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F87F" w14:textId="77777777" w:rsidR="008F1119" w:rsidRDefault="008F1119" w:rsidP="008F1119">
      <w:pPr>
        <w:spacing w:before="100" w:beforeAutospacing="1" w:after="100" w:afterAutospacing="1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Supplementary tables: </w:t>
      </w:r>
    </w:p>
    <w:p w14:paraId="7DE9EC56" w14:textId="77777777" w:rsidR="008F1119" w:rsidRDefault="008F1119" w:rsidP="008F1119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Supplementary table 1. International Classification of Diseases (ICD) codes used to define high-risk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8F1119" w:rsidRPr="00BE6160" w14:paraId="05D3DCCC" w14:textId="77777777" w:rsidTr="004A75D9">
        <w:tc>
          <w:tcPr>
            <w:tcW w:w="3122" w:type="dxa"/>
          </w:tcPr>
          <w:p w14:paraId="121C9508" w14:textId="77777777" w:rsidR="008F1119" w:rsidRPr="009D7423" w:rsidRDefault="008F1119" w:rsidP="004A75D9">
            <w:pPr>
              <w:rPr>
                <w:b/>
                <w:sz w:val="20"/>
                <w:szCs w:val="20"/>
              </w:rPr>
            </w:pPr>
            <w:r w:rsidRPr="009D7423">
              <w:rPr>
                <w:b/>
                <w:sz w:val="20"/>
                <w:szCs w:val="20"/>
              </w:rPr>
              <w:t xml:space="preserve">High-risk conditions </w:t>
            </w:r>
          </w:p>
        </w:tc>
        <w:tc>
          <w:tcPr>
            <w:tcW w:w="3114" w:type="dxa"/>
          </w:tcPr>
          <w:p w14:paraId="6D8E1C0F" w14:textId="77777777" w:rsidR="008F1119" w:rsidRPr="009D7423" w:rsidRDefault="008F1119" w:rsidP="004A75D9">
            <w:pPr>
              <w:rPr>
                <w:b/>
                <w:sz w:val="20"/>
                <w:szCs w:val="20"/>
              </w:rPr>
            </w:pPr>
            <w:r w:rsidRPr="009D7423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3114" w:type="dxa"/>
          </w:tcPr>
          <w:p w14:paraId="7FD76893" w14:textId="77777777" w:rsidR="008F1119" w:rsidRPr="009D7423" w:rsidRDefault="008F1119" w:rsidP="004A75D9">
            <w:pPr>
              <w:rPr>
                <w:b/>
                <w:sz w:val="20"/>
                <w:szCs w:val="20"/>
              </w:rPr>
            </w:pPr>
            <w:r w:rsidRPr="009D7423">
              <w:rPr>
                <w:b/>
                <w:sz w:val="20"/>
                <w:szCs w:val="20"/>
              </w:rPr>
              <w:t>ICD-10 codes</w:t>
            </w:r>
          </w:p>
        </w:tc>
      </w:tr>
      <w:tr w:rsidR="008F1119" w:rsidRPr="00BE6160" w14:paraId="75888A62" w14:textId="77777777" w:rsidTr="004A75D9">
        <w:tc>
          <w:tcPr>
            <w:tcW w:w="3122" w:type="dxa"/>
          </w:tcPr>
          <w:p w14:paraId="2BCA284C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sz w:val="20"/>
                <w:szCs w:val="20"/>
              </w:rPr>
              <w:t xml:space="preserve">Asthma </w:t>
            </w:r>
          </w:p>
        </w:tc>
        <w:tc>
          <w:tcPr>
            <w:tcW w:w="3114" w:type="dxa"/>
          </w:tcPr>
          <w:p w14:paraId="0578A934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sz w:val="20"/>
                <w:szCs w:val="20"/>
              </w:rPr>
              <w:t>493</w:t>
            </w:r>
          </w:p>
        </w:tc>
        <w:tc>
          <w:tcPr>
            <w:tcW w:w="3114" w:type="dxa"/>
          </w:tcPr>
          <w:p w14:paraId="00FFEF36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sz w:val="20"/>
                <w:szCs w:val="20"/>
              </w:rPr>
              <w:t>J45</w:t>
            </w:r>
          </w:p>
        </w:tc>
      </w:tr>
      <w:tr w:rsidR="008F1119" w:rsidRPr="00BE6160" w14:paraId="43BE6919" w14:textId="77777777" w:rsidTr="004A75D9">
        <w:tc>
          <w:tcPr>
            <w:tcW w:w="3122" w:type="dxa"/>
          </w:tcPr>
          <w:p w14:paraId="1231D26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Blood disorder</w:t>
            </w:r>
          </w:p>
        </w:tc>
        <w:tc>
          <w:tcPr>
            <w:tcW w:w="3114" w:type="dxa"/>
          </w:tcPr>
          <w:p w14:paraId="1C61A81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282-284</w:t>
            </w:r>
          </w:p>
        </w:tc>
        <w:tc>
          <w:tcPr>
            <w:tcW w:w="3114" w:type="dxa"/>
          </w:tcPr>
          <w:p w14:paraId="697A38B2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D55, D56.0-D56.2, D56.4,</w:t>
            </w:r>
          </w:p>
          <w:p w14:paraId="10DDE34D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D56.5, D56.9, D57.0- D57.2,</w:t>
            </w:r>
          </w:p>
          <w:p w14:paraId="2B65C44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D57.4, D57.8, D58-D61,</w:t>
            </w:r>
          </w:p>
          <w:p w14:paraId="7A26F62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D64.0-D64.4, D64.8, D65-D68</w:t>
            </w:r>
          </w:p>
        </w:tc>
      </w:tr>
      <w:tr w:rsidR="008F1119" w:rsidRPr="00BE6160" w14:paraId="613E37CF" w14:textId="77777777" w:rsidTr="004A75D9">
        <w:tc>
          <w:tcPr>
            <w:tcW w:w="3122" w:type="dxa"/>
          </w:tcPr>
          <w:p w14:paraId="7AD2B4A0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 xml:space="preserve">Cerebrovascular disease </w:t>
            </w:r>
          </w:p>
        </w:tc>
        <w:tc>
          <w:tcPr>
            <w:tcW w:w="3114" w:type="dxa"/>
          </w:tcPr>
          <w:p w14:paraId="00686872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 xml:space="preserve">431-434, 437, 438 </w:t>
            </w:r>
          </w:p>
        </w:tc>
        <w:tc>
          <w:tcPr>
            <w:tcW w:w="3114" w:type="dxa"/>
          </w:tcPr>
          <w:p w14:paraId="407B9CE1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I60-I63, I68, I69</w:t>
            </w:r>
          </w:p>
        </w:tc>
      </w:tr>
      <w:tr w:rsidR="008F1119" w:rsidRPr="00BE6160" w14:paraId="33310A81" w14:textId="77777777" w:rsidTr="004A75D9">
        <w:tc>
          <w:tcPr>
            <w:tcW w:w="3122" w:type="dxa"/>
          </w:tcPr>
          <w:p w14:paraId="2AEFE0C9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Arial"/>
                <w:bCs/>
                <w:sz w:val="20"/>
                <w:szCs w:val="20"/>
              </w:rPr>
              <w:t>Chronic obstructive pulmonary diseases</w:t>
            </w:r>
            <w:r w:rsidRPr="00BE6160">
              <w:rPr>
                <w:sz w:val="20"/>
                <w:szCs w:val="20"/>
              </w:rPr>
              <w:t xml:space="preserve"> and other lung diseases</w:t>
            </w:r>
          </w:p>
        </w:tc>
        <w:tc>
          <w:tcPr>
            <w:tcW w:w="3114" w:type="dxa"/>
          </w:tcPr>
          <w:p w14:paraId="4F8F37AA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011, 012, 031.0, 135, 277.0,</w:t>
            </w:r>
          </w:p>
          <w:p w14:paraId="44575AE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277.6, 491-496, 500-506, 508,</w:t>
            </w:r>
          </w:p>
          <w:p w14:paraId="6646800B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514-517, 518.1-518.3, 518.6,</w:t>
            </w:r>
          </w:p>
          <w:p w14:paraId="39AB0E12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518.83, 519.0, 748.4,-748.6,</w:t>
            </w:r>
          </w:p>
          <w:p w14:paraId="7247ADD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759.3, 770.2, 770.7, V42.6</w:t>
            </w:r>
          </w:p>
          <w:p w14:paraId="42E50120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6668F161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A15, A31.0, B39-B41, B44,</w:t>
            </w:r>
          </w:p>
          <w:p w14:paraId="6300FE6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B45, B46.0, D86.0, E84,</w:t>
            </w:r>
          </w:p>
          <w:p w14:paraId="382C083D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E88.01, J18.2, J41-J45, J47,</w:t>
            </w:r>
          </w:p>
          <w:p w14:paraId="0C44D1B2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J60-J70, J80-J82, J84-J86,</w:t>
            </w:r>
          </w:p>
          <w:p w14:paraId="472D62B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J95.0, J96, J98.1, J99, P25-P28,Q33, T86.3, T86.8, Z94.2</w:t>
            </w:r>
          </w:p>
        </w:tc>
      </w:tr>
      <w:tr w:rsidR="008F1119" w:rsidRPr="00BE6160" w14:paraId="04174A2B" w14:textId="77777777" w:rsidTr="004A75D9">
        <w:tc>
          <w:tcPr>
            <w:tcW w:w="3122" w:type="dxa"/>
          </w:tcPr>
          <w:p w14:paraId="7B6CD2A6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Diabetes</w:t>
            </w:r>
          </w:p>
          <w:p w14:paraId="18DA17B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14:paraId="01CC0F5D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250, 251, 648.0, 357.2, 362.0,</w:t>
            </w:r>
          </w:p>
          <w:p w14:paraId="0C76146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362.11, 36.41</w:t>
            </w:r>
          </w:p>
          <w:p w14:paraId="28F8FD40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3183E3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E08-E11, E13, O24</w:t>
            </w:r>
          </w:p>
        </w:tc>
      </w:tr>
      <w:tr w:rsidR="008F1119" w:rsidRPr="00BE6160" w14:paraId="297F7F9B" w14:textId="77777777" w:rsidTr="004A75D9">
        <w:trPr>
          <w:trHeight w:val="1421"/>
        </w:trPr>
        <w:tc>
          <w:tcPr>
            <w:tcW w:w="3122" w:type="dxa"/>
          </w:tcPr>
          <w:p w14:paraId="0C84F37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Heart diseases</w:t>
            </w:r>
          </w:p>
        </w:tc>
        <w:tc>
          <w:tcPr>
            <w:tcW w:w="3114" w:type="dxa"/>
          </w:tcPr>
          <w:p w14:paraId="637CFDA3" w14:textId="77777777" w:rsidR="008F1119" w:rsidRPr="00BE6160" w:rsidRDefault="008F1119" w:rsidP="004A75D9">
            <w:pPr>
              <w:rPr>
                <w:color w:val="000000"/>
                <w:sz w:val="20"/>
                <w:szCs w:val="20"/>
              </w:rPr>
            </w:pPr>
            <w:r w:rsidRPr="00BE6160">
              <w:rPr>
                <w:color w:val="000000"/>
                <w:sz w:val="20"/>
                <w:szCs w:val="20"/>
              </w:rPr>
              <w:t>448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E6160">
              <w:rPr>
                <w:color w:val="000000"/>
                <w:sz w:val="20"/>
                <w:szCs w:val="20"/>
              </w:rPr>
              <w:t xml:space="preserve">093, 391, 393-398, 402, 404, 410-414, 416, 417, 423-426, 427.1-427.8, 429, 440-444, 446, 447, 745-747, V241, V450, V4582,  </w:t>
            </w:r>
            <w:r w:rsidRPr="00BE6160">
              <w:rPr>
                <w:rFonts w:cs="Calibri"/>
                <w:sz w:val="20"/>
                <w:szCs w:val="20"/>
              </w:rPr>
              <w:t>V42.1, V45.0, V45.81,</w:t>
            </w:r>
          </w:p>
          <w:p w14:paraId="4D1B3526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V45.82</w:t>
            </w:r>
          </w:p>
          <w:p w14:paraId="27D2D1F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5DCDBE6E" w14:textId="77777777" w:rsidR="008F1119" w:rsidRPr="00BE6160" w:rsidRDefault="008F1119" w:rsidP="004A75D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90F69AA" w14:textId="77777777" w:rsidR="008F1119" w:rsidRPr="00BE6160" w:rsidRDefault="008F1119" w:rsidP="004A75D9">
            <w:pPr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I50, </w:t>
            </w:r>
            <w:r w:rsidRPr="00BE6160">
              <w:rPr>
                <w:color w:val="000000"/>
                <w:sz w:val="20"/>
                <w:szCs w:val="20"/>
              </w:rPr>
              <w:t>A52.0, I01, I02,I05-I09, I11, I13, I20-I28, I31, I33-I44, I46, I48, I51-I52, I97.0, I97.1, M31, Q20-Q28, Q89.3, R00.1, Z94.1, Z95, Z98.61</w:t>
            </w:r>
          </w:p>
          <w:p w14:paraId="1F556139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8F1119" w:rsidRPr="00BE6160" w14:paraId="3E1EC9EF" w14:textId="77777777" w:rsidTr="004A75D9">
        <w:tc>
          <w:tcPr>
            <w:tcW w:w="3122" w:type="dxa"/>
          </w:tcPr>
          <w:p w14:paraId="1B4F241E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Immunosuppressive conditions</w:t>
            </w:r>
          </w:p>
          <w:p w14:paraId="46295F53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3C3AD77B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042, 136.3, 279, 288.0, 288.1,</w:t>
            </w:r>
          </w:p>
          <w:p w14:paraId="38696BD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288.2, 288.4, 446, 710.0,</w:t>
            </w:r>
          </w:p>
          <w:p w14:paraId="3F5AEEFF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710.1, 710.2, 710.3, 710.4,</w:t>
            </w:r>
          </w:p>
          <w:p w14:paraId="1E8F88F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714, V08, V42.2, V42.7, V42.8, V42.9, V42.1, V42.6, V42.0, V58.0, V58.1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BE6160">
              <w:rPr>
                <w:rFonts w:cs="Calibri"/>
                <w:sz w:val="20"/>
                <w:szCs w:val="20"/>
              </w:rPr>
              <w:t>140-172, 174-208</w:t>
            </w:r>
          </w:p>
          <w:p w14:paraId="0385A3BA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38E6DB0E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B20, B59, B97.3, D47.Z1, D70-D73, D76, D80-D84, D89,</w:t>
            </w:r>
          </w:p>
          <w:p w14:paraId="0B6E82AE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M05-M08, M30-M34, M35.0,</w:t>
            </w:r>
          </w:p>
          <w:p w14:paraId="2997F17A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M35.9, Q89.0, T45.1X1, Z21,</w:t>
            </w:r>
          </w:p>
          <w:p w14:paraId="4517ABDD" w14:textId="77777777" w:rsidR="008F1119" w:rsidRPr="00BE6160" w:rsidRDefault="008F1119" w:rsidP="004A75D9">
            <w:pPr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Z48.2, Z51.0, Z51.1, Z94,</w:t>
            </w:r>
          </w:p>
          <w:p w14:paraId="38290F42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C00-C26, C30-C34, C37-C41,</w:t>
            </w:r>
          </w:p>
          <w:p w14:paraId="1A3B25E1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C43-C58, C60-C86, C88, C90-</w:t>
            </w:r>
          </w:p>
          <w:p w14:paraId="6A28E67A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C96, C4A, C7A, C7B, D03, D46, Z85</w:t>
            </w:r>
          </w:p>
        </w:tc>
      </w:tr>
      <w:tr w:rsidR="008F1119" w:rsidRPr="00BE6160" w14:paraId="0CCAF0A4" w14:textId="77777777" w:rsidTr="004A75D9">
        <w:tc>
          <w:tcPr>
            <w:tcW w:w="3122" w:type="dxa"/>
          </w:tcPr>
          <w:p w14:paraId="3E35BA1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Kidney diseases</w:t>
            </w:r>
          </w:p>
          <w:p w14:paraId="2E306C74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12BD7A2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403, 581-583, 585-587, 588.0,</w:t>
            </w:r>
          </w:p>
          <w:p w14:paraId="0A04061C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588.1, 590.0, V42.0, V45.1,</w:t>
            </w:r>
          </w:p>
          <w:p w14:paraId="576B0EC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V56</w:t>
            </w:r>
          </w:p>
          <w:p w14:paraId="4122C162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6D61A550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I12, N01-N08, N11, N14-N18,</w:t>
            </w:r>
          </w:p>
          <w:p w14:paraId="560FF0A9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N25, N26, N28, Q27.1, Q27.2,</w:t>
            </w:r>
          </w:p>
          <w:p w14:paraId="3C907450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Q60, Z49, Z91.15, Z94.0, Z99.2</w:t>
            </w:r>
          </w:p>
        </w:tc>
      </w:tr>
      <w:tr w:rsidR="008F1119" w:rsidRPr="00BE6160" w14:paraId="294AD4D0" w14:textId="77777777" w:rsidTr="004A75D9">
        <w:tc>
          <w:tcPr>
            <w:tcW w:w="3122" w:type="dxa"/>
          </w:tcPr>
          <w:p w14:paraId="607E734E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 xml:space="preserve">Liver diseases </w:t>
            </w:r>
          </w:p>
        </w:tc>
        <w:tc>
          <w:tcPr>
            <w:tcW w:w="3114" w:type="dxa"/>
          </w:tcPr>
          <w:p w14:paraId="6E1A6C39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 xml:space="preserve">571, 572.2-572.8 </w:t>
            </w:r>
          </w:p>
        </w:tc>
        <w:tc>
          <w:tcPr>
            <w:tcW w:w="3114" w:type="dxa"/>
          </w:tcPr>
          <w:p w14:paraId="06B6AE56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B18, K70-K77</w:t>
            </w:r>
          </w:p>
        </w:tc>
      </w:tr>
      <w:tr w:rsidR="008F1119" w:rsidRPr="00BE6160" w14:paraId="5762F646" w14:textId="77777777" w:rsidTr="004A75D9">
        <w:tc>
          <w:tcPr>
            <w:tcW w:w="3122" w:type="dxa"/>
          </w:tcPr>
          <w:p w14:paraId="36D2F28D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 xml:space="preserve">Neurological conditions </w:t>
            </w:r>
          </w:p>
          <w:p w14:paraId="55AFCD88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546CD117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290, 294.1, 318.1, 318.2, 330-</w:t>
            </w:r>
          </w:p>
          <w:p w14:paraId="6D9E54C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332, 333.0, 333.4-333.9, 334-</w:t>
            </w:r>
          </w:p>
          <w:p w14:paraId="6E26D53E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336, 340-343, 344.0, 358.0,</w:t>
            </w:r>
          </w:p>
          <w:p w14:paraId="62CF970B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358.1, 359, 756.1, 756.3-</w:t>
            </w:r>
          </w:p>
          <w:p w14:paraId="50E2740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756.6, 768.5, 780.72</w:t>
            </w:r>
          </w:p>
          <w:p w14:paraId="1A8969F7" w14:textId="77777777" w:rsidR="008F1119" w:rsidRPr="00BE6160" w:rsidRDefault="008F1119" w:rsidP="004A75D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24B2D829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H49.81, M12.0, M30, M36.0,</w:t>
            </w:r>
          </w:p>
          <w:p w14:paraId="7C1B75E8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A17.0, E75.02, E75.19, E75.4,</w:t>
            </w:r>
          </w:p>
          <w:p w14:paraId="44873D6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F01-F03, F71-F73, F84.2, G10- G14, G20, G21, G23-G26, G30-G32, G35-G37, G40, G45, G46, G60-G64, G70, G71, G73, G80-G83, G90.3, G91, G93, G94,</w:t>
            </w:r>
          </w:p>
          <w:p w14:paraId="134B05C4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G95, G99.2, P91, Q00-Q07,</w:t>
            </w:r>
          </w:p>
          <w:p w14:paraId="4028DAEA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Q76, Q77-Q79, Q85, Q87.4,</w:t>
            </w:r>
          </w:p>
          <w:p w14:paraId="7A630B03" w14:textId="77777777" w:rsidR="008F1119" w:rsidRPr="00BE6160" w:rsidRDefault="008F1119" w:rsidP="004A75D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Q90-Q93, Q96, R41, R53.2,</w:t>
            </w:r>
          </w:p>
          <w:p w14:paraId="44AA6149" w14:textId="77777777" w:rsidR="008F1119" w:rsidRPr="00BE6160" w:rsidRDefault="008F1119" w:rsidP="004A75D9">
            <w:pPr>
              <w:rPr>
                <w:sz w:val="20"/>
                <w:szCs w:val="20"/>
              </w:rPr>
            </w:pPr>
            <w:r w:rsidRPr="00BE6160">
              <w:rPr>
                <w:rFonts w:cs="Calibri"/>
                <w:sz w:val="20"/>
                <w:szCs w:val="20"/>
              </w:rPr>
              <w:t>R54</w:t>
            </w:r>
          </w:p>
        </w:tc>
      </w:tr>
    </w:tbl>
    <w:p w14:paraId="0A8EC395" w14:textId="77777777" w:rsidR="008F1119" w:rsidRPr="00907669" w:rsidRDefault="008F1119" w:rsidP="008F1119">
      <w:pPr>
        <w:spacing w:before="100" w:beforeAutospacing="1" w:after="100" w:afterAutospacing="1"/>
        <w:contextualSpacing/>
        <w:rPr>
          <w:rFonts w:cs="Arial"/>
          <w:sz w:val="22"/>
        </w:rPr>
      </w:pPr>
      <w:r w:rsidRPr="00907669">
        <w:rPr>
          <w:rFonts w:cs="Arial"/>
          <w:sz w:val="22"/>
        </w:rPr>
        <w:t xml:space="preserve">We used ICD codes assigned to medical encounters or inpatient stay in the year prior to enrollment to define the presence/absence of a high-risk condition that may increase the risk of severe influenza disease for each enrollee. ICD version 9 was used prior to October 2015, and ICD version 10 was used after October 1 2015. </w:t>
      </w:r>
    </w:p>
    <w:p w14:paraId="21F1F10A" w14:textId="77777777" w:rsidR="008F1119" w:rsidRDefault="008F1119" w:rsidP="008F1119">
      <w:pPr>
        <w:spacing w:before="100" w:beforeAutospacing="1" w:after="100" w:afterAutospacing="1"/>
        <w:contextualSpacing/>
        <w:rPr>
          <w:rFonts w:cs="Arial"/>
          <w:sz w:val="22"/>
        </w:rPr>
      </w:pPr>
    </w:p>
    <w:p w14:paraId="5ECB2F6D" w14:textId="77777777" w:rsidR="004A6913" w:rsidRDefault="004A6913" w:rsidP="008F1119">
      <w:pPr>
        <w:spacing w:before="100" w:beforeAutospacing="1" w:after="100" w:afterAutospacing="1"/>
        <w:contextualSpacing/>
        <w:rPr>
          <w:rFonts w:cs="Arial"/>
          <w:sz w:val="22"/>
        </w:rPr>
      </w:pPr>
      <w:bookmarkStart w:id="0" w:name="_GoBack"/>
      <w:bookmarkEnd w:id="0"/>
    </w:p>
    <w:p w14:paraId="33E74F7A" w14:textId="77777777" w:rsidR="004A6913" w:rsidRDefault="004A6913" w:rsidP="008F1119">
      <w:pPr>
        <w:spacing w:before="100" w:beforeAutospacing="1" w:after="100" w:afterAutospacing="1"/>
        <w:contextualSpacing/>
        <w:rPr>
          <w:rFonts w:cs="Arial"/>
          <w:sz w:val="22"/>
        </w:rPr>
      </w:pPr>
    </w:p>
    <w:p w14:paraId="226384AE" w14:textId="4BE0BDDB" w:rsidR="008F1119" w:rsidRDefault="008F1119" w:rsidP="008F1119">
      <w:pPr>
        <w:spacing w:before="100" w:beforeAutospacing="1"/>
        <w:rPr>
          <w:sz w:val="22"/>
          <w:szCs w:val="22"/>
        </w:rPr>
      </w:pPr>
      <w:r>
        <w:rPr>
          <w:rFonts w:cs="Arial"/>
          <w:b/>
          <w:sz w:val="22"/>
        </w:rPr>
        <w:lastRenderedPageBreak/>
        <w:t xml:space="preserve">Supplementary table 2. </w:t>
      </w:r>
      <w:r w:rsidRPr="008A5FAB">
        <w:rPr>
          <w:rFonts w:cs="Arial"/>
          <w:b/>
          <w:sz w:val="22"/>
        </w:rPr>
        <w:t xml:space="preserve"> US Flu VE Network </w:t>
      </w:r>
      <w:r>
        <w:rPr>
          <w:rFonts w:cs="Arial"/>
          <w:b/>
          <w:sz w:val="22"/>
        </w:rPr>
        <w:t>population characteristics by influenza infection status and presence of high-risk conditions, 2012‒</w:t>
      </w:r>
      <w:r w:rsidRPr="008A5FAB">
        <w:rPr>
          <w:rFonts w:cs="Arial"/>
          <w:b/>
          <w:sz w:val="22"/>
        </w:rPr>
        <w:t>2016</w:t>
      </w:r>
      <w:r>
        <w:fldChar w:fldCharType="begin"/>
      </w:r>
      <w:r>
        <w:instrText xml:space="preserve"> LINK Excel.Sheet.12 "\\\\cdc.gov\\private\\M317\\keq6\\Influenza VE work\\Revise Nov2017\\table1 brendan.xlsx" "SupplementTable!R2C2:R32C9" \a \f 4 \h  \* MERGEFORMAT </w:instrText>
      </w:r>
      <w:r>
        <w:fldChar w:fldCharType="separate"/>
      </w:r>
    </w:p>
    <w:tbl>
      <w:tblPr>
        <w:tblW w:w="11355" w:type="dxa"/>
        <w:tblInd w:w="-108" w:type="dxa"/>
        <w:tblLook w:val="04A0" w:firstRow="1" w:lastRow="0" w:firstColumn="1" w:lastColumn="0" w:noHBand="0" w:noVBand="1"/>
      </w:tblPr>
      <w:tblGrid>
        <w:gridCol w:w="2070"/>
        <w:gridCol w:w="515"/>
        <w:gridCol w:w="208"/>
        <w:gridCol w:w="2548"/>
        <w:gridCol w:w="68"/>
        <w:gridCol w:w="198"/>
        <w:gridCol w:w="68"/>
        <w:gridCol w:w="1442"/>
        <w:gridCol w:w="68"/>
        <w:gridCol w:w="2693"/>
        <w:gridCol w:w="68"/>
        <w:gridCol w:w="1341"/>
        <w:gridCol w:w="68"/>
      </w:tblGrid>
      <w:tr w:rsidR="008F1119" w:rsidRPr="004431FE" w14:paraId="6D225E51" w14:textId="77777777" w:rsidTr="004A6913">
        <w:trPr>
          <w:gridAfter w:val="1"/>
          <w:wAfter w:w="68" w:type="dxa"/>
          <w:trHeight w:val="273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E82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A5D0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Patients without high-risk conditions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97D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1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5B6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Patients with any high-risk 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conditions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035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59CE0104" w14:textId="77777777" w:rsidTr="004A6913">
        <w:trPr>
          <w:gridAfter w:val="1"/>
          <w:wAfter w:w="68" w:type="dxa"/>
          <w:trHeight w:val="273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894B0D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114D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4F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4B3B61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CE8E" w14:textId="77777777" w:rsidR="008F1119" w:rsidRPr="004431FE" w:rsidRDefault="008F1119" w:rsidP="004A7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19" w:rsidRPr="004431FE" w14:paraId="743C11E0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9D1B7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Pr="004D39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3C7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52A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Number 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influenza </w:t>
            </w:r>
            <w:proofErr w:type="gramStart"/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positive  (</w:t>
            </w:r>
            <w:proofErr w:type="gramEnd"/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D8E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84F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D5D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Number 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influenza positive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523E" w14:textId="749DE379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57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value</w:t>
            </w:r>
            <w:r w:rsidR="00601BEF" w:rsidRPr="006A2AE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8F1119" w:rsidRPr="004431FE" w14:paraId="1C550E2A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86BA3B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A34D0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CE554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AAD2A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5EF65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1CC2D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6A9EA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637BA415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1C28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Seattle, WA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D52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3A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 (18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875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9B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16C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502 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DF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8F1119" w:rsidRPr="004431FE" w14:paraId="15E06E44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689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Marshfield, WI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7B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82E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1142 (33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BD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B45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EB5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587 (31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73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8F1119" w:rsidRPr="004431FE" w14:paraId="58F39554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7D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Temple, TX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10D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191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731 (2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736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0D8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0A4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 (18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6C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6DC31C6B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AD15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Arbor and Detroit, MI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B1E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E7D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 (30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56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D8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0DA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(25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34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58D361E8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17D9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Pittsburgh, 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DE1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CE6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899 (29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7A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E86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45B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 (25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50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F1119" w:rsidRPr="004431FE" w14:paraId="4185BC94" w14:textId="77777777" w:rsidTr="004A6913">
        <w:trPr>
          <w:gridAfter w:val="1"/>
          <w:wAfter w:w="68" w:type="dxa"/>
          <w:trHeight w:val="273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5FD58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8E6FA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5D756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6E3C0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009369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23DA9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7CB28A81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5EFE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0.5–17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1F5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6565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FF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 (26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947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D5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94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478 (22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39D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7CD3982D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721E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18–49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E17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95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1643 (26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37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246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434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581 (22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D1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20750CD1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EA99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50–64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D58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0F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 (29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70F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B8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7DA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618 (25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14D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8F1119" w:rsidRPr="004431FE" w14:paraId="01DF9AAB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4CF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FC9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336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 (2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BF2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295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764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536 (23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632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8F1119" w:rsidRPr="004431FE" w14:paraId="0E42AE4A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3D5601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1953F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B5D40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95344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3E9D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2F2A7D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7DAC2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666E2990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6FE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4B4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0CC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2323 (25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F40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4A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2ED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1272 (22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DE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5072E07C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698F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4A2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6595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4EC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1845 (28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FF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6DD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3895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B92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941 (24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55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545D9CF8" w14:textId="77777777" w:rsidTr="004A6913">
        <w:trPr>
          <w:gridAfter w:val="1"/>
          <w:wAfter w:w="68" w:type="dxa"/>
          <w:trHeight w:val="28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1AC76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Race/ethnicity 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60391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7A370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E49C3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806A2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740E8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5BB500ED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B22F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719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11777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B3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3114 (26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95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70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7296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F03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1723 (24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BF2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6F1818DD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620F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AB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3E4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 (31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C7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D4E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C0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 (24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D2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22F06902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B752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80F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0B5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 (27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99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C8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50E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 (19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70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4FF3C5A4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396E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Other, non-Hispanic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390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BC5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 (23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75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E6B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ADB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 (19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21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8F1119" w:rsidRPr="004431FE" w14:paraId="1B8504CE" w14:textId="77777777" w:rsidTr="004A6913">
        <w:trPr>
          <w:gridAfter w:val="1"/>
          <w:wAfter w:w="68" w:type="dxa"/>
          <w:trHeight w:val="273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F1F8A6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Vaccination status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CA8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51744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E7AC1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149A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32F24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6B0FA1F8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60E1A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Vaccinated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EF4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9651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 (19)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704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246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BB57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1216 (20)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B61F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8F1119" w:rsidRPr="004431FE" w14:paraId="5E1F9AF0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597B6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Unvaccinated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9FB4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8DA29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2961 (31)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1FC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CB3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2131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997 (28)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4173" w14:textId="77777777" w:rsidR="008F1119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8F1119" w:rsidRPr="004431FE" w14:paraId="2663D73E" w14:textId="77777777" w:rsidTr="004A6913">
        <w:trPr>
          <w:gridAfter w:val="1"/>
          <w:wAfter w:w="68" w:type="dxa"/>
          <w:trHeight w:val="273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87D1F0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Influenza season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8DD27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D0A0E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B9D786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8DF118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67062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5ABD0693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2D87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2012–13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33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3E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 (37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03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1AA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204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 (34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73D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8F1119" w:rsidRPr="004431FE" w14:paraId="0B9CE6DF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1ED4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2013–14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744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53D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764 (24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21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8EF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5FD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 (17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5A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28D5D11F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A346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2014–15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78F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637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1234 (25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91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F15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4B3D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778 (24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D73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8F1119" w:rsidRPr="004431FE" w14:paraId="10CB8674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4DFB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2015–16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671B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573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 (20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B69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D39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10A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 (17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8B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107E6144" w14:textId="77777777" w:rsidTr="004A6913">
        <w:trPr>
          <w:gridAfter w:val="1"/>
          <w:wAfter w:w="68" w:type="dxa"/>
          <w:trHeight w:val="273"/>
        </w:trPr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F1D60C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Interval from onset to enrollment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AD764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9E8B08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488F92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B8897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119" w:rsidRPr="004431FE" w14:paraId="2B515BCE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8AC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0–2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2672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D0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1793 (35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25DA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E805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011F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898 (31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57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F1119" w:rsidRPr="004431FE" w14:paraId="640503BD" w14:textId="77777777" w:rsidTr="004A6913">
        <w:trPr>
          <w:trHeight w:val="2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C2CD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3–4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31E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29E4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 (2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CCBE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88B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995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853 (22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5C0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  <w:tr w:rsidR="008F1119" w:rsidRPr="004431FE" w14:paraId="228D133A" w14:textId="77777777" w:rsidTr="004A6913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6452" w14:textId="77777777" w:rsidR="008F1119" w:rsidRPr="004431FE" w:rsidRDefault="008F1119" w:rsidP="004A75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5–7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5E88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387C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788 (18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C5E9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65D1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EB87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462 (16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6366" w14:textId="77777777" w:rsidR="008F1119" w:rsidRPr="004431FE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.01</w:t>
            </w:r>
          </w:p>
        </w:tc>
      </w:tr>
    </w:tbl>
    <w:p w14:paraId="19276360" w14:textId="645A3B32" w:rsidR="008F1119" w:rsidRDefault="008F1119" w:rsidP="008F1119">
      <w:pPr>
        <w:spacing w:before="100" w:beforeAutospacing="1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end"/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 xml:space="preserve">a </w:t>
      </w:r>
      <w:r w:rsidRPr="004E3277">
        <w:rPr>
          <w:rFonts w:cs="Arial"/>
          <w:sz w:val="22"/>
        </w:rPr>
        <w:t>R</w:t>
      </w:r>
      <w:r>
        <w:rPr>
          <w:rFonts w:cs="Arial"/>
          <w:sz w:val="22"/>
        </w:rPr>
        <w:t>ace/ethnicity of 65 persons was unknown</w:t>
      </w:r>
      <w:r w:rsidRPr="004E3277">
        <w:rPr>
          <w:rFonts w:cs="Arial"/>
          <w:sz w:val="22"/>
        </w:rPr>
        <w:t>.</w:t>
      </w:r>
      <w:r w:rsidR="00601BEF">
        <w:rPr>
          <w:rFonts w:cs="Arial"/>
          <w:sz w:val="22"/>
        </w:rPr>
        <w:t xml:space="preserve"> </w:t>
      </w:r>
    </w:p>
    <w:p w14:paraId="171C2269" w14:textId="77777777" w:rsidR="008F1119" w:rsidRDefault="008F1119" w:rsidP="008F1119">
      <w:pPr>
        <w:rPr>
          <w:rFonts w:cs="Arial"/>
          <w:b/>
          <w:sz w:val="22"/>
        </w:rPr>
      </w:pPr>
    </w:p>
    <w:p w14:paraId="2D60C307" w14:textId="77777777" w:rsidR="008F1119" w:rsidRDefault="008F1119" w:rsidP="008F1119">
      <w:pPr>
        <w:rPr>
          <w:rFonts w:cs="Arial"/>
          <w:b/>
          <w:sz w:val="22"/>
        </w:rPr>
      </w:pPr>
    </w:p>
    <w:p w14:paraId="7426B5D0" w14:textId="77777777" w:rsidR="008F1119" w:rsidRDefault="008F1119" w:rsidP="008F1119">
      <w:pPr>
        <w:rPr>
          <w:rFonts w:cs="Arial"/>
          <w:b/>
          <w:sz w:val="22"/>
        </w:rPr>
      </w:pPr>
    </w:p>
    <w:p w14:paraId="0C19D757" w14:textId="77777777" w:rsidR="008F1119" w:rsidRDefault="008F1119" w:rsidP="008F1119">
      <w:pPr>
        <w:rPr>
          <w:rFonts w:cs="Arial"/>
          <w:b/>
          <w:sz w:val="22"/>
        </w:rPr>
      </w:pPr>
    </w:p>
    <w:p w14:paraId="5666D1F0" w14:textId="77777777" w:rsidR="008F1119" w:rsidRDefault="008F1119" w:rsidP="008F1119">
      <w:pPr>
        <w:rPr>
          <w:rFonts w:cs="Arial"/>
          <w:b/>
          <w:sz w:val="22"/>
        </w:rPr>
      </w:pPr>
    </w:p>
    <w:p w14:paraId="4190B9E8" w14:textId="77777777" w:rsidR="008F1119" w:rsidRDefault="008F1119" w:rsidP="008F1119">
      <w:pPr>
        <w:rPr>
          <w:rFonts w:cs="Arial"/>
          <w:b/>
          <w:sz w:val="22"/>
        </w:rPr>
      </w:pPr>
    </w:p>
    <w:p w14:paraId="6838CB53" w14:textId="77777777" w:rsidR="008F1119" w:rsidRDefault="008F1119" w:rsidP="008F1119">
      <w:pPr>
        <w:rPr>
          <w:rFonts w:cs="Arial"/>
          <w:b/>
          <w:sz w:val="22"/>
        </w:rPr>
      </w:pPr>
    </w:p>
    <w:p w14:paraId="65DD2B62" w14:textId="77777777" w:rsidR="008F1119" w:rsidRDefault="008F1119" w:rsidP="008F1119">
      <w:pPr>
        <w:rPr>
          <w:rFonts w:cs="Arial"/>
          <w:b/>
          <w:sz w:val="22"/>
        </w:rPr>
      </w:pPr>
    </w:p>
    <w:p w14:paraId="70D62E95" w14:textId="77777777" w:rsidR="008F1119" w:rsidRDefault="008F1119" w:rsidP="008F1119">
      <w:pPr>
        <w:rPr>
          <w:rFonts w:cs="Arial"/>
          <w:b/>
          <w:sz w:val="22"/>
        </w:rPr>
      </w:pPr>
    </w:p>
    <w:p w14:paraId="163FB108" w14:textId="77777777" w:rsidR="004A6913" w:rsidRDefault="004A6913" w:rsidP="008F1119">
      <w:pPr>
        <w:rPr>
          <w:rFonts w:cs="Arial"/>
          <w:b/>
          <w:sz w:val="22"/>
        </w:rPr>
      </w:pPr>
    </w:p>
    <w:p w14:paraId="24774C1C" w14:textId="77777777" w:rsidR="004A6913" w:rsidRDefault="004A6913" w:rsidP="008F1119">
      <w:pPr>
        <w:rPr>
          <w:rFonts w:cs="Arial"/>
          <w:b/>
          <w:sz w:val="22"/>
        </w:rPr>
      </w:pPr>
    </w:p>
    <w:p w14:paraId="0FAF9D99" w14:textId="77777777" w:rsidR="004A6913" w:rsidRDefault="004A6913" w:rsidP="008F1119">
      <w:pPr>
        <w:rPr>
          <w:rFonts w:cs="Arial"/>
          <w:b/>
          <w:sz w:val="22"/>
        </w:rPr>
      </w:pPr>
    </w:p>
    <w:p w14:paraId="5F3DBEBD" w14:textId="77777777" w:rsidR="004A6913" w:rsidRDefault="004A6913" w:rsidP="008F1119">
      <w:pPr>
        <w:rPr>
          <w:rFonts w:cs="Arial"/>
          <w:b/>
          <w:sz w:val="22"/>
        </w:rPr>
      </w:pPr>
    </w:p>
    <w:p w14:paraId="63C5FE1E" w14:textId="77777777" w:rsidR="008F1119" w:rsidRDefault="008F1119" w:rsidP="008F1119">
      <w:r>
        <w:rPr>
          <w:rFonts w:cs="Arial"/>
          <w:b/>
          <w:sz w:val="22"/>
        </w:rPr>
        <w:lastRenderedPageBreak/>
        <w:t>Supplementary table 3. A</w:t>
      </w:r>
      <w:r w:rsidRPr="00F1701E">
        <w:rPr>
          <w:rFonts w:cs="Arial"/>
          <w:b/>
          <w:sz w:val="22"/>
        </w:rPr>
        <w:t xml:space="preserve">djusted </w:t>
      </w:r>
      <w:r>
        <w:rPr>
          <w:rFonts w:cs="Arial"/>
          <w:b/>
          <w:sz w:val="22"/>
        </w:rPr>
        <w:t>influenza vaccine effectiveness against influenza A (H3N2) virus by high-risk condition, for patients aged ≥18 years, by seasonal vaccine match to circulating viruses</w:t>
      </w:r>
    </w:p>
    <w:p w14:paraId="3DB2A5A2" w14:textId="77777777" w:rsidR="008F1119" w:rsidRDefault="008F1119" w:rsidP="008F1119"/>
    <w:tbl>
      <w:tblPr>
        <w:tblW w:w="11728" w:type="dxa"/>
        <w:tblInd w:w="-450" w:type="dxa"/>
        <w:tblLook w:val="04A0" w:firstRow="1" w:lastRow="0" w:firstColumn="1" w:lastColumn="0" w:noHBand="0" w:noVBand="1"/>
      </w:tblPr>
      <w:tblGrid>
        <w:gridCol w:w="3330"/>
        <w:gridCol w:w="2250"/>
        <w:gridCol w:w="270"/>
        <w:gridCol w:w="2430"/>
        <w:gridCol w:w="1800"/>
        <w:gridCol w:w="540"/>
        <w:gridCol w:w="1108"/>
      </w:tblGrid>
      <w:tr w:rsidR="008F1119" w:rsidRPr="00CC4776" w14:paraId="13FC14BB" w14:textId="77777777" w:rsidTr="004A75D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FE70" w14:textId="77777777" w:rsidR="008F1119" w:rsidRPr="00CC4776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5C63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Influenza positive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patient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1CFF1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357F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Influenza negative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patient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1C17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Vaccine effectiveness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706C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1119" w:rsidRPr="00CC4776" w14:paraId="711233F3" w14:textId="77777777" w:rsidTr="004A75D9">
        <w:trPr>
          <w:trHeight w:val="444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3F6E4" w14:textId="77777777" w:rsidR="008F1119" w:rsidRPr="00CC4776" w:rsidRDefault="008F1119" w:rsidP="004A75D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9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36211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 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vaccinated/total (%)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60CD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6F50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 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vaccinated/total (%)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23F6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Adjusted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E357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% (95% CI)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6CE3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-value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interaction</w:t>
            </w:r>
          </w:p>
        </w:tc>
      </w:tr>
      <w:tr w:rsidR="008F1119" w:rsidRPr="00CC4776" w14:paraId="242FAD5D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5FE9E9" w14:textId="77777777" w:rsidR="008F1119" w:rsidRPr="00352416" w:rsidRDefault="008F1119" w:rsidP="004A75D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2014</w:t>
            </w:r>
            <w:r w:rsidRPr="00443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2015 season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9D7A92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73EE3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73A4F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D4995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0B00EF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119" w:rsidRPr="00CC4776" w14:paraId="24B7F496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1A88C6" w14:textId="77777777" w:rsidR="008F1119" w:rsidRPr="00CC4776" w:rsidRDefault="008F1119" w:rsidP="004A75D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Patient</w:t>
            </w:r>
            <w:r w:rsidRPr="0035241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s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without high-risk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FDF26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259/546 (47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49A83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C752C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990/2057 (48</w:t>
            </w:r>
            <w:r w:rsidRPr="00CC47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F3505" w14:textId="77777777" w:rsidR="008F1119" w:rsidRPr="008A5FC4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5FC4">
              <w:rPr>
                <w:rFonts w:ascii="Calibri" w:eastAsia="Times New Roman" w:hAnsi="Calibri" w:cs="Times New Roman"/>
                <w:sz w:val="18"/>
                <w:szCs w:val="18"/>
              </w:rPr>
              <w:t>2 (</w:t>
            </w:r>
            <w:r w:rsidRPr="008A5FC4">
              <w:rPr>
                <w:rFonts w:ascii="Calibri" w:eastAsia="Times New Roman" w:hAnsi="Calibri" w:cs="Times New Roman"/>
                <w:sz w:val="20"/>
                <w:szCs w:val="20"/>
              </w:rPr>
              <w:t>−</w:t>
            </w:r>
            <w:r w:rsidRPr="008A5FC4">
              <w:rPr>
                <w:rFonts w:ascii="Calibri" w:eastAsia="Times New Roman" w:hAnsi="Calibri" w:cs="Times New Roman"/>
                <w:sz w:val="18"/>
                <w:szCs w:val="18"/>
              </w:rPr>
              <w:t>20, 19)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61D868" w14:textId="77777777" w:rsidR="008F1119" w:rsidRPr="008A5FC4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5FC4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</w:tr>
      <w:tr w:rsidR="008F1119" w:rsidRPr="00CC4776" w14:paraId="1D981A26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EDA0F" w14:textId="77777777" w:rsidR="008F1119" w:rsidRPr="00CC4776" w:rsidRDefault="008F1119" w:rsidP="004A75D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Patient</w:t>
            </w:r>
            <w:r w:rsidRPr="0035241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any high-risk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705ACC" w14:textId="77777777" w:rsidR="008F1119" w:rsidRPr="00CC4776" w:rsidRDefault="008F1119" w:rsidP="004A75D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358/499 (71)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582CC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BAEB5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1304/1845 (71)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E35E05" w14:textId="77777777" w:rsidR="008F1119" w:rsidRPr="008A5FC4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5FC4">
              <w:rPr>
                <w:rFonts w:ascii="Calibri" w:eastAsia="Times New Roman" w:hAnsi="Calibri" w:cs="Times New Roman"/>
                <w:sz w:val="18"/>
                <w:szCs w:val="18"/>
              </w:rPr>
              <w:t>7 (‒19, 28)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AB17E" w14:textId="77777777" w:rsidR="008F1119" w:rsidRPr="008A5FC4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5FC4">
              <w:rPr>
                <w:rFonts w:ascii="Calibri" w:eastAsia="Times New Roman" w:hAnsi="Calibri" w:cs="Times New Roman"/>
                <w:sz w:val="18"/>
                <w:szCs w:val="18"/>
              </w:rPr>
              <w:t>0.93</w:t>
            </w:r>
          </w:p>
        </w:tc>
      </w:tr>
      <w:tr w:rsidR="008F1119" w:rsidRPr="002D61E1" w14:paraId="48863CA9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E27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Asthma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0390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133/189 (70)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E3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3E1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499/734 (68)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CC5A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 (</w:t>
            </w:r>
            <w:r w:rsidRPr="007510A9">
              <w:rPr>
                <w:rFonts w:ascii="Calibri" w:eastAsia="Times New Roman" w:hAnsi="Calibri" w:cs="Times New Roman"/>
                <w:sz w:val="20"/>
                <w:szCs w:val="20"/>
              </w:rPr>
              <w:t>−</w:t>
            </w: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48, 33)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63ED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0.63</w:t>
            </w:r>
          </w:p>
        </w:tc>
      </w:tr>
      <w:tr w:rsidR="008F1119" w:rsidRPr="002A2B1E" w14:paraId="29545A02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1F6C2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Diabetes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468BC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115/155 (74)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62E29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9BA315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369/465 (79)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CC2982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38 (</w:t>
            </w:r>
            <w:r w:rsidRPr="007510A9">
              <w:rPr>
                <w:rFonts w:ascii="Calibri" w:eastAsia="Times New Roman" w:hAnsi="Calibri" w:cs="Times New Roman"/>
                <w:sz w:val="20"/>
                <w:szCs w:val="20"/>
              </w:rPr>
              <w:t>−</w:t>
            </w: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3,63)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6121A5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0.19</w:t>
            </w:r>
          </w:p>
        </w:tc>
      </w:tr>
      <w:tr w:rsidR="008F1119" w:rsidRPr="00CC4776" w14:paraId="3CEFA55C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D8DE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Heart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923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147/187 (79)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3275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6A40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526/669 (79)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F87D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5 (</w:t>
            </w:r>
            <w:r w:rsidRPr="007510A9">
              <w:rPr>
                <w:rFonts w:ascii="Calibri" w:eastAsia="Times New Roman" w:hAnsi="Calibri" w:cs="Times New Roman"/>
                <w:sz w:val="20"/>
                <w:szCs w:val="20"/>
              </w:rPr>
              <w:t>−</w:t>
            </w: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49, 40)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98B9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0.80</w:t>
            </w:r>
          </w:p>
        </w:tc>
      </w:tr>
      <w:tr w:rsidR="008F1119" w:rsidRPr="00CC4776" w14:paraId="4F77C512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A77E15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Immunosuppressive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9CC64B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52/70 (74)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6FFCD8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3BCE3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254/305 (83)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2492D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51 (2, 76)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AE0EBA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0.12</w:t>
            </w:r>
          </w:p>
        </w:tc>
      </w:tr>
      <w:tr w:rsidR="008F1119" w:rsidRPr="00CC4776" w14:paraId="66D260A1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D012AA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Renal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8D668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62/74 (84)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F614AC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3C980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185/215 (86)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60420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34 (–54, 72)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9042F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0.51</w:t>
            </w:r>
          </w:p>
        </w:tc>
      </w:tr>
      <w:tr w:rsidR="008F1119" w:rsidRPr="00CC4776" w14:paraId="54F041AE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D1ED5C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Cerebrovascular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BB95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19/25 (76)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20D0E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BB2BE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70/86 (81)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95090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7270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</w:tr>
      <w:tr w:rsidR="008F1119" w:rsidRPr="00CC4776" w14:paraId="62BE413C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14A03B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COPD and other lung diseases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53C01D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32/38 (84)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FDF9B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1D1E0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161/205 (79)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D4389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4AB58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</w:tr>
      <w:tr w:rsidR="008F1119" w:rsidRPr="00CC4776" w14:paraId="41AC5C79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974C9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Liver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22A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20/30 (67)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4BA3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B31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70/89 (79)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B82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9B7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</w:tr>
      <w:tr w:rsidR="008F1119" w:rsidRPr="00CC4776" w14:paraId="3B1EE347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465B4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Neurologic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9E5268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23/34 (68)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C131C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DCE9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124/154 (81)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A8EA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03C9" w14:textId="77777777" w:rsidR="008F1119" w:rsidRPr="007510A9" w:rsidRDefault="008F1119" w:rsidP="004A75D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10A9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</w:p>
        </w:tc>
      </w:tr>
      <w:tr w:rsidR="008F1119" w:rsidRPr="00CC4776" w14:paraId="7DF27534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01E98B" w14:textId="77777777" w:rsidR="008F1119" w:rsidRPr="00352416" w:rsidRDefault="008F1119" w:rsidP="004A75D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lightGray"/>
              </w:rPr>
              <w:t xml:space="preserve">All other seasons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lightGray"/>
                <w:vertAlign w:val="superscript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694FA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22023F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BD34C2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9DB25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CFB8D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119" w:rsidRPr="00CC4776" w14:paraId="0EA8A611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874413" w14:textId="77777777" w:rsidR="008F1119" w:rsidRPr="00352416" w:rsidRDefault="008F1119" w:rsidP="004A75D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Patient</w:t>
            </w:r>
            <w:r w:rsidRPr="0035241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without high-risk condition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4B743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191/517 (37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B6C16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26F260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2149/4641 (46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2D11CF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11103C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119" w:rsidRPr="00CC4776" w14:paraId="3A47BF0B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F78C99" w14:textId="77777777" w:rsidR="008F1119" w:rsidRPr="00352416" w:rsidRDefault="008F1119" w:rsidP="004A75D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Patient</w:t>
            </w:r>
            <w:r w:rsidRPr="0035241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any high-risk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condition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D9D327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241/390 (62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864586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26150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2608/3836 (68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015E06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(13, 54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80D3BD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8F1119" w:rsidRPr="00CC4776" w14:paraId="00619EE7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78EA7A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8303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77/135 (57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ED5B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ACE76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941/1450 (65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690C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(4, 59)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DC59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8F1119" w:rsidRPr="00CC4776" w14:paraId="3A4FCB96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9B91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F8C6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77/111 (69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19AE0C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D46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713/984 (73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F6FA6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(–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8, 58)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B134A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8F1119" w:rsidRPr="00CC4776" w14:paraId="43A3890A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41FAD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Heart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407FD7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92/144 (64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75395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91F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1000/1325 (76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306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(26, 67)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D04A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1119" w:rsidRPr="00CC4776" w14:paraId="645ECE0B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CD1C8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Immunosuppressive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CC1CF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45/62 (7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810DB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36B1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494/656 (75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6FEE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(‒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34, 62)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D3B75" w14:textId="77777777" w:rsidR="008F1119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8F1119" w:rsidRPr="00CC4776" w14:paraId="23E632E7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3745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Cerebrovascular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62AFC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15/22 (68</w:t>
            </w: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FE496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9B4F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136/163 (83</w:t>
            </w: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E3AB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6D2EA" w14:textId="77777777" w:rsidR="008F1119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</w:tr>
      <w:tr w:rsidR="008F1119" w:rsidRPr="00CC4776" w14:paraId="6AA28A9C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3B7DD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COPD and other lung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587F18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32/45 (71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10A691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E36A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385/510 (76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B3212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D133" w14:textId="77777777" w:rsidR="008F1119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F1119" w:rsidRPr="00CC4776" w14:paraId="472F59CA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C70E3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 diseases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3BC17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 (56</w:t>
            </w: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03692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590E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130/179 (73</w:t>
            </w: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32CB" w14:textId="77777777" w:rsidR="008F1119" w:rsidRPr="00C54AE3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6B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853D" w14:textId="77777777" w:rsidR="008F1119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</w:tr>
      <w:tr w:rsidR="008F1119" w:rsidRPr="00CC4776" w14:paraId="09A4C4B5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94720C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Neurologic conditions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E82422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/30 (73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BEE3E0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8D2B4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289/386 (7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8246C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9A25B0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F1119" w:rsidRPr="00CC4776" w14:paraId="2AD55020" w14:textId="77777777" w:rsidTr="004A75D9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1AF939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Renal diseases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D7AC4A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30/41 (73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F96FA5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CE1D6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327/405 (81</w:t>
            </w:r>
            <w:r w:rsidRPr="00D173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0A0DD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81B20" w14:textId="77777777" w:rsidR="008F1119" w:rsidRPr="00CC4776" w:rsidRDefault="008F1119" w:rsidP="004A75D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‒</w:t>
            </w:r>
          </w:p>
        </w:tc>
      </w:tr>
    </w:tbl>
    <w:p w14:paraId="546FA9A0" w14:textId="77777777" w:rsidR="008F1119" w:rsidRDefault="008F1119" w:rsidP="008F1119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H</w:t>
      </w:r>
      <w:r w:rsidRPr="005B22CD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igh-risk categories with fewer than 5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vaccinated influenza or non-influenza</w:t>
      </w:r>
      <w:r w:rsidRPr="005B22CD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patients</w:t>
      </w:r>
      <w:r w:rsidRPr="005D1542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are not listed.</w:t>
      </w:r>
    </w:p>
    <w:p w14:paraId="5ACB3C56" w14:textId="77777777" w:rsidR="008F1119" w:rsidRDefault="008F1119" w:rsidP="008F1119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  <w:r w:rsidRPr="006D3236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P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-value for interaction</w:t>
      </w:r>
      <w:r w:rsidRPr="006D3236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for each specific high-risk conditions is calculated by comparing patients with the specific high-risk condition with patients without high-risk</w:t>
      </w:r>
      <w:r w:rsidRPr="006D3236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conditions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.</w:t>
      </w:r>
    </w:p>
    <w:p w14:paraId="41D68795" w14:textId="77777777" w:rsidR="008F1119" w:rsidRDefault="008F1119" w:rsidP="008F1119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  <w:proofErr w:type="spellStart"/>
      <w:proofErr w:type="gramStart"/>
      <w:r w:rsidRPr="00131E3E">
        <w:rPr>
          <w:rFonts w:ascii="Calibri" w:eastAsia="Times New Roman" w:hAnsi="Calibri" w:cs="Times New Roman"/>
          <w:i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</w:t>
      </w:r>
      <w:r w:rsidRPr="00543E69">
        <w:rPr>
          <w:rFonts w:ascii="Calibri" w:eastAsia="Times New Roman" w:hAnsi="Calibri" w:cs="Times New Roman"/>
          <w:iCs/>
          <w:color w:val="000000"/>
          <w:sz w:val="18"/>
          <w:szCs w:val="18"/>
        </w:rPr>
        <w:t>Adjust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ed for site, age</w:t>
      </w:r>
      <w:r w:rsidRPr="00543E69">
        <w:rPr>
          <w:rFonts w:ascii="Calibri" w:eastAsia="Times New Roman" w:hAnsi="Calibri" w:cs="Times New Roman"/>
          <w:iCs/>
          <w:color w:val="000000"/>
          <w:sz w:val="18"/>
          <w:szCs w:val="18"/>
        </w:rPr>
        <w:t>, influenza season, interval from symptom onset to enro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llment, calendar time (4 weeks).</w:t>
      </w:r>
    </w:p>
    <w:p w14:paraId="5E1C3EE3" w14:textId="77777777" w:rsidR="008F1119" w:rsidRDefault="008F1119" w:rsidP="008F1119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szCs w:val="18"/>
          <w:vertAlign w:val="superscript"/>
        </w:rPr>
        <w:t>b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2012</w:t>
      </w:r>
      <w:r w:rsidRPr="004431FE">
        <w:rPr>
          <w:rFonts w:ascii="Calibri" w:eastAsia="Times New Roman" w:hAnsi="Calibri" w:cs="Times New Roman"/>
          <w:color w:val="000000"/>
          <w:sz w:val="20"/>
          <w:szCs w:val="20"/>
        </w:rPr>
        <w:t>–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2013, 2013</w:t>
      </w:r>
      <w:r w:rsidRPr="004431FE">
        <w:rPr>
          <w:rFonts w:ascii="Calibri" w:eastAsia="Times New Roman" w:hAnsi="Calibri" w:cs="Times New Roman"/>
          <w:color w:val="000000"/>
          <w:sz w:val="20"/>
          <w:szCs w:val="20"/>
        </w:rPr>
        <w:t>–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2014, and 2015</w:t>
      </w:r>
      <w:r w:rsidRPr="004431FE">
        <w:rPr>
          <w:rFonts w:ascii="Calibri" w:eastAsia="Times New Roman" w:hAnsi="Calibri" w:cs="Times New Roman"/>
          <w:color w:val="000000"/>
          <w:sz w:val="20"/>
          <w:szCs w:val="20"/>
        </w:rPr>
        <w:t>–</w:t>
      </w:r>
      <w:r w:rsidRPr="00BA1E40">
        <w:rPr>
          <w:rFonts w:ascii="Calibri" w:eastAsia="Times New Roman" w:hAnsi="Calibri" w:cs="Times New Roman"/>
          <w:iCs/>
          <w:color w:val="000000"/>
          <w:sz w:val="18"/>
          <w:szCs w:val="18"/>
        </w:rPr>
        <w:t>2016 seasons.</w:t>
      </w:r>
    </w:p>
    <w:p w14:paraId="7CA5698C" w14:textId="77777777" w:rsidR="00FC70C6" w:rsidRDefault="00FC70C6"/>
    <w:sectPr w:rsidR="00FC70C6" w:rsidSect="004A6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19"/>
    <w:rsid w:val="002656E3"/>
    <w:rsid w:val="004A6913"/>
    <w:rsid w:val="00601BEF"/>
    <w:rsid w:val="008F1119"/>
    <w:rsid w:val="00D26908"/>
    <w:rsid w:val="00DD5E0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D876"/>
  <w15:chartTrackingRefBased/>
  <w15:docId w15:val="{122CE8EA-C958-477E-9A07-EF93026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1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Shang, Mei (CDC/OID/NCIRD)</dc:creator>
  <cp:keywords/>
  <dc:description/>
  <cp:lastModifiedBy>Mei Shang</cp:lastModifiedBy>
  <cp:revision>2</cp:revision>
  <dcterms:created xsi:type="dcterms:W3CDTF">2018-08-08T06:51:00Z</dcterms:created>
  <dcterms:modified xsi:type="dcterms:W3CDTF">2018-08-08T06:51:00Z</dcterms:modified>
</cp:coreProperties>
</file>