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94D" w:rsidRDefault="0057194D" w:rsidP="009512FB">
      <w:pPr>
        <w:spacing w:after="200" w:line="480" w:lineRule="auto"/>
        <w:rPr>
          <w:rFonts w:ascii="Verdana" w:hAnsi="Verdana"/>
          <w:b/>
          <w:sz w:val="28"/>
          <w:szCs w:val="28"/>
        </w:rPr>
      </w:pPr>
      <w:r>
        <w:rPr>
          <w:rFonts w:ascii="Verdana" w:hAnsi="Verdana"/>
          <w:b/>
          <w:sz w:val="28"/>
          <w:szCs w:val="28"/>
        </w:rPr>
        <w:t>Supplemental digital content</w:t>
      </w:r>
    </w:p>
    <w:p w:rsidR="0057194D" w:rsidRPr="0057194D" w:rsidRDefault="0057194D" w:rsidP="0057194D">
      <w:pPr>
        <w:spacing w:after="200" w:line="360" w:lineRule="auto"/>
        <w:rPr>
          <w:rFonts w:ascii="Verdana" w:hAnsi="Verdana"/>
          <w:szCs w:val="24"/>
        </w:rPr>
      </w:pPr>
      <w:r w:rsidRPr="0057194D">
        <w:rPr>
          <w:rFonts w:ascii="Verdana" w:hAnsi="Verdana"/>
          <w:szCs w:val="24"/>
        </w:rPr>
        <w:t xml:space="preserve">For </w:t>
      </w:r>
      <w:r>
        <w:rPr>
          <w:rFonts w:ascii="Verdana" w:hAnsi="Verdana"/>
          <w:szCs w:val="24"/>
        </w:rPr>
        <w:t>‘</w:t>
      </w:r>
      <w:r w:rsidRPr="0057194D">
        <w:rPr>
          <w:rFonts w:ascii="Verdana" w:hAnsi="Verdana"/>
          <w:szCs w:val="24"/>
        </w:rPr>
        <w:t>In What Circumstances Could Non-daily Pre-exposure Prophylaxis for HIV Substantially Reduce Program Costs?</w:t>
      </w:r>
      <w:r>
        <w:rPr>
          <w:rFonts w:ascii="Verdana" w:hAnsi="Verdana"/>
          <w:szCs w:val="24"/>
        </w:rPr>
        <w:t>’</w:t>
      </w:r>
    </w:p>
    <w:p w:rsidR="0057194D" w:rsidRPr="0057194D" w:rsidRDefault="0057194D" w:rsidP="0057194D">
      <w:pPr>
        <w:spacing w:after="200" w:line="360" w:lineRule="auto"/>
        <w:rPr>
          <w:rFonts w:ascii="Verdana" w:hAnsi="Verdana"/>
          <w:szCs w:val="24"/>
        </w:rPr>
      </w:pPr>
      <w:r w:rsidRPr="0057194D">
        <w:rPr>
          <w:rFonts w:ascii="Verdana" w:hAnsi="Verdana"/>
          <w:szCs w:val="24"/>
        </w:rPr>
        <w:t>By Kate M. Mitchell et al.</w:t>
      </w:r>
    </w:p>
    <w:p w:rsidR="00543BCC" w:rsidRDefault="00543BCC" w:rsidP="0057194D">
      <w:pPr>
        <w:spacing w:after="200" w:line="360" w:lineRule="auto"/>
        <w:rPr>
          <w:rFonts w:ascii="Verdana" w:hAnsi="Verdana"/>
          <w:b/>
        </w:rPr>
      </w:pPr>
      <w:r>
        <w:rPr>
          <w:rFonts w:ascii="Verdana" w:hAnsi="Verdana"/>
          <w:b/>
        </w:rPr>
        <w:t>Appendix 1: Full detail on PrEP regimens</w:t>
      </w:r>
    </w:p>
    <w:p w:rsidR="00543BCC" w:rsidRPr="00543BCC" w:rsidRDefault="00543BCC" w:rsidP="0057194D">
      <w:pPr>
        <w:spacing w:after="200" w:line="360" w:lineRule="auto"/>
        <w:rPr>
          <w:rFonts w:ascii="Verdana" w:hAnsi="Verdana"/>
          <w:b/>
        </w:rPr>
      </w:pPr>
      <w:r w:rsidRPr="00543BCC">
        <w:rPr>
          <w:rFonts w:ascii="Verdana" w:hAnsi="Verdana"/>
          <w:b/>
        </w:rPr>
        <w:t>HPTN 067/ADAPT</w:t>
      </w:r>
    </w:p>
    <w:p w:rsidR="00543BCC" w:rsidRPr="00543BCC" w:rsidRDefault="00543BCC" w:rsidP="00543BCC">
      <w:pPr>
        <w:spacing w:after="200" w:line="360" w:lineRule="auto"/>
        <w:rPr>
          <w:rFonts w:ascii="Verdana" w:hAnsi="Verdana"/>
        </w:rPr>
      </w:pPr>
      <w:r w:rsidRPr="00543BCC">
        <w:rPr>
          <w:rFonts w:ascii="Verdana" w:hAnsi="Verdana"/>
        </w:rPr>
        <w:t>Those randomized to daily PrEP were prescribed one tablet per day. Those in the time-driven arm were prescribed one tablet two days per week, 3–4 days apart, plus one tablet within 2 hours after sexual intercourse. They were instructed not to take further doses if they had more than one sex act on the same day, and the post-exposure tablet counted as one of the twice-weekly doses if it occurred on the prescribed day. Those in the event-driven arm were prescribed one tablet between 24 and 48 hours before sexual intercourse and a second tablet within 2 hours after sex. The post-exposure dose counted as a pre-exposure dose for sex acts occurring up to 48 hours later. Participants in all arms were instructed to take no more than 2 t</w:t>
      </w:r>
      <w:r>
        <w:rPr>
          <w:rFonts w:ascii="Verdana" w:hAnsi="Verdana"/>
        </w:rPr>
        <w:t>ablets/day or 7 tablets/week</w:t>
      </w:r>
      <w:r w:rsidRPr="00543BCC">
        <w:rPr>
          <w:rFonts w:ascii="Verdana" w:hAnsi="Verdana"/>
        </w:rPr>
        <w:t>.</w:t>
      </w:r>
    </w:p>
    <w:p w:rsidR="00543BCC" w:rsidRPr="00543BCC" w:rsidRDefault="00543BCC" w:rsidP="00543BCC">
      <w:pPr>
        <w:spacing w:after="200" w:line="360" w:lineRule="auto"/>
        <w:rPr>
          <w:rFonts w:ascii="Verdana" w:hAnsi="Verdana"/>
          <w:b/>
        </w:rPr>
      </w:pPr>
      <w:r w:rsidRPr="00543BCC">
        <w:rPr>
          <w:rFonts w:ascii="Verdana" w:hAnsi="Verdana"/>
          <w:b/>
        </w:rPr>
        <w:t>IPERGAY</w:t>
      </w:r>
    </w:p>
    <w:p w:rsidR="00543BCC" w:rsidRPr="00543BCC" w:rsidRDefault="00543BCC" w:rsidP="00543BCC">
      <w:pPr>
        <w:spacing w:after="200" w:line="360" w:lineRule="auto"/>
        <w:rPr>
          <w:rFonts w:ascii="Verdana" w:hAnsi="Verdana"/>
        </w:rPr>
      </w:pPr>
      <w:r w:rsidRPr="00543BCC">
        <w:rPr>
          <w:rFonts w:ascii="Verdana" w:hAnsi="Verdana"/>
        </w:rPr>
        <w:t>IPERGAY used an on-demand regimen. Participants were prescribed two tablets together 2 to 24 hours before sexual intercourse, and a 3rd and 4th tablet 24 and 48 hours after the first two, respectively. Where participants had multiple episodes of sexual intercourse on consecutive days, they were instructed to take one tablet/day until the last sexual intercourse, and then take a further two tablets 24 hours apart. When resuming PrEP, they were instructed to take two tablets before sex unless they had taken PrEP in the last 7 days, in which case the</w:t>
      </w:r>
      <w:r>
        <w:rPr>
          <w:rFonts w:ascii="Verdana" w:hAnsi="Verdana"/>
        </w:rPr>
        <w:t>y should take only one tablet</w:t>
      </w:r>
      <w:r w:rsidRPr="00543BCC">
        <w:rPr>
          <w:rFonts w:ascii="Verdana" w:hAnsi="Verdana"/>
        </w:rPr>
        <w:t>.</w:t>
      </w:r>
    </w:p>
    <w:p w:rsidR="00F05F54" w:rsidRDefault="00F05F54" w:rsidP="0057194D">
      <w:pPr>
        <w:spacing w:after="200" w:line="360" w:lineRule="auto"/>
        <w:rPr>
          <w:rFonts w:ascii="Verdana" w:hAnsi="Verdana"/>
          <w:b/>
        </w:rPr>
        <w:sectPr w:rsidR="00F05F54" w:rsidSect="00284825">
          <w:headerReference w:type="default" r:id="rId7"/>
          <w:pgSz w:w="11906" w:h="16838"/>
          <w:pgMar w:top="1440" w:right="1440" w:bottom="1440" w:left="1440" w:header="708" w:footer="708" w:gutter="0"/>
          <w:cols w:space="708"/>
          <w:docGrid w:linePitch="360"/>
        </w:sectPr>
      </w:pPr>
    </w:p>
    <w:p w:rsidR="00F05F54" w:rsidRDefault="00F05F54" w:rsidP="00F05F54">
      <w:pPr>
        <w:spacing w:line="480" w:lineRule="auto"/>
        <w:rPr>
          <w:rFonts w:ascii="Verdana" w:hAnsi="Verdana"/>
          <w:b/>
        </w:rPr>
      </w:pPr>
      <w:r w:rsidRPr="00F05F54">
        <w:rPr>
          <w:rFonts w:ascii="Verdana" w:hAnsi="Verdana"/>
          <w:b/>
          <w:noProof/>
          <w:lang w:val="en-US"/>
        </w:rPr>
        <w:lastRenderedPageBreak/>
        <w:drawing>
          <wp:anchor distT="0" distB="0" distL="114300" distR="114300" simplePos="0" relativeHeight="251693056" behindDoc="0" locked="0" layoutInCell="1" allowOverlap="1">
            <wp:simplePos x="0" y="0"/>
            <wp:positionH relativeFrom="column">
              <wp:posOffset>0</wp:posOffset>
            </wp:positionH>
            <wp:positionV relativeFrom="paragraph">
              <wp:posOffset>3230880</wp:posOffset>
            </wp:positionV>
            <wp:extent cx="8863330" cy="1951355"/>
            <wp:effectExtent l="0" t="0" r="0" b="0"/>
            <wp:wrapNone/>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a:stretch>
                      <a:fillRect/>
                    </a:stretch>
                  </pic:blipFill>
                  <pic:spPr>
                    <a:xfrm>
                      <a:off x="0" y="0"/>
                      <a:ext cx="8863330" cy="1951355"/>
                    </a:xfrm>
                    <a:prstGeom prst="rect">
                      <a:avLst/>
                    </a:prstGeom>
                  </pic:spPr>
                </pic:pic>
              </a:graphicData>
            </a:graphic>
          </wp:anchor>
        </w:drawing>
      </w:r>
      <w:r w:rsidRPr="00F05F54">
        <w:rPr>
          <w:rFonts w:ascii="Verdana" w:hAnsi="Verdana"/>
          <w:b/>
          <w:noProof/>
          <w:lang w:val="en-US"/>
        </w:rPr>
        <w:drawing>
          <wp:anchor distT="0" distB="0" distL="114300" distR="114300" simplePos="0" relativeHeight="251692032" behindDoc="0" locked="0" layoutInCell="1" allowOverlap="1">
            <wp:simplePos x="0" y="0"/>
            <wp:positionH relativeFrom="column">
              <wp:posOffset>0</wp:posOffset>
            </wp:positionH>
            <wp:positionV relativeFrom="paragraph">
              <wp:posOffset>962025</wp:posOffset>
            </wp:positionV>
            <wp:extent cx="8863330" cy="2116455"/>
            <wp:effectExtent l="0" t="0" r="0" b="0"/>
            <wp:wrapNone/>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a:stretch>
                      <a:fillRect/>
                    </a:stretch>
                  </pic:blipFill>
                  <pic:spPr>
                    <a:xfrm>
                      <a:off x="0" y="0"/>
                      <a:ext cx="8863330" cy="2116455"/>
                    </a:xfrm>
                    <a:prstGeom prst="rect">
                      <a:avLst/>
                    </a:prstGeom>
                  </pic:spPr>
                </pic:pic>
              </a:graphicData>
            </a:graphic>
          </wp:anchor>
        </w:drawing>
      </w:r>
      <w:r w:rsidR="005E3774">
        <w:rPr>
          <w:rFonts w:ascii="Verdana" w:hAnsi="Verdana"/>
          <w:b/>
        </w:rPr>
        <w:t xml:space="preserve">Supplementary </w:t>
      </w:r>
      <w:r w:rsidRPr="00821844">
        <w:rPr>
          <w:rFonts w:ascii="Verdana" w:hAnsi="Verdana"/>
          <w:b/>
        </w:rPr>
        <w:t xml:space="preserve">Figure 1. </w:t>
      </w:r>
      <w:r w:rsidRPr="00821844">
        <w:rPr>
          <w:rFonts w:ascii="Verdana" w:hAnsi="Verdana"/>
        </w:rPr>
        <w:t>Diagram showing number of tablets required for different PrEP regimens with different spacing of sex-days/week, when having 2 sex-days per week. (a) sex-days spread out (2 days between) and (b) successive sex-days. Note multiple episodes of sexual intercourse on one day do not alter dosing.</w:t>
      </w:r>
    </w:p>
    <w:p w:rsidR="00F05F54" w:rsidRDefault="00F05F54" w:rsidP="0057194D">
      <w:pPr>
        <w:spacing w:after="200" w:line="360" w:lineRule="auto"/>
        <w:rPr>
          <w:rFonts w:ascii="Verdana" w:hAnsi="Verdana"/>
          <w:b/>
        </w:rPr>
        <w:sectPr w:rsidR="00F05F54" w:rsidSect="00F05F54">
          <w:pgSz w:w="16838" w:h="11906" w:orient="landscape"/>
          <w:pgMar w:top="1440" w:right="1440" w:bottom="1440" w:left="1440" w:header="708" w:footer="708" w:gutter="0"/>
          <w:cols w:space="708"/>
          <w:docGrid w:linePitch="360"/>
        </w:sectPr>
      </w:pPr>
    </w:p>
    <w:p w:rsidR="009512FB" w:rsidRPr="00F05F54" w:rsidRDefault="005E3774" w:rsidP="0057194D">
      <w:pPr>
        <w:spacing w:after="200" w:line="360" w:lineRule="auto"/>
        <w:rPr>
          <w:rFonts w:ascii="Verdana" w:hAnsi="Verdana"/>
          <w:b/>
        </w:rPr>
      </w:pPr>
      <w:r>
        <w:rPr>
          <w:rFonts w:ascii="Verdana" w:hAnsi="Verdana"/>
          <w:b/>
        </w:rPr>
        <w:lastRenderedPageBreak/>
        <w:t xml:space="preserve">Supplementary </w:t>
      </w:r>
      <w:r w:rsidR="009512FB">
        <w:rPr>
          <w:rFonts w:ascii="Verdana" w:hAnsi="Verdana"/>
          <w:b/>
        </w:rPr>
        <w:t xml:space="preserve">Figure </w:t>
      </w:r>
      <w:r w:rsidR="00C52959">
        <w:rPr>
          <w:rFonts w:ascii="Verdana" w:hAnsi="Verdana"/>
          <w:b/>
        </w:rPr>
        <w:t>2</w:t>
      </w:r>
      <w:r w:rsidR="009512FB" w:rsidRPr="009512FB">
        <w:rPr>
          <w:rFonts w:ascii="Verdana" w:hAnsi="Verdana"/>
          <w:b/>
        </w:rPr>
        <w:t xml:space="preserve">. </w:t>
      </w:r>
      <w:r w:rsidR="009512FB" w:rsidRPr="009512FB">
        <w:rPr>
          <w:rFonts w:ascii="Verdana" w:hAnsi="Verdana"/>
        </w:rPr>
        <w:t>Flow diagram showing search procedure and article selection for (a) behavioural data search and (b) PrEP program costs.</w:t>
      </w:r>
    </w:p>
    <w:p w:rsidR="009512FB" w:rsidRPr="009512FB" w:rsidRDefault="009512FB" w:rsidP="009512FB">
      <w:pPr>
        <w:spacing w:after="200" w:line="480" w:lineRule="auto"/>
        <w:rPr>
          <w:rFonts w:ascii="Verdana" w:hAnsi="Verdana"/>
        </w:rPr>
      </w:pPr>
      <w:r w:rsidRPr="009512FB">
        <w:rPr>
          <w:rFonts w:ascii="Verdana" w:hAnsi="Verdana"/>
        </w:rPr>
        <w:t>(a)</w:t>
      </w:r>
      <w:r w:rsidR="00A77930" w:rsidRPr="00A77930">
        <w:rPr>
          <w:noProof/>
          <w:sz w:val="24"/>
          <w:szCs w:val="24"/>
          <w:lang w:eastAsia="en-GB"/>
        </w:rPr>
        <w:pict>
          <v:shapetype id="_x0000_t32" coordsize="21600,21600" o:spt="32" o:oned="t" path="m,l21600,21600e" filled="f">
            <v:path arrowok="t" fillok="f" o:connecttype="none"/>
            <o:lock v:ext="edit" shapetype="t"/>
          </v:shapetype>
          <v:shape id="Straight Arrow Connector 36" o:spid="_x0000_s1026" type="#_x0000_t32" style="position:absolute;margin-left:3in;margin-top:348pt;width:0;height:45pt;z-index:251671552;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">
            <v:stroke endarrow="block"/>
          </v:shape>
        </w:pict>
      </w:r>
      <w:r w:rsidR="00A77930" w:rsidRPr="00A77930">
        <w:rPr>
          <w:noProof/>
          <w:sz w:val="24"/>
          <w:szCs w:val="24"/>
          <w:lang w:eastAsia="en-GB"/>
        </w:rPr>
        <w:pict>
          <v:rect id="Rectangle 41" o:spid="_x0000_s1055" style="position:absolute;margin-left:150.25pt;margin-top:234.9pt;width:131.5pt;height:4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">
            <v:textbox inset=",7.2pt,,7.2pt">
              <w:txbxContent>
                <w:p w:rsidR="009512FB" w:rsidRDefault="009512FB" w:rsidP="009512FB">
                  <w:pPr>
                    <w:jc w:val="center"/>
                    <w:rPr>
                      <w:rFonts w:ascii="Calibri" w:hAnsi="Calibri"/>
                      <w:lang/>
                    </w:rPr>
                  </w:pPr>
                  <w:r>
                    <w:rPr>
                      <w:rFonts w:ascii="Calibri" w:hAnsi="Calibri"/>
                    </w:rPr>
                    <w:t>207 records screened</w:t>
                  </w:r>
                  <w:r>
                    <w:rPr>
                      <w:rFonts w:ascii="Calibri" w:hAnsi="Calibri"/>
                    </w:rPr>
                    <w:br/>
                  </w:r>
                </w:p>
              </w:txbxContent>
            </v:textbox>
          </v:rect>
        </w:pict>
      </w:r>
      <w:r w:rsidR="00A77930" w:rsidRPr="00A77930">
        <w:rPr>
          <w:noProof/>
          <w:sz w:val="24"/>
          <w:szCs w:val="24"/>
          <w:lang w:eastAsia="en-GB"/>
        </w:rPr>
        <w:pict>
          <v:shape id="Straight Arrow Connector 42" o:spid="_x0000_s1054" type="#_x0000_t32" style="position:absolute;margin-left:3in;margin-top:279.9pt;width:0;height:27pt;z-index:251670528;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">
            <v:stroke endarrow="block"/>
          </v:shape>
        </w:pict>
      </w:r>
      <w:r w:rsidR="00A77930" w:rsidRPr="00A77930">
        <w:rPr>
          <w:noProof/>
          <w:sz w:val="24"/>
          <w:szCs w:val="24"/>
          <w:lang w:eastAsia="en-GB"/>
        </w:rPr>
        <w:pict>
          <v:shape id="Straight Arrow Connector 43" o:spid="_x0000_s1053" type="#_x0000_t32" style="position:absolute;margin-left:3in;margin-top:198.9pt;width:0;height:36pt;z-index:251669504;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">
            <v:stroke endarrow="block"/>
          </v:shape>
        </w:pict>
      </w:r>
      <w:r w:rsidR="00A77930" w:rsidRPr="00A77930">
        <w:rPr>
          <w:noProof/>
          <w:sz w:val="24"/>
          <w:szCs w:val="24"/>
          <w:lang w:eastAsia="en-GB"/>
        </w:rPr>
        <w:pict>
          <v:shape id="Straight Arrow Connector 44" o:spid="_x0000_s1052" type="#_x0000_t32" style="position:absolute;margin-left:306pt;margin-top:117.9pt;width:0;height:36pt;z-index:251661312;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">
            <v:stroke endarrow="block"/>
          </v:shape>
        </w:pict>
      </w:r>
      <w:r w:rsidR="00A77930" w:rsidRPr="00A77930">
        <w:rPr>
          <w:noProof/>
          <w:sz w:val="24"/>
          <w:szCs w:val="24"/>
          <w:lang w:eastAsia="en-GB"/>
        </w:rPr>
        <w:pict>
          <v:rect id="Rectangle 46" o:spid="_x0000_s1027" style="position:absolute;margin-left:106.85pt;margin-top:153.9pt;width:218.25pt;height:4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">
            <v:textbox inset=",7.2pt,,7.2pt">
              <w:txbxContent>
                <w:p w:rsidR="009512FB" w:rsidRDefault="009512FB" w:rsidP="009512FB">
                  <w:pPr>
                    <w:jc w:val="center"/>
                    <w:rPr>
                      <w:rFonts w:ascii="Calibri" w:hAnsi="Calibri"/>
                      <w:lang/>
                    </w:rPr>
                  </w:pPr>
                  <w:r>
                    <w:rPr>
                      <w:rFonts w:ascii="Calibri" w:hAnsi="Calibri"/>
                    </w:rPr>
                    <w:t>207 records after duplicates removed</w:t>
                  </w:r>
                </w:p>
              </w:txbxContent>
            </v:textbox>
          </v:rect>
        </w:pict>
      </w:r>
    </w:p>
    <w:p w:rsidR="009512FB" w:rsidRPr="009512FB" w:rsidRDefault="00A77930" w:rsidP="009512FB">
      <w:pPr>
        <w:spacing w:after="200" w:line="480" w:lineRule="auto"/>
        <w:rPr>
          <w:rFonts w:ascii="Verdana" w:hAnsi="Verdana"/>
        </w:rPr>
      </w:pPr>
      <w:r w:rsidRPr="00A77930">
        <w:rPr>
          <w:noProof/>
          <w:sz w:val="24"/>
          <w:szCs w:val="24"/>
          <w:lang w:eastAsia="en-GB"/>
        </w:rPr>
        <w:pict>
          <v:rect id="Rectangle 47" o:spid="_x0000_s1028" style="position:absolute;margin-left:229.5pt;margin-top:.65pt;width:175.5pt;height:9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">
            <v:textbox inset=",7.2pt,,7.2pt">
              <w:txbxContent>
                <w:p w:rsidR="009512FB" w:rsidRDefault="009512FB" w:rsidP="009512FB">
                  <w:pPr>
                    <w:jc w:val="center"/>
                    <w:rPr>
                      <w:rFonts w:ascii="Calibri" w:hAnsi="Calibri"/>
                      <w:lang/>
                    </w:rPr>
                  </w:pPr>
                  <w:r>
                    <w:rPr>
                      <w:rFonts w:ascii="Calibri" w:hAnsi="Calibri"/>
                    </w:rPr>
                    <w:t>1 additional record identified through article bibliography</w:t>
                  </w:r>
                  <w:r>
                    <w:rPr>
                      <w:rFonts w:ascii="Calibri" w:hAnsi="Calibri"/>
                    </w:rPr>
                    <w:br/>
                  </w:r>
                </w:p>
              </w:txbxContent>
            </v:textbox>
          </v:rect>
        </w:pict>
      </w:r>
      <w:r w:rsidRPr="00A77930">
        <w:rPr>
          <w:noProof/>
          <w:sz w:val="24"/>
          <w:szCs w:val="24"/>
          <w:lang w:eastAsia="en-GB"/>
        </w:rPr>
        <w:pict>
          <v:rect id="Rectangle 48" o:spid="_x0000_s1029" style="position:absolute;margin-left:27pt;margin-top:.65pt;width:175.5pt;height:91.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">
            <v:textbox inset=",7.2pt,,7.2pt">
              <w:txbxContent>
                <w:p w:rsidR="009512FB" w:rsidRDefault="009512FB" w:rsidP="009512FB">
                  <w:pPr>
                    <w:spacing w:after="0"/>
                    <w:jc w:val="center"/>
                    <w:rPr>
                      <w:rFonts w:ascii="Calibri" w:hAnsi="Calibri"/>
                    </w:rPr>
                  </w:pPr>
                  <w:r>
                    <w:rPr>
                      <w:rFonts w:ascii="Calibri" w:hAnsi="Calibri"/>
                    </w:rPr>
                    <w:t>299 records identified through database searching</w:t>
                  </w:r>
                </w:p>
                <w:p w:rsidR="009512FB" w:rsidRPr="00F5168B" w:rsidRDefault="009512FB" w:rsidP="009512FB">
                  <w:pPr>
                    <w:spacing w:after="0"/>
                    <w:jc w:val="center"/>
                    <w:rPr>
                      <w:rFonts w:ascii="Calibri" w:hAnsi="Calibri"/>
                      <w:sz w:val="10"/>
                      <w:szCs w:val="10"/>
                    </w:rPr>
                  </w:pPr>
                </w:p>
                <w:p w:rsidR="009512FB" w:rsidRPr="00C70E0B" w:rsidRDefault="006569D3" w:rsidP="009512FB">
                  <w:pPr>
                    <w:jc w:val="center"/>
                  </w:pPr>
                  <w:r>
                    <w:t>109</w:t>
                  </w:r>
                  <w:r w:rsidR="009512FB" w:rsidRPr="00C70E0B">
                    <w:t xml:space="preserve"> from PubMed, </w:t>
                  </w:r>
                  <w:r>
                    <w:t>151</w:t>
                  </w:r>
                  <w:r w:rsidR="009512FB" w:rsidRPr="00C70E0B">
                    <w:t xml:space="preserve"> from Web of Science, </w:t>
                  </w:r>
                  <w:r>
                    <w:t>39</w:t>
                  </w:r>
                  <w:r w:rsidR="009512FB" w:rsidRPr="00C70E0B">
                    <w:t xml:space="preserve"> from conference</w:t>
                  </w:r>
                  <w:r w:rsidR="009512FB">
                    <w:t>s</w:t>
                  </w:r>
                </w:p>
                <w:p w:rsidR="009512FB" w:rsidRPr="00C70E0B" w:rsidRDefault="009512FB" w:rsidP="009512FB">
                  <w:pPr>
                    <w:jc w:val="center"/>
                    <w:rPr>
                      <w:lang/>
                    </w:rPr>
                  </w:pPr>
                </w:p>
              </w:txbxContent>
            </v:textbox>
          </v:rect>
        </w:pict>
      </w:r>
    </w:p>
    <w:p w:rsidR="009512FB" w:rsidRPr="009512FB" w:rsidRDefault="009512FB" w:rsidP="009512FB">
      <w:pPr>
        <w:spacing w:after="200" w:line="480" w:lineRule="auto"/>
        <w:rPr>
          <w:rFonts w:ascii="Verdana" w:hAnsi="Verdana"/>
        </w:rPr>
      </w:pPr>
    </w:p>
    <w:p w:rsidR="009512FB" w:rsidRPr="009512FB" w:rsidRDefault="00A77930" w:rsidP="009512FB">
      <w:pPr>
        <w:spacing w:after="200" w:line="480" w:lineRule="auto"/>
        <w:rPr>
          <w:rFonts w:ascii="Verdana" w:hAnsi="Verdana"/>
        </w:rPr>
      </w:pPr>
      <w:r w:rsidRPr="00A77930">
        <w:rPr>
          <w:noProof/>
          <w:sz w:val="24"/>
          <w:szCs w:val="24"/>
          <w:lang w:eastAsia="en-GB"/>
        </w:rPr>
        <w:pict>
          <v:shape id="Straight Arrow Connector 45" o:spid="_x0000_s1051" type="#_x0000_t32" style="position:absolute;margin-left:125.95pt;margin-top:18.6pt;width:0;height:24.75pt;flip:x;z-index:25166028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">
            <v:stroke endarrow="block"/>
          </v:shape>
        </w:pict>
      </w:r>
    </w:p>
    <w:p w:rsidR="009512FB" w:rsidRPr="009512FB" w:rsidRDefault="009512FB" w:rsidP="009512FB">
      <w:pPr>
        <w:spacing w:after="200" w:line="480" w:lineRule="auto"/>
        <w:rPr>
          <w:rFonts w:ascii="Verdana" w:hAnsi="Verdana"/>
        </w:rPr>
      </w:pPr>
    </w:p>
    <w:p w:rsidR="009512FB" w:rsidRPr="009512FB" w:rsidRDefault="009512FB" w:rsidP="009512FB">
      <w:pPr>
        <w:spacing w:after="200" w:line="480" w:lineRule="auto"/>
        <w:rPr>
          <w:rFonts w:ascii="Verdana" w:hAnsi="Verdana"/>
        </w:rPr>
      </w:pPr>
    </w:p>
    <w:p w:rsidR="009512FB" w:rsidRPr="009512FB" w:rsidRDefault="009512FB" w:rsidP="009512FB">
      <w:pPr>
        <w:spacing w:after="200" w:line="480" w:lineRule="auto"/>
        <w:rPr>
          <w:rFonts w:ascii="Verdana" w:hAnsi="Verdana"/>
        </w:rPr>
      </w:pPr>
    </w:p>
    <w:p w:rsidR="009512FB" w:rsidRPr="009512FB" w:rsidRDefault="00A77930" w:rsidP="009512FB">
      <w:pPr>
        <w:spacing w:after="200" w:line="480" w:lineRule="auto"/>
        <w:rPr>
          <w:rFonts w:ascii="Verdana" w:hAnsi="Verdana"/>
        </w:rPr>
      </w:pPr>
      <w:r w:rsidRPr="00A77930">
        <w:rPr>
          <w:noProof/>
          <w:sz w:val="24"/>
          <w:szCs w:val="24"/>
          <w:lang w:eastAsia="en-GB"/>
        </w:rPr>
        <w:pict>
          <v:rect id="Rectangle 5" o:spid="_x0000_s1030" style="position:absolute;margin-left:329.45pt;margin-top:10.15pt;width:165.75pt;height: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">
            <v:textbox inset=",7.2pt,,7.2pt">
              <w:txbxContent>
                <w:p w:rsidR="009512FB" w:rsidRDefault="009512FB" w:rsidP="009512FB">
                  <w:pPr>
                    <w:jc w:val="center"/>
                    <w:rPr>
                      <w:rFonts w:ascii="Calibri" w:hAnsi="Calibri"/>
                      <w:lang/>
                    </w:rPr>
                  </w:pPr>
                  <w:r>
                    <w:rPr>
                      <w:rFonts w:ascii="Calibri" w:hAnsi="Calibri"/>
                    </w:rPr>
                    <w:t>182 records excluded</w:t>
                  </w:r>
                </w:p>
              </w:txbxContent>
            </v:textbox>
          </v:rect>
        </w:pict>
      </w:r>
      <w:r w:rsidRPr="00A77930">
        <w:rPr>
          <w:noProof/>
          <w:sz w:val="24"/>
          <w:szCs w:val="24"/>
          <w:lang w:eastAsia="en-GB"/>
        </w:rPr>
        <w:pict>
          <v:shape id="Straight Arrow Connector 40" o:spid="_x0000_s1050" type="#_x0000_t32" style="position:absolute;margin-left:3in;margin-top:32.2pt;width:113.4pt;height:0;flip:y;z-index:25167257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">
            <v:stroke endarrow="block"/>
          </v:shape>
        </w:pict>
      </w:r>
    </w:p>
    <w:p w:rsidR="009512FB" w:rsidRPr="009512FB" w:rsidRDefault="00A77930" w:rsidP="009512FB">
      <w:pPr>
        <w:spacing w:after="200" w:line="480" w:lineRule="auto"/>
        <w:rPr>
          <w:rFonts w:ascii="Verdana" w:hAnsi="Verdana"/>
        </w:rPr>
      </w:pPr>
      <w:r w:rsidRPr="00A77930">
        <w:rPr>
          <w:noProof/>
          <w:sz w:val="24"/>
          <w:szCs w:val="24"/>
          <w:lang w:eastAsia="en-GB"/>
        </w:rPr>
        <w:pict>
          <v:rect id="Rectangle 49" o:spid="_x0000_s1031" style="position:absolute;margin-left:147.75pt;margin-top:13.2pt;width:135pt;height:44.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">
            <v:textbox inset=",7.2pt,,7.2pt">
              <w:txbxContent>
                <w:p w:rsidR="009512FB" w:rsidRDefault="009512FB" w:rsidP="009512FB">
                  <w:pPr>
                    <w:jc w:val="center"/>
                    <w:rPr>
                      <w:rFonts w:ascii="Calibri" w:hAnsi="Calibri"/>
                      <w:lang/>
                    </w:rPr>
                  </w:pPr>
                  <w:r>
                    <w:rPr>
                      <w:rFonts w:ascii="Calibri" w:hAnsi="Calibri"/>
                    </w:rPr>
                    <w:t>25 full-text articles assessed for eligibility</w:t>
                  </w:r>
                </w:p>
              </w:txbxContent>
            </v:textbox>
          </v:rect>
        </w:pict>
      </w:r>
    </w:p>
    <w:p w:rsidR="009512FB" w:rsidRPr="009512FB" w:rsidRDefault="00A77930" w:rsidP="009512FB">
      <w:pPr>
        <w:spacing w:after="200" w:line="480" w:lineRule="auto"/>
        <w:rPr>
          <w:rFonts w:ascii="Verdana" w:hAnsi="Verdana"/>
        </w:rPr>
      </w:pPr>
      <w:r w:rsidRPr="00A77930">
        <w:rPr>
          <w:noProof/>
          <w:sz w:val="24"/>
          <w:szCs w:val="24"/>
          <w:lang w:eastAsia="en-GB"/>
        </w:rPr>
        <w:pict>
          <v:rect id="Rectangle 38" o:spid="_x0000_s1032" style="position:absolute;margin-left:329.45pt;margin-top:13.1pt;width:169.5pt;height:63.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">
            <v:textbox inset=",7.2pt,,7.2pt">
              <w:txbxContent>
                <w:p w:rsidR="009512FB" w:rsidRDefault="009512FB" w:rsidP="009512FB">
                  <w:pPr>
                    <w:spacing w:after="0"/>
                    <w:jc w:val="center"/>
                    <w:rPr>
                      <w:rFonts w:ascii="Calibri" w:hAnsi="Calibri"/>
                    </w:rPr>
                  </w:pPr>
                  <w:r>
                    <w:rPr>
                      <w:rFonts w:ascii="Calibri" w:hAnsi="Calibri"/>
                    </w:rPr>
                    <w:t>11 full-text articles excluded</w:t>
                  </w:r>
                </w:p>
                <w:p w:rsidR="009512FB" w:rsidRDefault="009512FB" w:rsidP="009512FB">
                  <w:pPr>
                    <w:spacing w:after="0"/>
                    <w:jc w:val="center"/>
                    <w:rPr>
                      <w:rFonts w:ascii="Calibri" w:hAnsi="Calibri"/>
                    </w:rPr>
                  </w:pPr>
                  <w:r w:rsidRPr="004B48BF">
                    <w:rPr>
                      <w:rFonts w:ascii="Calibri" w:hAnsi="Calibri"/>
                      <w:sz w:val="6"/>
                      <w:szCs w:val="6"/>
                    </w:rPr>
                    <w:br/>
                  </w:r>
                  <w:r>
                    <w:rPr>
                      <w:rFonts w:ascii="Calibri" w:hAnsi="Calibri"/>
                    </w:rPr>
                    <w:t>11 had no information about sex-days per unit time</w:t>
                  </w:r>
                </w:p>
                <w:p w:rsidR="009512FB" w:rsidRDefault="009512FB" w:rsidP="009512FB">
                  <w:pPr>
                    <w:jc w:val="center"/>
                    <w:rPr>
                      <w:rFonts w:ascii="Calibri" w:hAnsi="Calibri"/>
                      <w:lang/>
                    </w:rPr>
                  </w:pPr>
                </w:p>
              </w:txbxContent>
            </v:textbox>
          </v:rect>
        </w:pict>
      </w:r>
    </w:p>
    <w:p w:rsidR="009512FB" w:rsidRPr="009512FB" w:rsidRDefault="00A77930" w:rsidP="009512FB">
      <w:pPr>
        <w:spacing w:after="200" w:line="480" w:lineRule="auto"/>
        <w:rPr>
          <w:rFonts w:ascii="Verdana" w:hAnsi="Verdana"/>
        </w:rPr>
      </w:pPr>
      <w:r w:rsidRPr="00A77930">
        <w:rPr>
          <w:noProof/>
          <w:sz w:val="24"/>
          <w:szCs w:val="24"/>
          <w:lang w:eastAsia="en-GB"/>
        </w:rPr>
        <w:pict>
          <v:rect id="Rectangle 37" o:spid="_x0000_s1033" style="position:absolute;margin-left:147.35pt;margin-top:26.4pt;width:135pt;height:87.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">
            <v:textbox inset=",7.2pt,,7.2pt">
              <w:txbxContent>
                <w:p w:rsidR="009512FB" w:rsidRDefault="009512FB" w:rsidP="009512FB">
                  <w:pPr>
                    <w:jc w:val="center"/>
                    <w:rPr>
                      <w:rFonts w:ascii="Calibri" w:hAnsi="Calibri"/>
                    </w:rPr>
                  </w:pPr>
                  <w:r>
                    <w:rPr>
                      <w:rFonts w:ascii="Calibri" w:hAnsi="Calibri"/>
                    </w:rPr>
                    <w:t>14 articles provided data for quantitative sexual frequency synthesis</w:t>
                  </w:r>
                </w:p>
                <w:p w:rsidR="009512FB" w:rsidRDefault="009512FB" w:rsidP="009512FB">
                  <w:pPr>
                    <w:jc w:val="center"/>
                    <w:rPr>
                      <w:rFonts w:ascii="Calibri" w:hAnsi="Calibri"/>
                    </w:rPr>
                  </w:pPr>
                  <w:r>
                    <w:rPr>
                      <w:rFonts w:ascii="Calibri" w:hAnsi="Calibri"/>
                    </w:rPr>
                    <w:t>10 populations in 7 studies</w:t>
                  </w:r>
                </w:p>
              </w:txbxContent>
            </v:textbox>
          </v:rect>
        </w:pict>
      </w:r>
      <w:r w:rsidRPr="00A77930">
        <w:rPr>
          <w:noProof/>
          <w:sz w:val="24"/>
          <w:szCs w:val="24"/>
          <w:lang w:eastAsia="en-GB"/>
        </w:rPr>
        <w:pict>
          <v:shape id="Straight Arrow Connector 39" o:spid="_x0000_s1049" type="#_x0000_t32" style="position:absolute;margin-left:3in;margin-top:2.1pt;width:113.4pt;height:0;flip:y;z-index:25167360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">
            <v:stroke endarrow="block"/>
          </v:shape>
        </w:pict>
      </w:r>
    </w:p>
    <w:p w:rsidR="009512FB" w:rsidRPr="009512FB" w:rsidRDefault="009512FB" w:rsidP="009512FB">
      <w:pPr>
        <w:spacing w:after="200" w:line="480" w:lineRule="auto"/>
        <w:rPr>
          <w:rFonts w:ascii="Verdana" w:hAnsi="Verdana"/>
        </w:rPr>
      </w:pPr>
    </w:p>
    <w:p w:rsidR="009512FB" w:rsidRPr="009512FB" w:rsidRDefault="009512FB" w:rsidP="009512FB">
      <w:pPr>
        <w:spacing w:after="200" w:line="480" w:lineRule="auto"/>
        <w:rPr>
          <w:rFonts w:ascii="Verdana" w:hAnsi="Verdana"/>
        </w:rPr>
      </w:pPr>
    </w:p>
    <w:p w:rsidR="0057194D" w:rsidRDefault="0057194D" w:rsidP="009512FB">
      <w:pPr>
        <w:spacing w:after="200" w:line="480" w:lineRule="auto"/>
        <w:rPr>
          <w:rFonts w:ascii="Verdana" w:hAnsi="Verdana"/>
        </w:rPr>
      </w:pPr>
    </w:p>
    <w:p w:rsidR="00543BCC" w:rsidRDefault="00543BCC" w:rsidP="009512FB">
      <w:pPr>
        <w:spacing w:after="200" w:line="480" w:lineRule="auto"/>
        <w:rPr>
          <w:rFonts w:ascii="Verdana" w:hAnsi="Verdana"/>
        </w:rPr>
      </w:pPr>
    </w:p>
    <w:p w:rsidR="00543BCC" w:rsidRDefault="00543BCC" w:rsidP="009512FB">
      <w:pPr>
        <w:spacing w:after="200" w:line="480" w:lineRule="auto"/>
        <w:rPr>
          <w:rFonts w:ascii="Verdana" w:hAnsi="Verdana"/>
        </w:rPr>
      </w:pPr>
    </w:p>
    <w:p w:rsidR="00543BCC" w:rsidRDefault="00543BCC" w:rsidP="009512FB">
      <w:pPr>
        <w:spacing w:after="200" w:line="480" w:lineRule="auto"/>
        <w:rPr>
          <w:rFonts w:ascii="Verdana" w:hAnsi="Verdana"/>
        </w:rPr>
      </w:pPr>
    </w:p>
    <w:p w:rsidR="00543BCC" w:rsidRDefault="00543BCC" w:rsidP="009512FB">
      <w:pPr>
        <w:spacing w:after="200" w:line="480" w:lineRule="auto"/>
        <w:rPr>
          <w:rFonts w:ascii="Verdana" w:hAnsi="Verdana"/>
        </w:rPr>
      </w:pPr>
    </w:p>
    <w:p w:rsidR="009512FB" w:rsidRPr="009512FB" w:rsidRDefault="00A77930" w:rsidP="009512FB">
      <w:pPr>
        <w:spacing w:after="200" w:line="480" w:lineRule="auto"/>
        <w:rPr>
          <w:rFonts w:ascii="Verdana" w:hAnsi="Verdana"/>
        </w:rPr>
      </w:pPr>
      <w:r w:rsidRPr="00A77930">
        <w:rPr>
          <w:noProof/>
          <w:lang w:eastAsia="en-GB"/>
        </w:rPr>
        <w:lastRenderedPageBreak/>
        <w:pict>
          <v:rect id="Rectangle 50" o:spid="_x0000_s1034" style="position:absolute;margin-left:202.5pt;margin-top:17.4pt;width:175.5pt;height:84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">
            <v:textbox inset=",7.2pt,,7.2pt">
              <w:txbxContent>
                <w:p w:rsidR="009512FB" w:rsidRDefault="009512FB" w:rsidP="009512FB">
                  <w:pPr>
                    <w:jc w:val="center"/>
                    <w:rPr>
                      <w:rFonts w:ascii="Calibri" w:hAnsi="Calibri"/>
                      <w:lang/>
                    </w:rPr>
                  </w:pPr>
                  <w:r>
                    <w:rPr>
                      <w:rFonts w:ascii="Calibri" w:hAnsi="Calibri"/>
                    </w:rPr>
                    <w:t>1 additional record identified from another conference</w:t>
                  </w:r>
                </w:p>
              </w:txbxContent>
            </v:textbox>
          </v:rect>
        </w:pict>
      </w:r>
      <w:r w:rsidRPr="00A77930">
        <w:rPr>
          <w:noProof/>
          <w:lang w:eastAsia="en-GB"/>
        </w:rPr>
        <w:pict>
          <v:rect id="Rectangle 51" o:spid="_x0000_s1035" style="position:absolute;margin-left:0;margin-top:17.4pt;width:175.5pt;height:84pt;z-index:251674624;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">
            <v:textbox inset=",7.2pt,,7.2pt">
              <w:txbxContent>
                <w:p w:rsidR="009512FB" w:rsidRDefault="009512FB" w:rsidP="009512FB">
                  <w:pPr>
                    <w:spacing w:after="120"/>
                    <w:jc w:val="center"/>
                    <w:rPr>
                      <w:rFonts w:ascii="Calibri" w:hAnsi="Calibri"/>
                    </w:rPr>
                  </w:pPr>
                  <w:r>
                    <w:rPr>
                      <w:rFonts w:ascii="Calibri" w:hAnsi="Calibri"/>
                    </w:rPr>
                    <w:t>334 records identified through database searching</w:t>
                  </w:r>
                </w:p>
                <w:p w:rsidR="009512FB" w:rsidRDefault="009512FB" w:rsidP="009512FB">
                  <w:pPr>
                    <w:jc w:val="center"/>
                    <w:rPr>
                      <w:rFonts w:ascii="Calibri" w:hAnsi="Calibri"/>
                      <w:lang/>
                    </w:rPr>
                  </w:pPr>
                  <w:r w:rsidRPr="00D553A8">
                    <w:t>119 from PubMed, 181 from Web of Science, 34 from conference</w:t>
                  </w:r>
                  <w:r>
                    <w:t>s</w:t>
                  </w:r>
                </w:p>
              </w:txbxContent>
            </v:textbox>
            <w10:wrap anchorx="margin"/>
          </v:rect>
        </w:pict>
      </w:r>
      <w:r w:rsidR="009512FB" w:rsidRPr="009512FB">
        <w:rPr>
          <w:rFonts w:ascii="Verdana" w:hAnsi="Verdana"/>
        </w:rPr>
        <w:t>(b)</w:t>
      </w:r>
    </w:p>
    <w:p w:rsidR="009512FB" w:rsidRPr="009512FB" w:rsidRDefault="009512FB" w:rsidP="009512FB">
      <w:pPr>
        <w:spacing w:after="200" w:line="480" w:lineRule="auto"/>
        <w:rPr>
          <w:rFonts w:ascii="Verdana" w:hAnsi="Verdana"/>
        </w:rPr>
      </w:pPr>
    </w:p>
    <w:p w:rsidR="009512FB" w:rsidRPr="009512FB" w:rsidRDefault="00A77930" w:rsidP="009512FB">
      <w:pPr>
        <w:spacing w:after="200" w:line="480" w:lineRule="auto"/>
        <w:rPr>
          <w:rFonts w:ascii="Verdana" w:hAnsi="Verdana"/>
        </w:rPr>
      </w:pPr>
      <w:r w:rsidRPr="00A77930">
        <w:rPr>
          <w:noProof/>
          <w:lang w:eastAsia="en-GB"/>
        </w:rPr>
        <w:pict>
          <v:shape id="Straight Arrow Connector 63" o:spid="_x0000_s1048" type="#_x0000_t32" style="position:absolute;margin-left:108.75pt;margin-top:29.3pt;width:0;height:36pt;z-index:25167564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">
            <v:stroke endarrow="block"/>
          </v:shape>
        </w:pict>
      </w:r>
      <w:r w:rsidRPr="00A77930">
        <w:rPr>
          <w:noProof/>
          <w:lang w:eastAsia="en-GB"/>
        </w:rPr>
        <w:pict>
          <v:shape id="Straight Arrow Connector 62" o:spid="_x0000_s1047" type="#_x0000_t32" style="position:absolute;margin-left:259.5pt;margin-top:29.3pt;width:0;height:36pt;z-index:251676672;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">
            <v:stroke endarrow="block"/>
          </v:shape>
        </w:pict>
      </w:r>
    </w:p>
    <w:p w:rsidR="009512FB" w:rsidRPr="009512FB" w:rsidRDefault="00A77930" w:rsidP="009512FB">
      <w:pPr>
        <w:spacing w:after="200" w:line="480" w:lineRule="auto"/>
        <w:rPr>
          <w:noProof/>
          <w:lang w:eastAsia="en-GB"/>
        </w:rPr>
      </w:pPr>
      <w:r w:rsidRPr="00A77930">
        <w:rPr>
          <w:noProof/>
          <w:lang w:eastAsia="en-GB"/>
        </w:rPr>
        <w:pict>
          <v:rect id="Rectangle 52" o:spid="_x0000_s1036" style="position:absolute;margin-left:80.6pt;margin-top:28.05pt;width:218.25pt;height:4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">
            <v:textbox inset=",7.2pt,,7.2pt">
              <w:txbxContent>
                <w:p w:rsidR="009512FB" w:rsidRDefault="009512FB" w:rsidP="009512FB">
                  <w:pPr>
                    <w:jc w:val="center"/>
                    <w:rPr>
                      <w:rFonts w:ascii="Calibri" w:hAnsi="Calibri"/>
                      <w:lang/>
                    </w:rPr>
                  </w:pPr>
                  <w:r>
                    <w:rPr>
                      <w:rFonts w:ascii="Calibri" w:hAnsi="Calibri"/>
                    </w:rPr>
                    <w:t>222 records after duplicates removed</w:t>
                  </w:r>
                  <w:r>
                    <w:rPr>
                      <w:rFonts w:ascii="Calibri" w:hAnsi="Calibri"/>
                    </w:rPr>
                    <w:br/>
                  </w:r>
                </w:p>
              </w:txbxContent>
            </v:textbox>
          </v:rect>
        </w:pict>
      </w:r>
    </w:p>
    <w:p w:rsidR="009512FB" w:rsidRPr="009512FB" w:rsidRDefault="009512FB" w:rsidP="009512FB">
      <w:pPr>
        <w:spacing w:after="200" w:line="480" w:lineRule="auto"/>
        <w:rPr>
          <w:noProof/>
          <w:lang w:eastAsia="en-GB"/>
        </w:rPr>
      </w:pPr>
    </w:p>
    <w:p w:rsidR="009512FB" w:rsidRPr="009512FB" w:rsidRDefault="00A77930" w:rsidP="009512FB">
      <w:pPr>
        <w:spacing w:after="200" w:line="480" w:lineRule="auto"/>
        <w:rPr>
          <w:noProof/>
          <w:lang w:eastAsia="en-GB"/>
        </w:rPr>
      </w:pPr>
      <w:r w:rsidRPr="00A77930">
        <w:rPr>
          <w:noProof/>
          <w:lang w:eastAsia="en-GB"/>
        </w:rPr>
        <w:pict>
          <v:shape id="Straight Arrow Connector 64" o:spid="_x0000_s1046" type="#_x0000_t32" style="position:absolute;margin-left:190.5pt;margin-top:1.35pt;width:0;height:36pt;z-index:25168486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">
            <v:stroke endarrow="block"/>
          </v:shape>
        </w:pict>
      </w:r>
    </w:p>
    <w:p w:rsidR="009512FB" w:rsidRPr="009512FB" w:rsidRDefault="00A77930" w:rsidP="009512FB">
      <w:pPr>
        <w:spacing w:after="200" w:line="480" w:lineRule="auto"/>
        <w:rPr>
          <w:noProof/>
          <w:lang w:eastAsia="en-GB"/>
        </w:rPr>
      </w:pPr>
      <w:r w:rsidRPr="00A77930">
        <w:rPr>
          <w:noProof/>
          <w:lang w:eastAsia="en-GB"/>
        </w:rPr>
        <w:pict>
          <v:rect id="Rectangle 56" o:spid="_x0000_s1037" style="position:absolute;margin-left:306.7pt;margin-top:35.5pt;width:135pt;height:4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">
            <v:textbox inset=",7.2pt,,7.2pt">
              <w:txbxContent>
                <w:p w:rsidR="009512FB" w:rsidRDefault="009512FB" w:rsidP="009512FB">
                  <w:pPr>
                    <w:jc w:val="center"/>
                    <w:rPr>
                      <w:rFonts w:ascii="Calibri" w:hAnsi="Calibri"/>
                      <w:lang/>
                    </w:rPr>
                  </w:pPr>
                  <w:r>
                    <w:rPr>
                      <w:rFonts w:ascii="Calibri" w:hAnsi="Calibri"/>
                    </w:rPr>
                    <w:t>191 records excluded</w:t>
                  </w:r>
                  <w:r>
                    <w:rPr>
                      <w:rFonts w:ascii="Calibri" w:hAnsi="Calibri"/>
                    </w:rPr>
                    <w:br/>
                  </w:r>
                </w:p>
              </w:txbxContent>
            </v:textbox>
          </v:rect>
        </w:pict>
      </w:r>
      <w:r w:rsidRPr="00A77930">
        <w:rPr>
          <w:noProof/>
          <w:lang w:eastAsia="en-GB"/>
        </w:rPr>
        <w:pict>
          <v:rect id="Rectangle 53" o:spid="_x0000_s1038" style="position:absolute;margin-left:123.75pt;margin-top:2.2pt;width:131.5pt;height:4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">
            <v:textbox inset=",7.2pt,,7.2pt">
              <w:txbxContent>
                <w:p w:rsidR="009512FB" w:rsidRDefault="009512FB" w:rsidP="009512FB">
                  <w:pPr>
                    <w:jc w:val="center"/>
                    <w:rPr>
                      <w:rFonts w:ascii="Calibri" w:hAnsi="Calibri"/>
                      <w:lang/>
                    </w:rPr>
                  </w:pPr>
                  <w:r>
                    <w:rPr>
                      <w:rFonts w:ascii="Calibri" w:hAnsi="Calibri"/>
                    </w:rPr>
                    <w:t>222 records screened</w:t>
                  </w:r>
                </w:p>
              </w:txbxContent>
            </v:textbox>
          </v:rect>
        </w:pict>
      </w:r>
    </w:p>
    <w:p w:rsidR="009512FB" w:rsidRPr="009512FB" w:rsidRDefault="00A77930" w:rsidP="009512FB">
      <w:pPr>
        <w:spacing w:after="200" w:line="480" w:lineRule="auto"/>
        <w:rPr>
          <w:noProof/>
          <w:lang w:eastAsia="en-GB"/>
        </w:rPr>
      </w:pPr>
      <w:r w:rsidRPr="00A77930">
        <w:rPr>
          <w:noProof/>
          <w:lang w:eastAsia="en-GB"/>
        </w:rPr>
        <w:pict>
          <v:shape id="Straight Arrow Connector 60" o:spid="_x0000_s1045" type="#_x0000_t32" style="position:absolute;margin-left:192.9pt;margin-top:22.15pt;width:113.4pt;height:0;z-index:251686912;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">
            <v:stroke endarrow="block"/>
          </v:shape>
        </w:pict>
      </w:r>
      <w:r w:rsidRPr="00A77930">
        <w:rPr>
          <w:noProof/>
          <w:lang w:eastAsia="en-GB"/>
        </w:rPr>
        <w:pict>
          <v:shape id="Straight Arrow Connector 66" o:spid="_x0000_s1044" type="#_x0000_t32" style="position:absolute;margin-left:192.75pt;margin-top:10.85pt;width:0;height:27pt;z-index:25168588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">
            <v:stroke endarrow="block"/>
          </v:shape>
        </w:pict>
      </w:r>
    </w:p>
    <w:p w:rsidR="009512FB" w:rsidRPr="009512FB" w:rsidRDefault="00A77930" w:rsidP="009512FB">
      <w:pPr>
        <w:spacing w:after="200" w:line="480" w:lineRule="auto"/>
        <w:rPr>
          <w:noProof/>
          <w:lang w:eastAsia="en-GB"/>
        </w:rPr>
      </w:pPr>
      <w:r w:rsidRPr="00A77930">
        <w:rPr>
          <w:noProof/>
          <w:lang w:eastAsia="en-GB"/>
        </w:rPr>
        <w:pict>
          <v:rect id="Rectangle 58" o:spid="_x0000_s1039" style="position:absolute;margin-left:307.95pt;margin-top:34.35pt;width:169.5pt;height:11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">
            <v:textbox inset=",7.2pt,,7.2pt">
              <w:txbxContent>
                <w:p w:rsidR="009512FB" w:rsidRDefault="009512FB" w:rsidP="009512FB">
                  <w:pPr>
                    <w:jc w:val="center"/>
                    <w:rPr>
                      <w:rFonts w:ascii="Calibri" w:hAnsi="Calibri"/>
                    </w:rPr>
                  </w:pPr>
                  <w:r>
                    <w:rPr>
                      <w:rFonts w:ascii="Calibri" w:hAnsi="Calibri"/>
                    </w:rPr>
                    <w:t>13 full-text articles excluded:</w:t>
                  </w:r>
                </w:p>
                <w:p w:rsidR="009512FB" w:rsidRDefault="009512FB" w:rsidP="009512FB">
                  <w:pPr>
                    <w:spacing w:after="0"/>
                    <w:jc w:val="center"/>
                    <w:rPr>
                      <w:rFonts w:ascii="Calibri" w:hAnsi="Calibri"/>
                    </w:rPr>
                  </w:pPr>
                  <w:r>
                    <w:rPr>
                      <w:rFonts w:ascii="Calibri" w:hAnsi="Calibri"/>
                    </w:rPr>
                    <w:t>6 did not present any cost data</w:t>
                  </w:r>
                </w:p>
                <w:p w:rsidR="009512FB" w:rsidRDefault="009512FB" w:rsidP="009512FB">
                  <w:pPr>
                    <w:spacing w:after="0"/>
                    <w:jc w:val="center"/>
                    <w:rPr>
                      <w:rFonts w:ascii="Calibri" w:hAnsi="Calibri"/>
                    </w:rPr>
                  </w:pPr>
                  <w:r>
                    <w:rPr>
                      <w:rFonts w:ascii="Calibri" w:hAnsi="Calibri"/>
                    </w:rPr>
                    <w:t>3 presented insufficient cost data</w:t>
                  </w:r>
                </w:p>
                <w:p w:rsidR="009512FB" w:rsidRDefault="009512FB" w:rsidP="009512FB">
                  <w:pPr>
                    <w:spacing w:after="0"/>
                    <w:jc w:val="center"/>
                    <w:rPr>
                      <w:rFonts w:ascii="Calibri" w:hAnsi="Calibri"/>
                    </w:rPr>
                  </w:pPr>
                  <w:r>
                    <w:rPr>
                      <w:rFonts w:ascii="Calibri" w:hAnsi="Calibri"/>
                    </w:rPr>
                    <w:t>3 did not give separate drug and non-drug costs</w:t>
                  </w:r>
                </w:p>
                <w:p w:rsidR="009512FB" w:rsidRDefault="009512FB" w:rsidP="009512FB">
                  <w:pPr>
                    <w:spacing w:after="0"/>
                    <w:jc w:val="center"/>
                    <w:rPr>
                      <w:rFonts w:ascii="Calibri" w:hAnsi="Calibri"/>
                    </w:rPr>
                  </w:pPr>
                  <w:r>
                    <w:rPr>
                      <w:rFonts w:ascii="Calibri" w:hAnsi="Calibri"/>
                    </w:rPr>
                    <w:t>1 was a review article</w:t>
                  </w:r>
                </w:p>
                <w:p w:rsidR="009512FB" w:rsidRDefault="009512FB" w:rsidP="009512FB">
                  <w:pPr>
                    <w:jc w:val="center"/>
                    <w:rPr>
                      <w:rFonts w:ascii="Calibri" w:hAnsi="Calibri"/>
                    </w:rPr>
                  </w:pPr>
                </w:p>
                <w:p w:rsidR="009512FB" w:rsidRDefault="009512FB" w:rsidP="009512FB">
                  <w:pPr>
                    <w:jc w:val="center"/>
                    <w:rPr>
                      <w:rFonts w:ascii="Calibri" w:hAnsi="Calibri"/>
                    </w:rPr>
                  </w:pPr>
                </w:p>
                <w:p w:rsidR="009512FB" w:rsidRDefault="009512FB" w:rsidP="009512FB">
                  <w:pPr>
                    <w:jc w:val="center"/>
                    <w:rPr>
                      <w:rFonts w:ascii="Calibri" w:hAnsi="Calibri"/>
                      <w:lang/>
                    </w:rPr>
                  </w:pPr>
                </w:p>
              </w:txbxContent>
            </v:textbox>
          </v:rect>
        </w:pict>
      </w:r>
      <w:r w:rsidRPr="00A77930">
        <w:rPr>
          <w:noProof/>
          <w:lang w:eastAsia="en-GB"/>
        </w:rPr>
        <w:pict>
          <v:rect id="Rectangle 57" o:spid="_x0000_s1040" style="position:absolute;margin-left:121.5pt;margin-top:1.7pt;width:135pt;height:4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">
            <v:textbox inset=",7.2pt,,7.2pt">
              <w:txbxContent>
                <w:p w:rsidR="009512FB" w:rsidRDefault="009512FB" w:rsidP="009512FB">
                  <w:pPr>
                    <w:jc w:val="center"/>
                    <w:rPr>
                      <w:rFonts w:ascii="Calibri" w:hAnsi="Calibri"/>
                      <w:lang/>
                    </w:rPr>
                  </w:pPr>
                  <w:r>
                    <w:rPr>
                      <w:rFonts w:ascii="Calibri" w:hAnsi="Calibri"/>
                    </w:rPr>
                    <w:t>31 full-text articles assessed for eligibility</w:t>
                  </w:r>
                  <w:r>
                    <w:rPr>
                      <w:rFonts w:ascii="Calibri" w:hAnsi="Calibri"/>
                    </w:rPr>
                    <w:br/>
                  </w:r>
                </w:p>
              </w:txbxContent>
            </v:textbox>
          </v:rect>
        </w:pict>
      </w:r>
    </w:p>
    <w:p w:rsidR="009512FB" w:rsidRPr="009512FB" w:rsidRDefault="00A77930" w:rsidP="009512FB">
      <w:pPr>
        <w:spacing w:after="200" w:line="480" w:lineRule="auto"/>
        <w:rPr>
          <w:noProof/>
          <w:lang w:eastAsia="en-GB"/>
        </w:rPr>
      </w:pPr>
      <w:r w:rsidRPr="00A77930">
        <w:rPr>
          <w:noProof/>
          <w:lang w:eastAsia="en-GB"/>
        </w:rPr>
        <w:pict>
          <v:shape id="Straight Arrow Connector 67" o:spid="_x0000_s1043" type="#_x0000_t32" style="position:absolute;margin-left:194.4pt;margin-top:15.15pt;width:0;height:79.5pt;flip:x;z-index:25168896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">
            <v:stroke endarrow="block"/>
          </v:shape>
        </w:pict>
      </w:r>
    </w:p>
    <w:p w:rsidR="009512FB" w:rsidRPr="009512FB" w:rsidRDefault="00A77930" w:rsidP="009512FB">
      <w:pPr>
        <w:spacing w:after="200" w:line="480" w:lineRule="auto"/>
        <w:rPr>
          <w:noProof/>
          <w:lang w:eastAsia="en-GB"/>
        </w:rPr>
      </w:pPr>
      <w:r w:rsidRPr="00A77930">
        <w:rPr>
          <w:noProof/>
          <w:lang w:eastAsia="en-GB"/>
        </w:rPr>
        <w:pict>
          <v:shape id="Straight Arrow Connector 61" o:spid="_x0000_s1042" type="#_x0000_t32" style="position:absolute;margin-left:194.9pt;margin-top:4pt;width:113.4pt;height:0;z-index:25168793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">
            <v:stroke endarrow="block"/>
          </v:shape>
        </w:pict>
      </w:r>
    </w:p>
    <w:p w:rsidR="009512FB" w:rsidRPr="009512FB" w:rsidRDefault="00A77930" w:rsidP="009512FB">
      <w:pPr>
        <w:spacing w:after="200" w:line="480" w:lineRule="auto"/>
        <w:rPr>
          <w:noProof/>
          <w:lang w:eastAsia="en-GB"/>
        </w:rPr>
      </w:pPr>
      <w:r w:rsidRPr="00A77930">
        <w:rPr>
          <w:noProof/>
          <w:lang w:eastAsia="en-GB"/>
        </w:rPr>
        <w:pict>
          <v:rect id="Rectangle 59" o:spid="_x0000_s1041" style="position:absolute;margin-left:120pt;margin-top:20.15pt;width:135pt;height:66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">
            <v:textbox inset=",7.2pt,,7.2pt">
              <w:txbxContent>
                <w:p w:rsidR="009512FB" w:rsidRDefault="009512FB" w:rsidP="009512FB">
                  <w:pPr>
                    <w:jc w:val="center"/>
                    <w:rPr>
                      <w:rFonts w:ascii="Calibri" w:hAnsi="Calibri"/>
                    </w:rPr>
                  </w:pPr>
                  <w:r>
                    <w:rPr>
                      <w:rFonts w:ascii="Calibri" w:hAnsi="Calibri"/>
                    </w:rPr>
                    <w:t xml:space="preserve">18 articles provided data for quantitative analysis, from 17 separate studies </w:t>
                  </w:r>
                </w:p>
              </w:txbxContent>
            </v:textbox>
          </v:rect>
        </w:pict>
      </w:r>
    </w:p>
    <w:p w:rsidR="009512FB" w:rsidRPr="009512FB" w:rsidRDefault="009512FB" w:rsidP="009512FB">
      <w:pPr>
        <w:spacing w:after="200" w:line="480" w:lineRule="auto"/>
        <w:rPr>
          <w:rFonts w:ascii="Verdana" w:hAnsi="Verdana"/>
          <w:sz w:val="20"/>
        </w:rPr>
      </w:pPr>
    </w:p>
    <w:p w:rsidR="0057194D" w:rsidRDefault="0057194D" w:rsidP="00284825">
      <w:pPr>
        <w:spacing w:after="200" w:line="288" w:lineRule="auto"/>
        <w:sectPr w:rsidR="0057194D" w:rsidSect="00284825">
          <w:pgSz w:w="11906" w:h="16838"/>
          <w:pgMar w:top="1440" w:right="1440" w:bottom="1440" w:left="1440" w:header="708" w:footer="708" w:gutter="0"/>
          <w:cols w:space="708"/>
          <w:docGrid w:linePitch="360"/>
        </w:sectPr>
      </w:pPr>
    </w:p>
    <w:p w:rsidR="0057194D" w:rsidRPr="009512FB" w:rsidRDefault="005E3774" w:rsidP="0057194D">
      <w:pPr>
        <w:spacing w:after="200" w:line="288" w:lineRule="auto"/>
        <w:rPr>
          <w:rFonts w:ascii="Verdana" w:hAnsi="Verdana"/>
          <w:b/>
          <w:sz w:val="20"/>
        </w:rPr>
      </w:pPr>
      <w:r>
        <w:rPr>
          <w:rFonts w:ascii="Verdana" w:hAnsi="Verdana"/>
          <w:b/>
        </w:rPr>
        <w:lastRenderedPageBreak/>
        <w:t xml:space="preserve">Supplementary </w:t>
      </w:r>
      <w:r w:rsidR="0057194D" w:rsidRPr="00E765B1">
        <w:rPr>
          <w:rFonts w:ascii="Verdana" w:hAnsi="Verdana"/>
          <w:b/>
        </w:rPr>
        <w:t xml:space="preserve">Table 1: </w:t>
      </w:r>
      <w:r w:rsidR="0057194D" w:rsidRPr="009512FB">
        <w:rPr>
          <w:rFonts w:ascii="Verdana" w:hAnsi="Verdana"/>
        </w:rPr>
        <w:t>Sexual behavioural data for populations being considered for non-daily PrEP. IQR = inter-quartile range (25</w:t>
      </w:r>
      <w:r w:rsidR="0057194D" w:rsidRPr="009512FB">
        <w:rPr>
          <w:rFonts w:ascii="Verdana" w:hAnsi="Verdana"/>
          <w:vertAlign w:val="superscript"/>
        </w:rPr>
        <w:t>th</w:t>
      </w:r>
      <w:r w:rsidR="0057194D" w:rsidRPr="009512FB">
        <w:rPr>
          <w:rFonts w:ascii="Verdana" w:hAnsi="Verdana"/>
        </w:rPr>
        <w:t xml:space="preserve"> and 75</w:t>
      </w:r>
      <w:r w:rsidR="0057194D" w:rsidRPr="009512FB">
        <w:rPr>
          <w:rFonts w:ascii="Verdana" w:hAnsi="Verdana"/>
          <w:vertAlign w:val="superscript"/>
        </w:rPr>
        <w:t>th</w:t>
      </w:r>
      <w:r w:rsidR="0057194D" w:rsidRPr="009512FB">
        <w:rPr>
          <w:rFonts w:ascii="Verdana" w:hAnsi="Verdana"/>
        </w:rPr>
        <w:t xml:space="preserve"> percentiles). Figures in italics are calculated from categorical data.</w:t>
      </w:r>
    </w:p>
    <w:tbl>
      <w:tblPr>
        <w:tblStyle w:val="ListTable21"/>
        <w:tblW w:w="14317" w:type="dxa"/>
        <w:tblLayout w:type="fixed"/>
        <w:tblLook w:val="04A0"/>
      </w:tblPr>
      <w:tblGrid>
        <w:gridCol w:w="2972"/>
        <w:gridCol w:w="1990"/>
        <w:gridCol w:w="1842"/>
        <w:gridCol w:w="1418"/>
        <w:gridCol w:w="1417"/>
        <w:gridCol w:w="1560"/>
        <w:gridCol w:w="2126"/>
        <w:gridCol w:w="992"/>
      </w:tblGrid>
      <w:tr w:rsidR="0057194D" w:rsidRPr="009512FB" w:rsidTr="00A47EA4">
        <w:trPr>
          <w:cnfStyle w:val="100000000000"/>
          <w:trHeight w:val="914"/>
        </w:trPr>
        <w:tc>
          <w:tcPr>
            <w:cnfStyle w:val="001000000000"/>
            <w:tcW w:w="2972" w:type="dxa"/>
            <w:vMerge w:val="restart"/>
          </w:tcPr>
          <w:p w:rsidR="0057194D" w:rsidRPr="009512FB" w:rsidRDefault="0057194D" w:rsidP="00A47EA4">
            <w:pPr>
              <w:spacing w:line="312" w:lineRule="auto"/>
              <w:rPr>
                <w:rFonts w:ascii="Verdana" w:hAnsi="Verdana"/>
                <w:sz w:val="18"/>
                <w:szCs w:val="18"/>
              </w:rPr>
            </w:pPr>
            <w:r w:rsidRPr="009512FB">
              <w:rPr>
                <w:rFonts w:ascii="Verdana" w:hAnsi="Verdana"/>
                <w:sz w:val="18"/>
                <w:szCs w:val="18"/>
              </w:rPr>
              <w:t>Reference(s)</w:t>
            </w:r>
          </w:p>
        </w:tc>
        <w:tc>
          <w:tcPr>
            <w:tcW w:w="1990" w:type="dxa"/>
            <w:vMerge w:val="restart"/>
          </w:tcPr>
          <w:p w:rsidR="0057194D" w:rsidRPr="009512FB" w:rsidRDefault="0057194D" w:rsidP="00A47EA4">
            <w:pPr>
              <w:spacing w:line="312" w:lineRule="auto"/>
              <w:cnfStyle w:val="100000000000"/>
              <w:rPr>
                <w:rFonts w:ascii="Verdana" w:hAnsi="Verdana"/>
                <w:sz w:val="18"/>
                <w:szCs w:val="18"/>
                <w:vertAlign w:val="superscript"/>
              </w:rPr>
            </w:pPr>
            <w:r w:rsidRPr="009512FB">
              <w:rPr>
                <w:rFonts w:ascii="Verdana" w:hAnsi="Verdana"/>
                <w:sz w:val="18"/>
                <w:szCs w:val="18"/>
              </w:rPr>
              <w:t>Study design</w:t>
            </w:r>
            <w:r w:rsidRPr="009512FB">
              <w:rPr>
                <w:rFonts w:ascii="Verdana" w:hAnsi="Verdana"/>
                <w:sz w:val="18"/>
                <w:szCs w:val="18"/>
                <w:vertAlign w:val="superscript"/>
              </w:rPr>
              <w:t>a</w:t>
            </w:r>
          </w:p>
        </w:tc>
        <w:tc>
          <w:tcPr>
            <w:tcW w:w="1842" w:type="dxa"/>
            <w:vMerge w:val="restart"/>
          </w:tcPr>
          <w:p w:rsidR="0057194D" w:rsidRPr="009512FB" w:rsidRDefault="0057194D" w:rsidP="00A47EA4">
            <w:pPr>
              <w:spacing w:line="312" w:lineRule="auto"/>
              <w:cnfStyle w:val="100000000000"/>
              <w:rPr>
                <w:rFonts w:ascii="Verdana" w:hAnsi="Verdana"/>
                <w:sz w:val="18"/>
                <w:szCs w:val="18"/>
                <w:vertAlign w:val="superscript"/>
              </w:rPr>
            </w:pPr>
            <w:r w:rsidRPr="009512FB">
              <w:rPr>
                <w:rFonts w:ascii="Verdana" w:hAnsi="Verdana"/>
                <w:sz w:val="18"/>
                <w:szCs w:val="18"/>
              </w:rPr>
              <w:t>Population</w:t>
            </w:r>
            <w:r w:rsidRPr="009512FB">
              <w:rPr>
                <w:rFonts w:ascii="Verdana" w:hAnsi="Verdana"/>
                <w:sz w:val="18"/>
                <w:szCs w:val="18"/>
                <w:vertAlign w:val="superscript"/>
              </w:rPr>
              <w:t>b</w:t>
            </w:r>
          </w:p>
        </w:tc>
        <w:tc>
          <w:tcPr>
            <w:tcW w:w="1418" w:type="dxa"/>
            <w:vMerge w:val="restart"/>
          </w:tcPr>
          <w:p w:rsidR="0057194D" w:rsidRPr="009512FB" w:rsidRDefault="0057194D" w:rsidP="00A47EA4">
            <w:pPr>
              <w:spacing w:line="312" w:lineRule="auto"/>
              <w:cnfStyle w:val="100000000000"/>
              <w:rPr>
                <w:rFonts w:ascii="Verdana" w:hAnsi="Verdana"/>
                <w:sz w:val="18"/>
                <w:szCs w:val="18"/>
              </w:rPr>
            </w:pPr>
            <w:r w:rsidRPr="009512FB">
              <w:rPr>
                <w:rFonts w:ascii="Verdana" w:hAnsi="Verdana"/>
                <w:sz w:val="18"/>
                <w:szCs w:val="18"/>
              </w:rPr>
              <w:t>Country</w:t>
            </w:r>
          </w:p>
        </w:tc>
        <w:tc>
          <w:tcPr>
            <w:tcW w:w="1417" w:type="dxa"/>
            <w:vMerge w:val="restart"/>
          </w:tcPr>
          <w:p w:rsidR="0057194D" w:rsidRPr="009512FB" w:rsidRDefault="0057194D" w:rsidP="00A47EA4">
            <w:pPr>
              <w:spacing w:line="312" w:lineRule="auto"/>
              <w:cnfStyle w:val="100000000000"/>
              <w:rPr>
                <w:rFonts w:ascii="Verdana" w:hAnsi="Verdana"/>
                <w:sz w:val="18"/>
                <w:szCs w:val="18"/>
              </w:rPr>
            </w:pPr>
            <w:r w:rsidRPr="009512FB">
              <w:rPr>
                <w:rFonts w:ascii="Verdana" w:hAnsi="Verdana"/>
                <w:sz w:val="18"/>
                <w:szCs w:val="18"/>
              </w:rPr>
              <w:t>Days of the week on which sex reported</w:t>
            </w:r>
          </w:p>
          <w:p w:rsidR="0057194D" w:rsidRPr="009512FB" w:rsidRDefault="0057194D" w:rsidP="00A47EA4">
            <w:pPr>
              <w:spacing w:line="312" w:lineRule="auto"/>
              <w:cnfStyle w:val="100000000000"/>
              <w:rPr>
                <w:rFonts w:ascii="Verdana" w:hAnsi="Verdana"/>
                <w:sz w:val="18"/>
                <w:szCs w:val="18"/>
              </w:rPr>
            </w:pPr>
          </w:p>
        </w:tc>
        <w:tc>
          <w:tcPr>
            <w:tcW w:w="4678" w:type="dxa"/>
            <w:gridSpan w:val="3"/>
          </w:tcPr>
          <w:p w:rsidR="0057194D" w:rsidRPr="009512FB" w:rsidRDefault="0057194D" w:rsidP="00A47EA4">
            <w:pPr>
              <w:spacing w:line="312" w:lineRule="auto"/>
              <w:cnfStyle w:val="100000000000"/>
              <w:rPr>
                <w:rFonts w:ascii="Verdana" w:hAnsi="Verdana"/>
                <w:sz w:val="18"/>
                <w:szCs w:val="18"/>
              </w:rPr>
            </w:pPr>
          </w:p>
          <w:p w:rsidR="0057194D" w:rsidRPr="009512FB" w:rsidRDefault="0057194D" w:rsidP="00A47EA4">
            <w:pPr>
              <w:spacing w:line="312" w:lineRule="auto"/>
              <w:cnfStyle w:val="100000000000"/>
              <w:rPr>
                <w:rFonts w:ascii="Verdana" w:hAnsi="Verdana"/>
                <w:sz w:val="18"/>
                <w:szCs w:val="18"/>
              </w:rPr>
            </w:pPr>
            <w:r w:rsidRPr="009512FB">
              <w:rPr>
                <w:rFonts w:ascii="Verdana" w:hAnsi="Verdana"/>
                <w:sz w:val="18"/>
                <w:szCs w:val="18"/>
              </w:rPr>
              <w:t>Sex-days reported per week</w:t>
            </w:r>
          </w:p>
        </w:tc>
      </w:tr>
      <w:tr w:rsidR="0057194D" w:rsidRPr="009512FB" w:rsidTr="00A47EA4">
        <w:trPr>
          <w:cnfStyle w:val="000000100000"/>
          <w:trHeight w:val="487"/>
        </w:trPr>
        <w:tc>
          <w:tcPr>
            <w:cnfStyle w:val="001000000000"/>
            <w:tcW w:w="2972" w:type="dxa"/>
            <w:vMerge/>
          </w:tcPr>
          <w:p w:rsidR="0057194D" w:rsidRPr="009512FB" w:rsidRDefault="0057194D" w:rsidP="00A47EA4">
            <w:pPr>
              <w:spacing w:line="312" w:lineRule="auto"/>
              <w:rPr>
                <w:rFonts w:ascii="Verdana" w:hAnsi="Verdana"/>
                <w:sz w:val="18"/>
                <w:szCs w:val="18"/>
              </w:rPr>
            </w:pPr>
          </w:p>
        </w:tc>
        <w:tc>
          <w:tcPr>
            <w:tcW w:w="1990" w:type="dxa"/>
            <w:vMerge/>
          </w:tcPr>
          <w:p w:rsidR="0057194D" w:rsidRPr="009512FB" w:rsidRDefault="0057194D" w:rsidP="00A47EA4">
            <w:pPr>
              <w:spacing w:line="312" w:lineRule="auto"/>
              <w:cnfStyle w:val="000000100000"/>
              <w:rPr>
                <w:rFonts w:ascii="Verdana" w:hAnsi="Verdana"/>
                <w:b/>
                <w:sz w:val="18"/>
                <w:szCs w:val="18"/>
              </w:rPr>
            </w:pPr>
          </w:p>
        </w:tc>
        <w:tc>
          <w:tcPr>
            <w:tcW w:w="1842" w:type="dxa"/>
            <w:vMerge/>
          </w:tcPr>
          <w:p w:rsidR="0057194D" w:rsidRPr="009512FB" w:rsidRDefault="0057194D" w:rsidP="00A47EA4">
            <w:pPr>
              <w:spacing w:line="312" w:lineRule="auto"/>
              <w:cnfStyle w:val="000000100000"/>
              <w:rPr>
                <w:rFonts w:ascii="Verdana" w:hAnsi="Verdana"/>
                <w:b/>
                <w:sz w:val="18"/>
                <w:szCs w:val="18"/>
              </w:rPr>
            </w:pPr>
          </w:p>
        </w:tc>
        <w:tc>
          <w:tcPr>
            <w:tcW w:w="1418" w:type="dxa"/>
            <w:vMerge/>
          </w:tcPr>
          <w:p w:rsidR="0057194D" w:rsidRPr="009512FB" w:rsidRDefault="0057194D" w:rsidP="00A47EA4">
            <w:pPr>
              <w:spacing w:line="312" w:lineRule="auto"/>
              <w:cnfStyle w:val="000000100000"/>
              <w:rPr>
                <w:rFonts w:ascii="Verdana" w:hAnsi="Verdana"/>
                <w:b/>
                <w:sz w:val="18"/>
                <w:szCs w:val="18"/>
              </w:rPr>
            </w:pPr>
          </w:p>
        </w:tc>
        <w:tc>
          <w:tcPr>
            <w:tcW w:w="1417" w:type="dxa"/>
            <w:vMerge/>
          </w:tcPr>
          <w:p w:rsidR="0057194D" w:rsidRPr="009512FB" w:rsidRDefault="0057194D" w:rsidP="00A47EA4">
            <w:pPr>
              <w:spacing w:line="312" w:lineRule="auto"/>
              <w:cnfStyle w:val="000000100000"/>
              <w:rPr>
                <w:rFonts w:ascii="Verdana" w:hAnsi="Verdana"/>
                <w:b/>
                <w:sz w:val="18"/>
                <w:szCs w:val="18"/>
              </w:rPr>
            </w:pPr>
          </w:p>
        </w:tc>
        <w:tc>
          <w:tcPr>
            <w:tcW w:w="1560" w:type="dxa"/>
          </w:tcPr>
          <w:p w:rsidR="0057194D" w:rsidRPr="009512FB" w:rsidRDefault="0057194D" w:rsidP="00A47EA4">
            <w:pPr>
              <w:spacing w:line="312" w:lineRule="auto"/>
              <w:cnfStyle w:val="000000100000"/>
              <w:rPr>
                <w:rFonts w:ascii="Verdana" w:hAnsi="Verdana"/>
                <w:b/>
                <w:sz w:val="18"/>
                <w:szCs w:val="18"/>
              </w:rPr>
            </w:pPr>
            <w:r w:rsidRPr="009512FB">
              <w:rPr>
                <w:rFonts w:ascii="Verdana" w:hAnsi="Verdana"/>
                <w:b/>
                <w:sz w:val="18"/>
                <w:szCs w:val="18"/>
              </w:rPr>
              <w:t>Categorical data</w:t>
            </w:r>
          </w:p>
        </w:tc>
        <w:tc>
          <w:tcPr>
            <w:tcW w:w="2126" w:type="dxa"/>
          </w:tcPr>
          <w:p w:rsidR="0057194D" w:rsidRPr="009512FB" w:rsidRDefault="0057194D" w:rsidP="00A47EA4">
            <w:pPr>
              <w:spacing w:line="312" w:lineRule="auto"/>
              <w:cnfStyle w:val="000000100000"/>
              <w:rPr>
                <w:rFonts w:ascii="Verdana" w:hAnsi="Verdana"/>
                <w:b/>
                <w:sz w:val="18"/>
                <w:szCs w:val="18"/>
              </w:rPr>
            </w:pPr>
            <w:r w:rsidRPr="009512FB">
              <w:rPr>
                <w:rFonts w:ascii="Verdana" w:hAnsi="Verdana"/>
                <w:b/>
                <w:sz w:val="18"/>
                <w:szCs w:val="18"/>
              </w:rPr>
              <w:t>Median</w:t>
            </w:r>
          </w:p>
        </w:tc>
        <w:tc>
          <w:tcPr>
            <w:tcW w:w="992" w:type="dxa"/>
          </w:tcPr>
          <w:p w:rsidR="0057194D" w:rsidRPr="009512FB" w:rsidRDefault="0057194D" w:rsidP="00A47EA4">
            <w:pPr>
              <w:spacing w:line="312" w:lineRule="auto"/>
              <w:cnfStyle w:val="000000100000"/>
              <w:rPr>
                <w:rFonts w:ascii="Verdana" w:hAnsi="Verdana"/>
                <w:b/>
                <w:sz w:val="18"/>
                <w:szCs w:val="18"/>
              </w:rPr>
            </w:pPr>
            <w:r w:rsidRPr="009512FB">
              <w:rPr>
                <w:rFonts w:ascii="Verdana" w:hAnsi="Verdana"/>
                <w:b/>
                <w:sz w:val="18"/>
                <w:szCs w:val="18"/>
              </w:rPr>
              <w:t>IQR</w:t>
            </w:r>
          </w:p>
        </w:tc>
      </w:tr>
      <w:tr w:rsidR="0057194D" w:rsidRPr="009512FB" w:rsidTr="00A47EA4">
        <w:tc>
          <w:tcPr>
            <w:cnfStyle w:val="001000000000"/>
            <w:tcW w:w="2972" w:type="dxa"/>
            <w:tcBorders>
              <w:bottom w:val="nil"/>
            </w:tcBorders>
          </w:tcPr>
          <w:p w:rsidR="0057194D" w:rsidRPr="009512FB" w:rsidRDefault="0057194D" w:rsidP="00A47EA4">
            <w:pPr>
              <w:spacing w:line="312" w:lineRule="auto"/>
              <w:rPr>
                <w:rFonts w:ascii="Verdana" w:hAnsi="Verdana"/>
                <w:sz w:val="18"/>
                <w:szCs w:val="18"/>
              </w:rPr>
            </w:pPr>
            <w:r w:rsidRPr="009512FB">
              <w:rPr>
                <w:rFonts w:ascii="Verdana" w:hAnsi="Verdana"/>
                <w:sz w:val="18"/>
                <w:szCs w:val="18"/>
              </w:rPr>
              <w:t xml:space="preserve">Mutua 2012 </w:t>
            </w:r>
            <w:r w:rsidR="00A77930" w:rsidRPr="009512FB">
              <w:rPr>
                <w:rFonts w:ascii="Verdana" w:hAnsi="Verdana"/>
                <w:sz w:val="18"/>
                <w:szCs w:val="18"/>
              </w:rPr>
              <w:fldChar w:fldCharType="begin">
                <w:fldData xml:space="preserve">PEVuZE5vdGU+PENpdGU+PEF1dGhvcj5NdXR1YTwvQXV0aG9yPjxZZWFyPjIwMTI8L1llYXI+PFJl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==
</w:fldData>
              </w:fldChar>
            </w:r>
            <w:r>
              <w:rPr>
                <w:rFonts w:ascii="Verdana" w:hAnsi="Verdana"/>
                <w:sz w:val="18"/>
                <w:szCs w:val="18"/>
              </w:rPr>
              <w:instrText xml:space="preserve"> ADDIN EN.CITE </w:instrText>
            </w:r>
            <w:r w:rsidR="00A77930">
              <w:rPr>
                <w:rFonts w:ascii="Verdana" w:hAnsi="Verdana"/>
                <w:sz w:val="18"/>
                <w:szCs w:val="18"/>
              </w:rPr>
              <w:fldChar w:fldCharType="begin">
                <w:fldData xml:space="preserve">PEVuZE5vdGU+PENpdGU+PEF1dGhvcj5NdXR1YTwvQXV0aG9yPjxZZWFyPjIwMTI8L1llYXI+PFJl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==
</w:fldData>
              </w:fldChar>
            </w:r>
            <w:r>
              <w:rPr>
                <w:rFonts w:ascii="Verdana" w:hAnsi="Verdana"/>
                <w:sz w:val="18"/>
                <w:szCs w:val="18"/>
              </w:rPr>
              <w:instrText xml:space="preserve"> ADDIN EN.CITE.DATA </w:instrText>
            </w:r>
            <w:r w:rsidR="00A77930">
              <w:rPr>
                <w:rFonts w:ascii="Verdana" w:hAnsi="Verdana"/>
                <w:sz w:val="18"/>
                <w:szCs w:val="18"/>
              </w:rPr>
            </w:r>
            <w:r w:rsidR="00A77930">
              <w:rPr>
                <w:rFonts w:ascii="Verdana" w:hAnsi="Verdana"/>
                <w:sz w:val="18"/>
                <w:szCs w:val="18"/>
              </w:rPr>
              <w:fldChar w:fldCharType="end"/>
            </w:r>
            <w:r w:rsidR="00A77930" w:rsidRPr="009512FB">
              <w:rPr>
                <w:rFonts w:ascii="Verdana" w:hAnsi="Verdana"/>
                <w:sz w:val="18"/>
                <w:szCs w:val="18"/>
              </w:rPr>
            </w:r>
            <w:r w:rsidR="00A77930" w:rsidRPr="009512FB">
              <w:rPr>
                <w:rFonts w:ascii="Verdana" w:hAnsi="Verdana"/>
                <w:sz w:val="18"/>
                <w:szCs w:val="18"/>
              </w:rPr>
              <w:fldChar w:fldCharType="separate"/>
            </w:r>
            <w:r>
              <w:rPr>
                <w:rFonts w:ascii="Verdana" w:hAnsi="Verdana"/>
                <w:noProof/>
                <w:sz w:val="18"/>
                <w:szCs w:val="18"/>
              </w:rPr>
              <w:t>[1-4]</w:t>
            </w:r>
            <w:r w:rsidR="00A77930" w:rsidRPr="009512FB">
              <w:rPr>
                <w:rFonts w:ascii="Verdana" w:hAnsi="Verdana"/>
                <w:sz w:val="18"/>
                <w:szCs w:val="18"/>
              </w:rPr>
              <w:fldChar w:fldCharType="end"/>
            </w:r>
          </w:p>
        </w:tc>
        <w:tc>
          <w:tcPr>
            <w:tcW w:w="1990" w:type="dxa"/>
            <w:tcBorders>
              <w:bottom w:val="nil"/>
            </w:tcBorders>
          </w:tcPr>
          <w:p w:rsidR="0057194D" w:rsidRPr="009512FB" w:rsidRDefault="0057194D" w:rsidP="00A47EA4">
            <w:pPr>
              <w:spacing w:line="312" w:lineRule="auto"/>
              <w:cnfStyle w:val="000000000000"/>
              <w:rPr>
                <w:rFonts w:ascii="Verdana" w:hAnsi="Verdana"/>
                <w:sz w:val="18"/>
                <w:szCs w:val="18"/>
              </w:rPr>
            </w:pPr>
            <w:r w:rsidRPr="009512FB">
              <w:rPr>
                <w:rFonts w:ascii="Verdana" w:hAnsi="Verdana"/>
                <w:sz w:val="18"/>
                <w:szCs w:val="18"/>
              </w:rPr>
              <w:t>PC-RCT of non-daily vs daily PrEP</w:t>
            </w:r>
          </w:p>
        </w:tc>
        <w:tc>
          <w:tcPr>
            <w:tcW w:w="1842" w:type="dxa"/>
            <w:tcBorders>
              <w:bottom w:val="nil"/>
            </w:tcBorders>
          </w:tcPr>
          <w:p w:rsidR="0057194D" w:rsidRPr="009512FB" w:rsidRDefault="0057194D" w:rsidP="00A47EA4">
            <w:pPr>
              <w:spacing w:line="312" w:lineRule="auto"/>
              <w:cnfStyle w:val="000000000000"/>
              <w:rPr>
                <w:rFonts w:ascii="Verdana" w:hAnsi="Verdana"/>
                <w:sz w:val="18"/>
                <w:szCs w:val="18"/>
              </w:rPr>
            </w:pPr>
            <w:r w:rsidRPr="009512FB">
              <w:rPr>
                <w:rFonts w:ascii="Verdana" w:hAnsi="Verdana"/>
                <w:sz w:val="18"/>
                <w:szCs w:val="18"/>
              </w:rPr>
              <w:t>MSM</w:t>
            </w:r>
          </w:p>
        </w:tc>
        <w:tc>
          <w:tcPr>
            <w:tcW w:w="1418" w:type="dxa"/>
            <w:tcBorders>
              <w:bottom w:val="nil"/>
            </w:tcBorders>
          </w:tcPr>
          <w:p w:rsidR="0057194D" w:rsidRPr="009512FB" w:rsidRDefault="0057194D" w:rsidP="00A47EA4">
            <w:pPr>
              <w:spacing w:line="312" w:lineRule="auto"/>
              <w:cnfStyle w:val="000000000000"/>
              <w:rPr>
                <w:rFonts w:ascii="Verdana" w:hAnsi="Verdana"/>
                <w:sz w:val="18"/>
                <w:szCs w:val="18"/>
              </w:rPr>
            </w:pPr>
            <w:r w:rsidRPr="009512FB">
              <w:rPr>
                <w:rFonts w:ascii="Verdana" w:hAnsi="Verdana"/>
                <w:sz w:val="18"/>
                <w:szCs w:val="18"/>
              </w:rPr>
              <w:t>Kenya</w:t>
            </w:r>
          </w:p>
        </w:tc>
        <w:tc>
          <w:tcPr>
            <w:tcW w:w="1417" w:type="dxa"/>
            <w:tcBorders>
              <w:bottom w:val="nil"/>
            </w:tcBorders>
          </w:tcPr>
          <w:p w:rsidR="0057194D" w:rsidRPr="009512FB" w:rsidRDefault="0057194D" w:rsidP="00A47EA4">
            <w:pPr>
              <w:spacing w:line="312" w:lineRule="auto"/>
              <w:cnfStyle w:val="000000000000"/>
              <w:rPr>
                <w:rFonts w:ascii="Verdana" w:hAnsi="Verdana"/>
                <w:sz w:val="18"/>
                <w:szCs w:val="18"/>
              </w:rPr>
            </w:pPr>
            <w:r w:rsidRPr="009512FB">
              <w:rPr>
                <w:rFonts w:ascii="Verdana" w:hAnsi="Verdana"/>
                <w:sz w:val="18"/>
                <w:szCs w:val="18"/>
              </w:rPr>
              <w:t>-</w:t>
            </w:r>
          </w:p>
        </w:tc>
        <w:tc>
          <w:tcPr>
            <w:tcW w:w="1560" w:type="dxa"/>
            <w:tcBorders>
              <w:bottom w:val="nil"/>
            </w:tcBorders>
          </w:tcPr>
          <w:p w:rsidR="0057194D" w:rsidRPr="009512FB" w:rsidRDefault="0057194D" w:rsidP="00A47EA4">
            <w:pPr>
              <w:spacing w:line="312" w:lineRule="auto"/>
              <w:cnfStyle w:val="000000000000"/>
              <w:rPr>
                <w:rFonts w:ascii="Verdana" w:hAnsi="Verdana"/>
                <w:sz w:val="18"/>
                <w:szCs w:val="18"/>
              </w:rPr>
            </w:pPr>
          </w:p>
        </w:tc>
        <w:tc>
          <w:tcPr>
            <w:tcW w:w="2126" w:type="dxa"/>
            <w:tcBorders>
              <w:bottom w:val="nil"/>
            </w:tcBorders>
          </w:tcPr>
          <w:p w:rsidR="0057194D" w:rsidRPr="009512FB" w:rsidRDefault="0057194D" w:rsidP="00A47EA4">
            <w:pPr>
              <w:spacing w:line="312" w:lineRule="auto"/>
              <w:cnfStyle w:val="000000000000"/>
              <w:rPr>
                <w:rFonts w:ascii="Verdana" w:hAnsi="Verdana"/>
                <w:sz w:val="18"/>
                <w:szCs w:val="18"/>
              </w:rPr>
            </w:pPr>
            <w:r w:rsidRPr="009512FB">
              <w:rPr>
                <w:rFonts w:ascii="Verdana" w:hAnsi="Verdana"/>
                <w:sz w:val="18"/>
                <w:szCs w:val="18"/>
              </w:rPr>
              <w:t>Daily PrEP: 1.4</w:t>
            </w:r>
          </w:p>
          <w:p w:rsidR="0057194D" w:rsidRPr="009512FB" w:rsidRDefault="0057194D" w:rsidP="00A47EA4">
            <w:pPr>
              <w:spacing w:line="312" w:lineRule="auto"/>
              <w:cnfStyle w:val="000000000000"/>
              <w:rPr>
                <w:rFonts w:ascii="Verdana" w:hAnsi="Verdana"/>
                <w:sz w:val="18"/>
                <w:szCs w:val="18"/>
              </w:rPr>
            </w:pPr>
            <w:r w:rsidRPr="009512FB">
              <w:rPr>
                <w:rFonts w:ascii="Verdana" w:hAnsi="Verdana"/>
                <w:sz w:val="18"/>
                <w:szCs w:val="18"/>
              </w:rPr>
              <w:t>Non-daily PrEP: 0.7</w:t>
            </w:r>
          </w:p>
        </w:tc>
        <w:tc>
          <w:tcPr>
            <w:tcW w:w="992" w:type="dxa"/>
            <w:tcBorders>
              <w:bottom w:val="nil"/>
            </w:tcBorders>
          </w:tcPr>
          <w:p w:rsidR="0057194D" w:rsidRPr="009512FB" w:rsidRDefault="0057194D" w:rsidP="00A47EA4">
            <w:pPr>
              <w:spacing w:line="312" w:lineRule="auto"/>
              <w:cnfStyle w:val="000000000000"/>
              <w:rPr>
                <w:rFonts w:ascii="Verdana" w:hAnsi="Verdana"/>
                <w:sz w:val="18"/>
                <w:szCs w:val="18"/>
              </w:rPr>
            </w:pPr>
            <w:r w:rsidRPr="009512FB">
              <w:rPr>
                <w:rFonts w:ascii="Verdana" w:hAnsi="Verdana"/>
                <w:sz w:val="18"/>
                <w:szCs w:val="18"/>
              </w:rPr>
              <w:t>0.4–2.5</w:t>
            </w:r>
          </w:p>
          <w:p w:rsidR="0057194D" w:rsidRPr="009512FB" w:rsidRDefault="0057194D" w:rsidP="00A47EA4">
            <w:pPr>
              <w:spacing w:line="312" w:lineRule="auto"/>
              <w:cnfStyle w:val="000000000000"/>
              <w:rPr>
                <w:rFonts w:ascii="Verdana" w:hAnsi="Verdana"/>
                <w:sz w:val="18"/>
                <w:szCs w:val="18"/>
              </w:rPr>
            </w:pPr>
            <w:r w:rsidRPr="009512FB">
              <w:rPr>
                <w:rFonts w:ascii="Verdana" w:hAnsi="Verdana"/>
                <w:sz w:val="18"/>
                <w:szCs w:val="18"/>
              </w:rPr>
              <w:t>0.4–1.9</w:t>
            </w:r>
          </w:p>
        </w:tc>
      </w:tr>
      <w:tr w:rsidR="0057194D" w:rsidRPr="009512FB" w:rsidTr="00A47EA4">
        <w:trPr>
          <w:cnfStyle w:val="000000100000"/>
          <w:trHeight w:val="485"/>
        </w:trPr>
        <w:tc>
          <w:tcPr>
            <w:cnfStyle w:val="001000000000"/>
            <w:tcW w:w="2972" w:type="dxa"/>
            <w:tcBorders>
              <w:top w:val="nil"/>
              <w:bottom w:val="nil"/>
            </w:tcBorders>
          </w:tcPr>
          <w:p w:rsidR="0057194D" w:rsidRPr="009512FB" w:rsidRDefault="0057194D" w:rsidP="00A47EA4">
            <w:pPr>
              <w:spacing w:line="312" w:lineRule="auto"/>
              <w:rPr>
                <w:rFonts w:ascii="Verdana" w:hAnsi="Verdana"/>
                <w:sz w:val="18"/>
                <w:szCs w:val="18"/>
              </w:rPr>
            </w:pPr>
            <w:r w:rsidRPr="009512FB">
              <w:rPr>
                <w:rFonts w:ascii="Verdana" w:hAnsi="Verdana"/>
                <w:sz w:val="18"/>
                <w:szCs w:val="18"/>
              </w:rPr>
              <w:t xml:space="preserve">Kibengo 2013 </w:t>
            </w:r>
            <w:r w:rsidR="00A77930" w:rsidRPr="009512FB">
              <w:rPr>
                <w:rFonts w:ascii="Verdana" w:hAnsi="Verdana"/>
                <w:sz w:val="18"/>
                <w:szCs w:val="18"/>
              </w:rPr>
              <w:fldChar w:fldCharType="begin">
                <w:fldData xml:space="preserve">PEVuZE5vdGU+PENpdGU+PEF1dGhvcj5LaWJlbmdvPC9BdXRob3I+PFllYXI+MjAxMzwvWWVhcj48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</w:fldData>
              </w:fldChar>
            </w:r>
            <w:r>
              <w:rPr>
                <w:rFonts w:ascii="Verdana" w:hAnsi="Verdana"/>
                <w:sz w:val="18"/>
                <w:szCs w:val="18"/>
              </w:rPr>
              <w:instrText xml:space="preserve"> ADDIN EN.CITE </w:instrText>
            </w:r>
            <w:r w:rsidR="00A77930">
              <w:rPr>
                <w:rFonts w:ascii="Verdana" w:hAnsi="Verdana"/>
                <w:sz w:val="18"/>
                <w:szCs w:val="18"/>
              </w:rPr>
              <w:fldChar w:fldCharType="begin">
                <w:fldData xml:space="preserve">PEVuZE5vdGU+PENpdGU+PEF1dGhvcj5LaWJlbmdvPC9BdXRob3I+PFllYXI+MjAxMzwvWWVhcj48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</w:fldData>
              </w:fldChar>
            </w:r>
            <w:r>
              <w:rPr>
                <w:rFonts w:ascii="Verdana" w:hAnsi="Verdana"/>
                <w:sz w:val="18"/>
                <w:szCs w:val="18"/>
              </w:rPr>
              <w:instrText xml:space="preserve"> ADDIN EN.CITE.DATA </w:instrText>
            </w:r>
            <w:r w:rsidR="00A77930">
              <w:rPr>
                <w:rFonts w:ascii="Verdana" w:hAnsi="Verdana"/>
                <w:sz w:val="18"/>
                <w:szCs w:val="18"/>
              </w:rPr>
            </w:r>
            <w:r w:rsidR="00A77930">
              <w:rPr>
                <w:rFonts w:ascii="Verdana" w:hAnsi="Verdana"/>
                <w:sz w:val="18"/>
                <w:szCs w:val="18"/>
              </w:rPr>
              <w:fldChar w:fldCharType="end"/>
            </w:r>
            <w:r w:rsidR="00A77930" w:rsidRPr="009512FB">
              <w:rPr>
                <w:rFonts w:ascii="Verdana" w:hAnsi="Verdana"/>
                <w:sz w:val="18"/>
                <w:szCs w:val="18"/>
              </w:rPr>
            </w:r>
            <w:r w:rsidR="00A77930" w:rsidRPr="009512FB">
              <w:rPr>
                <w:rFonts w:ascii="Verdana" w:hAnsi="Verdana"/>
                <w:sz w:val="18"/>
                <w:szCs w:val="18"/>
              </w:rPr>
              <w:fldChar w:fldCharType="separate"/>
            </w:r>
            <w:r>
              <w:rPr>
                <w:rFonts w:ascii="Verdana" w:hAnsi="Verdana"/>
                <w:noProof/>
                <w:sz w:val="18"/>
                <w:szCs w:val="18"/>
              </w:rPr>
              <w:t>[4, 5]</w:t>
            </w:r>
            <w:r w:rsidR="00A77930" w:rsidRPr="009512FB">
              <w:rPr>
                <w:rFonts w:ascii="Verdana" w:hAnsi="Verdana"/>
                <w:sz w:val="18"/>
                <w:szCs w:val="18"/>
              </w:rPr>
              <w:fldChar w:fldCharType="end"/>
            </w:r>
          </w:p>
        </w:tc>
        <w:tc>
          <w:tcPr>
            <w:tcW w:w="1990" w:type="dxa"/>
            <w:tcBorders>
              <w:top w:val="nil"/>
              <w:bottom w:val="nil"/>
            </w:tcBorders>
          </w:tcPr>
          <w:p w:rsidR="0057194D" w:rsidRPr="009512FB" w:rsidRDefault="0057194D" w:rsidP="00A47EA4">
            <w:pPr>
              <w:spacing w:line="312" w:lineRule="auto"/>
              <w:cnfStyle w:val="000000100000"/>
              <w:rPr>
                <w:rFonts w:ascii="Verdana" w:hAnsi="Verdana"/>
                <w:sz w:val="18"/>
                <w:szCs w:val="18"/>
              </w:rPr>
            </w:pPr>
            <w:r w:rsidRPr="009512FB">
              <w:rPr>
                <w:rFonts w:ascii="Verdana" w:hAnsi="Verdana"/>
                <w:sz w:val="18"/>
                <w:szCs w:val="18"/>
              </w:rPr>
              <w:t>PC-RCT of non-daily vs daily PrEP</w:t>
            </w:r>
          </w:p>
        </w:tc>
        <w:tc>
          <w:tcPr>
            <w:tcW w:w="1842" w:type="dxa"/>
            <w:tcBorders>
              <w:top w:val="nil"/>
              <w:bottom w:val="nil"/>
            </w:tcBorders>
          </w:tcPr>
          <w:p w:rsidR="0057194D" w:rsidRPr="009512FB" w:rsidRDefault="0057194D" w:rsidP="00A47EA4">
            <w:pPr>
              <w:spacing w:line="312" w:lineRule="auto"/>
              <w:cnfStyle w:val="000000100000"/>
              <w:rPr>
                <w:rFonts w:ascii="Verdana" w:hAnsi="Verdana"/>
                <w:sz w:val="18"/>
                <w:szCs w:val="18"/>
              </w:rPr>
            </w:pPr>
            <w:r w:rsidRPr="009512FB">
              <w:rPr>
                <w:rFonts w:ascii="Verdana" w:hAnsi="Verdana"/>
                <w:sz w:val="18"/>
                <w:szCs w:val="18"/>
              </w:rPr>
              <w:t>SHC</w:t>
            </w:r>
          </w:p>
        </w:tc>
        <w:tc>
          <w:tcPr>
            <w:tcW w:w="1418" w:type="dxa"/>
            <w:tcBorders>
              <w:top w:val="nil"/>
              <w:bottom w:val="nil"/>
            </w:tcBorders>
          </w:tcPr>
          <w:p w:rsidR="0057194D" w:rsidRPr="009512FB" w:rsidRDefault="0057194D" w:rsidP="00A47EA4">
            <w:pPr>
              <w:spacing w:line="312" w:lineRule="auto"/>
              <w:cnfStyle w:val="000000100000"/>
              <w:rPr>
                <w:rFonts w:ascii="Verdana" w:hAnsi="Verdana"/>
                <w:sz w:val="18"/>
                <w:szCs w:val="18"/>
              </w:rPr>
            </w:pPr>
            <w:r w:rsidRPr="009512FB">
              <w:rPr>
                <w:rFonts w:ascii="Verdana" w:hAnsi="Verdana"/>
                <w:sz w:val="18"/>
                <w:szCs w:val="18"/>
              </w:rPr>
              <w:t>Uganda</w:t>
            </w:r>
          </w:p>
        </w:tc>
        <w:tc>
          <w:tcPr>
            <w:tcW w:w="1417" w:type="dxa"/>
            <w:tcBorders>
              <w:top w:val="nil"/>
              <w:bottom w:val="nil"/>
            </w:tcBorders>
          </w:tcPr>
          <w:p w:rsidR="0057194D" w:rsidRPr="009512FB" w:rsidRDefault="0057194D" w:rsidP="00A47EA4">
            <w:pPr>
              <w:spacing w:line="312" w:lineRule="auto"/>
              <w:cnfStyle w:val="000000100000"/>
              <w:rPr>
                <w:rFonts w:ascii="Verdana" w:hAnsi="Verdana"/>
                <w:sz w:val="18"/>
                <w:szCs w:val="18"/>
              </w:rPr>
            </w:pPr>
            <w:r w:rsidRPr="009512FB">
              <w:rPr>
                <w:rFonts w:ascii="Verdana" w:hAnsi="Verdana"/>
                <w:sz w:val="18"/>
                <w:szCs w:val="18"/>
              </w:rPr>
              <w:t>-</w:t>
            </w:r>
          </w:p>
        </w:tc>
        <w:tc>
          <w:tcPr>
            <w:tcW w:w="1560" w:type="dxa"/>
            <w:tcBorders>
              <w:top w:val="nil"/>
              <w:bottom w:val="nil"/>
            </w:tcBorders>
          </w:tcPr>
          <w:p w:rsidR="0057194D" w:rsidRPr="009512FB" w:rsidRDefault="0057194D" w:rsidP="00A47EA4">
            <w:pPr>
              <w:spacing w:line="312" w:lineRule="auto"/>
              <w:cnfStyle w:val="000000100000"/>
              <w:rPr>
                <w:rFonts w:ascii="Verdana" w:hAnsi="Verdana"/>
                <w:sz w:val="18"/>
                <w:szCs w:val="18"/>
              </w:rPr>
            </w:pPr>
          </w:p>
        </w:tc>
        <w:tc>
          <w:tcPr>
            <w:tcW w:w="2126" w:type="dxa"/>
            <w:tcBorders>
              <w:top w:val="nil"/>
              <w:bottom w:val="nil"/>
            </w:tcBorders>
          </w:tcPr>
          <w:p w:rsidR="0057194D" w:rsidRPr="009512FB" w:rsidRDefault="0057194D" w:rsidP="00A47EA4">
            <w:pPr>
              <w:spacing w:line="312" w:lineRule="auto"/>
              <w:cnfStyle w:val="000000100000"/>
              <w:rPr>
                <w:rFonts w:ascii="Verdana" w:hAnsi="Verdana"/>
                <w:sz w:val="18"/>
                <w:szCs w:val="18"/>
              </w:rPr>
            </w:pPr>
            <w:r w:rsidRPr="009512FB">
              <w:rPr>
                <w:rFonts w:ascii="Verdana" w:hAnsi="Verdana"/>
                <w:sz w:val="18"/>
                <w:szCs w:val="18"/>
              </w:rPr>
              <w:t>Daily PrEP: 1.4</w:t>
            </w:r>
          </w:p>
          <w:p w:rsidR="0057194D" w:rsidRPr="009512FB" w:rsidRDefault="0057194D" w:rsidP="00A47EA4">
            <w:pPr>
              <w:spacing w:line="312" w:lineRule="auto"/>
              <w:cnfStyle w:val="000000100000"/>
              <w:rPr>
                <w:rFonts w:ascii="Verdana" w:hAnsi="Verdana"/>
                <w:sz w:val="18"/>
                <w:szCs w:val="18"/>
              </w:rPr>
            </w:pPr>
            <w:r w:rsidRPr="009512FB">
              <w:rPr>
                <w:rFonts w:ascii="Verdana" w:hAnsi="Verdana"/>
                <w:sz w:val="18"/>
                <w:szCs w:val="18"/>
              </w:rPr>
              <w:t>Non-daily PrEP: 1.6</w:t>
            </w:r>
          </w:p>
        </w:tc>
        <w:tc>
          <w:tcPr>
            <w:tcW w:w="992" w:type="dxa"/>
            <w:tcBorders>
              <w:top w:val="nil"/>
              <w:bottom w:val="nil"/>
            </w:tcBorders>
          </w:tcPr>
          <w:p w:rsidR="0057194D" w:rsidRPr="009512FB" w:rsidRDefault="0057194D" w:rsidP="00A47EA4">
            <w:pPr>
              <w:spacing w:line="312" w:lineRule="auto"/>
              <w:cnfStyle w:val="000000100000"/>
              <w:rPr>
                <w:rFonts w:ascii="Verdana" w:hAnsi="Verdana"/>
                <w:sz w:val="18"/>
                <w:szCs w:val="18"/>
              </w:rPr>
            </w:pPr>
            <w:r w:rsidRPr="009512FB">
              <w:rPr>
                <w:rFonts w:ascii="Verdana" w:hAnsi="Verdana"/>
                <w:sz w:val="18"/>
                <w:szCs w:val="18"/>
              </w:rPr>
              <w:t>1.0–1.9</w:t>
            </w:r>
          </w:p>
          <w:p w:rsidR="0057194D" w:rsidRPr="009512FB" w:rsidRDefault="0057194D" w:rsidP="00A47EA4">
            <w:pPr>
              <w:spacing w:line="312" w:lineRule="auto"/>
              <w:cnfStyle w:val="000000100000"/>
              <w:rPr>
                <w:rFonts w:ascii="Verdana" w:hAnsi="Verdana"/>
                <w:sz w:val="18"/>
                <w:szCs w:val="18"/>
              </w:rPr>
            </w:pPr>
            <w:r w:rsidRPr="009512FB">
              <w:rPr>
                <w:rFonts w:ascii="Verdana" w:hAnsi="Verdana"/>
                <w:sz w:val="18"/>
                <w:szCs w:val="18"/>
              </w:rPr>
              <w:t>0.8–2.4</w:t>
            </w:r>
          </w:p>
        </w:tc>
      </w:tr>
      <w:tr w:rsidR="0057194D" w:rsidRPr="009512FB" w:rsidTr="00A47EA4">
        <w:trPr>
          <w:trHeight w:val="410"/>
        </w:trPr>
        <w:tc>
          <w:tcPr>
            <w:cnfStyle w:val="001000000000"/>
            <w:tcW w:w="2972" w:type="dxa"/>
            <w:tcBorders>
              <w:top w:val="nil"/>
              <w:bottom w:val="nil"/>
            </w:tcBorders>
          </w:tcPr>
          <w:p w:rsidR="0057194D" w:rsidRPr="009512FB" w:rsidRDefault="0057194D" w:rsidP="00A47EA4">
            <w:pPr>
              <w:spacing w:line="312" w:lineRule="auto"/>
              <w:rPr>
                <w:rFonts w:ascii="Verdana" w:hAnsi="Verdana"/>
                <w:sz w:val="18"/>
                <w:szCs w:val="18"/>
              </w:rPr>
            </w:pPr>
            <w:r w:rsidRPr="009512FB">
              <w:rPr>
                <w:rFonts w:ascii="Verdana" w:hAnsi="Verdana"/>
                <w:sz w:val="18"/>
                <w:szCs w:val="18"/>
              </w:rPr>
              <w:t xml:space="preserve">HPTN 067/ADAPT; </w:t>
            </w:r>
          </w:p>
          <w:p w:rsidR="0057194D" w:rsidRPr="009512FB" w:rsidRDefault="0057194D" w:rsidP="00324C89">
            <w:pPr>
              <w:spacing w:line="312" w:lineRule="auto"/>
              <w:rPr>
                <w:rFonts w:ascii="Verdana" w:hAnsi="Verdana"/>
                <w:sz w:val="18"/>
                <w:szCs w:val="18"/>
              </w:rPr>
            </w:pPr>
            <w:r w:rsidRPr="009512FB">
              <w:rPr>
                <w:rFonts w:ascii="Verdana" w:hAnsi="Verdana"/>
                <w:sz w:val="18"/>
                <w:szCs w:val="18"/>
              </w:rPr>
              <w:t>Bekker 201</w:t>
            </w:r>
            <w:r w:rsidR="00324C89">
              <w:rPr>
                <w:rFonts w:ascii="Verdana" w:hAnsi="Verdana"/>
                <w:sz w:val="18"/>
                <w:szCs w:val="18"/>
              </w:rPr>
              <w:t>7</w:t>
            </w:r>
          </w:p>
        </w:tc>
        <w:tc>
          <w:tcPr>
            <w:tcW w:w="1990" w:type="dxa"/>
            <w:tcBorders>
              <w:top w:val="nil"/>
              <w:bottom w:val="nil"/>
            </w:tcBorders>
          </w:tcPr>
          <w:p w:rsidR="0057194D" w:rsidRPr="009512FB" w:rsidRDefault="0057194D" w:rsidP="00A47EA4">
            <w:pPr>
              <w:spacing w:line="312" w:lineRule="auto"/>
              <w:cnfStyle w:val="000000000000"/>
              <w:rPr>
                <w:rFonts w:ascii="Verdana" w:hAnsi="Verdana"/>
                <w:sz w:val="18"/>
                <w:szCs w:val="18"/>
              </w:rPr>
            </w:pPr>
            <w:r w:rsidRPr="009512FB">
              <w:rPr>
                <w:rFonts w:ascii="Verdana" w:hAnsi="Verdana"/>
                <w:sz w:val="18"/>
                <w:szCs w:val="18"/>
              </w:rPr>
              <w:t>RCT of non-daily vs daily PrEP</w:t>
            </w:r>
          </w:p>
        </w:tc>
        <w:tc>
          <w:tcPr>
            <w:tcW w:w="1842" w:type="dxa"/>
            <w:tcBorders>
              <w:top w:val="nil"/>
              <w:bottom w:val="nil"/>
            </w:tcBorders>
          </w:tcPr>
          <w:p w:rsidR="0057194D" w:rsidRPr="009512FB" w:rsidRDefault="0057194D" w:rsidP="00A47EA4">
            <w:pPr>
              <w:spacing w:line="312" w:lineRule="auto"/>
              <w:cnfStyle w:val="000000000000"/>
              <w:rPr>
                <w:rFonts w:ascii="Verdana" w:hAnsi="Verdana"/>
                <w:sz w:val="18"/>
                <w:szCs w:val="18"/>
              </w:rPr>
            </w:pPr>
            <w:r w:rsidRPr="009512FB">
              <w:rPr>
                <w:rFonts w:ascii="Verdana" w:hAnsi="Verdana"/>
                <w:sz w:val="18"/>
                <w:szCs w:val="18"/>
              </w:rPr>
              <w:t>Women</w:t>
            </w:r>
          </w:p>
        </w:tc>
        <w:tc>
          <w:tcPr>
            <w:tcW w:w="1418" w:type="dxa"/>
            <w:tcBorders>
              <w:top w:val="nil"/>
              <w:bottom w:val="nil"/>
            </w:tcBorders>
          </w:tcPr>
          <w:p w:rsidR="0057194D" w:rsidRPr="009512FB" w:rsidRDefault="0057194D" w:rsidP="00A47EA4">
            <w:pPr>
              <w:spacing w:line="312" w:lineRule="auto"/>
              <w:cnfStyle w:val="000000000000"/>
              <w:rPr>
                <w:rFonts w:ascii="Verdana" w:hAnsi="Verdana"/>
                <w:sz w:val="18"/>
                <w:szCs w:val="18"/>
              </w:rPr>
            </w:pPr>
            <w:r w:rsidRPr="009512FB">
              <w:rPr>
                <w:rFonts w:ascii="Verdana" w:hAnsi="Verdana"/>
                <w:sz w:val="18"/>
                <w:szCs w:val="18"/>
              </w:rPr>
              <w:t>South Africa</w:t>
            </w:r>
          </w:p>
        </w:tc>
        <w:tc>
          <w:tcPr>
            <w:tcW w:w="1417" w:type="dxa"/>
            <w:tcBorders>
              <w:top w:val="nil"/>
              <w:bottom w:val="nil"/>
            </w:tcBorders>
          </w:tcPr>
          <w:p w:rsidR="0057194D" w:rsidRPr="009512FB" w:rsidRDefault="0057194D" w:rsidP="00A47EA4">
            <w:pPr>
              <w:spacing w:line="312" w:lineRule="auto"/>
              <w:cnfStyle w:val="000000000000"/>
              <w:rPr>
                <w:rFonts w:ascii="Verdana" w:hAnsi="Verdana"/>
                <w:sz w:val="18"/>
                <w:szCs w:val="18"/>
              </w:rPr>
            </w:pPr>
            <w:r w:rsidRPr="009512FB">
              <w:rPr>
                <w:rFonts w:ascii="Verdana" w:hAnsi="Verdana"/>
                <w:sz w:val="18"/>
                <w:szCs w:val="18"/>
              </w:rPr>
              <w:t>-</w:t>
            </w:r>
          </w:p>
        </w:tc>
        <w:tc>
          <w:tcPr>
            <w:tcW w:w="1560" w:type="dxa"/>
            <w:tcBorders>
              <w:top w:val="nil"/>
              <w:bottom w:val="nil"/>
            </w:tcBorders>
          </w:tcPr>
          <w:p w:rsidR="0057194D" w:rsidRPr="009512FB" w:rsidRDefault="0057194D" w:rsidP="00A47EA4">
            <w:pPr>
              <w:spacing w:line="312" w:lineRule="auto"/>
              <w:cnfStyle w:val="000000000000"/>
              <w:rPr>
                <w:rFonts w:ascii="Verdana" w:hAnsi="Verdana"/>
                <w:sz w:val="18"/>
                <w:szCs w:val="18"/>
              </w:rPr>
            </w:pPr>
          </w:p>
        </w:tc>
        <w:tc>
          <w:tcPr>
            <w:tcW w:w="2126" w:type="dxa"/>
            <w:tcBorders>
              <w:top w:val="nil"/>
              <w:bottom w:val="nil"/>
            </w:tcBorders>
          </w:tcPr>
          <w:p w:rsidR="0057194D" w:rsidRPr="009512FB" w:rsidRDefault="0057194D" w:rsidP="00A47EA4">
            <w:pPr>
              <w:spacing w:line="312" w:lineRule="auto"/>
              <w:cnfStyle w:val="000000000000"/>
              <w:rPr>
                <w:rFonts w:ascii="Verdana" w:hAnsi="Verdana"/>
                <w:sz w:val="18"/>
                <w:szCs w:val="18"/>
              </w:rPr>
            </w:pPr>
            <w:r w:rsidRPr="009512FB">
              <w:rPr>
                <w:rFonts w:ascii="Verdana" w:hAnsi="Verdana"/>
                <w:sz w:val="18"/>
                <w:szCs w:val="18"/>
              </w:rPr>
              <w:t>1.0</w:t>
            </w:r>
          </w:p>
        </w:tc>
        <w:tc>
          <w:tcPr>
            <w:tcW w:w="992" w:type="dxa"/>
            <w:tcBorders>
              <w:top w:val="nil"/>
              <w:bottom w:val="nil"/>
            </w:tcBorders>
          </w:tcPr>
          <w:p w:rsidR="0057194D" w:rsidRPr="009512FB" w:rsidRDefault="0057194D" w:rsidP="00A47EA4">
            <w:pPr>
              <w:spacing w:line="312" w:lineRule="auto"/>
              <w:cnfStyle w:val="000000000000"/>
              <w:rPr>
                <w:rFonts w:ascii="Verdana" w:hAnsi="Verdana"/>
                <w:sz w:val="18"/>
                <w:szCs w:val="18"/>
              </w:rPr>
            </w:pPr>
            <w:r w:rsidRPr="009512FB">
              <w:rPr>
                <w:rFonts w:ascii="Verdana" w:hAnsi="Verdana"/>
                <w:sz w:val="18"/>
                <w:szCs w:val="18"/>
              </w:rPr>
              <w:t>0.0–2.0</w:t>
            </w:r>
          </w:p>
        </w:tc>
      </w:tr>
      <w:tr w:rsidR="0057194D" w:rsidRPr="009512FB" w:rsidTr="00A47EA4">
        <w:trPr>
          <w:cnfStyle w:val="000000100000"/>
        </w:trPr>
        <w:tc>
          <w:tcPr>
            <w:cnfStyle w:val="001000000000"/>
            <w:tcW w:w="2972" w:type="dxa"/>
            <w:tcBorders>
              <w:top w:val="nil"/>
              <w:bottom w:val="nil"/>
            </w:tcBorders>
          </w:tcPr>
          <w:p w:rsidR="0057194D" w:rsidRPr="009512FB" w:rsidRDefault="0057194D" w:rsidP="00A47EA4">
            <w:pPr>
              <w:spacing w:line="312" w:lineRule="auto"/>
              <w:rPr>
                <w:rFonts w:ascii="Verdana" w:hAnsi="Verdana"/>
                <w:sz w:val="18"/>
                <w:szCs w:val="18"/>
              </w:rPr>
            </w:pPr>
            <w:r w:rsidRPr="009512FB">
              <w:rPr>
                <w:rFonts w:ascii="Verdana" w:hAnsi="Verdana"/>
                <w:sz w:val="18"/>
                <w:szCs w:val="18"/>
              </w:rPr>
              <w:t xml:space="preserve">HPTN 067/ADAPT; </w:t>
            </w:r>
          </w:p>
          <w:p w:rsidR="0057194D" w:rsidRPr="009512FB" w:rsidRDefault="0057194D" w:rsidP="00F24D7C">
            <w:pPr>
              <w:spacing w:line="312" w:lineRule="auto"/>
              <w:rPr>
                <w:rFonts w:ascii="Verdana" w:hAnsi="Verdana"/>
                <w:sz w:val="18"/>
                <w:szCs w:val="18"/>
              </w:rPr>
            </w:pPr>
            <w:r w:rsidRPr="009512FB">
              <w:rPr>
                <w:rFonts w:ascii="Verdana" w:hAnsi="Verdana"/>
                <w:sz w:val="18"/>
                <w:szCs w:val="18"/>
              </w:rPr>
              <w:t xml:space="preserve">Holtz 2015 </w:t>
            </w:r>
            <w:r w:rsidR="00A77930" w:rsidRPr="009512FB">
              <w:rPr>
                <w:rFonts w:ascii="Verdana" w:hAnsi="Verdana"/>
                <w:sz w:val="18"/>
                <w:szCs w:val="18"/>
              </w:rPr>
              <w:fldChar w:fldCharType="begin"/>
            </w:r>
            <w:r w:rsidR="00F24D7C">
              <w:rPr>
                <w:rFonts w:ascii="Verdana" w:hAnsi="Verdana"/>
                <w:sz w:val="18"/>
                <w:szCs w:val="18"/>
              </w:rPr>
              <w:instrText xml:space="preserve"> ADDIN EN.CITE &lt;EndNote&gt;&lt;Cite&gt;&lt;Author&gt;Holtz&lt;/Author&gt;&lt;Year&gt;2015&lt;/Year&gt;&lt;RecNum&gt;684&lt;/RecNum&gt;&lt;DisplayText&gt;[6]&lt;/DisplayText&gt;&lt;record&gt;&lt;rec-number&gt;684&lt;/rec-number&gt;&lt;foreign-keys&gt;&lt;key app="EN" db-id="5509w5tfs9vrz0eaaw0xp5tbe9wf52090zs9" timestamp="1447253219"&gt;684&lt;/key&gt;&lt;/foreign-keys&gt;&lt;ref-type name="Journal Article"&gt;17&lt;/ref-type&gt;&lt;contributors&gt;&lt;authors&gt;&lt;author&gt;Holtz, T. H.&lt;/author&gt;&lt;author&gt;Chitwarakorn, A.&lt;/author&gt;&lt;author&gt;Curlin, M. E.&lt;/author&gt;&lt;author&gt;Hughes, J.&lt;/author&gt;&lt;author&gt;Amico, K. R.&lt;/author&gt;&lt;author&gt;Hendrix, C.&lt;/author&gt;&lt;author&gt;Dye, B. J.&lt;/author&gt;&lt;author&gt;Anderson, P. L.&lt;/author&gt;&lt;author&gt;Ou, S. S.&lt;/author&gt;&lt;author&gt;Elharrar, V.&lt;/author&gt;&lt;author&gt;Eshleman, S. H.&lt;/author&gt;&lt;author&gt;Stirratt, M.&lt;/author&gt;&lt;author&gt;Grant, R. M.&lt;/author&gt;&lt;author&gt;Bangkok, Hptn Adapt Study&lt;/author&gt;&lt;/authors&gt;&lt;/contributors&gt;&lt;titles&gt;&lt;title&gt;HPTN 067/ADAPT study: a comparison of daily and non-daily pre-exposure prophylaxis dosing in Thai men who have sex with men, Bangkok, Thailand&lt;/title&gt;&lt;secondary-title&gt;J Int AIDS Soc&lt;/secondary-title&gt;&lt;/titles&gt;&lt;periodical&gt;&lt;full-title&gt;J Int AIDS Soc&lt;/full-title&gt;&lt;abbr-1&gt;Journal of the International AIDS Society&lt;/abbr-1&gt;&lt;/periodical&gt;&lt;pages&gt;25-26&lt;/pages&gt;&lt;volume&gt;18&lt;/volume&gt;&lt;dates&gt;&lt;year&gt;2015&lt;/year&gt;&lt;pub-dates&gt;&lt;date&gt;Jul&lt;/date&gt;&lt;/pub-dates&gt;&lt;/dates&gt;&lt;isbn&gt;1758-2652&lt;/isbn&gt;&lt;accession-num&gt;WOS:000358675700041&lt;/accession-num&gt;&lt;urls&gt;&lt;related-urls&gt;&lt;url&gt;&amp;lt;Go to ISI&amp;gt;://WOS:000358675700041&lt;/url&gt;&lt;/related-urls&gt;&lt;/urls&gt;&lt;electronic-resource-num&gt;10.7448/ias.18.5.20539&lt;/electronic-resource-num&gt;&lt;/record&gt;&lt;/Cite&gt;&lt;/EndNote&gt;</w:instrText>
            </w:r>
            <w:r w:rsidR="00A77930" w:rsidRPr="009512FB">
              <w:rPr>
                <w:rFonts w:ascii="Verdana" w:hAnsi="Verdana"/>
                <w:sz w:val="18"/>
                <w:szCs w:val="18"/>
              </w:rPr>
              <w:fldChar w:fldCharType="separate"/>
            </w:r>
            <w:r w:rsidR="00F24D7C">
              <w:rPr>
                <w:rFonts w:ascii="Verdana" w:hAnsi="Verdana"/>
                <w:noProof/>
                <w:sz w:val="18"/>
                <w:szCs w:val="18"/>
              </w:rPr>
              <w:t>[6]</w:t>
            </w:r>
            <w:r w:rsidR="00A77930" w:rsidRPr="009512FB">
              <w:rPr>
                <w:rFonts w:ascii="Verdana" w:hAnsi="Verdana"/>
                <w:sz w:val="18"/>
                <w:szCs w:val="18"/>
              </w:rPr>
              <w:fldChar w:fldCharType="end"/>
            </w:r>
          </w:p>
        </w:tc>
        <w:tc>
          <w:tcPr>
            <w:tcW w:w="1990" w:type="dxa"/>
            <w:tcBorders>
              <w:top w:val="nil"/>
              <w:bottom w:val="nil"/>
            </w:tcBorders>
          </w:tcPr>
          <w:p w:rsidR="0057194D" w:rsidRPr="009512FB" w:rsidRDefault="0057194D" w:rsidP="00A47EA4">
            <w:pPr>
              <w:spacing w:line="312" w:lineRule="auto"/>
              <w:cnfStyle w:val="000000100000"/>
              <w:rPr>
                <w:rFonts w:ascii="Verdana" w:hAnsi="Verdana"/>
                <w:sz w:val="18"/>
                <w:szCs w:val="18"/>
              </w:rPr>
            </w:pPr>
            <w:r w:rsidRPr="009512FB">
              <w:rPr>
                <w:rFonts w:ascii="Verdana" w:hAnsi="Verdana"/>
                <w:sz w:val="18"/>
                <w:szCs w:val="18"/>
              </w:rPr>
              <w:t>RCT of non-daily vs daily PrEP</w:t>
            </w:r>
          </w:p>
        </w:tc>
        <w:tc>
          <w:tcPr>
            <w:tcW w:w="1842" w:type="dxa"/>
            <w:tcBorders>
              <w:top w:val="nil"/>
              <w:bottom w:val="nil"/>
            </w:tcBorders>
          </w:tcPr>
          <w:p w:rsidR="0057194D" w:rsidRPr="009512FB" w:rsidRDefault="0057194D" w:rsidP="00A47EA4">
            <w:pPr>
              <w:spacing w:line="312" w:lineRule="auto"/>
              <w:cnfStyle w:val="000000100000"/>
              <w:rPr>
                <w:rFonts w:ascii="Verdana" w:hAnsi="Verdana"/>
                <w:sz w:val="18"/>
                <w:szCs w:val="18"/>
              </w:rPr>
            </w:pPr>
            <w:r w:rsidRPr="009512FB">
              <w:rPr>
                <w:rFonts w:ascii="Verdana" w:hAnsi="Verdana"/>
                <w:sz w:val="18"/>
                <w:szCs w:val="18"/>
              </w:rPr>
              <w:t>MSM</w:t>
            </w:r>
          </w:p>
        </w:tc>
        <w:tc>
          <w:tcPr>
            <w:tcW w:w="1418" w:type="dxa"/>
            <w:tcBorders>
              <w:top w:val="nil"/>
              <w:bottom w:val="nil"/>
            </w:tcBorders>
          </w:tcPr>
          <w:p w:rsidR="0057194D" w:rsidRPr="009512FB" w:rsidRDefault="0057194D" w:rsidP="00A47EA4">
            <w:pPr>
              <w:spacing w:line="312" w:lineRule="auto"/>
              <w:cnfStyle w:val="000000100000"/>
              <w:rPr>
                <w:rFonts w:ascii="Verdana" w:hAnsi="Verdana"/>
                <w:sz w:val="18"/>
                <w:szCs w:val="18"/>
              </w:rPr>
            </w:pPr>
            <w:r w:rsidRPr="009512FB">
              <w:rPr>
                <w:rFonts w:ascii="Verdana" w:hAnsi="Verdana"/>
                <w:sz w:val="18"/>
                <w:szCs w:val="18"/>
              </w:rPr>
              <w:t>Thailand</w:t>
            </w:r>
          </w:p>
        </w:tc>
        <w:tc>
          <w:tcPr>
            <w:tcW w:w="1417" w:type="dxa"/>
            <w:tcBorders>
              <w:top w:val="nil"/>
              <w:bottom w:val="nil"/>
            </w:tcBorders>
          </w:tcPr>
          <w:p w:rsidR="0057194D" w:rsidRPr="009512FB" w:rsidRDefault="0057194D" w:rsidP="00A47EA4">
            <w:pPr>
              <w:spacing w:line="312" w:lineRule="auto"/>
              <w:cnfStyle w:val="000000100000"/>
              <w:rPr>
                <w:rFonts w:ascii="Verdana" w:hAnsi="Verdana"/>
                <w:sz w:val="18"/>
                <w:szCs w:val="18"/>
              </w:rPr>
            </w:pPr>
            <w:r w:rsidRPr="009512FB">
              <w:rPr>
                <w:rFonts w:ascii="Verdana" w:hAnsi="Verdana"/>
                <w:sz w:val="18"/>
                <w:szCs w:val="18"/>
              </w:rPr>
              <w:t>-</w:t>
            </w:r>
          </w:p>
        </w:tc>
        <w:tc>
          <w:tcPr>
            <w:tcW w:w="1560" w:type="dxa"/>
            <w:tcBorders>
              <w:top w:val="nil"/>
              <w:bottom w:val="nil"/>
            </w:tcBorders>
          </w:tcPr>
          <w:p w:rsidR="0057194D" w:rsidRPr="009512FB" w:rsidRDefault="0057194D" w:rsidP="00A47EA4">
            <w:pPr>
              <w:spacing w:line="312" w:lineRule="auto"/>
              <w:cnfStyle w:val="000000100000"/>
              <w:rPr>
                <w:rFonts w:ascii="Verdana" w:hAnsi="Verdana"/>
                <w:sz w:val="18"/>
                <w:szCs w:val="18"/>
              </w:rPr>
            </w:pPr>
          </w:p>
        </w:tc>
        <w:tc>
          <w:tcPr>
            <w:tcW w:w="2126" w:type="dxa"/>
            <w:tcBorders>
              <w:top w:val="nil"/>
              <w:bottom w:val="nil"/>
            </w:tcBorders>
          </w:tcPr>
          <w:p w:rsidR="0057194D" w:rsidRPr="009512FB" w:rsidRDefault="0057194D" w:rsidP="00A47EA4">
            <w:pPr>
              <w:spacing w:line="312" w:lineRule="auto"/>
              <w:cnfStyle w:val="000000100000"/>
              <w:rPr>
                <w:rFonts w:ascii="Verdana" w:hAnsi="Verdana"/>
                <w:sz w:val="18"/>
                <w:szCs w:val="18"/>
              </w:rPr>
            </w:pPr>
            <w:r w:rsidRPr="009512FB">
              <w:rPr>
                <w:rFonts w:ascii="Verdana" w:hAnsi="Verdana"/>
                <w:sz w:val="18"/>
                <w:szCs w:val="18"/>
              </w:rPr>
              <w:t>0.0</w:t>
            </w:r>
          </w:p>
        </w:tc>
        <w:tc>
          <w:tcPr>
            <w:tcW w:w="992" w:type="dxa"/>
            <w:tcBorders>
              <w:top w:val="nil"/>
              <w:bottom w:val="nil"/>
            </w:tcBorders>
          </w:tcPr>
          <w:p w:rsidR="0057194D" w:rsidRPr="009512FB" w:rsidRDefault="0057194D" w:rsidP="00A47EA4">
            <w:pPr>
              <w:spacing w:line="312" w:lineRule="auto"/>
              <w:cnfStyle w:val="000000100000"/>
              <w:rPr>
                <w:rFonts w:ascii="Verdana" w:hAnsi="Verdana"/>
                <w:sz w:val="18"/>
                <w:szCs w:val="18"/>
              </w:rPr>
            </w:pPr>
            <w:r w:rsidRPr="009512FB">
              <w:rPr>
                <w:rFonts w:ascii="Verdana" w:hAnsi="Verdana"/>
                <w:sz w:val="18"/>
                <w:szCs w:val="18"/>
              </w:rPr>
              <w:t>0.0–1.0</w:t>
            </w:r>
          </w:p>
        </w:tc>
      </w:tr>
      <w:tr w:rsidR="0057194D" w:rsidRPr="009512FB" w:rsidTr="00A47EA4">
        <w:tc>
          <w:tcPr>
            <w:cnfStyle w:val="001000000000"/>
            <w:tcW w:w="2972" w:type="dxa"/>
            <w:tcBorders>
              <w:top w:val="nil"/>
              <w:bottom w:val="nil"/>
            </w:tcBorders>
          </w:tcPr>
          <w:p w:rsidR="0057194D" w:rsidRPr="009512FB" w:rsidRDefault="0057194D" w:rsidP="00F24D7C">
            <w:pPr>
              <w:spacing w:line="312" w:lineRule="auto"/>
              <w:rPr>
                <w:rFonts w:ascii="Verdana" w:hAnsi="Verdana"/>
                <w:sz w:val="18"/>
                <w:szCs w:val="18"/>
              </w:rPr>
            </w:pPr>
            <w:r w:rsidRPr="009512FB">
              <w:rPr>
                <w:rFonts w:ascii="Verdana" w:hAnsi="Verdana"/>
                <w:sz w:val="18"/>
                <w:szCs w:val="18"/>
              </w:rPr>
              <w:t xml:space="preserve">HPTN 067/ADAPT; Mannheimer 2015 </w:t>
            </w:r>
            <w:r w:rsidR="00A77930" w:rsidRPr="009512FB">
              <w:rPr>
                <w:rFonts w:ascii="Verdana" w:hAnsi="Verdana"/>
                <w:sz w:val="18"/>
                <w:szCs w:val="18"/>
              </w:rPr>
              <w:fldChar w:fldCharType="begin"/>
            </w:r>
            <w:r w:rsidR="00F24D7C">
              <w:rPr>
                <w:rFonts w:ascii="Verdana" w:hAnsi="Verdana"/>
                <w:sz w:val="18"/>
                <w:szCs w:val="18"/>
              </w:rPr>
              <w:instrText xml:space="preserve"> ADDIN EN.CITE &lt;EndNote&gt;&lt;Cite&gt;&lt;Author&gt;Mannheimer&lt;/Author&gt;&lt;Year&gt;2015&lt;/Year&gt;&lt;RecNum&gt;683&lt;/RecNum&gt;&lt;DisplayText&gt;[7]&lt;/DisplayText&gt;&lt;record&gt;&lt;rec-number&gt;683&lt;/rec-number&gt;&lt;foreign-keys&gt;&lt;key app="EN" db-id="5509w5tfs9vrz0eaaw0xp5tbe9wf52090zs9" timestamp="1447253200"&gt;683&lt;/key&gt;&lt;/foreign-keys&gt;&lt;ref-type name="Journal Article"&gt;17&lt;/ref-type&gt;&lt;contributors&gt;&lt;authors&gt;&lt;author&gt;Mannheimer, Sharon&lt;/author&gt;&lt;author&gt;Hirsch-Moverman, Yael&lt;/author&gt;&lt;author&gt;Loquere, Avelino&lt;/author&gt;&lt;author&gt;Franks, Julie&lt;/author&gt;&lt;author&gt;Hughes, James&lt;/author&gt;&lt;author&gt;Ou, San-San&lt;/author&gt;&lt;author&gt;Amico, K. Rivet&lt;/author&gt;&lt;author&gt;Hendrix, Craig&lt;/author&gt;&lt;author&gt;Dye, Bonnie J.&lt;/author&gt;&lt;author&gt;Piwowar-Manning, Estelle&lt;/author&gt;&lt;author&gt;Marzinke, Mark&lt;/author&gt;&lt;author&gt;Elharrar, Vanessa&lt;/author&gt;&lt;author&gt;Stirratt, Michael&lt;/author&gt;&lt;author&gt;Grant, Robert M.&lt;/author&gt;&lt;author&gt;Hptn Adapt Harlem Study Team&lt;/author&gt;&lt;/authors&gt;&lt;/contributors&gt;&lt;titles&gt;&lt;title&gt;HPTN 067/ADAPT study: a comparison of daily and intermittent pre-exposure prophylaxis dosing for HIV prevention in men who have sex with men and transgender women in New York city&lt;/title&gt;&lt;secondary-title&gt;J Int AIDS Soc&lt;/secondary-title&gt;&lt;/titles&gt;&lt;periodical&gt;&lt;full-title&gt;J Int AIDS Soc&lt;/full-title&gt;&lt;abbr-1&gt;Journal of the International AIDS Society&lt;/abbr-1&gt;&lt;/periodical&gt;&lt;pages&gt;24-25&lt;/pages&gt;&lt;volume&gt;18&lt;/volume&gt;&lt;dates&gt;&lt;year&gt;2015&lt;/year&gt;&lt;pub-dates&gt;&lt;date&gt;Jul&lt;/date&gt;&lt;/pub-dates&gt;&lt;/dates&gt;&lt;isbn&gt;1758-2652&lt;/isbn&gt;&lt;accession-num&gt;WOS:000358675700040&lt;/accession-num&gt;&lt;urls&gt;&lt;related-urls&gt;&lt;url&gt;&amp;lt;Go to ISI&amp;gt;://WOS:000358675700040&lt;/url&gt;&lt;/related-urls&gt;&lt;/urls&gt;&lt;electronic-resource-num&gt;10.7448/ias.18.5.20538&lt;/electronic-resource-num&gt;&lt;/record&gt;&lt;/Cite&gt;&lt;/EndNote&gt;</w:instrText>
            </w:r>
            <w:r w:rsidR="00A77930" w:rsidRPr="009512FB">
              <w:rPr>
                <w:rFonts w:ascii="Verdana" w:hAnsi="Verdana"/>
                <w:sz w:val="18"/>
                <w:szCs w:val="18"/>
              </w:rPr>
              <w:fldChar w:fldCharType="separate"/>
            </w:r>
            <w:r w:rsidR="00F24D7C">
              <w:rPr>
                <w:rFonts w:ascii="Verdana" w:hAnsi="Verdana"/>
                <w:noProof/>
                <w:sz w:val="18"/>
                <w:szCs w:val="18"/>
              </w:rPr>
              <w:t>[7]</w:t>
            </w:r>
            <w:r w:rsidR="00A77930" w:rsidRPr="009512FB">
              <w:rPr>
                <w:rFonts w:ascii="Verdana" w:hAnsi="Verdana"/>
                <w:sz w:val="18"/>
                <w:szCs w:val="18"/>
              </w:rPr>
              <w:fldChar w:fldCharType="end"/>
            </w:r>
          </w:p>
        </w:tc>
        <w:tc>
          <w:tcPr>
            <w:tcW w:w="1990" w:type="dxa"/>
            <w:tcBorders>
              <w:top w:val="nil"/>
              <w:bottom w:val="nil"/>
            </w:tcBorders>
          </w:tcPr>
          <w:p w:rsidR="0057194D" w:rsidRPr="009512FB" w:rsidRDefault="0057194D" w:rsidP="00A47EA4">
            <w:pPr>
              <w:spacing w:line="312" w:lineRule="auto"/>
              <w:cnfStyle w:val="000000000000"/>
              <w:rPr>
                <w:rFonts w:ascii="Verdana" w:hAnsi="Verdana"/>
                <w:sz w:val="18"/>
                <w:szCs w:val="18"/>
              </w:rPr>
            </w:pPr>
            <w:r w:rsidRPr="009512FB">
              <w:rPr>
                <w:rFonts w:ascii="Verdana" w:hAnsi="Verdana"/>
                <w:sz w:val="18"/>
                <w:szCs w:val="18"/>
              </w:rPr>
              <w:t>RCT of non-daily vs daily PrEP</w:t>
            </w:r>
          </w:p>
        </w:tc>
        <w:tc>
          <w:tcPr>
            <w:tcW w:w="1842" w:type="dxa"/>
            <w:tcBorders>
              <w:top w:val="nil"/>
              <w:bottom w:val="nil"/>
            </w:tcBorders>
          </w:tcPr>
          <w:p w:rsidR="0057194D" w:rsidRPr="009512FB" w:rsidRDefault="0057194D" w:rsidP="00A47EA4">
            <w:pPr>
              <w:spacing w:line="312" w:lineRule="auto"/>
              <w:cnfStyle w:val="000000000000"/>
              <w:rPr>
                <w:rFonts w:ascii="Verdana" w:hAnsi="Verdana"/>
                <w:sz w:val="18"/>
                <w:szCs w:val="18"/>
              </w:rPr>
            </w:pPr>
            <w:r w:rsidRPr="009512FB">
              <w:rPr>
                <w:rFonts w:ascii="Verdana" w:hAnsi="Verdana"/>
                <w:sz w:val="18"/>
                <w:szCs w:val="18"/>
              </w:rPr>
              <w:t>MSM</w:t>
            </w:r>
          </w:p>
        </w:tc>
        <w:tc>
          <w:tcPr>
            <w:tcW w:w="1418" w:type="dxa"/>
            <w:tcBorders>
              <w:top w:val="nil"/>
              <w:bottom w:val="nil"/>
            </w:tcBorders>
          </w:tcPr>
          <w:p w:rsidR="0057194D" w:rsidRPr="009512FB" w:rsidRDefault="0057194D" w:rsidP="00A47EA4">
            <w:pPr>
              <w:spacing w:line="312" w:lineRule="auto"/>
              <w:cnfStyle w:val="000000000000"/>
              <w:rPr>
                <w:rFonts w:ascii="Verdana" w:hAnsi="Verdana"/>
                <w:sz w:val="18"/>
                <w:szCs w:val="18"/>
              </w:rPr>
            </w:pPr>
            <w:r w:rsidRPr="009512FB">
              <w:rPr>
                <w:rFonts w:ascii="Verdana" w:hAnsi="Verdana"/>
                <w:sz w:val="18"/>
                <w:szCs w:val="18"/>
              </w:rPr>
              <w:t>US</w:t>
            </w:r>
          </w:p>
        </w:tc>
        <w:tc>
          <w:tcPr>
            <w:tcW w:w="1417" w:type="dxa"/>
            <w:tcBorders>
              <w:top w:val="nil"/>
              <w:bottom w:val="nil"/>
            </w:tcBorders>
          </w:tcPr>
          <w:p w:rsidR="0057194D" w:rsidRPr="009512FB" w:rsidRDefault="0057194D" w:rsidP="00A47EA4">
            <w:pPr>
              <w:spacing w:line="312" w:lineRule="auto"/>
              <w:cnfStyle w:val="000000000000"/>
              <w:rPr>
                <w:rFonts w:ascii="Verdana" w:hAnsi="Verdana"/>
                <w:sz w:val="18"/>
                <w:szCs w:val="18"/>
              </w:rPr>
            </w:pPr>
            <w:r w:rsidRPr="009512FB">
              <w:rPr>
                <w:rFonts w:ascii="Verdana" w:hAnsi="Verdana"/>
                <w:sz w:val="18"/>
                <w:szCs w:val="18"/>
              </w:rPr>
              <w:t>-</w:t>
            </w:r>
          </w:p>
        </w:tc>
        <w:tc>
          <w:tcPr>
            <w:tcW w:w="1560" w:type="dxa"/>
            <w:tcBorders>
              <w:top w:val="nil"/>
              <w:bottom w:val="nil"/>
            </w:tcBorders>
          </w:tcPr>
          <w:p w:rsidR="0057194D" w:rsidRPr="009512FB" w:rsidRDefault="0057194D" w:rsidP="00A47EA4">
            <w:pPr>
              <w:spacing w:line="312" w:lineRule="auto"/>
              <w:cnfStyle w:val="000000000000"/>
              <w:rPr>
                <w:rFonts w:ascii="Verdana" w:hAnsi="Verdana"/>
                <w:sz w:val="18"/>
                <w:szCs w:val="18"/>
              </w:rPr>
            </w:pPr>
          </w:p>
        </w:tc>
        <w:tc>
          <w:tcPr>
            <w:tcW w:w="2126" w:type="dxa"/>
            <w:tcBorders>
              <w:top w:val="nil"/>
              <w:bottom w:val="nil"/>
            </w:tcBorders>
          </w:tcPr>
          <w:p w:rsidR="0057194D" w:rsidRPr="009512FB" w:rsidRDefault="0057194D" w:rsidP="00A47EA4">
            <w:pPr>
              <w:spacing w:line="312" w:lineRule="auto"/>
              <w:cnfStyle w:val="000000000000"/>
              <w:rPr>
                <w:rFonts w:ascii="Verdana" w:hAnsi="Verdana"/>
                <w:sz w:val="18"/>
                <w:szCs w:val="18"/>
              </w:rPr>
            </w:pPr>
            <w:r w:rsidRPr="009512FB">
              <w:rPr>
                <w:rFonts w:ascii="Verdana" w:hAnsi="Verdana"/>
                <w:sz w:val="18"/>
                <w:szCs w:val="18"/>
              </w:rPr>
              <w:t>0.0</w:t>
            </w:r>
          </w:p>
        </w:tc>
        <w:tc>
          <w:tcPr>
            <w:tcW w:w="992" w:type="dxa"/>
            <w:tcBorders>
              <w:top w:val="nil"/>
              <w:bottom w:val="nil"/>
            </w:tcBorders>
          </w:tcPr>
          <w:p w:rsidR="0057194D" w:rsidRPr="009512FB" w:rsidRDefault="0057194D" w:rsidP="00A47EA4">
            <w:pPr>
              <w:spacing w:line="312" w:lineRule="auto"/>
              <w:cnfStyle w:val="000000000000"/>
              <w:rPr>
                <w:rFonts w:ascii="Verdana" w:hAnsi="Verdana"/>
                <w:sz w:val="18"/>
                <w:szCs w:val="18"/>
              </w:rPr>
            </w:pPr>
            <w:r w:rsidRPr="009512FB">
              <w:rPr>
                <w:rFonts w:ascii="Verdana" w:hAnsi="Verdana"/>
                <w:sz w:val="18"/>
                <w:szCs w:val="18"/>
              </w:rPr>
              <w:t>0.0–1.0</w:t>
            </w:r>
          </w:p>
        </w:tc>
      </w:tr>
      <w:tr w:rsidR="0057194D" w:rsidRPr="009512FB" w:rsidTr="00A47EA4">
        <w:trPr>
          <w:cnfStyle w:val="000000100000"/>
        </w:trPr>
        <w:tc>
          <w:tcPr>
            <w:cnfStyle w:val="001000000000"/>
            <w:tcW w:w="2972" w:type="dxa"/>
            <w:tcBorders>
              <w:top w:val="nil"/>
              <w:bottom w:val="nil"/>
            </w:tcBorders>
          </w:tcPr>
          <w:p w:rsidR="0057194D" w:rsidRPr="009512FB" w:rsidRDefault="0057194D" w:rsidP="00F24D7C">
            <w:pPr>
              <w:spacing w:line="312" w:lineRule="auto"/>
              <w:rPr>
                <w:rFonts w:ascii="Verdana" w:hAnsi="Verdana"/>
                <w:sz w:val="18"/>
                <w:szCs w:val="18"/>
              </w:rPr>
            </w:pPr>
            <w:r w:rsidRPr="009512FB">
              <w:rPr>
                <w:rFonts w:ascii="Verdana" w:hAnsi="Verdana"/>
                <w:sz w:val="18"/>
                <w:szCs w:val="18"/>
              </w:rPr>
              <w:t xml:space="preserve">Mark 2012 </w:t>
            </w:r>
            <w:r w:rsidR="00A77930" w:rsidRPr="009512FB">
              <w:rPr>
                <w:rFonts w:ascii="Verdana" w:hAnsi="Verdana"/>
                <w:sz w:val="18"/>
                <w:szCs w:val="18"/>
              </w:rPr>
              <w:fldChar w:fldCharType="begin"/>
            </w:r>
            <w:r w:rsidR="00F24D7C">
              <w:rPr>
                <w:rFonts w:ascii="Verdana" w:hAnsi="Verdana"/>
                <w:sz w:val="18"/>
                <w:szCs w:val="18"/>
              </w:rPr>
              <w:instrText xml:space="preserve"> ADDIN EN.CITE &lt;EndNote&gt;&lt;Cite&gt;&lt;Author&gt;Mark&lt;/Author&gt;&lt;Year&gt;2012&lt;/Year&gt;&lt;RecNum&gt;209&lt;/RecNum&gt;&lt;DisplayText&gt;[8]&lt;/DisplayText&gt;&lt;record&gt;&lt;rec-number&gt;209&lt;/rec-number&gt;&lt;foreign-keys&gt;&lt;key app="EN" db-id="wxzdapafz5vt9oesseuvz0e1de55x2we9xe9" timestamp="1453286175"&gt;209&lt;/key&gt;&lt;/foreign-keys&gt;&lt;ref-type name="Journal Article"&gt;17&lt;/ref-type&gt;&lt;contributors&gt;&lt;authors&gt;&lt;author&gt;Mark, D.&lt;/author&gt;&lt;author&gt;Amico, K. R.&lt;/author&gt;&lt;author&gt;Wallace, M.&lt;/author&gt;&lt;author&gt;Roux, S.&lt;/author&gt;&lt;author&gt;Grant, R.&lt;/author&gt;&lt;author&gt;Wood, R.&lt;/author&gt;&lt;author&gt;Bekker, L. G.&lt;/author&gt;&lt;/authors&gt;&lt;/contributors&gt;&lt;titles&gt;&lt;title&gt;Acceptability of oral intermittent pre-exposure prophylaxis as a biomedical HIV prevention strategy: results from the South African ADAPT (HPTN 067) Preparatory Study&lt;/title&gt;&lt;secondary-title&gt;J Int AIDS Soc&lt;/secondary-title&gt;&lt;/titles&gt;&lt;periodical&gt;&lt;full-title&gt;J Int AIDS Soc&lt;/full-title&gt;&lt;abbr-1&gt;Journal of the International AIDS Society&lt;/abbr-1&gt;&lt;/periodical&gt;&lt;pages&gt;141&lt;/pages&gt;&lt;volume&gt;15&lt;/volume&gt;&lt;dates&gt;&lt;year&gt;2012&lt;/year&gt;&lt;pub-dates&gt;&lt;date&gt;Oct&lt;/date&gt;&lt;/pub-dates&gt;&lt;/dates&gt;&lt;isbn&gt;1758-2652&lt;/isbn&gt;&lt;accession-num&gt;WOS:000310588200261&lt;/accession-num&gt;&lt;urls&gt;&lt;related-urls&gt;&lt;url&gt;&amp;lt;Go to ISI&amp;gt;://WOS:000310588200261&lt;/url&gt;&lt;/related-urls&gt;&lt;/urls&gt;&lt;/record&gt;&lt;/Cite&gt;&lt;/EndNote&gt;</w:instrText>
            </w:r>
            <w:r w:rsidR="00A77930" w:rsidRPr="009512FB">
              <w:rPr>
                <w:rFonts w:ascii="Verdana" w:hAnsi="Verdana"/>
                <w:sz w:val="18"/>
                <w:szCs w:val="18"/>
              </w:rPr>
              <w:fldChar w:fldCharType="separate"/>
            </w:r>
            <w:r w:rsidR="00F24D7C">
              <w:rPr>
                <w:rFonts w:ascii="Verdana" w:hAnsi="Verdana"/>
                <w:noProof/>
                <w:sz w:val="18"/>
                <w:szCs w:val="18"/>
              </w:rPr>
              <w:t>[8]</w:t>
            </w:r>
            <w:r w:rsidR="00A77930" w:rsidRPr="009512FB">
              <w:rPr>
                <w:rFonts w:ascii="Verdana" w:hAnsi="Verdana"/>
                <w:sz w:val="18"/>
                <w:szCs w:val="18"/>
              </w:rPr>
              <w:fldChar w:fldCharType="end"/>
            </w:r>
          </w:p>
        </w:tc>
        <w:tc>
          <w:tcPr>
            <w:tcW w:w="1990" w:type="dxa"/>
            <w:tcBorders>
              <w:top w:val="nil"/>
              <w:bottom w:val="nil"/>
            </w:tcBorders>
          </w:tcPr>
          <w:p w:rsidR="0057194D" w:rsidRPr="009512FB" w:rsidRDefault="0057194D" w:rsidP="00A47EA4">
            <w:pPr>
              <w:spacing w:line="312" w:lineRule="auto"/>
              <w:cnfStyle w:val="000000100000"/>
              <w:rPr>
                <w:rFonts w:ascii="Verdana" w:hAnsi="Verdana"/>
                <w:sz w:val="18"/>
                <w:szCs w:val="18"/>
              </w:rPr>
            </w:pPr>
            <w:r w:rsidRPr="009512FB">
              <w:rPr>
                <w:rFonts w:ascii="Verdana" w:hAnsi="Verdana"/>
                <w:sz w:val="18"/>
                <w:szCs w:val="18"/>
              </w:rPr>
              <w:t>C-S preparatory study for trial</w:t>
            </w:r>
          </w:p>
        </w:tc>
        <w:tc>
          <w:tcPr>
            <w:tcW w:w="1842" w:type="dxa"/>
            <w:tcBorders>
              <w:top w:val="nil"/>
              <w:bottom w:val="nil"/>
            </w:tcBorders>
          </w:tcPr>
          <w:p w:rsidR="0057194D" w:rsidRPr="009512FB" w:rsidRDefault="0057194D" w:rsidP="00A47EA4">
            <w:pPr>
              <w:spacing w:line="312" w:lineRule="auto"/>
              <w:cnfStyle w:val="000000100000"/>
              <w:rPr>
                <w:rFonts w:ascii="Verdana" w:hAnsi="Verdana"/>
                <w:sz w:val="18"/>
                <w:szCs w:val="18"/>
              </w:rPr>
            </w:pPr>
            <w:r w:rsidRPr="009512FB">
              <w:rPr>
                <w:rFonts w:ascii="Verdana" w:hAnsi="Verdana"/>
                <w:sz w:val="18"/>
                <w:szCs w:val="18"/>
              </w:rPr>
              <w:t>Heterosexual women and men</w:t>
            </w:r>
          </w:p>
        </w:tc>
        <w:tc>
          <w:tcPr>
            <w:tcW w:w="1418" w:type="dxa"/>
            <w:tcBorders>
              <w:top w:val="nil"/>
              <w:bottom w:val="nil"/>
            </w:tcBorders>
          </w:tcPr>
          <w:p w:rsidR="0057194D" w:rsidRPr="009512FB" w:rsidRDefault="0057194D" w:rsidP="00A47EA4">
            <w:pPr>
              <w:spacing w:line="312" w:lineRule="auto"/>
              <w:cnfStyle w:val="000000100000"/>
              <w:rPr>
                <w:rFonts w:ascii="Verdana" w:hAnsi="Verdana"/>
                <w:sz w:val="18"/>
                <w:szCs w:val="18"/>
              </w:rPr>
            </w:pPr>
            <w:r w:rsidRPr="009512FB">
              <w:rPr>
                <w:rFonts w:ascii="Verdana" w:hAnsi="Verdana"/>
                <w:sz w:val="18"/>
                <w:szCs w:val="18"/>
              </w:rPr>
              <w:t>South Africa</w:t>
            </w:r>
          </w:p>
        </w:tc>
        <w:tc>
          <w:tcPr>
            <w:tcW w:w="1417" w:type="dxa"/>
            <w:tcBorders>
              <w:top w:val="nil"/>
              <w:bottom w:val="nil"/>
            </w:tcBorders>
          </w:tcPr>
          <w:p w:rsidR="0057194D" w:rsidRPr="009512FB" w:rsidRDefault="0057194D" w:rsidP="00A47EA4">
            <w:pPr>
              <w:spacing w:line="312" w:lineRule="auto"/>
              <w:cnfStyle w:val="000000100000"/>
              <w:rPr>
                <w:rFonts w:ascii="Verdana" w:hAnsi="Verdana"/>
                <w:sz w:val="18"/>
                <w:szCs w:val="18"/>
              </w:rPr>
            </w:pPr>
            <w:r w:rsidRPr="009512FB">
              <w:rPr>
                <w:rFonts w:ascii="Verdana" w:hAnsi="Verdana"/>
                <w:sz w:val="18"/>
                <w:szCs w:val="18"/>
              </w:rPr>
              <w:t>Mon 28%</w:t>
            </w:r>
          </w:p>
          <w:p w:rsidR="0057194D" w:rsidRPr="009512FB" w:rsidRDefault="0057194D" w:rsidP="00A47EA4">
            <w:pPr>
              <w:spacing w:line="312" w:lineRule="auto"/>
              <w:cnfStyle w:val="000000100000"/>
              <w:rPr>
                <w:rFonts w:ascii="Verdana" w:hAnsi="Verdana"/>
                <w:sz w:val="18"/>
                <w:szCs w:val="18"/>
              </w:rPr>
            </w:pPr>
            <w:r w:rsidRPr="009512FB">
              <w:rPr>
                <w:rFonts w:ascii="Verdana" w:hAnsi="Verdana"/>
                <w:sz w:val="18"/>
                <w:szCs w:val="18"/>
              </w:rPr>
              <w:t>Tues 23%</w:t>
            </w:r>
          </w:p>
          <w:p w:rsidR="0057194D" w:rsidRPr="009512FB" w:rsidRDefault="0057194D" w:rsidP="00A47EA4">
            <w:pPr>
              <w:spacing w:line="312" w:lineRule="auto"/>
              <w:cnfStyle w:val="000000100000"/>
              <w:rPr>
                <w:rFonts w:ascii="Verdana" w:hAnsi="Verdana"/>
                <w:sz w:val="18"/>
                <w:szCs w:val="18"/>
              </w:rPr>
            </w:pPr>
            <w:r w:rsidRPr="009512FB">
              <w:rPr>
                <w:rFonts w:ascii="Verdana" w:hAnsi="Verdana"/>
                <w:sz w:val="18"/>
                <w:szCs w:val="18"/>
              </w:rPr>
              <w:t>Weds 25%</w:t>
            </w:r>
          </w:p>
          <w:p w:rsidR="0057194D" w:rsidRPr="009512FB" w:rsidRDefault="0057194D" w:rsidP="00A47EA4">
            <w:pPr>
              <w:spacing w:line="312" w:lineRule="auto"/>
              <w:cnfStyle w:val="000000100000"/>
              <w:rPr>
                <w:rFonts w:ascii="Verdana" w:hAnsi="Verdana"/>
                <w:sz w:val="18"/>
                <w:szCs w:val="18"/>
              </w:rPr>
            </w:pPr>
            <w:r w:rsidRPr="009512FB">
              <w:rPr>
                <w:rFonts w:ascii="Verdana" w:hAnsi="Verdana"/>
                <w:sz w:val="18"/>
                <w:szCs w:val="18"/>
              </w:rPr>
              <w:t>Thurs 28%</w:t>
            </w:r>
          </w:p>
          <w:p w:rsidR="0057194D" w:rsidRPr="009512FB" w:rsidRDefault="0057194D" w:rsidP="00A47EA4">
            <w:pPr>
              <w:spacing w:line="312" w:lineRule="auto"/>
              <w:cnfStyle w:val="000000100000"/>
              <w:rPr>
                <w:rFonts w:ascii="Verdana" w:hAnsi="Verdana"/>
                <w:sz w:val="18"/>
                <w:szCs w:val="18"/>
              </w:rPr>
            </w:pPr>
            <w:r w:rsidRPr="009512FB">
              <w:rPr>
                <w:rFonts w:ascii="Verdana" w:hAnsi="Verdana"/>
                <w:sz w:val="18"/>
                <w:szCs w:val="18"/>
              </w:rPr>
              <w:t>Fri 48%</w:t>
            </w:r>
          </w:p>
          <w:p w:rsidR="0057194D" w:rsidRPr="009512FB" w:rsidRDefault="0057194D" w:rsidP="00A47EA4">
            <w:pPr>
              <w:spacing w:line="312" w:lineRule="auto"/>
              <w:cnfStyle w:val="000000100000"/>
              <w:rPr>
                <w:rFonts w:ascii="Verdana" w:hAnsi="Verdana"/>
                <w:sz w:val="18"/>
                <w:szCs w:val="18"/>
              </w:rPr>
            </w:pPr>
            <w:r w:rsidRPr="009512FB">
              <w:rPr>
                <w:rFonts w:ascii="Verdana" w:hAnsi="Verdana"/>
                <w:sz w:val="18"/>
                <w:szCs w:val="18"/>
              </w:rPr>
              <w:t>Sat 50%</w:t>
            </w:r>
          </w:p>
          <w:p w:rsidR="0057194D" w:rsidRPr="009512FB" w:rsidRDefault="0057194D" w:rsidP="00A47EA4">
            <w:pPr>
              <w:spacing w:line="312" w:lineRule="auto"/>
              <w:cnfStyle w:val="000000100000"/>
              <w:rPr>
                <w:rFonts w:ascii="Verdana" w:hAnsi="Verdana"/>
                <w:sz w:val="18"/>
                <w:szCs w:val="18"/>
              </w:rPr>
            </w:pPr>
            <w:r w:rsidRPr="009512FB">
              <w:rPr>
                <w:rFonts w:ascii="Verdana" w:hAnsi="Verdana"/>
                <w:sz w:val="18"/>
                <w:szCs w:val="18"/>
              </w:rPr>
              <w:t>Sun 38%</w:t>
            </w:r>
          </w:p>
        </w:tc>
        <w:tc>
          <w:tcPr>
            <w:tcW w:w="1560" w:type="dxa"/>
            <w:tcBorders>
              <w:top w:val="nil"/>
              <w:bottom w:val="nil"/>
            </w:tcBorders>
          </w:tcPr>
          <w:p w:rsidR="0057194D" w:rsidRPr="009512FB" w:rsidRDefault="0057194D" w:rsidP="00A47EA4">
            <w:pPr>
              <w:spacing w:line="312" w:lineRule="auto"/>
              <w:cnfStyle w:val="000000100000"/>
              <w:rPr>
                <w:rFonts w:ascii="Verdana" w:hAnsi="Verdana"/>
                <w:sz w:val="18"/>
                <w:szCs w:val="18"/>
              </w:rPr>
            </w:pPr>
            <w:r w:rsidRPr="009512FB">
              <w:rPr>
                <w:rFonts w:ascii="Verdana" w:hAnsi="Verdana"/>
                <w:sz w:val="18"/>
                <w:szCs w:val="18"/>
              </w:rPr>
              <w:t>0% 7 days</w:t>
            </w:r>
          </w:p>
          <w:p w:rsidR="0057194D" w:rsidRPr="009512FB" w:rsidRDefault="0057194D" w:rsidP="00A47EA4">
            <w:pPr>
              <w:spacing w:line="312" w:lineRule="auto"/>
              <w:cnfStyle w:val="000000100000"/>
              <w:rPr>
                <w:rFonts w:ascii="Verdana" w:hAnsi="Verdana"/>
                <w:sz w:val="18"/>
                <w:szCs w:val="18"/>
              </w:rPr>
            </w:pPr>
          </w:p>
        </w:tc>
        <w:tc>
          <w:tcPr>
            <w:tcW w:w="2126" w:type="dxa"/>
            <w:tcBorders>
              <w:top w:val="nil"/>
              <w:bottom w:val="nil"/>
            </w:tcBorders>
          </w:tcPr>
          <w:p w:rsidR="0057194D" w:rsidRPr="009512FB" w:rsidRDefault="0057194D" w:rsidP="00A47EA4">
            <w:pPr>
              <w:spacing w:line="312" w:lineRule="auto"/>
              <w:cnfStyle w:val="000000100000"/>
              <w:rPr>
                <w:rFonts w:ascii="Verdana" w:hAnsi="Verdana"/>
                <w:sz w:val="18"/>
                <w:szCs w:val="18"/>
              </w:rPr>
            </w:pPr>
            <w:r w:rsidRPr="009512FB">
              <w:rPr>
                <w:rFonts w:ascii="Verdana" w:hAnsi="Verdana"/>
                <w:sz w:val="18"/>
                <w:szCs w:val="18"/>
              </w:rPr>
              <w:t>2.0</w:t>
            </w:r>
          </w:p>
        </w:tc>
        <w:tc>
          <w:tcPr>
            <w:tcW w:w="992" w:type="dxa"/>
            <w:tcBorders>
              <w:top w:val="nil"/>
              <w:bottom w:val="nil"/>
            </w:tcBorders>
          </w:tcPr>
          <w:p w:rsidR="0057194D" w:rsidRPr="009512FB" w:rsidRDefault="0057194D" w:rsidP="00A47EA4">
            <w:pPr>
              <w:spacing w:line="312" w:lineRule="auto"/>
              <w:cnfStyle w:val="000000100000"/>
              <w:rPr>
                <w:rFonts w:ascii="Verdana" w:hAnsi="Verdana"/>
                <w:sz w:val="18"/>
                <w:szCs w:val="18"/>
              </w:rPr>
            </w:pPr>
            <w:r w:rsidRPr="009512FB">
              <w:rPr>
                <w:rFonts w:ascii="Verdana" w:hAnsi="Verdana"/>
                <w:sz w:val="18"/>
                <w:szCs w:val="18"/>
              </w:rPr>
              <w:t>-</w:t>
            </w:r>
          </w:p>
        </w:tc>
      </w:tr>
      <w:tr w:rsidR="0057194D" w:rsidRPr="009512FB" w:rsidTr="00A47EA4">
        <w:tc>
          <w:tcPr>
            <w:cnfStyle w:val="001000000000"/>
            <w:tcW w:w="2972" w:type="dxa"/>
            <w:tcBorders>
              <w:top w:val="nil"/>
              <w:bottom w:val="nil"/>
            </w:tcBorders>
          </w:tcPr>
          <w:p w:rsidR="0057194D" w:rsidRPr="009512FB" w:rsidRDefault="0057194D" w:rsidP="00F24D7C">
            <w:pPr>
              <w:spacing w:line="312" w:lineRule="auto"/>
              <w:rPr>
                <w:rFonts w:ascii="Verdana" w:hAnsi="Verdana"/>
                <w:sz w:val="18"/>
                <w:szCs w:val="18"/>
              </w:rPr>
            </w:pPr>
            <w:r w:rsidRPr="009512FB">
              <w:rPr>
                <w:rFonts w:ascii="Verdana" w:hAnsi="Verdana"/>
                <w:sz w:val="18"/>
                <w:szCs w:val="18"/>
              </w:rPr>
              <w:t xml:space="preserve">Volk 2012 </w:t>
            </w:r>
            <w:r w:rsidR="00A77930" w:rsidRPr="009512FB">
              <w:rPr>
                <w:rFonts w:ascii="Verdana" w:hAnsi="Verdana"/>
                <w:sz w:val="18"/>
                <w:szCs w:val="18"/>
              </w:rPr>
              <w:fldChar w:fldCharType="begin"/>
            </w:r>
            <w:r w:rsidR="00F24D7C">
              <w:rPr>
                <w:rFonts w:ascii="Verdana" w:hAnsi="Verdana"/>
                <w:sz w:val="18"/>
                <w:szCs w:val="18"/>
              </w:rPr>
              <w:instrText xml:space="preserve"> ADDIN EN.CITE &lt;EndNote&gt;&lt;Cite&gt;&lt;Author&gt;Volk&lt;/Author&gt;&lt;Year&gt;2012&lt;/Year&gt;&lt;RecNum&gt;259&lt;/RecNum&gt;&lt;DisplayText&gt;[9]&lt;/DisplayText&gt;&lt;record&gt;&lt;rec-number&gt;259&lt;/rec-number&gt;&lt;foreign-keys&gt;&lt;key app="EN" db-id="5509w5tfs9vrz0eaaw0xp5tbe9wf52090zs9" timestamp="1424194851"&gt;259&lt;/key&gt;&lt;/foreign-keys&gt;&lt;ref-type name="Journal Article"&gt;17&lt;/ref-type&gt;&lt;contributors&gt;&lt;authors&gt;&lt;author&gt;Volk, J. E.&lt;/author&gt;&lt;author&gt;Liu, A.&lt;/author&gt;&lt;author&gt;Vittinghoff, E.&lt;/author&gt;&lt;author&gt;Irvin, R.&lt;/author&gt;&lt;author&gt;Kroboth, E.&lt;/author&gt;&lt;author&gt;Krakower, D.&lt;/author&gt;&lt;author&gt;Mimiaga, M. J.&lt;/author&gt;&lt;author&gt;Mayer, K. H.&lt;/author&gt;&lt;author&gt;Sullivan, P. S.&lt;/author&gt;&lt;author&gt;Buchbinder, S. P.&lt;/author&gt;&lt;/authors&gt;&lt;/contributors&gt;&lt;auth-address&gt;Department of Public Health, HIV Research Section, San Francisco, CA, USA. jonathan.volk@ucsf.edu&lt;/auth-address&gt;&lt;titles&gt;&lt;title&gt;Sexual frequency and planning among at-risk men who have sex with men in the United States: implications for event-based intermittent pre-exposure prophylaxis&lt;/title&gt;&lt;secondary-title&gt;J Acquir Immune Defic Syndr&lt;/secondary-title&gt;&lt;/titles&gt;&lt;periodical&gt;&lt;full-title&gt;J Acquir Immune Defic Syndr&lt;/full-title&gt;&lt;abbr-1&gt;Journal of acquired immune deficiency syndromes (1999)&lt;/abbr-1&gt;&lt;/periodical&gt;&lt;pages&gt;112-5&lt;/pages&gt;&lt;volume&gt;61&lt;/volume&gt;&lt;number&gt;1&lt;/number&gt;&lt;edition&gt;2012/05/18&lt;/edition&gt;&lt;keywords&gt;&lt;keyword&gt;Adolescent&lt;/keyword&gt;&lt;keyword&gt;Adult&lt;/keyword&gt;&lt;keyword&gt;Anti-Retroviral Agents/*administration &amp;amp; dosage&lt;/keyword&gt;&lt;keyword&gt;Chemoprevention/*methods&lt;/keyword&gt;&lt;keyword&gt;HIV Infections/*prevention &amp;amp; control&lt;/keyword&gt;&lt;keyword&gt;*Homosexuality, Male&lt;/keyword&gt;&lt;keyword&gt;Humans&lt;/keyword&gt;&lt;keyword&gt;Male&lt;/keyword&gt;&lt;keyword&gt;Risk&lt;/keyword&gt;&lt;keyword&gt;Young Adult&lt;/keyword&gt;&lt;/keywords&gt;&lt;dates&gt;&lt;year&gt;2012&lt;/year&gt;&lt;pub-dates&gt;&lt;date&gt;Sep 1&lt;/date&gt;&lt;/pub-dates&gt;&lt;/dates&gt;&lt;isbn&gt;1525-4135&lt;/isbn&gt;&lt;accession-num&gt;22592590&lt;/accession-num&gt;&lt;urls&gt;&lt;/urls&gt;&lt;custom2&gt;Pmc3427423&lt;/custom2&gt;&lt;custom6&gt;Nihms385361&lt;/custom6&gt;&lt;electronic-resource-num&gt;10.1097/QAI.0b013e31825bd87d&lt;/electronic-resource-num&gt;&lt;remote-database-provider&gt;NLM&lt;/remote-database-provider&gt;&lt;language&gt;eng&lt;/language&gt;&lt;/record&gt;&lt;/Cite&gt;&lt;/EndNote&gt;</w:instrText>
            </w:r>
            <w:r w:rsidR="00A77930" w:rsidRPr="009512FB">
              <w:rPr>
                <w:rFonts w:ascii="Verdana" w:hAnsi="Verdana"/>
                <w:sz w:val="18"/>
                <w:szCs w:val="18"/>
              </w:rPr>
              <w:fldChar w:fldCharType="separate"/>
            </w:r>
            <w:r w:rsidR="00F24D7C">
              <w:rPr>
                <w:rFonts w:ascii="Verdana" w:hAnsi="Verdana"/>
                <w:noProof/>
                <w:sz w:val="18"/>
                <w:szCs w:val="18"/>
              </w:rPr>
              <w:t>[9]</w:t>
            </w:r>
            <w:r w:rsidR="00A77930" w:rsidRPr="009512FB">
              <w:rPr>
                <w:rFonts w:ascii="Verdana" w:hAnsi="Verdana"/>
                <w:sz w:val="18"/>
                <w:szCs w:val="18"/>
              </w:rPr>
              <w:fldChar w:fldCharType="end"/>
            </w:r>
          </w:p>
        </w:tc>
        <w:tc>
          <w:tcPr>
            <w:tcW w:w="1990" w:type="dxa"/>
            <w:tcBorders>
              <w:top w:val="nil"/>
              <w:bottom w:val="nil"/>
            </w:tcBorders>
          </w:tcPr>
          <w:p w:rsidR="0057194D" w:rsidRPr="009512FB" w:rsidRDefault="0057194D" w:rsidP="00A47EA4">
            <w:pPr>
              <w:spacing w:line="312" w:lineRule="auto"/>
              <w:cnfStyle w:val="000000000000"/>
              <w:rPr>
                <w:rFonts w:ascii="Verdana" w:hAnsi="Verdana"/>
                <w:sz w:val="18"/>
                <w:szCs w:val="18"/>
              </w:rPr>
            </w:pPr>
            <w:r w:rsidRPr="009512FB">
              <w:rPr>
                <w:rFonts w:ascii="Verdana" w:hAnsi="Verdana"/>
                <w:sz w:val="18"/>
                <w:szCs w:val="18"/>
              </w:rPr>
              <w:t xml:space="preserve">C-S </w:t>
            </w:r>
          </w:p>
        </w:tc>
        <w:tc>
          <w:tcPr>
            <w:tcW w:w="1842" w:type="dxa"/>
            <w:tcBorders>
              <w:top w:val="nil"/>
              <w:bottom w:val="nil"/>
            </w:tcBorders>
          </w:tcPr>
          <w:p w:rsidR="0057194D" w:rsidRPr="009512FB" w:rsidRDefault="0057194D" w:rsidP="00A47EA4">
            <w:pPr>
              <w:spacing w:line="312" w:lineRule="auto"/>
              <w:cnfStyle w:val="000000000000"/>
              <w:rPr>
                <w:rFonts w:ascii="Verdana" w:hAnsi="Verdana"/>
                <w:sz w:val="18"/>
                <w:szCs w:val="18"/>
              </w:rPr>
            </w:pPr>
            <w:r w:rsidRPr="009512FB">
              <w:rPr>
                <w:rFonts w:ascii="Verdana" w:hAnsi="Verdana"/>
                <w:sz w:val="18"/>
                <w:szCs w:val="18"/>
              </w:rPr>
              <w:t>MSM</w:t>
            </w:r>
          </w:p>
        </w:tc>
        <w:tc>
          <w:tcPr>
            <w:tcW w:w="1418" w:type="dxa"/>
            <w:tcBorders>
              <w:top w:val="nil"/>
              <w:bottom w:val="nil"/>
            </w:tcBorders>
          </w:tcPr>
          <w:p w:rsidR="0057194D" w:rsidRPr="009512FB" w:rsidRDefault="0057194D" w:rsidP="00A47EA4">
            <w:pPr>
              <w:spacing w:line="312" w:lineRule="auto"/>
              <w:cnfStyle w:val="000000000000"/>
              <w:rPr>
                <w:rFonts w:ascii="Verdana" w:hAnsi="Verdana"/>
                <w:sz w:val="18"/>
                <w:szCs w:val="18"/>
              </w:rPr>
            </w:pPr>
            <w:r w:rsidRPr="009512FB">
              <w:rPr>
                <w:rFonts w:ascii="Verdana" w:hAnsi="Verdana"/>
                <w:sz w:val="18"/>
                <w:szCs w:val="18"/>
              </w:rPr>
              <w:t>US</w:t>
            </w:r>
          </w:p>
        </w:tc>
        <w:tc>
          <w:tcPr>
            <w:tcW w:w="1417" w:type="dxa"/>
            <w:tcBorders>
              <w:top w:val="nil"/>
              <w:bottom w:val="nil"/>
            </w:tcBorders>
          </w:tcPr>
          <w:p w:rsidR="0057194D" w:rsidRPr="009512FB" w:rsidRDefault="0057194D" w:rsidP="00A47EA4">
            <w:pPr>
              <w:spacing w:line="312" w:lineRule="auto"/>
              <w:cnfStyle w:val="000000000000"/>
              <w:rPr>
                <w:rFonts w:ascii="Verdana" w:hAnsi="Verdana"/>
                <w:sz w:val="18"/>
                <w:szCs w:val="18"/>
              </w:rPr>
            </w:pPr>
            <w:r w:rsidRPr="009512FB">
              <w:rPr>
                <w:rFonts w:ascii="Verdana" w:hAnsi="Verdana"/>
                <w:sz w:val="18"/>
                <w:szCs w:val="18"/>
              </w:rPr>
              <w:t>Min/max:</w:t>
            </w:r>
          </w:p>
          <w:p w:rsidR="0057194D" w:rsidRPr="009512FB" w:rsidRDefault="0057194D" w:rsidP="00A47EA4">
            <w:pPr>
              <w:spacing w:line="312" w:lineRule="auto"/>
              <w:cnfStyle w:val="000000000000"/>
              <w:rPr>
                <w:rFonts w:ascii="Verdana" w:hAnsi="Verdana"/>
                <w:sz w:val="18"/>
                <w:szCs w:val="18"/>
              </w:rPr>
            </w:pPr>
            <w:r w:rsidRPr="009512FB">
              <w:rPr>
                <w:rFonts w:ascii="Verdana" w:hAnsi="Verdana"/>
                <w:sz w:val="18"/>
                <w:szCs w:val="18"/>
              </w:rPr>
              <w:t>Weds 14%</w:t>
            </w:r>
          </w:p>
          <w:p w:rsidR="0057194D" w:rsidRPr="009512FB" w:rsidRDefault="0057194D" w:rsidP="00A47EA4">
            <w:pPr>
              <w:spacing w:line="312" w:lineRule="auto"/>
              <w:cnfStyle w:val="000000000000"/>
              <w:rPr>
                <w:rFonts w:ascii="Verdana" w:hAnsi="Verdana"/>
                <w:sz w:val="18"/>
                <w:szCs w:val="18"/>
              </w:rPr>
            </w:pPr>
            <w:r w:rsidRPr="009512FB">
              <w:rPr>
                <w:rFonts w:ascii="Verdana" w:hAnsi="Verdana"/>
                <w:sz w:val="18"/>
                <w:szCs w:val="18"/>
              </w:rPr>
              <w:t>Sat 18%</w:t>
            </w:r>
          </w:p>
          <w:p w:rsidR="0057194D" w:rsidRPr="009512FB" w:rsidRDefault="0057194D" w:rsidP="00A47EA4">
            <w:pPr>
              <w:spacing w:line="312" w:lineRule="auto"/>
              <w:cnfStyle w:val="000000000000"/>
              <w:rPr>
                <w:rFonts w:ascii="Verdana" w:hAnsi="Verdana"/>
                <w:sz w:val="18"/>
                <w:szCs w:val="18"/>
              </w:rPr>
            </w:pPr>
            <w:r w:rsidRPr="009512FB">
              <w:rPr>
                <w:rFonts w:ascii="Verdana" w:hAnsi="Verdana"/>
                <w:sz w:val="18"/>
                <w:szCs w:val="18"/>
              </w:rPr>
              <w:t>Consecutive:</w:t>
            </w:r>
          </w:p>
          <w:p w:rsidR="0057194D" w:rsidRPr="009512FB" w:rsidRDefault="0057194D" w:rsidP="00A47EA4">
            <w:pPr>
              <w:spacing w:line="312" w:lineRule="auto"/>
              <w:cnfStyle w:val="000000000000"/>
              <w:rPr>
                <w:rFonts w:ascii="Verdana" w:hAnsi="Verdana"/>
                <w:sz w:val="18"/>
                <w:szCs w:val="18"/>
              </w:rPr>
            </w:pPr>
            <w:r w:rsidRPr="009512FB">
              <w:rPr>
                <w:rFonts w:ascii="Verdana" w:hAnsi="Verdana"/>
                <w:sz w:val="18"/>
                <w:szCs w:val="18"/>
              </w:rPr>
              <w:t>3 days 1.4%</w:t>
            </w:r>
          </w:p>
          <w:p w:rsidR="0057194D" w:rsidRPr="009512FB" w:rsidRDefault="0057194D" w:rsidP="00A47EA4">
            <w:pPr>
              <w:spacing w:line="312" w:lineRule="auto"/>
              <w:cnfStyle w:val="000000000000"/>
              <w:rPr>
                <w:rFonts w:ascii="Verdana" w:hAnsi="Verdana"/>
                <w:sz w:val="18"/>
                <w:szCs w:val="18"/>
              </w:rPr>
            </w:pPr>
            <w:r w:rsidRPr="009512FB">
              <w:rPr>
                <w:rFonts w:ascii="Verdana" w:hAnsi="Verdana"/>
                <w:sz w:val="18"/>
                <w:szCs w:val="18"/>
              </w:rPr>
              <w:t>4 days 0.7%</w:t>
            </w:r>
          </w:p>
        </w:tc>
        <w:tc>
          <w:tcPr>
            <w:tcW w:w="1560" w:type="dxa"/>
            <w:tcBorders>
              <w:top w:val="nil"/>
              <w:bottom w:val="nil"/>
            </w:tcBorders>
          </w:tcPr>
          <w:p w:rsidR="0057194D" w:rsidRPr="009512FB" w:rsidRDefault="0057194D" w:rsidP="00A47EA4">
            <w:pPr>
              <w:spacing w:line="312" w:lineRule="auto"/>
              <w:cnfStyle w:val="000000000000"/>
              <w:rPr>
                <w:rFonts w:ascii="Verdana" w:hAnsi="Verdana"/>
                <w:sz w:val="18"/>
                <w:szCs w:val="18"/>
              </w:rPr>
            </w:pPr>
            <w:r w:rsidRPr="009512FB">
              <w:rPr>
                <w:rFonts w:ascii="Verdana" w:hAnsi="Verdana"/>
                <w:sz w:val="18"/>
                <w:szCs w:val="18"/>
              </w:rPr>
              <w:t>49% 0 days</w:t>
            </w:r>
          </w:p>
          <w:p w:rsidR="0057194D" w:rsidRPr="009512FB" w:rsidRDefault="0057194D" w:rsidP="00A47EA4">
            <w:pPr>
              <w:spacing w:line="312" w:lineRule="auto"/>
              <w:cnfStyle w:val="000000000000"/>
              <w:rPr>
                <w:rFonts w:ascii="Verdana" w:hAnsi="Verdana"/>
                <w:sz w:val="18"/>
                <w:szCs w:val="18"/>
              </w:rPr>
            </w:pPr>
            <w:r w:rsidRPr="009512FB">
              <w:rPr>
                <w:rFonts w:ascii="Verdana" w:hAnsi="Verdana"/>
                <w:sz w:val="18"/>
                <w:szCs w:val="18"/>
              </w:rPr>
              <w:t>27% 1 day</w:t>
            </w:r>
          </w:p>
          <w:p w:rsidR="0057194D" w:rsidRPr="009512FB" w:rsidRDefault="0057194D" w:rsidP="00A47EA4">
            <w:pPr>
              <w:spacing w:line="312" w:lineRule="auto"/>
              <w:cnfStyle w:val="000000000000"/>
              <w:rPr>
                <w:rFonts w:ascii="Verdana" w:hAnsi="Verdana"/>
                <w:sz w:val="18"/>
                <w:szCs w:val="18"/>
              </w:rPr>
            </w:pPr>
            <w:r w:rsidRPr="009512FB">
              <w:rPr>
                <w:rFonts w:ascii="Verdana" w:hAnsi="Verdana"/>
                <w:sz w:val="18"/>
                <w:szCs w:val="18"/>
              </w:rPr>
              <w:t>9% 2 days</w:t>
            </w:r>
          </w:p>
          <w:p w:rsidR="0057194D" w:rsidRPr="009512FB" w:rsidRDefault="0057194D" w:rsidP="00A47EA4">
            <w:pPr>
              <w:spacing w:line="312" w:lineRule="auto"/>
              <w:cnfStyle w:val="000000000000"/>
              <w:rPr>
                <w:rFonts w:ascii="Verdana" w:hAnsi="Verdana"/>
                <w:sz w:val="18"/>
                <w:szCs w:val="18"/>
              </w:rPr>
            </w:pPr>
            <w:r w:rsidRPr="009512FB">
              <w:rPr>
                <w:rFonts w:ascii="Verdana" w:hAnsi="Verdana"/>
                <w:sz w:val="18"/>
                <w:szCs w:val="18"/>
              </w:rPr>
              <w:t>15% ≥3 days</w:t>
            </w:r>
          </w:p>
          <w:p w:rsidR="0057194D" w:rsidRPr="009512FB" w:rsidRDefault="0057194D" w:rsidP="00A47EA4">
            <w:pPr>
              <w:spacing w:line="312" w:lineRule="auto"/>
              <w:cnfStyle w:val="000000000000"/>
              <w:rPr>
                <w:rFonts w:ascii="Verdana" w:hAnsi="Verdana"/>
                <w:i/>
                <w:sz w:val="18"/>
                <w:szCs w:val="18"/>
              </w:rPr>
            </w:pPr>
          </w:p>
        </w:tc>
        <w:tc>
          <w:tcPr>
            <w:tcW w:w="2126" w:type="dxa"/>
            <w:tcBorders>
              <w:top w:val="nil"/>
              <w:bottom w:val="nil"/>
            </w:tcBorders>
          </w:tcPr>
          <w:p w:rsidR="0057194D" w:rsidRPr="009512FB" w:rsidRDefault="0057194D" w:rsidP="00A47EA4">
            <w:pPr>
              <w:spacing w:line="312" w:lineRule="auto"/>
              <w:cnfStyle w:val="000000000000"/>
              <w:rPr>
                <w:rFonts w:ascii="Verdana" w:hAnsi="Verdana"/>
                <w:i/>
                <w:sz w:val="18"/>
                <w:szCs w:val="18"/>
              </w:rPr>
            </w:pPr>
            <w:r w:rsidRPr="009512FB">
              <w:rPr>
                <w:rFonts w:ascii="Verdana" w:hAnsi="Verdana"/>
                <w:i/>
                <w:sz w:val="18"/>
                <w:szCs w:val="18"/>
              </w:rPr>
              <w:t>1.0</w:t>
            </w:r>
          </w:p>
        </w:tc>
        <w:tc>
          <w:tcPr>
            <w:tcW w:w="992" w:type="dxa"/>
            <w:tcBorders>
              <w:top w:val="nil"/>
              <w:bottom w:val="nil"/>
            </w:tcBorders>
          </w:tcPr>
          <w:p w:rsidR="0057194D" w:rsidRPr="009512FB" w:rsidRDefault="0057194D" w:rsidP="00A47EA4">
            <w:pPr>
              <w:spacing w:line="312" w:lineRule="auto"/>
              <w:cnfStyle w:val="000000000000"/>
              <w:rPr>
                <w:rFonts w:ascii="Verdana" w:hAnsi="Verdana"/>
                <w:i/>
                <w:sz w:val="18"/>
                <w:szCs w:val="18"/>
              </w:rPr>
            </w:pPr>
            <w:r w:rsidRPr="009512FB">
              <w:rPr>
                <w:rFonts w:ascii="Verdana" w:hAnsi="Verdana"/>
                <w:i/>
                <w:sz w:val="18"/>
                <w:szCs w:val="18"/>
              </w:rPr>
              <w:t xml:space="preserve">0.0–1.0 </w:t>
            </w:r>
          </w:p>
        </w:tc>
      </w:tr>
      <w:tr w:rsidR="0057194D" w:rsidRPr="009512FB" w:rsidTr="00A47EA4">
        <w:trPr>
          <w:cnfStyle w:val="000000100000"/>
          <w:trHeight w:val="1833"/>
        </w:trPr>
        <w:tc>
          <w:tcPr>
            <w:cnfStyle w:val="001000000000"/>
            <w:tcW w:w="2972" w:type="dxa"/>
            <w:tcBorders>
              <w:top w:val="nil"/>
              <w:bottom w:val="nil"/>
            </w:tcBorders>
          </w:tcPr>
          <w:p w:rsidR="0057194D" w:rsidRPr="009512FB" w:rsidRDefault="0057194D" w:rsidP="00F24D7C">
            <w:pPr>
              <w:spacing w:line="312" w:lineRule="auto"/>
              <w:rPr>
                <w:rFonts w:ascii="Verdana" w:hAnsi="Verdana"/>
                <w:sz w:val="18"/>
                <w:szCs w:val="18"/>
              </w:rPr>
            </w:pPr>
            <w:r w:rsidRPr="009512FB">
              <w:rPr>
                <w:rFonts w:ascii="Verdana" w:hAnsi="Verdana"/>
                <w:sz w:val="18"/>
                <w:szCs w:val="18"/>
              </w:rPr>
              <w:t xml:space="preserve">Lorente 2012 </w:t>
            </w:r>
            <w:r w:rsidR="00A77930" w:rsidRPr="009512FB">
              <w:rPr>
                <w:rFonts w:ascii="Verdana" w:hAnsi="Verdana"/>
                <w:sz w:val="18"/>
                <w:szCs w:val="18"/>
              </w:rPr>
              <w:fldChar w:fldCharType="begin">
                <w:fldData xml:space="preserve">PEVuZE5vdGU+PENpdGU+PEF1dGhvcj5Mb3JlbnRlPC9BdXRob3I+PFllYXI+MjAxMjwvWWVhcj48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=
</w:fldData>
              </w:fldChar>
            </w:r>
            <w:r w:rsidR="00F24D7C">
              <w:rPr>
                <w:rFonts w:ascii="Verdana" w:hAnsi="Verdana"/>
                <w:sz w:val="18"/>
                <w:szCs w:val="18"/>
              </w:rPr>
              <w:instrText xml:space="preserve"> ADDIN EN.CITE </w:instrText>
            </w:r>
            <w:r w:rsidR="00A77930">
              <w:rPr>
                <w:rFonts w:ascii="Verdana" w:hAnsi="Verdana"/>
                <w:sz w:val="18"/>
                <w:szCs w:val="18"/>
              </w:rPr>
              <w:fldChar w:fldCharType="begin">
                <w:fldData xml:space="preserve">PEVuZE5vdGU+PENpdGU+PEF1dGhvcj5Mb3JlbnRlPC9BdXRob3I+PFllYXI+MjAxMjwvWWVhcj48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=
</w:fldData>
              </w:fldChar>
            </w:r>
            <w:r w:rsidR="00F24D7C">
              <w:rPr>
                <w:rFonts w:ascii="Verdana" w:hAnsi="Verdana"/>
                <w:sz w:val="18"/>
                <w:szCs w:val="18"/>
              </w:rPr>
              <w:instrText xml:space="preserve"> ADDIN EN.CITE.DATA </w:instrText>
            </w:r>
            <w:r w:rsidR="00A77930">
              <w:rPr>
                <w:rFonts w:ascii="Verdana" w:hAnsi="Verdana"/>
                <w:sz w:val="18"/>
                <w:szCs w:val="18"/>
              </w:rPr>
            </w:r>
            <w:r w:rsidR="00A77930">
              <w:rPr>
                <w:rFonts w:ascii="Verdana" w:hAnsi="Verdana"/>
                <w:sz w:val="18"/>
                <w:szCs w:val="18"/>
              </w:rPr>
              <w:fldChar w:fldCharType="end"/>
            </w:r>
            <w:r w:rsidR="00A77930" w:rsidRPr="009512FB">
              <w:rPr>
                <w:rFonts w:ascii="Verdana" w:hAnsi="Verdana"/>
                <w:sz w:val="18"/>
                <w:szCs w:val="18"/>
              </w:rPr>
            </w:r>
            <w:r w:rsidR="00A77930" w:rsidRPr="009512FB">
              <w:rPr>
                <w:rFonts w:ascii="Verdana" w:hAnsi="Verdana"/>
                <w:sz w:val="18"/>
                <w:szCs w:val="18"/>
              </w:rPr>
              <w:fldChar w:fldCharType="separate"/>
            </w:r>
            <w:r w:rsidR="00F24D7C">
              <w:rPr>
                <w:rFonts w:ascii="Verdana" w:hAnsi="Verdana"/>
                <w:noProof/>
                <w:sz w:val="18"/>
                <w:szCs w:val="18"/>
              </w:rPr>
              <w:t>[10]</w:t>
            </w:r>
            <w:r w:rsidR="00A77930" w:rsidRPr="009512FB">
              <w:rPr>
                <w:rFonts w:ascii="Verdana" w:hAnsi="Verdana"/>
                <w:sz w:val="18"/>
                <w:szCs w:val="18"/>
              </w:rPr>
              <w:fldChar w:fldCharType="end"/>
            </w:r>
          </w:p>
        </w:tc>
        <w:tc>
          <w:tcPr>
            <w:tcW w:w="1990" w:type="dxa"/>
            <w:tcBorders>
              <w:top w:val="nil"/>
              <w:bottom w:val="nil"/>
            </w:tcBorders>
          </w:tcPr>
          <w:p w:rsidR="0057194D" w:rsidRPr="009512FB" w:rsidRDefault="0057194D" w:rsidP="00A47EA4">
            <w:pPr>
              <w:spacing w:line="312" w:lineRule="auto"/>
              <w:cnfStyle w:val="000000100000"/>
              <w:rPr>
                <w:rFonts w:ascii="Verdana" w:hAnsi="Verdana"/>
                <w:sz w:val="18"/>
                <w:szCs w:val="18"/>
              </w:rPr>
            </w:pPr>
            <w:r w:rsidRPr="009512FB">
              <w:rPr>
                <w:rFonts w:ascii="Verdana" w:hAnsi="Verdana"/>
                <w:sz w:val="18"/>
                <w:szCs w:val="18"/>
              </w:rPr>
              <w:t>C-S preparatory study for trial</w:t>
            </w:r>
          </w:p>
        </w:tc>
        <w:tc>
          <w:tcPr>
            <w:tcW w:w="1842" w:type="dxa"/>
            <w:tcBorders>
              <w:top w:val="nil"/>
              <w:bottom w:val="nil"/>
            </w:tcBorders>
          </w:tcPr>
          <w:p w:rsidR="0057194D" w:rsidRPr="009512FB" w:rsidRDefault="0057194D" w:rsidP="00A47EA4">
            <w:pPr>
              <w:spacing w:line="312" w:lineRule="auto"/>
              <w:cnfStyle w:val="000000100000"/>
              <w:rPr>
                <w:rFonts w:ascii="Verdana" w:hAnsi="Verdana"/>
                <w:sz w:val="18"/>
                <w:szCs w:val="18"/>
              </w:rPr>
            </w:pPr>
            <w:r w:rsidRPr="009512FB">
              <w:rPr>
                <w:rFonts w:ascii="Verdana" w:hAnsi="Verdana"/>
                <w:sz w:val="18"/>
                <w:szCs w:val="18"/>
              </w:rPr>
              <w:t>MSM</w:t>
            </w:r>
          </w:p>
        </w:tc>
        <w:tc>
          <w:tcPr>
            <w:tcW w:w="1418" w:type="dxa"/>
            <w:tcBorders>
              <w:top w:val="nil"/>
              <w:bottom w:val="nil"/>
            </w:tcBorders>
          </w:tcPr>
          <w:p w:rsidR="0057194D" w:rsidRPr="009512FB" w:rsidRDefault="0057194D" w:rsidP="00A47EA4">
            <w:pPr>
              <w:spacing w:line="312" w:lineRule="auto"/>
              <w:cnfStyle w:val="000000100000"/>
              <w:rPr>
                <w:rFonts w:ascii="Verdana" w:hAnsi="Verdana"/>
                <w:sz w:val="18"/>
                <w:szCs w:val="18"/>
              </w:rPr>
            </w:pPr>
            <w:r w:rsidRPr="009512FB">
              <w:rPr>
                <w:rFonts w:ascii="Verdana" w:hAnsi="Verdana"/>
                <w:sz w:val="18"/>
                <w:szCs w:val="18"/>
              </w:rPr>
              <w:t>France</w:t>
            </w:r>
          </w:p>
        </w:tc>
        <w:tc>
          <w:tcPr>
            <w:tcW w:w="1417" w:type="dxa"/>
            <w:tcBorders>
              <w:top w:val="nil"/>
              <w:bottom w:val="nil"/>
            </w:tcBorders>
          </w:tcPr>
          <w:p w:rsidR="0057194D" w:rsidRPr="009512FB" w:rsidRDefault="0057194D" w:rsidP="00A47EA4">
            <w:pPr>
              <w:spacing w:line="312" w:lineRule="auto"/>
              <w:cnfStyle w:val="000000100000"/>
              <w:rPr>
                <w:rFonts w:ascii="Verdana" w:hAnsi="Verdana"/>
                <w:sz w:val="18"/>
                <w:szCs w:val="18"/>
              </w:rPr>
            </w:pPr>
            <w:r w:rsidRPr="009512FB">
              <w:rPr>
                <w:rFonts w:ascii="Verdana" w:hAnsi="Verdana"/>
                <w:sz w:val="18"/>
                <w:szCs w:val="18"/>
              </w:rPr>
              <w:t>Mon 17%</w:t>
            </w:r>
          </w:p>
          <w:p w:rsidR="0057194D" w:rsidRPr="009512FB" w:rsidRDefault="0057194D" w:rsidP="00A47EA4">
            <w:pPr>
              <w:spacing w:line="312" w:lineRule="auto"/>
              <w:cnfStyle w:val="000000100000"/>
              <w:rPr>
                <w:rFonts w:ascii="Verdana" w:hAnsi="Verdana"/>
                <w:sz w:val="18"/>
                <w:szCs w:val="18"/>
              </w:rPr>
            </w:pPr>
            <w:r w:rsidRPr="009512FB">
              <w:rPr>
                <w:rFonts w:ascii="Verdana" w:hAnsi="Verdana"/>
                <w:sz w:val="18"/>
                <w:szCs w:val="18"/>
              </w:rPr>
              <w:t>Tues 15%</w:t>
            </w:r>
          </w:p>
          <w:p w:rsidR="0057194D" w:rsidRPr="009512FB" w:rsidRDefault="0057194D" w:rsidP="00A47EA4">
            <w:pPr>
              <w:spacing w:line="312" w:lineRule="auto"/>
              <w:cnfStyle w:val="000000100000"/>
              <w:rPr>
                <w:rFonts w:ascii="Verdana" w:hAnsi="Verdana"/>
                <w:sz w:val="18"/>
                <w:szCs w:val="18"/>
              </w:rPr>
            </w:pPr>
            <w:r w:rsidRPr="009512FB">
              <w:rPr>
                <w:rFonts w:ascii="Verdana" w:hAnsi="Verdana"/>
                <w:sz w:val="18"/>
                <w:szCs w:val="18"/>
              </w:rPr>
              <w:t>Weds 16%</w:t>
            </w:r>
          </w:p>
          <w:p w:rsidR="0057194D" w:rsidRPr="009512FB" w:rsidRDefault="0057194D" w:rsidP="00A47EA4">
            <w:pPr>
              <w:spacing w:line="312" w:lineRule="auto"/>
              <w:cnfStyle w:val="000000100000"/>
              <w:rPr>
                <w:rFonts w:ascii="Verdana" w:hAnsi="Verdana"/>
                <w:sz w:val="18"/>
                <w:szCs w:val="18"/>
              </w:rPr>
            </w:pPr>
            <w:r w:rsidRPr="009512FB">
              <w:rPr>
                <w:rFonts w:ascii="Verdana" w:hAnsi="Verdana"/>
                <w:sz w:val="18"/>
                <w:szCs w:val="18"/>
              </w:rPr>
              <w:t>Thurs 14%</w:t>
            </w:r>
          </w:p>
          <w:p w:rsidR="0057194D" w:rsidRPr="009512FB" w:rsidRDefault="0057194D" w:rsidP="00A47EA4">
            <w:pPr>
              <w:spacing w:line="312" w:lineRule="auto"/>
              <w:cnfStyle w:val="000000100000"/>
              <w:rPr>
                <w:rFonts w:ascii="Verdana" w:hAnsi="Verdana"/>
                <w:sz w:val="18"/>
                <w:szCs w:val="18"/>
              </w:rPr>
            </w:pPr>
            <w:r w:rsidRPr="009512FB">
              <w:rPr>
                <w:rFonts w:ascii="Verdana" w:hAnsi="Verdana"/>
                <w:sz w:val="18"/>
                <w:szCs w:val="18"/>
              </w:rPr>
              <w:t>Fri 15%</w:t>
            </w:r>
          </w:p>
          <w:p w:rsidR="0057194D" w:rsidRPr="009512FB" w:rsidRDefault="0057194D" w:rsidP="00A47EA4">
            <w:pPr>
              <w:spacing w:line="312" w:lineRule="auto"/>
              <w:cnfStyle w:val="000000100000"/>
              <w:rPr>
                <w:rFonts w:ascii="Verdana" w:hAnsi="Verdana"/>
                <w:sz w:val="18"/>
                <w:szCs w:val="18"/>
              </w:rPr>
            </w:pPr>
            <w:r w:rsidRPr="009512FB">
              <w:rPr>
                <w:rFonts w:ascii="Verdana" w:hAnsi="Verdana"/>
                <w:sz w:val="18"/>
                <w:szCs w:val="18"/>
              </w:rPr>
              <w:t>Sat 17%</w:t>
            </w:r>
          </w:p>
          <w:p w:rsidR="0057194D" w:rsidRPr="009512FB" w:rsidRDefault="0057194D" w:rsidP="00A47EA4">
            <w:pPr>
              <w:spacing w:line="312" w:lineRule="auto"/>
              <w:cnfStyle w:val="000000100000"/>
              <w:rPr>
                <w:rFonts w:ascii="Verdana" w:hAnsi="Verdana"/>
                <w:sz w:val="18"/>
                <w:szCs w:val="18"/>
              </w:rPr>
            </w:pPr>
            <w:r w:rsidRPr="009512FB">
              <w:rPr>
                <w:rFonts w:ascii="Verdana" w:hAnsi="Verdana"/>
                <w:sz w:val="18"/>
                <w:szCs w:val="18"/>
              </w:rPr>
              <w:t>Sun 18%</w:t>
            </w:r>
          </w:p>
        </w:tc>
        <w:tc>
          <w:tcPr>
            <w:tcW w:w="1560" w:type="dxa"/>
            <w:tcBorders>
              <w:top w:val="nil"/>
              <w:bottom w:val="nil"/>
            </w:tcBorders>
          </w:tcPr>
          <w:p w:rsidR="0057194D" w:rsidRPr="009512FB" w:rsidRDefault="0057194D" w:rsidP="00A47EA4">
            <w:pPr>
              <w:spacing w:line="312" w:lineRule="auto"/>
              <w:cnfStyle w:val="000000100000"/>
              <w:rPr>
                <w:rFonts w:ascii="Verdana" w:hAnsi="Verdana"/>
                <w:sz w:val="18"/>
                <w:szCs w:val="18"/>
              </w:rPr>
            </w:pPr>
            <w:r w:rsidRPr="009512FB">
              <w:rPr>
                <w:rFonts w:ascii="Verdana" w:hAnsi="Verdana"/>
                <w:sz w:val="18"/>
                <w:szCs w:val="18"/>
              </w:rPr>
              <w:t>42% 0 days</w:t>
            </w:r>
          </w:p>
          <w:p w:rsidR="0057194D" w:rsidRPr="009512FB" w:rsidRDefault="0057194D" w:rsidP="00A47EA4">
            <w:pPr>
              <w:spacing w:line="312" w:lineRule="auto"/>
              <w:cnfStyle w:val="000000100000"/>
              <w:rPr>
                <w:rFonts w:ascii="Verdana" w:hAnsi="Verdana"/>
                <w:sz w:val="18"/>
                <w:szCs w:val="18"/>
              </w:rPr>
            </w:pPr>
            <w:r w:rsidRPr="009512FB">
              <w:rPr>
                <w:rFonts w:ascii="Verdana" w:hAnsi="Verdana"/>
                <w:sz w:val="18"/>
                <w:szCs w:val="18"/>
              </w:rPr>
              <w:t>29% 1 day</w:t>
            </w:r>
          </w:p>
          <w:p w:rsidR="0057194D" w:rsidRPr="009512FB" w:rsidRDefault="0057194D" w:rsidP="00A47EA4">
            <w:pPr>
              <w:spacing w:line="312" w:lineRule="auto"/>
              <w:cnfStyle w:val="000000100000"/>
              <w:rPr>
                <w:rFonts w:ascii="Verdana" w:hAnsi="Verdana"/>
                <w:sz w:val="18"/>
                <w:szCs w:val="18"/>
              </w:rPr>
            </w:pPr>
            <w:r w:rsidRPr="009512FB">
              <w:rPr>
                <w:rFonts w:ascii="Verdana" w:hAnsi="Verdana"/>
                <w:sz w:val="18"/>
                <w:szCs w:val="18"/>
              </w:rPr>
              <w:t>13% 2 days</w:t>
            </w:r>
          </w:p>
          <w:p w:rsidR="0057194D" w:rsidRPr="009512FB" w:rsidRDefault="0057194D" w:rsidP="00A47EA4">
            <w:pPr>
              <w:spacing w:line="312" w:lineRule="auto"/>
              <w:cnfStyle w:val="000000100000"/>
              <w:rPr>
                <w:rFonts w:ascii="Verdana" w:hAnsi="Verdana"/>
                <w:sz w:val="18"/>
                <w:szCs w:val="18"/>
              </w:rPr>
            </w:pPr>
            <w:r w:rsidRPr="009512FB">
              <w:rPr>
                <w:rFonts w:ascii="Verdana" w:hAnsi="Verdana"/>
                <w:sz w:val="18"/>
                <w:szCs w:val="18"/>
              </w:rPr>
              <w:t>6% 3 days</w:t>
            </w:r>
          </w:p>
          <w:p w:rsidR="0057194D" w:rsidRPr="009512FB" w:rsidRDefault="0057194D" w:rsidP="00A47EA4">
            <w:pPr>
              <w:spacing w:line="312" w:lineRule="auto"/>
              <w:cnfStyle w:val="000000100000"/>
              <w:rPr>
                <w:rFonts w:ascii="Verdana" w:hAnsi="Verdana"/>
                <w:sz w:val="18"/>
                <w:szCs w:val="18"/>
              </w:rPr>
            </w:pPr>
            <w:r w:rsidRPr="009512FB">
              <w:rPr>
                <w:rFonts w:ascii="Verdana" w:hAnsi="Verdana"/>
                <w:sz w:val="18"/>
                <w:szCs w:val="18"/>
              </w:rPr>
              <w:t>5% 4 days</w:t>
            </w:r>
          </w:p>
          <w:p w:rsidR="0057194D" w:rsidRPr="009512FB" w:rsidRDefault="0057194D" w:rsidP="00A47EA4">
            <w:pPr>
              <w:spacing w:line="312" w:lineRule="auto"/>
              <w:cnfStyle w:val="000000100000"/>
              <w:rPr>
                <w:rFonts w:ascii="Verdana" w:hAnsi="Verdana"/>
                <w:sz w:val="18"/>
                <w:szCs w:val="18"/>
              </w:rPr>
            </w:pPr>
            <w:r w:rsidRPr="009512FB">
              <w:rPr>
                <w:rFonts w:ascii="Verdana" w:hAnsi="Verdana"/>
                <w:sz w:val="18"/>
                <w:szCs w:val="18"/>
              </w:rPr>
              <w:t>2% 5 days</w:t>
            </w:r>
          </w:p>
          <w:p w:rsidR="0057194D" w:rsidRPr="009512FB" w:rsidRDefault="0057194D" w:rsidP="00A47EA4">
            <w:pPr>
              <w:spacing w:line="312" w:lineRule="auto"/>
              <w:cnfStyle w:val="000000100000"/>
              <w:rPr>
                <w:rFonts w:ascii="Verdana" w:hAnsi="Verdana"/>
                <w:sz w:val="18"/>
                <w:szCs w:val="18"/>
              </w:rPr>
            </w:pPr>
            <w:r w:rsidRPr="009512FB">
              <w:rPr>
                <w:rFonts w:ascii="Verdana" w:hAnsi="Verdana"/>
                <w:sz w:val="18"/>
                <w:szCs w:val="18"/>
              </w:rPr>
              <w:t>0.5% 6 days</w:t>
            </w:r>
          </w:p>
          <w:p w:rsidR="0057194D" w:rsidRPr="009512FB" w:rsidRDefault="0057194D" w:rsidP="00A47EA4">
            <w:pPr>
              <w:spacing w:line="312" w:lineRule="auto"/>
              <w:cnfStyle w:val="000000100000"/>
              <w:rPr>
                <w:rFonts w:ascii="Verdana" w:hAnsi="Verdana"/>
                <w:sz w:val="18"/>
                <w:szCs w:val="18"/>
              </w:rPr>
            </w:pPr>
            <w:r w:rsidRPr="009512FB">
              <w:rPr>
                <w:rFonts w:ascii="Verdana" w:hAnsi="Verdana"/>
                <w:sz w:val="18"/>
                <w:szCs w:val="18"/>
              </w:rPr>
              <w:t>2% 7 days</w:t>
            </w:r>
          </w:p>
        </w:tc>
        <w:tc>
          <w:tcPr>
            <w:tcW w:w="2126" w:type="dxa"/>
            <w:tcBorders>
              <w:top w:val="nil"/>
              <w:bottom w:val="nil"/>
            </w:tcBorders>
          </w:tcPr>
          <w:p w:rsidR="0057194D" w:rsidRPr="009512FB" w:rsidRDefault="0057194D" w:rsidP="00A47EA4">
            <w:pPr>
              <w:spacing w:line="312" w:lineRule="auto"/>
              <w:cnfStyle w:val="000000100000"/>
              <w:rPr>
                <w:rFonts w:ascii="Verdana" w:hAnsi="Verdana"/>
                <w:sz w:val="18"/>
                <w:szCs w:val="18"/>
              </w:rPr>
            </w:pPr>
            <w:r w:rsidRPr="009512FB">
              <w:rPr>
                <w:rFonts w:ascii="Verdana" w:hAnsi="Verdana"/>
                <w:sz w:val="18"/>
                <w:szCs w:val="18"/>
              </w:rPr>
              <w:t>1.0</w:t>
            </w:r>
          </w:p>
        </w:tc>
        <w:tc>
          <w:tcPr>
            <w:tcW w:w="992" w:type="dxa"/>
            <w:tcBorders>
              <w:top w:val="nil"/>
              <w:bottom w:val="nil"/>
            </w:tcBorders>
          </w:tcPr>
          <w:p w:rsidR="0057194D" w:rsidRPr="009512FB" w:rsidRDefault="0057194D" w:rsidP="00A47EA4">
            <w:pPr>
              <w:spacing w:line="312" w:lineRule="auto"/>
              <w:cnfStyle w:val="000000100000"/>
              <w:rPr>
                <w:rFonts w:ascii="Verdana" w:hAnsi="Verdana"/>
                <w:sz w:val="18"/>
                <w:szCs w:val="18"/>
              </w:rPr>
            </w:pPr>
            <w:r w:rsidRPr="009512FB">
              <w:rPr>
                <w:rFonts w:ascii="Verdana" w:hAnsi="Verdana"/>
                <w:sz w:val="18"/>
                <w:szCs w:val="18"/>
              </w:rPr>
              <w:t>0.0–2.0</w:t>
            </w:r>
          </w:p>
        </w:tc>
      </w:tr>
      <w:tr w:rsidR="0057194D" w:rsidRPr="009512FB" w:rsidTr="00A47EA4">
        <w:tc>
          <w:tcPr>
            <w:cnfStyle w:val="001000000000"/>
            <w:tcW w:w="2972" w:type="dxa"/>
            <w:tcBorders>
              <w:top w:val="nil"/>
              <w:bottom w:val="nil"/>
            </w:tcBorders>
          </w:tcPr>
          <w:p w:rsidR="0057194D" w:rsidRPr="009512FB" w:rsidRDefault="0057194D" w:rsidP="00F24D7C">
            <w:pPr>
              <w:spacing w:line="312" w:lineRule="auto"/>
              <w:rPr>
                <w:rFonts w:ascii="Verdana" w:hAnsi="Verdana"/>
                <w:sz w:val="18"/>
                <w:szCs w:val="18"/>
              </w:rPr>
            </w:pPr>
            <w:r w:rsidRPr="009512FB">
              <w:rPr>
                <w:rFonts w:ascii="Verdana" w:hAnsi="Verdana"/>
                <w:sz w:val="18"/>
                <w:szCs w:val="18"/>
              </w:rPr>
              <w:t>Parsons 201</w:t>
            </w:r>
            <w:r w:rsidR="000B61BC">
              <w:rPr>
                <w:rFonts w:ascii="Verdana" w:hAnsi="Verdana"/>
                <w:sz w:val="18"/>
                <w:szCs w:val="18"/>
              </w:rPr>
              <w:t>5</w:t>
            </w:r>
            <w:r w:rsidR="00A77930" w:rsidRPr="009512FB">
              <w:rPr>
                <w:rFonts w:ascii="Verdana" w:hAnsi="Verdana"/>
                <w:sz w:val="18"/>
                <w:szCs w:val="18"/>
              </w:rPr>
              <w:fldChar w:fldCharType="begin"/>
            </w:r>
            <w:r w:rsidR="00F24D7C">
              <w:rPr>
                <w:rFonts w:ascii="Verdana" w:hAnsi="Verdana"/>
                <w:sz w:val="18"/>
                <w:szCs w:val="18"/>
              </w:rPr>
              <w:instrText xml:space="preserve"> ADDIN EN.CITE &lt;EndNote&gt;&lt;Cite&gt;&lt;Author&gt;Parsons&lt;/Author&gt;&lt;Year&gt;2015&lt;/Year&gt;&lt;RecNum&gt;288&lt;/RecNum&gt;&lt;DisplayText&gt;[11]&lt;/DisplayText&gt;&lt;record&gt;&lt;rec-number&gt;288&lt;/rec-number&gt;&lt;foreign-keys&gt;&lt;key app="EN" db-id="5509w5tfs9vrz0eaaw0xp5tbe9wf52090zs9" timestamp="1424444795"&gt;288&lt;/key&gt;&lt;/foreign-keys&gt;&lt;ref-type name="Journal Article"&gt;17&lt;/ref-type&gt;&lt;contributors&gt;&lt;authors&gt;&lt;author&gt;Parsons, J. T.&lt;/author&gt;&lt;author&gt;Rendina, H. J.&lt;/author&gt;&lt;author&gt;Grov, C.&lt;/author&gt;&lt;author&gt;Ventuneac, A.&lt;/author&gt;&lt;author&gt;Mustanski, B.&lt;/author&gt;&lt;/authors&gt;&lt;/contributors&gt;&lt;auth-address&gt;*Department of Psychology, Hunter College of the City University of New York (CUNY), New York, NY; daggerThe Center for HIV/AIDS Educational Studies &amp;amp; Training (CHEST), New York, NY; double daggerHealth Psychology and Clinical Sciences Doctoral Program, The Graduate Center of the City University of New York (CUNY), New York, NY; section signCUNY School of Public Health, New York, NY; ||Department of Health and Nutrition Sciences, Brooklyn College of the City University of New York (CUNY), Brooklyn, NY; and paragraph signDepartment of Medical Social Sciences, Northwestern University Feinberg School of Medicine, Chicago, IL.&lt;/auth-address&gt;&lt;titles&gt;&lt;title&gt;Accuracy of highly sexually active gay and bisexual men&amp;apos;s predictions of their daily likelihood of anal sex and its relevance for intermittent event-driven HIV pre-exposure prophylaxis&lt;/title&gt;&lt;secondary-title&gt;J Acquir Immune Defic Syndr&lt;/secondary-title&gt;&lt;/titles&gt;&lt;periodical&gt;&lt;full-title&gt;J Acquir Immune Defic Syndr&lt;/full-title&gt;&lt;abbr-1&gt;Journal of acquired immune deficiency syndromes (1999)&lt;/abbr-1&gt;&lt;/periodical&gt;&lt;pages&gt;449-55&lt;/pages&gt;&lt;volume&gt;68&lt;/volume&gt;&lt;number&gt;4&lt;/number&gt;&lt;edition&gt;2015/01/07&lt;/edition&gt;&lt;dates&gt;&lt;year&gt;2015&lt;/year&gt;&lt;pub-dates&gt;&lt;date&gt;Apr 1&lt;/date&gt;&lt;/pub-dates&gt;&lt;/dates&gt;&lt;isbn&gt;1525-4135&lt;/isbn&gt;&lt;accession-num&gt;25559594&lt;/accession-num&gt;&lt;urls&gt;&lt;/urls&gt;&lt;electronic-resource-num&gt;10.1097/qai.0000000000000507&lt;/electronic-resource-num&gt;&lt;remote-database-provider&gt;NLM&lt;/remote-database-provider&gt;&lt;language&gt;eng&lt;/language&gt;&lt;/record&gt;&lt;/Cite&gt;&lt;/EndNote&gt;</w:instrText>
            </w:r>
            <w:r w:rsidR="00A77930" w:rsidRPr="009512FB">
              <w:rPr>
                <w:rFonts w:ascii="Verdana" w:hAnsi="Verdana"/>
                <w:sz w:val="18"/>
                <w:szCs w:val="18"/>
              </w:rPr>
              <w:fldChar w:fldCharType="separate"/>
            </w:r>
            <w:r w:rsidR="00F24D7C">
              <w:rPr>
                <w:rFonts w:ascii="Verdana" w:hAnsi="Verdana"/>
                <w:noProof/>
                <w:sz w:val="18"/>
                <w:szCs w:val="18"/>
              </w:rPr>
              <w:t>[11]</w:t>
            </w:r>
            <w:r w:rsidR="00A77930" w:rsidRPr="009512FB">
              <w:rPr>
                <w:rFonts w:ascii="Verdana" w:hAnsi="Verdana"/>
                <w:sz w:val="18"/>
                <w:szCs w:val="18"/>
              </w:rPr>
              <w:fldChar w:fldCharType="end"/>
            </w:r>
          </w:p>
        </w:tc>
        <w:tc>
          <w:tcPr>
            <w:tcW w:w="1990" w:type="dxa"/>
            <w:tcBorders>
              <w:top w:val="nil"/>
              <w:bottom w:val="nil"/>
            </w:tcBorders>
          </w:tcPr>
          <w:p w:rsidR="0057194D" w:rsidRPr="009512FB" w:rsidRDefault="0057194D" w:rsidP="00A47EA4">
            <w:pPr>
              <w:spacing w:line="312" w:lineRule="auto"/>
              <w:cnfStyle w:val="000000000000"/>
              <w:rPr>
                <w:rFonts w:ascii="Verdana" w:hAnsi="Verdana"/>
                <w:sz w:val="18"/>
                <w:szCs w:val="18"/>
              </w:rPr>
            </w:pPr>
            <w:r w:rsidRPr="009512FB">
              <w:rPr>
                <w:rFonts w:ascii="Verdana" w:hAnsi="Verdana"/>
                <w:sz w:val="18"/>
                <w:szCs w:val="18"/>
              </w:rPr>
              <w:t>P-C</w:t>
            </w:r>
          </w:p>
        </w:tc>
        <w:tc>
          <w:tcPr>
            <w:tcW w:w="1842" w:type="dxa"/>
            <w:tcBorders>
              <w:top w:val="nil"/>
              <w:bottom w:val="nil"/>
            </w:tcBorders>
          </w:tcPr>
          <w:p w:rsidR="0057194D" w:rsidRPr="009512FB" w:rsidRDefault="0057194D" w:rsidP="00A47EA4">
            <w:pPr>
              <w:spacing w:line="312" w:lineRule="auto"/>
              <w:cnfStyle w:val="000000000000"/>
              <w:rPr>
                <w:rFonts w:ascii="Verdana" w:hAnsi="Verdana"/>
                <w:sz w:val="18"/>
                <w:szCs w:val="18"/>
              </w:rPr>
            </w:pPr>
            <w:r w:rsidRPr="009512FB">
              <w:rPr>
                <w:rFonts w:ascii="Verdana" w:hAnsi="Verdana"/>
                <w:sz w:val="18"/>
                <w:szCs w:val="18"/>
              </w:rPr>
              <w:t>MSM</w:t>
            </w:r>
          </w:p>
        </w:tc>
        <w:tc>
          <w:tcPr>
            <w:tcW w:w="1418" w:type="dxa"/>
            <w:tcBorders>
              <w:top w:val="nil"/>
              <w:bottom w:val="nil"/>
            </w:tcBorders>
          </w:tcPr>
          <w:p w:rsidR="0057194D" w:rsidRPr="009512FB" w:rsidRDefault="0057194D" w:rsidP="00A47EA4">
            <w:pPr>
              <w:spacing w:line="312" w:lineRule="auto"/>
              <w:cnfStyle w:val="000000000000"/>
              <w:rPr>
                <w:rFonts w:ascii="Verdana" w:hAnsi="Verdana"/>
                <w:sz w:val="18"/>
                <w:szCs w:val="18"/>
              </w:rPr>
            </w:pPr>
            <w:r w:rsidRPr="009512FB">
              <w:rPr>
                <w:rFonts w:ascii="Verdana" w:hAnsi="Verdana"/>
                <w:sz w:val="18"/>
                <w:szCs w:val="18"/>
              </w:rPr>
              <w:t>US</w:t>
            </w:r>
          </w:p>
        </w:tc>
        <w:tc>
          <w:tcPr>
            <w:tcW w:w="1417" w:type="dxa"/>
            <w:tcBorders>
              <w:top w:val="nil"/>
              <w:bottom w:val="nil"/>
            </w:tcBorders>
          </w:tcPr>
          <w:p w:rsidR="0057194D" w:rsidRPr="009512FB" w:rsidRDefault="0057194D" w:rsidP="00A47EA4">
            <w:pPr>
              <w:spacing w:line="312" w:lineRule="auto"/>
              <w:cnfStyle w:val="000000000000"/>
              <w:rPr>
                <w:rFonts w:ascii="Verdana" w:hAnsi="Verdana"/>
                <w:sz w:val="18"/>
                <w:szCs w:val="18"/>
              </w:rPr>
            </w:pPr>
            <w:r w:rsidRPr="009512FB">
              <w:rPr>
                <w:rFonts w:ascii="Verdana" w:hAnsi="Verdana"/>
                <w:sz w:val="18"/>
                <w:szCs w:val="18"/>
              </w:rPr>
              <w:t>weekend vs weekday   OR 1.31, 95% CI 1.00–1.72</w:t>
            </w:r>
          </w:p>
        </w:tc>
        <w:tc>
          <w:tcPr>
            <w:tcW w:w="1560" w:type="dxa"/>
            <w:tcBorders>
              <w:top w:val="nil"/>
              <w:bottom w:val="nil"/>
            </w:tcBorders>
          </w:tcPr>
          <w:p w:rsidR="0057194D" w:rsidRPr="009512FB" w:rsidRDefault="0057194D" w:rsidP="00A47EA4">
            <w:pPr>
              <w:spacing w:line="312" w:lineRule="auto"/>
              <w:cnfStyle w:val="000000000000"/>
              <w:rPr>
                <w:rFonts w:ascii="Verdana" w:hAnsi="Verdana"/>
                <w:sz w:val="18"/>
                <w:szCs w:val="18"/>
              </w:rPr>
            </w:pPr>
            <w:r w:rsidRPr="009512FB">
              <w:rPr>
                <w:rFonts w:ascii="Verdana" w:hAnsi="Verdana"/>
                <w:sz w:val="18"/>
                <w:szCs w:val="18"/>
              </w:rPr>
              <w:t>36% &lt;3 days</w:t>
            </w:r>
          </w:p>
          <w:p w:rsidR="0057194D" w:rsidRPr="009512FB" w:rsidRDefault="0057194D" w:rsidP="00A47EA4">
            <w:pPr>
              <w:spacing w:line="312" w:lineRule="auto"/>
              <w:cnfStyle w:val="000000000000"/>
              <w:rPr>
                <w:rFonts w:ascii="Verdana" w:hAnsi="Verdana"/>
                <w:sz w:val="18"/>
                <w:szCs w:val="18"/>
              </w:rPr>
            </w:pPr>
            <w:r w:rsidRPr="009512FB">
              <w:rPr>
                <w:rFonts w:ascii="Verdana" w:hAnsi="Verdana"/>
                <w:sz w:val="18"/>
                <w:szCs w:val="18"/>
              </w:rPr>
              <w:t>64% ≥3 days</w:t>
            </w:r>
          </w:p>
          <w:p w:rsidR="0057194D" w:rsidRPr="009512FB" w:rsidRDefault="0057194D" w:rsidP="00A47EA4">
            <w:pPr>
              <w:spacing w:line="312" w:lineRule="auto"/>
              <w:cnfStyle w:val="000000000000"/>
              <w:rPr>
                <w:rFonts w:ascii="Verdana" w:hAnsi="Verdana"/>
                <w:sz w:val="18"/>
                <w:szCs w:val="18"/>
              </w:rPr>
            </w:pPr>
          </w:p>
        </w:tc>
        <w:tc>
          <w:tcPr>
            <w:tcW w:w="2126" w:type="dxa"/>
            <w:tcBorders>
              <w:top w:val="nil"/>
              <w:bottom w:val="nil"/>
            </w:tcBorders>
          </w:tcPr>
          <w:p w:rsidR="0057194D" w:rsidRPr="009512FB" w:rsidRDefault="0057194D" w:rsidP="00A47EA4">
            <w:pPr>
              <w:spacing w:line="312" w:lineRule="auto"/>
              <w:cnfStyle w:val="000000000000"/>
              <w:rPr>
                <w:rFonts w:ascii="Verdana" w:hAnsi="Verdana"/>
                <w:sz w:val="18"/>
                <w:szCs w:val="18"/>
              </w:rPr>
            </w:pPr>
            <w:r w:rsidRPr="009512FB">
              <w:rPr>
                <w:rFonts w:ascii="Verdana" w:hAnsi="Verdana"/>
                <w:sz w:val="18"/>
                <w:szCs w:val="18"/>
              </w:rPr>
              <w:t>1.5</w:t>
            </w:r>
          </w:p>
        </w:tc>
        <w:tc>
          <w:tcPr>
            <w:tcW w:w="992" w:type="dxa"/>
            <w:tcBorders>
              <w:top w:val="nil"/>
              <w:bottom w:val="nil"/>
            </w:tcBorders>
          </w:tcPr>
          <w:p w:rsidR="0057194D" w:rsidRPr="009512FB" w:rsidRDefault="0057194D" w:rsidP="00A47EA4">
            <w:pPr>
              <w:spacing w:line="312" w:lineRule="auto"/>
              <w:cnfStyle w:val="000000000000"/>
              <w:rPr>
                <w:rFonts w:ascii="Verdana" w:hAnsi="Verdana"/>
                <w:sz w:val="18"/>
                <w:szCs w:val="18"/>
              </w:rPr>
            </w:pPr>
            <w:r w:rsidRPr="009512FB">
              <w:rPr>
                <w:rFonts w:ascii="Verdana" w:hAnsi="Verdana"/>
                <w:sz w:val="18"/>
                <w:szCs w:val="18"/>
              </w:rPr>
              <w:t>1.0–2.3</w:t>
            </w:r>
          </w:p>
        </w:tc>
      </w:tr>
      <w:tr w:rsidR="0057194D" w:rsidRPr="009512FB" w:rsidTr="00A47EA4">
        <w:trPr>
          <w:cnfStyle w:val="000000100000"/>
        </w:trPr>
        <w:tc>
          <w:tcPr>
            <w:cnfStyle w:val="001000000000"/>
            <w:tcW w:w="2972" w:type="dxa"/>
            <w:tcBorders>
              <w:top w:val="nil"/>
              <w:bottom w:val="single" w:sz="4" w:space="0" w:color="auto"/>
            </w:tcBorders>
          </w:tcPr>
          <w:p w:rsidR="0057194D" w:rsidRPr="009512FB" w:rsidRDefault="0057194D" w:rsidP="00F24D7C">
            <w:pPr>
              <w:spacing w:line="312" w:lineRule="auto"/>
              <w:rPr>
                <w:rFonts w:ascii="Verdana" w:hAnsi="Verdana"/>
                <w:sz w:val="18"/>
                <w:szCs w:val="18"/>
              </w:rPr>
            </w:pPr>
            <w:r w:rsidRPr="009512FB">
              <w:rPr>
                <w:rFonts w:ascii="Verdana" w:hAnsi="Verdana"/>
                <w:sz w:val="18"/>
                <w:szCs w:val="18"/>
              </w:rPr>
              <w:t xml:space="preserve">Van Griensven 2010 </w:t>
            </w:r>
            <w:r w:rsidR="00A77930" w:rsidRPr="009512FB">
              <w:rPr>
                <w:rFonts w:ascii="Verdana" w:hAnsi="Verdana"/>
                <w:sz w:val="18"/>
                <w:szCs w:val="18"/>
              </w:rPr>
              <w:fldChar w:fldCharType="begin"/>
            </w:r>
            <w:r w:rsidR="00F24D7C">
              <w:rPr>
                <w:rFonts w:ascii="Verdana" w:hAnsi="Verdana"/>
                <w:sz w:val="18"/>
                <w:szCs w:val="18"/>
              </w:rPr>
              <w:instrText xml:space="preserve"> ADDIN EN.CITE &lt;EndNote&gt;&lt;Cite&gt;&lt;Author&gt;van Griensven&lt;/Author&gt;&lt;Year&gt;2010&lt;/Year&gt;&lt;RecNum&gt;413&lt;/RecNum&gt;&lt;DisplayText&gt;[12]&lt;/DisplayText&gt;&lt;record&gt;&lt;rec-number&gt;413&lt;/rec-number&gt;&lt;foreign-keys&gt;&lt;key app="EN" db-id="5509w5tfs9vrz0eaaw0xp5tbe9wf52090zs9" timestamp="1427380587"&gt;413&lt;/key&gt;&lt;/foreign-keys&gt;&lt;ref-type name="Journal Article"&gt;17&lt;/ref-type&gt;&lt;contributors&gt;&lt;authors&gt;&lt;author&gt;van Griensven, F.&lt;/author&gt;&lt;author&gt;Thienkrua, W.&lt;/author&gt;&lt;author&gt;Sukwicha, W.&lt;/author&gt;&lt;author&gt;Wimonsate, W.&lt;/author&gt;&lt;author&gt;Chaikummao, S.&lt;/author&gt;&lt;author&gt;Varangrat, A.&lt;/author&gt;&lt;author&gt;Mock, P. A.&lt;/author&gt;&lt;/authors&gt;&lt;/contributors&gt;&lt;auth-address&gt;Thailand Ministry of Public Health - US Centers for Disease Control and Prevention Collaboration, Nonthaburi, Thailand. fav1@cdc.gov&lt;/auth-address&gt;&lt;titles&gt;&lt;title&gt;Sex frequency and sex planning among men who have sex with men in Bangkok, Thailand: implications for pre- and post-exposure prophylaxis against HIV infection&lt;/title&gt;&lt;secondary-title&gt;J Int AIDS Soc&lt;/secondary-title&gt;&lt;/titles&gt;&lt;periodical&gt;&lt;full-title&gt;J Int AIDS Soc&lt;/full-title&gt;&lt;abbr-1&gt;Journal of the International AIDS Society&lt;/abbr-1&gt;&lt;/periodical&gt;&lt;pages&gt;13&lt;/pages&gt;&lt;volume&gt;13&lt;/volume&gt;&lt;edition&gt;2010/04/20&lt;/edition&gt;&lt;keywords&gt;&lt;keyword&gt;Adolescent&lt;/keyword&gt;&lt;keyword&gt;Adult&lt;/keyword&gt;&lt;keyword&gt;Cohort Studies&lt;/keyword&gt;&lt;keyword&gt;HIV Infections/*prevention &amp;amp; control/psychology&lt;/keyword&gt;&lt;keyword&gt;*Homosexuality, Male&lt;/keyword&gt;&lt;keyword&gt;Humans&lt;/keyword&gt;&lt;keyword&gt;Male&lt;/keyword&gt;&lt;keyword&gt;*Post-Exposure Prophylaxis&lt;/keyword&gt;&lt;keyword&gt;Prospective Studies&lt;/keyword&gt;&lt;keyword&gt;Safe Sex&lt;/keyword&gt;&lt;keyword&gt;*Sexual Behavior&lt;/keyword&gt;&lt;keyword&gt;Thailand&lt;/keyword&gt;&lt;keyword&gt;Young Adult&lt;/keyword&gt;&lt;/keywords&gt;&lt;dates&gt;&lt;year&gt;2010&lt;/year&gt;&lt;/dates&gt;&lt;isbn&gt;1758-2652&lt;/isbn&gt;&lt;accession-num&gt;20398261&lt;/accession-num&gt;&lt;urls&gt;&lt;/urls&gt;&lt;custom2&gt;Pmc2873546&lt;/custom2&gt;&lt;electronic-resource-num&gt;10.1186/1758-2652-13-13&lt;/electronic-resource-num&gt;&lt;remote-database-provider&gt;NLM&lt;/remote-database-provider&gt;&lt;language&gt;eng&lt;/language&gt;&lt;/record&gt;&lt;/Cite&gt;&lt;/EndNote&gt;</w:instrText>
            </w:r>
            <w:r w:rsidR="00A77930" w:rsidRPr="009512FB">
              <w:rPr>
                <w:rFonts w:ascii="Verdana" w:hAnsi="Verdana"/>
                <w:sz w:val="18"/>
                <w:szCs w:val="18"/>
              </w:rPr>
              <w:fldChar w:fldCharType="separate"/>
            </w:r>
            <w:r w:rsidR="00F24D7C">
              <w:rPr>
                <w:rFonts w:ascii="Verdana" w:hAnsi="Verdana"/>
                <w:noProof/>
                <w:sz w:val="18"/>
                <w:szCs w:val="18"/>
              </w:rPr>
              <w:t>[12]</w:t>
            </w:r>
            <w:r w:rsidR="00A77930" w:rsidRPr="009512FB">
              <w:rPr>
                <w:rFonts w:ascii="Verdana" w:hAnsi="Verdana"/>
                <w:sz w:val="18"/>
                <w:szCs w:val="18"/>
              </w:rPr>
              <w:fldChar w:fldCharType="end"/>
            </w:r>
          </w:p>
        </w:tc>
        <w:tc>
          <w:tcPr>
            <w:tcW w:w="1990" w:type="dxa"/>
            <w:tcBorders>
              <w:top w:val="nil"/>
              <w:bottom w:val="single" w:sz="4" w:space="0" w:color="auto"/>
            </w:tcBorders>
          </w:tcPr>
          <w:p w:rsidR="0057194D" w:rsidRPr="009512FB" w:rsidRDefault="0057194D" w:rsidP="00A47EA4">
            <w:pPr>
              <w:spacing w:line="312" w:lineRule="auto"/>
              <w:cnfStyle w:val="000000100000"/>
              <w:rPr>
                <w:rFonts w:ascii="Verdana" w:hAnsi="Verdana"/>
                <w:sz w:val="18"/>
                <w:szCs w:val="18"/>
              </w:rPr>
            </w:pPr>
            <w:r w:rsidRPr="009512FB">
              <w:rPr>
                <w:rFonts w:ascii="Verdana" w:hAnsi="Verdana"/>
                <w:sz w:val="18"/>
                <w:szCs w:val="18"/>
              </w:rPr>
              <w:t>C-S (within P-C)</w:t>
            </w:r>
          </w:p>
        </w:tc>
        <w:tc>
          <w:tcPr>
            <w:tcW w:w="1842" w:type="dxa"/>
            <w:tcBorders>
              <w:top w:val="nil"/>
              <w:bottom w:val="single" w:sz="4" w:space="0" w:color="auto"/>
            </w:tcBorders>
          </w:tcPr>
          <w:p w:rsidR="0057194D" w:rsidRPr="009512FB" w:rsidRDefault="0057194D" w:rsidP="00A47EA4">
            <w:pPr>
              <w:spacing w:line="312" w:lineRule="auto"/>
              <w:cnfStyle w:val="000000100000"/>
              <w:rPr>
                <w:rFonts w:ascii="Verdana" w:hAnsi="Verdana"/>
                <w:sz w:val="18"/>
                <w:szCs w:val="18"/>
              </w:rPr>
            </w:pPr>
            <w:r w:rsidRPr="009512FB">
              <w:rPr>
                <w:rFonts w:ascii="Verdana" w:hAnsi="Verdana"/>
                <w:sz w:val="18"/>
                <w:szCs w:val="18"/>
              </w:rPr>
              <w:t>MSM</w:t>
            </w:r>
          </w:p>
        </w:tc>
        <w:tc>
          <w:tcPr>
            <w:tcW w:w="1418" w:type="dxa"/>
            <w:tcBorders>
              <w:top w:val="nil"/>
              <w:bottom w:val="single" w:sz="4" w:space="0" w:color="auto"/>
            </w:tcBorders>
          </w:tcPr>
          <w:p w:rsidR="0057194D" w:rsidRPr="009512FB" w:rsidRDefault="0057194D" w:rsidP="00A47EA4">
            <w:pPr>
              <w:spacing w:line="312" w:lineRule="auto"/>
              <w:cnfStyle w:val="000000100000"/>
              <w:rPr>
                <w:rFonts w:ascii="Verdana" w:hAnsi="Verdana"/>
                <w:sz w:val="18"/>
                <w:szCs w:val="18"/>
              </w:rPr>
            </w:pPr>
            <w:r w:rsidRPr="009512FB">
              <w:rPr>
                <w:rFonts w:ascii="Verdana" w:hAnsi="Verdana"/>
                <w:sz w:val="18"/>
                <w:szCs w:val="18"/>
              </w:rPr>
              <w:t>Thailand</w:t>
            </w:r>
          </w:p>
        </w:tc>
        <w:tc>
          <w:tcPr>
            <w:tcW w:w="1417" w:type="dxa"/>
            <w:tcBorders>
              <w:top w:val="nil"/>
              <w:bottom w:val="single" w:sz="4" w:space="0" w:color="auto"/>
            </w:tcBorders>
          </w:tcPr>
          <w:p w:rsidR="0057194D" w:rsidRPr="009512FB" w:rsidRDefault="0057194D" w:rsidP="00A47EA4">
            <w:pPr>
              <w:spacing w:line="312" w:lineRule="auto"/>
              <w:cnfStyle w:val="000000100000"/>
              <w:rPr>
                <w:rFonts w:ascii="Verdana" w:hAnsi="Verdana"/>
                <w:sz w:val="18"/>
                <w:szCs w:val="18"/>
              </w:rPr>
            </w:pPr>
            <w:r w:rsidRPr="009512FB">
              <w:rPr>
                <w:rFonts w:ascii="Verdana" w:hAnsi="Verdana"/>
                <w:sz w:val="18"/>
                <w:szCs w:val="18"/>
              </w:rPr>
              <w:t>Mon 27%</w:t>
            </w:r>
          </w:p>
          <w:p w:rsidR="0057194D" w:rsidRPr="009512FB" w:rsidRDefault="0057194D" w:rsidP="00A47EA4">
            <w:pPr>
              <w:spacing w:line="312" w:lineRule="auto"/>
              <w:cnfStyle w:val="000000100000"/>
              <w:rPr>
                <w:rFonts w:ascii="Verdana" w:hAnsi="Verdana"/>
                <w:sz w:val="18"/>
                <w:szCs w:val="18"/>
              </w:rPr>
            </w:pPr>
            <w:r w:rsidRPr="009512FB">
              <w:rPr>
                <w:rFonts w:ascii="Verdana" w:hAnsi="Verdana"/>
                <w:sz w:val="18"/>
                <w:szCs w:val="18"/>
              </w:rPr>
              <w:t>Tues 22%</w:t>
            </w:r>
          </w:p>
          <w:p w:rsidR="0057194D" w:rsidRPr="009512FB" w:rsidRDefault="0057194D" w:rsidP="00A47EA4">
            <w:pPr>
              <w:spacing w:line="312" w:lineRule="auto"/>
              <w:cnfStyle w:val="000000100000"/>
              <w:rPr>
                <w:rFonts w:ascii="Verdana" w:hAnsi="Verdana"/>
                <w:sz w:val="18"/>
                <w:szCs w:val="18"/>
              </w:rPr>
            </w:pPr>
            <w:r w:rsidRPr="009512FB">
              <w:rPr>
                <w:rFonts w:ascii="Verdana" w:hAnsi="Verdana"/>
                <w:sz w:val="18"/>
                <w:szCs w:val="18"/>
              </w:rPr>
              <w:t>Weds 25%</w:t>
            </w:r>
          </w:p>
          <w:p w:rsidR="0057194D" w:rsidRPr="009512FB" w:rsidRDefault="0057194D" w:rsidP="00A47EA4">
            <w:pPr>
              <w:spacing w:line="312" w:lineRule="auto"/>
              <w:cnfStyle w:val="000000100000"/>
              <w:rPr>
                <w:rFonts w:ascii="Verdana" w:hAnsi="Verdana"/>
                <w:sz w:val="18"/>
                <w:szCs w:val="18"/>
              </w:rPr>
            </w:pPr>
            <w:r w:rsidRPr="009512FB">
              <w:rPr>
                <w:rFonts w:ascii="Verdana" w:hAnsi="Verdana"/>
                <w:sz w:val="18"/>
                <w:szCs w:val="18"/>
              </w:rPr>
              <w:t>Thurs 23%</w:t>
            </w:r>
          </w:p>
          <w:p w:rsidR="0057194D" w:rsidRPr="009512FB" w:rsidRDefault="0057194D" w:rsidP="00A47EA4">
            <w:pPr>
              <w:spacing w:line="312" w:lineRule="auto"/>
              <w:cnfStyle w:val="000000100000"/>
              <w:rPr>
                <w:rFonts w:ascii="Verdana" w:hAnsi="Verdana"/>
                <w:sz w:val="18"/>
                <w:szCs w:val="18"/>
              </w:rPr>
            </w:pPr>
            <w:r w:rsidRPr="009512FB">
              <w:rPr>
                <w:rFonts w:ascii="Verdana" w:hAnsi="Verdana"/>
                <w:sz w:val="18"/>
                <w:szCs w:val="18"/>
              </w:rPr>
              <w:t>Fri 28%</w:t>
            </w:r>
          </w:p>
          <w:p w:rsidR="0057194D" w:rsidRPr="009512FB" w:rsidRDefault="0057194D" w:rsidP="00A47EA4">
            <w:pPr>
              <w:spacing w:line="312" w:lineRule="auto"/>
              <w:cnfStyle w:val="000000100000"/>
              <w:rPr>
                <w:rFonts w:ascii="Verdana" w:hAnsi="Verdana"/>
                <w:sz w:val="18"/>
                <w:szCs w:val="18"/>
              </w:rPr>
            </w:pPr>
            <w:r w:rsidRPr="009512FB">
              <w:rPr>
                <w:rFonts w:ascii="Verdana" w:hAnsi="Verdana"/>
                <w:sz w:val="18"/>
                <w:szCs w:val="18"/>
              </w:rPr>
              <w:t>Sat 33%</w:t>
            </w:r>
          </w:p>
          <w:p w:rsidR="0057194D" w:rsidRPr="009512FB" w:rsidRDefault="0057194D" w:rsidP="00A47EA4">
            <w:pPr>
              <w:spacing w:line="312" w:lineRule="auto"/>
              <w:cnfStyle w:val="000000100000"/>
              <w:rPr>
                <w:rFonts w:ascii="Verdana" w:hAnsi="Verdana"/>
                <w:sz w:val="18"/>
                <w:szCs w:val="18"/>
              </w:rPr>
            </w:pPr>
            <w:r w:rsidRPr="009512FB">
              <w:rPr>
                <w:rFonts w:ascii="Verdana" w:hAnsi="Verdana"/>
                <w:sz w:val="18"/>
                <w:szCs w:val="18"/>
              </w:rPr>
              <w:t>Sun 33%</w:t>
            </w:r>
          </w:p>
        </w:tc>
        <w:tc>
          <w:tcPr>
            <w:tcW w:w="1560" w:type="dxa"/>
            <w:tcBorders>
              <w:top w:val="nil"/>
              <w:bottom w:val="single" w:sz="4" w:space="0" w:color="auto"/>
            </w:tcBorders>
          </w:tcPr>
          <w:p w:rsidR="0057194D" w:rsidRPr="009512FB" w:rsidRDefault="0057194D" w:rsidP="00A47EA4">
            <w:pPr>
              <w:spacing w:line="312" w:lineRule="auto"/>
              <w:cnfStyle w:val="000000100000"/>
              <w:rPr>
                <w:rFonts w:ascii="Verdana" w:hAnsi="Verdana"/>
                <w:sz w:val="18"/>
                <w:szCs w:val="18"/>
              </w:rPr>
            </w:pPr>
            <w:r w:rsidRPr="009512FB">
              <w:rPr>
                <w:rFonts w:ascii="Verdana" w:hAnsi="Verdana"/>
                <w:sz w:val="18"/>
                <w:szCs w:val="18"/>
              </w:rPr>
              <w:t>37% 0 days</w:t>
            </w:r>
          </w:p>
          <w:p w:rsidR="0057194D" w:rsidRPr="009512FB" w:rsidRDefault="0057194D" w:rsidP="00A47EA4">
            <w:pPr>
              <w:spacing w:line="312" w:lineRule="auto"/>
              <w:cnfStyle w:val="000000100000"/>
              <w:rPr>
                <w:rFonts w:ascii="Verdana" w:hAnsi="Verdana"/>
                <w:sz w:val="18"/>
                <w:szCs w:val="18"/>
              </w:rPr>
            </w:pPr>
            <w:r w:rsidRPr="009512FB">
              <w:rPr>
                <w:rFonts w:ascii="Verdana" w:hAnsi="Verdana"/>
                <w:sz w:val="18"/>
                <w:szCs w:val="18"/>
              </w:rPr>
              <w:t>33% 1 day</w:t>
            </w:r>
          </w:p>
          <w:p w:rsidR="0057194D" w:rsidRPr="009512FB" w:rsidRDefault="0057194D" w:rsidP="00A47EA4">
            <w:pPr>
              <w:spacing w:line="312" w:lineRule="auto"/>
              <w:cnfStyle w:val="000000100000"/>
              <w:rPr>
                <w:rFonts w:ascii="Verdana" w:hAnsi="Verdana"/>
                <w:sz w:val="18"/>
                <w:szCs w:val="18"/>
              </w:rPr>
            </w:pPr>
            <w:r w:rsidRPr="009512FB">
              <w:rPr>
                <w:rFonts w:ascii="Verdana" w:hAnsi="Verdana"/>
                <w:sz w:val="18"/>
                <w:szCs w:val="18"/>
              </w:rPr>
              <w:t>16% 2 days</w:t>
            </w:r>
          </w:p>
          <w:p w:rsidR="0057194D" w:rsidRPr="009512FB" w:rsidRDefault="0057194D" w:rsidP="00A47EA4">
            <w:pPr>
              <w:spacing w:line="312" w:lineRule="auto"/>
              <w:cnfStyle w:val="000000100000"/>
              <w:rPr>
                <w:rFonts w:ascii="Verdana" w:hAnsi="Verdana"/>
                <w:sz w:val="18"/>
                <w:szCs w:val="18"/>
              </w:rPr>
            </w:pPr>
            <w:r w:rsidRPr="009512FB">
              <w:rPr>
                <w:rFonts w:ascii="Verdana" w:hAnsi="Verdana"/>
                <w:sz w:val="18"/>
                <w:szCs w:val="18"/>
              </w:rPr>
              <w:t>7% 3 days</w:t>
            </w:r>
          </w:p>
          <w:p w:rsidR="0057194D" w:rsidRPr="009512FB" w:rsidRDefault="0057194D" w:rsidP="00A47EA4">
            <w:pPr>
              <w:spacing w:line="312" w:lineRule="auto"/>
              <w:cnfStyle w:val="000000100000"/>
              <w:rPr>
                <w:rFonts w:ascii="Verdana" w:hAnsi="Verdana"/>
                <w:sz w:val="18"/>
                <w:szCs w:val="18"/>
              </w:rPr>
            </w:pPr>
            <w:r w:rsidRPr="009512FB">
              <w:rPr>
                <w:rFonts w:ascii="Verdana" w:hAnsi="Verdana"/>
                <w:sz w:val="18"/>
                <w:szCs w:val="18"/>
              </w:rPr>
              <w:t>3% 4 days</w:t>
            </w:r>
          </w:p>
          <w:p w:rsidR="0057194D" w:rsidRPr="009512FB" w:rsidRDefault="0057194D" w:rsidP="00A47EA4">
            <w:pPr>
              <w:spacing w:line="312" w:lineRule="auto"/>
              <w:cnfStyle w:val="000000100000"/>
              <w:rPr>
                <w:rFonts w:ascii="Verdana" w:hAnsi="Verdana"/>
                <w:sz w:val="18"/>
                <w:szCs w:val="18"/>
              </w:rPr>
            </w:pPr>
            <w:r w:rsidRPr="009512FB">
              <w:rPr>
                <w:rFonts w:ascii="Verdana" w:hAnsi="Verdana"/>
                <w:sz w:val="18"/>
                <w:szCs w:val="18"/>
              </w:rPr>
              <w:t>2% 5 days</w:t>
            </w:r>
          </w:p>
          <w:p w:rsidR="0057194D" w:rsidRPr="009512FB" w:rsidRDefault="0057194D" w:rsidP="00A47EA4">
            <w:pPr>
              <w:spacing w:line="312" w:lineRule="auto"/>
              <w:cnfStyle w:val="000000100000"/>
              <w:rPr>
                <w:rFonts w:ascii="Verdana" w:hAnsi="Verdana"/>
                <w:sz w:val="18"/>
                <w:szCs w:val="18"/>
              </w:rPr>
            </w:pPr>
            <w:r w:rsidRPr="009512FB">
              <w:rPr>
                <w:rFonts w:ascii="Verdana" w:hAnsi="Verdana"/>
                <w:sz w:val="18"/>
                <w:szCs w:val="18"/>
              </w:rPr>
              <w:t>1% 6 days</w:t>
            </w:r>
          </w:p>
          <w:p w:rsidR="0057194D" w:rsidRPr="009512FB" w:rsidRDefault="0057194D" w:rsidP="00A47EA4">
            <w:pPr>
              <w:spacing w:line="312" w:lineRule="auto"/>
              <w:cnfStyle w:val="000000100000"/>
              <w:rPr>
                <w:rFonts w:ascii="Verdana" w:hAnsi="Verdana"/>
                <w:sz w:val="18"/>
                <w:szCs w:val="18"/>
              </w:rPr>
            </w:pPr>
            <w:r w:rsidRPr="009512FB">
              <w:rPr>
                <w:rFonts w:ascii="Verdana" w:hAnsi="Verdana"/>
                <w:sz w:val="18"/>
                <w:szCs w:val="18"/>
              </w:rPr>
              <w:t>1% 7 days</w:t>
            </w:r>
          </w:p>
        </w:tc>
        <w:tc>
          <w:tcPr>
            <w:tcW w:w="2126" w:type="dxa"/>
            <w:tcBorders>
              <w:top w:val="nil"/>
              <w:bottom w:val="single" w:sz="4" w:space="0" w:color="auto"/>
            </w:tcBorders>
          </w:tcPr>
          <w:p w:rsidR="0057194D" w:rsidRPr="009512FB" w:rsidRDefault="0057194D" w:rsidP="00A47EA4">
            <w:pPr>
              <w:spacing w:line="312" w:lineRule="auto"/>
              <w:cnfStyle w:val="000000100000"/>
              <w:rPr>
                <w:rFonts w:ascii="Verdana" w:hAnsi="Verdana"/>
                <w:i/>
                <w:sz w:val="18"/>
                <w:szCs w:val="18"/>
              </w:rPr>
            </w:pPr>
            <w:r w:rsidRPr="009512FB">
              <w:rPr>
                <w:rFonts w:ascii="Verdana" w:hAnsi="Verdana"/>
                <w:i/>
                <w:sz w:val="18"/>
                <w:szCs w:val="18"/>
              </w:rPr>
              <w:t>1.0</w:t>
            </w:r>
          </w:p>
        </w:tc>
        <w:tc>
          <w:tcPr>
            <w:tcW w:w="992" w:type="dxa"/>
            <w:tcBorders>
              <w:top w:val="nil"/>
              <w:bottom w:val="single" w:sz="4" w:space="0" w:color="auto"/>
            </w:tcBorders>
          </w:tcPr>
          <w:p w:rsidR="0057194D" w:rsidRPr="009512FB" w:rsidRDefault="0057194D" w:rsidP="00A47EA4">
            <w:pPr>
              <w:spacing w:line="312" w:lineRule="auto"/>
              <w:cnfStyle w:val="000000100000"/>
              <w:rPr>
                <w:rFonts w:ascii="Verdana" w:hAnsi="Verdana"/>
                <w:i/>
                <w:sz w:val="18"/>
                <w:szCs w:val="18"/>
              </w:rPr>
            </w:pPr>
            <w:r w:rsidRPr="009512FB">
              <w:rPr>
                <w:rFonts w:ascii="Verdana" w:hAnsi="Verdana"/>
                <w:i/>
                <w:sz w:val="18"/>
                <w:szCs w:val="18"/>
              </w:rPr>
              <w:t>0.0–2.0</w:t>
            </w:r>
          </w:p>
        </w:tc>
      </w:tr>
    </w:tbl>
    <w:p w:rsidR="00811A4F" w:rsidRDefault="0057194D" w:rsidP="00284825">
      <w:pPr>
        <w:spacing w:after="200" w:line="288" w:lineRule="auto"/>
        <w:rPr>
          <w:rFonts w:ascii="Verdana" w:hAnsi="Verdana"/>
          <w:sz w:val="20"/>
        </w:rPr>
      </w:pPr>
      <w:r w:rsidRPr="009512FB">
        <w:rPr>
          <w:rFonts w:ascii="Verdana" w:hAnsi="Verdana"/>
          <w:sz w:val="20"/>
          <w:vertAlign w:val="superscript"/>
        </w:rPr>
        <w:t>a</w:t>
      </w:r>
      <w:r w:rsidRPr="009512FB">
        <w:rPr>
          <w:rFonts w:ascii="Verdana" w:hAnsi="Verdana"/>
          <w:sz w:val="20"/>
        </w:rPr>
        <w:t xml:space="preserve">Study type:PC-RCT = placebo-controlled randomized controlled trial; RCT = randomized controlled trial; C-S = cross-sectional study; P-C = prospective cohort; </w:t>
      </w:r>
      <w:r w:rsidRPr="009512FB">
        <w:rPr>
          <w:rFonts w:ascii="Verdana" w:hAnsi="Verdana"/>
          <w:sz w:val="20"/>
          <w:vertAlign w:val="superscript"/>
        </w:rPr>
        <w:t>b</w:t>
      </w:r>
      <w:r w:rsidRPr="009512FB">
        <w:rPr>
          <w:rFonts w:ascii="Verdana" w:hAnsi="Verdana"/>
          <w:sz w:val="20"/>
        </w:rPr>
        <w:t>Study population: MSM = men who have sex with men; SHC = sero-discordant heterosexual couples</w:t>
      </w:r>
    </w:p>
    <w:p w:rsidR="0057194D" w:rsidRDefault="0057194D" w:rsidP="0057194D">
      <w:pPr>
        <w:rPr>
          <w:rFonts w:ascii="Verdana" w:hAnsi="Verdana"/>
          <w:b/>
        </w:rPr>
      </w:pPr>
    </w:p>
    <w:p w:rsidR="0057194D" w:rsidRDefault="0057194D" w:rsidP="0057194D">
      <w:pPr>
        <w:rPr>
          <w:rFonts w:ascii="Verdana" w:hAnsi="Verdana"/>
          <w:b/>
        </w:rPr>
      </w:pPr>
    </w:p>
    <w:p w:rsidR="0057194D" w:rsidRDefault="0057194D" w:rsidP="0057194D">
      <w:pPr>
        <w:rPr>
          <w:rFonts w:ascii="Verdana" w:hAnsi="Verdana"/>
          <w:b/>
        </w:rPr>
      </w:pPr>
    </w:p>
    <w:p w:rsidR="0057194D" w:rsidRDefault="0057194D" w:rsidP="0057194D">
      <w:pPr>
        <w:rPr>
          <w:rFonts w:ascii="Verdana" w:hAnsi="Verdana"/>
          <w:b/>
        </w:rPr>
      </w:pPr>
    </w:p>
    <w:p w:rsidR="0057194D" w:rsidRDefault="0057194D" w:rsidP="0057194D">
      <w:pPr>
        <w:rPr>
          <w:rFonts w:ascii="Verdana" w:hAnsi="Verdana"/>
          <w:b/>
        </w:rPr>
      </w:pPr>
    </w:p>
    <w:p w:rsidR="00C76F17" w:rsidRDefault="00C76F17" w:rsidP="0057194D">
      <w:pPr>
        <w:rPr>
          <w:rFonts w:ascii="Verdana" w:hAnsi="Verdana"/>
          <w:b/>
        </w:rPr>
      </w:pPr>
    </w:p>
    <w:p w:rsidR="00C76F17" w:rsidRDefault="00C76F17" w:rsidP="0057194D">
      <w:pPr>
        <w:rPr>
          <w:rFonts w:ascii="Verdana" w:hAnsi="Verdana"/>
          <w:b/>
        </w:rPr>
      </w:pPr>
    </w:p>
    <w:p w:rsidR="0057194D" w:rsidRPr="00E765B1" w:rsidRDefault="0057194D" w:rsidP="0057194D">
      <w:pPr>
        <w:rPr>
          <w:rFonts w:ascii="Verdana" w:hAnsi="Verdana"/>
          <w:b/>
        </w:rPr>
      </w:pPr>
      <w:r w:rsidRPr="00E765B1">
        <w:rPr>
          <w:rFonts w:ascii="Verdana" w:hAnsi="Verdana"/>
          <w:b/>
        </w:rPr>
        <w:t>References</w:t>
      </w:r>
      <w:r>
        <w:rPr>
          <w:rFonts w:ascii="Verdana" w:hAnsi="Verdana"/>
          <w:b/>
        </w:rPr>
        <w:t xml:space="preserve"> for </w:t>
      </w:r>
      <w:r w:rsidR="005E3774">
        <w:rPr>
          <w:rFonts w:ascii="Verdana" w:hAnsi="Verdana"/>
          <w:b/>
        </w:rPr>
        <w:t xml:space="preserve">Supplementary </w:t>
      </w:r>
      <w:r>
        <w:rPr>
          <w:rFonts w:ascii="Verdana" w:hAnsi="Verdana"/>
          <w:b/>
        </w:rPr>
        <w:t>Table 1</w:t>
      </w:r>
    </w:p>
    <w:p w:rsidR="00F24D7C" w:rsidRPr="009B2A23" w:rsidRDefault="00A77930" w:rsidP="009B2A23">
      <w:pPr>
        <w:pStyle w:val="EndNoteBibliography"/>
        <w:spacing w:after="0" w:line="360" w:lineRule="auto"/>
        <w:ind w:left="720" w:hanging="720"/>
        <w:rPr>
          <w:rFonts w:ascii="Verdana" w:hAnsi="Verdana"/>
        </w:rPr>
      </w:pPr>
      <w:r w:rsidRPr="00A77930">
        <w:rPr>
          <w:rFonts w:ascii="Verdana" w:hAnsi="Verdana"/>
        </w:rPr>
        <w:fldChar w:fldCharType="begin"/>
      </w:r>
      <w:r w:rsidR="0057194D" w:rsidRPr="00875F04">
        <w:rPr>
          <w:rFonts w:ascii="Verdana" w:hAnsi="Verdana"/>
        </w:rPr>
        <w:instrText xml:space="preserve"> ADDIN EN.REFLIST </w:instrText>
      </w:r>
      <w:r w:rsidRPr="00A77930">
        <w:rPr>
          <w:rFonts w:ascii="Verdana" w:hAnsi="Verdana"/>
        </w:rPr>
        <w:fldChar w:fldCharType="separate"/>
      </w:r>
      <w:r w:rsidR="00F24D7C" w:rsidRPr="00F24D7C">
        <w:t>1.</w:t>
      </w:r>
      <w:r w:rsidR="00F24D7C" w:rsidRPr="00F24D7C">
        <w:tab/>
      </w:r>
      <w:r w:rsidR="00F24D7C" w:rsidRPr="009B2A23">
        <w:rPr>
          <w:rFonts w:ascii="Verdana" w:hAnsi="Verdana"/>
        </w:rPr>
        <w:t>Mutua G, Sanders E, Mugo P, Anzala O, Haberer JE, Bangsberg D</w:t>
      </w:r>
      <w:r w:rsidR="00F24D7C" w:rsidRPr="009B2A23">
        <w:rPr>
          <w:rFonts w:ascii="Verdana" w:hAnsi="Verdana"/>
          <w:i/>
        </w:rPr>
        <w:t>, et al.</w:t>
      </w:r>
      <w:r w:rsidR="00F24D7C" w:rsidRPr="009B2A23">
        <w:rPr>
          <w:rFonts w:ascii="Verdana" w:hAnsi="Verdana"/>
          <w:b/>
        </w:rPr>
        <w:t>Safety and adherence to intermittent pre-exposure prophylaxis (PrEP) for HIV-1 in African men who have sex with men and female sex workers</w:t>
      </w:r>
      <w:r w:rsidR="00F24D7C" w:rsidRPr="009B2A23">
        <w:rPr>
          <w:rFonts w:ascii="Verdana" w:hAnsi="Verdana"/>
        </w:rPr>
        <w:t xml:space="preserve">. </w:t>
      </w:r>
      <w:r w:rsidR="00F24D7C" w:rsidRPr="009B2A23">
        <w:rPr>
          <w:rFonts w:ascii="Verdana" w:hAnsi="Verdana"/>
          <w:i/>
        </w:rPr>
        <w:t xml:space="preserve">PLoS One </w:t>
      </w:r>
      <w:r w:rsidR="00F24D7C" w:rsidRPr="009B2A23">
        <w:rPr>
          <w:rFonts w:ascii="Verdana" w:hAnsi="Verdana"/>
        </w:rPr>
        <w:t>2012,</w:t>
      </w:r>
      <w:r w:rsidR="00F24D7C" w:rsidRPr="009B2A23">
        <w:rPr>
          <w:rFonts w:ascii="Verdana" w:hAnsi="Verdana"/>
          <w:b/>
        </w:rPr>
        <w:t>7</w:t>
      </w:r>
      <w:r w:rsidR="00F24D7C" w:rsidRPr="009B2A23">
        <w:rPr>
          <w:rFonts w:ascii="Verdana" w:hAnsi="Verdana"/>
        </w:rPr>
        <w:t>:e33103.</w:t>
      </w:r>
    </w:p>
    <w:p w:rsidR="00F24D7C" w:rsidRPr="009B2A23" w:rsidRDefault="00F24D7C" w:rsidP="009B2A23">
      <w:pPr>
        <w:pStyle w:val="EndNoteBibliography"/>
        <w:spacing w:after="0" w:line="360" w:lineRule="auto"/>
        <w:ind w:left="720" w:hanging="720"/>
        <w:rPr>
          <w:rFonts w:ascii="Verdana" w:hAnsi="Verdana"/>
        </w:rPr>
      </w:pPr>
      <w:r w:rsidRPr="009B2A23">
        <w:rPr>
          <w:rFonts w:ascii="Verdana" w:hAnsi="Verdana"/>
        </w:rPr>
        <w:t>2.</w:t>
      </w:r>
      <w:r w:rsidRPr="009B2A23">
        <w:rPr>
          <w:rFonts w:ascii="Verdana" w:hAnsi="Verdana"/>
        </w:rPr>
        <w:tab/>
        <w:t>Van der Elst EM, Mbogua J, Operario D, Mutua G, Kuo C, Mugo P</w:t>
      </w:r>
      <w:r w:rsidRPr="009B2A23">
        <w:rPr>
          <w:rFonts w:ascii="Verdana" w:hAnsi="Verdana"/>
          <w:i/>
        </w:rPr>
        <w:t>, et al.</w:t>
      </w:r>
      <w:r w:rsidRPr="009B2A23">
        <w:rPr>
          <w:rFonts w:ascii="Verdana" w:hAnsi="Verdana"/>
          <w:b/>
        </w:rPr>
        <w:t>High acceptability of HIV pre-exposure prophylaxis but challenges in adherence and use: qualitative insights from a phase I trial of intermittent and daily PrEP in at-risk populations in Kenya</w:t>
      </w:r>
      <w:r w:rsidRPr="009B2A23">
        <w:rPr>
          <w:rFonts w:ascii="Verdana" w:hAnsi="Verdana"/>
        </w:rPr>
        <w:t xml:space="preserve">. </w:t>
      </w:r>
      <w:r w:rsidRPr="009B2A23">
        <w:rPr>
          <w:rFonts w:ascii="Verdana" w:hAnsi="Verdana"/>
          <w:i/>
        </w:rPr>
        <w:t xml:space="preserve">AIDS Behav </w:t>
      </w:r>
      <w:r w:rsidRPr="009B2A23">
        <w:rPr>
          <w:rFonts w:ascii="Verdana" w:hAnsi="Verdana"/>
        </w:rPr>
        <w:t>2013,</w:t>
      </w:r>
      <w:r w:rsidRPr="009B2A23">
        <w:rPr>
          <w:rFonts w:ascii="Verdana" w:hAnsi="Verdana"/>
          <w:b/>
        </w:rPr>
        <w:t>17</w:t>
      </w:r>
      <w:r w:rsidRPr="009B2A23">
        <w:rPr>
          <w:rFonts w:ascii="Verdana" w:hAnsi="Verdana"/>
        </w:rPr>
        <w:t>:2162-2172.</w:t>
      </w:r>
    </w:p>
    <w:p w:rsidR="00F24D7C" w:rsidRPr="009B2A23" w:rsidRDefault="00F24D7C" w:rsidP="009B2A23">
      <w:pPr>
        <w:pStyle w:val="EndNoteBibliography"/>
        <w:spacing w:after="0" w:line="360" w:lineRule="auto"/>
        <w:ind w:left="720" w:hanging="720"/>
        <w:rPr>
          <w:rFonts w:ascii="Verdana" w:hAnsi="Verdana"/>
        </w:rPr>
      </w:pPr>
      <w:r w:rsidRPr="009B2A23">
        <w:rPr>
          <w:rFonts w:ascii="Verdana" w:hAnsi="Verdana"/>
        </w:rPr>
        <w:t>3.</w:t>
      </w:r>
      <w:r w:rsidRPr="009B2A23">
        <w:rPr>
          <w:rFonts w:ascii="Verdana" w:hAnsi="Verdana"/>
        </w:rPr>
        <w:tab/>
        <w:t>Mugo PM, Sanders EJ, Mutua G, van der Elst E, Anzala O, Barin B</w:t>
      </w:r>
      <w:r w:rsidRPr="009B2A23">
        <w:rPr>
          <w:rFonts w:ascii="Verdana" w:hAnsi="Verdana"/>
          <w:i/>
        </w:rPr>
        <w:t>, et al.</w:t>
      </w:r>
      <w:r w:rsidRPr="009B2A23">
        <w:rPr>
          <w:rFonts w:ascii="Verdana" w:hAnsi="Verdana"/>
          <w:b/>
        </w:rPr>
        <w:t>Understanding Adherence to Daily and Intermittent Regimens of Oral HIV Pre-exposure Prophylaxis Among Men Who Have Sex with Men in Kenya</w:t>
      </w:r>
      <w:r w:rsidRPr="009B2A23">
        <w:rPr>
          <w:rFonts w:ascii="Verdana" w:hAnsi="Verdana"/>
        </w:rPr>
        <w:t xml:space="preserve">. </w:t>
      </w:r>
      <w:r w:rsidRPr="009B2A23">
        <w:rPr>
          <w:rFonts w:ascii="Verdana" w:hAnsi="Verdana"/>
          <w:i/>
        </w:rPr>
        <w:t xml:space="preserve">AIDS Behav </w:t>
      </w:r>
      <w:r w:rsidRPr="009B2A23">
        <w:rPr>
          <w:rFonts w:ascii="Verdana" w:hAnsi="Verdana"/>
        </w:rPr>
        <w:t>2015,</w:t>
      </w:r>
      <w:r w:rsidRPr="009B2A23">
        <w:rPr>
          <w:rFonts w:ascii="Verdana" w:hAnsi="Verdana"/>
          <w:b/>
        </w:rPr>
        <w:t>19</w:t>
      </w:r>
      <w:r w:rsidRPr="009B2A23">
        <w:rPr>
          <w:rFonts w:ascii="Verdana" w:hAnsi="Verdana"/>
        </w:rPr>
        <w:t>:794-801.</w:t>
      </w:r>
    </w:p>
    <w:p w:rsidR="00F24D7C" w:rsidRPr="009B2A23" w:rsidRDefault="00F24D7C" w:rsidP="009B2A23">
      <w:pPr>
        <w:pStyle w:val="EndNoteBibliography"/>
        <w:spacing w:after="0" w:line="360" w:lineRule="auto"/>
        <w:ind w:left="720" w:hanging="720"/>
        <w:rPr>
          <w:rFonts w:ascii="Verdana" w:hAnsi="Verdana"/>
        </w:rPr>
      </w:pPr>
      <w:r w:rsidRPr="009B2A23">
        <w:rPr>
          <w:rFonts w:ascii="Verdana" w:hAnsi="Verdana"/>
        </w:rPr>
        <w:t>4.</w:t>
      </w:r>
      <w:r w:rsidRPr="009B2A23">
        <w:rPr>
          <w:rFonts w:ascii="Verdana" w:hAnsi="Verdana"/>
        </w:rPr>
        <w:tab/>
        <w:t>Baxi SM, Liu A, Bacchetti P, Mutua G, Sanders EJ, Kibengo FM</w:t>
      </w:r>
      <w:r w:rsidRPr="009B2A23">
        <w:rPr>
          <w:rFonts w:ascii="Verdana" w:hAnsi="Verdana"/>
          <w:i/>
        </w:rPr>
        <w:t>, et al.</w:t>
      </w:r>
      <w:r w:rsidRPr="009B2A23">
        <w:rPr>
          <w:rFonts w:ascii="Verdana" w:hAnsi="Verdana"/>
          <w:b/>
        </w:rPr>
        <w:t>Comparing the novel method of assessing PrEP adherence/exposure using hair samples to other pharmacologic and traditional measures</w:t>
      </w:r>
      <w:r w:rsidRPr="009B2A23">
        <w:rPr>
          <w:rFonts w:ascii="Verdana" w:hAnsi="Verdana"/>
        </w:rPr>
        <w:t xml:space="preserve">. </w:t>
      </w:r>
      <w:r w:rsidRPr="009B2A23">
        <w:rPr>
          <w:rFonts w:ascii="Verdana" w:hAnsi="Verdana"/>
          <w:i/>
        </w:rPr>
        <w:t xml:space="preserve">J Acquir Immune Defic Syndr </w:t>
      </w:r>
      <w:r w:rsidRPr="009B2A23">
        <w:rPr>
          <w:rFonts w:ascii="Verdana" w:hAnsi="Verdana"/>
        </w:rPr>
        <w:t>2015,</w:t>
      </w:r>
      <w:r w:rsidRPr="009B2A23">
        <w:rPr>
          <w:rFonts w:ascii="Verdana" w:hAnsi="Verdana"/>
          <w:b/>
        </w:rPr>
        <w:t>68</w:t>
      </w:r>
      <w:r w:rsidRPr="009B2A23">
        <w:rPr>
          <w:rFonts w:ascii="Verdana" w:hAnsi="Verdana"/>
        </w:rPr>
        <w:t>:13-20.</w:t>
      </w:r>
    </w:p>
    <w:p w:rsidR="00F24D7C" w:rsidRPr="009B2A23" w:rsidRDefault="00F24D7C" w:rsidP="009B2A23">
      <w:pPr>
        <w:pStyle w:val="EndNoteBibliography"/>
        <w:spacing w:after="0" w:line="360" w:lineRule="auto"/>
        <w:ind w:left="720" w:hanging="720"/>
        <w:rPr>
          <w:rFonts w:ascii="Verdana" w:hAnsi="Verdana"/>
        </w:rPr>
      </w:pPr>
      <w:r w:rsidRPr="009B2A23">
        <w:rPr>
          <w:rFonts w:ascii="Verdana" w:hAnsi="Verdana"/>
        </w:rPr>
        <w:t>5.</w:t>
      </w:r>
      <w:r w:rsidRPr="009B2A23">
        <w:rPr>
          <w:rFonts w:ascii="Verdana" w:hAnsi="Verdana"/>
        </w:rPr>
        <w:tab/>
        <w:t>Kibengo FM, Ruzagira E, Katende D, Bwanika AN, Bahemuka U, Haberer JE</w:t>
      </w:r>
      <w:r w:rsidRPr="009B2A23">
        <w:rPr>
          <w:rFonts w:ascii="Verdana" w:hAnsi="Verdana"/>
          <w:i/>
        </w:rPr>
        <w:t>, et al.</w:t>
      </w:r>
      <w:r w:rsidRPr="009B2A23">
        <w:rPr>
          <w:rFonts w:ascii="Verdana" w:hAnsi="Verdana"/>
          <w:b/>
        </w:rPr>
        <w:t>Safety, adherence and acceptability of intermittent tenofovir/emtricitabine as HIV pre-exposure prophylaxis (PrEP) among HIV-uninfected Ugandan volunteers living in HIV-serodiscordant relationships: a randomized, clinical trial</w:t>
      </w:r>
      <w:r w:rsidRPr="009B2A23">
        <w:rPr>
          <w:rFonts w:ascii="Verdana" w:hAnsi="Verdana"/>
        </w:rPr>
        <w:t xml:space="preserve">. </w:t>
      </w:r>
      <w:r w:rsidRPr="009B2A23">
        <w:rPr>
          <w:rFonts w:ascii="Verdana" w:hAnsi="Verdana"/>
          <w:i/>
        </w:rPr>
        <w:t xml:space="preserve">PLoS One </w:t>
      </w:r>
      <w:r w:rsidRPr="009B2A23">
        <w:rPr>
          <w:rFonts w:ascii="Verdana" w:hAnsi="Verdana"/>
        </w:rPr>
        <w:t>2013,</w:t>
      </w:r>
      <w:r w:rsidRPr="009B2A23">
        <w:rPr>
          <w:rFonts w:ascii="Verdana" w:hAnsi="Verdana"/>
          <w:b/>
        </w:rPr>
        <w:t>8</w:t>
      </w:r>
      <w:r w:rsidRPr="009B2A23">
        <w:rPr>
          <w:rFonts w:ascii="Verdana" w:hAnsi="Verdana"/>
        </w:rPr>
        <w:t>:e74314.</w:t>
      </w:r>
    </w:p>
    <w:p w:rsidR="00F24D7C" w:rsidRPr="009B2A23" w:rsidRDefault="00F24D7C" w:rsidP="009B2A23">
      <w:pPr>
        <w:pStyle w:val="EndNoteBibliography"/>
        <w:spacing w:after="0" w:line="360" w:lineRule="auto"/>
        <w:ind w:left="720" w:hanging="720"/>
        <w:rPr>
          <w:rFonts w:ascii="Verdana" w:hAnsi="Verdana"/>
        </w:rPr>
      </w:pPr>
      <w:r w:rsidRPr="009B2A23">
        <w:rPr>
          <w:rFonts w:ascii="Verdana" w:hAnsi="Verdana"/>
        </w:rPr>
        <w:t>6.</w:t>
      </w:r>
      <w:r w:rsidRPr="009B2A23">
        <w:rPr>
          <w:rFonts w:ascii="Verdana" w:hAnsi="Verdana"/>
        </w:rPr>
        <w:tab/>
        <w:t>Holtz TH, Chitwarakorn A, Curlin ME, Hughes J, Amico KR, Hendrix C</w:t>
      </w:r>
      <w:r w:rsidRPr="009B2A23">
        <w:rPr>
          <w:rFonts w:ascii="Verdana" w:hAnsi="Verdana"/>
          <w:i/>
        </w:rPr>
        <w:t>, et al.</w:t>
      </w:r>
      <w:r w:rsidRPr="009B2A23">
        <w:rPr>
          <w:rFonts w:ascii="Verdana" w:hAnsi="Verdana"/>
          <w:b/>
        </w:rPr>
        <w:t>HPTN 067/ADAPT study: a comparison of daily and non-daily pre-exposure prophylaxis dosing in Thai men who have sex with men, Bangkok, Thailand</w:t>
      </w:r>
      <w:r w:rsidRPr="009B2A23">
        <w:rPr>
          <w:rFonts w:ascii="Verdana" w:hAnsi="Verdana"/>
        </w:rPr>
        <w:t xml:space="preserve">. </w:t>
      </w:r>
      <w:r w:rsidRPr="009B2A23">
        <w:rPr>
          <w:rFonts w:ascii="Verdana" w:hAnsi="Verdana"/>
          <w:i/>
        </w:rPr>
        <w:t xml:space="preserve">J Int AIDS Soc </w:t>
      </w:r>
      <w:r w:rsidRPr="009B2A23">
        <w:rPr>
          <w:rFonts w:ascii="Verdana" w:hAnsi="Verdana"/>
        </w:rPr>
        <w:t>2015,</w:t>
      </w:r>
      <w:r w:rsidRPr="009B2A23">
        <w:rPr>
          <w:rFonts w:ascii="Verdana" w:hAnsi="Verdana"/>
          <w:b/>
        </w:rPr>
        <w:t>18</w:t>
      </w:r>
      <w:r w:rsidRPr="009B2A23">
        <w:rPr>
          <w:rFonts w:ascii="Verdana" w:hAnsi="Verdana"/>
        </w:rPr>
        <w:t>:25-26.</w:t>
      </w:r>
    </w:p>
    <w:p w:rsidR="00F24D7C" w:rsidRPr="009B2A23" w:rsidRDefault="00F24D7C" w:rsidP="009B2A23">
      <w:pPr>
        <w:pStyle w:val="EndNoteBibliography"/>
        <w:spacing w:after="0" w:line="360" w:lineRule="auto"/>
        <w:ind w:left="720" w:hanging="720"/>
        <w:rPr>
          <w:rFonts w:ascii="Verdana" w:hAnsi="Verdana"/>
        </w:rPr>
      </w:pPr>
      <w:r w:rsidRPr="009B2A23">
        <w:rPr>
          <w:rFonts w:ascii="Verdana" w:hAnsi="Verdana"/>
        </w:rPr>
        <w:t>7.</w:t>
      </w:r>
      <w:r w:rsidRPr="009B2A23">
        <w:rPr>
          <w:rFonts w:ascii="Verdana" w:hAnsi="Verdana"/>
        </w:rPr>
        <w:tab/>
        <w:t>Mannheimer S, Hirsch-Moverman Y, Loquere A, Franks J, Hughes J, Ou S-S</w:t>
      </w:r>
      <w:r w:rsidRPr="009B2A23">
        <w:rPr>
          <w:rFonts w:ascii="Verdana" w:hAnsi="Verdana"/>
          <w:i/>
        </w:rPr>
        <w:t>, et al.</w:t>
      </w:r>
      <w:r w:rsidRPr="009B2A23">
        <w:rPr>
          <w:rFonts w:ascii="Verdana" w:hAnsi="Verdana"/>
          <w:b/>
        </w:rPr>
        <w:t>HPTN 067/ADAPT study: a comparison of daily and intermittent pre-exposure prophylaxis dosing for HIV prevention in men who have sex with men and transgender women in New York city</w:t>
      </w:r>
      <w:r w:rsidRPr="009B2A23">
        <w:rPr>
          <w:rFonts w:ascii="Verdana" w:hAnsi="Verdana"/>
        </w:rPr>
        <w:t xml:space="preserve">. </w:t>
      </w:r>
      <w:r w:rsidRPr="009B2A23">
        <w:rPr>
          <w:rFonts w:ascii="Verdana" w:hAnsi="Verdana"/>
          <w:i/>
        </w:rPr>
        <w:t xml:space="preserve">J Int AIDS Soc </w:t>
      </w:r>
      <w:r w:rsidRPr="009B2A23">
        <w:rPr>
          <w:rFonts w:ascii="Verdana" w:hAnsi="Verdana"/>
        </w:rPr>
        <w:t>2015,</w:t>
      </w:r>
      <w:r w:rsidRPr="009B2A23">
        <w:rPr>
          <w:rFonts w:ascii="Verdana" w:hAnsi="Verdana"/>
          <w:b/>
        </w:rPr>
        <w:t>18</w:t>
      </w:r>
      <w:r w:rsidRPr="009B2A23">
        <w:rPr>
          <w:rFonts w:ascii="Verdana" w:hAnsi="Verdana"/>
        </w:rPr>
        <w:t>:24-25.</w:t>
      </w:r>
    </w:p>
    <w:p w:rsidR="00F24D7C" w:rsidRPr="009B2A23" w:rsidRDefault="00F24D7C" w:rsidP="009B2A23">
      <w:pPr>
        <w:pStyle w:val="EndNoteBibliography"/>
        <w:spacing w:after="0" w:line="360" w:lineRule="auto"/>
        <w:ind w:left="720" w:hanging="720"/>
        <w:rPr>
          <w:rFonts w:ascii="Verdana" w:hAnsi="Verdana"/>
        </w:rPr>
      </w:pPr>
      <w:r w:rsidRPr="009B2A23">
        <w:rPr>
          <w:rFonts w:ascii="Verdana" w:hAnsi="Verdana"/>
        </w:rPr>
        <w:t>8.</w:t>
      </w:r>
      <w:r w:rsidRPr="009B2A23">
        <w:rPr>
          <w:rFonts w:ascii="Verdana" w:hAnsi="Verdana"/>
        </w:rPr>
        <w:tab/>
        <w:t>Mark D, Amico KR, Wallace M, Roux S, Grant R, Wood R</w:t>
      </w:r>
      <w:r w:rsidRPr="009B2A23">
        <w:rPr>
          <w:rFonts w:ascii="Verdana" w:hAnsi="Verdana"/>
          <w:i/>
        </w:rPr>
        <w:t>, et al.</w:t>
      </w:r>
      <w:r w:rsidRPr="009B2A23">
        <w:rPr>
          <w:rFonts w:ascii="Verdana" w:hAnsi="Verdana"/>
          <w:b/>
        </w:rPr>
        <w:t>Acceptability of oral intermittent pre-exposure prophylaxis as a biomedical HIV prevention strategy: results from the South African ADAPT (HPTN 067) Preparatory Study</w:t>
      </w:r>
      <w:r w:rsidRPr="009B2A23">
        <w:rPr>
          <w:rFonts w:ascii="Verdana" w:hAnsi="Verdana"/>
        </w:rPr>
        <w:t xml:space="preserve">. </w:t>
      </w:r>
      <w:r w:rsidRPr="009B2A23">
        <w:rPr>
          <w:rFonts w:ascii="Verdana" w:hAnsi="Verdana"/>
          <w:i/>
        </w:rPr>
        <w:t xml:space="preserve">J Int AIDS Soc </w:t>
      </w:r>
      <w:r w:rsidRPr="009B2A23">
        <w:rPr>
          <w:rFonts w:ascii="Verdana" w:hAnsi="Verdana"/>
        </w:rPr>
        <w:t>2012,</w:t>
      </w:r>
      <w:r w:rsidRPr="009B2A23">
        <w:rPr>
          <w:rFonts w:ascii="Verdana" w:hAnsi="Verdana"/>
          <w:b/>
        </w:rPr>
        <w:t>15</w:t>
      </w:r>
      <w:r w:rsidRPr="009B2A23">
        <w:rPr>
          <w:rFonts w:ascii="Verdana" w:hAnsi="Verdana"/>
        </w:rPr>
        <w:t>:141.</w:t>
      </w:r>
    </w:p>
    <w:p w:rsidR="00F24D7C" w:rsidRPr="009B2A23" w:rsidRDefault="00F24D7C" w:rsidP="009B2A23">
      <w:pPr>
        <w:pStyle w:val="EndNoteBibliography"/>
        <w:spacing w:after="0" w:line="360" w:lineRule="auto"/>
        <w:ind w:left="720" w:hanging="720"/>
        <w:rPr>
          <w:rFonts w:ascii="Verdana" w:hAnsi="Verdana"/>
        </w:rPr>
      </w:pPr>
      <w:r w:rsidRPr="009B2A23">
        <w:rPr>
          <w:rFonts w:ascii="Verdana" w:hAnsi="Verdana"/>
        </w:rPr>
        <w:t>9.</w:t>
      </w:r>
      <w:r w:rsidRPr="009B2A23">
        <w:rPr>
          <w:rFonts w:ascii="Verdana" w:hAnsi="Verdana"/>
        </w:rPr>
        <w:tab/>
        <w:t>Volk JE, Liu A, Vittinghoff E, Irvin R, Kroboth E, Krakower D</w:t>
      </w:r>
      <w:r w:rsidRPr="009B2A23">
        <w:rPr>
          <w:rFonts w:ascii="Verdana" w:hAnsi="Verdana"/>
          <w:i/>
        </w:rPr>
        <w:t>, et al.</w:t>
      </w:r>
      <w:r w:rsidRPr="009B2A23">
        <w:rPr>
          <w:rFonts w:ascii="Verdana" w:hAnsi="Verdana"/>
          <w:b/>
        </w:rPr>
        <w:t>Sexual frequency and planning among at-risk men who have sex with men in the United States: implications for event-based intermittent pre-exposure prophylaxis</w:t>
      </w:r>
      <w:r w:rsidRPr="009B2A23">
        <w:rPr>
          <w:rFonts w:ascii="Verdana" w:hAnsi="Verdana"/>
        </w:rPr>
        <w:t xml:space="preserve">. </w:t>
      </w:r>
      <w:r w:rsidRPr="009B2A23">
        <w:rPr>
          <w:rFonts w:ascii="Verdana" w:hAnsi="Verdana"/>
          <w:i/>
        </w:rPr>
        <w:t xml:space="preserve">J Acquir Immune Defic Syndr </w:t>
      </w:r>
      <w:r w:rsidRPr="009B2A23">
        <w:rPr>
          <w:rFonts w:ascii="Verdana" w:hAnsi="Verdana"/>
        </w:rPr>
        <w:t>2012,</w:t>
      </w:r>
      <w:r w:rsidRPr="009B2A23">
        <w:rPr>
          <w:rFonts w:ascii="Verdana" w:hAnsi="Verdana"/>
          <w:b/>
        </w:rPr>
        <w:t>61</w:t>
      </w:r>
      <w:r w:rsidRPr="009B2A23">
        <w:rPr>
          <w:rFonts w:ascii="Verdana" w:hAnsi="Verdana"/>
        </w:rPr>
        <w:t>:112-115.</w:t>
      </w:r>
    </w:p>
    <w:p w:rsidR="00F24D7C" w:rsidRPr="009B2A23" w:rsidRDefault="00F24D7C" w:rsidP="009B2A23">
      <w:pPr>
        <w:pStyle w:val="EndNoteBibliography"/>
        <w:spacing w:after="0" w:line="360" w:lineRule="auto"/>
        <w:ind w:left="720" w:hanging="720"/>
        <w:rPr>
          <w:rFonts w:ascii="Verdana" w:hAnsi="Verdana"/>
        </w:rPr>
      </w:pPr>
      <w:r w:rsidRPr="009B2A23">
        <w:rPr>
          <w:rFonts w:ascii="Verdana" w:hAnsi="Verdana"/>
        </w:rPr>
        <w:t>10.</w:t>
      </w:r>
      <w:r w:rsidRPr="009B2A23">
        <w:rPr>
          <w:rFonts w:ascii="Verdana" w:hAnsi="Verdana"/>
        </w:rPr>
        <w:tab/>
        <w:t>Lorente N, Fugon L, Carrieri MP, Andreo C, Le Gall JM, Cook E</w:t>
      </w:r>
      <w:r w:rsidRPr="009B2A23">
        <w:rPr>
          <w:rFonts w:ascii="Verdana" w:hAnsi="Verdana"/>
          <w:i/>
        </w:rPr>
        <w:t>, et al.</w:t>
      </w:r>
      <w:r w:rsidRPr="009B2A23">
        <w:rPr>
          <w:rFonts w:ascii="Verdana" w:hAnsi="Verdana"/>
          <w:b/>
        </w:rPr>
        <w:t>Acceptability of an "on-demand" pre-exposure HIV prophylaxis trial among men who have sex with men living in France</w:t>
      </w:r>
      <w:r w:rsidRPr="009B2A23">
        <w:rPr>
          <w:rFonts w:ascii="Verdana" w:hAnsi="Verdana"/>
        </w:rPr>
        <w:t xml:space="preserve">. </w:t>
      </w:r>
      <w:r w:rsidRPr="009B2A23">
        <w:rPr>
          <w:rFonts w:ascii="Verdana" w:hAnsi="Verdana"/>
          <w:i/>
        </w:rPr>
        <w:t xml:space="preserve">AIDS Care </w:t>
      </w:r>
      <w:r w:rsidRPr="009B2A23">
        <w:rPr>
          <w:rFonts w:ascii="Verdana" w:hAnsi="Verdana"/>
        </w:rPr>
        <w:t>2012,</w:t>
      </w:r>
      <w:r w:rsidRPr="009B2A23">
        <w:rPr>
          <w:rFonts w:ascii="Verdana" w:hAnsi="Verdana"/>
          <w:b/>
        </w:rPr>
        <w:t>24</w:t>
      </w:r>
      <w:r w:rsidRPr="009B2A23">
        <w:rPr>
          <w:rFonts w:ascii="Verdana" w:hAnsi="Verdana"/>
        </w:rPr>
        <w:t>:468-477.</w:t>
      </w:r>
    </w:p>
    <w:p w:rsidR="00F24D7C" w:rsidRPr="009B2A23" w:rsidRDefault="00F24D7C" w:rsidP="009B2A23">
      <w:pPr>
        <w:pStyle w:val="EndNoteBibliography"/>
        <w:spacing w:after="0" w:line="360" w:lineRule="auto"/>
        <w:ind w:left="720" w:hanging="720"/>
        <w:rPr>
          <w:rFonts w:ascii="Verdana" w:hAnsi="Verdana"/>
        </w:rPr>
      </w:pPr>
      <w:r w:rsidRPr="009B2A23">
        <w:rPr>
          <w:rFonts w:ascii="Verdana" w:hAnsi="Verdana"/>
        </w:rPr>
        <w:t>11.</w:t>
      </w:r>
      <w:r w:rsidRPr="009B2A23">
        <w:rPr>
          <w:rFonts w:ascii="Verdana" w:hAnsi="Verdana"/>
        </w:rPr>
        <w:tab/>
        <w:t xml:space="preserve">Parsons JT, Rendina HJ, Grov C, Ventuneac A, Mustanski B. </w:t>
      </w:r>
      <w:r w:rsidRPr="009B2A23">
        <w:rPr>
          <w:rFonts w:ascii="Verdana" w:hAnsi="Verdana"/>
          <w:b/>
        </w:rPr>
        <w:t>Accuracy of highly sexually active gay and bisexual men's predictions of their daily likelihood of anal sex and its relevance for intermittent event-driven HIV pre-exposure prophylaxis</w:t>
      </w:r>
      <w:r w:rsidRPr="009B2A23">
        <w:rPr>
          <w:rFonts w:ascii="Verdana" w:hAnsi="Verdana"/>
        </w:rPr>
        <w:t xml:space="preserve">. </w:t>
      </w:r>
      <w:r w:rsidRPr="009B2A23">
        <w:rPr>
          <w:rFonts w:ascii="Verdana" w:hAnsi="Verdana"/>
          <w:i/>
        </w:rPr>
        <w:t xml:space="preserve">J Acquir Immune Defic Syndr </w:t>
      </w:r>
      <w:r w:rsidRPr="009B2A23">
        <w:rPr>
          <w:rFonts w:ascii="Verdana" w:hAnsi="Verdana"/>
        </w:rPr>
        <w:t>2015,</w:t>
      </w:r>
      <w:r w:rsidRPr="009B2A23">
        <w:rPr>
          <w:rFonts w:ascii="Verdana" w:hAnsi="Verdana"/>
          <w:b/>
        </w:rPr>
        <w:t>68</w:t>
      </w:r>
      <w:r w:rsidRPr="009B2A23">
        <w:rPr>
          <w:rFonts w:ascii="Verdana" w:hAnsi="Verdana"/>
        </w:rPr>
        <w:t>:449-455.</w:t>
      </w:r>
    </w:p>
    <w:p w:rsidR="00F24D7C" w:rsidRPr="009B2A23" w:rsidRDefault="00F24D7C" w:rsidP="009B2A23">
      <w:pPr>
        <w:pStyle w:val="EndNoteBibliography"/>
        <w:spacing w:line="360" w:lineRule="auto"/>
        <w:ind w:left="720" w:hanging="720"/>
        <w:rPr>
          <w:rFonts w:ascii="Verdana" w:hAnsi="Verdana"/>
        </w:rPr>
      </w:pPr>
      <w:r w:rsidRPr="009B2A23">
        <w:rPr>
          <w:rFonts w:ascii="Verdana" w:hAnsi="Verdana"/>
        </w:rPr>
        <w:t>12.</w:t>
      </w:r>
      <w:r w:rsidRPr="009B2A23">
        <w:rPr>
          <w:rFonts w:ascii="Verdana" w:hAnsi="Verdana"/>
        </w:rPr>
        <w:tab/>
        <w:t>van Griensven F, Thienkrua W, Sukwicha W, Wimonsate W, Chaikummao S, Varangrat A</w:t>
      </w:r>
      <w:r w:rsidRPr="009B2A23">
        <w:rPr>
          <w:rFonts w:ascii="Verdana" w:hAnsi="Verdana"/>
          <w:i/>
        </w:rPr>
        <w:t>, et al.</w:t>
      </w:r>
      <w:r w:rsidRPr="009B2A23">
        <w:rPr>
          <w:rFonts w:ascii="Verdana" w:hAnsi="Verdana"/>
          <w:b/>
        </w:rPr>
        <w:t>Sex frequency and sex planning among men who have sex with men in Bangkok, Thailand: implications for pre- and post-exposure prophylaxis against HIV infection</w:t>
      </w:r>
      <w:r w:rsidRPr="009B2A23">
        <w:rPr>
          <w:rFonts w:ascii="Verdana" w:hAnsi="Verdana"/>
        </w:rPr>
        <w:t xml:space="preserve">. </w:t>
      </w:r>
      <w:r w:rsidRPr="009B2A23">
        <w:rPr>
          <w:rFonts w:ascii="Verdana" w:hAnsi="Verdana"/>
          <w:i/>
        </w:rPr>
        <w:t xml:space="preserve">J Int AIDS Soc </w:t>
      </w:r>
      <w:r w:rsidRPr="009B2A23">
        <w:rPr>
          <w:rFonts w:ascii="Verdana" w:hAnsi="Verdana"/>
        </w:rPr>
        <w:t>2010,</w:t>
      </w:r>
      <w:r w:rsidRPr="009B2A23">
        <w:rPr>
          <w:rFonts w:ascii="Verdana" w:hAnsi="Verdana"/>
          <w:b/>
        </w:rPr>
        <w:t>13</w:t>
      </w:r>
      <w:r w:rsidRPr="009B2A23">
        <w:rPr>
          <w:rFonts w:ascii="Verdana" w:hAnsi="Verdana"/>
        </w:rPr>
        <w:t>:13.</w:t>
      </w:r>
    </w:p>
    <w:p w:rsidR="00D12277" w:rsidRPr="00C43E90" w:rsidRDefault="00A77930" w:rsidP="00D12277">
      <w:pPr>
        <w:spacing w:after="200" w:line="360" w:lineRule="auto"/>
        <w:rPr>
          <w:rFonts w:ascii="Verdana" w:hAnsi="Verdana"/>
        </w:rPr>
      </w:pPr>
      <w:r w:rsidRPr="00875F04">
        <w:rPr>
          <w:rFonts w:ascii="Verdana" w:hAnsi="Verdana"/>
        </w:rPr>
        <w:fldChar w:fldCharType="end"/>
      </w:r>
    </w:p>
    <w:p w:rsidR="00D12277" w:rsidRDefault="00D12277" w:rsidP="0057194D">
      <w:pPr>
        <w:spacing w:after="200" w:line="360" w:lineRule="auto"/>
        <w:rPr>
          <w:rFonts w:ascii="Verdana" w:hAnsi="Verdana"/>
          <w:b/>
        </w:rPr>
        <w:sectPr w:rsidR="00D12277" w:rsidSect="00D12277">
          <w:pgSz w:w="16838" w:h="11906" w:orient="landscape"/>
          <w:pgMar w:top="720" w:right="720" w:bottom="720" w:left="720" w:header="708" w:footer="708" w:gutter="0"/>
          <w:cols w:space="708"/>
          <w:docGrid w:linePitch="360"/>
        </w:sectPr>
      </w:pPr>
    </w:p>
    <w:p w:rsidR="00C0578F" w:rsidRDefault="005E3774" w:rsidP="0057194D">
      <w:pPr>
        <w:spacing w:after="200" w:line="360" w:lineRule="auto"/>
        <w:rPr>
          <w:rFonts w:ascii="Verdana" w:hAnsi="Verdana"/>
        </w:rPr>
      </w:pPr>
      <w:r>
        <w:rPr>
          <w:rFonts w:ascii="Verdana" w:hAnsi="Verdana"/>
          <w:b/>
        </w:rPr>
        <w:t xml:space="preserve">Supplementary </w:t>
      </w:r>
      <w:r w:rsidR="006D4DE6">
        <w:rPr>
          <w:rFonts w:ascii="Verdana" w:hAnsi="Verdana"/>
          <w:b/>
        </w:rPr>
        <w:t xml:space="preserve">Figure </w:t>
      </w:r>
      <w:r w:rsidR="00C76F17">
        <w:rPr>
          <w:rFonts w:ascii="Verdana" w:hAnsi="Verdana"/>
          <w:b/>
        </w:rPr>
        <w:t>3</w:t>
      </w:r>
      <w:r w:rsidR="006D4DE6">
        <w:rPr>
          <w:rFonts w:ascii="Verdana" w:hAnsi="Verdana"/>
          <w:b/>
        </w:rPr>
        <w:t xml:space="preserve">. </w:t>
      </w:r>
      <w:r w:rsidR="006D4DE6" w:rsidRPr="006D4DE6">
        <w:rPr>
          <w:rFonts w:ascii="Verdana" w:hAnsi="Verdana"/>
        </w:rPr>
        <w:t>Estimated cost-savings with non-daily PrEP for different numbers of sex-days per week assuming 100% regimen adherence and accurate forecasting of sexual behaviour. Cost-savings are shown for four different countries with differing estimates of the proportion of PrEP program costs which are attributable to medication costs</w:t>
      </w:r>
      <w:r w:rsidR="006D4DE6">
        <w:rPr>
          <w:rFonts w:ascii="Verdana" w:hAnsi="Verdana"/>
        </w:rPr>
        <w:t xml:space="preserve"> (% of costs due to medication shown in brackets in the key)</w:t>
      </w:r>
      <w:r w:rsidR="006D4DE6" w:rsidRPr="006D4DE6">
        <w:rPr>
          <w:rFonts w:ascii="Verdana" w:hAnsi="Verdana"/>
        </w:rPr>
        <w:t>.</w:t>
      </w:r>
      <w:r w:rsidR="006D4DE6" w:rsidRPr="00821844">
        <w:rPr>
          <w:rFonts w:ascii="Verdana" w:hAnsi="Verdana"/>
        </w:rPr>
        <w:t xml:space="preserve">(a) </w:t>
      </w:r>
      <w:r w:rsidR="006D4DE6">
        <w:rPr>
          <w:rFonts w:ascii="Verdana" w:hAnsi="Verdana"/>
        </w:rPr>
        <w:t>Event-driven dosing (EDD) regimen from HPTN 067, with sex days spread out; (b) time-driven dosing (TDD) regimen from HPTN 067, with one sex day coinciding with regular pill; (c</w:t>
      </w:r>
      <w:r w:rsidR="006D4DE6" w:rsidRPr="00821844">
        <w:rPr>
          <w:rFonts w:ascii="Verdana" w:hAnsi="Verdana"/>
        </w:rPr>
        <w:t xml:space="preserve">) </w:t>
      </w:r>
      <w:r w:rsidR="006D4DE6">
        <w:rPr>
          <w:rFonts w:ascii="Verdana" w:hAnsi="Verdana"/>
        </w:rPr>
        <w:t>IPERGAY on-demand regimen with sex days spread out and PrEP taken in the previous week.</w:t>
      </w:r>
      <w:bookmarkStart w:id="0" w:name="_GoBack"/>
      <w:bookmarkEnd w:id="0"/>
    </w:p>
    <w:p w:rsidR="00763EC7" w:rsidRDefault="00763EC7" w:rsidP="0057194D">
      <w:pPr>
        <w:spacing w:after="200" w:line="360" w:lineRule="auto"/>
        <w:rPr>
          <w:rFonts w:ascii="Verdana" w:hAnsi="Verdana"/>
          <w:b/>
        </w:rPr>
      </w:pPr>
      <w:r w:rsidRPr="00763EC7">
        <w:rPr>
          <w:noProof/>
          <w:lang w:val="en-US"/>
        </w:rPr>
        <w:drawing>
          <wp:inline distT="0" distB="0" distL="0" distR="0">
            <wp:extent cx="3481200" cy="3348000"/>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81200" cy="3348000"/>
                    </a:xfrm>
                    <a:prstGeom prst="rect">
                      <a:avLst/>
                    </a:prstGeom>
                    <a:noFill/>
                    <a:ln>
                      <a:noFill/>
                    </a:ln>
                  </pic:spPr>
                </pic:pic>
              </a:graphicData>
            </a:graphic>
          </wp:inline>
        </w:drawing>
      </w:r>
    </w:p>
    <w:p w:rsidR="00763EC7" w:rsidRDefault="00763EC7" w:rsidP="0057194D">
      <w:pPr>
        <w:spacing w:after="200" w:line="360" w:lineRule="auto"/>
        <w:rPr>
          <w:rFonts w:ascii="Verdana" w:hAnsi="Verdana"/>
          <w:b/>
        </w:rPr>
      </w:pPr>
      <w:r w:rsidRPr="00763EC7">
        <w:rPr>
          <w:noProof/>
          <w:lang w:val="en-US"/>
        </w:rPr>
        <w:drawing>
          <wp:inline distT="0" distB="0" distL="0" distR="0">
            <wp:extent cx="3481200" cy="3348000"/>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81200" cy="3348000"/>
                    </a:xfrm>
                    <a:prstGeom prst="rect">
                      <a:avLst/>
                    </a:prstGeom>
                    <a:noFill/>
                    <a:ln>
                      <a:noFill/>
                    </a:ln>
                  </pic:spPr>
                </pic:pic>
              </a:graphicData>
            </a:graphic>
          </wp:inline>
        </w:drawing>
      </w:r>
    </w:p>
    <w:p w:rsidR="00763EC7" w:rsidRPr="0057194D" w:rsidRDefault="00763EC7" w:rsidP="0057194D">
      <w:pPr>
        <w:spacing w:after="200" w:line="360" w:lineRule="auto"/>
        <w:rPr>
          <w:rFonts w:ascii="Verdana" w:hAnsi="Verdana"/>
          <w:b/>
        </w:rPr>
      </w:pPr>
      <w:r w:rsidRPr="00763EC7">
        <w:rPr>
          <w:noProof/>
          <w:lang w:val="en-US"/>
        </w:rPr>
        <w:drawing>
          <wp:inline distT="0" distB="0" distL="0" distR="0">
            <wp:extent cx="3481200" cy="3348000"/>
            <wp:effectExtent l="0" t="0" r="508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81200" cy="3348000"/>
                    </a:xfrm>
                    <a:prstGeom prst="rect">
                      <a:avLst/>
                    </a:prstGeom>
                    <a:noFill/>
                    <a:ln>
                      <a:noFill/>
                    </a:ln>
                  </pic:spPr>
                </pic:pic>
              </a:graphicData>
            </a:graphic>
          </wp:inline>
        </w:drawing>
      </w:r>
    </w:p>
    <w:p w:rsidR="00C43E90" w:rsidRDefault="00C43E90" w:rsidP="0057194D">
      <w:pPr>
        <w:spacing w:after="200" w:line="288" w:lineRule="auto"/>
        <w:sectPr w:rsidR="00C43E90" w:rsidSect="0057194D">
          <w:pgSz w:w="11906" w:h="16838"/>
          <w:pgMar w:top="1440" w:right="1440" w:bottom="1440" w:left="1440" w:header="708" w:footer="708" w:gutter="0"/>
          <w:cols w:space="708"/>
          <w:docGrid w:linePitch="360"/>
        </w:sectPr>
      </w:pPr>
    </w:p>
    <w:p w:rsidR="00C43E90" w:rsidRDefault="005E3774" w:rsidP="0057194D">
      <w:pPr>
        <w:spacing w:after="200" w:line="288" w:lineRule="auto"/>
        <w:rPr>
          <w:rFonts w:ascii="Verdana" w:hAnsi="Verdana"/>
        </w:rPr>
      </w:pPr>
      <w:r>
        <w:rPr>
          <w:rFonts w:ascii="Verdana" w:hAnsi="Verdana"/>
          <w:b/>
        </w:rPr>
        <w:t xml:space="preserve">Supplementary Figure </w:t>
      </w:r>
      <w:r w:rsidR="00C76F17">
        <w:rPr>
          <w:rFonts w:ascii="Verdana" w:hAnsi="Verdana"/>
          <w:b/>
        </w:rPr>
        <w:t>4</w:t>
      </w:r>
      <w:r w:rsidR="00C43E90" w:rsidRPr="00C43E90">
        <w:rPr>
          <w:rFonts w:ascii="Verdana" w:hAnsi="Verdana"/>
          <w:b/>
        </w:rPr>
        <w:t xml:space="preserve">. </w:t>
      </w:r>
      <w:r w:rsidR="00C43E90">
        <w:rPr>
          <w:rFonts w:ascii="Verdana" w:hAnsi="Verdana"/>
        </w:rPr>
        <w:t>Sensitivity analysis of reduction in tablets required and cost savings with non-dai</w:t>
      </w:r>
      <w:r w:rsidR="007C5D02">
        <w:rPr>
          <w:rFonts w:ascii="Verdana" w:hAnsi="Verdana"/>
        </w:rPr>
        <w:t>ly PrEP using information on the</w:t>
      </w:r>
      <w:r w:rsidR="00C43E90">
        <w:rPr>
          <w:rFonts w:ascii="Verdana" w:hAnsi="Verdana"/>
        </w:rPr>
        <w:t xml:space="preserve"> full distribution of sex-days per week across the population</w:t>
      </w:r>
      <w:r w:rsidR="007C5D02">
        <w:rPr>
          <w:rFonts w:ascii="Verdana" w:hAnsi="Verdana"/>
        </w:rPr>
        <w:t xml:space="preserve"> from other locations</w:t>
      </w:r>
      <w:r w:rsidR="00C43E90">
        <w:rPr>
          <w:rFonts w:ascii="Verdana" w:hAnsi="Verdana"/>
        </w:rPr>
        <w:t>,</w:t>
      </w:r>
      <w:r w:rsidR="007C5D02">
        <w:rPr>
          <w:rFonts w:ascii="Verdana" w:hAnsi="Verdana"/>
        </w:rPr>
        <w:t xml:space="preserve"> compared with using the median.</w:t>
      </w:r>
      <w:r w:rsidR="00EF5D54">
        <w:rPr>
          <w:rFonts w:ascii="Verdana" w:hAnsi="Verdana"/>
        </w:rPr>
        <w:t xml:space="preserve">(a) Distributions of sex-days per week used </w:t>
      </w:r>
      <w:r w:rsidR="007C5D02">
        <w:rPr>
          <w:rFonts w:ascii="Verdana" w:hAnsi="Verdana"/>
        </w:rPr>
        <w:t xml:space="preserve">for the sensitivity analysis:  median andusing </w:t>
      </w:r>
      <w:r w:rsidR="00EF5D54">
        <w:rPr>
          <w:rFonts w:ascii="Verdana" w:hAnsi="Verdana"/>
        </w:rPr>
        <w:t>data from three studies of MSM populations</w:t>
      </w:r>
      <w:r w:rsidR="00E95E71">
        <w:rPr>
          <w:rFonts w:ascii="Verdana" w:hAnsi="Verdana"/>
        </w:rPr>
        <w:t xml:space="preserve"> (van Griensven et al (Thailand),Lorente et al (France) and Volk et al (US)</w:t>
      </w:r>
      <w:r w:rsidR="007C5D02">
        <w:rPr>
          <w:rFonts w:ascii="Verdana" w:hAnsi="Verdana"/>
        </w:rPr>
        <w:t>)</w:t>
      </w:r>
      <w:r w:rsidR="00EF5D54">
        <w:rPr>
          <w:rFonts w:ascii="Verdana" w:hAnsi="Verdana"/>
        </w:rPr>
        <w:t xml:space="preserve">, </w:t>
      </w:r>
      <w:r w:rsidR="007C5D02">
        <w:rPr>
          <w:rFonts w:ascii="Verdana" w:hAnsi="Verdana"/>
        </w:rPr>
        <w:t>all</w:t>
      </w:r>
      <w:r w:rsidR="00EF5D54">
        <w:rPr>
          <w:rFonts w:ascii="Verdana" w:hAnsi="Verdana"/>
        </w:rPr>
        <w:t xml:space="preserve"> reporting a median of </w:t>
      </w:r>
      <w:r w:rsidR="00EF5D54" w:rsidRPr="007C5D02">
        <w:rPr>
          <w:rFonts w:ascii="Verdana" w:hAnsi="Verdana"/>
          <w:b/>
        </w:rPr>
        <w:t>one sex-day per week</w:t>
      </w:r>
      <w:r w:rsidR="00EF5D54">
        <w:rPr>
          <w:rFonts w:ascii="Verdana" w:hAnsi="Verdana"/>
        </w:rPr>
        <w:t>.</w:t>
      </w:r>
      <w:r w:rsidR="00E95E71">
        <w:rPr>
          <w:rFonts w:ascii="Verdana" w:hAnsi="Verdana"/>
        </w:rPr>
        <w:t>For the distribution for Volk et al, sex-days for 3+ days/week (not given in the paper; striped bars) were assumed to be distributed in the same proportion as in van Griensven et al.</w:t>
      </w:r>
      <w:r w:rsidR="00F92F88">
        <w:rPr>
          <w:rFonts w:ascii="Verdana" w:hAnsi="Verdana"/>
        </w:rPr>
        <w:t xml:space="preserve">(b) </w:t>
      </w:r>
      <w:r w:rsidR="00F5646F">
        <w:rPr>
          <w:rFonts w:ascii="Verdana" w:hAnsi="Verdana"/>
        </w:rPr>
        <w:t>T</w:t>
      </w:r>
      <w:r w:rsidR="007C5D02">
        <w:rPr>
          <w:rFonts w:ascii="Verdana" w:hAnsi="Verdana"/>
        </w:rPr>
        <w:t xml:space="preserve">ablets required per person per week for daily dosing (DD), event-driven dosing (EDD), time-driven dosing (TDD) and IPERGAY </w:t>
      </w:r>
      <w:r w:rsidR="00E95E71">
        <w:rPr>
          <w:rFonts w:ascii="Verdana" w:hAnsi="Verdana"/>
        </w:rPr>
        <w:t xml:space="preserve">on-demand </w:t>
      </w:r>
      <w:r w:rsidR="007C5D02">
        <w:rPr>
          <w:rFonts w:ascii="Verdana" w:hAnsi="Verdana"/>
        </w:rPr>
        <w:t>regimens, (c) red</w:t>
      </w:r>
      <w:r w:rsidR="00F92F88">
        <w:rPr>
          <w:rFonts w:ascii="Verdana" w:hAnsi="Verdana"/>
        </w:rPr>
        <w:t>uction in number of tablets required</w:t>
      </w:r>
      <w:r w:rsidR="007C5D02">
        <w:rPr>
          <w:rFonts w:ascii="Verdana" w:hAnsi="Verdana"/>
        </w:rPr>
        <w:t xml:space="preserve"> for non-daily vs daily dosing, (d</w:t>
      </w:r>
      <w:r w:rsidR="00F92F88">
        <w:rPr>
          <w:rFonts w:ascii="Verdana" w:hAnsi="Verdana"/>
        </w:rPr>
        <w:t>-</w:t>
      </w:r>
      <w:r w:rsidR="007C5D02">
        <w:rPr>
          <w:rFonts w:ascii="Verdana" w:hAnsi="Verdana"/>
        </w:rPr>
        <w:t>g</w:t>
      </w:r>
      <w:r w:rsidR="00F92F88">
        <w:rPr>
          <w:rFonts w:ascii="Verdana" w:hAnsi="Verdana"/>
        </w:rPr>
        <w:t xml:space="preserve">) reduction in program costs </w:t>
      </w:r>
      <w:r w:rsidR="007C5D02">
        <w:rPr>
          <w:rFonts w:ascii="Verdana" w:hAnsi="Verdana"/>
        </w:rPr>
        <w:t xml:space="preserve">estimated </w:t>
      </w:r>
      <w:r w:rsidR="00F92F88">
        <w:rPr>
          <w:rFonts w:ascii="Verdana" w:hAnsi="Verdana"/>
        </w:rPr>
        <w:t>for</w:t>
      </w:r>
      <w:r w:rsidR="007C5D02">
        <w:rPr>
          <w:rFonts w:ascii="Verdana" w:hAnsi="Verdana"/>
        </w:rPr>
        <w:t xml:space="preserve"> populations with a median one sex-day/week in (d) France, (e) the United States, (f) Kenya and (g</w:t>
      </w:r>
      <w:r w:rsidR="00F92F88">
        <w:rPr>
          <w:rFonts w:ascii="Verdana" w:hAnsi="Verdana"/>
        </w:rPr>
        <w:t>) South Africa</w:t>
      </w:r>
      <w:r w:rsidR="00EB079B">
        <w:rPr>
          <w:rFonts w:ascii="Verdana" w:hAnsi="Verdana"/>
        </w:rPr>
        <w:t>, using each of the distributions of sex-days per week from</w:t>
      </w:r>
      <w:r w:rsidR="007C5D02">
        <w:rPr>
          <w:rFonts w:ascii="Verdana" w:hAnsi="Verdana"/>
        </w:rPr>
        <w:t xml:space="preserve"> other locations given in</w:t>
      </w:r>
      <w:r w:rsidR="00EB079B">
        <w:rPr>
          <w:rFonts w:ascii="Verdana" w:hAnsi="Verdana"/>
        </w:rPr>
        <w:t xml:space="preserve"> (a).</w:t>
      </w:r>
    </w:p>
    <w:p w:rsidR="007C5D02" w:rsidRDefault="007C5D02" w:rsidP="0057194D">
      <w:pPr>
        <w:spacing w:after="200" w:line="288" w:lineRule="auto"/>
        <w:rPr>
          <w:rFonts w:ascii="Verdana" w:hAnsi="Verdana"/>
        </w:rPr>
      </w:pPr>
      <w:r w:rsidRPr="007C5D02">
        <w:rPr>
          <w:noProof/>
          <w:lang w:val="en-US"/>
        </w:rPr>
        <w:drawing>
          <wp:inline distT="0" distB="0" distL="0" distR="0">
            <wp:extent cx="4114800" cy="3445200"/>
            <wp:effectExtent l="0" t="0" r="0" b="317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14800" cy="3445200"/>
                    </a:xfrm>
                    <a:prstGeom prst="rect">
                      <a:avLst/>
                    </a:prstGeom>
                    <a:noFill/>
                    <a:ln>
                      <a:noFill/>
                    </a:ln>
                  </pic:spPr>
                </pic:pic>
              </a:graphicData>
            </a:graphic>
          </wp:inline>
        </w:drawing>
      </w:r>
    </w:p>
    <w:p w:rsidR="00F92F88" w:rsidRDefault="007C5D02" w:rsidP="0057194D">
      <w:pPr>
        <w:spacing w:after="200" w:line="288" w:lineRule="auto"/>
        <w:rPr>
          <w:rFonts w:ascii="Verdana" w:hAnsi="Verdana"/>
        </w:rPr>
      </w:pPr>
      <w:r w:rsidRPr="007C5D02">
        <w:rPr>
          <w:noProof/>
          <w:lang w:val="en-US"/>
        </w:rPr>
        <w:drawing>
          <wp:inline distT="0" distB="0" distL="0" distR="0">
            <wp:extent cx="2743200" cy="27051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3200" cy="2705100"/>
                    </a:xfrm>
                    <a:prstGeom prst="rect">
                      <a:avLst/>
                    </a:prstGeom>
                    <a:noFill/>
                    <a:ln>
                      <a:noFill/>
                    </a:ln>
                  </pic:spPr>
                </pic:pic>
              </a:graphicData>
            </a:graphic>
          </wp:inline>
        </w:drawing>
      </w:r>
      <w:r w:rsidR="00CA75B9" w:rsidRPr="00CA75B9">
        <w:rPr>
          <w:noProof/>
          <w:lang w:val="en-US"/>
        </w:rPr>
        <w:drawing>
          <wp:inline distT="0" distB="0" distL="0" distR="0">
            <wp:extent cx="2762250" cy="27622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0" cy="2762250"/>
                    </a:xfrm>
                    <a:prstGeom prst="rect">
                      <a:avLst/>
                    </a:prstGeom>
                    <a:noFill/>
                    <a:ln>
                      <a:noFill/>
                    </a:ln>
                  </pic:spPr>
                </pic:pic>
              </a:graphicData>
            </a:graphic>
          </wp:inline>
        </w:drawing>
      </w:r>
    </w:p>
    <w:p w:rsidR="00CA75B9" w:rsidRDefault="00CA75B9" w:rsidP="0057194D">
      <w:pPr>
        <w:spacing w:after="200" w:line="288" w:lineRule="auto"/>
        <w:rPr>
          <w:rFonts w:ascii="Verdana" w:hAnsi="Verdana"/>
        </w:rPr>
      </w:pPr>
      <w:r w:rsidRPr="00CA75B9">
        <w:rPr>
          <w:noProof/>
          <w:lang w:val="en-US"/>
        </w:rPr>
        <w:drawing>
          <wp:inline distT="0" distB="0" distL="0" distR="0">
            <wp:extent cx="2733675" cy="27432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33675" cy="2743200"/>
                    </a:xfrm>
                    <a:prstGeom prst="rect">
                      <a:avLst/>
                    </a:prstGeom>
                    <a:noFill/>
                    <a:ln>
                      <a:noFill/>
                    </a:ln>
                  </pic:spPr>
                </pic:pic>
              </a:graphicData>
            </a:graphic>
          </wp:inline>
        </w:drawing>
      </w:r>
      <w:r w:rsidRPr="00CA75B9">
        <w:rPr>
          <w:noProof/>
          <w:lang w:val="en-US"/>
        </w:rPr>
        <w:drawing>
          <wp:inline distT="0" distB="0" distL="0" distR="0">
            <wp:extent cx="2724150" cy="2743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24150" cy="2743200"/>
                    </a:xfrm>
                    <a:prstGeom prst="rect">
                      <a:avLst/>
                    </a:prstGeom>
                    <a:noFill/>
                    <a:ln>
                      <a:noFill/>
                    </a:ln>
                  </pic:spPr>
                </pic:pic>
              </a:graphicData>
            </a:graphic>
          </wp:inline>
        </w:drawing>
      </w:r>
    </w:p>
    <w:p w:rsidR="00F92F88" w:rsidRDefault="00CA75B9" w:rsidP="0057194D">
      <w:pPr>
        <w:spacing w:after="200" w:line="288" w:lineRule="auto"/>
        <w:rPr>
          <w:rFonts w:ascii="Verdana" w:hAnsi="Verdana"/>
        </w:rPr>
      </w:pPr>
      <w:r w:rsidRPr="00CA75B9">
        <w:rPr>
          <w:noProof/>
          <w:lang w:val="en-US"/>
        </w:rPr>
        <w:drawing>
          <wp:inline distT="0" distB="0" distL="0" distR="0">
            <wp:extent cx="2714625" cy="27336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14625" cy="2733675"/>
                    </a:xfrm>
                    <a:prstGeom prst="rect">
                      <a:avLst/>
                    </a:prstGeom>
                    <a:noFill/>
                    <a:ln>
                      <a:noFill/>
                    </a:ln>
                  </pic:spPr>
                </pic:pic>
              </a:graphicData>
            </a:graphic>
          </wp:inline>
        </w:drawing>
      </w:r>
      <w:r w:rsidRPr="00CA75B9">
        <w:rPr>
          <w:noProof/>
          <w:lang w:val="en-US"/>
        </w:rPr>
        <w:drawing>
          <wp:inline distT="0" distB="0" distL="0" distR="0">
            <wp:extent cx="2705100" cy="2743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5100" cy="2743200"/>
                    </a:xfrm>
                    <a:prstGeom prst="rect">
                      <a:avLst/>
                    </a:prstGeom>
                    <a:noFill/>
                    <a:ln>
                      <a:noFill/>
                    </a:ln>
                  </pic:spPr>
                </pic:pic>
              </a:graphicData>
            </a:graphic>
          </wp:inline>
        </w:drawing>
      </w:r>
    </w:p>
    <w:p w:rsidR="00F92F88" w:rsidRPr="00C43E90" w:rsidRDefault="00F92F88" w:rsidP="00875F04">
      <w:pPr>
        <w:spacing w:after="200" w:line="288" w:lineRule="auto"/>
        <w:rPr>
          <w:rFonts w:ascii="Verdana" w:hAnsi="Verdana"/>
        </w:rPr>
      </w:pPr>
    </w:p>
    <w:sectPr w:rsidR="00F92F88" w:rsidRPr="00C43E90" w:rsidSect="00D12277">
      <w:pgSz w:w="11906" w:h="16838"/>
      <w:pgMar w:top="1304" w:right="1304" w:bottom="1440" w:left="130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E16" w:rsidRDefault="00617E16" w:rsidP="009512FB">
      <w:pPr>
        <w:spacing w:after="0" w:line="240" w:lineRule="auto"/>
      </w:pPr>
      <w:r>
        <w:separator/>
      </w:r>
    </w:p>
  </w:endnote>
  <w:endnote w:type="continuationSeparator" w:id="1">
    <w:p w:rsidR="00617E16" w:rsidRDefault="00617E16" w:rsidP="009512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E16" w:rsidRDefault="00617E16" w:rsidP="009512FB">
      <w:pPr>
        <w:spacing w:after="0" w:line="240" w:lineRule="auto"/>
      </w:pPr>
      <w:r>
        <w:separator/>
      </w:r>
    </w:p>
  </w:footnote>
  <w:footnote w:type="continuationSeparator" w:id="1">
    <w:p w:rsidR="00617E16" w:rsidRDefault="00617E16" w:rsidP="009512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6909146"/>
      <w:docPartObj>
        <w:docPartGallery w:val="Page Numbers (Top of Page)"/>
        <w:docPartUnique/>
      </w:docPartObj>
    </w:sdtPr>
    <w:sdtEndPr>
      <w:rPr>
        <w:noProof/>
      </w:rPr>
    </w:sdtEndPr>
    <w:sdtContent>
      <w:p w:rsidR="0057194D" w:rsidRDefault="00A77930">
        <w:pPr>
          <w:pStyle w:val="Header"/>
          <w:jc w:val="right"/>
        </w:pPr>
        <w:r>
          <w:fldChar w:fldCharType="begin"/>
        </w:r>
        <w:r w:rsidR="0057194D">
          <w:instrText xml:space="preserve"> PAGE   \* MERGEFORMAT </w:instrText>
        </w:r>
        <w:r>
          <w:fldChar w:fldCharType="separate"/>
        </w:r>
        <w:r w:rsidR="002B623B">
          <w:rPr>
            <w:noProof/>
          </w:rPr>
          <w:t>4</w:t>
        </w:r>
        <w:r>
          <w:rPr>
            <w:noProof/>
          </w:rPr>
          <w:fldChar w:fldCharType="end"/>
        </w:r>
      </w:p>
    </w:sdtContent>
  </w:sdt>
  <w:p w:rsidR="0057194D" w:rsidRDefault="005719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EN.InstantFormat" w:val="&lt;ENInstantFormat&gt;&lt;Enabled&gt;1&lt;/Enabled&gt;&lt;ScanUnformatted&gt;1&lt;/ScanUnformatted&gt;&lt;ScanChanges&gt;1&lt;/ScanChanges&gt;&lt;Suspended&gt;0&lt;/Suspended&gt;&lt;/ENInstantFormat&gt;"/>
    <w:docVar w:name="EN.Layout" w:val="&lt;ENLayout&gt;&lt;Style&gt;AIDS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509w5tfs9vrz0eaaw0xp5tbe9wf52090zs9&quot;&gt;HIV_Imperial&lt;record-ids&gt;&lt;item&gt;224&lt;/item&gt;&lt;item&gt;250&lt;/item&gt;&lt;item&gt;254&lt;/item&gt;&lt;item&gt;257&lt;/item&gt;&lt;item&gt;259&lt;/item&gt;&lt;item&gt;270&lt;/item&gt;&lt;item&gt;288&lt;/item&gt;&lt;item&gt;413&lt;/item&gt;&lt;item&gt;683&lt;/item&gt;&lt;item&gt;684&lt;/item&gt;&lt;/record-ids&gt;&lt;/item&gt;&lt;/Libraries&gt;"/>
  </w:docVars>
  <w:rsids>
    <w:rsidRoot w:val="008C2DCA"/>
    <w:rsid w:val="00012F62"/>
    <w:rsid w:val="000B61BC"/>
    <w:rsid w:val="00145FD9"/>
    <w:rsid w:val="001D41AD"/>
    <w:rsid w:val="00284825"/>
    <w:rsid w:val="002B623B"/>
    <w:rsid w:val="0031113F"/>
    <w:rsid w:val="00324C89"/>
    <w:rsid w:val="003B6F9B"/>
    <w:rsid w:val="003D3BDB"/>
    <w:rsid w:val="003F1B91"/>
    <w:rsid w:val="00542234"/>
    <w:rsid w:val="00543BCC"/>
    <w:rsid w:val="0057194D"/>
    <w:rsid w:val="005A029D"/>
    <w:rsid w:val="005E3774"/>
    <w:rsid w:val="00617E16"/>
    <w:rsid w:val="006569D3"/>
    <w:rsid w:val="00680877"/>
    <w:rsid w:val="006D4DE6"/>
    <w:rsid w:val="00743E4A"/>
    <w:rsid w:val="00763EC7"/>
    <w:rsid w:val="007C28A6"/>
    <w:rsid w:val="007C5D02"/>
    <w:rsid w:val="007F1591"/>
    <w:rsid w:val="0086463D"/>
    <w:rsid w:val="00875F04"/>
    <w:rsid w:val="0088372E"/>
    <w:rsid w:val="0089335B"/>
    <w:rsid w:val="008C2DCA"/>
    <w:rsid w:val="00942D97"/>
    <w:rsid w:val="009512FB"/>
    <w:rsid w:val="009B2A23"/>
    <w:rsid w:val="00A55410"/>
    <w:rsid w:val="00A77930"/>
    <w:rsid w:val="00B00404"/>
    <w:rsid w:val="00B0053C"/>
    <w:rsid w:val="00BA3D26"/>
    <w:rsid w:val="00BE0197"/>
    <w:rsid w:val="00C0578F"/>
    <w:rsid w:val="00C43E90"/>
    <w:rsid w:val="00C52959"/>
    <w:rsid w:val="00C76F17"/>
    <w:rsid w:val="00CA75B9"/>
    <w:rsid w:val="00CF6E16"/>
    <w:rsid w:val="00D12277"/>
    <w:rsid w:val="00E73FB1"/>
    <w:rsid w:val="00E95E71"/>
    <w:rsid w:val="00EB079B"/>
    <w:rsid w:val="00EF5D54"/>
    <w:rsid w:val="00F05F54"/>
    <w:rsid w:val="00F24D7C"/>
    <w:rsid w:val="00F5646F"/>
    <w:rsid w:val="00F738BA"/>
    <w:rsid w:val="00F82133"/>
    <w:rsid w:val="00F92F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36"/>
        <o:r id="V:Rule2" type="connector" idref="#Straight Arrow Connector 42"/>
        <o:r id="V:Rule3" type="connector" idref="#Straight Arrow Connector 43"/>
        <o:r id="V:Rule4" type="connector" idref="#Straight Arrow Connector 44"/>
        <o:r id="V:Rule5" type="connector" idref="#Straight Arrow Connector 45"/>
        <o:r id="V:Rule6" type="connector" idref="#Straight Arrow Connector 40"/>
        <o:r id="V:Rule7" type="connector" idref="#Straight Arrow Connector 39"/>
        <o:r id="V:Rule8" type="connector" idref="#Straight Arrow Connector 63"/>
        <o:r id="V:Rule9" type="connector" idref="#Straight Arrow Connector 62"/>
        <o:r id="V:Rule10" type="connector" idref="#Straight Arrow Connector 64"/>
        <o:r id="V:Rule11" type="connector" idref="#Straight Arrow Connector 60"/>
        <o:r id="V:Rule12" type="connector" idref="#Straight Arrow Connector 66"/>
        <o:r id="V:Rule13" type="connector" idref="#Straight Arrow Connector 67"/>
        <o:r id="V:Rule14" type="connector" idref="#Straight Arrow Connector 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9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21">
    <w:name w:val="List Table 21"/>
    <w:basedOn w:val="TableNormal"/>
    <w:uiPriority w:val="47"/>
    <w:rsid w:val="009512FB"/>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LineNumber">
    <w:name w:val="line number"/>
    <w:basedOn w:val="DefaultParagraphFont"/>
    <w:uiPriority w:val="99"/>
    <w:semiHidden/>
    <w:unhideWhenUsed/>
    <w:rsid w:val="009512FB"/>
  </w:style>
  <w:style w:type="paragraph" w:styleId="Header">
    <w:name w:val="header"/>
    <w:basedOn w:val="Normal"/>
    <w:link w:val="HeaderChar"/>
    <w:uiPriority w:val="99"/>
    <w:unhideWhenUsed/>
    <w:rsid w:val="009512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2FB"/>
  </w:style>
  <w:style w:type="paragraph" w:styleId="Footer">
    <w:name w:val="footer"/>
    <w:basedOn w:val="Normal"/>
    <w:link w:val="FooterChar"/>
    <w:uiPriority w:val="99"/>
    <w:unhideWhenUsed/>
    <w:rsid w:val="009512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2FB"/>
  </w:style>
  <w:style w:type="paragraph" w:customStyle="1" w:styleId="EndNoteBibliography">
    <w:name w:val="EndNote Bibliography"/>
    <w:basedOn w:val="Normal"/>
    <w:link w:val="EndNoteBibliographyChar"/>
    <w:rsid w:val="0057194D"/>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57194D"/>
    <w:rPr>
      <w:rFonts w:ascii="Calibri" w:hAnsi="Calibri"/>
      <w:noProof/>
      <w:lang w:val="en-US"/>
    </w:rPr>
  </w:style>
  <w:style w:type="character" w:styleId="CommentReference">
    <w:name w:val="annotation reference"/>
    <w:basedOn w:val="DefaultParagraphFont"/>
    <w:uiPriority w:val="99"/>
    <w:semiHidden/>
    <w:unhideWhenUsed/>
    <w:rsid w:val="000B61BC"/>
    <w:rPr>
      <w:sz w:val="16"/>
      <w:szCs w:val="16"/>
    </w:rPr>
  </w:style>
  <w:style w:type="paragraph" w:styleId="CommentText">
    <w:name w:val="annotation text"/>
    <w:basedOn w:val="Normal"/>
    <w:link w:val="CommentTextChar"/>
    <w:uiPriority w:val="99"/>
    <w:semiHidden/>
    <w:unhideWhenUsed/>
    <w:rsid w:val="000B61BC"/>
    <w:pPr>
      <w:spacing w:line="240" w:lineRule="auto"/>
    </w:pPr>
    <w:rPr>
      <w:sz w:val="20"/>
      <w:szCs w:val="20"/>
    </w:rPr>
  </w:style>
  <w:style w:type="character" w:customStyle="1" w:styleId="CommentTextChar">
    <w:name w:val="Comment Text Char"/>
    <w:basedOn w:val="DefaultParagraphFont"/>
    <w:link w:val="CommentText"/>
    <w:uiPriority w:val="99"/>
    <w:semiHidden/>
    <w:rsid w:val="000B61BC"/>
    <w:rPr>
      <w:sz w:val="20"/>
      <w:szCs w:val="20"/>
    </w:rPr>
  </w:style>
  <w:style w:type="paragraph" w:styleId="CommentSubject">
    <w:name w:val="annotation subject"/>
    <w:basedOn w:val="CommentText"/>
    <w:next w:val="CommentText"/>
    <w:link w:val="CommentSubjectChar"/>
    <w:uiPriority w:val="99"/>
    <w:semiHidden/>
    <w:unhideWhenUsed/>
    <w:rsid w:val="000B61BC"/>
    <w:rPr>
      <w:b/>
      <w:bCs/>
    </w:rPr>
  </w:style>
  <w:style w:type="character" w:customStyle="1" w:styleId="CommentSubjectChar">
    <w:name w:val="Comment Subject Char"/>
    <w:basedOn w:val="CommentTextChar"/>
    <w:link w:val="CommentSubject"/>
    <w:uiPriority w:val="99"/>
    <w:semiHidden/>
    <w:rsid w:val="000B61BC"/>
    <w:rPr>
      <w:b/>
      <w:bCs/>
      <w:sz w:val="20"/>
      <w:szCs w:val="20"/>
    </w:rPr>
  </w:style>
  <w:style w:type="paragraph" w:styleId="BalloonText">
    <w:name w:val="Balloon Text"/>
    <w:basedOn w:val="Normal"/>
    <w:link w:val="BalloonTextChar"/>
    <w:uiPriority w:val="99"/>
    <w:semiHidden/>
    <w:unhideWhenUsed/>
    <w:rsid w:val="000B6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1BC"/>
    <w:rPr>
      <w:rFonts w:ascii="Segoe UI" w:hAnsi="Segoe UI" w:cs="Segoe UI"/>
      <w:sz w:val="18"/>
      <w:szCs w:val="18"/>
    </w:rPr>
  </w:style>
  <w:style w:type="paragraph" w:customStyle="1" w:styleId="EndNoteBibliographyTitle">
    <w:name w:val="EndNote Bibliography Title"/>
    <w:basedOn w:val="Normal"/>
    <w:link w:val="EndNoteBibliographyTitleChar"/>
    <w:rsid w:val="000B61BC"/>
    <w:pPr>
      <w:spacing w:after="0"/>
      <w:jc w:val="center"/>
    </w:pPr>
    <w:rPr>
      <w:rFonts w:ascii="Calibri" w:hAnsi="Calibri"/>
      <w:noProof/>
      <w:lang w:val="en-US"/>
    </w:rPr>
  </w:style>
  <w:style w:type="character" w:customStyle="1" w:styleId="EndNoteBibliographyTitleChar">
    <w:name w:val="EndNote Bibliography Title Char"/>
    <w:basedOn w:val="CommentTextChar"/>
    <w:link w:val="EndNoteBibliographyTitle"/>
    <w:rsid w:val="000B61BC"/>
    <w:rPr>
      <w:rFonts w:ascii="Calibri" w:hAnsi="Calibri"/>
      <w:noProof/>
      <w:sz w:val="20"/>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C7687-C2E5-449E-B95B-4F0907C87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2955</Words>
  <Characters>16844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Mitchell</dc:creator>
  <cp:lastModifiedBy>74639</cp:lastModifiedBy>
  <cp:revision>2</cp:revision>
  <cp:lastPrinted>2017-10-02T09:23:00Z</cp:lastPrinted>
  <dcterms:created xsi:type="dcterms:W3CDTF">2018-03-19T19:52:00Z</dcterms:created>
  <dcterms:modified xsi:type="dcterms:W3CDTF">2018-03-19T19:52:00Z</dcterms:modified>
</cp:coreProperties>
</file>