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B32F" w14:textId="77777777" w:rsidR="004A19C0" w:rsidRDefault="004A19C0" w:rsidP="00E64647">
      <w:pPr>
        <w:adjustRightInd w:val="0"/>
        <w:snapToGrid w:val="0"/>
        <w:spacing w:after="200"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SUPPLEMENTAL MATERIAL</w:t>
      </w:r>
    </w:p>
    <w:p w14:paraId="49A98A48" w14:textId="77777777" w:rsidR="00C4101A" w:rsidRDefault="00C4101A" w:rsidP="00C4101A">
      <w:pPr>
        <w:widowControl w:val="0"/>
        <w:adjustRightInd w:val="0"/>
        <w:snapToGri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8"/>
        </w:rPr>
        <w:t xml:space="preserve">Dietary Patterns, Bone Lead and Incident Coronary Heart Disease </w:t>
      </w:r>
    </w:p>
    <w:p w14:paraId="082AC22D" w14:textId="77777777" w:rsidR="00C4101A" w:rsidRPr="00733FCD" w:rsidRDefault="00C4101A" w:rsidP="00C4101A">
      <w:pPr>
        <w:widowControl w:val="0"/>
        <w:adjustRightInd w:val="0"/>
        <w:snapToGri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8"/>
        </w:rPr>
        <w:t>among Middle-aged to Elderly Men</w:t>
      </w:r>
    </w:p>
    <w:p w14:paraId="6B67FFE7" w14:textId="77777777" w:rsidR="00C4101A" w:rsidRPr="00DD1382" w:rsidRDefault="00C4101A" w:rsidP="00C4101A">
      <w:pPr>
        <w:adjustRightInd w:val="0"/>
        <w:snapToGrid w:val="0"/>
        <w:spacing w:after="200" w:line="48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E3C4B">
        <w:rPr>
          <w:rFonts w:ascii="Times New Roman" w:hAnsi="Times New Roman" w:cs="Times New Roman"/>
          <w:i/>
          <w:sz w:val="24"/>
          <w:szCs w:val="24"/>
        </w:rPr>
        <w:t>Ning Ding</w:t>
      </w:r>
      <w:r>
        <w:rPr>
          <w:rFonts w:ascii="Times New Roman" w:hAnsi="Times New Roman" w:cs="Times New Roman" w:hint="eastAsia"/>
          <w:i/>
          <w:sz w:val="24"/>
          <w:szCs w:val="24"/>
        </w:rPr>
        <w:t>, M.P.H.*</w:t>
      </w:r>
      <w:r w:rsidRPr="00FE3C4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E3C4B">
        <w:rPr>
          <w:rFonts w:ascii="Times New Roman" w:hAnsi="Times New Roman" w:cs="Times New Roman"/>
          <w:i/>
          <w:sz w:val="24"/>
          <w:szCs w:val="24"/>
        </w:rPr>
        <w:t>, Xin Wang</w:t>
      </w:r>
      <w:r>
        <w:rPr>
          <w:rFonts w:ascii="Times New Roman" w:hAnsi="Times New Roman" w:cs="Times New Roman" w:hint="eastAsia"/>
          <w:i/>
          <w:sz w:val="24"/>
          <w:szCs w:val="24"/>
        </w:rPr>
        <w:t>, M.P.H.</w:t>
      </w:r>
      <w:r w:rsidRPr="00FE3C4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*</w:t>
      </w:r>
      <w:r w:rsidRPr="00FE3C4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Katherine L. Tucker</w:t>
      </w:r>
      <w:r>
        <w:rPr>
          <w:rFonts w:ascii="Times New Roman" w:hAnsi="Times New Roman" w:cs="Times New Roman" w:hint="eastAsia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C4B">
        <w:rPr>
          <w:rFonts w:ascii="Times New Roman" w:hAnsi="Times New Roman" w:cs="Times New Roman"/>
          <w:i/>
          <w:sz w:val="24"/>
          <w:szCs w:val="24"/>
        </w:rPr>
        <w:t>Marc G. Weisskopf</w:t>
      </w:r>
      <w:r>
        <w:rPr>
          <w:rFonts w:ascii="Times New Roman" w:hAnsi="Times New Roman" w:cs="Times New Roman" w:hint="eastAsia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E3C4B">
        <w:rPr>
          <w:rFonts w:ascii="Times New Roman" w:hAnsi="Times New Roman" w:cs="Times New Roman"/>
          <w:i/>
          <w:sz w:val="24"/>
          <w:szCs w:val="24"/>
        </w:rPr>
        <w:t>, David Sparrow</w:t>
      </w:r>
      <w:r>
        <w:rPr>
          <w:rFonts w:ascii="Times New Roman" w:hAnsi="Times New Roman" w:cs="Times New Roman" w:hint="eastAsia"/>
          <w:i/>
          <w:sz w:val="24"/>
          <w:szCs w:val="24"/>
        </w:rPr>
        <w:t>, D.Sc.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FE3C4B">
        <w:rPr>
          <w:rFonts w:ascii="Times New Roman" w:hAnsi="Times New Roman" w:cs="Times New Roman"/>
          <w:i/>
          <w:sz w:val="24"/>
          <w:szCs w:val="24"/>
        </w:rPr>
        <w:t>, Howard Hu</w:t>
      </w:r>
      <w:r>
        <w:rPr>
          <w:rFonts w:ascii="Times New Roman" w:hAnsi="Times New Roman" w:cs="Times New Roman" w:hint="eastAsia"/>
          <w:i/>
          <w:sz w:val="24"/>
          <w:szCs w:val="24"/>
        </w:rPr>
        <w:t>, M.D.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FE3C4B">
        <w:rPr>
          <w:rFonts w:ascii="Times New Roman" w:hAnsi="Times New Roman" w:cs="Times New Roman"/>
          <w:i/>
          <w:sz w:val="24"/>
          <w:szCs w:val="24"/>
        </w:rPr>
        <w:t>, Sung Kyun Park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Sc.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1,6</w:t>
      </w:r>
    </w:p>
    <w:p w14:paraId="0581BF07" w14:textId="77777777" w:rsidR="009A2AA0" w:rsidRDefault="009A2AA0" w:rsidP="00D577C7">
      <w:pPr>
        <w:adjustRightInd w:val="0"/>
        <w:snapToGrid w:val="0"/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8A1D8C" w14:textId="77777777" w:rsidR="00D577C7" w:rsidRDefault="009A2AA0" w:rsidP="009A2AA0">
      <w:pPr>
        <w:adjustRightInd w:val="0"/>
        <w:snapToGrid w:val="0"/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 OF CONTENTS</w:t>
      </w:r>
    </w:p>
    <w:p w14:paraId="0ACB8AC9" w14:textId="0E29F27C" w:rsidR="00615109" w:rsidRPr="00615109" w:rsidRDefault="00615109" w:rsidP="00615109">
      <w:pPr>
        <w:adjustRightInd w:val="0"/>
        <w:snapToGrid w:val="0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256505">
        <w:rPr>
          <w:rFonts w:ascii="Times New Roman" w:hAnsi="Times New Roman" w:cs="Times New Roman" w:hint="eastAsia"/>
          <w:b/>
          <w:sz w:val="24"/>
          <w:szCs w:val="24"/>
        </w:rPr>
        <w:t>A.</w:t>
      </w:r>
      <w:r w:rsidR="00256505">
        <w:rPr>
          <w:rFonts w:ascii="Times New Roman" w:hAnsi="Times New Roman" w:cs="Times New Roman"/>
          <w:b/>
          <w:sz w:val="24"/>
          <w:szCs w:val="24"/>
        </w:rPr>
        <w:t>1</w:t>
      </w:r>
      <w:r w:rsidRPr="00615109">
        <w:rPr>
          <w:rFonts w:ascii="Times New Roman" w:hAnsi="Times New Roman" w:cs="Times New Roman"/>
          <w:sz w:val="24"/>
          <w:szCs w:val="24"/>
        </w:rPr>
        <w:t xml:space="preserve"> Pearson’s correlation coefficients between factor scores and nutrient density (for 1000 kcal)</w:t>
      </w:r>
    </w:p>
    <w:p w14:paraId="3D97F3E5" w14:textId="40D238D1" w:rsidR="00615109" w:rsidRPr="00615109" w:rsidRDefault="00615109" w:rsidP="00615109">
      <w:pPr>
        <w:adjustRightInd w:val="0"/>
        <w:snapToGrid w:val="0"/>
        <w:spacing w:after="1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5109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256505">
        <w:rPr>
          <w:rFonts w:ascii="Times New Roman" w:hAnsi="Times New Roman" w:cs="Times New Roman" w:hint="eastAsia"/>
          <w:b/>
          <w:sz w:val="24"/>
          <w:szCs w:val="24"/>
        </w:rPr>
        <w:t>A.</w:t>
      </w:r>
      <w:r w:rsidR="00256505">
        <w:rPr>
          <w:rFonts w:ascii="Times New Roman" w:hAnsi="Times New Roman" w:cs="Times New Roman"/>
          <w:b/>
          <w:sz w:val="24"/>
          <w:szCs w:val="24"/>
        </w:rPr>
        <w:t>2</w:t>
      </w:r>
      <w:r w:rsidRPr="00615109">
        <w:rPr>
          <w:rFonts w:ascii="Times New Roman" w:hAnsi="Times New Roman" w:cs="Times New Roman"/>
          <w:sz w:val="24"/>
          <w:szCs w:val="24"/>
        </w:rPr>
        <w:t xml:space="preserve"> </w:t>
      </w:r>
      <w:r w:rsidRPr="00615109">
        <w:rPr>
          <w:rFonts w:ascii="Times New Roman" w:hAnsi="Times New Roman" w:cs="Times New Roman"/>
          <w:color w:val="auto"/>
          <w:sz w:val="24"/>
          <w:szCs w:val="24"/>
        </w:rPr>
        <w:t>Adjusted estimates</w:t>
      </w:r>
      <w:r w:rsidRPr="0061510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615109">
        <w:rPr>
          <w:rFonts w:ascii="Times New Roman" w:hAnsi="Times New Roman" w:cs="Times New Roman"/>
          <w:color w:val="auto"/>
          <w:sz w:val="24"/>
          <w:szCs w:val="24"/>
        </w:rPr>
        <w:t>of CHD per 2-fold increase in bone lead concentrations, stratified by single nutrients.</w:t>
      </w:r>
    </w:p>
    <w:p w14:paraId="09747ED9" w14:textId="77777777" w:rsidR="00D577C7" w:rsidRDefault="00D577C7" w:rsidP="004A19C0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D577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D7C943" w14:textId="65C1ED1E" w:rsidR="004A19C0" w:rsidRPr="004A19C0" w:rsidRDefault="004A19C0" w:rsidP="004A19C0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C0">
        <w:rPr>
          <w:rFonts w:ascii="Times New Roman" w:hAnsi="Times New Roman" w:cs="Times New Roman"/>
          <w:b/>
          <w:sz w:val="24"/>
          <w:szCs w:val="24"/>
        </w:rPr>
        <w:lastRenderedPageBreak/>
        <w:t>Supplemental table</w:t>
      </w:r>
      <w:r w:rsidR="00256505">
        <w:rPr>
          <w:rFonts w:ascii="Times New Roman" w:hAnsi="Times New Roman" w:cs="Times New Roman" w:hint="eastAsia"/>
          <w:b/>
          <w:sz w:val="24"/>
          <w:szCs w:val="24"/>
        </w:rPr>
        <w:t xml:space="preserve"> A.</w:t>
      </w:r>
      <w:r w:rsidR="00256505">
        <w:rPr>
          <w:rFonts w:ascii="Times New Roman" w:hAnsi="Times New Roman" w:cs="Times New Roman"/>
          <w:b/>
          <w:sz w:val="24"/>
          <w:szCs w:val="24"/>
        </w:rPr>
        <w:t>1</w:t>
      </w:r>
      <w:r w:rsidRPr="004A19C0">
        <w:rPr>
          <w:rFonts w:ascii="Times New Roman" w:hAnsi="Times New Roman" w:cs="Times New Roman"/>
          <w:sz w:val="24"/>
          <w:szCs w:val="24"/>
        </w:rPr>
        <w:t xml:space="preserve"> Pearson’s correlation coefficients between factor scores and nutrient density (for 1000 kcal)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8"/>
        <w:gridCol w:w="3120"/>
      </w:tblGrid>
      <w:tr w:rsidR="004A19C0" w:rsidRPr="00730D37" w14:paraId="53F16ECE" w14:textId="77777777" w:rsidTr="00F26ACA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950B5ED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86033D8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Prudent dietary pattern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6DB1AAC6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Western dietary pattern</w:t>
            </w:r>
          </w:p>
        </w:tc>
      </w:tr>
      <w:tr w:rsidR="004A19C0" w:rsidRPr="00730D37" w14:paraId="0CAC3885" w14:textId="77777777" w:rsidTr="00F26ACA">
        <w:tc>
          <w:tcPr>
            <w:tcW w:w="3192" w:type="dxa"/>
          </w:tcPr>
          <w:p w14:paraId="7034BEDB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Calcium, mg</w:t>
            </w:r>
          </w:p>
        </w:tc>
        <w:tc>
          <w:tcPr>
            <w:tcW w:w="3192" w:type="dxa"/>
          </w:tcPr>
          <w:p w14:paraId="328AD896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</w:t>
            </w:r>
          </w:p>
        </w:tc>
        <w:tc>
          <w:tcPr>
            <w:tcW w:w="3192" w:type="dxa"/>
          </w:tcPr>
          <w:p w14:paraId="13A3C43E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-0.23</w:t>
            </w:r>
          </w:p>
        </w:tc>
      </w:tr>
      <w:tr w:rsidR="004A19C0" w:rsidRPr="00730D37" w14:paraId="41B051CD" w14:textId="77777777" w:rsidTr="00F26ACA">
        <w:tc>
          <w:tcPr>
            <w:tcW w:w="3192" w:type="dxa"/>
          </w:tcPr>
          <w:p w14:paraId="4601106C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Iron, mg</w:t>
            </w:r>
          </w:p>
        </w:tc>
        <w:tc>
          <w:tcPr>
            <w:tcW w:w="3192" w:type="dxa"/>
          </w:tcPr>
          <w:p w14:paraId="31DFCB5D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</w:t>
            </w:r>
          </w:p>
        </w:tc>
        <w:tc>
          <w:tcPr>
            <w:tcW w:w="3192" w:type="dxa"/>
          </w:tcPr>
          <w:p w14:paraId="7189773D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-0.18</w:t>
            </w:r>
          </w:p>
        </w:tc>
      </w:tr>
      <w:tr w:rsidR="004A19C0" w:rsidRPr="00730D37" w14:paraId="60B0EF3D" w14:textId="77777777" w:rsidTr="00F26ACA">
        <w:tc>
          <w:tcPr>
            <w:tcW w:w="3192" w:type="dxa"/>
          </w:tcPr>
          <w:p w14:paraId="243EFC04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Zinc, mg</w:t>
            </w:r>
          </w:p>
        </w:tc>
        <w:tc>
          <w:tcPr>
            <w:tcW w:w="3192" w:type="dxa"/>
          </w:tcPr>
          <w:p w14:paraId="1F56F76D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</w:t>
            </w:r>
          </w:p>
        </w:tc>
        <w:tc>
          <w:tcPr>
            <w:tcW w:w="3192" w:type="dxa"/>
          </w:tcPr>
          <w:p w14:paraId="665EDF7F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-0.06</w:t>
            </w:r>
          </w:p>
        </w:tc>
      </w:tr>
      <w:tr w:rsidR="004A19C0" w:rsidRPr="00730D37" w14:paraId="5538D618" w14:textId="77777777" w:rsidTr="00F26ACA">
        <w:tc>
          <w:tcPr>
            <w:tcW w:w="3192" w:type="dxa"/>
          </w:tcPr>
          <w:p w14:paraId="7ED6EAC5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Vitamin C, mg</w:t>
            </w:r>
          </w:p>
        </w:tc>
        <w:tc>
          <w:tcPr>
            <w:tcW w:w="3192" w:type="dxa"/>
          </w:tcPr>
          <w:p w14:paraId="15F99230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</w:t>
            </w:r>
          </w:p>
        </w:tc>
        <w:tc>
          <w:tcPr>
            <w:tcW w:w="3192" w:type="dxa"/>
          </w:tcPr>
          <w:p w14:paraId="2269F06A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-0.27</w:t>
            </w:r>
          </w:p>
        </w:tc>
      </w:tr>
      <w:tr w:rsidR="004A19C0" w:rsidRPr="00730D37" w14:paraId="79EB413A" w14:textId="77777777" w:rsidTr="00F26ACA">
        <w:tc>
          <w:tcPr>
            <w:tcW w:w="3192" w:type="dxa"/>
          </w:tcPr>
          <w:p w14:paraId="007A2A6B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Vitamin B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mg</w:t>
            </w:r>
          </w:p>
        </w:tc>
        <w:tc>
          <w:tcPr>
            <w:tcW w:w="3192" w:type="dxa"/>
          </w:tcPr>
          <w:p w14:paraId="69B9FA39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0.33</w:t>
            </w:r>
          </w:p>
        </w:tc>
        <w:tc>
          <w:tcPr>
            <w:tcW w:w="3192" w:type="dxa"/>
          </w:tcPr>
          <w:p w14:paraId="1EC1551F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-0.25</w:t>
            </w:r>
          </w:p>
        </w:tc>
      </w:tr>
      <w:tr w:rsidR="004A19C0" w:rsidRPr="00730D37" w14:paraId="0F1A71AF" w14:textId="77777777" w:rsidTr="00F26ACA">
        <w:tc>
          <w:tcPr>
            <w:tcW w:w="3192" w:type="dxa"/>
          </w:tcPr>
          <w:p w14:paraId="51324C66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Vitamin B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mg</w:t>
            </w:r>
          </w:p>
        </w:tc>
        <w:tc>
          <w:tcPr>
            <w:tcW w:w="3192" w:type="dxa"/>
          </w:tcPr>
          <w:p w14:paraId="11A9C87D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</w:t>
            </w:r>
          </w:p>
        </w:tc>
        <w:tc>
          <w:tcPr>
            <w:tcW w:w="3192" w:type="dxa"/>
          </w:tcPr>
          <w:p w14:paraId="397D184F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-0.17</w:t>
            </w:r>
          </w:p>
        </w:tc>
      </w:tr>
      <w:tr w:rsidR="004A19C0" w:rsidRPr="00730D37" w14:paraId="03D9D089" w14:textId="77777777" w:rsidTr="00F26ACA">
        <w:tc>
          <w:tcPr>
            <w:tcW w:w="3192" w:type="dxa"/>
            <w:tcBorders>
              <w:bottom w:val="single" w:sz="4" w:space="0" w:color="auto"/>
            </w:tcBorders>
          </w:tcPr>
          <w:p w14:paraId="0487F808" w14:textId="77777777" w:rsidR="004A19C0" w:rsidRPr="00730D37" w:rsidRDefault="004A19C0" w:rsidP="00F26AC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Vitamin B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6</w:t>
            </w: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mg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F42F9E2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7794F08" w14:textId="77777777" w:rsidR="004A19C0" w:rsidRPr="00730D37" w:rsidRDefault="004A19C0" w:rsidP="00F26AC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D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-0.28</w:t>
            </w:r>
          </w:p>
        </w:tc>
      </w:tr>
    </w:tbl>
    <w:p w14:paraId="5621B72A" w14:textId="77777777" w:rsidR="004A19C0" w:rsidRDefault="004A19C0">
      <w:r>
        <w:rPr>
          <w:rFonts w:hint="eastAsia"/>
        </w:rPr>
        <w:t xml:space="preserve"> </w:t>
      </w:r>
    </w:p>
    <w:p w14:paraId="667CA437" w14:textId="77777777" w:rsidR="00D577C7" w:rsidRDefault="00D577C7" w:rsidP="004A19C0">
      <w:pPr>
        <w:spacing w:after="200"/>
        <w:rPr>
          <w:b/>
        </w:rPr>
        <w:sectPr w:rsidR="00D577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4C9A4" w14:textId="4E4B7371" w:rsidR="004A19C0" w:rsidRPr="00CC2D09" w:rsidRDefault="004A19C0" w:rsidP="004A19C0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  <w:r w:rsidRPr="00CC2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256505">
        <w:rPr>
          <w:rFonts w:ascii="Times New Roman" w:hAnsi="Times New Roman" w:cs="Times New Roman" w:hint="eastAsia"/>
          <w:b/>
          <w:sz w:val="24"/>
          <w:szCs w:val="24"/>
        </w:rPr>
        <w:t>A.</w:t>
      </w:r>
      <w:r w:rsidR="00256505">
        <w:rPr>
          <w:rFonts w:ascii="Times New Roman" w:hAnsi="Times New Roman" w:cs="Times New Roman"/>
          <w:b/>
          <w:sz w:val="24"/>
          <w:szCs w:val="24"/>
        </w:rPr>
        <w:t>2</w:t>
      </w:r>
      <w:r w:rsidRPr="00CC2D09">
        <w:rPr>
          <w:rFonts w:ascii="Times New Roman" w:hAnsi="Times New Roman" w:cs="Times New Roman"/>
          <w:sz w:val="24"/>
          <w:szCs w:val="24"/>
        </w:rPr>
        <w:t xml:space="preserve"> </w:t>
      </w:r>
      <w:r w:rsidRPr="00CC2D09">
        <w:rPr>
          <w:rFonts w:ascii="Times New Roman" w:hAnsi="Times New Roman" w:cs="Times New Roman"/>
          <w:color w:val="auto"/>
          <w:sz w:val="24"/>
          <w:szCs w:val="24"/>
        </w:rPr>
        <w:t>Adjusted estimates</w:t>
      </w:r>
      <w:r w:rsidR="00816349" w:rsidRPr="00CC2D0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CC2D0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CC2D09">
        <w:rPr>
          <w:rFonts w:ascii="Times New Roman" w:hAnsi="Times New Roman" w:cs="Times New Roman"/>
          <w:color w:val="auto"/>
          <w:sz w:val="24"/>
          <w:szCs w:val="24"/>
        </w:rPr>
        <w:t>of CHD per 2-fold increase in bone lead concentrations, stratified by single nutrients</w:t>
      </w:r>
      <w:r w:rsidR="009B181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9B181F" w:rsidRPr="00F523FA">
        <w:rPr>
          <w:rFonts w:ascii="Times New Roman" w:hAnsi="Times New Roman" w:cs="Times New Roman" w:hint="eastAsia"/>
          <w:color w:val="auto"/>
          <w:sz w:val="24"/>
          <w:szCs w:val="24"/>
        </w:rPr>
        <w:t>through dietary intake</w:t>
      </w:r>
      <w:r w:rsidR="009B181F" w:rsidRPr="00F523FA">
        <w:rPr>
          <w:rFonts w:ascii="Times New Roman" w:hAnsi="Times New Roman" w:cs="Times New Roman" w:hint="eastAsia"/>
          <w:color w:val="auto"/>
          <w:sz w:val="24"/>
          <w:szCs w:val="24"/>
          <w:vertAlign w:val="superscript"/>
        </w:rPr>
        <w:t>b</w:t>
      </w:r>
      <w:r w:rsidRPr="00CC2D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710"/>
        <w:gridCol w:w="1440"/>
        <w:gridCol w:w="1890"/>
        <w:gridCol w:w="1440"/>
      </w:tblGrid>
      <w:tr w:rsidR="004A19C0" w:rsidRPr="00016875" w14:paraId="7C47C7DF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70A8757D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01F3F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 xml:space="preserve">Patella lead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B577A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Tibia</w:t>
            </w:r>
            <w:r w:rsidRPr="005A3746">
              <w:rPr>
                <w:rFonts w:ascii="Times New Roman" w:hAnsi="Times New Roman" w:cs="Times New Roman"/>
              </w:rPr>
              <w:t xml:space="preserve"> lead</w:t>
            </w:r>
          </w:p>
        </w:tc>
      </w:tr>
      <w:tr w:rsidR="004A19C0" w:rsidRPr="00016875" w14:paraId="7349C0A7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68CBAD12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8BB7D81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>Hazard Ratio</w:t>
            </w:r>
          </w:p>
          <w:p w14:paraId="7BCAA244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FF3D4" w14:textId="17AAB67F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 xml:space="preserve">P </w:t>
            </w:r>
            <w:r w:rsidRPr="005A3746">
              <w:rPr>
                <w:rFonts w:ascii="Times New Roman" w:hAnsi="Times New Roman" w:cs="Times New Roman" w:hint="eastAsia"/>
              </w:rPr>
              <w:t>for</w:t>
            </w:r>
            <w:r w:rsidRPr="005A3746">
              <w:rPr>
                <w:rFonts w:ascii="Times New Roman" w:hAnsi="Times New Roman" w:cs="Times New Roman"/>
              </w:rPr>
              <w:t xml:space="preserve"> interaction</w:t>
            </w:r>
            <w:r w:rsidR="009B181F"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9F9DFDD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>Hazard Ratio</w:t>
            </w:r>
          </w:p>
          <w:p w14:paraId="520DDE93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209D91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5A3746">
              <w:rPr>
                <w:rFonts w:ascii="Times New Roman" w:hAnsi="Times New Roman" w:cs="Times New Roman"/>
              </w:rPr>
              <w:t xml:space="preserve">P </w:t>
            </w:r>
            <w:r w:rsidRPr="005A3746">
              <w:rPr>
                <w:rFonts w:ascii="Times New Roman" w:hAnsi="Times New Roman" w:cs="Times New Roman" w:hint="eastAsia"/>
              </w:rPr>
              <w:t>for</w:t>
            </w:r>
            <w:r w:rsidRPr="005A3746">
              <w:rPr>
                <w:rFonts w:ascii="Times New Roman" w:hAnsi="Times New Roman" w:cs="Times New Roman"/>
              </w:rPr>
              <w:t xml:space="preserve"> interaction</w:t>
            </w:r>
          </w:p>
        </w:tc>
      </w:tr>
      <w:tr w:rsidR="004A19C0" w:rsidRPr="005A3746" w14:paraId="4A83DA26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6F70C5F8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467AC4F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284A3E39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0.15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341DD49" w14:textId="77777777" w:rsidR="004A19C0" w:rsidRPr="00816349" w:rsidRDefault="004A19C0" w:rsidP="00F2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50D3056C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0.0002</w:t>
            </w:r>
          </w:p>
        </w:tc>
      </w:tr>
      <w:tr w:rsidR="004A19C0" w:rsidRPr="00016875" w14:paraId="40EEEF2D" w14:textId="77777777" w:rsidTr="00F26ACA">
        <w:trPr>
          <w:trHeight w:val="397"/>
        </w:trPr>
        <w:tc>
          <w:tcPr>
            <w:tcW w:w="2155" w:type="dxa"/>
          </w:tcPr>
          <w:p w14:paraId="3F54BC72" w14:textId="77777777" w:rsidR="004A19C0" w:rsidRPr="005A3746" w:rsidRDefault="00F71623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717</w:t>
            </w:r>
            <w:r w:rsidR="004A19C0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710" w:type="dxa"/>
            <w:vAlign w:val="center"/>
          </w:tcPr>
          <w:p w14:paraId="30CE36AF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  <w:p w14:paraId="7214A62C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(0.95, 1.46)</w:t>
            </w:r>
          </w:p>
        </w:tc>
        <w:tc>
          <w:tcPr>
            <w:tcW w:w="1440" w:type="dxa"/>
            <w:vMerge/>
          </w:tcPr>
          <w:p w14:paraId="1D37D495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1E30F81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1.06</w:t>
            </w:r>
          </w:p>
          <w:p w14:paraId="7ED68441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(0.89, 1.25)</w:t>
            </w:r>
          </w:p>
        </w:tc>
        <w:tc>
          <w:tcPr>
            <w:tcW w:w="1440" w:type="dxa"/>
            <w:vMerge/>
          </w:tcPr>
          <w:p w14:paraId="069C9AE5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569D6A30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295A5CBA" w14:textId="305D4198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</w:t>
            </w:r>
            <w:r w:rsidR="00F716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– 405</w:t>
            </w:r>
            <w:r w:rsidR="00F7162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A41B13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  <w:p w14:paraId="54AF50AA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(1.14, 2.00)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4B65C6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03C2AB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1.90</w:t>
            </w:r>
          </w:p>
          <w:p w14:paraId="024FFF81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(1.43, 2.54)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209A21F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6D353B47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6FFF85A2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8B67BA8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4BB2B3C6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0.03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1A7814F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3218670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0.02</w:t>
            </w:r>
          </w:p>
        </w:tc>
      </w:tr>
      <w:tr w:rsidR="004A19C0" w:rsidRPr="00016875" w14:paraId="298C2448" w14:textId="77777777" w:rsidTr="00F26ACA">
        <w:trPr>
          <w:trHeight w:val="397"/>
        </w:trPr>
        <w:tc>
          <w:tcPr>
            <w:tcW w:w="2155" w:type="dxa"/>
          </w:tcPr>
          <w:p w14:paraId="2E2FF46D" w14:textId="04AA2BC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13.</w:t>
            </w:r>
            <w:r w:rsidR="00F7162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vAlign w:val="center"/>
          </w:tcPr>
          <w:p w14:paraId="00C0C727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  <w:p w14:paraId="7EA4D691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(1.23, 2.08)</w:t>
            </w:r>
          </w:p>
        </w:tc>
        <w:tc>
          <w:tcPr>
            <w:tcW w:w="1440" w:type="dxa"/>
            <w:vMerge/>
          </w:tcPr>
          <w:p w14:paraId="14C869BF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78D8725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1.50</w:t>
            </w:r>
          </w:p>
          <w:p w14:paraId="3B869093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(1.17, 1.92)</w:t>
            </w:r>
          </w:p>
        </w:tc>
        <w:tc>
          <w:tcPr>
            <w:tcW w:w="1440" w:type="dxa"/>
            <w:vMerge/>
            <w:vAlign w:val="center"/>
          </w:tcPr>
          <w:p w14:paraId="3465341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7E3010DC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0058B467" w14:textId="2C646C55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  <w:r w:rsidR="00F7162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 106 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0D8984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14:paraId="30616C57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(0.90, 1.38)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486103C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29A45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1.05</w:t>
            </w:r>
          </w:p>
          <w:p w14:paraId="46926F94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(0.85, 1.29)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7ACF4FA9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4218A9B7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1503BB8A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B3E5B19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3239B03D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0.03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A2AEC0C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0BAE8B0A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0.16</w:t>
            </w:r>
          </w:p>
        </w:tc>
      </w:tr>
      <w:tr w:rsidR="004A19C0" w:rsidRPr="00016875" w14:paraId="7CF1DEAC" w14:textId="77777777" w:rsidTr="00F26ACA">
        <w:trPr>
          <w:trHeight w:val="397"/>
        </w:trPr>
        <w:tc>
          <w:tcPr>
            <w:tcW w:w="2155" w:type="dxa"/>
          </w:tcPr>
          <w:p w14:paraId="4733BC54" w14:textId="239CB86C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10.9 mg</w:t>
            </w:r>
          </w:p>
        </w:tc>
        <w:tc>
          <w:tcPr>
            <w:tcW w:w="1710" w:type="dxa"/>
            <w:vAlign w:val="center"/>
          </w:tcPr>
          <w:p w14:paraId="26CCBD1B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  <w:p w14:paraId="177F7F71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(1.22, 1.93)</w:t>
            </w:r>
          </w:p>
        </w:tc>
        <w:tc>
          <w:tcPr>
            <w:tcW w:w="1440" w:type="dxa"/>
            <w:vMerge/>
            <w:vAlign w:val="center"/>
          </w:tcPr>
          <w:p w14:paraId="1148C23C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F502368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  <w:p w14:paraId="306B1BAF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(1.10, 1.67)</w:t>
            </w:r>
          </w:p>
        </w:tc>
        <w:tc>
          <w:tcPr>
            <w:tcW w:w="1440" w:type="dxa"/>
            <w:vMerge/>
            <w:vAlign w:val="center"/>
          </w:tcPr>
          <w:p w14:paraId="1811C651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2087CC77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65F8771A" w14:textId="3044A7B9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10.9 – 59.8 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7FDFBC9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  <w:p w14:paraId="35B1119B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(0.86, 1.36)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64FD3B00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CD6B14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  <w:p w14:paraId="2091D6AD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(0.85, 1.39)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5E580B8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792F5F21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14BBBEDC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 B1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195B84C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67CBDBD4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0.04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2BD31E8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F3040B5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0.57</w:t>
            </w:r>
          </w:p>
        </w:tc>
      </w:tr>
      <w:tr w:rsidR="004A19C0" w:rsidRPr="00016875" w14:paraId="1410B5E3" w14:textId="77777777" w:rsidTr="00F26ACA">
        <w:trPr>
          <w:trHeight w:val="397"/>
        </w:trPr>
        <w:tc>
          <w:tcPr>
            <w:tcW w:w="2155" w:type="dxa"/>
          </w:tcPr>
          <w:p w14:paraId="29616D1A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1.56 mg</w:t>
            </w:r>
          </w:p>
        </w:tc>
        <w:tc>
          <w:tcPr>
            <w:tcW w:w="1710" w:type="dxa"/>
            <w:vAlign w:val="center"/>
          </w:tcPr>
          <w:p w14:paraId="19A33884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  <w:p w14:paraId="25BBF107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(1.20, 1.95)</w:t>
            </w:r>
          </w:p>
        </w:tc>
        <w:tc>
          <w:tcPr>
            <w:tcW w:w="1440" w:type="dxa"/>
            <w:vMerge/>
            <w:vAlign w:val="center"/>
          </w:tcPr>
          <w:p w14:paraId="361A618D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D1D270E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1.28</w:t>
            </w:r>
          </w:p>
          <w:p w14:paraId="52700CD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(1.03, 1.60)</w:t>
            </w:r>
          </w:p>
        </w:tc>
        <w:tc>
          <w:tcPr>
            <w:tcW w:w="1440" w:type="dxa"/>
            <w:vMerge/>
            <w:vAlign w:val="center"/>
          </w:tcPr>
          <w:p w14:paraId="2FA97C42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5F0442A4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601E8AFF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1.57 – 8.12 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C7480F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14:paraId="0E241EC0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(0.87, 1.39)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ABC612D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E8C261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1.18</w:t>
            </w:r>
          </w:p>
          <w:p w14:paraId="4775E492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(0.93, 1.49)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0CE8D02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1DF171CA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417D8145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 B2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6D4F8EE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335E732A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 xml:space="preserve">P </w:t>
            </w:r>
            <w:r w:rsidRPr="00816349">
              <w:rPr>
                <w:rFonts w:ascii="Times New Roman" w:hAnsi="Times New Roman" w:cs="Times New Roman"/>
              </w:rPr>
              <w:t>= 0.05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974EEA5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25F4085C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 xml:space="preserve">P </w:t>
            </w:r>
            <w:r w:rsidRPr="00816349">
              <w:rPr>
                <w:rFonts w:ascii="Times New Roman" w:hAnsi="Times New Roman" w:cs="Times New Roman"/>
              </w:rPr>
              <w:t>= 0.51</w:t>
            </w:r>
          </w:p>
        </w:tc>
      </w:tr>
      <w:tr w:rsidR="004A19C0" w:rsidRPr="00016875" w14:paraId="3C608E2C" w14:textId="77777777" w:rsidTr="00F26ACA">
        <w:trPr>
          <w:trHeight w:val="397"/>
        </w:trPr>
        <w:tc>
          <w:tcPr>
            <w:tcW w:w="2155" w:type="dxa"/>
          </w:tcPr>
          <w:p w14:paraId="52A706FB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1.88 mg</w:t>
            </w:r>
          </w:p>
        </w:tc>
        <w:tc>
          <w:tcPr>
            <w:tcW w:w="1710" w:type="dxa"/>
            <w:vAlign w:val="center"/>
          </w:tcPr>
          <w:p w14:paraId="6CC3B8A7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  <w:p w14:paraId="2B8FC6F8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(1.19, 1.91)</w:t>
            </w:r>
          </w:p>
        </w:tc>
        <w:tc>
          <w:tcPr>
            <w:tcW w:w="1440" w:type="dxa"/>
            <w:vMerge/>
            <w:vAlign w:val="center"/>
          </w:tcPr>
          <w:p w14:paraId="45D0EBF0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AF839D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1.29</w:t>
            </w:r>
          </w:p>
          <w:p w14:paraId="1FCFDD47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(1.05, 1.60)</w:t>
            </w:r>
          </w:p>
        </w:tc>
        <w:tc>
          <w:tcPr>
            <w:tcW w:w="1440" w:type="dxa"/>
            <w:vMerge/>
            <w:vAlign w:val="center"/>
          </w:tcPr>
          <w:p w14:paraId="04689D20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0CA5D9C6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5F3AF4A4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1.89 – 10.07 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81C6E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14:paraId="5EF79488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(0.87, 1.40)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5B0A06E3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B7185E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1.17</w:t>
            </w:r>
          </w:p>
          <w:p w14:paraId="4D2EA930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</w:rPr>
              <w:t>(0.91, 1.50)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21D6484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65E33F4D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51A02EC9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 B6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92FB528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064574BC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0.60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19C026D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4915D6EE" w14:textId="77777777" w:rsidR="004A19C0" w:rsidRPr="00816349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816349">
              <w:rPr>
                <w:rFonts w:ascii="Times New Roman" w:hAnsi="Times New Roman" w:cs="Times New Roman"/>
                <w:i/>
              </w:rPr>
              <w:t>P</w:t>
            </w:r>
            <w:r w:rsidRPr="00816349">
              <w:rPr>
                <w:rFonts w:ascii="Times New Roman" w:hAnsi="Times New Roman" w:cs="Times New Roman"/>
              </w:rPr>
              <w:t xml:space="preserve"> = 0.30</w:t>
            </w:r>
          </w:p>
        </w:tc>
      </w:tr>
      <w:tr w:rsidR="004A19C0" w:rsidRPr="00016875" w14:paraId="532986F0" w14:textId="77777777" w:rsidTr="00F26ACA">
        <w:trPr>
          <w:trHeight w:val="397"/>
        </w:trPr>
        <w:tc>
          <w:tcPr>
            <w:tcW w:w="2155" w:type="dxa"/>
          </w:tcPr>
          <w:p w14:paraId="5A005AD1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2.12 mg</w:t>
            </w:r>
          </w:p>
        </w:tc>
        <w:tc>
          <w:tcPr>
            <w:tcW w:w="1710" w:type="dxa"/>
            <w:vAlign w:val="center"/>
          </w:tcPr>
          <w:p w14:paraId="5AA8E8B4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  <w:p w14:paraId="1CF426FF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(1.07, 1.73)</w:t>
            </w:r>
          </w:p>
        </w:tc>
        <w:tc>
          <w:tcPr>
            <w:tcW w:w="1440" w:type="dxa"/>
            <w:vMerge/>
          </w:tcPr>
          <w:p w14:paraId="5D88C3CD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2CC6E08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  <w:p w14:paraId="57A60B96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(0.95, 1.44)</w:t>
            </w:r>
          </w:p>
        </w:tc>
        <w:tc>
          <w:tcPr>
            <w:tcW w:w="1440" w:type="dxa"/>
            <w:vMerge/>
          </w:tcPr>
          <w:p w14:paraId="18175BCD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57156BD9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7B2A7941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2.13 – 13.43 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77AAB2D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  <w:p w14:paraId="28059ADE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(0.98, 1.59)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A12EEFE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6776E4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  <w:p w14:paraId="7348E2F7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(1.07, 1.74)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E380B46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4B7E01AB" w14:textId="77777777" w:rsidTr="00F26ACA">
        <w:trPr>
          <w:trHeight w:val="397"/>
        </w:trPr>
        <w:tc>
          <w:tcPr>
            <w:tcW w:w="2155" w:type="dxa"/>
            <w:tcBorders>
              <w:top w:val="single" w:sz="4" w:space="0" w:color="auto"/>
            </w:tcBorders>
          </w:tcPr>
          <w:p w14:paraId="6BD7417D" w14:textId="77777777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 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BF85A90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41B70D6B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C260A6">
              <w:rPr>
                <w:rFonts w:ascii="Times New Roman" w:hAnsi="Times New Roman" w:cs="Times New Roman"/>
                <w:i/>
              </w:rPr>
              <w:t>P</w:t>
            </w:r>
            <w:r w:rsidRPr="00C260A6">
              <w:rPr>
                <w:rFonts w:ascii="Times New Roman" w:hAnsi="Times New Roman" w:cs="Times New Roman"/>
              </w:rPr>
              <w:t xml:space="preserve"> = 0.22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68AAA2C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30AF2DD5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 w:rsidRPr="00C260A6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0.17</w:t>
            </w:r>
          </w:p>
        </w:tc>
      </w:tr>
      <w:tr w:rsidR="004A19C0" w:rsidRPr="00016875" w14:paraId="5FA9A513" w14:textId="77777777" w:rsidTr="00F26ACA">
        <w:trPr>
          <w:trHeight w:val="397"/>
        </w:trPr>
        <w:tc>
          <w:tcPr>
            <w:tcW w:w="2155" w:type="dxa"/>
          </w:tcPr>
          <w:p w14:paraId="3C12ED4A" w14:textId="54E32206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≤ 147 mg</w:t>
            </w:r>
          </w:p>
        </w:tc>
        <w:tc>
          <w:tcPr>
            <w:tcW w:w="1710" w:type="dxa"/>
            <w:vAlign w:val="center"/>
          </w:tcPr>
          <w:p w14:paraId="3D260680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  <w:p w14:paraId="76D43570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(1.14, 1.88)</w:t>
            </w:r>
          </w:p>
        </w:tc>
        <w:tc>
          <w:tcPr>
            <w:tcW w:w="1440" w:type="dxa"/>
            <w:vMerge/>
          </w:tcPr>
          <w:p w14:paraId="4612FAD4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12D7BA5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  <w:p w14:paraId="28ED409C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(1.10, 1.82)</w:t>
            </w:r>
          </w:p>
        </w:tc>
        <w:tc>
          <w:tcPr>
            <w:tcW w:w="1440" w:type="dxa"/>
            <w:vMerge/>
          </w:tcPr>
          <w:p w14:paraId="30D46814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C0" w:rsidRPr="00016875" w14:paraId="0A4671B1" w14:textId="77777777" w:rsidTr="00F26ACA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14:paraId="0A2EB3A1" w14:textId="2D246D30" w:rsidR="004A19C0" w:rsidRPr="005A3746" w:rsidRDefault="004A19C0" w:rsidP="00F2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147 – 91</w:t>
            </w:r>
            <w:r w:rsidR="00F7162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CADE647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  <w:p w14:paraId="766813DF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(0.95, 1.51)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1CF494D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3BC90A" w14:textId="77777777" w:rsidR="004A19C0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  <w:p w14:paraId="089C7C12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(0.92, 1.41)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650868B" w14:textId="77777777" w:rsidR="004A19C0" w:rsidRPr="005A3746" w:rsidRDefault="004A19C0" w:rsidP="00F26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845C0E" w14:textId="77777777" w:rsidR="004A19C0" w:rsidRDefault="004A19C0" w:rsidP="004A19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086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70868">
        <w:rPr>
          <w:rFonts w:ascii="Times New Roman" w:hAnsi="Times New Roman" w:cs="Times New Roman"/>
          <w:sz w:val="20"/>
          <w:szCs w:val="20"/>
        </w:rPr>
        <w:t xml:space="preserve"> Model was adjusted for age, BMI, total energy intake, smoking status (current/former/never), total cholesterol to HDL cholesterol ratio, education level and occupation.</w:t>
      </w:r>
    </w:p>
    <w:p w14:paraId="14C62620" w14:textId="0B27D9FE" w:rsidR="009B181F" w:rsidRPr="009B181F" w:rsidRDefault="004A19C0" w:rsidP="004A19C0">
      <w:pPr>
        <w:adjustRightInd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3FA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9B181F" w:rsidRPr="00F523FA">
        <w:rPr>
          <w:rFonts w:ascii="Times New Roman" w:hAnsi="Times New Roman" w:cs="Times New Roman" w:hint="eastAsia"/>
          <w:sz w:val="20"/>
          <w:szCs w:val="20"/>
        </w:rPr>
        <w:t>The amount of single nutrients did not include supplementation.</w:t>
      </w:r>
    </w:p>
    <w:p w14:paraId="50878311" w14:textId="12E28D10" w:rsidR="00176EB6" w:rsidRDefault="009B181F" w:rsidP="00710FE8">
      <w:pPr>
        <w:adjustRightInd w:val="0"/>
        <w:snapToGrid w:val="0"/>
        <w:spacing w:line="240" w:lineRule="auto"/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 xml:space="preserve">c </w:t>
      </w:r>
      <w:r w:rsidR="004A19C0" w:rsidRPr="00331F10">
        <w:rPr>
          <w:rFonts w:ascii="Times New Roman" w:hAnsi="Times New Roman" w:cs="Times New Roman"/>
          <w:i/>
          <w:sz w:val="20"/>
          <w:szCs w:val="20"/>
        </w:rPr>
        <w:t>P</w:t>
      </w:r>
      <w:r w:rsidR="004A19C0" w:rsidRPr="00331F10">
        <w:rPr>
          <w:rFonts w:ascii="Times New Roman" w:hAnsi="Times New Roman" w:cs="Times New Roman"/>
          <w:sz w:val="20"/>
          <w:szCs w:val="20"/>
        </w:rPr>
        <w:t xml:space="preserve"> value for interaction term bet</w:t>
      </w:r>
      <w:r w:rsidR="004A19C0">
        <w:rPr>
          <w:rFonts w:ascii="Times New Roman" w:hAnsi="Times New Roman" w:cs="Times New Roman"/>
          <w:sz w:val="20"/>
          <w:szCs w:val="20"/>
        </w:rPr>
        <w:t xml:space="preserve">ween </w:t>
      </w:r>
      <w:r w:rsidR="004A19C0">
        <w:rPr>
          <w:rFonts w:ascii="Times New Roman" w:hAnsi="Times New Roman" w:cs="Times New Roman" w:hint="eastAsia"/>
          <w:sz w:val="20"/>
          <w:szCs w:val="20"/>
        </w:rPr>
        <w:t>nutrients</w:t>
      </w:r>
      <w:r w:rsidR="004A19C0">
        <w:rPr>
          <w:rFonts w:ascii="Times New Roman" w:hAnsi="Times New Roman" w:cs="Times New Roman"/>
          <w:sz w:val="20"/>
          <w:szCs w:val="20"/>
        </w:rPr>
        <w:t xml:space="preserve"> and bone lead concentrations derived</w:t>
      </w:r>
      <w:r w:rsidR="004A19C0" w:rsidRPr="00331F10">
        <w:rPr>
          <w:rFonts w:ascii="Times New Roman" w:hAnsi="Times New Roman" w:cs="Times New Roman"/>
          <w:sz w:val="20"/>
          <w:szCs w:val="20"/>
        </w:rPr>
        <w:t xml:space="preserve"> from Wald test in the adjusted Cox proportional hazard models.</w:t>
      </w:r>
    </w:p>
    <w:sectPr w:rsidR="00176EB6" w:rsidSect="0071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BA4C8" w16cid:durableId="1EBE4A2A"/>
  <w16cid:commentId w16cid:paraId="467D6E5D" w16cid:durableId="1EBE4A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1BE6" w14:textId="77777777" w:rsidR="00D0282E" w:rsidRDefault="00D0282E" w:rsidP="00801E3C">
      <w:pPr>
        <w:spacing w:line="240" w:lineRule="auto"/>
      </w:pPr>
      <w:r>
        <w:separator/>
      </w:r>
    </w:p>
  </w:endnote>
  <w:endnote w:type="continuationSeparator" w:id="0">
    <w:p w14:paraId="4ED7925A" w14:textId="77777777" w:rsidR="00D0282E" w:rsidRDefault="00D0282E" w:rsidP="0080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2FEC" w14:textId="77777777" w:rsidR="00D0282E" w:rsidRDefault="00D0282E" w:rsidP="00801E3C">
      <w:pPr>
        <w:spacing w:line="240" w:lineRule="auto"/>
      </w:pPr>
      <w:r>
        <w:separator/>
      </w:r>
    </w:p>
  </w:footnote>
  <w:footnote w:type="continuationSeparator" w:id="0">
    <w:p w14:paraId="6F6C2BF5" w14:textId="77777777" w:rsidR="00D0282E" w:rsidRDefault="00D0282E" w:rsidP="00801E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7"/>
    <w:rsid w:val="00044F34"/>
    <w:rsid w:val="00135E55"/>
    <w:rsid w:val="001428E4"/>
    <w:rsid w:val="001561B6"/>
    <w:rsid w:val="001713D0"/>
    <w:rsid w:val="00176EB6"/>
    <w:rsid w:val="00205F8F"/>
    <w:rsid w:val="0021666E"/>
    <w:rsid w:val="00256505"/>
    <w:rsid w:val="002865B7"/>
    <w:rsid w:val="00286ECB"/>
    <w:rsid w:val="00385217"/>
    <w:rsid w:val="00386C47"/>
    <w:rsid w:val="004734D5"/>
    <w:rsid w:val="00493683"/>
    <w:rsid w:val="004A19C0"/>
    <w:rsid w:val="004F59B3"/>
    <w:rsid w:val="00524318"/>
    <w:rsid w:val="00586C78"/>
    <w:rsid w:val="006049E2"/>
    <w:rsid w:val="00615109"/>
    <w:rsid w:val="00710FE8"/>
    <w:rsid w:val="007424A9"/>
    <w:rsid w:val="007C47EF"/>
    <w:rsid w:val="00801E3C"/>
    <w:rsid w:val="00813225"/>
    <w:rsid w:val="00816349"/>
    <w:rsid w:val="008A6A83"/>
    <w:rsid w:val="008A7E0A"/>
    <w:rsid w:val="009A2AA0"/>
    <w:rsid w:val="009B181F"/>
    <w:rsid w:val="009F6F3A"/>
    <w:rsid w:val="00A2590F"/>
    <w:rsid w:val="00A27D6F"/>
    <w:rsid w:val="00A8744E"/>
    <w:rsid w:val="00AA6888"/>
    <w:rsid w:val="00B33C57"/>
    <w:rsid w:val="00B604CB"/>
    <w:rsid w:val="00B67AB7"/>
    <w:rsid w:val="00BA3A8C"/>
    <w:rsid w:val="00BB231B"/>
    <w:rsid w:val="00BC419F"/>
    <w:rsid w:val="00C367D9"/>
    <w:rsid w:val="00C4101A"/>
    <w:rsid w:val="00CC2D09"/>
    <w:rsid w:val="00CD3D57"/>
    <w:rsid w:val="00D0282E"/>
    <w:rsid w:val="00D37B57"/>
    <w:rsid w:val="00D577C7"/>
    <w:rsid w:val="00D87548"/>
    <w:rsid w:val="00D96851"/>
    <w:rsid w:val="00DB3977"/>
    <w:rsid w:val="00DD3373"/>
    <w:rsid w:val="00DD4686"/>
    <w:rsid w:val="00DF5F34"/>
    <w:rsid w:val="00E0609A"/>
    <w:rsid w:val="00E338C6"/>
    <w:rsid w:val="00E346FA"/>
    <w:rsid w:val="00E64647"/>
    <w:rsid w:val="00E864D7"/>
    <w:rsid w:val="00EB441A"/>
    <w:rsid w:val="00EB44F9"/>
    <w:rsid w:val="00EC50B7"/>
    <w:rsid w:val="00F449A9"/>
    <w:rsid w:val="00F456CF"/>
    <w:rsid w:val="00F523FA"/>
    <w:rsid w:val="00F71623"/>
    <w:rsid w:val="00FB0AEE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4DB36"/>
  <w15:docId w15:val="{011346E7-6B6F-4B2C-9D8A-FE7868C5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47"/>
    <w:pPr>
      <w:spacing w:after="0"/>
    </w:pPr>
    <w:rPr>
      <w:rFonts w:ascii="Arial" w:eastAsia="SimSu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E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3C"/>
    <w:rPr>
      <w:rFonts w:ascii="Arial" w:eastAsia="SimSu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1E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3C"/>
    <w:rPr>
      <w:rFonts w:ascii="Arial" w:eastAsia="SimSu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34"/>
    <w:pPr>
      <w:spacing w:line="240" w:lineRule="auto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34"/>
    <w:rPr>
      <w:rFonts w:ascii="SimSun" w:eastAsia="SimSun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EB6"/>
    <w:rPr>
      <w:rFonts w:ascii="Arial" w:eastAsia="SimSun" w:hAnsi="Arial" w:cs="Arial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3D5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23"/>
    <w:rPr>
      <w:rFonts w:ascii="Arial" w:eastAsia="SimSu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ding</dc:creator>
  <cp:lastModifiedBy>Park, Sung</cp:lastModifiedBy>
  <cp:revision>3</cp:revision>
  <dcterms:created xsi:type="dcterms:W3CDTF">2018-09-10T21:00:00Z</dcterms:created>
  <dcterms:modified xsi:type="dcterms:W3CDTF">2018-09-10T21:02:00Z</dcterms:modified>
</cp:coreProperties>
</file>