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A5" w:rsidRDefault="00C242DF" w:rsidP="002D22A5">
      <w:pPr>
        <w:spacing w:line="480" w:lineRule="auto"/>
      </w:pPr>
      <w:r>
        <w:t xml:space="preserve">Additional file 4: </w:t>
      </w:r>
      <w:r w:rsidR="002D22A5">
        <w:t xml:space="preserve">Table </w:t>
      </w:r>
      <w:r>
        <w:t>S</w:t>
      </w:r>
      <w:r w:rsidR="002D22A5">
        <w:t>3</w:t>
      </w:r>
    </w:p>
    <w:p w:rsidR="002D22A5" w:rsidRDefault="002D22A5" w:rsidP="002D22A5">
      <w:pPr>
        <w:spacing w:line="480" w:lineRule="auto"/>
        <w:jc w:val="left"/>
      </w:pPr>
      <w:r>
        <w:t>Affinity purification of MSP1</w:t>
      </w:r>
      <w:r w:rsidRPr="007F3C2D">
        <w:rPr>
          <w:vertAlign w:val="subscript"/>
        </w:rPr>
        <w:t>19</w:t>
      </w:r>
      <w:r>
        <w:t xml:space="preserve"> binding antibodies using magnetic bead capture.</w:t>
      </w:r>
    </w:p>
    <w:tbl>
      <w:tblPr>
        <w:tblW w:w="14302" w:type="dxa"/>
        <w:jc w:val="center"/>
        <w:tblLayout w:type="fixed"/>
        <w:tblLook w:val="0000"/>
      </w:tblPr>
      <w:tblGrid>
        <w:gridCol w:w="1757"/>
        <w:gridCol w:w="3853"/>
        <w:gridCol w:w="1222"/>
        <w:gridCol w:w="1260"/>
        <w:gridCol w:w="1260"/>
        <w:gridCol w:w="1170"/>
        <w:gridCol w:w="1350"/>
        <w:gridCol w:w="1170"/>
        <w:gridCol w:w="1260"/>
      </w:tblGrid>
      <w:tr w:rsidR="002D22A5" w:rsidTr="00BB7E86">
        <w:trPr>
          <w:trHeight w:val="348"/>
          <w:jc w:val="center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Pf MSP1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vertAlign w:val="subscript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Pm MSP1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vertAlign w:val="subscript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Po MSP1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vertAlign w:val="subscript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Pv MSP1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vertAlign w:val="subscript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PfCSP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GST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Tet</w:t>
            </w:r>
            <w:r w:rsidRPr="00824142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a</w:t>
            </w: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Sample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(MFI - bg)</w:t>
            </w: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Mozambique 13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 treatment</w:t>
            </w:r>
            <w:r w:rsidR="002B7D47" w:rsidRPr="002B7D47">
              <w:rPr>
                <w:rFonts w:ascii="Calibri" w:hAnsi="Calibri" w:cs="Calibri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29650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28371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2424</w:t>
            </w: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Post incubation with Pm</w:t>
            </w:r>
            <w:r w:rsidR="002D22A5">
              <w:rPr>
                <w:rFonts w:ascii="Calibri" w:hAnsi="Calibri" w:cs="Calibri"/>
                <w:color w:val="000000"/>
                <w:sz w:val="22"/>
              </w:rPr>
              <w:t xml:space="preserve"> coated beads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4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  <w:r w:rsidR="004326FF">
              <w:rPr>
                <w:rFonts w:ascii="Calibri" w:hAnsi="Calibri" w:cs="Calibri"/>
                <w:color w:val="000000"/>
                <w:sz w:val="22"/>
              </w:rPr>
              <w:t>0699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4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4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29921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2642</w:t>
            </w:r>
          </w:p>
        </w:tc>
      </w:tr>
      <w:tr w:rsidR="002D22A5" w:rsidTr="00004D74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4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Antibody eluted from P</w:t>
            </w:r>
            <w:r w:rsidR="004326FF">
              <w:rPr>
                <w:rFonts w:ascii="Calibri" w:hAnsi="Calibri" w:cs="Calibri"/>
                <w:color w:val="000000"/>
                <w:sz w:val="22"/>
              </w:rPr>
              <w:t xml:space="preserve">m </w:t>
            </w:r>
            <w:r>
              <w:rPr>
                <w:rFonts w:ascii="Calibri" w:hAnsi="Calibri" w:cs="Calibri"/>
                <w:color w:val="000000"/>
                <w:sz w:val="22"/>
              </w:rPr>
              <w:t>coated beads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="002D22A5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1684</w:t>
            </w:r>
            <w:r w:rsidR="002B7D47">
              <w:rPr>
                <w:rFonts w:ascii="Calibri" w:hAnsi="Calibri" w:cs="Calibri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 w:rsidR="004326FF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2A5" w:rsidRPr="004326FF" w:rsidRDefault="004326FF" w:rsidP="0043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26FF">
              <w:rPr>
                <w:rFonts w:ascii="Calibri" w:hAnsi="Calibri" w:cs="Calibri"/>
                <w:color w:val="000000"/>
                <w:sz w:val="22"/>
              </w:rPr>
              <w:t>1</w:t>
            </w:r>
            <w:r w:rsidR="002D22A5" w:rsidRPr="004326FF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Mozambique 12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 treatment</w:t>
            </w:r>
            <w:r w:rsidR="002B7D47" w:rsidRPr="002B7D47">
              <w:rPr>
                <w:rFonts w:ascii="Calibri" w:hAnsi="Calibri" w:cs="Calibri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25409</w:t>
            </w: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Post incubation with Po</w:t>
            </w:r>
            <w:r w:rsidR="002D22A5">
              <w:rPr>
                <w:rFonts w:ascii="Calibri" w:hAnsi="Calibri" w:cs="Calibri"/>
                <w:color w:val="000000"/>
                <w:sz w:val="22"/>
              </w:rPr>
              <w:t xml:space="preserve"> coated beads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29758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27552</w:t>
            </w:r>
          </w:p>
        </w:tc>
      </w:tr>
      <w:tr w:rsidR="002D22A5" w:rsidTr="00BB7E86">
        <w:trPr>
          <w:trHeight w:val="290"/>
          <w:jc w:val="center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</w:t>
            </w:r>
            <w:r w:rsidR="004326FF">
              <w:rPr>
                <w:rFonts w:ascii="Calibri" w:hAnsi="Calibri" w:cs="Calibri"/>
                <w:color w:val="000000"/>
                <w:sz w:val="22"/>
              </w:rPr>
              <w:t>ntibody eluted from Po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coated beads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2A5" w:rsidRDefault="002D22A5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2A5" w:rsidRDefault="004326FF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</w:tbl>
    <w:p w:rsidR="002D22A5" w:rsidRDefault="002D22A5" w:rsidP="002D22A5"/>
    <w:p w:rsidR="002D22A5" w:rsidRPr="00824142" w:rsidRDefault="002D22A5" w:rsidP="002D22A5">
      <w:pPr>
        <w:jc w:val="left"/>
      </w:pPr>
      <w:r w:rsidRPr="00E418F3">
        <w:rPr>
          <w:vertAlign w:val="superscript"/>
        </w:rPr>
        <w:t>a</w:t>
      </w:r>
      <w:r>
        <w:t>Tetanus toxoid, a protein lacking GST, was used as an additional control.</w:t>
      </w:r>
    </w:p>
    <w:p w:rsidR="002B7D47" w:rsidRPr="002B7D47" w:rsidRDefault="002D22A5" w:rsidP="002D22A5">
      <w:pPr>
        <w:jc w:val="left"/>
      </w:pPr>
      <w:r>
        <w:rPr>
          <w:vertAlign w:val="superscript"/>
        </w:rPr>
        <w:t>b</w:t>
      </w:r>
      <w:r w:rsidR="002B7D47">
        <w:t>Values from Table 1.</w:t>
      </w:r>
    </w:p>
    <w:p w:rsidR="002D22A5" w:rsidRDefault="002B7D47" w:rsidP="002D22A5">
      <w:pPr>
        <w:jc w:val="left"/>
      </w:pPr>
      <w:r>
        <w:rPr>
          <w:vertAlign w:val="superscript"/>
        </w:rPr>
        <w:t>c</w:t>
      </w:r>
      <w:r w:rsidR="002D22A5">
        <w:t>Positive antibody responses recognizing the same MSP1</w:t>
      </w:r>
      <w:r w:rsidR="002D22A5" w:rsidRPr="00F55FAD">
        <w:rPr>
          <w:vertAlign w:val="subscript"/>
        </w:rPr>
        <w:t>19</w:t>
      </w:r>
      <w:r w:rsidR="002D22A5">
        <w:t xml:space="preserve"> antigen as that used in the captur</w:t>
      </w:r>
      <w:r w:rsidR="00F62F09">
        <w:t>e assay are indicated in green.</w:t>
      </w:r>
    </w:p>
    <w:p w:rsidR="00FC70C6" w:rsidRDefault="00FC70C6" w:rsidP="00997BFD">
      <w:pPr>
        <w:jc w:val="left"/>
      </w:pPr>
      <w:bookmarkStart w:id="0" w:name="_GoBack"/>
      <w:bookmarkEnd w:id="0"/>
    </w:p>
    <w:sectPr w:rsidR="00FC70C6" w:rsidSect="00FD16F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defaultTabStop w:val="720"/>
  <w:drawingGridHorizontalSpacing w:val="120"/>
  <w:displayHorizontalDrawingGridEvery w:val="2"/>
  <w:characterSpacingControl w:val="doNotCompress"/>
  <w:compat/>
  <w:rsids>
    <w:rsidRoot w:val="002D22A5"/>
    <w:rsid w:val="00004D74"/>
    <w:rsid w:val="002B7D47"/>
    <w:rsid w:val="002D22A5"/>
    <w:rsid w:val="004326FF"/>
    <w:rsid w:val="007D1E5C"/>
    <w:rsid w:val="00997BFD"/>
    <w:rsid w:val="00C242DF"/>
    <w:rsid w:val="00D26908"/>
    <w:rsid w:val="00EA7348"/>
    <w:rsid w:val="00F62F09"/>
    <w:rsid w:val="00FC70C6"/>
    <w:rsid w:val="00FD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A5"/>
    <w:pPr>
      <w:spacing w:after="200" w:line="276" w:lineRule="auto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Jeffrey W. (CDC/OID/NCEZID)</dc:creator>
  <cp:keywords/>
  <dc:description/>
  <cp:lastModifiedBy>0013358</cp:lastModifiedBy>
  <cp:revision>13</cp:revision>
  <dcterms:created xsi:type="dcterms:W3CDTF">2018-05-09T14:13:00Z</dcterms:created>
  <dcterms:modified xsi:type="dcterms:W3CDTF">2018-11-02T03:51:00Z</dcterms:modified>
</cp:coreProperties>
</file>