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04"/>
        <w:gridCol w:w="1369"/>
        <w:gridCol w:w="1333"/>
        <w:gridCol w:w="1418"/>
        <w:gridCol w:w="1275"/>
      </w:tblGrid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bookmarkStart w:id="0" w:name="_GoBack"/>
            <w:bookmarkEnd w:id="0"/>
            <w:r w:rsidRPr="007A0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Variable</w:t>
            </w:r>
          </w:p>
        </w:tc>
        <w:tc>
          <w:tcPr>
            <w:tcW w:w="1536" w:type="pct"/>
            <w:gridSpan w:val="2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Condom use at last sex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Non-condom use at last sex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P-value 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N (%)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95% CI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N (%)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95% CI</w:t>
            </w:r>
          </w:p>
        </w:tc>
        <w:tc>
          <w:tcPr>
            <w:tcW w:w="682" w:type="pct"/>
            <w:vMerge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ZA"/>
              </w:rPr>
              <w:t>Overall condom use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ZA"/>
              </w:rPr>
              <w:t>595 (57.9%)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54.6 - 60.7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ZA"/>
              </w:rPr>
              <w:t>433 (42.1%)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39.1 - 45.2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Age group* (3/1,031)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16–19 years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169 (68.4%)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62.2 - 74.2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78 (31.6%)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25.8 - 37.8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20–24 years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426 (54.6%)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51.0 - 58.1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355 (45.4%)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41.9 - 49.0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Settlement type*(3/1,031)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0.149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Farming settlement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12 (52.1%)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30.6 - 73.2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11 (47.8%)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26.8 - 69.4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Urban formal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207 (61.2%)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55.8 - 66.5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131 (38.8%)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33.5 - 44.2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Urban informal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232 (59.3%)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54.3 - 64.2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159 (40.7%)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35.8 - 45.7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Peri</w:t>
            </w:r>
            <w:proofErr w:type="spellEnd"/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-urban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69 (55.2%)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46.0 - 64.1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56 (44.8%)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36.0 - 54.0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Tribal settlement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75 (49.7%)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41.4 - 57.9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76 (50.3%)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42.1 - 58.6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Marital status*(22/1,031)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en-US" w:eastAsia="en-ZA"/>
              </w:rPr>
              <w:t>Married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14 (23.0%)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13.2 - 35.5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47 (67.0%)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64.5 - 86.4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Single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265 (61.8%)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57.0 - 66.4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164 (38.2%)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33.6 - 43.0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Stable relationship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243 (64.1%)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59.1 - 69.9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136 (35.9%)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31.0 - 40.9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Cohabitation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60 (42.9%)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34.5 - 51.5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80 (57.1%)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48.5 - 65.5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49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Level of Education*(6/1,031)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0.019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Primary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17 (47.2%)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30.4 - 64.5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19 (52.8%)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35.5 - 69.6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Grade 11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245 (54.0%)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49.3 - 58.6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209 (46.0%)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41.4 - 50.7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Matric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279 (62.8%)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58.1 - 67.3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165 (37.2%)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32.7 - 41.8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Tertiary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54 (59.3%)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48.5 - 69.5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37 (40.7%)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30.5 - 51.5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49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Employment status*(14/1,031)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Unemployed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327 (54.1%)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50.1 - 58.2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277 (45.9%)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41.8 - 49.9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Employed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78 (51.7%)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43.7 - 60.2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72 (48.3%)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39.8 - 56.3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 xml:space="preserve">Student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184 (70.0%)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23.4 - 83.3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79 (30.0%)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24.6 - 36.0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Race*(3/1,031)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0.004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 w:eastAsia="en-ZA"/>
              </w:rPr>
              <w:t>White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8 (66.7%)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34.9 - 90.1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 (33.3%)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9.9 - 65.1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 w:eastAsia="en-ZA"/>
              </w:rPr>
              <w:t>Coloured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49 (43.4%)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34.1 - 53.0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64 (56.6%)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47.0 - 65.9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7A0B9F" w:rsidRPr="007A0B9F" w:rsidTr="00983106">
        <w:trPr>
          <w:trHeight w:val="315"/>
        </w:trPr>
        <w:tc>
          <w:tcPr>
            <w:tcW w:w="1311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 w:eastAsia="en-ZA"/>
              </w:rPr>
              <w:t>Black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538 (59.6%)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56.3 - 62.8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365 (40.4%)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37.2 - 43.7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0B9F" w:rsidRPr="007A0B9F" w:rsidRDefault="007A0B9F" w:rsidP="007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A0B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7A0B9F" w:rsidRPr="007A0B9F" w:rsidRDefault="007A0B9F" w:rsidP="007A0B9F">
      <w:pPr>
        <w:spacing w:before="240" w:after="200" w:line="480" w:lineRule="auto"/>
        <w:contextualSpacing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 w:rsidRPr="007A0B9F">
        <w:rPr>
          <w:rFonts w:ascii="Arial" w:eastAsia="SimSun" w:hAnsi="Arial" w:cs="Arial"/>
          <w:b/>
          <w:sz w:val="20"/>
          <w:szCs w:val="20"/>
          <w:lang w:eastAsia="zh-CN"/>
        </w:rPr>
        <w:t>*</w:t>
      </w:r>
      <w:r w:rsidRPr="007A0B9F">
        <w:rPr>
          <w:rFonts w:ascii="Arial" w:eastAsia="SimSun" w:hAnsi="Arial" w:cs="Arial"/>
          <w:b/>
          <w:sz w:val="18"/>
          <w:szCs w:val="18"/>
          <w:lang w:eastAsia="zh-CN"/>
        </w:rPr>
        <w:t>Missing data</w:t>
      </w:r>
    </w:p>
    <w:p w:rsidR="00616D00" w:rsidRDefault="00616D00"/>
    <w:sectPr w:rsidR="0061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F"/>
    <w:rsid w:val="00616D00"/>
    <w:rsid w:val="007A0B9F"/>
    <w:rsid w:val="00983106"/>
    <w:rsid w:val="009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DA27A6-57E0-4A8E-B661-CA86DFD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Thobani Ntshiqa</dc:creator>
  <cp:keywords/>
  <dc:description/>
  <cp:lastModifiedBy>Thobani Ntshiqa</cp:lastModifiedBy>
  <cp:revision>2</cp:revision>
  <dcterms:created xsi:type="dcterms:W3CDTF">2018-09-12T05:40:00Z</dcterms:created>
  <dcterms:modified xsi:type="dcterms:W3CDTF">2018-09-12T05:40:00Z</dcterms:modified>
</cp:coreProperties>
</file>