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FED" w:rsidRPr="0036616A" w:rsidRDefault="00FD5FED" w:rsidP="0036616A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Toc518828830"/>
      <w:bookmarkStart w:id="1" w:name="_Toc518829200"/>
      <w:r w:rsidRPr="0036616A">
        <w:rPr>
          <w:rFonts w:ascii="Times New Roman" w:hAnsi="Times New Roman" w:cs="Times New Roman"/>
          <w:b/>
          <w:sz w:val="24"/>
          <w:szCs w:val="24"/>
          <w:u w:val="single"/>
        </w:rPr>
        <w:t>S4</w:t>
      </w:r>
      <w:r w:rsidR="00497E97" w:rsidRPr="0036616A">
        <w:rPr>
          <w:rFonts w:ascii="Times New Roman" w:hAnsi="Times New Roman" w:cs="Times New Roman"/>
          <w:b/>
          <w:sz w:val="24"/>
          <w:szCs w:val="24"/>
          <w:u w:val="single"/>
        </w:rPr>
        <w:t xml:space="preserve"> Table</w:t>
      </w:r>
      <w:r w:rsidRPr="0036616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36616A">
        <w:rPr>
          <w:rFonts w:ascii="Times New Roman" w:hAnsi="Times New Roman" w:cs="Times New Roman"/>
          <w:sz w:val="24"/>
          <w:szCs w:val="24"/>
          <w:u w:val="single"/>
        </w:rPr>
        <w:t xml:space="preserve"> Bivariate regression analysis showing associations between selected characteristic</w:t>
      </w:r>
      <w:bookmarkStart w:id="2" w:name="_GoBack"/>
      <w:bookmarkEnd w:id="2"/>
      <w:r w:rsidRPr="0036616A">
        <w:rPr>
          <w:rFonts w:ascii="Times New Roman" w:hAnsi="Times New Roman" w:cs="Times New Roman"/>
          <w:sz w:val="24"/>
          <w:szCs w:val="24"/>
          <w:u w:val="single"/>
        </w:rPr>
        <w:t>s of PLHIV with non-use ART among individuals 15</w:t>
      </w:r>
      <w:r w:rsidR="00335176" w:rsidRPr="0036616A"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36616A">
        <w:rPr>
          <w:rFonts w:ascii="Times New Roman" w:hAnsi="Times New Roman" w:cs="Times New Roman"/>
          <w:sz w:val="24"/>
          <w:szCs w:val="24"/>
          <w:u w:val="single"/>
        </w:rPr>
        <w:t>64 years: South Africa 2008 and 2012</w:t>
      </w:r>
      <w:bookmarkEnd w:id="0"/>
      <w:bookmarkEnd w:id="1"/>
    </w:p>
    <w:tbl>
      <w:tblPr>
        <w:tblStyle w:val="TableGrid"/>
        <w:tblW w:w="10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1979"/>
        <w:gridCol w:w="1056"/>
        <w:gridCol w:w="2009"/>
        <w:gridCol w:w="1038"/>
        <w:gridCol w:w="18"/>
      </w:tblGrid>
      <w:tr w:rsidR="008378DA" w:rsidRPr="000C7596" w:rsidTr="0036616A">
        <w:trPr>
          <w:gridAfter w:val="1"/>
          <w:wAfter w:w="18" w:type="dxa"/>
          <w:trHeight w:val="312"/>
          <w:tblHeader/>
        </w:trPr>
        <w:tc>
          <w:tcPr>
            <w:tcW w:w="4140" w:type="dxa"/>
            <w:noWrap/>
            <w:hideMark/>
          </w:tcPr>
          <w:p w:rsidR="008378DA" w:rsidRPr="000C7596" w:rsidRDefault="008378DA" w:rsidP="0036616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035" w:type="dxa"/>
            <w:gridSpan w:val="2"/>
            <w:tcBorders>
              <w:bottom w:val="single" w:sz="4" w:space="0" w:color="auto"/>
            </w:tcBorders>
            <w:hideMark/>
          </w:tcPr>
          <w:p w:rsidR="008378DA" w:rsidRPr="00113769" w:rsidRDefault="008378DA" w:rsidP="003661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South Africa, 2008</w:t>
            </w:r>
          </w:p>
        </w:tc>
        <w:tc>
          <w:tcPr>
            <w:tcW w:w="3047" w:type="dxa"/>
            <w:gridSpan w:val="2"/>
            <w:tcBorders>
              <w:bottom w:val="single" w:sz="4" w:space="0" w:color="auto"/>
            </w:tcBorders>
            <w:hideMark/>
          </w:tcPr>
          <w:p w:rsidR="008378DA" w:rsidRPr="00113769" w:rsidRDefault="008378DA" w:rsidP="003661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South Africa, 2012</w:t>
            </w:r>
          </w:p>
        </w:tc>
      </w:tr>
      <w:tr w:rsidR="008378DA" w:rsidRPr="000C7596" w:rsidTr="0036616A">
        <w:trPr>
          <w:gridAfter w:val="1"/>
          <w:wAfter w:w="18" w:type="dxa"/>
          <w:trHeight w:val="312"/>
          <w:tblHeader/>
        </w:trPr>
        <w:tc>
          <w:tcPr>
            <w:tcW w:w="4140" w:type="dxa"/>
            <w:noWrap/>
            <w:hideMark/>
          </w:tcPr>
          <w:p w:rsidR="008378DA" w:rsidRPr="000C7596" w:rsidRDefault="008378DA" w:rsidP="0036616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378DA" w:rsidRPr="00113769" w:rsidRDefault="008378DA" w:rsidP="003661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Bivariate Analysis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378DA" w:rsidRPr="00113769" w:rsidRDefault="008378DA" w:rsidP="003661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Bivariate Analysis</w:t>
            </w:r>
          </w:p>
        </w:tc>
      </w:tr>
      <w:tr w:rsidR="008378DA" w:rsidRPr="000C7596" w:rsidTr="0036616A">
        <w:trPr>
          <w:trHeight w:val="310"/>
          <w:tblHeader/>
        </w:trPr>
        <w:tc>
          <w:tcPr>
            <w:tcW w:w="4140" w:type="dxa"/>
            <w:tcBorders>
              <w:bottom w:val="single" w:sz="4" w:space="0" w:color="auto"/>
            </w:tcBorders>
            <w:noWrap/>
            <w:hideMark/>
          </w:tcPr>
          <w:p w:rsidR="008378DA" w:rsidRPr="001477F6" w:rsidRDefault="008378DA" w:rsidP="0036616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7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Variable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378DA" w:rsidRPr="00113769" w:rsidRDefault="008378DA" w:rsidP="003661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 (95% CI)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378DA" w:rsidRPr="00113769" w:rsidRDefault="008378DA" w:rsidP="003661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p-value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378DA" w:rsidRPr="00113769" w:rsidRDefault="008378DA" w:rsidP="003661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 (95% CI)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378DA" w:rsidRPr="00113769" w:rsidRDefault="008378DA" w:rsidP="003661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p-value</w:t>
            </w:r>
          </w:p>
        </w:tc>
      </w:tr>
      <w:tr w:rsidR="008378DA" w:rsidRPr="000C7596" w:rsidTr="0036616A">
        <w:trPr>
          <w:trHeight w:val="312"/>
        </w:trPr>
        <w:tc>
          <w:tcPr>
            <w:tcW w:w="4140" w:type="dxa"/>
            <w:tcBorders>
              <w:top w:val="single" w:sz="4" w:space="0" w:color="auto"/>
            </w:tcBorders>
            <w:noWrap/>
            <w:hideMark/>
          </w:tcPr>
          <w:p w:rsidR="008378DA" w:rsidRPr="001477F6" w:rsidRDefault="008378DA" w:rsidP="0036616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7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Locality type</w:t>
            </w:r>
          </w:p>
        </w:tc>
        <w:tc>
          <w:tcPr>
            <w:tcW w:w="1979" w:type="dxa"/>
            <w:tcBorders>
              <w:top w:val="single" w:sz="4" w:space="0" w:color="auto"/>
            </w:tcBorders>
            <w:hideMark/>
          </w:tcPr>
          <w:p w:rsidR="008378DA" w:rsidRPr="000C7596" w:rsidRDefault="008378DA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hideMark/>
          </w:tcPr>
          <w:p w:rsidR="008378DA" w:rsidRPr="000C7596" w:rsidRDefault="008378DA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9" w:type="dxa"/>
            <w:tcBorders>
              <w:top w:val="single" w:sz="4" w:space="0" w:color="auto"/>
            </w:tcBorders>
            <w:hideMark/>
          </w:tcPr>
          <w:p w:rsidR="008378DA" w:rsidRPr="000C7596" w:rsidRDefault="008378DA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</w:tcBorders>
            <w:noWrap/>
            <w:hideMark/>
          </w:tcPr>
          <w:p w:rsidR="008378DA" w:rsidRPr="000C7596" w:rsidRDefault="008378DA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A" w:rsidRPr="000C7596" w:rsidTr="0036616A">
        <w:trPr>
          <w:trHeight w:val="312"/>
        </w:trPr>
        <w:tc>
          <w:tcPr>
            <w:tcW w:w="4140" w:type="dxa"/>
            <w:noWrap/>
            <w:hideMark/>
          </w:tcPr>
          <w:p w:rsidR="008378DA" w:rsidRPr="000C7596" w:rsidRDefault="008378DA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Urban formal (ref)</w:t>
            </w:r>
          </w:p>
        </w:tc>
        <w:tc>
          <w:tcPr>
            <w:tcW w:w="1979" w:type="dxa"/>
            <w:hideMark/>
          </w:tcPr>
          <w:p w:rsidR="008378DA" w:rsidRPr="000C7596" w:rsidRDefault="00887369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8378DA" w:rsidRPr="000C7596">
              <w:rPr>
                <w:rFonts w:ascii="Times New Roman" w:hAnsi="Times New Roman" w:cs="Times New Roman"/>
                <w:sz w:val="24"/>
                <w:szCs w:val="24"/>
              </w:rPr>
              <w:t>ef</w:t>
            </w:r>
          </w:p>
        </w:tc>
        <w:tc>
          <w:tcPr>
            <w:tcW w:w="1056" w:type="dxa"/>
            <w:hideMark/>
          </w:tcPr>
          <w:p w:rsidR="008378DA" w:rsidRPr="000C7596" w:rsidRDefault="008378DA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9" w:type="dxa"/>
            <w:hideMark/>
          </w:tcPr>
          <w:p w:rsidR="008378DA" w:rsidRPr="000C7596" w:rsidRDefault="00887369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8378DA" w:rsidRPr="000C7596">
              <w:rPr>
                <w:rFonts w:ascii="Times New Roman" w:hAnsi="Times New Roman" w:cs="Times New Roman"/>
                <w:sz w:val="24"/>
                <w:szCs w:val="24"/>
              </w:rPr>
              <w:t>ef</w:t>
            </w:r>
          </w:p>
        </w:tc>
        <w:tc>
          <w:tcPr>
            <w:tcW w:w="1056" w:type="dxa"/>
            <w:gridSpan w:val="2"/>
            <w:noWrap/>
            <w:hideMark/>
          </w:tcPr>
          <w:p w:rsidR="008378DA" w:rsidRPr="000C7596" w:rsidRDefault="008378DA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78DA" w:rsidRPr="000C7596" w:rsidTr="0036616A">
        <w:trPr>
          <w:trHeight w:val="276"/>
        </w:trPr>
        <w:tc>
          <w:tcPr>
            <w:tcW w:w="4140" w:type="dxa"/>
            <w:noWrap/>
            <w:hideMark/>
          </w:tcPr>
          <w:p w:rsidR="008378DA" w:rsidRPr="000C7596" w:rsidRDefault="008378DA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Urban informal</w:t>
            </w:r>
          </w:p>
        </w:tc>
        <w:tc>
          <w:tcPr>
            <w:tcW w:w="1979" w:type="dxa"/>
            <w:hideMark/>
          </w:tcPr>
          <w:p w:rsidR="008378DA" w:rsidRPr="000C7596" w:rsidRDefault="008378DA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0.73 (0.40-1.34)</w:t>
            </w:r>
          </w:p>
        </w:tc>
        <w:tc>
          <w:tcPr>
            <w:tcW w:w="1056" w:type="dxa"/>
            <w:hideMark/>
          </w:tcPr>
          <w:p w:rsidR="008378DA" w:rsidRPr="000C7596" w:rsidRDefault="008378DA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0.313</w:t>
            </w:r>
          </w:p>
        </w:tc>
        <w:tc>
          <w:tcPr>
            <w:tcW w:w="2009" w:type="dxa"/>
            <w:hideMark/>
          </w:tcPr>
          <w:p w:rsidR="008378DA" w:rsidRPr="000C7596" w:rsidRDefault="008378DA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0.99 (0.67-1.48)</w:t>
            </w:r>
          </w:p>
        </w:tc>
        <w:tc>
          <w:tcPr>
            <w:tcW w:w="1056" w:type="dxa"/>
            <w:gridSpan w:val="2"/>
            <w:noWrap/>
            <w:hideMark/>
          </w:tcPr>
          <w:p w:rsidR="008378DA" w:rsidRPr="000C7596" w:rsidRDefault="008378DA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972</w:t>
            </w:r>
          </w:p>
        </w:tc>
      </w:tr>
      <w:tr w:rsidR="008378DA" w:rsidRPr="000C7596" w:rsidTr="0036616A">
        <w:trPr>
          <w:trHeight w:val="279"/>
        </w:trPr>
        <w:tc>
          <w:tcPr>
            <w:tcW w:w="4140" w:type="dxa"/>
            <w:noWrap/>
            <w:hideMark/>
          </w:tcPr>
          <w:p w:rsidR="008378DA" w:rsidRPr="000C7596" w:rsidRDefault="008378DA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Rural formal</w:t>
            </w:r>
          </w:p>
        </w:tc>
        <w:tc>
          <w:tcPr>
            <w:tcW w:w="1979" w:type="dxa"/>
            <w:hideMark/>
          </w:tcPr>
          <w:p w:rsidR="008378DA" w:rsidRPr="000C7596" w:rsidRDefault="008378DA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0.79 (0.45-1.38)</w:t>
            </w:r>
          </w:p>
        </w:tc>
        <w:tc>
          <w:tcPr>
            <w:tcW w:w="1056" w:type="dxa"/>
            <w:hideMark/>
          </w:tcPr>
          <w:p w:rsidR="008378DA" w:rsidRPr="000C7596" w:rsidRDefault="008378DA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0.405</w:t>
            </w:r>
          </w:p>
        </w:tc>
        <w:tc>
          <w:tcPr>
            <w:tcW w:w="2009" w:type="dxa"/>
            <w:hideMark/>
          </w:tcPr>
          <w:p w:rsidR="008378DA" w:rsidRPr="000C7596" w:rsidRDefault="008378DA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0.98 (0.57-0.69)</w:t>
            </w:r>
          </w:p>
        </w:tc>
        <w:tc>
          <w:tcPr>
            <w:tcW w:w="1056" w:type="dxa"/>
            <w:gridSpan w:val="2"/>
            <w:noWrap/>
            <w:hideMark/>
          </w:tcPr>
          <w:p w:rsidR="008378DA" w:rsidRPr="000C7596" w:rsidRDefault="008378DA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0.935</w:t>
            </w:r>
          </w:p>
        </w:tc>
      </w:tr>
      <w:tr w:rsidR="008378DA" w:rsidRPr="000C7596" w:rsidTr="0036616A">
        <w:trPr>
          <w:trHeight w:val="270"/>
        </w:trPr>
        <w:tc>
          <w:tcPr>
            <w:tcW w:w="4140" w:type="dxa"/>
            <w:noWrap/>
            <w:hideMark/>
          </w:tcPr>
          <w:p w:rsidR="008378DA" w:rsidRPr="000C7596" w:rsidRDefault="008378DA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Rural informal</w:t>
            </w:r>
          </w:p>
        </w:tc>
        <w:tc>
          <w:tcPr>
            <w:tcW w:w="1979" w:type="dxa"/>
            <w:hideMark/>
          </w:tcPr>
          <w:p w:rsidR="008378DA" w:rsidRPr="000C7596" w:rsidRDefault="008378DA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2.25 (0.94-5.42)</w:t>
            </w:r>
          </w:p>
        </w:tc>
        <w:tc>
          <w:tcPr>
            <w:tcW w:w="1056" w:type="dxa"/>
            <w:hideMark/>
          </w:tcPr>
          <w:p w:rsidR="008378DA" w:rsidRPr="000C7596" w:rsidRDefault="008378DA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0.069</w:t>
            </w:r>
          </w:p>
        </w:tc>
        <w:tc>
          <w:tcPr>
            <w:tcW w:w="2009" w:type="dxa"/>
            <w:hideMark/>
          </w:tcPr>
          <w:p w:rsidR="008378DA" w:rsidRPr="000C7596" w:rsidRDefault="008378DA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0.70 (0.49-1.00)</w:t>
            </w:r>
          </w:p>
        </w:tc>
        <w:tc>
          <w:tcPr>
            <w:tcW w:w="1056" w:type="dxa"/>
            <w:gridSpan w:val="2"/>
            <w:noWrap/>
            <w:hideMark/>
          </w:tcPr>
          <w:p w:rsidR="008378DA" w:rsidRPr="000C7596" w:rsidRDefault="008378DA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0.053</w:t>
            </w:r>
          </w:p>
        </w:tc>
      </w:tr>
      <w:tr w:rsidR="008378DA" w:rsidRPr="000C7596" w:rsidTr="0036616A">
        <w:trPr>
          <w:trHeight w:val="312"/>
        </w:trPr>
        <w:tc>
          <w:tcPr>
            <w:tcW w:w="4140" w:type="dxa"/>
            <w:noWrap/>
            <w:hideMark/>
          </w:tcPr>
          <w:p w:rsidR="008378DA" w:rsidRPr="000C7596" w:rsidRDefault="008378DA" w:rsidP="0036616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bCs/>
                <w:sz w:val="24"/>
                <w:szCs w:val="24"/>
              </w:rPr>
              <w:t>Province</w:t>
            </w:r>
          </w:p>
        </w:tc>
        <w:tc>
          <w:tcPr>
            <w:tcW w:w="1979" w:type="dxa"/>
            <w:hideMark/>
          </w:tcPr>
          <w:p w:rsidR="008378DA" w:rsidRPr="000C7596" w:rsidRDefault="008378DA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noWrap/>
            <w:hideMark/>
          </w:tcPr>
          <w:p w:rsidR="008378DA" w:rsidRPr="000C7596" w:rsidRDefault="008378DA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9" w:type="dxa"/>
            <w:hideMark/>
          </w:tcPr>
          <w:p w:rsidR="008378DA" w:rsidRPr="000C7596" w:rsidRDefault="008378DA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gridSpan w:val="2"/>
            <w:noWrap/>
            <w:hideMark/>
          </w:tcPr>
          <w:p w:rsidR="008378DA" w:rsidRPr="000C7596" w:rsidRDefault="008378DA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7596" w:rsidRPr="000C7596" w:rsidTr="0036616A">
        <w:trPr>
          <w:trHeight w:val="156"/>
        </w:trPr>
        <w:tc>
          <w:tcPr>
            <w:tcW w:w="4140" w:type="dxa"/>
            <w:noWrap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KwaZulu-Natal (ref)</w:t>
            </w:r>
          </w:p>
        </w:tc>
        <w:tc>
          <w:tcPr>
            <w:tcW w:w="1979" w:type="dxa"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056" w:type="dxa"/>
            <w:noWrap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9" w:type="dxa"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056" w:type="dxa"/>
            <w:gridSpan w:val="2"/>
            <w:noWrap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7596" w:rsidRPr="000C7596" w:rsidTr="0036616A">
        <w:trPr>
          <w:trHeight w:val="156"/>
        </w:trPr>
        <w:tc>
          <w:tcPr>
            <w:tcW w:w="4140" w:type="dxa"/>
            <w:noWrap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Western Cape</w:t>
            </w:r>
          </w:p>
        </w:tc>
        <w:tc>
          <w:tcPr>
            <w:tcW w:w="1979" w:type="dxa"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2.16 (0.91-5.12)</w:t>
            </w:r>
          </w:p>
        </w:tc>
        <w:tc>
          <w:tcPr>
            <w:tcW w:w="1056" w:type="dxa"/>
            <w:noWrap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0.079</w:t>
            </w:r>
          </w:p>
        </w:tc>
        <w:tc>
          <w:tcPr>
            <w:tcW w:w="2009" w:type="dxa"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  <w:r w:rsidR="00015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(0.74-2.23)</w:t>
            </w:r>
          </w:p>
        </w:tc>
        <w:tc>
          <w:tcPr>
            <w:tcW w:w="1056" w:type="dxa"/>
            <w:gridSpan w:val="2"/>
            <w:noWrap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0.372</w:t>
            </w:r>
          </w:p>
        </w:tc>
      </w:tr>
      <w:tr w:rsidR="000C7596" w:rsidRPr="000C7596" w:rsidTr="0036616A">
        <w:trPr>
          <w:trHeight w:val="283"/>
        </w:trPr>
        <w:tc>
          <w:tcPr>
            <w:tcW w:w="4140" w:type="dxa"/>
            <w:noWrap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Eastern Cape</w:t>
            </w:r>
          </w:p>
        </w:tc>
        <w:tc>
          <w:tcPr>
            <w:tcW w:w="1979" w:type="dxa"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1.67 (0.59-4.69)</w:t>
            </w:r>
          </w:p>
        </w:tc>
        <w:tc>
          <w:tcPr>
            <w:tcW w:w="1056" w:type="dxa"/>
            <w:noWrap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0.333</w:t>
            </w:r>
          </w:p>
        </w:tc>
        <w:tc>
          <w:tcPr>
            <w:tcW w:w="2009" w:type="dxa"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  <w:r w:rsidR="00015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 xml:space="preserve">(0.66-2.17) </w:t>
            </w:r>
          </w:p>
        </w:tc>
        <w:tc>
          <w:tcPr>
            <w:tcW w:w="1056" w:type="dxa"/>
            <w:gridSpan w:val="2"/>
            <w:noWrap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0.549</w:t>
            </w:r>
          </w:p>
        </w:tc>
      </w:tr>
      <w:tr w:rsidR="000C7596" w:rsidRPr="000C7596" w:rsidTr="0036616A">
        <w:trPr>
          <w:trHeight w:val="274"/>
        </w:trPr>
        <w:tc>
          <w:tcPr>
            <w:tcW w:w="4140" w:type="dxa"/>
            <w:noWrap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Northern Cape</w:t>
            </w:r>
          </w:p>
        </w:tc>
        <w:tc>
          <w:tcPr>
            <w:tcW w:w="1979" w:type="dxa"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1.69 (0.55-5.21)</w:t>
            </w:r>
          </w:p>
        </w:tc>
        <w:tc>
          <w:tcPr>
            <w:tcW w:w="1056" w:type="dxa"/>
            <w:noWrap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0.364</w:t>
            </w:r>
          </w:p>
        </w:tc>
        <w:tc>
          <w:tcPr>
            <w:tcW w:w="2009" w:type="dxa"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  <w:r w:rsidR="00015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(0.138-1.25)</w:t>
            </w:r>
          </w:p>
        </w:tc>
        <w:tc>
          <w:tcPr>
            <w:tcW w:w="1056" w:type="dxa"/>
            <w:gridSpan w:val="2"/>
            <w:noWrap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0.119</w:t>
            </w:r>
          </w:p>
        </w:tc>
      </w:tr>
      <w:tr w:rsidR="000C7596" w:rsidRPr="000C7596" w:rsidTr="0036616A">
        <w:trPr>
          <w:trHeight w:val="263"/>
        </w:trPr>
        <w:tc>
          <w:tcPr>
            <w:tcW w:w="4140" w:type="dxa"/>
            <w:noWrap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Free State</w:t>
            </w:r>
          </w:p>
        </w:tc>
        <w:tc>
          <w:tcPr>
            <w:tcW w:w="1979" w:type="dxa"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2.53(1.01-6.35)</w:t>
            </w:r>
          </w:p>
        </w:tc>
        <w:tc>
          <w:tcPr>
            <w:tcW w:w="1056" w:type="dxa"/>
            <w:noWrap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0.048</w:t>
            </w:r>
          </w:p>
        </w:tc>
        <w:tc>
          <w:tcPr>
            <w:tcW w:w="2009" w:type="dxa"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0.98</w:t>
            </w:r>
            <w:r w:rsidR="00015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(0.52-1.84)</w:t>
            </w:r>
          </w:p>
        </w:tc>
        <w:tc>
          <w:tcPr>
            <w:tcW w:w="1056" w:type="dxa"/>
            <w:gridSpan w:val="2"/>
            <w:noWrap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0.938</w:t>
            </w:r>
          </w:p>
        </w:tc>
      </w:tr>
      <w:tr w:rsidR="000C7596" w:rsidRPr="000C7596" w:rsidTr="0036616A">
        <w:trPr>
          <w:trHeight w:val="261"/>
        </w:trPr>
        <w:tc>
          <w:tcPr>
            <w:tcW w:w="4140" w:type="dxa"/>
            <w:noWrap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Northwest</w:t>
            </w:r>
          </w:p>
        </w:tc>
        <w:tc>
          <w:tcPr>
            <w:tcW w:w="1979" w:type="dxa"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1.44  (0.59-3.52)</w:t>
            </w:r>
          </w:p>
        </w:tc>
        <w:tc>
          <w:tcPr>
            <w:tcW w:w="1056" w:type="dxa"/>
            <w:noWrap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0.423</w:t>
            </w:r>
          </w:p>
        </w:tc>
        <w:tc>
          <w:tcPr>
            <w:tcW w:w="2009" w:type="dxa"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1.73</w:t>
            </w:r>
            <w:r w:rsidR="00015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(0.89-3.36)</w:t>
            </w:r>
          </w:p>
        </w:tc>
        <w:tc>
          <w:tcPr>
            <w:tcW w:w="1056" w:type="dxa"/>
            <w:gridSpan w:val="2"/>
            <w:noWrap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0.105</w:t>
            </w:r>
          </w:p>
        </w:tc>
      </w:tr>
      <w:tr w:rsidR="000C7596" w:rsidRPr="000C7596" w:rsidTr="0036616A">
        <w:trPr>
          <w:trHeight w:val="248"/>
        </w:trPr>
        <w:tc>
          <w:tcPr>
            <w:tcW w:w="4140" w:type="dxa"/>
            <w:noWrap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Gauteng</w:t>
            </w:r>
          </w:p>
        </w:tc>
        <w:tc>
          <w:tcPr>
            <w:tcW w:w="1979" w:type="dxa"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 xml:space="preserve">1.72 (0.65-4.53) </w:t>
            </w:r>
          </w:p>
        </w:tc>
        <w:tc>
          <w:tcPr>
            <w:tcW w:w="1056" w:type="dxa"/>
            <w:noWrap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</w:p>
        </w:tc>
        <w:tc>
          <w:tcPr>
            <w:tcW w:w="2009" w:type="dxa"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0.94</w:t>
            </w:r>
            <w:r w:rsidR="00015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(0.47-1.88)</w:t>
            </w:r>
          </w:p>
        </w:tc>
        <w:tc>
          <w:tcPr>
            <w:tcW w:w="1056" w:type="dxa"/>
            <w:gridSpan w:val="2"/>
            <w:noWrap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0.853</w:t>
            </w:r>
          </w:p>
        </w:tc>
      </w:tr>
      <w:tr w:rsidR="000C7596" w:rsidRPr="000C7596" w:rsidTr="0036616A">
        <w:trPr>
          <w:trHeight w:val="251"/>
        </w:trPr>
        <w:tc>
          <w:tcPr>
            <w:tcW w:w="4140" w:type="dxa"/>
            <w:noWrap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Mpumalanga</w:t>
            </w:r>
          </w:p>
        </w:tc>
        <w:tc>
          <w:tcPr>
            <w:tcW w:w="1979" w:type="dxa"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2.01 (0.84-4.80)</w:t>
            </w:r>
          </w:p>
        </w:tc>
        <w:tc>
          <w:tcPr>
            <w:tcW w:w="1056" w:type="dxa"/>
            <w:noWrap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0.115</w:t>
            </w:r>
          </w:p>
        </w:tc>
        <w:tc>
          <w:tcPr>
            <w:tcW w:w="2009" w:type="dxa"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1.48 (0.79-2.76)</w:t>
            </w:r>
          </w:p>
        </w:tc>
        <w:tc>
          <w:tcPr>
            <w:tcW w:w="1056" w:type="dxa"/>
            <w:gridSpan w:val="2"/>
            <w:noWrap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0.223</w:t>
            </w:r>
          </w:p>
        </w:tc>
      </w:tr>
      <w:tr w:rsidR="000C7596" w:rsidRPr="000C7596" w:rsidTr="0036616A">
        <w:trPr>
          <w:trHeight w:val="384"/>
        </w:trPr>
        <w:tc>
          <w:tcPr>
            <w:tcW w:w="4140" w:type="dxa"/>
            <w:noWrap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Limpopo</w:t>
            </w:r>
          </w:p>
        </w:tc>
        <w:tc>
          <w:tcPr>
            <w:tcW w:w="1979" w:type="dxa"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2.45 (0.89-6.77)</w:t>
            </w:r>
          </w:p>
        </w:tc>
        <w:tc>
          <w:tcPr>
            <w:tcW w:w="1056" w:type="dxa"/>
            <w:noWrap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0.083</w:t>
            </w:r>
          </w:p>
        </w:tc>
        <w:tc>
          <w:tcPr>
            <w:tcW w:w="2009" w:type="dxa"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0.87</w:t>
            </w:r>
            <w:r w:rsidR="00015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(0.40-1.88)</w:t>
            </w:r>
          </w:p>
        </w:tc>
        <w:tc>
          <w:tcPr>
            <w:tcW w:w="1056" w:type="dxa"/>
            <w:gridSpan w:val="2"/>
            <w:noWrap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0.722</w:t>
            </w:r>
          </w:p>
        </w:tc>
      </w:tr>
      <w:tr w:rsidR="000C7596" w:rsidRPr="000C7596" w:rsidTr="0036616A">
        <w:trPr>
          <w:trHeight w:val="312"/>
        </w:trPr>
        <w:tc>
          <w:tcPr>
            <w:tcW w:w="4140" w:type="dxa"/>
            <w:noWrap/>
            <w:hideMark/>
          </w:tcPr>
          <w:p w:rsidR="000C7596" w:rsidRPr="00B81D0B" w:rsidRDefault="000C7596" w:rsidP="0036616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1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Race</w:t>
            </w:r>
          </w:p>
        </w:tc>
        <w:tc>
          <w:tcPr>
            <w:tcW w:w="1979" w:type="dxa"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noWrap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9" w:type="dxa"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gridSpan w:val="2"/>
            <w:noWrap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7596" w:rsidRPr="000C7596" w:rsidTr="0036616A">
        <w:trPr>
          <w:trHeight w:val="312"/>
        </w:trPr>
        <w:tc>
          <w:tcPr>
            <w:tcW w:w="4140" w:type="dxa"/>
            <w:noWrap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Other race (ref)</w:t>
            </w:r>
          </w:p>
        </w:tc>
        <w:tc>
          <w:tcPr>
            <w:tcW w:w="1979" w:type="dxa"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47868" w:rsidRPr="000C7596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056" w:type="dxa"/>
            <w:noWrap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9" w:type="dxa"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47868" w:rsidRPr="000C7596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056" w:type="dxa"/>
            <w:gridSpan w:val="2"/>
            <w:noWrap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7596" w:rsidRPr="000C7596" w:rsidTr="0036616A">
        <w:trPr>
          <w:trHeight w:val="356"/>
        </w:trPr>
        <w:tc>
          <w:tcPr>
            <w:tcW w:w="4140" w:type="dxa"/>
            <w:noWrap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 xml:space="preserve">Black African </w:t>
            </w:r>
          </w:p>
        </w:tc>
        <w:tc>
          <w:tcPr>
            <w:tcW w:w="1979" w:type="dxa"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0.93 (0.38-2.26)</w:t>
            </w:r>
          </w:p>
        </w:tc>
        <w:tc>
          <w:tcPr>
            <w:tcW w:w="1056" w:type="dxa"/>
            <w:noWrap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0.864</w:t>
            </w:r>
          </w:p>
        </w:tc>
        <w:tc>
          <w:tcPr>
            <w:tcW w:w="2009" w:type="dxa"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1.61 (0.91-2.85)</w:t>
            </w:r>
          </w:p>
        </w:tc>
        <w:tc>
          <w:tcPr>
            <w:tcW w:w="1056" w:type="dxa"/>
            <w:gridSpan w:val="2"/>
            <w:noWrap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0.102</w:t>
            </w:r>
          </w:p>
        </w:tc>
      </w:tr>
      <w:tr w:rsidR="000C7596" w:rsidRPr="000C7596" w:rsidTr="0036616A">
        <w:trPr>
          <w:trHeight w:val="312"/>
        </w:trPr>
        <w:tc>
          <w:tcPr>
            <w:tcW w:w="4140" w:type="dxa"/>
            <w:noWrap/>
            <w:hideMark/>
          </w:tcPr>
          <w:p w:rsidR="000C7596" w:rsidRPr="00B81D0B" w:rsidRDefault="000C7596" w:rsidP="0036616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1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Sex</w:t>
            </w:r>
          </w:p>
        </w:tc>
        <w:tc>
          <w:tcPr>
            <w:tcW w:w="1979" w:type="dxa"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noWrap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9" w:type="dxa"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gridSpan w:val="2"/>
            <w:noWrap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7596" w:rsidRPr="000C7596" w:rsidTr="0036616A">
        <w:trPr>
          <w:trHeight w:val="312"/>
        </w:trPr>
        <w:tc>
          <w:tcPr>
            <w:tcW w:w="4140" w:type="dxa"/>
            <w:noWrap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Male (ref)</w:t>
            </w:r>
          </w:p>
        </w:tc>
        <w:tc>
          <w:tcPr>
            <w:tcW w:w="1979" w:type="dxa"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47868" w:rsidRPr="000C7596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056" w:type="dxa"/>
            <w:noWrap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9" w:type="dxa"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47868" w:rsidRPr="000C7596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056" w:type="dxa"/>
            <w:gridSpan w:val="2"/>
            <w:noWrap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7596" w:rsidRPr="000C7596" w:rsidTr="0036616A">
        <w:trPr>
          <w:trHeight w:val="189"/>
        </w:trPr>
        <w:tc>
          <w:tcPr>
            <w:tcW w:w="4140" w:type="dxa"/>
            <w:noWrap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979" w:type="dxa"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1.13 (0.67-1.88))</w:t>
            </w:r>
          </w:p>
        </w:tc>
        <w:tc>
          <w:tcPr>
            <w:tcW w:w="1056" w:type="dxa"/>
            <w:noWrap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0.65</w:t>
            </w:r>
          </w:p>
        </w:tc>
        <w:tc>
          <w:tcPr>
            <w:tcW w:w="2009" w:type="dxa"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0.61 (0.46-0.81)</w:t>
            </w:r>
          </w:p>
        </w:tc>
        <w:tc>
          <w:tcPr>
            <w:tcW w:w="1056" w:type="dxa"/>
            <w:gridSpan w:val="2"/>
            <w:noWrap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0C7596" w:rsidRPr="000C7596" w:rsidTr="0036616A">
        <w:trPr>
          <w:trHeight w:val="312"/>
        </w:trPr>
        <w:tc>
          <w:tcPr>
            <w:tcW w:w="4140" w:type="dxa"/>
            <w:noWrap/>
            <w:hideMark/>
          </w:tcPr>
          <w:p w:rsidR="000C7596" w:rsidRPr="00B81D0B" w:rsidRDefault="000C7596" w:rsidP="0036616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1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Age (years)</w:t>
            </w:r>
          </w:p>
        </w:tc>
        <w:tc>
          <w:tcPr>
            <w:tcW w:w="1979" w:type="dxa"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noWrap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9" w:type="dxa"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gridSpan w:val="2"/>
            <w:noWrap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7596" w:rsidRPr="000C7596" w:rsidTr="0036616A">
        <w:trPr>
          <w:trHeight w:val="271"/>
        </w:trPr>
        <w:tc>
          <w:tcPr>
            <w:tcW w:w="4140" w:type="dxa"/>
            <w:noWrap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15-24</w:t>
            </w:r>
          </w:p>
        </w:tc>
        <w:tc>
          <w:tcPr>
            <w:tcW w:w="1979" w:type="dxa"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1.33 (0.44-4.02)</w:t>
            </w:r>
          </w:p>
        </w:tc>
        <w:tc>
          <w:tcPr>
            <w:tcW w:w="1056" w:type="dxa"/>
            <w:noWrap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0.612</w:t>
            </w:r>
          </w:p>
        </w:tc>
        <w:tc>
          <w:tcPr>
            <w:tcW w:w="2009" w:type="dxa"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4.57 (2.70-7.22)</w:t>
            </w:r>
          </w:p>
        </w:tc>
        <w:tc>
          <w:tcPr>
            <w:tcW w:w="1056" w:type="dxa"/>
            <w:gridSpan w:val="2"/>
            <w:noWrap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0C7596" w:rsidRPr="000C7596" w:rsidTr="0036616A">
        <w:trPr>
          <w:trHeight w:val="288"/>
        </w:trPr>
        <w:tc>
          <w:tcPr>
            <w:tcW w:w="4140" w:type="dxa"/>
            <w:noWrap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25-34</w:t>
            </w:r>
          </w:p>
        </w:tc>
        <w:tc>
          <w:tcPr>
            <w:tcW w:w="1979" w:type="dxa"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0.81 (0.41-1.62)</w:t>
            </w:r>
          </w:p>
        </w:tc>
        <w:tc>
          <w:tcPr>
            <w:tcW w:w="1056" w:type="dxa"/>
            <w:noWrap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0.556</w:t>
            </w:r>
          </w:p>
        </w:tc>
        <w:tc>
          <w:tcPr>
            <w:tcW w:w="2009" w:type="dxa"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2.75 (1.85-4.08)</w:t>
            </w:r>
          </w:p>
        </w:tc>
        <w:tc>
          <w:tcPr>
            <w:tcW w:w="1056" w:type="dxa"/>
            <w:gridSpan w:val="2"/>
            <w:noWrap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0C7596" w:rsidRPr="000C7596" w:rsidTr="0036616A">
        <w:trPr>
          <w:trHeight w:val="265"/>
        </w:trPr>
        <w:tc>
          <w:tcPr>
            <w:tcW w:w="4140" w:type="dxa"/>
            <w:noWrap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35-49</w:t>
            </w:r>
          </w:p>
        </w:tc>
        <w:tc>
          <w:tcPr>
            <w:tcW w:w="1979" w:type="dxa"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0.67 (0.34-1.29)</w:t>
            </w:r>
          </w:p>
        </w:tc>
        <w:tc>
          <w:tcPr>
            <w:tcW w:w="1056" w:type="dxa"/>
            <w:noWrap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0.228</w:t>
            </w:r>
          </w:p>
        </w:tc>
        <w:tc>
          <w:tcPr>
            <w:tcW w:w="2009" w:type="dxa"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1.10 (0.75-1.60)</w:t>
            </w:r>
          </w:p>
        </w:tc>
        <w:tc>
          <w:tcPr>
            <w:tcW w:w="1056" w:type="dxa"/>
            <w:gridSpan w:val="2"/>
            <w:noWrap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0.63</w:t>
            </w:r>
          </w:p>
        </w:tc>
      </w:tr>
      <w:tr w:rsidR="000C7596" w:rsidRPr="000C7596" w:rsidTr="0036616A">
        <w:trPr>
          <w:trHeight w:val="312"/>
        </w:trPr>
        <w:tc>
          <w:tcPr>
            <w:tcW w:w="4140" w:type="dxa"/>
            <w:noWrap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50-64 (ref)</w:t>
            </w:r>
          </w:p>
        </w:tc>
        <w:tc>
          <w:tcPr>
            <w:tcW w:w="1979" w:type="dxa"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47868" w:rsidRPr="000C7596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056" w:type="dxa"/>
            <w:noWrap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9" w:type="dxa"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47868" w:rsidRPr="000C7596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056" w:type="dxa"/>
            <w:gridSpan w:val="2"/>
            <w:noWrap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7596" w:rsidRPr="000C7596" w:rsidTr="0036616A">
        <w:trPr>
          <w:trHeight w:val="312"/>
        </w:trPr>
        <w:tc>
          <w:tcPr>
            <w:tcW w:w="4140" w:type="dxa"/>
            <w:noWrap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bCs/>
                <w:sz w:val="24"/>
                <w:szCs w:val="24"/>
              </w:rPr>
              <w:t>Marital status</w:t>
            </w:r>
          </w:p>
        </w:tc>
        <w:tc>
          <w:tcPr>
            <w:tcW w:w="1979" w:type="dxa"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noWrap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9" w:type="dxa"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gridSpan w:val="2"/>
            <w:noWrap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7596" w:rsidRPr="000C7596" w:rsidTr="0036616A">
        <w:trPr>
          <w:trHeight w:val="312"/>
        </w:trPr>
        <w:tc>
          <w:tcPr>
            <w:tcW w:w="4140" w:type="dxa"/>
            <w:noWrap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Single/Never married/no stable partnership (ref)</w:t>
            </w:r>
          </w:p>
        </w:tc>
        <w:tc>
          <w:tcPr>
            <w:tcW w:w="1979" w:type="dxa"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D5D87" w:rsidRPr="000C7596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056" w:type="dxa"/>
            <w:noWrap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9" w:type="dxa"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D5D87" w:rsidRPr="000C7596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056" w:type="dxa"/>
            <w:gridSpan w:val="2"/>
            <w:noWrap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7596" w:rsidRPr="000C7596" w:rsidTr="0036616A">
        <w:trPr>
          <w:trHeight w:val="296"/>
        </w:trPr>
        <w:tc>
          <w:tcPr>
            <w:tcW w:w="4140" w:type="dxa"/>
            <w:noWrap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Married/stable partnership</w:t>
            </w:r>
          </w:p>
        </w:tc>
        <w:tc>
          <w:tcPr>
            <w:tcW w:w="1979" w:type="dxa"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1.39 (0.83-2.34)</w:t>
            </w:r>
          </w:p>
        </w:tc>
        <w:tc>
          <w:tcPr>
            <w:tcW w:w="1056" w:type="dxa"/>
            <w:noWrap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0.208</w:t>
            </w:r>
          </w:p>
        </w:tc>
        <w:tc>
          <w:tcPr>
            <w:tcW w:w="2009" w:type="dxa"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1.30 (0.90-1.89)</w:t>
            </w:r>
          </w:p>
        </w:tc>
        <w:tc>
          <w:tcPr>
            <w:tcW w:w="1056" w:type="dxa"/>
            <w:gridSpan w:val="2"/>
            <w:noWrap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0.161</w:t>
            </w:r>
          </w:p>
        </w:tc>
      </w:tr>
      <w:tr w:rsidR="000C7596" w:rsidRPr="000C7596" w:rsidTr="0036616A">
        <w:trPr>
          <w:trHeight w:val="271"/>
        </w:trPr>
        <w:tc>
          <w:tcPr>
            <w:tcW w:w="4140" w:type="dxa"/>
            <w:noWrap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Divorced/Separated/Widowed</w:t>
            </w:r>
          </w:p>
        </w:tc>
        <w:tc>
          <w:tcPr>
            <w:tcW w:w="1979" w:type="dxa"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0.53 (0.28-1.00)</w:t>
            </w:r>
          </w:p>
        </w:tc>
        <w:tc>
          <w:tcPr>
            <w:tcW w:w="1056" w:type="dxa"/>
            <w:noWrap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2009" w:type="dxa"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0.56 (0.35-0.91)</w:t>
            </w:r>
          </w:p>
        </w:tc>
        <w:tc>
          <w:tcPr>
            <w:tcW w:w="1056" w:type="dxa"/>
            <w:gridSpan w:val="2"/>
            <w:noWrap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0.017</w:t>
            </w:r>
          </w:p>
        </w:tc>
      </w:tr>
      <w:tr w:rsidR="000C7596" w:rsidRPr="000C7596" w:rsidTr="0036616A">
        <w:trPr>
          <w:trHeight w:val="312"/>
        </w:trPr>
        <w:tc>
          <w:tcPr>
            <w:tcW w:w="4140" w:type="dxa"/>
            <w:noWrap/>
            <w:hideMark/>
          </w:tcPr>
          <w:p w:rsidR="000C7596" w:rsidRPr="00B81D0B" w:rsidRDefault="000C7596" w:rsidP="0036616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1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Education</w:t>
            </w:r>
          </w:p>
        </w:tc>
        <w:tc>
          <w:tcPr>
            <w:tcW w:w="1979" w:type="dxa"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noWrap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9" w:type="dxa"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gridSpan w:val="2"/>
            <w:noWrap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7596" w:rsidRPr="000C7596" w:rsidTr="0036616A">
        <w:trPr>
          <w:trHeight w:val="312"/>
        </w:trPr>
        <w:tc>
          <w:tcPr>
            <w:tcW w:w="4140" w:type="dxa"/>
            <w:noWrap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None (ref – 2008)</w:t>
            </w:r>
          </w:p>
        </w:tc>
        <w:tc>
          <w:tcPr>
            <w:tcW w:w="1979" w:type="dxa"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D5D87" w:rsidRPr="000C7596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056" w:type="dxa"/>
            <w:noWrap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9" w:type="dxa"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056" w:type="dxa"/>
            <w:gridSpan w:val="2"/>
            <w:noWrap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0C7596" w:rsidRPr="000C7596" w:rsidTr="0036616A">
        <w:trPr>
          <w:trHeight w:val="327"/>
        </w:trPr>
        <w:tc>
          <w:tcPr>
            <w:tcW w:w="4140" w:type="dxa"/>
            <w:noWrap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Primary (ref – 2012)</w:t>
            </w:r>
          </w:p>
        </w:tc>
        <w:tc>
          <w:tcPr>
            <w:tcW w:w="1979" w:type="dxa"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0.36 (0.11-1.23)</w:t>
            </w:r>
          </w:p>
        </w:tc>
        <w:tc>
          <w:tcPr>
            <w:tcW w:w="1056" w:type="dxa"/>
            <w:noWrap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0.103</w:t>
            </w:r>
          </w:p>
        </w:tc>
        <w:tc>
          <w:tcPr>
            <w:tcW w:w="2009" w:type="dxa"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056" w:type="dxa"/>
            <w:gridSpan w:val="2"/>
            <w:noWrap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7596" w:rsidRPr="000C7596" w:rsidTr="0036616A">
        <w:trPr>
          <w:trHeight w:val="276"/>
        </w:trPr>
        <w:tc>
          <w:tcPr>
            <w:tcW w:w="4140" w:type="dxa"/>
            <w:noWrap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Secondary</w:t>
            </w:r>
          </w:p>
        </w:tc>
        <w:tc>
          <w:tcPr>
            <w:tcW w:w="1979" w:type="dxa"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0.33 (0.10-1.04)</w:t>
            </w:r>
          </w:p>
        </w:tc>
        <w:tc>
          <w:tcPr>
            <w:tcW w:w="1056" w:type="dxa"/>
            <w:noWrap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0.059</w:t>
            </w:r>
          </w:p>
        </w:tc>
        <w:tc>
          <w:tcPr>
            <w:tcW w:w="2009" w:type="dxa"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1.12 (0.84-1.48)</w:t>
            </w:r>
          </w:p>
        </w:tc>
        <w:tc>
          <w:tcPr>
            <w:tcW w:w="1056" w:type="dxa"/>
            <w:gridSpan w:val="2"/>
            <w:noWrap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0.441</w:t>
            </w:r>
          </w:p>
        </w:tc>
      </w:tr>
      <w:tr w:rsidR="000C7596" w:rsidRPr="000C7596" w:rsidTr="0036616A">
        <w:trPr>
          <w:trHeight w:val="293"/>
        </w:trPr>
        <w:tc>
          <w:tcPr>
            <w:tcW w:w="4140" w:type="dxa"/>
            <w:noWrap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Higher education</w:t>
            </w:r>
          </w:p>
        </w:tc>
        <w:tc>
          <w:tcPr>
            <w:tcW w:w="1979" w:type="dxa"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0.15 (0.03-0.76)</w:t>
            </w:r>
          </w:p>
        </w:tc>
        <w:tc>
          <w:tcPr>
            <w:tcW w:w="1056" w:type="dxa"/>
            <w:noWrap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0.021</w:t>
            </w:r>
          </w:p>
        </w:tc>
        <w:tc>
          <w:tcPr>
            <w:tcW w:w="2009" w:type="dxa"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1.36 (0.57-3.25)</w:t>
            </w:r>
          </w:p>
        </w:tc>
        <w:tc>
          <w:tcPr>
            <w:tcW w:w="1056" w:type="dxa"/>
            <w:gridSpan w:val="2"/>
            <w:noWrap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0.493</w:t>
            </w:r>
          </w:p>
        </w:tc>
      </w:tr>
      <w:tr w:rsidR="000C7596" w:rsidRPr="000C7596" w:rsidTr="0036616A">
        <w:trPr>
          <w:trHeight w:val="312"/>
        </w:trPr>
        <w:tc>
          <w:tcPr>
            <w:tcW w:w="4140" w:type="dxa"/>
            <w:noWrap/>
            <w:hideMark/>
          </w:tcPr>
          <w:p w:rsidR="000C7596" w:rsidRPr="00B81D0B" w:rsidRDefault="000C7596" w:rsidP="0036616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1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Employment</w:t>
            </w:r>
          </w:p>
        </w:tc>
        <w:tc>
          <w:tcPr>
            <w:tcW w:w="1979" w:type="dxa"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noWrap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9" w:type="dxa"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gridSpan w:val="2"/>
            <w:noWrap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7596" w:rsidRPr="000C7596" w:rsidTr="0036616A">
        <w:trPr>
          <w:trHeight w:val="312"/>
        </w:trPr>
        <w:tc>
          <w:tcPr>
            <w:tcW w:w="4140" w:type="dxa"/>
            <w:noWrap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Unemployed (ref)</w:t>
            </w:r>
          </w:p>
        </w:tc>
        <w:tc>
          <w:tcPr>
            <w:tcW w:w="1979" w:type="dxa"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D5D87" w:rsidRPr="000C7596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056" w:type="dxa"/>
            <w:noWrap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9" w:type="dxa"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D5D87" w:rsidRPr="000C7596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056" w:type="dxa"/>
            <w:gridSpan w:val="2"/>
            <w:noWrap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7596" w:rsidRPr="000C7596" w:rsidTr="0036616A">
        <w:trPr>
          <w:trHeight w:val="336"/>
        </w:trPr>
        <w:tc>
          <w:tcPr>
            <w:tcW w:w="4140" w:type="dxa"/>
            <w:noWrap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Employed</w:t>
            </w:r>
          </w:p>
        </w:tc>
        <w:tc>
          <w:tcPr>
            <w:tcW w:w="1979" w:type="dxa"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2.00 (1.26-3.18)</w:t>
            </w:r>
          </w:p>
        </w:tc>
        <w:tc>
          <w:tcPr>
            <w:tcW w:w="1056" w:type="dxa"/>
            <w:noWrap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</w:p>
        </w:tc>
        <w:tc>
          <w:tcPr>
            <w:tcW w:w="2009" w:type="dxa"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4.79 (1.93-11.88)</w:t>
            </w:r>
          </w:p>
        </w:tc>
        <w:tc>
          <w:tcPr>
            <w:tcW w:w="1056" w:type="dxa"/>
            <w:gridSpan w:val="2"/>
            <w:noWrap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0C7596" w:rsidRPr="000C7596" w:rsidTr="0036616A">
        <w:trPr>
          <w:trHeight w:val="269"/>
        </w:trPr>
        <w:tc>
          <w:tcPr>
            <w:tcW w:w="4140" w:type="dxa"/>
            <w:noWrap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</w:p>
        </w:tc>
        <w:tc>
          <w:tcPr>
            <w:tcW w:w="1979" w:type="dxa"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0.90 (0.17-4.75)</w:t>
            </w:r>
          </w:p>
        </w:tc>
        <w:tc>
          <w:tcPr>
            <w:tcW w:w="1056" w:type="dxa"/>
            <w:noWrap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0.901</w:t>
            </w:r>
          </w:p>
        </w:tc>
        <w:tc>
          <w:tcPr>
            <w:tcW w:w="2009" w:type="dxa"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1.33 (1.02- 1.74)</w:t>
            </w:r>
          </w:p>
        </w:tc>
        <w:tc>
          <w:tcPr>
            <w:tcW w:w="1056" w:type="dxa"/>
            <w:gridSpan w:val="2"/>
            <w:noWrap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0.033</w:t>
            </w:r>
          </w:p>
        </w:tc>
      </w:tr>
      <w:tr w:rsidR="000C7596" w:rsidRPr="000C7596" w:rsidTr="0036616A">
        <w:trPr>
          <w:trHeight w:val="312"/>
        </w:trPr>
        <w:tc>
          <w:tcPr>
            <w:tcW w:w="4140" w:type="dxa"/>
            <w:noWrap/>
            <w:hideMark/>
          </w:tcPr>
          <w:p w:rsidR="000C7596" w:rsidRPr="00B81D0B" w:rsidRDefault="000C7596" w:rsidP="0036616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1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Household wealth quintile </w:t>
            </w:r>
          </w:p>
        </w:tc>
        <w:tc>
          <w:tcPr>
            <w:tcW w:w="1979" w:type="dxa"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noWrap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9" w:type="dxa"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gridSpan w:val="2"/>
            <w:noWrap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7596" w:rsidRPr="000C7596" w:rsidTr="0036616A">
        <w:trPr>
          <w:trHeight w:val="312"/>
        </w:trPr>
        <w:tc>
          <w:tcPr>
            <w:tcW w:w="4140" w:type="dxa"/>
            <w:noWrap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Quintile I (ref)</w:t>
            </w:r>
          </w:p>
        </w:tc>
        <w:tc>
          <w:tcPr>
            <w:tcW w:w="1979" w:type="dxa"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D5D87" w:rsidRPr="000C7596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056" w:type="dxa"/>
            <w:noWrap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9" w:type="dxa"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D5D87" w:rsidRPr="000C7596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056" w:type="dxa"/>
            <w:gridSpan w:val="2"/>
            <w:noWrap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7596" w:rsidRPr="000C7596" w:rsidTr="0036616A">
        <w:trPr>
          <w:trHeight w:val="340"/>
        </w:trPr>
        <w:tc>
          <w:tcPr>
            <w:tcW w:w="4140" w:type="dxa"/>
            <w:noWrap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Quintile II</w:t>
            </w:r>
          </w:p>
        </w:tc>
        <w:tc>
          <w:tcPr>
            <w:tcW w:w="1979" w:type="dxa"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0.99 (0.57-1.74)</w:t>
            </w:r>
          </w:p>
        </w:tc>
        <w:tc>
          <w:tcPr>
            <w:tcW w:w="1056" w:type="dxa"/>
            <w:noWrap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0.983</w:t>
            </w:r>
          </w:p>
        </w:tc>
        <w:tc>
          <w:tcPr>
            <w:tcW w:w="2009" w:type="dxa"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1.13 (0.82-1.55)</w:t>
            </w:r>
          </w:p>
        </w:tc>
        <w:tc>
          <w:tcPr>
            <w:tcW w:w="1056" w:type="dxa"/>
            <w:gridSpan w:val="2"/>
            <w:noWrap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0.467</w:t>
            </w:r>
          </w:p>
        </w:tc>
      </w:tr>
      <w:tr w:rsidR="000C7596" w:rsidRPr="000C7596" w:rsidTr="0036616A">
        <w:trPr>
          <w:trHeight w:val="274"/>
        </w:trPr>
        <w:tc>
          <w:tcPr>
            <w:tcW w:w="4140" w:type="dxa"/>
            <w:noWrap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Quintile III</w:t>
            </w:r>
          </w:p>
        </w:tc>
        <w:tc>
          <w:tcPr>
            <w:tcW w:w="1979" w:type="dxa"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0.52 (0.27-0.98)</w:t>
            </w:r>
          </w:p>
        </w:tc>
        <w:tc>
          <w:tcPr>
            <w:tcW w:w="1056" w:type="dxa"/>
            <w:noWrap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0.042</w:t>
            </w:r>
          </w:p>
        </w:tc>
        <w:tc>
          <w:tcPr>
            <w:tcW w:w="2009" w:type="dxa"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1.02 (0.68-1.53)</w:t>
            </w:r>
          </w:p>
        </w:tc>
        <w:tc>
          <w:tcPr>
            <w:tcW w:w="1056" w:type="dxa"/>
            <w:gridSpan w:val="2"/>
            <w:noWrap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0.932</w:t>
            </w:r>
          </w:p>
        </w:tc>
      </w:tr>
      <w:tr w:rsidR="000C7596" w:rsidRPr="000C7596" w:rsidTr="0036616A">
        <w:trPr>
          <w:trHeight w:val="405"/>
        </w:trPr>
        <w:tc>
          <w:tcPr>
            <w:tcW w:w="4140" w:type="dxa"/>
            <w:noWrap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Quintile IV</w:t>
            </w:r>
          </w:p>
        </w:tc>
        <w:tc>
          <w:tcPr>
            <w:tcW w:w="1979" w:type="dxa"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 xml:space="preserve">1.23 (0.59-2.56) </w:t>
            </w:r>
          </w:p>
        </w:tc>
        <w:tc>
          <w:tcPr>
            <w:tcW w:w="1056" w:type="dxa"/>
            <w:noWrap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0.555</w:t>
            </w:r>
          </w:p>
        </w:tc>
        <w:tc>
          <w:tcPr>
            <w:tcW w:w="2009" w:type="dxa"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1.26 (0.79-2.02)</w:t>
            </w:r>
          </w:p>
        </w:tc>
        <w:tc>
          <w:tcPr>
            <w:tcW w:w="1056" w:type="dxa"/>
            <w:gridSpan w:val="2"/>
            <w:noWrap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0.334</w:t>
            </w:r>
          </w:p>
        </w:tc>
      </w:tr>
      <w:tr w:rsidR="000C7596" w:rsidRPr="000C7596" w:rsidTr="0036616A">
        <w:trPr>
          <w:trHeight w:val="270"/>
        </w:trPr>
        <w:tc>
          <w:tcPr>
            <w:tcW w:w="4140" w:type="dxa"/>
            <w:noWrap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Quintile V</w:t>
            </w:r>
          </w:p>
        </w:tc>
        <w:tc>
          <w:tcPr>
            <w:tcW w:w="1979" w:type="dxa"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0.58 (0.18-1.84)</w:t>
            </w:r>
          </w:p>
        </w:tc>
        <w:tc>
          <w:tcPr>
            <w:tcW w:w="1056" w:type="dxa"/>
            <w:noWrap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9" w:type="dxa"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0.76 (0.38-1.50)</w:t>
            </w:r>
          </w:p>
        </w:tc>
        <w:tc>
          <w:tcPr>
            <w:tcW w:w="1056" w:type="dxa"/>
            <w:gridSpan w:val="2"/>
            <w:noWrap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0.426</w:t>
            </w:r>
          </w:p>
        </w:tc>
      </w:tr>
      <w:tr w:rsidR="000C7596" w:rsidRPr="000C7596" w:rsidTr="0036616A">
        <w:trPr>
          <w:trHeight w:val="312"/>
        </w:trPr>
        <w:tc>
          <w:tcPr>
            <w:tcW w:w="4140" w:type="dxa"/>
            <w:noWrap/>
            <w:hideMark/>
          </w:tcPr>
          <w:p w:rsidR="000C7596" w:rsidRPr="00B81D0B" w:rsidRDefault="000C7596" w:rsidP="0036616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1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Most recent HIV test</w:t>
            </w:r>
          </w:p>
        </w:tc>
        <w:tc>
          <w:tcPr>
            <w:tcW w:w="1979" w:type="dxa"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noWrap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9" w:type="dxa"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6" w:type="dxa"/>
            <w:gridSpan w:val="2"/>
            <w:noWrap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7596" w:rsidRPr="000C7596" w:rsidTr="0036616A">
        <w:trPr>
          <w:trHeight w:val="312"/>
        </w:trPr>
        <w:tc>
          <w:tcPr>
            <w:tcW w:w="4140" w:type="dxa"/>
            <w:noWrap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&lt;12 months (ref)</w:t>
            </w:r>
          </w:p>
        </w:tc>
        <w:tc>
          <w:tcPr>
            <w:tcW w:w="1979" w:type="dxa"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D5D87" w:rsidRPr="000C7596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056" w:type="dxa"/>
            <w:noWrap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9" w:type="dxa"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D5D87" w:rsidRPr="000C7596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056" w:type="dxa"/>
            <w:gridSpan w:val="2"/>
            <w:noWrap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7596" w:rsidRPr="000C7596" w:rsidTr="0036616A">
        <w:trPr>
          <w:trHeight w:val="339"/>
        </w:trPr>
        <w:tc>
          <w:tcPr>
            <w:tcW w:w="4140" w:type="dxa"/>
            <w:noWrap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1-2 years</w:t>
            </w:r>
          </w:p>
        </w:tc>
        <w:tc>
          <w:tcPr>
            <w:tcW w:w="1979" w:type="dxa"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1.32 (0.68-2.58)</w:t>
            </w:r>
          </w:p>
        </w:tc>
        <w:tc>
          <w:tcPr>
            <w:tcW w:w="1056" w:type="dxa"/>
            <w:noWrap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0.406</w:t>
            </w:r>
          </w:p>
        </w:tc>
        <w:tc>
          <w:tcPr>
            <w:tcW w:w="2009" w:type="dxa"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0.09 (0.71-1.67)</w:t>
            </w:r>
          </w:p>
        </w:tc>
        <w:tc>
          <w:tcPr>
            <w:tcW w:w="1056" w:type="dxa"/>
            <w:gridSpan w:val="2"/>
            <w:noWrap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0.69</w:t>
            </w:r>
          </w:p>
        </w:tc>
      </w:tr>
      <w:tr w:rsidR="000C7596" w:rsidRPr="000C7596" w:rsidTr="0036616A">
        <w:trPr>
          <w:trHeight w:val="273"/>
        </w:trPr>
        <w:tc>
          <w:tcPr>
            <w:tcW w:w="4140" w:type="dxa"/>
            <w:noWrap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2-3 years</w:t>
            </w:r>
          </w:p>
        </w:tc>
        <w:tc>
          <w:tcPr>
            <w:tcW w:w="1979" w:type="dxa"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0.91 (0.41-2.05)</w:t>
            </w:r>
          </w:p>
        </w:tc>
        <w:tc>
          <w:tcPr>
            <w:tcW w:w="1056" w:type="dxa"/>
            <w:noWrap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0.822</w:t>
            </w:r>
          </w:p>
        </w:tc>
        <w:tc>
          <w:tcPr>
            <w:tcW w:w="2009" w:type="dxa"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1.24 (0.77-2.01)</w:t>
            </w:r>
          </w:p>
        </w:tc>
        <w:tc>
          <w:tcPr>
            <w:tcW w:w="1056" w:type="dxa"/>
            <w:gridSpan w:val="2"/>
            <w:noWrap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0.365</w:t>
            </w:r>
          </w:p>
        </w:tc>
      </w:tr>
      <w:tr w:rsidR="000C7596" w:rsidRPr="000C7596" w:rsidTr="0036616A">
        <w:trPr>
          <w:trHeight w:val="278"/>
        </w:trPr>
        <w:tc>
          <w:tcPr>
            <w:tcW w:w="4140" w:type="dxa"/>
            <w:noWrap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3+ years</w:t>
            </w:r>
          </w:p>
        </w:tc>
        <w:tc>
          <w:tcPr>
            <w:tcW w:w="1979" w:type="dxa"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0.61 (0.29-1.29)</w:t>
            </w:r>
          </w:p>
        </w:tc>
        <w:tc>
          <w:tcPr>
            <w:tcW w:w="1056" w:type="dxa"/>
            <w:noWrap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0.197</w:t>
            </w:r>
          </w:p>
        </w:tc>
        <w:tc>
          <w:tcPr>
            <w:tcW w:w="2009" w:type="dxa"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0.69 (0.44-1.08)</w:t>
            </w:r>
          </w:p>
        </w:tc>
        <w:tc>
          <w:tcPr>
            <w:tcW w:w="1056" w:type="dxa"/>
            <w:gridSpan w:val="2"/>
            <w:noWrap/>
            <w:hideMark/>
          </w:tcPr>
          <w:p w:rsidR="000C7596" w:rsidRPr="000C7596" w:rsidRDefault="000C7596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0.103</w:t>
            </w:r>
          </w:p>
        </w:tc>
      </w:tr>
      <w:tr w:rsidR="00400E2D" w:rsidRPr="000C7596" w:rsidTr="0036616A">
        <w:trPr>
          <w:trHeight w:val="312"/>
        </w:trPr>
        <w:tc>
          <w:tcPr>
            <w:tcW w:w="4140" w:type="dxa"/>
            <w:noWrap/>
          </w:tcPr>
          <w:p w:rsidR="00400E2D" w:rsidRPr="000C7596" w:rsidRDefault="00400E2D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Alco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hol intake in the last 12 month</w:t>
            </w:r>
          </w:p>
        </w:tc>
        <w:tc>
          <w:tcPr>
            <w:tcW w:w="3035" w:type="dxa"/>
            <w:gridSpan w:val="2"/>
          </w:tcPr>
          <w:p w:rsidR="00400E2D" w:rsidRPr="000C7596" w:rsidRDefault="00400E2D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00E2D" w:rsidRPr="000C7596" w:rsidRDefault="00400E2D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noWrap/>
          </w:tcPr>
          <w:p w:rsidR="00400E2D" w:rsidRPr="000C7596" w:rsidRDefault="00400E2D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E2D" w:rsidRPr="000C7596" w:rsidTr="0036616A">
        <w:trPr>
          <w:trHeight w:val="312"/>
        </w:trPr>
        <w:tc>
          <w:tcPr>
            <w:tcW w:w="4140" w:type="dxa"/>
            <w:noWrap/>
          </w:tcPr>
          <w:p w:rsidR="00400E2D" w:rsidRPr="000C7596" w:rsidRDefault="00400E2D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Non high-risk drinker (ref)</w:t>
            </w:r>
          </w:p>
        </w:tc>
        <w:tc>
          <w:tcPr>
            <w:tcW w:w="1979" w:type="dxa"/>
          </w:tcPr>
          <w:p w:rsidR="00400E2D" w:rsidRPr="000C7596" w:rsidRDefault="001D5D87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056" w:type="dxa"/>
          </w:tcPr>
          <w:p w:rsidR="00400E2D" w:rsidRPr="000C7596" w:rsidRDefault="00400E2D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00E2D" w:rsidRPr="000C7596" w:rsidRDefault="001D5D87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056" w:type="dxa"/>
            <w:gridSpan w:val="2"/>
            <w:noWrap/>
          </w:tcPr>
          <w:p w:rsidR="00400E2D" w:rsidRPr="000C7596" w:rsidRDefault="00400E2D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CB9" w:rsidRPr="000C7596" w:rsidTr="0036616A">
        <w:trPr>
          <w:trHeight w:val="312"/>
        </w:trPr>
        <w:tc>
          <w:tcPr>
            <w:tcW w:w="4140" w:type="dxa"/>
            <w:noWrap/>
            <w:hideMark/>
          </w:tcPr>
          <w:p w:rsidR="00707CB9" w:rsidRPr="000C7596" w:rsidRDefault="00707CB9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High-risk drinker</w:t>
            </w:r>
          </w:p>
        </w:tc>
        <w:tc>
          <w:tcPr>
            <w:tcW w:w="1979" w:type="dxa"/>
            <w:hideMark/>
          </w:tcPr>
          <w:p w:rsidR="00707CB9" w:rsidRPr="000C7596" w:rsidRDefault="00707CB9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0.75 (0.34-1.68)</w:t>
            </w:r>
          </w:p>
        </w:tc>
        <w:tc>
          <w:tcPr>
            <w:tcW w:w="1056" w:type="dxa"/>
          </w:tcPr>
          <w:p w:rsidR="00707CB9" w:rsidRPr="000C7596" w:rsidRDefault="00707CB9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0.492</w:t>
            </w:r>
          </w:p>
        </w:tc>
        <w:tc>
          <w:tcPr>
            <w:tcW w:w="2009" w:type="dxa"/>
            <w:hideMark/>
          </w:tcPr>
          <w:p w:rsidR="00707CB9" w:rsidRPr="000C7596" w:rsidRDefault="00707CB9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1.71 (0.96-3.04)</w:t>
            </w:r>
          </w:p>
        </w:tc>
        <w:tc>
          <w:tcPr>
            <w:tcW w:w="1056" w:type="dxa"/>
            <w:gridSpan w:val="2"/>
            <w:noWrap/>
            <w:hideMark/>
          </w:tcPr>
          <w:p w:rsidR="00707CB9" w:rsidRPr="000C7596" w:rsidRDefault="00707CB9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0.069</w:t>
            </w:r>
          </w:p>
        </w:tc>
      </w:tr>
      <w:tr w:rsidR="00707CB9" w:rsidRPr="000C7596" w:rsidTr="0036616A">
        <w:trPr>
          <w:trHeight w:val="513"/>
        </w:trPr>
        <w:tc>
          <w:tcPr>
            <w:tcW w:w="4140" w:type="dxa"/>
            <w:noWrap/>
          </w:tcPr>
          <w:p w:rsidR="00707CB9" w:rsidRPr="000C7596" w:rsidRDefault="00707CB9" w:rsidP="0036616A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Recreational drug use in the last 3 months</w:t>
            </w:r>
          </w:p>
        </w:tc>
        <w:tc>
          <w:tcPr>
            <w:tcW w:w="1979" w:type="dxa"/>
          </w:tcPr>
          <w:p w:rsidR="00707CB9" w:rsidRPr="000C7596" w:rsidRDefault="00707CB9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07CB9" w:rsidRPr="000C7596" w:rsidRDefault="00707CB9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707CB9" w:rsidRPr="000C7596" w:rsidRDefault="00707CB9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noWrap/>
          </w:tcPr>
          <w:p w:rsidR="00707CB9" w:rsidRPr="000C7596" w:rsidRDefault="00707CB9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CB9" w:rsidRPr="000C7596" w:rsidTr="0036616A">
        <w:trPr>
          <w:trHeight w:val="312"/>
        </w:trPr>
        <w:tc>
          <w:tcPr>
            <w:tcW w:w="4140" w:type="dxa"/>
            <w:noWrap/>
          </w:tcPr>
          <w:p w:rsidR="00707CB9" w:rsidRPr="000C7596" w:rsidRDefault="00707CB9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No (ref)</w:t>
            </w:r>
          </w:p>
        </w:tc>
        <w:tc>
          <w:tcPr>
            <w:tcW w:w="1979" w:type="dxa"/>
          </w:tcPr>
          <w:p w:rsidR="00707CB9" w:rsidRPr="000C7596" w:rsidRDefault="001D5D87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056" w:type="dxa"/>
          </w:tcPr>
          <w:p w:rsidR="00707CB9" w:rsidRPr="000C7596" w:rsidRDefault="00707CB9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707CB9" w:rsidRPr="000C7596" w:rsidRDefault="001D5D87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056" w:type="dxa"/>
            <w:gridSpan w:val="2"/>
            <w:noWrap/>
          </w:tcPr>
          <w:p w:rsidR="00707CB9" w:rsidRPr="000C7596" w:rsidRDefault="00707CB9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CB9" w:rsidRPr="000C7596" w:rsidTr="0036616A">
        <w:trPr>
          <w:trHeight w:val="312"/>
        </w:trPr>
        <w:tc>
          <w:tcPr>
            <w:tcW w:w="4140" w:type="dxa"/>
            <w:noWrap/>
          </w:tcPr>
          <w:p w:rsidR="00707CB9" w:rsidRPr="000C7596" w:rsidRDefault="00707CB9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979" w:type="dxa"/>
          </w:tcPr>
          <w:p w:rsidR="00707CB9" w:rsidRPr="000C7596" w:rsidRDefault="00707CB9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07CB9" w:rsidRPr="000C7596" w:rsidRDefault="00707CB9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707CB9" w:rsidRPr="000C7596" w:rsidRDefault="00707CB9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4.80 (2.20-10.47)</w:t>
            </w:r>
          </w:p>
        </w:tc>
        <w:tc>
          <w:tcPr>
            <w:tcW w:w="1056" w:type="dxa"/>
            <w:gridSpan w:val="2"/>
            <w:noWrap/>
          </w:tcPr>
          <w:p w:rsidR="00707CB9" w:rsidRPr="000C7596" w:rsidRDefault="00707CB9" w:rsidP="003661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96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</w:tbl>
    <w:p w:rsidR="00DC57CC" w:rsidRPr="00FD5FED" w:rsidRDefault="00DC57CC" w:rsidP="0036616A">
      <w:pPr>
        <w:pStyle w:val="Heading"/>
        <w:spacing w:line="276" w:lineRule="auto"/>
      </w:pPr>
    </w:p>
    <w:sectPr w:rsidR="00DC57CC" w:rsidRPr="00FD5FED" w:rsidSect="0036616A">
      <w:footerReference w:type="default" r:id="rId8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ADB" w:rsidRDefault="00015ADB" w:rsidP="008B5D54">
      <w:pPr>
        <w:spacing w:after="0" w:line="240" w:lineRule="auto"/>
      </w:pPr>
      <w:r>
        <w:separator/>
      </w:r>
    </w:p>
  </w:endnote>
  <w:endnote w:type="continuationSeparator" w:id="0">
    <w:p w:rsidR="00015ADB" w:rsidRDefault="00015ADB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Lt BT">
    <w:altName w:val="Swis721 Lt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Light SemiCond">
    <w:altName w:val="Myriad Pro Light Semi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03530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5ADB" w:rsidRDefault="00015A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61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5ADB" w:rsidRDefault="00015A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ADB" w:rsidRDefault="00015ADB" w:rsidP="008B5D54">
      <w:pPr>
        <w:spacing w:after="0" w:line="240" w:lineRule="auto"/>
      </w:pPr>
      <w:r>
        <w:separator/>
      </w:r>
    </w:p>
  </w:footnote>
  <w:footnote w:type="continuationSeparator" w:id="0">
    <w:p w:rsidR="00015ADB" w:rsidRDefault="00015ADB" w:rsidP="008B5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595"/>
    <w:multiLevelType w:val="multilevel"/>
    <w:tmpl w:val="281AEE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" w15:restartNumberingAfterBreak="0">
    <w:nsid w:val="0D786442"/>
    <w:multiLevelType w:val="multilevel"/>
    <w:tmpl w:val="1C240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CD7455"/>
    <w:multiLevelType w:val="hybridMultilevel"/>
    <w:tmpl w:val="D30857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61AC0"/>
    <w:multiLevelType w:val="hybridMultilevel"/>
    <w:tmpl w:val="FDC8AACC"/>
    <w:lvl w:ilvl="0" w:tplc="B8727C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61B68"/>
    <w:multiLevelType w:val="multilevel"/>
    <w:tmpl w:val="C3CCF5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66191C77"/>
    <w:multiLevelType w:val="hybridMultilevel"/>
    <w:tmpl w:val="75AE0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movePersonalInformation/>
  <w:removeDateAndTime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FED"/>
    <w:rsid w:val="000022EA"/>
    <w:rsid w:val="00012172"/>
    <w:rsid w:val="00015ADB"/>
    <w:rsid w:val="00017AE1"/>
    <w:rsid w:val="00066A6C"/>
    <w:rsid w:val="000C7596"/>
    <w:rsid w:val="00104074"/>
    <w:rsid w:val="00113769"/>
    <w:rsid w:val="001477F6"/>
    <w:rsid w:val="0016244B"/>
    <w:rsid w:val="001D5D87"/>
    <w:rsid w:val="002132BC"/>
    <w:rsid w:val="002755DC"/>
    <w:rsid w:val="00335176"/>
    <w:rsid w:val="0036616A"/>
    <w:rsid w:val="00400E2D"/>
    <w:rsid w:val="0043126D"/>
    <w:rsid w:val="004611E2"/>
    <w:rsid w:val="00497E97"/>
    <w:rsid w:val="004A547F"/>
    <w:rsid w:val="00650DB4"/>
    <w:rsid w:val="0066369E"/>
    <w:rsid w:val="006C6578"/>
    <w:rsid w:val="00707CB9"/>
    <w:rsid w:val="007438EA"/>
    <w:rsid w:val="00762AE3"/>
    <w:rsid w:val="008378DA"/>
    <w:rsid w:val="00887369"/>
    <w:rsid w:val="008A40BC"/>
    <w:rsid w:val="008B5D54"/>
    <w:rsid w:val="008F2A95"/>
    <w:rsid w:val="0093546F"/>
    <w:rsid w:val="00943E6D"/>
    <w:rsid w:val="009E0619"/>
    <w:rsid w:val="00B220FB"/>
    <w:rsid w:val="00B55735"/>
    <w:rsid w:val="00B608AC"/>
    <w:rsid w:val="00B627EB"/>
    <w:rsid w:val="00B81D0B"/>
    <w:rsid w:val="00BB6C58"/>
    <w:rsid w:val="00C75D8A"/>
    <w:rsid w:val="00D55532"/>
    <w:rsid w:val="00DC57CC"/>
    <w:rsid w:val="00DD6EB3"/>
    <w:rsid w:val="00DF5168"/>
    <w:rsid w:val="00E31BA8"/>
    <w:rsid w:val="00E47868"/>
    <w:rsid w:val="00E726F5"/>
    <w:rsid w:val="00F121A7"/>
    <w:rsid w:val="00FD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C0832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FED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5F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customStyle="1" w:styleId="Heading1Char">
    <w:name w:val="Heading 1 Char"/>
    <w:basedOn w:val="DefaultParagraphFont"/>
    <w:link w:val="Heading1"/>
    <w:uiPriority w:val="9"/>
    <w:rsid w:val="00FD5F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FED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F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5FE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5F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5F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5FE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F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FED"/>
    <w:rPr>
      <w:b/>
      <w:bCs/>
      <w:sz w:val="20"/>
      <w:szCs w:val="20"/>
      <w:lang w:val="en-GB"/>
    </w:rPr>
  </w:style>
  <w:style w:type="paragraph" w:customStyle="1" w:styleId="Default">
    <w:name w:val="Default"/>
    <w:rsid w:val="00FD5FED"/>
    <w:pPr>
      <w:autoSpaceDE w:val="0"/>
      <w:autoSpaceDN w:val="0"/>
      <w:adjustRightInd w:val="0"/>
      <w:spacing w:after="0" w:line="240" w:lineRule="auto"/>
    </w:pPr>
    <w:rPr>
      <w:rFonts w:ascii="Swis721 Lt BT" w:hAnsi="Swis721 Lt BT" w:cs="Swis721 Lt B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FD5FED"/>
    <w:pPr>
      <w:spacing w:line="24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FD5FED"/>
    <w:rPr>
      <w:rFonts w:cs="Swis721 Lt BT"/>
      <w:color w:val="000000"/>
      <w:sz w:val="60"/>
      <w:szCs w:val="60"/>
    </w:rPr>
  </w:style>
  <w:style w:type="table" w:styleId="TableGrid">
    <w:name w:val="Table Grid"/>
    <w:basedOn w:val="TableNormal"/>
    <w:uiPriority w:val="59"/>
    <w:rsid w:val="00FD5FE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it-pub-date">
    <w:name w:val="cit-pub-date"/>
    <w:basedOn w:val="DefaultParagraphFont"/>
    <w:rsid w:val="00FD5FED"/>
  </w:style>
  <w:style w:type="character" w:customStyle="1" w:styleId="cit-auth2">
    <w:name w:val="cit-auth2"/>
    <w:basedOn w:val="DefaultParagraphFont"/>
    <w:rsid w:val="00FD5FED"/>
  </w:style>
  <w:style w:type="character" w:customStyle="1" w:styleId="cit-source">
    <w:name w:val="cit-source"/>
    <w:basedOn w:val="DefaultParagraphFont"/>
    <w:rsid w:val="00FD5FED"/>
  </w:style>
  <w:style w:type="character" w:customStyle="1" w:styleId="cit-publ-loc">
    <w:name w:val="cit-publ-loc"/>
    <w:basedOn w:val="DefaultParagraphFont"/>
    <w:rsid w:val="00FD5FED"/>
  </w:style>
  <w:style w:type="character" w:customStyle="1" w:styleId="cit-publ-name">
    <w:name w:val="cit-publ-name"/>
    <w:basedOn w:val="DefaultParagraphFont"/>
    <w:rsid w:val="00FD5FED"/>
  </w:style>
  <w:style w:type="character" w:styleId="Hyperlink">
    <w:name w:val="Hyperlink"/>
    <w:basedOn w:val="DefaultParagraphFont"/>
    <w:uiPriority w:val="99"/>
    <w:unhideWhenUsed/>
    <w:rsid w:val="00FD5FED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FD5FED"/>
    <w:rPr>
      <w:i/>
      <w:iCs/>
    </w:rPr>
  </w:style>
  <w:style w:type="paragraph" w:styleId="Revision">
    <w:name w:val="Revision"/>
    <w:hidden/>
    <w:uiPriority w:val="99"/>
    <w:semiHidden/>
    <w:rsid w:val="00FD5FED"/>
    <w:pPr>
      <w:spacing w:after="0" w:line="240" w:lineRule="auto"/>
    </w:pPr>
    <w:rPr>
      <w:lang w:val="en-GB"/>
    </w:rPr>
  </w:style>
  <w:style w:type="paragraph" w:customStyle="1" w:styleId="Pa9">
    <w:name w:val="Pa9"/>
    <w:basedOn w:val="Default"/>
    <w:next w:val="Default"/>
    <w:uiPriority w:val="99"/>
    <w:rsid w:val="00FD5FED"/>
    <w:pPr>
      <w:spacing w:line="191" w:lineRule="atLeast"/>
    </w:pPr>
    <w:rPr>
      <w:rFonts w:ascii="Myriad Pro Light SemiCond" w:hAnsi="Myriad Pro Light SemiCond" w:cstheme="minorBidi"/>
      <w:color w:val="auto"/>
    </w:rPr>
  </w:style>
  <w:style w:type="paragraph" w:styleId="Bibliography">
    <w:name w:val="Bibliography"/>
    <w:basedOn w:val="Normal"/>
    <w:next w:val="Normal"/>
    <w:uiPriority w:val="37"/>
    <w:unhideWhenUsed/>
    <w:rsid w:val="00FD5FED"/>
    <w:pPr>
      <w:tabs>
        <w:tab w:val="left" w:pos="500"/>
      </w:tabs>
      <w:spacing w:after="240" w:line="240" w:lineRule="auto"/>
      <w:ind w:left="504" w:hanging="504"/>
    </w:pPr>
  </w:style>
  <w:style w:type="paragraph" w:styleId="NormalWeb">
    <w:name w:val="Normal (Web)"/>
    <w:basedOn w:val="Normal"/>
    <w:link w:val="NormalWebChar"/>
    <w:uiPriority w:val="99"/>
    <w:unhideWhenUsed/>
    <w:rsid w:val="00FD5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WebChar">
    <w:name w:val="Normal (Web) Char"/>
    <w:link w:val="NormalWeb"/>
    <w:uiPriority w:val="99"/>
    <w:locked/>
    <w:rsid w:val="00FD5FED"/>
    <w:rPr>
      <w:rFonts w:ascii="Times New Roman" w:eastAsia="Times New Roman" w:hAnsi="Times New Roman" w:cs="Times New Roman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FD5FED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D5FED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FD5FED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FD5FED"/>
    <w:rPr>
      <w:rFonts w:ascii="Calibri" w:hAnsi="Calibri"/>
      <w:noProof/>
    </w:rPr>
  </w:style>
  <w:style w:type="character" w:styleId="LineNumber">
    <w:name w:val="line number"/>
    <w:basedOn w:val="DefaultParagraphFont"/>
    <w:uiPriority w:val="99"/>
    <w:semiHidden/>
    <w:unhideWhenUsed/>
    <w:rsid w:val="00FD5FED"/>
  </w:style>
  <w:style w:type="paragraph" w:styleId="TOCHeading">
    <w:name w:val="TOC Heading"/>
    <w:basedOn w:val="Heading1"/>
    <w:next w:val="Normal"/>
    <w:uiPriority w:val="39"/>
    <w:unhideWhenUsed/>
    <w:qFormat/>
    <w:rsid w:val="00B627EB"/>
    <w:pPr>
      <w:spacing w:before="240" w:after="240" w:line="259" w:lineRule="auto"/>
      <w:outlineLvl w:val="9"/>
    </w:pPr>
    <w:rPr>
      <w:rFonts w:ascii="Times New Roman" w:hAnsi="Times New Roman" w:cs="Times New Roman"/>
      <w:b w:val="0"/>
      <w:bCs w:val="0"/>
      <w:color w:val="auto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FD5FED"/>
    <w:pPr>
      <w:spacing w:after="100"/>
      <w:ind w:left="440"/>
    </w:pPr>
  </w:style>
  <w:style w:type="paragraph" w:customStyle="1" w:styleId="Heading">
    <w:name w:val="Heading"/>
    <w:basedOn w:val="Heading1"/>
    <w:qFormat/>
    <w:rsid w:val="00FD5FED"/>
    <w:pPr>
      <w:keepLines w:val="0"/>
      <w:spacing w:before="240" w:after="60" w:line="240" w:lineRule="auto"/>
    </w:pPr>
    <w:rPr>
      <w:rFonts w:ascii="Times New Roman" w:eastAsia="Times New Roman" w:hAnsi="Times New Roman" w:cs="Times New Roman"/>
      <w:color w:val="auto"/>
      <w:kern w:val="32"/>
      <w:sz w:val="24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D5FED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5E7B1-C1DF-4608-BFD4-2C3F1E389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2018-07-08T15:25:00Z</dcterms:created>
  <dcterms:modified xsi:type="dcterms:W3CDTF">2018-07-27T13:52:00Z</dcterms:modified>
</cp:coreProperties>
</file>