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A6829" w14:textId="6F7774C9" w:rsidR="00F53F37" w:rsidRDefault="002966CF" w:rsidP="00F81F95">
      <w:pPr>
        <w:spacing w:after="0" w:line="240" w:lineRule="auto"/>
        <w:rPr>
          <w:rFonts w:eastAsia="PMingLiU" w:cs="Times New Roman"/>
          <w:b/>
          <w:lang w:eastAsia="ar-SA"/>
        </w:rPr>
      </w:pPr>
      <w:r>
        <w:rPr>
          <w:rFonts w:eastAsia="PMingLiU" w:cs="Times New Roman"/>
          <w:b/>
          <w:lang w:eastAsia="ar-SA"/>
        </w:rPr>
        <w:t>Additional file 1</w:t>
      </w:r>
      <w:bookmarkStart w:id="0" w:name="_GoBack"/>
      <w:bookmarkEnd w:id="0"/>
    </w:p>
    <w:p w14:paraId="3C4617F8" w14:textId="52A7C097" w:rsidR="00F81F95" w:rsidRPr="00F81F95" w:rsidRDefault="00313FC6" w:rsidP="00F81F95">
      <w:pPr>
        <w:spacing w:after="0" w:line="240" w:lineRule="auto"/>
        <w:rPr>
          <w:rFonts w:cs="Times New Roman"/>
          <w:b/>
        </w:rPr>
      </w:pPr>
      <w:r w:rsidRPr="00313FC6">
        <w:rPr>
          <w:rFonts w:eastAsia="PMingLiU" w:cs="Times New Roman"/>
          <w:b/>
          <w:lang w:eastAsia="ar-SA"/>
        </w:rPr>
        <w:t>Use of menstrual cups among school girls: longitudinal observations nested in a randomised controlled feasibility study in rural western Kenya</w:t>
      </w:r>
    </w:p>
    <w:p w14:paraId="475896BB" w14:textId="77777777" w:rsidR="00CE249A" w:rsidRDefault="00CE249A" w:rsidP="009F13E8">
      <w:pPr>
        <w:rPr>
          <w:rFonts w:eastAsia="PMingLiU" w:cs="Times New Roman"/>
          <w:b/>
          <w:lang w:eastAsia="ar-SA"/>
        </w:rPr>
      </w:pPr>
    </w:p>
    <w:p w14:paraId="2C9B5468" w14:textId="77777777" w:rsidR="00CE249A" w:rsidRDefault="00CE249A" w:rsidP="009F13E8">
      <w:pPr>
        <w:rPr>
          <w:b/>
        </w:rPr>
      </w:pPr>
    </w:p>
    <w:p w14:paraId="4FD22044" w14:textId="4C3454F9" w:rsidR="00DC7A32" w:rsidRDefault="00DC7A32" w:rsidP="00DC7A32">
      <w:pPr>
        <w:spacing w:after="0"/>
      </w:pPr>
      <w:r w:rsidRPr="008607F0">
        <w:rPr>
          <w:b/>
        </w:rPr>
        <w:t xml:space="preserve">Figure </w:t>
      </w:r>
      <w:r w:rsidR="00136E84">
        <w:rPr>
          <w:b/>
        </w:rPr>
        <w:t>S1.</w:t>
      </w:r>
      <w:r>
        <w:t xml:space="preserve"> </w:t>
      </w:r>
      <w:r w:rsidRPr="00136E84">
        <w:t>Image of mooncup</w:t>
      </w:r>
      <w:r w:rsidRPr="00DC7A32">
        <w:rPr>
          <w:b/>
        </w:rPr>
        <w:t xml:space="preserve"> </w:t>
      </w:r>
    </w:p>
    <w:p w14:paraId="4B2CA047" w14:textId="66C8B56A" w:rsidR="00DC7A32" w:rsidRDefault="00DC7A32" w:rsidP="00DC7A32">
      <w:pPr>
        <w:spacing w:after="0"/>
      </w:pPr>
      <w:r>
        <w:rPr>
          <w:noProof/>
          <w:lang w:val="en-US"/>
        </w:rPr>
        <w:drawing>
          <wp:inline distT="0" distB="0" distL="0" distR="0" wp14:anchorId="3CE48D15" wp14:editId="270535D9">
            <wp:extent cx="5731510" cy="42983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BFD0" w14:textId="77777777" w:rsidR="00A53A3A" w:rsidRDefault="00A53A3A" w:rsidP="009F13E8">
      <w:pPr>
        <w:rPr>
          <w:b/>
        </w:rPr>
      </w:pPr>
    </w:p>
    <w:p w14:paraId="3B3CEF00" w14:textId="77777777" w:rsidR="00CE249A" w:rsidRDefault="00CE249A">
      <w:pPr>
        <w:rPr>
          <w:b/>
        </w:rPr>
      </w:pPr>
      <w:r>
        <w:rPr>
          <w:b/>
        </w:rPr>
        <w:br w:type="page"/>
      </w:r>
    </w:p>
    <w:p w14:paraId="640C2CF4" w14:textId="55D07532" w:rsidR="00CE249A" w:rsidRDefault="00D73967" w:rsidP="00CE249A">
      <w:pPr>
        <w:spacing w:after="0"/>
      </w:pPr>
      <w:r>
        <w:rPr>
          <w:b/>
        </w:rPr>
        <w:lastRenderedPageBreak/>
        <w:t xml:space="preserve">Figure </w:t>
      </w:r>
      <w:r w:rsidR="00136E84">
        <w:rPr>
          <w:b/>
        </w:rPr>
        <w:t>S2.</w:t>
      </w:r>
      <w:r>
        <w:rPr>
          <w:b/>
        </w:rPr>
        <w:t xml:space="preserve"> </w:t>
      </w:r>
      <w:r w:rsidR="00CE249A" w:rsidRPr="00F306EE">
        <w:t xml:space="preserve">Use of </w:t>
      </w:r>
      <w:r w:rsidR="00CE249A">
        <w:t xml:space="preserve">menstrual </w:t>
      </w:r>
      <w:r w:rsidR="00CE249A" w:rsidRPr="00F306EE">
        <w:t xml:space="preserve">cup by </w:t>
      </w:r>
      <w:r w:rsidR="00CE249A">
        <w:t xml:space="preserve">self-report, </w:t>
      </w:r>
      <w:r w:rsidR="00CE249A" w:rsidRPr="00F306EE">
        <w:t>colo</w:t>
      </w:r>
      <w:r w:rsidR="00CE249A">
        <w:t>u</w:t>
      </w:r>
      <w:r w:rsidR="00CE249A" w:rsidRPr="00F306EE">
        <w:t xml:space="preserve">r change, </w:t>
      </w:r>
      <w:r w:rsidR="00CE249A">
        <w:t>or presence of clipped tail per study year quarter, Western Kenya, 2012-2013</w:t>
      </w:r>
    </w:p>
    <w:p w14:paraId="422589C5" w14:textId="77777777" w:rsidR="00CE249A" w:rsidRDefault="00CE249A" w:rsidP="00CE249A">
      <w:pPr>
        <w:spacing w:after="0"/>
      </w:pPr>
      <w:r>
        <w:rPr>
          <w:noProof/>
          <w:lang w:val="en-US"/>
        </w:rPr>
        <w:drawing>
          <wp:inline distT="0" distB="0" distL="0" distR="0" wp14:anchorId="222CA4F4" wp14:editId="25C0E382">
            <wp:extent cx="5608320" cy="3562350"/>
            <wp:effectExtent l="0" t="0" r="1143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E29C1F2" w14:textId="66A8B377" w:rsidR="00D73967" w:rsidRPr="00CE249A" w:rsidRDefault="00CE249A" w:rsidP="00D73967">
      <w:pPr>
        <w:spacing w:after="0"/>
        <w:rPr>
          <w:b/>
        </w:rPr>
      </w:pPr>
      <w:r>
        <w:t>Note: If more than one nurse visit was made in the 3-month period, only information from the last visit was included</w:t>
      </w:r>
    </w:p>
    <w:p w14:paraId="055F4B5B" w14:textId="77777777" w:rsidR="00D73967" w:rsidRDefault="00D73967" w:rsidP="009F13E8">
      <w:pPr>
        <w:rPr>
          <w:b/>
        </w:rPr>
      </w:pPr>
    </w:p>
    <w:p w14:paraId="074B7786" w14:textId="392CEE95" w:rsidR="00136E84" w:rsidRDefault="00136E84" w:rsidP="00136E84">
      <w:pPr>
        <w:spacing w:after="0" w:line="240" w:lineRule="auto"/>
        <w:rPr>
          <w:rFonts w:cs="Times New Roman"/>
          <w:b/>
        </w:rPr>
      </w:pPr>
      <w:r>
        <w:rPr>
          <w:b/>
        </w:rPr>
        <w:t xml:space="preserve">Figure S3. </w:t>
      </w:r>
      <w:r w:rsidRPr="00136E84">
        <w:rPr>
          <w:rFonts w:cs="Times New Roman"/>
        </w:rPr>
        <w:t>Observed and reported menstrual cup hygiene among school girls, western Kenya</w:t>
      </w:r>
    </w:p>
    <w:p w14:paraId="753507CC" w14:textId="77777777" w:rsidR="00136E84" w:rsidRDefault="00136E84" w:rsidP="00136E84">
      <w:pPr>
        <w:spacing w:after="0" w:line="240" w:lineRule="auto"/>
        <w:rPr>
          <w:rFonts w:eastAsiaTheme="minorEastAsia" w:cs="Times New Roman"/>
        </w:rPr>
      </w:pPr>
      <w:r>
        <w:rPr>
          <w:noProof/>
          <w:lang w:val="en-US"/>
        </w:rPr>
        <w:drawing>
          <wp:inline distT="0" distB="0" distL="0" distR="0" wp14:anchorId="5120F7F4" wp14:editId="78D5233B">
            <wp:extent cx="5448300" cy="2983230"/>
            <wp:effectExtent l="0" t="0" r="19050" b="266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E791F30" w14:textId="77777777" w:rsidR="00136E84" w:rsidRDefault="00136E84" w:rsidP="00136E84">
      <w:pPr>
        <w:spacing w:after="0" w:line="24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*Observed by nurses during menstrual cup screening visits</w:t>
      </w:r>
    </w:p>
    <w:p w14:paraId="57AE3480" w14:textId="77777777" w:rsidR="00136E84" w:rsidRPr="00F81F95" w:rsidRDefault="00136E84" w:rsidP="00136E84">
      <w:pPr>
        <w:spacing w:after="0" w:line="24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†Before and after emptying of the menstrual cup</w:t>
      </w:r>
    </w:p>
    <w:p w14:paraId="02E83A81" w14:textId="77777777" w:rsidR="00D73967" w:rsidRDefault="00D73967">
      <w:pPr>
        <w:rPr>
          <w:b/>
        </w:rPr>
      </w:pPr>
      <w:r>
        <w:rPr>
          <w:b/>
        </w:rPr>
        <w:br w:type="page"/>
      </w:r>
    </w:p>
    <w:p w14:paraId="00FE3B3C" w14:textId="1B437B05" w:rsidR="00D73967" w:rsidRDefault="00D73967" w:rsidP="00D73967">
      <w:pPr>
        <w:spacing w:after="0"/>
      </w:pPr>
      <w:r w:rsidRPr="00F720C8">
        <w:rPr>
          <w:b/>
        </w:rPr>
        <w:lastRenderedPageBreak/>
        <w:t xml:space="preserve">Figure </w:t>
      </w:r>
      <w:r w:rsidR="00136E84">
        <w:rPr>
          <w:b/>
        </w:rPr>
        <w:t>S4</w:t>
      </w:r>
      <w:r>
        <w:t xml:space="preserve">. Menstrual cup use by verbal report </w:t>
      </w:r>
      <w:r w:rsidR="009D0124">
        <w:t xml:space="preserve">at first report of cup colour change or at last nurse visit if no colour change, </w:t>
      </w:r>
      <w:r>
        <w:t>and as assessed by cup colour change by school, Western Kenya, 2012-2013</w:t>
      </w:r>
    </w:p>
    <w:p w14:paraId="34331A0E" w14:textId="77777777" w:rsidR="00D73967" w:rsidRDefault="00D73967" w:rsidP="00D73967">
      <w:pPr>
        <w:spacing w:after="0"/>
      </w:pPr>
      <w:r>
        <w:rPr>
          <w:noProof/>
          <w:lang w:val="en-US"/>
        </w:rPr>
        <w:drawing>
          <wp:inline distT="0" distB="0" distL="0" distR="0" wp14:anchorId="42324869" wp14:editId="1E10C84A">
            <wp:extent cx="4572000" cy="274320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</w:t>
      </w:r>
    </w:p>
    <w:p w14:paraId="083C00FA" w14:textId="359C20FD" w:rsidR="00D73967" w:rsidRDefault="00D73967" w:rsidP="00D73967">
      <w:pPr>
        <w:rPr>
          <w:b/>
        </w:rPr>
      </w:pPr>
      <w:r>
        <w:t>*</w:t>
      </w:r>
      <w:r w:rsidRPr="00C94FFF">
        <w:t xml:space="preserve"> </w:t>
      </w:r>
      <w:r>
        <w:t>V</w:t>
      </w:r>
      <w:r w:rsidRPr="0026111E">
        <w:t xml:space="preserve">erbal response at the time of </w:t>
      </w:r>
      <w:r>
        <w:t xml:space="preserve">first report of cup </w:t>
      </w:r>
      <w:r w:rsidRPr="0026111E">
        <w:t>colo</w:t>
      </w:r>
      <w:r>
        <w:t>u</w:t>
      </w:r>
      <w:r w:rsidRPr="0026111E">
        <w:t xml:space="preserve">r change </w:t>
      </w:r>
      <w:r>
        <w:t xml:space="preserve">or at the last nurse </w:t>
      </w:r>
      <w:r w:rsidR="009D0124">
        <w:t>assessment</w:t>
      </w:r>
      <w:r>
        <w:t xml:space="preserve"> </w:t>
      </w:r>
      <w:r w:rsidRPr="0026111E">
        <w:t xml:space="preserve">visit if the </w:t>
      </w:r>
      <w:r>
        <w:t xml:space="preserve">cup </w:t>
      </w:r>
      <w:r w:rsidRPr="0026111E">
        <w:t>colo</w:t>
      </w:r>
      <w:r>
        <w:t>ur change did not occur; chi-square test comparing cup colour change among schools: p&lt;0.001, chi-square test comparing verbal response among schools: p=0.184.</w:t>
      </w:r>
    </w:p>
    <w:p w14:paraId="33DAA259" w14:textId="77777777" w:rsidR="00D73967" w:rsidRDefault="00D73967" w:rsidP="009F13E8">
      <w:pPr>
        <w:rPr>
          <w:b/>
        </w:rPr>
      </w:pPr>
    </w:p>
    <w:p w14:paraId="25627D0A" w14:textId="77777777" w:rsidR="00BA1997" w:rsidRDefault="00BA1997" w:rsidP="00BA1997">
      <w:pPr>
        <w:spacing w:after="0" w:line="240" w:lineRule="auto"/>
        <w:rPr>
          <w:b/>
        </w:rPr>
      </w:pPr>
    </w:p>
    <w:p w14:paraId="2859C088" w14:textId="77777777" w:rsidR="00B0713E" w:rsidRDefault="00B0713E">
      <w:pPr>
        <w:rPr>
          <w:b/>
        </w:rPr>
      </w:pPr>
      <w:r>
        <w:rPr>
          <w:b/>
        </w:rPr>
        <w:br w:type="page"/>
      </w:r>
    </w:p>
    <w:p w14:paraId="27DA51C0" w14:textId="06D329CA" w:rsidR="0059087C" w:rsidRPr="00F81F95" w:rsidRDefault="0059087C" w:rsidP="0059087C">
      <w:pPr>
        <w:spacing w:after="0"/>
        <w:rPr>
          <w:rFonts w:cs="Times New Roman"/>
        </w:rPr>
      </w:pPr>
      <w:r>
        <w:rPr>
          <w:b/>
        </w:rPr>
        <w:lastRenderedPageBreak/>
        <w:t xml:space="preserve">Table S1. </w:t>
      </w:r>
      <w:r w:rsidRPr="00136E84">
        <w:rPr>
          <w:rFonts w:cs="Times New Roman"/>
        </w:rPr>
        <w:t>Monitoring of menstrual cup use</w:t>
      </w:r>
    </w:p>
    <w:p w14:paraId="7D7F07DD" w14:textId="77777777" w:rsidR="0059087C" w:rsidRPr="00F81F95" w:rsidRDefault="0059087C" w:rsidP="0059087C">
      <w:pPr>
        <w:spacing w:after="0" w:line="240" w:lineRule="auto"/>
        <w:rPr>
          <w:rFonts w:cs="Times New Roman"/>
        </w:rPr>
      </w:pPr>
      <w:r>
        <w:rPr>
          <w:rFonts w:cs="Times New Roman"/>
        </w:rPr>
        <w:t>During the monitoring visits to the nurse, g</w:t>
      </w:r>
      <w:r w:rsidRPr="00F81F95">
        <w:rPr>
          <w:rFonts w:cs="Times New Roman"/>
        </w:rPr>
        <w:t xml:space="preserve">irls in the menstrual cup arm were asked specific questions </w:t>
      </w:r>
      <w:r>
        <w:rPr>
          <w:rFonts w:cs="Times New Roman"/>
        </w:rPr>
        <w:t xml:space="preserve">on their </w:t>
      </w:r>
      <w:r w:rsidRPr="00F81F95">
        <w:rPr>
          <w:rFonts w:cs="Times New Roman"/>
        </w:rPr>
        <w:t>cup</w:t>
      </w:r>
      <w:r>
        <w:rPr>
          <w:rFonts w:cs="Times New Roman"/>
        </w:rPr>
        <w:t xml:space="preserve"> use, </w:t>
      </w:r>
      <w:r w:rsidRPr="00F81F95">
        <w:rPr>
          <w:rFonts w:cs="Times New Roman"/>
        </w:rPr>
        <w:t xml:space="preserve">if they dropped it, shared use with another person, and how they cleaned it. Girls were required to bring in their cup (barring current use) </w:t>
      </w:r>
      <w:r>
        <w:rPr>
          <w:rFonts w:cs="Times New Roman"/>
        </w:rPr>
        <w:t>for physical</w:t>
      </w:r>
      <w:r w:rsidRPr="00F81F95">
        <w:rPr>
          <w:rFonts w:cs="Times New Roman"/>
        </w:rPr>
        <w:t xml:space="preserve"> examin</w:t>
      </w:r>
      <w:r>
        <w:rPr>
          <w:rFonts w:cs="Times New Roman"/>
        </w:rPr>
        <w:t>ation</w:t>
      </w:r>
      <w:r w:rsidRPr="00F81F95">
        <w:rPr>
          <w:rFonts w:cs="Times New Roman"/>
        </w:rPr>
        <w:t xml:space="preserve"> at each visit, summarised below.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510"/>
        <w:gridCol w:w="4678"/>
        <w:gridCol w:w="2268"/>
      </w:tblGrid>
      <w:tr w:rsidR="0059087C" w:rsidRPr="00D1400D" w14:paraId="062FC09F" w14:textId="77777777" w:rsidTr="002A0E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D5DB6AE" w14:textId="77777777" w:rsidR="0059087C" w:rsidRPr="00110636" w:rsidRDefault="0059087C" w:rsidP="002A0E83">
            <w:pPr>
              <w:spacing w:line="276" w:lineRule="auto"/>
            </w:pPr>
            <w:r w:rsidRPr="00110636">
              <w:t>Look</w:t>
            </w:r>
          </w:p>
        </w:tc>
        <w:tc>
          <w:tcPr>
            <w:tcW w:w="4678" w:type="dxa"/>
          </w:tcPr>
          <w:p w14:paraId="5F35DB65" w14:textId="77777777" w:rsidR="0059087C" w:rsidRPr="00110636" w:rsidRDefault="0059087C" w:rsidP="002A0E8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10636">
              <w:t>Describe</w:t>
            </w:r>
          </w:p>
        </w:tc>
        <w:tc>
          <w:tcPr>
            <w:tcW w:w="2268" w:type="dxa"/>
          </w:tcPr>
          <w:p w14:paraId="302E95A6" w14:textId="77777777" w:rsidR="0059087C" w:rsidRPr="00110636" w:rsidRDefault="0059087C" w:rsidP="002A0E8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10636">
              <w:t>Ask</w:t>
            </w:r>
          </w:p>
        </w:tc>
      </w:tr>
      <w:tr w:rsidR="0059087C" w:rsidRPr="00F81F95" w14:paraId="334B2A27" w14:textId="77777777" w:rsidTr="002A0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0FD59E4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 xml:space="preserve">What colour is the menstrual </w:t>
            </w:r>
            <w:r w:rsidRPr="00B54A7C">
              <w:rPr>
                <w:b w:val="0"/>
              </w:rPr>
              <w:t>cup</w:t>
            </w:r>
            <w:r>
              <w:rPr>
                <w:b w:val="0"/>
              </w:rPr>
              <w:t>?</w:t>
            </w:r>
          </w:p>
        </w:tc>
        <w:tc>
          <w:tcPr>
            <w:tcW w:w="4678" w:type="dxa"/>
          </w:tcPr>
          <w:p w14:paraId="426E80A1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Clear/white, pink, yellow, green</w:t>
            </w:r>
          </w:p>
        </w:tc>
        <w:tc>
          <w:tcPr>
            <w:tcW w:w="2268" w:type="dxa"/>
          </w:tcPr>
          <w:p w14:paraId="2449839F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Anything else</w:t>
            </w:r>
          </w:p>
        </w:tc>
      </w:tr>
      <w:tr w:rsidR="0059087C" w:rsidRPr="00F81F95" w14:paraId="75D84D2A" w14:textId="77777777" w:rsidTr="002A0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59CE744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 w:rsidRPr="00B54A7C">
              <w:rPr>
                <w:b w:val="0"/>
              </w:rPr>
              <w:t>General wear and tear</w:t>
            </w:r>
          </w:p>
        </w:tc>
        <w:tc>
          <w:tcPr>
            <w:tcW w:w="4678" w:type="dxa"/>
          </w:tcPr>
          <w:p w14:paraId="4F611862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None, small from use, damaged</w:t>
            </w:r>
          </w:p>
        </w:tc>
        <w:tc>
          <w:tcPr>
            <w:tcW w:w="2268" w:type="dxa"/>
          </w:tcPr>
          <w:p w14:paraId="5AF14B08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Why damaged</w:t>
            </w:r>
          </w:p>
        </w:tc>
      </w:tr>
      <w:tr w:rsidR="0059087C" w:rsidRPr="00F81F95" w14:paraId="07FA6489" w14:textId="77777777" w:rsidTr="002A0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6154D9B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 w:rsidRPr="00B54A7C">
              <w:rPr>
                <w:b w:val="0"/>
              </w:rPr>
              <w:t>Is the rim structure damaged</w:t>
            </w:r>
            <w:r>
              <w:rPr>
                <w:b w:val="0"/>
              </w:rPr>
              <w:t>?</w:t>
            </w:r>
          </w:p>
        </w:tc>
        <w:tc>
          <w:tcPr>
            <w:tcW w:w="4678" w:type="dxa"/>
          </w:tcPr>
          <w:p w14:paraId="7A4EE4D5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Complete, small split, large split</w:t>
            </w:r>
          </w:p>
        </w:tc>
        <w:tc>
          <w:tcPr>
            <w:tcW w:w="2268" w:type="dxa"/>
          </w:tcPr>
          <w:p w14:paraId="3FADC20E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Why split</w:t>
            </w:r>
          </w:p>
        </w:tc>
      </w:tr>
      <w:tr w:rsidR="0059087C" w:rsidRPr="00F81F95" w14:paraId="4B5C5DDC" w14:textId="77777777" w:rsidTr="002A0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BEFA041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 w:rsidRPr="00B54A7C">
              <w:rPr>
                <w:b w:val="0"/>
              </w:rPr>
              <w:t>Is the cup structure damaged</w:t>
            </w:r>
            <w:r>
              <w:rPr>
                <w:b w:val="0"/>
              </w:rPr>
              <w:t>?</w:t>
            </w:r>
          </w:p>
        </w:tc>
        <w:tc>
          <w:tcPr>
            <w:tcW w:w="4678" w:type="dxa"/>
          </w:tcPr>
          <w:p w14:paraId="22E3B834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Complete, cracked, hole/s</w:t>
            </w:r>
          </w:p>
        </w:tc>
        <w:tc>
          <w:tcPr>
            <w:tcW w:w="2268" w:type="dxa"/>
          </w:tcPr>
          <w:p w14:paraId="151E6D86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Why damaged</w:t>
            </w:r>
          </w:p>
        </w:tc>
      </w:tr>
      <w:tr w:rsidR="0059087C" w:rsidRPr="00F81F95" w14:paraId="2731B41F" w14:textId="77777777" w:rsidTr="002A0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18992E5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Is the tail length corrected?</w:t>
            </w:r>
          </w:p>
        </w:tc>
        <w:tc>
          <w:tcPr>
            <w:tcW w:w="4678" w:type="dxa"/>
          </w:tcPr>
          <w:p w14:paraId="05D52A18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Long (untrimmed), medium, short, none</w:t>
            </w:r>
          </w:p>
        </w:tc>
        <w:tc>
          <w:tcPr>
            <w:tcW w:w="2268" w:type="dxa"/>
          </w:tcPr>
          <w:p w14:paraId="5DBC9875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 xml:space="preserve">Trimming issues </w:t>
            </w:r>
          </w:p>
        </w:tc>
      </w:tr>
      <w:tr w:rsidR="0059087C" w:rsidRPr="00F81F95" w14:paraId="340E1F7A" w14:textId="77777777" w:rsidTr="002A0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8D7C727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 xml:space="preserve">Is the tail structure </w:t>
            </w:r>
            <w:r w:rsidRPr="00B54A7C">
              <w:rPr>
                <w:b w:val="0"/>
              </w:rPr>
              <w:t>damaged</w:t>
            </w:r>
            <w:r>
              <w:rPr>
                <w:b w:val="0"/>
              </w:rPr>
              <w:t>?</w:t>
            </w:r>
          </w:p>
        </w:tc>
        <w:tc>
          <w:tcPr>
            <w:tcW w:w="4678" w:type="dxa"/>
          </w:tcPr>
          <w:p w14:paraId="48FFFE5B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End smooth, end ragged/split</w:t>
            </w:r>
          </w:p>
        </w:tc>
        <w:tc>
          <w:tcPr>
            <w:tcW w:w="2268" w:type="dxa"/>
          </w:tcPr>
          <w:p w14:paraId="1FCDC513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Why damaged</w:t>
            </w:r>
          </w:p>
        </w:tc>
      </w:tr>
      <w:tr w:rsidR="0059087C" w:rsidRPr="00F81F95" w14:paraId="7BE3E038" w14:textId="77777777" w:rsidTr="002A0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CDA604B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 w:rsidRPr="00B54A7C">
              <w:rPr>
                <w:b w:val="0"/>
              </w:rPr>
              <w:t>Is there detritus (faeces, paper)</w:t>
            </w:r>
            <w:r>
              <w:rPr>
                <w:b w:val="0"/>
              </w:rPr>
              <w:t>?</w:t>
            </w:r>
          </w:p>
        </w:tc>
        <w:tc>
          <w:tcPr>
            <w:tcW w:w="4678" w:type="dxa"/>
          </w:tcPr>
          <w:p w14:paraId="00ACCFFA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No deposits, grainy deposits,  thick deposits</w:t>
            </w:r>
          </w:p>
        </w:tc>
        <w:tc>
          <w:tcPr>
            <w:tcW w:w="2268" w:type="dxa"/>
          </w:tcPr>
          <w:p w14:paraId="00B35C2D" w14:textId="77777777" w:rsidR="0059087C" w:rsidRPr="00B54A7C" w:rsidRDefault="0059087C" w:rsidP="002A0E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A7C">
              <w:t>Describe</w:t>
            </w:r>
          </w:p>
        </w:tc>
      </w:tr>
      <w:tr w:rsidR="0059087C" w:rsidRPr="00F81F95" w14:paraId="7847FE61" w14:textId="77777777" w:rsidTr="002A0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01DC0AF" w14:textId="77777777" w:rsidR="0059087C" w:rsidRPr="00B54A7C" w:rsidRDefault="0059087C" w:rsidP="002A0E83">
            <w:pPr>
              <w:spacing w:line="276" w:lineRule="auto"/>
              <w:rPr>
                <w:b w:val="0"/>
              </w:rPr>
            </w:pPr>
            <w:r w:rsidRPr="00B54A7C">
              <w:rPr>
                <w:b w:val="0"/>
              </w:rPr>
              <w:t>Smell</w:t>
            </w:r>
          </w:p>
        </w:tc>
        <w:tc>
          <w:tcPr>
            <w:tcW w:w="4678" w:type="dxa"/>
          </w:tcPr>
          <w:p w14:paraId="4075E027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None, blood, other</w:t>
            </w:r>
          </w:p>
        </w:tc>
        <w:tc>
          <w:tcPr>
            <w:tcW w:w="2268" w:type="dxa"/>
          </w:tcPr>
          <w:p w14:paraId="05250546" w14:textId="77777777" w:rsidR="0059087C" w:rsidRPr="00B54A7C" w:rsidRDefault="0059087C" w:rsidP="002A0E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4A7C">
              <w:t>Describe other</w:t>
            </w:r>
          </w:p>
        </w:tc>
      </w:tr>
    </w:tbl>
    <w:p w14:paraId="7CF6D907" w14:textId="77777777" w:rsidR="0059087C" w:rsidRDefault="0059087C" w:rsidP="0059087C">
      <w:pPr>
        <w:spacing w:after="0" w:line="240" w:lineRule="auto"/>
        <w:rPr>
          <w:rFonts w:eastAsiaTheme="minorEastAsia" w:cs="Times New Roman"/>
        </w:rPr>
      </w:pPr>
    </w:p>
    <w:p w14:paraId="78BF645D" w14:textId="6DF6DBFC" w:rsidR="0059087C" w:rsidRDefault="00AD44F0" w:rsidP="00AB5F6F">
      <w:pPr>
        <w:spacing w:after="0" w:line="240" w:lineRule="auto"/>
        <w:rPr>
          <w:b/>
        </w:rPr>
      </w:pPr>
      <w:r>
        <w:rPr>
          <w:b/>
        </w:rPr>
        <w:t>Table S2.</w:t>
      </w:r>
      <w:r w:rsidRPr="00F81F95">
        <w:rPr>
          <w:b/>
        </w:rPr>
        <w:t xml:space="preserve"> </w:t>
      </w:r>
      <w:r w:rsidR="006611E7" w:rsidRPr="00296A04">
        <w:t>Example</w:t>
      </w:r>
      <w:r w:rsidR="006611E7">
        <w:t>s</w:t>
      </w:r>
      <w:r w:rsidR="006611E7" w:rsidRPr="00296A04">
        <w:t xml:space="preserve"> of</w:t>
      </w:r>
      <w:r w:rsidR="006611E7">
        <w:rPr>
          <w:b/>
        </w:rPr>
        <w:t xml:space="preserve"> </w:t>
      </w:r>
      <w:r>
        <w:rPr>
          <w:rFonts w:cs="Times New Roman"/>
        </w:rPr>
        <w:t>complaints and issues reported to the nurses on menstrual cup use by school girls, Western Kenya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D44F0" w:rsidRPr="00733E4A" w14:paraId="7A37B950" w14:textId="77777777" w:rsidTr="00296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2127C4E" w14:textId="77777777" w:rsidR="00AD44F0" w:rsidRPr="00296A04" w:rsidRDefault="00AD44F0" w:rsidP="00AD44F0">
            <w:r w:rsidRPr="00AD44F0">
              <w:t>Complaint or issue</w:t>
            </w:r>
          </w:p>
        </w:tc>
      </w:tr>
      <w:tr w:rsidR="00AD44F0" w14:paraId="48EBAE00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46CD315E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It is challenging inserting and removing the cup during the initial states</w:t>
            </w:r>
          </w:p>
        </w:tc>
      </w:tr>
      <w:tr w:rsidR="00AD44F0" w14:paraId="6C32FE62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47F2173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Painful during insertion</w:t>
            </w:r>
          </w:p>
        </w:tc>
      </w:tr>
      <w:tr w:rsidR="00AD44F0" w14:paraId="2A4B2273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B55EBFC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Some girls found it disgusting especially when removing and emptying the cup when the water is not available or limited.</w:t>
            </w:r>
          </w:p>
        </w:tc>
      </w:tr>
      <w:tr w:rsidR="00AD44F0" w14:paraId="77A3CDEE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F757204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Some parents/guardian did not allow their girls to use mooncup (e.g. some had the misconception that use of the menstrual cup will make girls urge for sex</w:t>
            </w:r>
          </w:p>
        </w:tc>
      </w:tr>
      <w:tr w:rsidR="00AD44F0" w14:paraId="036FE041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220126E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Some girls felt embarrassed to boil the cup and it was challenging to find an item (e.g. tin) for boiling the cup.</w:t>
            </w:r>
          </w:p>
        </w:tc>
      </w:tr>
      <w:tr w:rsidR="00AD44F0" w14:paraId="317F192D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5FACC5E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Some girls felt uncomfortable when using mooncup</w:t>
            </w:r>
          </w:p>
        </w:tc>
      </w:tr>
      <w:tr w:rsidR="00AD44F0" w14:paraId="319D6C26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3F5A3E5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Some girls complained of unhygienic latrines and lack of proper structures in school latrines; (unlockable latrine doors hence girls forced to hold onto doors while in the latrines.)</w:t>
            </w:r>
          </w:p>
        </w:tc>
      </w:tr>
      <w:tr w:rsidR="00AD44F0" w:rsidRPr="00733E4A" w14:paraId="6EE04464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F4AAD1E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Where do we empty the menstrual cup for homes without latrines</w:t>
            </w:r>
          </w:p>
        </w:tc>
      </w:tr>
      <w:tr w:rsidR="00AD44F0" w:rsidRPr="00733E4A" w14:paraId="7814221E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CACB122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Spillage of blood during removal (Spillage of blood during removal was asked by our participants and the experienced peer-group girls demonstrated the angle at which it should be removed to avoid spillage).</w:t>
            </w:r>
          </w:p>
        </w:tc>
      </w:tr>
      <w:tr w:rsidR="00AD44F0" w:rsidRPr="00733E4A" w14:paraId="0837D9C6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376DBEA7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What do I use in case it falls on the latrine floor as am changing?</w:t>
            </w:r>
          </w:p>
        </w:tc>
      </w:tr>
      <w:tr w:rsidR="00AD44F0" w:rsidRPr="00733E4A" w14:paraId="59223188" w14:textId="77777777" w:rsidTr="00296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1AA30E2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Mine is leaking even when it is not full</w:t>
            </w:r>
          </w:p>
        </w:tc>
      </w:tr>
      <w:tr w:rsidR="00AD44F0" w:rsidRPr="00733E4A" w14:paraId="2E26C81A" w14:textId="77777777" w:rsidTr="00296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0FD309AC" w14:textId="77777777" w:rsidR="00AD44F0" w:rsidRPr="00296A04" w:rsidRDefault="00AD44F0" w:rsidP="00AD44F0">
            <w:pPr>
              <w:rPr>
                <w:b w:val="0"/>
              </w:rPr>
            </w:pPr>
            <w:r w:rsidRPr="00AD44F0">
              <w:t>What if there is no water in the school how do I clean my hands after changing</w:t>
            </w:r>
          </w:p>
        </w:tc>
      </w:tr>
    </w:tbl>
    <w:p w14:paraId="40BF7852" w14:textId="77777777" w:rsidR="0059087C" w:rsidRDefault="0059087C">
      <w:pPr>
        <w:rPr>
          <w:b/>
        </w:rPr>
      </w:pPr>
      <w:r>
        <w:rPr>
          <w:b/>
        </w:rPr>
        <w:br w:type="page"/>
      </w:r>
    </w:p>
    <w:p w14:paraId="1252449C" w14:textId="326235D4" w:rsidR="0059087C" w:rsidRPr="00AB5F6F" w:rsidRDefault="0059087C" w:rsidP="0059087C">
      <w:pPr>
        <w:spacing w:after="0" w:line="240" w:lineRule="auto"/>
        <w:rPr>
          <w:rFonts w:cs="Times New Roman"/>
          <w:b/>
        </w:rPr>
      </w:pPr>
      <w:r>
        <w:rPr>
          <w:b/>
        </w:rPr>
        <w:lastRenderedPageBreak/>
        <w:t>Table S</w:t>
      </w:r>
      <w:r w:rsidR="00AD44F0">
        <w:rPr>
          <w:b/>
        </w:rPr>
        <w:t>3</w:t>
      </w:r>
      <w:r>
        <w:rPr>
          <w:b/>
        </w:rPr>
        <w:t>.</w:t>
      </w:r>
      <w:r w:rsidRPr="00F81F95">
        <w:rPr>
          <w:b/>
        </w:rPr>
        <w:t xml:space="preserve"> </w:t>
      </w:r>
      <w:r w:rsidRPr="00E26B5F">
        <w:rPr>
          <w:rFonts w:cs="Times New Roman"/>
        </w:rPr>
        <w:t xml:space="preserve">Factors associated with </w:t>
      </w:r>
      <w:r>
        <w:rPr>
          <w:rFonts w:cs="Times New Roman"/>
        </w:rPr>
        <w:t>a verbal report of cup use</w:t>
      </w:r>
      <w:r w:rsidRPr="00E26B5F">
        <w:rPr>
          <w:rFonts w:cs="Times New Roman"/>
        </w:rPr>
        <w:t xml:space="preserve"> during the study period among school girls in Western Kenya</w:t>
      </w:r>
    </w:p>
    <w:tbl>
      <w:tblPr>
        <w:tblStyle w:val="MediumList1"/>
        <w:tblW w:w="9747" w:type="dxa"/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418"/>
        <w:gridCol w:w="1275"/>
        <w:gridCol w:w="1843"/>
        <w:gridCol w:w="992"/>
      </w:tblGrid>
      <w:tr w:rsidR="00302533" w:rsidRPr="00AB5F6F" w14:paraId="185B6320" w14:textId="77777777" w:rsidTr="003025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auto"/>
            </w:tcBorders>
          </w:tcPr>
          <w:p w14:paraId="791ECAD8" w14:textId="77777777" w:rsidR="00302533" w:rsidRPr="004F3EBA" w:rsidRDefault="00302533" w:rsidP="002A0E83">
            <w:pPr>
              <w:rPr>
                <w:rFonts w:asciiTheme="minorHAnsi" w:eastAsiaTheme="minorEastAsia" w:hAnsiTheme="minorHAnsi" w:cs="Times New Roman"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sz w:val="20"/>
                <w:lang w:val="nl-NL"/>
              </w:rPr>
              <w:t>Characteristic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58A6D2" w14:textId="2B8CB386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No of visits (N=849)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D04A4C6" w14:textId="6C497F2E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verbal report of cupuse</w:t>
            </w:r>
            <w:r w:rsidR="00D15E20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(% of category)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6321BA4" w14:textId="77777777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 (χ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vertAlign w:val="superscript"/>
                <w:lang w:val="nl-NL"/>
              </w:rPr>
              <w:t>2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-test)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B5B4900" w14:textId="77777777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Risk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ratio, 95% CI*</w:t>
            </w:r>
          </w:p>
          <w:p w14:paraId="780C90E3" w14:textId="77777777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Univariate analysis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1F5977" w14:textId="77777777" w:rsidR="00302533" w:rsidRPr="004F3EBA" w:rsidRDefault="00302533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</w:t>
            </w:r>
          </w:p>
        </w:tc>
      </w:tr>
      <w:tr w:rsidR="00302533" w:rsidRPr="00AB5F6F" w14:paraId="4DCA0E94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</w:tcPr>
          <w:p w14:paraId="04F67CB3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Class at time of enrolment</w:t>
            </w:r>
          </w:p>
        </w:tc>
        <w:tc>
          <w:tcPr>
            <w:tcW w:w="1275" w:type="dxa"/>
          </w:tcPr>
          <w:p w14:paraId="7F1A89BC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3822DFAB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2CEB6C07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7BBF4FAE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B9E2C24" w14:textId="16C1D8AB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5</w:t>
            </w:r>
            <w:r>
              <w:rPr>
                <w:rFonts w:eastAsiaTheme="minorEastAsia" w:cs="Times New Roman"/>
                <w:sz w:val="20"/>
                <w:lang w:val="nl-NL"/>
              </w:rPr>
              <w:t xml:space="preserve">  or 6</w:t>
            </w:r>
          </w:p>
        </w:tc>
        <w:tc>
          <w:tcPr>
            <w:tcW w:w="1417" w:type="dxa"/>
          </w:tcPr>
          <w:p w14:paraId="5E103BE4" w14:textId="3ED672B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282</w:t>
            </w:r>
          </w:p>
        </w:tc>
        <w:tc>
          <w:tcPr>
            <w:tcW w:w="1418" w:type="dxa"/>
          </w:tcPr>
          <w:p w14:paraId="2FD6795D" w14:textId="5017BF79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255 (90.4)</w:t>
            </w:r>
          </w:p>
        </w:tc>
        <w:tc>
          <w:tcPr>
            <w:tcW w:w="1275" w:type="dxa"/>
          </w:tcPr>
          <w:p w14:paraId="51FAAEF7" w14:textId="1FF453D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0.276</w:t>
            </w:r>
          </w:p>
        </w:tc>
        <w:tc>
          <w:tcPr>
            <w:tcW w:w="1843" w:type="dxa"/>
          </w:tcPr>
          <w:p w14:paraId="19170CD4" w14:textId="5AB310F1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1.00, 0.97-1.04</w:t>
            </w:r>
          </w:p>
        </w:tc>
        <w:tc>
          <w:tcPr>
            <w:tcW w:w="992" w:type="dxa"/>
          </w:tcPr>
          <w:p w14:paraId="2453E55A" w14:textId="229DD79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0.846</w:t>
            </w:r>
          </w:p>
        </w:tc>
      </w:tr>
      <w:tr w:rsidR="00302533" w:rsidRPr="00AB5F6F" w14:paraId="2741DD78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560C596" w14:textId="1B57A2C4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7 or 8</w:t>
            </w:r>
          </w:p>
        </w:tc>
        <w:tc>
          <w:tcPr>
            <w:tcW w:w="1417" w:type="dxa"/>
          </w:tcPr>
          <w:p w14:paraId="1C89039B" w14:textId="06055DE1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567</w:t>
            </w:r>
          </w:p>
        </w:tc>
        <w:tc>
          <w:tcPr>
            <w:tcW w:w="1418" w:type="dxa"/>
          </w:tcPr>
          <w:p w14:paraId="4F5C0B61" w14:textId="07140C9B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525 (92.6)</w:t>
            </w:r>
          </w:p>
        </w:tc>
        <w:tc>
          <w:tcPr>
            <w:tcW w:w="1275" w:type="dxa"/>
          </w:tcPr>
          <w:p w14:paraId="192D5950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7BC81A11" w14:textId="0478B3D2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469CED5F" w14:textId="4FA76EA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57D42D95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2"/>
          </w:tcPr>
          <w:p w14:paraId="6E7DDB3A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Age at enrolment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(years)</w:t>
            </w:r>
          </w:p>
        </w:tc>
        <w:tc>
          <w:tcPr>
            <w:tcW w:w="1418" w:type="dxa"/>
          </w:tcPr>
          <w:p w14:paraId="6D503435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275" w:type="dxa"/>
          </w:tcPr>
          <w:p w14:paraId="38EFC3EC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613C1983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59AB9C31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701F4EFD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1E58F84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14</w:t>
            </w:r>
          </w:p>
        </w:tc>
        <w:tc>
          <w:tcPr>
            <w:tcW w:w="1417" w:type="dxa"/>
          </w:tcPr>
          <w:p w14:paraId="5EBF5B05" w14:textId="75A73AEE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438 </w:t>
            </w:r>
          </w:p>
        </w:tc>
        <w:tc>
          <w:tcPr>
            <w:tcW w:w="1418" w:type="dxa"/>
          </w:tcPr>
          <w:p w14:paraId="6E13C521" w14:textId="2DECE06D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407 (92.9)</w:t>
            </w:r>
          </w:p>
        </w:tc>
        <w:tc>
          <w:tcPr>
            <w:tcW w:w="1275" w:type="dxa"/>
          </w:tcPr>
          <w:p w14:paraId="077E6C91" w14:textId="356E94E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0.168</w:t>
            </w:r>
          </w:p>
        </w:tc>
        <w:tc>
          <w:tcPr>
            <w:tcW w:w="1843" w:type="dxa"/>
          </w:tcPr>
          <w:p w14:paraId="1817A79B" w14:textId="0A891C1F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5E85B03C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194619DA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C263C5D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15</w:t>
            </w:r>
          </w:p>
        </w:tc>
        <w:tc>
          <w:tcPr>
            <w:tcW w:w="1417" w:type="dxa"/>
          </w:tcPr>
          <w:p w14:paraId="61E6B0BF" w14:textId="38163173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328</w:t>
            </w:r>
          </w:p>
        </w:tc>
        <w:tc>
          <w:tcPr>
            <w:tcW w:w="1418" w:type="dxa"/>
          </w:tcPr>
          <w:p w14:paraId="6A177E0E" w14:textId="736A901C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301 (91.8)</w:t>
            </w:r>
          </w:p>
        </w:tc>
        <w:tc>
          <w:tcPr>
            <w:tcW w:w="1275" w:type="dxa"/>
          </w:tcPr>
          <w:p w14:paraId="224BC3CB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4FA2FB04" w14:textId="23D9BA81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0.69, 0.39-1.24</w:t>
            </w:r>
          </w:p>
        </w:tc>
        <w:tc>
          <w:tcPr>
            <w:tcW w:w="992" w:type="dxa"/>
          </w:tcPr>
          <w:p w14:paraId="3A84B21A" w14:textId="490880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0.216</w:t>
            </w:r>
          </w:p>
        </w:tc>
      </w:tr>
      <w:tr w:rsidR="00302533" w:rsidRPr="00AB5F6F" w14:paraId="2D4FD24E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15A7DCA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16</w:t>
            </w:r>
          </w:p>
        </w:tc>
        <w:tc>
          <w:tcPr>
            <w:tcW w:w="1417" w:type="dxa"/>
          </w:tcPr>
          <w:p w14:paraId="77986DB2" w14:textId="0FB8D96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83</w:t>
            </w:r>
          </w:p>
        </w:tc>
        <w:tc>
          <w:tcPr>
            <w:tcW w:w="1418" w:type="dxa"/>
          </w:tcPr>
          <w:p w14:paraId="2DB53229" w14:textId="5A276C32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72 (86.8)</w:t>
            </w:r>
          </w:p>
        </w:tc>
        <w:tc>
          <w:tcPr>
            <w:tcW w:w="1275" w:type="dxa"/>
          </w:tcPr>
          <w:p w14:paraId="1B522956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3A0884EF" w14:textId="72D49FBB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0.54, 0.21-1.37</w:t>
            </w:r>
          </w:p>
        </w:tc>
        <w:tc>
          <w:tcPr>
            <w:tcW w:w="992" w:type="dxa"/>
          </w:tcPr>
          <w:p w14:paraId="73E0A39B" w14:textId="66353FB4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0.192</w:t>
            </w:r>
          </w:p>
        </w:tc>
      </w:tr>
      <w:tr w:rsidR="00302533" w:rsidRPr="00AB5F6F" w14:paraId="602136DC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2"/>
          </w:tcPr>
          <w:p w14:paraId="6A43C3D7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Socio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economic status household of girls</w:t>
            </w:r>
          </w:p>
        </w:tc>
        <w:tc>
          <w:tcPr>
            <w:tcW w:w="1418" w:type="dxa"/>
          </w:tcPr>
          <w:p w14:paraId="44BCF036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275" w:type="dxa"/>
          </w:tcPr>
          <w:p w14:paraId="1F58310B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55E3C47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5B3B3BFE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420EC6E2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5427CCC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Poorest 2 quintiles</w:t>
            </w:r>
          </w:p>
        </w:tc>
        <w:tc>
          <w:tcPr>
            <w:tcW w:w="1417" w:type="dxa"/>
          </w:tcPr>
          <w:p w14:paraId="12BA8703" w14:textId="29148359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79</w:t>
            </w:r>
          </w:p>
        </w:tc>
        <w:tc>
          <w:tcPr>
            <w:tcW w:w="1418" w:type="dxa"/>
          </w:tcPr>
          <w:p w14:paraId="18DA3CF5" w14:textId="12FFC022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74 (93.7)</w:t>
            </w:r>
          </w:p>
        </w:tc>
        <w:tc>
          <w:tcPr>
            <w:tcW w:w="1275" w:type="dxa"/>
          </w:tcPr>
          <w:p w14:paraId="076145B2" w14:textId="2F0D816D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0.640</w:t>
            </w:r>
          </w:p>
        </w:tc>
        <w:tc>
          <w:tcPr>
            <w:tcW w:w="1843" w:type="dxa"/>
          </w:tcPr>
          <w:p w14:paraId="39BB641A" w14:textId="0F7313AE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64FC1A40" w14:textId="756C27D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45F77529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BF0A99D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Higher 3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 xml:space="preserve"> quintiles</w:t>
            </w:r>
          </w:p>
        </w:tc>
        <w:tc>
          <w:tcPr>
            <w:tcW w:w="1417" w:type="dxa"/>
          </w:tcPr>
          <w:p w14:paraId="6AA7B9E2" w14:textId="787A80CF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627</w:t>
            </w:r>
          </w:p>
        </w:tc>
        <w:tc>
          <w:tcPr>
            <w:tcW w:w="1418" w:type="dxa"/>
          </w:tcPr>
          <w:p w14:paraId="3F9308BD" w14:textId="0EAC88B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577 (92.0)</w:t>
            </w:r>
          </w:p>
        </w:tc>
        <w:tc>
          <w:tcPr>
            <w:tcW w:w="1275" w:type="dxa"/>
          </w:tcPr>
          <w:p w14:paraId="06C31B3F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05F8F889" w14:textId="18C7C013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1.17, 0.45-3.08</w:t>
            </w:r>
          </w:p>
        </w:tc>
        <w:tc>
          <w:tcPr>
            <w:tcW w:w="992" w:type="dxa"/>
          </w:tcPr>
          <w:p w14:paraId="3B635F89" w14:textId="4CC6C0DE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0.744</w:t>
            </w:r>
          </w:p>
        </w:tc>
      </w:tr>
      <w:tr w:rsidR="00302533" w:rsidRPr="00AB5F6F" w14:paraId="7F9227E4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1567685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No information</w:t>
            </w:r>
          </w:p>
        </w:tc>
        <w:tc>
          <w:tcPr>
            <w:tcW w:w="1417" w:type="dxa"/>
          </w:tcPr>
          <w:p w14:paraId="2D0D90E1" w14:textId="0C050C7A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143</w:t>
            </w:r>
          </w:p>
        </w:tc>
        <w:tc>
          <w:tcPr>
            <w:tcW w:w="1418" w:type="dxa"/>
          </w:tcPr>
          <w:p w14:paraId="7C7BC2EE" w14:textId="38BC68CE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129 (90.2)</w:t>
            </w:r>
          </w:p>
        </w:tc>
        <w:tc>
          <w:tcPr>
            <w:tcW w:w="1275" w:type="dxa"/>
          </w:tcPr>
          <w:p w14:paraId="32F21155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0B8FC0E0" w14:textId="4220540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1.34, 0.44-4.08</w:t>
            </w:r>
          </w:p>
        </w:tc>
        <w:tc>
          <w:tcPr>
            <w:tcW w:w="992" w:type="dxa"/>
          </w:tcPr>
          <w:p w14:paraId="24E7006F" w14:textId="7FE1E980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0.610</w:t>
            </w:r>
          </w:p>
        </w:tc>
      </w:tr>
      <w:tr w:rsidR="00302533" w:rsidRPr="00AB5F6F" w14:paraId="7D030312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  <w:gridSpan w:val="4"/>
          </w:tcPr>
          <w:p w14:paraId="251157E8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Material used for menstruation before enrolment</w:t>
            </w:r>
          </w:p>
        </w:tc>
        <w:tc>
          <w:tcPr>
            <w:tcW w:w="1843" w:type="dxa"/>
          </w:tcPr>
          <w:p w14:paraId="25661F59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59CD586C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016FECBD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799B2E3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</w:r>
            <w:r>
              <w:rPr>
                <w:rFonts w:eastAsiaTheme="minorEastAsia" w:cs="Times New Roman"/>
                <w:sz w:val="20"/>
                <w:lang w:val="nl-NL"/>
              </w:rPr>
              <w:t>Used some p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ads</w:t>
            </w:r>
          </w:p>
        </w:tc>
        <w:tc>
          <w:tcPr>
            <w:tcW w:w="1417" w:type="dxa"/>
          </w:tcPr>
          <w:p w14:paraId="5E709723" w14:textId="031064BA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96</w:t>
            </w:r>
          </w:p>
        </w:tc>
        <w:tc>
          <w:tcPr>
            <w:tcW w:w="1418" w:type="dxa"/>
          </w:tcPr>
          <w:p w14:paraId="2063107A" w14:textId="1E1F543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85 (88.5)</w:t>
            </w:r>
          </w:p>
        </w:tc>
        <w:tc>
          <w:tcPr>
            <w:tcW w:w="1275" w:type="dxa"/>
          </w:tcPr>
          <w:p w14:paraId="137BEE57" w14:textId="02CC07C8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0.205</w:t>
            </w:r>
          </w:p>
        </w:tc>
        <w:tc>
          <w:tcPr>
            <w:tcW w:w="1843" w:type="dxa"/>
          </w:tcPr>
          <w:p w14:paraId="1473472A" w14:textId="5ABEED4D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0.80, 0.44-1.44</w:t>
            </w:r>
          </w:p>
        </w:tc>
        <w:tc>
          <w:tcPr>
            <w:tcW w:w="992" w:type="dxa"/>
          </w:tcPr>
          <w:p w14:paraId="257DDBA5" w14:textId="69A28E91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0.449</w:t>
            </w:r>
          </w:p>
        </w:tc>
      </w:tr>
      <w:tr w:rsidR="00302533" w:rsidRPr="00AB5F6F" w14:paraId="69672DAD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DD9B65F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Cloth/other</w:t>
            </w:r>
          </w:p>
        </w:tc>
        <w:tc>
          <w:tcPr>
            <w:tcW w:w="1417" w:type="dxa"/>
          </w:tcPr>
          <w:p w14:paraId="64363EB1" w14:textId="26F4F31D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753</w:t>
            </w:r>
          </w:p>
        </w:tc>
        <w:tc>
          <w:tcPr>
            <w:tcW w:w="1418" w:type="dxa"/>
          </w:tcPr>
          <w:p w14:paraId="100FEBFD" w14:textId="32EE80B2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695 (92.3)</w:t>
            </w:r>
          </w:p>
        </w:tc>
        <w:tc>
          <w:tcPr>
            <w:tcW w:w="1275" w:type="dxa"/>
          </w:tcPr>
          <w:p w14:paraId="4DDCFAA9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3189169D" w14:textId="68533256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73354A1E" w14:textId="133EA239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69636BCE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</w:tcPr>
          <w:p w14:paraId="36504441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Time since menarche (enrolment)</w:t>
            </w:r>
          </w:p>
        </w:tc>
        <w:tc>
          <w:tcPr>
            <w:tcW w:w="1275" w:type="dxa"/>
          </w:tcPr>
          <w:p w14:paraId="40573580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6CAC38B4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26083CFD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272402D2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62BB952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&lt;</w:t>
            </w:r>
            <w:r>
              <w:rPr>
                <w:rFonts w:eastAsiaTheme="minorEastAsia" w:cs="Times New Roman"/>
                <w:sz w:val="20"/>
                <w:lang w:val="nl-NL"/>
              </w:rPr>
              <w:t xml:space="preserve"> 1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year</w:t>
            </w:r>
          </w:p>
        </w:tc>
        <w:tc>
          <w:tcPr>
            <w:tcW w:w="1417" w:type="dxa"/>
          </w:tcPr>
          <w:p w14:paraId="76713F73" w14:textId="2B2E6625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232</w:t>
            </w:r>
          </w:p>
        </w:tc>
        <w:tc>
          <w:tcPr>
            <w:tcW w:w="1418" w:type="dxa"/>
          </w:tcPr>
          <w:p w14:paraId="719C159C" w14:textId="64600B11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224 (96.6)</w:t>
            </w:r>
          </w:p>
        </w:tc>
        <w:tc>
          <w:tcPr>
            <w:tcW w:w="1275" w:type="dxa"/>
          </w:tcPr>
          <w:p w14:paraId="0BF60506" w14:textId="539585AF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0.002</w:t>
            </w:r>
          </w:p>
        </w:tc>
        <w:tc>
          <w:tcPr>
            <w:tcW w:w="1843" w:type="dxa"/>
          </w:tcPr>
          <w:p w14:paraId="782B7AB0" w14:textId="2A3663BE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2.03, 1.04-3.94</w:t>
            </w:r>
          </w:p>
        </w:tc>
        <w:tc>
          <w:tcPr>
            <w:tcW w:w="992" w:type="dxa"/>
          </w:tcPr>
          <w:p w14:paraId="370EA507" w14:textId="039D2959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>
              <w:rPr>
                <w:rFonts w:eastAsiaTheme="minorEastAsia" w:cs="Times New Roman"/>
                <w:b/>
                <w:sz w:val="20"/>
                <w:lang w:val="nl-NL"/>
              </w:rPr>
              <w:t>0.037</w:t>
            </w:r>
          </w:p>
        </w:tc>
      </w:tr>
      <w:tr w:rsidR="00302533" w:rsidRPr="00AB5F6F" w14:paraId="4A351A84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B8D0084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≥ 1 year</w:t>
            </w:r>
          </w:p>
        </w:tc>
        <w:tc>
          <w:tcPr>
            <w:tcW w:w="1417" w:type="dxa"/>
          </w:tcPr>
          <w:p w14:paraId="5B5993B4" w14:textId="2E11651F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617</w:t>
            </w:r>
          </w:p>
        </w:tc>
        <w:tc>
          <w:tcPr>
            <w:tcW w:w="1418" w:type="dxa"/>
          </w:tcPr>
          <w:p w14:paraId="168452BC" w14:textId="6C611B4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556 (90.1)</w:t>
            </w:r>
          </w:p>
        </w:tc>
        <w:tc>
          <w:tcPr>
            <w:tcW w:w="1275" w:type="dxa"/>
          </w:tcPr>
          <w:p w14:paraId="6D66B0D0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79A1673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0D5BE90F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237F18A4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2470B19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Enrolment year</w:t>
            </w:r>
          </w:p>
        </w:tc>
        <w:tc>
          <w:tcPr>
            <w:tcW w:w="1417" w:type="dxa"/>
          </w:tcPr>
          <w:p w14:paraId="2A81B36C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418" w:type="dxa"/>
          </w:tcPr>
          <w:p w14:paraId="4CCCFAF1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275" w:type="dxa"/>
          </w:tcPr>
          <w:p w14:paraId="6EC3DF0B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6B508D9F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0C560ADF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2587B9FE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DE1074B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2012</w:t>
            </w:r>
          </w:p>
        </w:tc>
        <w:tc>
          <w:tcPr>
            <w:tcW w:w="1417" w:type="dxa"/>
          </w:tcPr>
          <w:p w14:paraId="1CE1BF89" w14:textId="5CC7211C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611</w:t>
            </w:r>
          </w:p>
        </w:tc>
        <w:tc>
          <w:tcPr>
            <w:tcW w:w="1418" w:type="dxa"/>
          </w:tcPr>
          <w:p w14:paraId="1B7DA4D7" w14:textId="39CCD785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570 (93.3)</w:t>
            </w:r>
          </w:p>
        </w:tc>
        <w:tc>
          <w:tcPr>
            <w:tcW w:w="1275" w:type="dxa"/>
          </w:tcPr>
          <w:p w14:paraId="3E299D2E" w14:textId="5680C6A1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0.015</w:t>
            </w:r>
          </w:p>
        </w:tc>
        <w:tc>
          <w:tcPr>
            <w:tcW w:w="1843" w:type="dxa"/>
          </w:tcPr>
          <w:p w14:paraId="5D7FB5B7" w14:textId="399A8130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076B1CAE" w14:textId="17956BF6" w:rsidR="00302533" w:rsidRPr="00305441" w:rsidRDefault="00305441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305441">
              <w:rPr>
                <w:rFonts w:eastAsiaTheme="minorEastAsia" w:cs="Times New Roman"/>
                <w:sz w:val="20"/>
                <w:lang w:val="nl-NL"/>
              </w:rPr>
              <w:t>0.0</w:t>
            </w:r>
            <w:r>
              <w:rPr>
                <w:rFonts w:eastAsiaTheme="minorEastAsia" w:cs="Times New Roman"/>
                <w:sz w:val="20"/>
                <w:lang w:val="nl-NL"/>
              </w:rPr>
              <w:t>6</w:t>
            </w:r>
            <w:r w:rsidRPr="00305441">
              <w:rPr>
                <w:rFonts w:eastAsiaTheme="minorEastAsia" w:cs="Times New Roman"/>
                <w:sz w:val="20"/>
                <w:lang w:val="nl-NL"/>
              </w:rPr>
              <w:t>0</w:t>
            </w:r>
          </w:p>
        </w:tc>
      </w:tr>
      <w:tr w:rsidR="00302533" w:rsidRPr="00AB5F6F" w14:paraId="3B3FE9D8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F70ACF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2013</w:t>
            </w:r>
          </w:p>
        </w:tc>
        <w:tc>
          <w:tcPr>
            <w:tcW w:w="1417" w:type="dxa"/>
          </w:tcPr>
          <w:p w14:paraId="3A668742" w14:textId="5E4E291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238</w:t>
            </w:r>
          </w:p>
        </w:tc>
        <w:tc>
          <w:tcPr>
            <w:tcW w:w="1418" w:type="dxa"/>
          </w:tcPr>
          <w:p w14:paraId="0A5FC393" w14:textId="0274D0F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210 (88.2)</w:t>
            </w:r>
          </w:p>
        </w:tc>
        <w:tc>
          <w:tcPr>
            <w:tcW w:w="1275" w:type="dxa"/>
          </w:tcPr>
          <w:p w14:paraId="16DE94A7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73F9919F" w14:textId="118DCDEE" w:rsidR="00302533" w:rsidRPr="00AB5F6F" w:rsidRDefault="00305441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0.96, 0.92-1.00</w:t>
            </w:r>
          </w:p>
        </w:tc>
        <w:tc>
          <w:tcPr>
            <w:tcW w:w="992" w:type="dxa"/>
          </w:tcPr>
          <w:p w14:paraId="4854817D" w14:textId="455BA429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73C6142F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</w:tcPr>
          <w:p w14:paraId="1DFADCEF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Enrolled before/after peer educ</w:t>
            </w:r>
            <w:r>
              <w:rPr>
                <w:rFonts w:eastAsiaTheme="minorEastAsia" w:cs="Times New Roman"/>
                <w:sz w:val="20"/>
                <w:lang w:val="nl-NL"/>
              </w:rPr>
              <w:t>ation</w:t>
            </w:r>
          </w:p>
        </w:tc>
        <w:tc>
          <w:tcPr>
            <w:tcW w:w="1275" w:type="dxa"/>
          </w:tcPr>
          <w:p w14:paraId="3BFA9205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6C09173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7498B520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4B8804D3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1015546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Before</w:t>
            </w:r>
          </w:p>
        </w:tc>
        <w:tc>
          <w:tcPr>
            <w:tcW w:w="1417" w:type="dxa"/>
          </w:tcPr>
          <w:p w14:paraId="7B311E31" w14:textId="57B95CB3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494</w:t>
            </w:r>
          </w:p>
        </w:tc>
        <w:tc>
          <w:tcPr>
            <w:tcW w:w="1418" w:type="dxa"/>
          </w:tcPr>
          <w:p w14:paraId="26602DBF" w14:textId="30E91BA5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456 (92.3)</w:t>
            </w:r>
          </w:p>
        </w:tc>
        <w:tc>
          <w:tcPr>
            <w:tcW w:w="1275" w:type="dxa"/>
          </w:tcPr>
          <w:p w14:paraId="52C7BA19" w14:textId="319DF890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0.584</w:t>
            </w:r>
          </w:p>
        </w:tc>
        <w:tc>
          <w:tcPr>
            <w:tcW w:w="1843" w:type="dxa"/>
          </w:tcPr>
          <w:p w14:paraId="533B3662" w14:textId="2B84CBD5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21A23D9F" w14:textId="44F660DA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0.263</w:t>
            </w:r>
          </w:p>
        </w:tc>
      </w:tr>
      <w:tr w:rsidR="00302533" w:rsidRPr="00AB5F6F" w14:paraId="75E8A7F3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C2DFE2D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After</w:t>
            </w:r>
          </w:p>
        </w:tc>
        <w:tc>
          <w:tcPr>
            <w:tcW w:w="1417" w:type="dxa"/>
          </w:tcPr>
          <w:p w14:paraId="4B7CD0ED" w14:textId="7D26325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355</w:t>
            </w:r>
          </w:p>
        </w:tc>
        <w:tc>
          <w:tcPr>
            <w:tcW w:w="1418" w:type="dxa"/>
          </w:tcPr>
          <w:p w14:paraId="0E67E001" w14:textId="79D66998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324 (91.3)</w:t>
            </w:r>
          </w:p>
        </w:tc>
        <w:tc>
          <w:tcPr>
            <w:tcW w:w="1275" w:type="dxa"/>
          </w:tcPr>
          <w:p w14:paraId="420939EA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76FF9EA5" w14:textId="208C6473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0.70, 0.38-1.30</w:t>
            </w:r>
          </w:p>
        </w:tc>
        <w:tc>
          <w:tcPr>
            <w:tcW w:w="992" w:type="dxa"/>
          </w:tcPr>
          <w:p w14:paraId="47761B93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14BEA0E1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801E65" w14:textId="05A9D410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Follow up time</w:t>
            </w:r>
            <w:r>
              <w:rPr>
                <w:rFonts w:eastAsiaTheme="minorEastAsia" w:cs="Times New Roman"/>
                <w:sz w:val="20"/>
                <w:lang w:val="nl-NL"/>
              </w:rPr>
              <w:t xml:space="preserve"> at time of visit</w:t>
            </w:r>
          </w:p>
        </w:tc>
        <w:tc>
          <w:tcPr>
            <w:tcW w:w="1417" w:type="dxa"/>
          </w:tcPr>
          <w:p w14:paraId="431AF1F7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418" w:type="dxa"/>
          </w:tcPr>
          <w:p w14:paraId="7BC17282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275" w:type="dxa"/>
          </w:tcPr>
          <w:p w14:paraId="4752E701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274DBEB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682595F1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302533" w:rsidRPr="00AB5F6F" w14:paraId="1716AC2F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02E934E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&lt;3 months</w:t>
            </w:r>
          </w:p>
        </w:tc>
        <w:tc>
          <w:tcPr>
            <w:tcW w:w="1417" w:type="dxa"/>
          </w:tcPr>
          <w:p w14:paraId="45D600AF" w14:textId="3AEE5334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208</w:t>
            </w:r>
          </w:p>
        </w:tc>
        <w:tc>
          <w:tcPr>
            <w:tcW w:w="1418" w:type="dxa"/>
          </w:tcPr>
          <w:p w14:paraId="3DE52240" w14:textId="7BB33039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174 (83.7)</w:t>
            </w:r>
          </w:p>
        </w:tc>
        <w:tc>
          <w:tcPr>
            <w:tcW w:w="1275" w:type="dxa"/>
          </w:tcPr>
          <w:p w14:paraId="1A5FC193" w14:textId="33FB4334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&lt;0.001</w:t>
            </w:r>
          </w:p>
        </w:tc>
        <w:tc>
          <w:tcPr>
            <w:tcW w:w="1843" w:type="dxa"/>
          </w:tcPr>
          <w:p w14:paraId="6691F373" w14:textId="02BD06F6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0.38, 0.19-0.79</w:t>
            </w:r>
          </w:p>
        </w:tc>
        <w:tc>
          <w:tcPr>
            <w:tcW w:w="992" w:type="dxa"/>
          </w:tcPr>
          <w:p w14:paraId="083574D2" w14:textId="28C0CCA2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>
              <w:rPr>
                <w:rFonts w:eastAsiaTheme="minorEastAsia" w:cs="Times New Roman"/>
                <w:b/>
                <w:sz w:val="20"/>
                <w:lang w:val="nl-NL"/>
              </w:rPr>
              <w:t>0.010</w:t>
            </w:r>
          </w:p>
        </w:tc>
      </w:tr>
      <w:tr w:rsidR="00302533" w:rsidRPr="00AB5F6F" w14:paraId="4D8C60B8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BD839F3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3-&lt;6 months</w:t>
            </w:r>
          </w:p>
        </w:tc>
        <w:tc>
          <w:tcPr>
            <w:tcW w:w="1417" w:type="dxa"/>
          </w:tcPr>
          <w:p w14:paraId="113405EF" w14:textId="63FABAB8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229</w:t>
            </w:r>
          </w:p>
        </w:tc>
        <w:tc>
          <w:tcPr>
            <w:tcW w:w="1418" w:type="dxa"/>
          </w:tcPr>
          <w:p w14:paraId="13D44F75" w14:textId="244DE69B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217 (94.8)</w:t>
            </w:r>
          </w:p>
        </w:tc>
        <w:tc>
          <w:tcPr>
            <w:tcW w:w="1275" w:type="dxa"/>
          </w:tcPr>
          <w:p w14:paraId="52F906BB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36841BDC" w14:textId="7B84CD71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1.44, 0.59-3.49</w:t>
            </w:r>
          </w:p>
        </w:tc>
        <w:tc>
          <w:tcPr>
            <w:tcW w:w="992" w:type="dxa"/>
          </w:tcPr>
          <w:p w14:paraId="052D9E4B" w14:textId="07771E5A" w:rsidR="00302533" w:rsidRPr="006372EB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6372EB">
              <w:rPr>
                <w:rFonts w:eastAsiaTheme="minorEastAsia" w:cs="Times New Roman"/>
                <w:sz w:val="20"/>
                <w:lang w:val="nl-NL"/>
              </w:rPr>
              <w:t>0.421</w:t>
            </w:r>
          </w:p>
        </w:tc>
      </w:tr>
      <w:tr w:rsidR="00302533" w:rsidRPr="00AB5F6F" w14:paraId="77C55B75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D673FB9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6-&lt;9 months</w:t>
            </w:r>
          </w:p>
        </w:tc>
        <w:tc>
          <w:tcPr>
            <w:tcW w:w="1417" w:type="dxa"/>
          </w:tcPr>
          <w:p w14:paraId="1D045D9F" w14:textId="24DA13F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176</w:t>
            </w:r>
          </w:p>
        </w:tc>
        <w:tc>
          <w:tcPr>
            <w:tcW w:w="1418" w:type="dxa"/>
          </w:tcPr>
          <w:p w14:paraId="4B886631" w14:textId="5B94915D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171 (97.2)</w:t>
            </w:r>
          </w:p>
        </w:tc>
        <w:tc>
          <w:tcPr>
            <w:tcW w:w="1275" w:type="dxa"/>
          </w:tcPr>
          <w:p w14:paraId="4AC53FF0" w14:textId="77777777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0C32C7BC" w14:textId="30CA67E1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1.80, 0.65-4.98</w:t>
            </w:r>
          </w:p>
        </w:tc>
        <w:tc>
          <w:tcPr>
            <w:tcW w:w="992" w:type="dxa"/>
          </w:tcPr>
          <w:p w14:paraId="13254035" w14:textId="7FD40F59" w:rsidR="00302533" w:rsidRPr="00AB5F6F" w:rsidRDefault="00302533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0.255</w:t>
            </w:r>
          </w:p>
        </w:tc>
      </w:tr>
      <w:tr w:rsidR="00302533" w:rsidRPr="00AB5F6F" w14:paraId="0B941E7A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9527FE0" w14:textId="77777777" w:rsidR="00302533" w:rsidRPr="00AB5F6F" w:rsidRDefault="00302533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9+ months</w:t>
            </w:r>
          </w:p>
        </w:tc>
        <w:tc>
          <w:tcPr>
            <w:tcW w:w="1417" w:type="dxa"/>
          </w:tcPr>
          <w:p w14:paraId="1D00B5A1" w14:textId="5D3CAC84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236</w:t>
            </w:r>
          </w:p>
        </w:tc>
        <w:tc>
          <w:tcPr>
            <w:tcW w:w="1418" w:type="dxa"/>
          </w:tcPr>
          <w:p w14:paraId="3F44A1A1" w14:textId="6D997A71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218 (92.4)</w:t>
            </w:r>
          </w:p>
        </w:tc>
        <w:tc>
          <w:tcPr>
            <w:tcW w:w="1275" w:type="dxa"/>
          </w:tcPr>
          <w:p w14:paraId="46F9638C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686CC554" w14:textId="055DD36E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2FDB0EB1" w14:textId="77777777" w:rsidR="00302533" w:rsidRPr="00AB5F6F" w:rsidRDefault="00302533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9D0124" w:rsidRPr="00AB5F6F" w14:paraId="315691A5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A010240" w14:textId="3708713C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School  number</w:t>
            </w:r>
          </w:p>
        </w:tc>
        <w:tc>
          <w:tcPr>
            <w:tcW w:w="1417" w:type="dxa"/>
          </w:tcPr>
          <w:p w14:paraId="23C02B9E" w14:textId="77777777" w:rsidR="009D0124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418" w:type="dxa"/>
          </w:tcPr>
          <w:p w14:paraId="1E560220" w14:textId="77777777" w:rsidR="009D0124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275" w:type="dxa"/>
          </w:tcPr>
          <w:p w14:paraId="649C422A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9A33C78" w14:textId="77777777" w:rsidR="009D0124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6653A10E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9D0124" w:rsidRPr="00AB5F6F" w14:paraId="7C232D72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DE5F720" w14:textId="700C12E2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1</w:t>
            </w:r>
          </w:p>
        </w:tc>
        <w:tc>
          <w:tcPr>
            <w:tcW w:w="1417" w:type="dxa"/>
          </w:tcPr>
          <w:p w14:paraId="5A467E06" w14:textId="23849190" w:rsidR="009D0124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43</w:t>
            </w:r>
          </w:p>
        </w:tc>
        <w:tc>
          <w:tcPr>
            <w:tcW w:w="1418" w:type="dxa"/>
          </w:tcPr>
          <w:p w14:paraId="5D5D83EB" w14:textId="3DC0D7DE" w:rsidR="009D0124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30 (69.8)</w:t>
            </w:r>
          </w:p>
        </w:tc>
        <w:tc>
          <w:tcPr>
            <w:tcW w:w="1275" w:type="dxa"/>
          </w:tcPr>
          <w:p w14:paraId="679AC31B" w14:textId="68FF1452" w:rsidR="009D0124" w:rsidRPr="00AB5F6F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&lt;0.001</w:t>
            </w:r>
          </w:p>
        </w:tc>
        <w:tc>
          <w:tcPr>
            <w:tcW w:w="1843" w:type="dxa"/>
          </w:tcPr>
          <w:p w14:paraId="373BE2DD" w14:textId="6518F490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0.25, 0.09-0.74</w:t>
            </w:r>
          </w:p>
        </w:tc>
        <w:tc>
          <w:tcPr>
            <w:tcW w:w="992" w:type="dxa"/>
          </w:tcPr>
          <w:p w14:paraId="0F7AFC06" w14:textId="6F9DC60E" w:rsidR="009D0124" w:rsidRPr="00CD75C7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CD75C7">
              <w:rPr>
                <w:rFonts w:eastAsiaTheme="minorEastAsia" w:cs="Times New Roman"/>
                <w:b/>
                <w:sz w:val="20"/>
                <w:lang w:val="nl-NL"/>
              </w:rPr>
              <w:t>0.012</w:t>
            </w:r>
          </w:p>
        </w:tc>
      </w:tr>
      <w:tr w:rsidR="009D0124" w:rsidRPr="00AB5F6F" w14:paraId="33500493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402EDA8" w14:textId="40C60ADC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2</w:t>
            </w:r>
          </w:p>
        </w:tc>
        <w:tc>
          <w:tcPr>
            <w:tcW w:w="1417" w:type="dxa"/>
          </w:tcPr>
          <w:p w14:paraId="4F63F888" w14:textId="1C4624AD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69</w:t>
            </w:r>
          </w:p>
        </w:tc>
        <w:tc>
          <w:tcPr>
            <w:tcW w:w="1418" w:type="dxa"/>
          </w:tcPr>
          <w:p w14:paraId="49426394" w14:textId="49F9B29A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68 (98.6)</w:t>
            </w:r>
          </w:p>
        </w:tc>
        <w:tc>
          <w:tcPr>
            <w:tcW w:w="1275" w:type="dxa"/>
          </w:tcPr>
          <w:p w14:paraId="12F30D5E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1549882" w14:textId="096B2CAE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7.30, 0.79-67.46</w:t>
            </w:r>
          </w:p>
        </w:tc>
        <w:tc>
          <w:tcPr>
            <w:tcW w:w="992" w:type="dxa"/>
          </w:tcPr>
          <w:p w14:paraId="756B6008" w14:textId="12C405CB" w:rsidR="009D0124" w:rsidRPr="00AB5F6F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0.080</w:t>
            </w:r>
          </w:p>
        </w:tc>
      </w:tr>
      <w:tr w:rsidR="009D0124" w:rsidRPr="00AB5F6F" w14:paraId="39249ACD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BE7680D" w14:textId="4DA3BDCC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3</w:t>
            </w:r>
          </w:p>
        </w:tc>
        <w:tc>
          <w:tcPr>
            <w:tcW w:w="1417" w:type="dxa"/>
          </w:tcPr>
          <w:p w14:paraId="278FA87F" w14:textId="2E8958FC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51</w:t>
            </w:r>
          </w:p>
        </w:tc>
        <w:tc>
          <w:tcPr>
            <w:tcW w:w="1418" w:type="dxa"/>
          </w:tcPr>
          <w:p w14:paraId="4D3FC7A8" w14:textId="1288905F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46 (90.2)</w:t>
            </w:r>
          </w:p>
        </w:tc>
        <w:tc>
          <w:tcPr>
            <w:tcW w:w="1275" w:type="dxa"/>
          </w:tcPr>
          <w:p w14:paraId="22DB68BA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64D623D" w14:textId="1CBB8647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992" w:type="dxa"/>
          </w:tcPr>
          <w:p w14:paraId="71BEA09D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9D0124" w:rsidRPr="00AB5F6F" w14:paraId="764A1619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BFB3747" w14:textId="480E1325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4</w:t>
            </w:r>
          </w:p>
        </w:tc>
        <w:tc>
          <w:tcPr>
            <w:tcW w:w="1417" w:type="dxa"/>
          </w:tcPr>
          <w:p w14:paraId="3F845E1C" w14:textId="1C174024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133</w:t>
            </w:r>
          </w:p>
        </w:tc>
        <w:tc>
          <w:tcPr>
            <w:tcW w:w="1418" w:type="dxa"/>
          </w:tcPr>
          <w:p w14:paraId="541B1E4E" w14:textId="43045E53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122 (91.7)</w:t>
            </w:r>
          </w:p>
        </w:tc>
        <w:tc>
          <w:tcPr>
            <w:tcW w:w="1275" w:type="dxa"/>
          </w:tcPr>
          <w:p w14:paraId="2F6670C7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08013EFD" w14:textId="051EF638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1.21, 0.40-3.64</w:t>
            </w:r>
          </w:p>
        </w:tc>
        <w:tc>
          <w:tcPr>
            <w:tcW w:w="992" w:type="dxa"/>
          </w:tcPr>
          <w:p w14:paraId="32DA2855" w14:textId="0FD88209" w:rsidR="009D0124" w:rsidRPr="00AB5F6F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0.737</w:t>
            </w:r>
          </w:p>
        </w:tc>
      </w:tr>
      <w:tr w:rsidR="009D0124" w:rsidRPr="00AB5F6F" w14:paraId="172580BA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1DB0F40" w14:textId="51E0806B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5</w:t>
            </w:r>
          </w:p>
        </w:tc>
        <w:tc>
          <w:tcPr>
            <w:tcW w:w="1417" w:type="dxa"/>
          </w:tcPr>
          <w:p w14:paraId="5BE4DB8C" w14:textId="19A3674D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93 </w:t>
            </w:r>
          </w:p>
        </w:tc>
        <w:tc>
          <w:tcPr>
            <w:tcW w:w="1418" w:type="dxa"/>
          </w:tcPr>
          <w:p w14:paraId="75C766C4" w14:textId="2CBEC3F3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90 (96.8)</w:t>
            </w:r>
          </w:p>
        </w:tc>
        <w:tc>
          <w:tcPr>
            <w:tcW w:w="1275" w:type="dxa"/>
          </w:tcPr>
          <w:p w14:paraId="7DBE7665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0ED0F103" w14:textId="000155E3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3.24, 0.75-13.93</w:t>
            </w:r>
          </w:p>
        </w:tc>
        <w:tc>
          <w:tcPr>
            <w:tcW w:w="992" w:type="dxa"/>
          </w:tcPr>
          <w:p w14:paraId="00BABE5C" w14:textId="4E4884EF" w:rsidR="009D0124" w:rsidRPr="00AB5F6F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0.114</w:t>
            </w:r>
          </w:p>
        </w:tc>
      </w:tr>
      <w:tr w:rsidR="009D0124" w:rsidRPr="00AB5F6F" w14:paraId="13A71DF1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69993BE" w14:textId="4918ADB5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6</w:t>
            </w:r>
          </w:p>
        </w:tc>
        <w:tc>
          <w:tcPr>
            <w:tcW w:w="1417" w:type="dxa"/>
          </w:tcPr>
          <w:p w14:paraId="0CC5C268" w14:textId="2D7005FD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208</w:t>
            </w:r>
          </w:p>
        </w:tc>
        <w:tc>
          <w:tcPr>
            <w:tcW w:w="1418" w:type="dxa"/>
          </w:tcPr>
          <w:p w14:paraId="19BFD637" w14:textId="3DA2840A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203 (97.6)</w:t>
            </w:r>
          </w:p>
        </w:tc>
        <w:tc>
          <w:tcPr>
            <w:tcW w:w="1275" w:type="dxa"/>
          </w:tcPr>
          <w:p w14:paraId="6F89CBED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4613C09" w14:textId="4F20A9C1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4.44, 1.15-17.10</w:t>
            </w:r>
          </w:p>
        </w:tc>
        <w:tc>
          <w:tcPr>
            <w:tcW w:w="992" w:type="dxa"/>
          </w:tcPr>
          <w:p w14:paraId="7148DF30" w14:textId="331D2C27" w:rsidR="009D0124" w:rsidRPr="00CD75C7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CD75C7">
              <w:rPr>
                <w:rFonts w:eastAsiaTheme="minorEastAsia" w:cs="Times New Roman"/>
                <w:b/>
                <w:sz w:val="20"/>
                <w:lang w:val="nl-NL"/>
              </w:rPr>
              <w:t>0.030</w:t>
            </w:r>
          </w:p>
        </w:tc>
      </w:tr>
      <w:tr w:rsidR="009D0124" w:rsidRPr="00AB5F6F" w14:paraId="2520ADAC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E586F28" w14:textId="16D1C1BB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7</w:t>
            </w:r>
          </w:p>
        </w:tc>
        <w:tc>
          <w:tcPr>
            <w:tcW w:w="1417" w:type="dxa"/>
          </w:tcPr>
          <w:p w14:paraId="31AD42D3" w14:textId="1EB05844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79</w:t>
            </w:r>
          </w:p>
        </w:tc>
        <w:tc>
          <w:tcPr>
            <w:tcW w:w="1418" w:type="dxa"/>
          </w:tcPr>
          <w:p w14:paraId="5EE964B4" w14:textId="6E36DA01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79 (100.0)</w:t>
            </w:r>
          </w:p>
        </w:tc>
        <w:tc>
          <w:tcPr>
            <w:tcW w:w="1275" w:type="dxa"/>
          </w:tcPr>
          <w:p w14:paraId="3AC9353E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40C5BEC" w14:textId="77777777" w:rsidR="009D0124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992" w:type="dxa"/>
          </w:tcPr>
          <w:p w14:paraId="792F42C0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9D0124" w:rsidRPr="00AB5F6F" w14:paraId="163995AD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F002756" w14:textId="49AAEA65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8</w:t>
            </w:r>
          </w:p>
        </w:tc>
        <w:tc>
          <w:tcPr>
            <w:tcW w:w="1417" w:type="dxa"/>
          </w:tcPr>
          <w:p w14:paraId="43F20321" w14:textId="49564622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63</w:t>
            </w:r>
          </w:p>
        </w:tc>
        <w:tc>
          <w:tcPr>
            <w:tcW w:w="1418" w:type="dxa"/>
          </w:tcPr>
          <w:p w14:paraId="366EF09D" w14:textId="0DCD643D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43 (68.3)</w:t>
            </w:r>
          </w:p>
        </w:tc>
        <w:tc>
          <w:tcPr>
            <w:tcW w:w="1275" w:type="dxa"/>
          </w:tcPr>
          <w:p w14:paraId="591198E4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3234536" w14:textId="0133A23F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0.23, 0.08-0.69</w:t>
            </w:r>
          </w:p>
        </w:tc>
        <w:tc>
          <w:tcPr>
            <w:tcW w:w="992" w:type="dxa"/>
          </w:tcPr>
          <w:p w14:paraId="4B22EF0D" w14:textId="34E408B4" w:rsidR="009D0124" w:rsidRPr="00CD75C7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CD75C7">
              <w:rPr>
                <w:rFonts w:eastAsiaTheme="minorEastAsia" w:cs="Times New Roman"/>
                <w:b/>
                <w:sz w:val="20"/>
                <w:lang w:val="nl-NL"/>
              </w:rPr>
              <w:t>0.008</w:t>
            </w:r>
          </w:p>
        </w:tc>
      </w:tr>
      <w:tr w:rsidR="009D0124" w:rsidRPr="00AB5F6F" w14:paraId="308F620C" w14:textId="77777777" w:rsidTr="003025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8D28A72" w14:textId="319B9C4E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9</w:t>
            </w:r>
          </w:p>
        </w:tc>
        <w:tc>
          <w:tcPr>
            <w:tcW w:w="1417" w:type="dxa"/>
          </w:tcPr>
          <w:p w14:paraId="6016008B" w14:textId="1B8B427E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79</w:t>
            </w:r>
          </w:p>
        </w:tc>
        <w:tc>
          <w:tcPr>
            <w:tcW w:w="1418" w:type="dxa"/>
          </w:tcPr>
          <w:p w14:paraId="471FB920" w14:textId="0F021B52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72 (91.1)</w:t>
            </w:r>
          </w:p>
        </w:tc>
        <w:tc>
          <w:tcPr>
            <w:tcW w:w="1275" w:type="dxa"/>
          </w:tcPr>
          <w:p w14:paraId="270DD84B" w14:textId="77777777" w:rsidR="009D0124" w:rsidRPr="00AB5F6F" w:rsidRDefault="009D0124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92F7CA7" w14:textId="2B2EB59D" w:rsidR="009D0124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1.12, 0.37-3.34</w:t>
            </w:r>
          </w:p>
        </w:tc>
        <w:tc>
          <w:tcPr>
            <w:tcW w:w="992" w:type="dxa"/>
          </w:tcPr>
          <w:p w14:paraId="0DCDF07B" w14:textId="39FA0D4F" w:rsidR="009D0124" w:rsidRPr="00AB5F6F" w:rsidRDefault="00AD45B9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0.841</w:t>
            </w:r>
          </w:p>
        </w:tc>
      </w:tr>
      <w:tr w:rsidR="009D0124" w:rsidRPr="00AB5F6F" w14:paraId="76D0E863" w14:textId="77777777" w:rsidTr="0030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19A143C" w14:textId="4F8E5CA2" w:rsidR="009D0124" w:rsidRPr="00AB5F6F" w:rsidRDefault="009D0124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10</w:t>
            </w:r>
          </w:p>
        </w:tc>
        <w:tc>
          <w:tcPr>
            <w:tcW w:w="1417" w:type="dxa"/>
          </w:tcPr>
          <w:p w14:paraId="1F07272D" w14:textId="5EDEC55F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31</w:t>
            </w:r>
          </w:p>
        </w:tc>
        <w:tc>
          <w:tcPr>
            <w:tcW w:w="1418" w:type="dxa"/>
          </w:tcPr>
          <w:p w14:paraId="7076B9F8" w14:textId="2346AA46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27 (87.1)</w:t>
            </w:r>
          </w:p>
        </w:tc>
        <w:tc>
          <w:tcPr>
            <w:tcW w:w="1275" w:type="dxa"/>
          </w:tcPr>
          <w:p w14:paraId="15C94A05" w14:textId="77777777" w:rsidR="009D0124" w:rsidRPr="00AB5F6F" w:rsidRDefault="009D0124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66295D15" w14:textId="48DD538C" w:rsidR="009D0124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0.74, 0.25-2.15</w:t>
            </w:r>
          </w:p>
        </w:tc>
        <w:tc>
          <w:tcPr>
            <w:tcW w:w="992" w:type="dxa"/>
          </w:tcPr>
          <w:p w14:paraId="5BE4E277" w14:textId="6DDAFACC" w:rsidR="009D0124" w:rsidRPr="00AB5F6F" w:rsidRDefault="00AD45B9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0.576</w:t>
            </w:r>
          </w:p>
        </w:tc>
      </w:tr>
    </w:tbl>
    <w:p w14:paraId="617A31EE" w14:textId="7D5A00DD" w:rsidR="0059087C" w:rsidRDefault="0059087C" w:rsidP="00AB5F6F">
      <w:pPr>
        <w:spacing w:after="0" w:line="240" w:lineRule="auto"/>
        <w:rPr>
          <w:b/>
        </w:rPr>
      </w:pPr>
      <w:r>
        <w:rPr>
          <w:rFonts w:eastAsiaTheme="minorEastAsia" w:cs="Times New Roman"/>
        </w:rPr>
        <w:t>*</w:t>
      </w:r>
      <w:r w:rsidRPr="0059087C">
        <w:t xml:space="preserve"> </w:t>
      </w:r>
      <w:r>
        <w:t>Generalized estimating</w:t>
      </w:r>
      <w:r w:rsidRPr="00AC0FCA">
        <w:t xml:space="preserve"> equation</w:t>
      </w:r>
      <w:r>
        <w:t>s with a logit link and exchangeable correlation</w:t>
      </w:r>
      <w:r>
        <w:rPr>
          <w:rFonts w:eastAsiaTheme="minorEastAsia" w:cs="Times New Roman"/>
        </w:rPr>
        <w:t>. All models were adjusted for school. Factors  examined but not significant: Socioeconomic status of the school catchment area, age at menarche, days of bleeding, amount of bleeding and cramps when menstruating.</w:t>
      </w:r>
      <w:r w:rsidR="00302533">
        <w:rPr>
          <w:rFonts w:eastAsiaTheme="minorEastAsia" w:cs="Times New Roman"/>
        </w:rPr>
        <w:t xml:space="preserve"> Multivariate models could not be conducted because models would not converge. </w:t>
      </w:r>
    </w:p>
    <w:p w14:paraId="3510C69A" w14:textId="77777777" w:rsidR="0059087C" w:rsidRDefault="0059087C" w:rsidP="00AB5F6F">
      <w:pPr>
        <w:spacing w:after="0" w:line="240" w:lineRule="auto"/>
        <w:rPr>
          <w:b/>
        </w:rPr>
      </w:pPr>
    </w:p>
    <w:p w14:paraId="5F9FD8EF" w14:textId="77777777" w:rsidR="0059087C" w:rsidRDefault="0059087C" w:rsidP="00AB5F6F">
      <w:pPr>
        <w:spacing w:after="0" w:line="240" w:lineRule="auto"/>
        <w:rPr>
          <w:b/>
        </w:rPr>
      </w:pPr>
    </w:p>
    <w:p w14:paraId="6920B8C0" w14:textId="77777777" w:rsidR="0059087C" w:rsidRDefault="0059087C">
      <w:pPr>
        <w:rPr>
          <w:b/>
        </w:rPr>
      </w:pPr>
      <w:r>
        <w:rPr>
          <w:b/>
        </w:rPr>
        <w:br w:type="page"/>
      </w:r>
    </w:p>
    <w:p w14:paraId="25014938" w14:textId="7CB7D36A" w:rsidR="00AB5F6F" w:rsidRPr="00AB5F6F" w:rsidRDefault="0059087C" w:rsidP="00AB5F6F">
      <w:pPr>
        <w:spacing w:after="0" w:line="240" w:lineRule="auto"/>
        <w:rPr>
          <w:rFonts w:cs="Times New Roman"/>
          <w:b/>
        </w:rPr>
      </w:pPr>
      <w:r>
        <w:rPr>
          <w:b/>
        </w:rPr>
        <w:lastRenderedPageBreak/>
        <w:t>Table S</w:t>
      </w:r>
      <w:r w:rsidR="00AD44F0">
        <w:rPr>
          <w:b/>
        </w:rPr>
        <w:t>4</w:t>
      </w:r>
      <w:r w:rsidR="00E26B5F">
        <w:rPr>
          <w:b/>
        </w:rPr>
        <w:t>.</w:t>
      </w:r>
      <w:r w:rsidR="00A8512F" w:rsidRPr="00F81F95">
        <w:rPr>
          <w:b/>
        </w:rPr>
        <w:t xml:space="preserve"> </w:t>
      </w:r>
      <w:r w:rsidR="00A8512F" w:rsidRPr="00E26B5F">
        <w:rPr>
          <w:rFonts w:cs="Times New Roman"/>
        </w:rPr>
        <w:t>Factors associated with the presence of cup colour change</w:t>
      </w:r>
      <w:r w:rsidR="00AB5F6F" w:rsidRPr="00E26B5F">
        <w:rPr>
          <w:rFonts w:cs="Times New Roman"/>
        </w:rPr>
        <w:t xml:space="preserve"> during the study period among school girls in Western Kenya</w:t>
      </w:r>
    </w:p>
    <w:tbl>
      <w:tblPr>
        <w:tblStyle w:val="MediumList1"/>
        <w:tblW w:w="10881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850"/>
        <w:gridCol w:w="1701"/>
        <w:gridCol w:w="851"/>
        <w:gridCol w:w="1559"/>
        <w:gridCol w:w="850"/>
      </w:tblGrid>
      <w:tr w:rsidR="00AB5F6F" w:rsidRPr="00AB5F6F" w14:paraId="77183ACC" w14:textId="77777777" w:rsidTr="00AB5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</w:tcBorders>
          </w:tcPr>
          <w:p w14:paraId="3D62BF5D" w14:textId="77777777" w:rsidR="00AB5F6F" w:rsidRPr="004F3EBA" w:rsidRDefault="00AB5F6F" w:rsidP="00AB5F6F">
            <w:pPr>
              <w:rPr>
                <w:rFonts w:asciiTheme="minorHAnsi" w:eastAsiaTheme="minorEastAsia" w:hAnsiTheme="minorHAnsi" w:cs="Times New Roman"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sz w:val="20"/>
                <w:lang w:val="nl-NL"/>
              </w:rPr>
              <w:t>Characteristic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90063A9" w14:textId="77777777" w:rsidR="00AB5F6F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Prevalence </w:t>
            </w:r>
          </w:p>
          <w:p w14:paraId="67543804" w14:textId="77777777" w:rsidR="00D15E20" w:rsidRDefault="00D15E20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N=192 </w:t>
            </w:r>
          </w:p>
          <w:p w14:paraId="10541A58" w14:textId="24F5E418" w:rsidR="00D15E20" w:rsidRPr="004F3EBA" w:rsidRDefault="00D15E20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(% of sample size)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583675B" w14:textId="0AE77393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Uptake of cup</w:t>
            </w:r>
            <w:r w:rsidR="00D15E20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(% of category)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D20C92E" w14:textId="77777777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 (χ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vertAlign w:val="superscript"/>
                <w:lang w:val="nl-NL"/>
              </w:rPr>
              <w:t>2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-test)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DD2A941" w14:textId="09F299BF" w:rsidR="00AB5F6F" w:rsidRPr="004F3EBA" w:rsidRDefault="005915D2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Risk</w:t>
            </w:r>
            <w:r w:rsidR="00AB5F6F"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ratio, 95% CI</w:t>
            </w:r>
            <w:r w:rsidR="00D75BC6"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*</w:t>
            </w:r>
          </w:p>
          <w:p w14:paraId="65B3D749" w14:textId="77777777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Univariate analysis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F56FFF5" w14:textId="77777777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7A63E30" w14:textId="6676187D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Adjusted </w:t>
            </w:r>
            <w:r w:rsidR="005915D2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Risk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 ratio, 95% CI</w:t>
            </w:r>
            <w:r w:rsidR="00D75BC6"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*</w:t>
            </w:r>
          </w:p>
          <w:p w14:paraId="0FAC654C" w14:textId="77777777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Multivariate analysis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3B6CE61" w14:textId="77777777" w:rsidR="00AB5F6F" w:rsidRPr="004F3EBA" w:rsidRDefault="00AB5F6F" w:rsidP="00AB5F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</w:t>
            </w:r>
          </w:p>
        </w:tc>
      </w:tr>
      <w:tr w:rsidR="00AB5F6F" w:rsidRPr="00AB5F6F" w14:paraId="63F9AB8D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</w:tcPr>
          <w:p w14:paraId="7794A2F6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Class at time of enrolment</w:t>
            </w:r>
          </w:p>
        </w:tc>
        <w:tc>
          <w:tcPr>
            <w:tcW w:w="850" w:type="dxa"/>
          </w:tcPr>
          <w:p w14:paraId="1C3CA52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5D980D99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2D4E9747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3B0E397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BBF4653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3BAA67D8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C373269" w14:textId="709894B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5</w:t>
            </w:r>
            <w:r w:rsidR="00280EEB">
              <w:rPr>
                <w:rFonts w:eastAsiaTheme="minorEastAsia" w:cs="Times New Roman"/>
                <w:sz w:val="20"/>
                <w:lang w:val="nl-NL"/>
              </w:rPr>
              <w:t xml:space="preserve"> or 6</w:t>
            </w:r>
          </w:p>
        </w:tc>
        <w:tc>
          <w:tcPr>
            <w:tcW w:w="1276" w:type="dxa"/>
          </w:tcPr>
          <w:p w14:paraId="6C95DF73" w14:textId="7F84F0A8" w:rsidR="00AB5F6F" w:rsidRPr="00AB5F6F" w:rsidRDefault="00381014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61 (31.8</w:t>
            </w:r>
            <w:r w:rsidR="00AB5F6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134" w:type="dxa"/>
          </w:tcPr>
          <w:p w14:paraId="4CAA41FA" w14:textId="78EDB508" w:rsidR="00AB5F6F" w:rsidRPr="00AB5F6F" w:rsidRDefault="00381014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42 (68.9</w:t>
            </w:r>
            <w:r w:rsidR="00AB5F6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850" w:type="dxa"/>
          </w:tcPr>
          <w:p w14:paraId="3AB1EFC2" w14:textId="73273894" w:rsidR="00AB5F6F" w:rsidRPr="00AB5F6F" w:rsidRDefault="00381014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0.680</w:t>
            </w:r>
          </w:p>
        </w:tc>
        <w:tc>
          <w:tcPr>
            <w:tcW w:w="1701" w:type="dxa"/>
          </w:tcPr>
          <w:p w14:paraId="5747BA72" w14:textId="64A2DF47" w:rsidR="00AB5F6F" w:rsidRPr="00AB5F6F" w:rsidRDefault="00381014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0.96, 0.78-1.18</w:t>
            </w:r>
          </w:p>
        </w:tc>
        <w:tc>
          <w:tcPr>
            <w:tcW w:w="851" w:type="dxa"/>
          </w:tcPr>
          <w:p w14:paraId="75C88080" w14:textId="7DEF692D" w:rsidR="00AB5F6F" w:rsidRPr="00AB5F6F" w:rsidRDefault="00381014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0.698</w:t>
            </w:r>
          </w:p>
        </w:tc>
        <w:tc>
          <w:tcPr>
            <w:tcW w:w="1559" w:type="dxa"/>
          </w:tcPr>
          <w:p w14:paraId="27F6AD95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3D6DE301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6DA6FBCF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35E9214" w14:textId="69A28D26" w:rsidR="00AB5F6F" w:rsidRPr="00AB5F6F" w:rsidRDefault="00280EEB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7 or 8</w:t>
            </w:r>
          </w:p>
        </w:tc>
        <w:tc>
          <w:tcPr>
            <w:tcW w:w="1276" w:type="dxa"/>
          </w:tcPr>
          <w:p w14:paraId="2E16BD1E" w14:textId="5F10A980" w:rsidR="00AB5F6F" w:rsidRPr="00AB5F6F" w:rsidRDefault="00381014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131 (68.2</w:t>
            </w:r>
            <w:r w:rsidR="00AB5F6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134" w:type="dxa"/>
          </w:tcPr>
          <w:p w14:paraId="3961F60D" w14:textId="0FBC67D7" w:rsidR="00AB5F6F" w:rsidRPr="00AB5F6F" w:rsidRDefault="00381014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91 (71.8</w:t>
            </w:r>
            <w:r w:rsidR="00AB5F6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850" w:type="dxa"/>
          </w:tcPr>
          <w:p w14:paraId="7E291581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092AEC54" w14:textId="30748A9B" w:rsidR="00AB5F6F" w:rsidRPr="00AB5F6F" w:rsidRDefault="00381014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4EB90CBC" w14:textId="0D8D39CF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2C2A674F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71CA0176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289C42B7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1FE40DD0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Age at enrolment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(years)</w:t>
            </w:r>
          </w:p>
        </w:tc>
        <w:tc>
          <w:tcPr>
            <w:tcW w:w="1134" w:type="dxa"/>
          </w:tcPr>
          <w:p w14:paraId="0AF2B7D0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1C825279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4EA2B05E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5254D9C5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1C33295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71C4DE97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3258CE6E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DB823B3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14</w:t>
            </w:r>
          </w:p>
        </w:tc>
        <w:tc>
          <w:tcPr>
            <w:tcW w:w="1276" w:type="dxa"/>
          </w:tcPr>
          <w:p w14:paraId="6C3E4CD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93 (48.4)</w:t>
            </w:r>
          </w:p>
        </w:tc>
        <w:tc>
          <w:tcPr>
            <w:tcW w:w="1134" w:type="dxa"/>
          </w:tcPr>
          <w:p w14:paraId="2D17950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68 (73.1)</w:t>
            </w:r>
          </w:p>
        </w:tc>
        <w:tc>
          <w:tcPr>
            <w:tcW w:w="850" w:type="dxa"/>
          </w:tcPr>
          <w:p w14:paraId="7CBCDFD1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0.437</w:t>
            </w:r>
          </w:p>
        </w:tc>
        <w:tc>
          <w:tcPr>
            <w:tcW w:w="1701" w:type="dxa"/>
          </w:tcPr>
          <w:p w14:paraId="74E3508E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4F964CB3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54094545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02B34488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55D6E961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3F40E35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15</w:t>
            </w:r>
          </w:p>
        </w:tc>
        <w:tc>
          <w:tcPr>
            <w:tcW w:w="1276" w:type="dxa"/>
          </w:tcPr>
          <w:p w14:paraId="14D1D33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80 (41.7)</w:t>
            </w:r>
          </w:p>
        </w:tc>
        <w:tc>
          <w:tcPr>
            <w:tcW w:w="1134" w:type="dxa"/>
          </w:tcPr>
          <w:p w14:paraId="50A15F51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53 (66.3)</w:t>
            </w:r>
          </w:p>
        </w:tc>
        <w:tc>
          <w:tcPr>
            <w:tcW w:w="850" w:type="dxa"/>
          </w:tcPr>
          <w:p w14:paraId="59D27AF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7AC36B8E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0.91, 0.76-1.07</w:t>
            </w:r>
          </w:p>
        </w:tc>
        <w:tc>
          <w:tcPr>
            <w:tcW w:w="851" w:type="dxa"/>
          </w:tcPr>
          <w:p w14:paraId="36021807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0.255</w:t>
            </w:r>
          </w:p>
        </w:tc>
        <w:tc>
          <w:tcPr>
            <w:tcW w:w="1559" w:type="dxa"/>
          </w:tcPr>
          <w:p w14:paraId="09609EAF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5AB466C1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AFA127D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0C42454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16</w:t>
            </w:r>
          </w:p>
        </w:tc>
        <w:tc>
          <w:tcPr>
            <w:tcW w:w="1276" w:type="dxa"/>
          </w:tcPr>
          <w:p w14:paraId="6FB2682E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19 (9.9)</w:t>
            </w:r>
          </w:p>
        </w:tc>
        <w:tc>
          <w:tcPr>
            <w:tcW w:w="1134" w:type="dxa"/>
          </w:tcPr>
          <w:p w14:paraId="2A53995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15 (79.0)</w:t>
            </w:r>
          </w:p>
        </w:tc>
        <w:tc>
          <w:tcPr>
            <w:tcW w:w="850" w:type="dxa"/>
          </w:tcPr>
          <w:p w14:paraId="642F2095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7F01DCE0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1.08, 0.70-1.65</w:t>
            </w:r>
          </w:p>
        </w:tc>
        <w:tc>
          <w:tcPr>
            <w:tcW w:w="851" w:type="dxa"/>
          </w:tcPr>
          <w:p w14:paraId="05837B09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0.725</w:t>
            </w:r>
          </w:p>
        </w:tc>
        <w:tc>
          <w:tcPr>
            <w:tcW w:w="1559" w:type="dxa"/>
          </w:tcPr>
          <w:p w14:paraId="2013ACE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DDD39AB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70A5A1D4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06A41630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Socio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economic status household of girls</w:t>
            </w:r>
          </w:p>
        </w:tc>
        <w:tc>
          <w:tcPr>
            <w:tcW w:w="1134" w:type="dxa"/>
          </w:tcPr>
          <w:p w14:paraId="5FF3DB9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93B495B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6279EF50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7ADEC64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4F6A4393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3AAF42E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8A46848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D3E3808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Poorest 2 quintiles</w:t>
            </w:r>
          </w:p>
        </w:tc>
        <w:tc>
          <w:tcPr>
            <w:tcW w:w="1276" w:type="dxa"/>
          </w:tcPr>
          <w:p w14:paraId="76F841AD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22 (11.5)</w:t>
            </w:r>
          </w:p>
        </w:tc>
        <w:tc>
          <w:tcPr>
            <w:tcW w:w="1134" w:type="dxa"/>
          </w:tcPr>
          <w:p w14:paraId="2CFC819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14 (63.6)</w:t>
            </w:r>
          </w:p>
        </w:tc>
        <w:tc>
          <w:tcPr>
            <w:tcW w:w="850" w:type="dxa"/>
          </w:tcPr>
          <w:p w14:paraId="6E041528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0.672</w:t>
            </w:r>
          </w:p>
        </w:tc>
        <w:tc>
          <w:tcPr>
            <w:tcW w:w="1701" w:type="dxa"/>
          </w:tcPr>
          <w:p w14:paraId="2DAC8C2E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0.93, 0.58-1.48</w:t>
            </w:r>
          </w:p>
        </w:tc>
        <w:tc>
          <w:tcPr>
            <w:tcW w:w="851" w:type="dxa"/>
          </w:tcPr>
          <w:p w14:paraId="4F8A82DF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0.745</w:t>
            </w:r>
          </w:p>
        </w:tc>
        <w:tc>
          <w:tcPr>
            <w:tcW w:w="1559" w:type="dxa"/>
          </w:tcPr>
          <w:p w14:paraId="0FCB8DC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0F0A4922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605A2D4D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6415E35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Higher 3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 xml:space="preserve"> quintiles</w:t>
            </w:r>
          </w:p>
        </w:tc>
        <w:tc>
          <w:tcPr>
            <w:tcW w:w="1276" w:type="dxa"/>
          </w:tcPr>
          <w:p w14:paraId="44C7FF1B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138 (71.9)</w:t>
            </w:r>
          </w:p>
        </w:tc>
        <w:tc>
          <w:tcPr>
            <w:tcW w:w="1134" w:type="dxa"/>
          </w:tcPr>
          <w:p w14:paraId="47927F5B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100 (72.5)</w:t>
            </w:r>
          </w:p>
        </w:tc>
        <w:tc>
          <w:tcPr>
            <w:tcW w:w="850" w:type="dxa"/>
          </w:tcPr>
          <w:p w14:paraId="5A2CAA03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7E831AC4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1.05, 0.83-1.34</w:t>
            </w:r>
          </w:p>
        </w:tc>
        <w:tc>
          <w:tcPr>
            <w:tcW w:w="851" w:type="dxa"/>
          </w:tcPr>
          <w:p w14:paraId="06A6BDB4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0.669</w:t>
            </w:r>
          </w:p>
        </w:tc>
        <w:tc>
          <w:tcPr>
            <w:tcW w:w="1559" w:type="dxa"/>
          </w:tcPr>
          <w:p w14:paraId="45C85677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31A9F649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78CE2120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E88DA8E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No information</w:t>
            </w:r>
          </w:p>
        </w:tc>
        <w:tc>
          <w:tcPr>
            <w:tcW w:w="1276" w:type="dxa"/>
          </w:tcPr>
          <w:p w14:paraId="633575E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32 (16.7)</w:t>
            </w:r>
          </w:p>
        </w:tc>
        <w:tc>
          <w:tcPr>
            <w:tcW w:w="1134" w:type="dxa"/>
          </w:tcPr>
          <w:p w14:paraId="14F892D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22 (68.8)</w:t>
            </w:r>
          </w:p>
        </w:tc>
        <w:tc>
          <w:tcPr>
            <w:tcW w:w="850" w:type="dxa"/>
          </w:tcPr>
          <w:p w14:paraId="1F26AC0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29A28BE5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5BDD93A0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5E754D3F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552147D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5BB6F04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4"/>
          </w:tcPr>
          <w:p w14:paraId="082AA151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Material used for menstruation before enrolment</w:t>
            </w:r>
          </w:p>
        </w:tc>
        <w:tc>
          <w:tcPr>
            <w:tcW w:w="1701" w:type="dxa"/>
          </w:tcPr>
          <w:p w14:paraId="667B66EE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2728B5BE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5FD10879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713EEA9D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E66E6DE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29EA82C" w14:textId="4FAC877F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</w:r>
            <w:r w:rsidR="005915D2">
              <w:rPr>
                <w:rFonts w:eastAsiaTheme="minorEastAsia" w:cs="Times New Roman"/>
                <w:sz w:val="20"/>
                <w:lang w:val="nl-NL"/>
              </w:rPr>
              <w:t>Used some p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ads</w:t>
            </w:r>
          </w:p>
        </w:tc>
        <w:tc>
          <w:tcPr>
            <w:tcW w:w="1276" w:type="dxa"/>
          </w:tcPr>
          <w:p w14:paraId="2BA670E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169 (88.0)</w:t>
            </w:r>
          </w:p>
        </w:tc>
        <w:tc>
          <w:tcPr>
            <w:tcW w:w="1134" w:type="dxa"/>
          </w:tcPr>
          <w:p w14:paraId="2B4654B7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120 (71.0)</w:t>
            </w:r>
          </w:p>
        </w:tc>
        <w:tc>
          <w:tcPr>
            <w:tcW w:w="850" w:type="dxa"/>
          </w:tcPr>
          <w:p w14:paraId="442CC18E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0.887</w:t>
            </w:r>
          </w:p>
        </w:tc>
        <w:tc>
          <w:tcPr>
            <w:tcW w:w="1701" w:type="dxa"/>
          </w:tcPr>
          <w:p w14:paraId="040A2C99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155D8C0D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40D2977A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6A0A0B78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2FC633FB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CB3982E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Cloth/other</w:t>
            </w:r>
          </w:p>
        </w:tc>
        <w:tc>
          <w:tcPr>
            <w:tcW w:w="1276" w:type="dxa"/>
          </w:tcPr>
          <w:p w14:paraId="40E20C21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23 (12.0)</w:t>
            </w:r>
          </w:p>
        </w:tc>
        <w:tc>
          <w:tcPr>
            <w:tcW w:w="1134" w:type="dxa"/>
          </w:tcPr>
          <w:p w14:paraId="3AF82BB9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16 (69.6)</w:t>
            </w:r>
          </w:p>
        </w:tc>
        <w:tc>
          <w:tcPr>
            <w:tcW w:w="850" w:type="dxa"/>
          </w:tcPr>
          <w:p w14:paraId="5DB23AF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198CD8A5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0.98, 0.77-1.24</w:t>
            </w:r>
          </w:p>
        </w:tc>
        <w:tc>
          <w:tcPr>
            <w:tcW w:w="851" w:type="dxa"/>
          </w:tcPr>
          <w:p w14:paraId="4B5FED49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0.866</w:t>
            </w:r>
          </w:p>
        </w:tc>
        <w:tc>
          <w:tcPr>
            <w:tcW w:w="1559" w:type="dxa"/>
          </w:tcPr>
          <w:p w14:paraId="3A1EDDF7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4D361B68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6547672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</w:tcPr>
          <w:p w14:paraId="61C4FDCC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Time since menarche (enrolment)</w:t>
            </w:r>
          </w:p>
        </w:tc>
        <w:tc>
          <w:tcPr>
            <w:tcW w:w="850" w:type="dxa"/>
          </w:tcPr>
          <w:p w14:paraId="5D495E3D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62B12FE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4287F11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7439957D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6028BFD7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25DD185A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150B700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&lt;</w:t>
            </w:r>
            <w:r w:rsidR="00986332">
              <w:rPr>
                <w:rFonts w:eastAsiaTheme="minorEastAsia" w:cs="Times New Roman"/>
                <w:sz w:val="20"/>
                <w:lang w:val="nl-NL"/>
              </w:rPr>
              <w:t xml:space="preserve"> 1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year</w:t>
            </w:r>
          </w:p>
        </w:tc>
        <w:tc>
          <w:tcPr>
            <w:tcW w:w="1276" w:type="dxa"/>
          </w:tcPr>
          <w:p w14:paraId="50894EB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51 (26.6)</w:t>
            </w:r>
          </w:p>
        </w:tc>
        <w:tc>
          <w:tcPr>
            <w:tcW w:w="1134" w:type="dxa"/>
          </w:tcPr>
          <w:p w14:paraId="3E9CD862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43 (84.3)</w:t>
            </w:r>
          </w:p>
        </w:tc>
        <w:tc>
          <w:tcPr>
            <w:tcW w:w="850" w:type="dxa"/>
          </w:tcPr>
          <w:p w14:paraId="2225F9A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0.013</w:t>
            </w:r>
          </w:p>
        </w:tc>
        <w:tc>
          <w:tcPr>
            <w:tcW w:w="1701" w:type="dxa"/>
          </w:tcPr>
          <w:p w14:paraId="25E72B2D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1.28, 1.05-1.56</w:t>
            </w:r>
          </w:p>
        </w:tc>
        <w:tc>
          <w:tcPr>
            <w:tcW w:w="851" w:type="dxa"/>
          </w:tcPr>
          <w:p w14:paraId="307016F8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b/>
                <w:sz w:val="20"/>
                <w:lang w:val="nl-NL"/>
              </w:rPr>
              <w:t>0.016</w:t>
            </w:r>
          </w:p>
        </w:tc>
        <w:tc>
          <w:tcPr>
            <w:tcW w:w="1559" w:type="dxa"/>
          </w:tcPr>
          <w:p w14:paraId="572DF5B8" w14:textId="77777777" w:rsidR="00AB5F6F" w:rsidRPr="00AB5F6F" w:rsidRDefault="00206B9D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1.29,  1.04-1.60</w:t>
            </w:r>
          </w:p>
        </w:tc>
        <w:tc>
          <w:tcPr>
            <w:tcW w:w="850" w:type="dxa"/>
          </w:tcPr>
          <w:p w14:paraId="19387494" w14:textId="77777777" w:rsidR="00AB5F6F" w:rsidRPr="00AF21F4" w:rsidRDefault="00D75BC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F21F4">
              <w:rPr>
                <w:rFonts w:eastAsiaTheme="minorEastAsia" w:cs="Times New Roman"/>
                <w:b/>
                <w:sz w:val="20"/>
                <w:lang w:val="nl-NL"/>
              </w:rPr>
              <w:t>0.023</w:t>
            </w:r>
          </w:p>
        </w:tc>
      </w:tr>
      <w:tr w:rsidR="00AB5F6F" w:rsidRPr="00AB5F6F" w14:paraId="14416155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DFBEC38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≥ 1 year</w:t>
            </w:r>
          </w:p>
        </w:tc>
        <w:tc>
          <w:tcPr>
            <w:tcW w:w="1276" w:type="dxa"/>
          </w:tcPr>
          <w:p w14:paraId="34A1EAA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141 (73.4)</w:t>
            </w:r>
          </w:p>
        </w:tc>
        <w:tc>
          <w:tcPr>
            <w:tcW w:w="1134" w:type="dxa"/>
          </w:tcPr>
          <w:p w14:paraId="42B4A98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93 (66.0)</w:t>
            </w:r>
          </w:p>
        </w:tc>
        <w:tc>
          <w:tcPr>
            <w:tcW w:w="850" w:type="dxa"/>
          </w:tcPr>
          <w:p w14:paraId="27D80F6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26D3FC8C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2D8C52B0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7B4CFCE1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538E46DD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0B1D13E1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B3FB393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Enrolment year</w:t>
            </w:r>
          </w:p>
        </w:tc>
        <w:tc>
          <w:tcPr>
            <w:tcW w:w="1276" w:type="dxa"/>
          </w:tcPr>
          <w:p w14:paraId="45D8E2FF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134" w:type="dxa"/>
          </w:tcPr>
          <w:p w14:paraId="2C892D40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599B73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1516469F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129FF77D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1DE632F4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33D8B7E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7E1889C0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5904D91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2012</w:t>
            </w:r>
          </w:p>
        </w:tc>
        <w:tc>
          <w:tcPr>
            <w:tcW w:w="1276" w:type="dxa"/>
          </w:tcPr>
          <w:p w14:paraId="3BFCA1AC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126 (65.6)</w:t>
            </w:r>
          </w:p>
        </w:tc>
        <w:tc>
          <w:tcPr>
            <w:tcW w:w="1134" w:type="dxa"/>
          </w:tcPr>
          <w:p w14:paraId="65D30FD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89 (70.6)</w:t>
            </w:r>
          </w:p>
        </w:tc>
        <w:tc>
          <w:tcPr>
            <w:tcW w:w="850" w:type="dxa"/>
          </w:tcPr>
          <w:p w14:paraId="6D13621A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0.933</w:t>
            </w:r>
          </w:p>
        </w:tc>
        <w:tc>
          <w:tcPr>
            <w:tcW w:w="1701" w:type="dxa"/>
          </w:tcPr>
          <w:p w14:paraId="1BA765BA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7FF641CB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254715EA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33206D9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4479E294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E69736E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2013</w:t>
            </w:r>
          </w:p>
        </w:tc>
        <w:tc>
          <w:tcPr>
            <w:tcW w:w="1276" w:type="dxa"/>
          </w:tcPr>
          <w:p w14:paraId="7E7DECFE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66 (34.4)</w:t>
            </w:r>
          </w:p>
        </w:tc>
        <w:tc>
          <w:tcPr>
            <w:tcW w:w="1134" w:type="dxa"/>
          </w:tcPr>
          <w:p w14:paraId="3FF9C8A8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47 (71.2)</w:t>
            </w:r>
          </w:p>
        </w:tc>
        <w:tc>
          <w:tcPr>
            <w:tcW w:w="850" w:type="dxa"/>
          </w:tcPr>
          <w:p w14:paraId="6C939C9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75EB123C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1.01, 0.82-1.24</w:t>
            </w:r>
          </w:p>
        </w:tc>
        <w:tc>
          <w:tcPr>
            <w:tcW w:w="851" w:type="dxa"/>
          </w:tcPr>
          <w:p w14:paraId="56278FCA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0.938</w:t>
            </w:r>
          </w:p>
        </w:tc>
        <w:tc>
          <w:tcPr>
            <w:tcW w:w="1559" w:type="dxa"/>
          </w:tcPr>
          <w:p w14:paraId="46C42C4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6EE4395F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04BEC81C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</w:tcPr>
          <w:p w14:paraId="12F6255B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Enrolled before/after peer educ</w:t>
            </w:r>
            <w:r>
              <w:rPr>
                <w:rFonts w:eastAsiaTheme="minorEastAsia" w:cs="Times New Roman"/>
                <w:sz w:val="20"/>
                <w:lang w:val="nl-NL"/>
              </w:rPr>
              <w:t>ation</w:t>
            </w:r>
          </w:p>
        </w:tc>
        <w:tc>
          <w:tcPr>
            <w:tcW w:w="850" w:type="dxa"/>
          </w:tcPr>
          <w:p w14:paraId="0803C285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134A0D1C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1AE5A5C5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77152BB0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0239F6D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43526544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60F8A48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Before</w:t>
            </w:r>
          </w:p>
        </w:tc>
        <w:tc>
          <w:tcPr>
            <w:tcW w:w="1276" w:type="dxa"/>
          </w:tcPr>
          <w:p w14:paraId="3D38A7CA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102 (53.1)</w:t>
            </w:r>
          </w:p>
        </w:tc>
        <w:tc>
          <w:tcPr>
            <w:tcW w:w="1134" w:type="dxa"/>
          </w:tcPr>
          <w:p w14:paraId="4189D174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70 (68.6)</w:t>
            </w:r>
          </w:p>
        </w:tc>
        <w:tc>
          <w:tcPr>
            <w:tcW w:w="850" w:type="dxa"/>
          </w:tcPr>
          <w:p w14:paraId="5F3521D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0.474</w:t>
            </w:r>
          </w:p>
        </w:tc>
        <w:tc>
          <w:tcPr>
            <w:tcW w:w="1701" w:type="dxa"/>
          </w:tcPr>
          <w:p w14:paraId="1460E325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63F6BD55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0.596</w:t>
            </w:r>
          </w:p>
        </w:tc>
        <w:tc>
          <w:tcPr>
            <w:tcW w:w="1559" w:type="dxa"/>
          </w:tcPr>
          <w:p w14:paraId="0BCA5D3E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6D67D48F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35C3BDBF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B03AA29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After</w:t>
            </w:r>
          </w:p>
        </w:tc>
        <w:tc>
          <w:tcPr>
            <w:tcW w:w="1276" w:type="dxa"/>
          </w:tcPr>
          <w:p w14:paraId="66A3B32B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90 (46.9)</w:t>
            </w:r>
          </w:p>
        </w:tc>
        <w:tc>
          <w:tcPr>
            <w:tcW w:w="1134" w:type="dxa"/>
          </w:tcPr>
          <w:p w14:paraId="311D7561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73 (73.3)</w:t>
            </w:r>
          </w:p>
        </w:tc>
        <w:tc>
          <w:tcPr>
            <w:tcW w:w="850" w:type="dxa"/>
          </w:tcPr>
          <w:p w14:paraId="522CCE4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1BF22A93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1.07, 0.84-1.37</w:t>
            </w:r>
          </w:p>
        </w:tc>
        <w:tc>
          <w:tcPr>
            <w:tcW w:w="851" w:type="dxa"/>
          </w:tcPr>
          <w:p w14:paraId="34580665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2FFA24FD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A69BEA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FE2926" w:rsidRPr="00AB5F6F" w14:paraId="3F48C4E9" w14:textId="77777777" w:rsidTr="00AD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</w:tcPr>
          <w:p w14:paraId="0211DDD7" w14:textId="5A90884F" w:rsidR="00FE2926" w:rsidRPr="00AB5F6F" w:rsidRDefault="00FE2926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Total duration of participation in study</w:t>
            </w:r>
          </w:p>
        </w:tc>
        <w:tc>
          <w:tcPr>
            <w:tcW w:w="850" w:type="dxa"/>
          </w:tcPr>
          <w:p w14:paraId="0278241A" w14:textId="77777777" w:rsidR="00FE2926" w:rsidRPr="00AB5F6F" w:rsidRDefault="00FE292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560DA641" w14:textId="77777777" w:rsidR="00FE2926" w:rsidRPr="00AB5F6F" w:rsidRDefault="00FE2926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64AFEDEA" w14:textId="77777777" w:rsidR="00FE2926" w:rsidRPr="00AB5F6F" w:rsidRDefault="00FE2926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4C470831" w14:textId="77777777" w:rsidR="00FE2926" w:rsidRPr="00AB5F6F" w:rsidRDefault="00FE292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5C122600" w14:textId="77777777" w:rsidR="00FE2926" w:rsidRPr="00AB5F6F" w:rsidRDefault="00FE292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07DED91F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5B70299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&lt;3 months</w:t>
            </w:r>
          </w:p>
        </w:tc>
        <w:tc>
          <w:tcPr>
            <w:tcW w:w="1276" w:type="dxa"/>
          </w:tcPr>
          <w:p w14:paraId="38EB8D43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23 (12.0)</w:t>
            </w:r>
          </w:p>
        </w:tc>
        <w:tc>
          <w:tcPr>
            <w:tcW w:w="1134" w:type="dxa"/>
          </w:tcPr>
          <w:p w14:paraId="3F97097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8 (34.8)</w:t>
            </w:r>
          </w:p>
        </w:tc>
        <w:tc>
          <w:tcPr>
            <w:tcW w:w="850" w:type="dxa"/>
          </w:tcPr>
          <w:p w14:paraId="20534166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&lt;0.001</w:t>
            </w:r>
          </w:p>
        </w:tc>
        <w:tc>
          <w:tcPr>
            <w:tcW w:w="1701" w:type="dxa"/>
          </w:tcPr>
          <w:p w14:paraId="3500A2BF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0.43, 0.27-0.68</w:t>
            </w:r>
          </w:p>
        </w:tc>
        <w:tc>
          <w:tcPr>
            <w:tcW w:w="851" w:type="dxa"/>
          </w:tcPr>
          <w:p w14:paraId="7470582B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b/>
                <w:sz w:val="20"/>
                <w:lang w:val="nl-NL"/>
              </w:rPr>
              <w:t>&lt;0.001</w:t>
            </w:r>
          </w:p>
        </w:tc>
        <w:tc>
          <w:tcPr>
            <w:tcW w:w="1559" w:type="dxa"/>
          </w:tcPr>
          <w:p w14:paraId="14F36136" w14:textId="77777777" w:rsidR="00AB5F6F" w:rsidRPr="00AB5F6F" w:rsidRDefault="00D75BC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0.63, 0.43-0.93</w:t>
            </w:r>
          </w:p>
        </w:tc>
        <w:tc>
          <w:tcPr>
            <w:tcW w:w="850" w:type="dxa"/>
          </w:tcPr>
          <w:p w14:paraId="57E50432" w14:textId="77777777" w:rsidR="00AB5F6F" w:rsidRPr="00AF21F4" w:rsidRDefault="00D75BC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F21F4">
              <w:rPr>
                <w:rFonts w:eastAsiaTheme="minorEastAsia" w:cs="Times New Roman"/>
                <w:b/>
                <w:sz w:val="20"/>
                <w:lang w:val="nl-NL"/>
              </w:rPr>
              <w:t>0.019</w:t>
            </w:r>
          </w:p>
        </w:tc>
      </w:tr>
      <w:tr w:rsidR="00AB5F6F" w:rsidRPr="00AB5F6F" w14:paraId="5D55FF19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B3C1D68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3-&lt;6 months</w:t>
            </w:r>
          </w:p>
        </w:tc>
        <w:tc>
          <w:tcPr>
            <w:tcW w:w="1276" w:type="dxa"/>
          </w:tcPr>
          <w:p w14:paraId="1C40D987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53 (27.6)</w:t>
            </w:r>
          </w:p>
        </w:tc>
        <w:tc>
          <w:tcPr>
            <w:tcW w:w="1134" w:type="dxa"/>
          </w:tcPr>
          <w:p w14:paraId="7EE5D31A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34 (64.2)</w:t>
            </w:r>
          </w:p>
        </w:tc>
        <w:tc>
          <w:tcPr>
            <w:tcW w:w="850" w:type="dxa"/>
          </w:tcPr>
          <w:p w14:paraId="51E07C1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2C054AB5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0.80, 0.68-0.94</w:t>
            </w:r>
          </w:p>
        </w:tc>
        <w:tc>
          <w:tcPr>
            <w:tcW w:w="851" w:type="dxa"/>
          </w:tcPr>
          <w:p w14:paraId="620FDF1D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b/>
                <w:sz w:val="20"/>
                <w:lang w:val="nl-NL"/>
              </w:rPr>
              <w:t>0.007</w:t>
            </w:r>
          </w:p>
        </w:tc>
        <w:tc>
          <w:tcPr>
            <w:tcW w:w="1559" w:type="dxa"/>
          </w:tcPr>
          <w:p w14:paraId="15EF41D1" w14:textId="77777777" w:rsidR="00AB5F6F" w:rsidRPr="00AB5F6F" w:rsidRDefault="00D75BC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1.10, 0.91-1.33</w:t>
            </w:r>
          </w:p>
        </w:tc>
        <w:tc>
          <w:tcPr>
            <w:tcW w:w="850" w:type="dxa"/>
          </w:tcPr>
          <w:p w14:paraId="16BCA015" w14:textId="77777777" w:rsidR="00AB5F6F" w:rsidRPr="00AB5F6F" w:rsidRDefault="00D75BC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0.348</w:t>
            </w:r>
          </w:p>
        </w:tc>
      </w:tr>
      <w:tr w:rsidR="00AB5F6F" w:rsidRPr="00AB5F6F" w14:paraId="13BABC44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284822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6-&lt;9 months</w:t>
            </w:r>
          </w:p>
        </w:tc>
        <w:tc>
          <w:tcPr>
            <w:tcW w:w="1276" w:type="dxa"/>
          </w:tcPr>
          <w:p w14:paraId="6F642953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35 (18.2)</w:t>
            </w:r>
          </w:p>
        </w:tc>
        <w:tc>
          <w:tcPr>
            <w:tcW w:w="1134" w:type="dxa"/>
          </w:tcPr>
          <w:p w14:paraId="70924159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29 (82.9)</w:t>
            </w:r>
          </w:p>
        </w:tc>
        <w:tc>
          <w:tcPr>
            <w:tcW w:w="850" w:type="dxa"/>
          </w:tcPr>
          <w:p w14:paraId="35E1D843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34324F98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1.03, 0.89-1.20</w:t>
            </w:r>
          </w:p>
        </w:tc>
        <w:tc>
          <w:tcPr>
            <w:tcW w:w="851" w:type="dxa"/>
          </w:tcPr>
          <w:p w14:paraId="0924381D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0.674</w:t>
            </w:r>
          </w:p>
        </w:tc>
        <w:tc>
          <w:tcPr>
            <w:tcW w:w="1559" w:type="dxa"/>
          </w:tcPr>
          <w:p w14:paraId="4D89655C" w14:textId="77777777" w:rsidR="00AB5F6F" w:rsidRPr="00AB5F6F" w:rsidRDefault="00D75BC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1.20, 1.01-1.42</w:t>
            </w:r>
          </w:p>
        </w:tc>
        <w:tc>
          <w:tcPr>
            <w:tcW w:w="850" w:type="dxa"/>
          </w:tcPr>
          <w:p w14:paraId="2B02566F" w14:textId="77777777" w:rsidR="00AB5F6F" w:rsidRPr="00AF21F4" w:rsidRDefault="00D75BC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F21F4">
              <w:rPr>
                <w:rFonts w:eastAsiaTheme="minorEastAsia" w:cs="Times New Roman"/>
                <w:b/>
                <w:sz w:val="20"/>
                <w:lang w:val="nl-NL"/>
              </w:rPr>
              <w:t>0.041</w:t>
            </w:r>
          </w:p>
        </w:tc>
      </w:tr>
      <w:tr w:rsidR="00AB5F6F" w:rsidRPr="00AB5F6F" w14:paraId="57A78B8E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DD52B4E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9+ months</w:t>
            </w:r>
          </w:p>
        </w:tc>
        <w:tc>
          <w:tcPr>
            <w:tcW w:w="1276" w:type="dxa"/>
          </w:tcPr>
          <w:p w14:paraId="75EB4EC9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81 (42.2)</w:t>
            </w:r>
          </w:p>
        </w:tc>
        <w:tc>
          <w:tcPr>
            <w:tcW w:w="1134" w:type="dxa"/>
          </w:tcPr>
          <w:p w14:paraId="5F3A742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65 (80.3)</w:t>
            </w:r>
          </w:p>
        </w:tc>
        <w:tc>
          <w:tcPr>
            <w:tcW w:w="850" w:type="dxa"/>
          </w:tcPr>
          <w:p w14:paraId="60879F43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4DF5C107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67FB14C3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26587A46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2B578574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FE2926" w:rsidRPr="00AB5F6F" w14:paraId="7B5EE612" w14:textId="77777777" w:rsidTr="00AD4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</w:tcPr>
          <w:p w14:paraId="4282B107" w14:textId="113A1CFD" w:rsidR="00FE2926" w:rsidRPr="00AB5F6F" w:rsidRDefault="00FE2926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Number of visits made in study</w:t>
            </w:r>
          </w:p>
        </w:tc>
        <w:tc>
          <w:tcPr>
            <w:tcW w:w="1134" w:type="dxa"/>
          </w:tcPr>
          <w:p w14:paraId="2ACE20A7" w14:textId="77777777" w:rsidR="00FE2926" w:rsidRPr="00AB5F6F" w:rsidRDefault="00FE292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40C7689B" w14:textId="77777777" w:rsidR="00FE2926" w:rsidRPr="00AB5F6F" w:rsidRDefault="00FE292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3D04D627" w14:textId="77777777" w:rsidR="00FE2926" w:rsidRPr="00AB5F6F" w:rsidRDefault="00FE2926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1" w:type="dxa"/>
          </w:tcPr>
          <w:p w14:paraId="7D9879D2" w14:textId="77777777" w:rsidR="00FE2926" w:rsidRPr="00AB5F6F" w:rsidRDefault="00FE2926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5D865D75" w14:textId="77777777" w:rsidR="00FE2926" w:rsidRPr="00AB5F6F" w:rsidRDefault="00FE292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850" w:type="dxa"/>
          </w:tcPr>
          <w:p w14:paraId="06BC2833" w14:textId="77777777" w:rsidR="00FE2926" w:rsidRPr="00AB5F6F" w:rsidRDefault="00FE292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AB5F6F" w:rsidRPr="00AB5F6F" w14:paraId="107AE8E0" w14:textId="77777777" w:rsidTr="00AB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2AD2D90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1-3 visits</w:t>
            </w:r>
          </w:p>
        </w:tc>
        <w:tc>
          <w:tcPr>
            <w:tcW w:w="1276" w:type="dxa"/>
          </w:tcPr>
          <w:p w14:paraId="48B9ABE1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74 (38.5)</w:t>
            </w:r>
          </w:p>
        </w:tc>
        <w:tc>
          <w:tcPr>
            <w:tcW w:w="1134" w:type="dxa"/>
          </w:tcPr>
          <w:p w14:paraId="1603A3EB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37 (50.0)</w:t>
            </w:r>
          </w:p>
        </w:tc>
        <w:tc>
          <w:tcPr>
            <w:tcW w:w="850" w:type="dxa"/>
          </w:tcPr>
          <w:p w14:paraId="24B43C4C" w14:textId="77777777" w:rsidR="00AB5F6F" w:rsidRPr="00AB5F6F" w:rsidRDefault="00AB5F6F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&lt;0.001</w:t>
            </w:r>
          </w:p>
        </w:tc>
        <w:tc>
          <w:tcPr>
            <w:tcW w:w="1701" w:type="dxa"/>
          </w:tcPr>
          <w:p w14:paraId="317A05DA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0.60, 0.44-0.81</w:t>
            </w:r>
          </w:p>
        </w:tc>
        <w:tc>
          <w:tcPr>
            <w:tcW w:w="851" w:type="dxa"/>
          </w:tcPr>
          <w:p w14:paraId="313F58A8" w14:textId="77777777" w:rsidR="00AB5F6F" w:rsidRPr="00AB5F6F" w:rsidRDefault="00AB5F6F" w:rsidP="00A15D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b/>
                <w:sz w:val="20"/>
                <w:lang w:val="nl-NL"/>
              </w:rPr>
              <w:t>0.001</w:t>
            </w:r>
          </w:p>
        </w:tc>
        <w:tc>
          <w:tcPr>
            <w:tcW w:w="1559" w:type="dxa"/>
          </w:tcPr>
          <w:p w14:paraId="6639046A" w14:textId="77777777" w:rsidR="00AB5F6F" w:rsidRPr="00AB5F6F" w:rsidRDefault="00D75BC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0.63, 0.45-0.88</w:t>
            </w:r>
          </w:p>
        </w:tc>
        <w:tc>
          <w:tcPr>
            <w:tcW w:w="850" w:type="dxa"/>
          </w:tcPr>
          <w:p w14:paraId="346B391D" w14:textId="77777777" w:rsidR="00AB5F6F" w:rsidRPr="00AF21F4" w:rsidRDefault="00D75BC6" w:rsidP="00AB5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/>
                <w:sz w:val="20"/>
                <w:lang w:val="nl-NL"/>
              </w:rPr>
            </w:pPr>
            <w:r w:rsidRPr="00AF21F4">
              <w:rPr>
                <w:rFonts w:eastAsiaTheme="minorEastAsia" w:cs="Times New Roman"/>
                <w:b/>
                <w:sz w:val="20"/>
                <w:lang w:val="nl-NL"/>
              </w:rPr>
              <w:t>0.007</w:t>
            </w:r>
          </w:p>
        </w:tc>
      </w:tr>
      <w:tr w:rsidR="00AB5F6F" w:rsidRPr="00AB5F6F" w14:paraId="59CE480F" w14:textId="77777777" w:rsidTr="00AB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6449CF6" w14:textId="77777777" w:rsidR="00AB5F6F" w:rsidRPr="00AB5F6F" w:rsidRDefault="00AB5F6F" w:rsidP="00AB5F6F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4+  visits</w:t>
            </w:r>
          </w:p>
        </w:tc>
        <w:tc>
          <w:tcPr>
            <w:tcW w:w="1276" w:type="dxa"/>
          </w:tcPr>
          <w:p w14:paraId="21465D10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118 (61.5)</w:t>
            </w:r>
          </w:p>
        </w:tc>
        <w:tc>
          <w:tcPr>
            <w:tcW w:w="1134" w:type="dxa"/>
          </w:tcPr>
          <w:p w14:paraId="236D0488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99 (83.9)</w:t>
            </w:r>
          </w:p>
        </w:tc>
        <w:tc>
          <w:tcPr>
            <w:tcW w:w="850" w:type="dxa"/>
          </w:tcPr>
          <w:p w14:paraId="2853A774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2C4BE303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1" w:type="dxa"/>
          </w:tcPr>
          <w:p w14:paraId="7650A3B5" w14:textId="77777777" w:rsidR="00AB5F6F" w:rsidRPr="00AB5F6F" w:rsidRDefault="00AB5F6F" w:rsidP="00A15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559" w:type="dxa"/>
          </w:tcPr>
          <w:p w14:paraId="0EA54ABF" w14:textId="77777777" w:rsidR="00AB5F6F" w:rsidRPr="00AB5F6F" w:rsidRDefault="00D75BC6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Reference</w:t>
            </w:r>
          </w:p>
        </w:tc>
        <w:tc>
          <w:tcPr>
            <w:tcW w:w="850" w:type="dxa"/>
          </w:tcPr>
          <w:p w14:paraId="76313BC1" w14:textId="77777777" w:rsidR="00AB5F6F" w:rsidRPr="00AB5F6F" w:rsidRDefault="00AB5F6F" w:rsidP="00AB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</w:tbl>
    <w:p w14:paraId="59AF457C" w14:textId="07EF03B0" w:rsidR="00A8512F" w:rsidRDefault="00D75BC6" w:rsidP="00A23452">
      <w:pPr>
        <w:spacing w:after="0" w:line="24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*</w:t>
      </w:r>
      <w:r w:rsidR="00157020">
        <w:rPr>
          <w:rFonts w:eastAsiaTheme="minorEastAsia" w:cs="Times New Roman"/>
        </w:rPr>
        <w:t>G</w:t>
      </w:r>
      <w:r w:rsidR="00157020">
        <w:t>eneralized linear regression</w:t>
      </w:r>
      <w:r w:rsidR="00157020" w:rsidRPr="008D0DBD">
        <w:t xml:space="preserve"> with a log link and binomial distribution</w:t>
      </w:r>
      <w:r w:rsidR="005915D2">
        <w:rPr>
          <w:rFonts w:eastAsiaTheme="minorEastAsia" w:cs="Times New Roman"/>
        </w:rPr>
        <w:t xml:space="preserve">. </w:t>
      </w:r>
      <w:r>
        <w:rPr>
          <w:rFonts w:eastAsiaTheme="minorEastAsia" w:cs="Times New Roman"/>
        </w:rPr>
        <w:t>All models were adjusted for school as a cluster</w:t>
      </w:r>
      <w:r w:rsidR="00BA1997">
        <w:rPr>
          <w:rFonts w:eastAsiaTheme="minorEastAsia" w:cs="Times New Roman"/>
        </w:rPr>
        <w:t xml:space="preserve">. Factors  examined but not significant: Socioeconomic status of the school catchment area, age at menarche, days of bleeding, amount of bleeding and cramps when menstruating. </w:t>
      </w:r>
    </w:p>
    <w:p w14:paraId="34097E50" w14:textId="77777777" w:rsidR="009849AD" w:rsidRDefault="009849AD" w:rsidP="00A23452">
      <w:pPr>
        <w:spacing w:after="0" w:line="240" w:lineRule="auto"/>
        <w:rPr>
          <w:rFonts w:eastAsiaTheme="minorEastAsia" w:cs="Times New Roman"/>
        </w:rPr>
      </w:pPr>
    </w:p>
    <w:p w14:paraId="6B3F9BDA" w14:textId="77777777" w:rsidR="009849AD" w:rsidRDefault="009849AD" w:rsidP="00A23452">
      <w:pPr>
        <w:spacing w:after="0" w:line="240" w:lineRule="auto"/>
        <w:rPr>
          <w:rFonts w:eastAsiaTheme="minorEastAsia" w:cs="Times New Roman"/>
        </w:rPr>
      </w:pPr>
    </w:p>
    <w:p w14:paraId="024ADD68" w14:textId="77777777" w:rsidR="009849AD" w:rsidRDefault="009849AD" w:rsidP="00A23452">
      <w:pPr>
        <w:spacing w:after="0" w:line="240" w:lineRule="auto"/>
        <w:rPr>
          <w:rFonts w:eastAsiaTheme="minorEastAsia" w:cs="Times New Roman"/>
        </w:rPr>
      </w:pPr>
    </w:p>
    <w:p w14:paraId="0D1C7EC7" w14:textId="77777777" w:rsidR="009849AD" w:rsidRDefault="009849AD" w:rsidP="00A23452">
      <w:pPr>
        <w:spacing w:after="0" w:line="240" w:lineRule="auto"/>
        <w:rPr>
          <w:rFonts w:eastAsiaTheme="minorEastAsia" w:cs="Times New Roman"/>
        </w:rPr>
      </w:pPr>
    </w:p>
    <w:p w14:paraId="47A86BE3" w14:textId="77777777" w:rsidR="00B0713E" w:rsidRDefault="00B0713E">
      <w:pPr>
        <w:rPr>
          <w:b/>
        </w:rPr>
      </w:pPr>
      <w:r>
        <w:rPr>
          <w:b/>
        </w:rPr>
        <w:br w:type="page"/>
      </w:r>
    </w:p>
    <w:p w14:paraId="698FC102" w14:textId="33367BB3" w:rsidR="00B0713E" w:rsidRDefault="00D15E20" w:rsidP="00B0713E">
      <w:pPr>
        <w:spacing w:after="0" w:line="240" w:lineRule="auto"/>
        <w:rPr>
          <w:rFonts w:cs="Times New Roman"/>
          <w:b/>
        </w:rPr>
      </w:pPr>
      <w:r>
        <w:rPr>
          <w:b/>
        </w:rPr>
        <w:lastRenderedPageBreak/>
        <w:t>Table S</w:t>
      </w:r>
      <w:r w:rsidR="00AD44F0">
        <w:rPr>
          <w:b/>
        </w:rPr>
        <w:t>5</w:t>
      </w:r>
      <w:r w:rsidR="00E26B5F">
        <w:rPr>
          <w:b/>
        </w:rPr>
        <w:t>.</w:t>
      </w:r>
      <w:r w:rsidR="00B0713E" w:rsidRPr="00F81F95">
        <w:rPr>
          <w:b/>
        </w:rPr>
        <w:t xml:space="preserve"> </w:t>
      </w:r>
      <w:r w:rsidR="00B0713E" w:rsidRPr="00E26B5F">
        <w:rPr>
          <w:rFonts w:cs="Times New Roman"/>
        </w:rPr>
        <w:t>Factors associated with self-report of menstrual cup use</w:t>
      </w:r>
      <w:r w:rsidR="00074EF2">
        <w:rPr>
          <w:rFonts w:cs="Times New Roman"/>
        </w:rPr>
        <w:t xml:space="preserve"> among school girls with no cup </w:t>
      </w:r>
      <w:r w:rsidR="00B0713E" w:rsidRPr="00E26B5F">
        <w:rPr>
          <w:rFonts w:cs="Times New Roman"/>
        </w:rPr>
        <w:t>colour change compared to self-report of cup use among school girls with cu</w:t>
      </w:r>
      <w:r w:rsidR="00C51C75">
        <w:rPr>
          <w:rFonts w:cs="Times New Roman"/>
        </w:rPr>
        <w:t>p-colour change, Western Kenya</w:t>
      </w:r>
    </w:p>
    <w:tbl>
      <w:tblPr>
        <w:tblStyle w:val="MediumList1"/>
        <w:tblW w:w="11165" w:type="dxa"/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2126"/>
        <w:gridCol w:w="1701"/>
        <w:gridCol w:w="1843"/>
      </w:tblGrid>
      <w:tr w:rsidR="00BE2EEF" w:rsidRPr="004F3EBA" w14:paraId="61C0B3A5" w14:textId="77777777" w:rsidTr="00BE2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auto"/>
            </w:tcBorders>
          </w:tcPr>
          <w:p w14:paraId="4AEC56F9" w14:textId="77777777" w:rsidR="00BE2EEF" w:rsidRPr="004F3EBA" w:rsidRDefault="00BE2EEF" w:rsidP="002A0E83">
            <w:pPr>
              <w:rPr>
                <w:rFonts w:asciiTheme="minorHAnsi" w:eastAsiaTheme="minorEastAsia" w:hAnsiTheme="minorHAnsi" w:cs="Times New Roman"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sz w:val="20"/>
                <w:lang w:val="nl-NL"/>
              </w:rPr>
              <w:t>Characteristic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ED93CBA" w14:textId="77777777" w:rsidR="00BE2EEF" w:rsidRDefault="00BE2EEF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 xml:space="preserve">Prevalence </w:t>
            </w:r>
          </w:p>
          <w:p w14:paraId="7EFB900C" w14:textId="77777777" w:rsidR="00FB70AE" w:rsidRDefault="00FB70AE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N=181</w:t>
            </w:r>
          </w:p>
          <w:p w14:paraId="67D161DA" w14:textId="6F488495" w:rsidR="00FB70AE" w:rsidRPr="004F3EBA" w:rsidRDefault="00FB70AE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(% of sample size)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76D8B16" w14:textId="77777777" w:rsidR="00BE2EEF" w:rsidRDefault="00BE2EEF" w:rsidP="002A4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Self report of cup use</w:t>
            </w:r>
          </w:p>
          <w:p w14:paraId="0FB33F90" w14:textId="77777777" w:rsidR="00BE2EEF" w:rsidRDefault="00BE2EEF" w:rsidP="002A4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and no cup colour change at  last  visit</w:t>
            </w:r>
          </w:p>
          <w:p w14:paraId="66A3C867" w14:textId="4C1347BB" w:rsidR="00BE2EEF" w:rsidRPr="004F3EBA" w:rsidRDefault="00BE2EEF" w:rsidP="002A4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N=</w:t>
            </w:r>
            <w:r w:rsidR="00FB70AE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50 (% in category)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87A3975" w14:textId="77777777" w:rsidR="00BE2EEF" w:rsidRDefault="00BE2EEF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BE2EEF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Self report of cup use at time of colour change</w:t>
            </w:r>
          </w:p>
          <w:p w14:paraId="161D59BE" w14:textId="5102F587" w:rsidR="00BE2EEF" w:rsidRPr="00BE2EEF" w:rsidRDefault="00BE2EEF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N=</w:t>
            </w:r>
            <w:r w:rsidR="00FB70AE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131 (% in category)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44BF9F3" w14:textId="3738B8FC" w:rsidR="00BE2EEF" w:rsidRPr="004F3EBA" w:rsidRDefault="00BE2EEF" w:rsidP="002A0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</w:pP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p-value (χ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vertAlign w:val="superscript"/>
                <w:lang w:val="nl-NL"/>
              </w:rPr>
              <w:t>2</w:t>
            </w:r>
            <w:r w:rsidRPr="004F3EBA">
              <w:rPr>
                <w:rFonts w:asciiTheme="minorHAnsi" w:eastAsiaTheme="minorEastAsia" w:hAnsiTheme="minorHAnsi" w:cs="Times New Roman"/>
                <w:b/>
                <w:sz w:val="20"/>
                <w:lang w:val="nl-NL"/>
              </w:rPr>
              <w:t>-test)</w:t>
            </w:r>
          </w:p>
        </w:tc>
      </w:tr>
      <w:tr w:rsidR="00BE2EEF" w:rsidRPr="00AB5F6F" w14:paraId="5A876A62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  <w:gridSpan w:val="3"/>
          </w:tcPr>
          <w:p w14:paraId="38B8AF03" w14:textId="13D217EB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Class at time of enrolment</w:t>
            </w:r>
          </w:p>
        </w:tc>
        <w:tc>
          <w:tcPr>
            <w:tcW w:w="1701" w:type="dxa"/>
          </w:tcPr>
          <w:p w14:paraId="02FE2CF4" w14:textId="77777777" w:rsidR="00BE2EEF" w:rsidRPr="00BE2EE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201ED96A" w14:textId="7F08785B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0F60F90E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8091842" w14:textId="0C32B236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5</w:t>
            </w:r>
            <w:r w:rsidR="00573C52">
              <w:rPr>
                <w:rFonts w:eastAsiaTheme="minorEastAsia" w:cs="Times New Roman"/>
                <w:sz w:val="20"/>
                <w:lang w:val="nl-NL"/>
              </w:rPr>
              <w:t xml:space="preserve"> or 6</w:t>
            </w:r>
          </w:p>
        </w:tc>
        <w:tc>
          <w:tcPr>
            <w:tcW w:w="1843" w:type="dxa"/>
          </w:tcPr>
          <w:p w14:paraId="2FF4499C" w14:textId="4158EAC2" w:rsidR="00BE2EEF" w:rsidRPr="00AB5F6F" w:rsidRDefault="00573C52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57</w:t>
            </w:r>
            <w:r w:rsidR="00BE2EEF">
              <w:rPr>
                <w:rFonts w:eastAsiaTheme="minorEastAsia" w:cs="Times New Roman"/>
                <w:sz w:val="20"/>
                <w:lang w:val="nl-NL"/>
              </w:rPr>
              <w:t xml:space="preserve"> (6.6</w:t>
            </w:r>
            <w:r w:rsidR="00BE2EE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49B8B0E6" w14:textId="5B2746B5" w:rsidR="00BE2EEF" w:rsidRPr="00AB5F6F" w:rsidRDefault="00573C52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18 (31.6</w:t>
            </w:r>
            <w:r w:rsidR="00BE2EE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20A58A5E" w14:textId="122E38B3" w:rsidR="00BE2EEF" w:rsidRPr="00BE2EEF" w:rsidRDefault="00573C52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39 (68.4)</w:t>
            </w:r>
          </w:p>
        </w:tc>
        <w:tc>
          <w:tcPr>
            <w:tcW w:w="1843" w:type="dxa"/>
          </w:tcPr>
          <w:p w14:paraId="4D674F7B" w14:textId="2B13694C" w:rsidR="00BE2EEF" w:rsidRPr="00AB5F6F" w:rsidRDefault="00573C52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0.420</w:t>
            </w:r>
          </w:p>
        </w:tc>
      </w:tr>
      <w:tr w:rsidR="00BE2EEF" w:rsidRPr="00AB5F6F" w14:paraId="78C09825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63F399F" w14:textId="1DCCB4BF" w:rsidR="00BE2EEF" w:rsidRPr="00AB5F6F" w:rsidRDefault="00573C52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7 or 8</w:t>
            </w:r>
          </w:p>
        </w:tc>
        <w:tc>
          <w:tcPr>
            <w:tcW w:w="1843" w:type="dxa"/>
          </w:tcPr>
          <w:p w14:paraId="129250B2" w14:textId="7EBFF271" w:rsidR="00BE2EEF" w:rsidRPr="00AB5F6F" w:rsidRDefault="00573C52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124</w:t>
            </w:r>
            <w:r w:rsidR="00BE2EEF">
              <w:rPr>
                <w:rFonts w:eastAsiaTheme="minorEastAsia" w:cs="Times New Roman"/>
                <w:sz w:val="20"/>
                <w:lang w:val="nl-NL"/>
              </w:rPr>
              <w:t xml:space="preserve"> (24.9</w:t>
            </w:r>
            <w:r w:rsidR="00BE2EEF"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122E7E87" w14:textId="78FCB810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 </w:t>
            </w:r>
            <w:r w:rsidR="00573C52">
              <w:rPr>
                <w:rFonts w:eastAsiaTheme="minorEastAsia" w:cs="Times New Roman"/>
                <w:sz w:val="20"/>
                <w:lang w:val="nl-NL"/>
              </w:rPr>
              <w:t>32 (25.8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3F098E58" w14:textId="1241DA4F" w:rsidR="00BE2EEF" w:rsidRPr="00BE2EEF" w:rsidRDefault="00573C52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92 (74.2)</w:t>
            </w:r>
          </w:p>
        </w:tc>
        <w:tc>
          <w:tcPr>
            <w:tcW w:w="1843" w:type="dxa"/>
          </w:tcPr>
          <w:p w14:paraId="1CB8CDEC" w14:textId="09B9FC1D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199B76A3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0EF0073B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 xml:space="preserve">Age at enrolment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(years)</w:t>
            </w:r>
          </w:p>
        </w:tc>
        <w:tc>
          <w:tcPr>
            <w:tcW w:w="2126" w:type="dxa"/>
          </w:tcPr>
          <w:p w14:paraId="295225CC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775F7C9C" w14:textId="77777777" w:rsidR="00BE2EEF" w:rsidRPr="00BE2EE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4F80C1E6" w14:textId="5E622CD9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6F307E1B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C231C22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14</w:t>
            </w:r>
          </w:p>
        </w:tc>
        <w:tc>
          <w:tcPr>
            <w:tcW w:w="1843" w:type="dxa"/>
          </w:tcPr>
          <w:p w14:paraId="69FB4B25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91 (50.3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687EC1F3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24 (26.4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1A911A78" w14:textId="7DEDBA2A" w:rsidR="00BE2EEF" w:rsidRPr="00BE2EEF" w:rsidRDefault="00573C52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67 (73.6)</w:t>
            </w:r>
          </w:p>
        </w:tc>
        <w:tc>
          <w:tcPr>
            <w:tcW w:w="1843" w:type="dxa"/>
          </w:tcPr>
          <w:p w14:paraId="61E37C9D" w14:textId="253C6F93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0.564</w:t>
            </w:r>
          </w:p>
        </w:tc>
      </w:tr>
      <w:tr w:rsidR="00BE2EEF" w:rsidRPr="00AB5F6F" w14:paraId="49455CDC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262C14E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15</w:t>
            </w:r>
          </w:p>
        </w:tc>
        <w:tc>
          <w:tcPr>
            <w:tcW w:w="1843" w:type="dxa"/>
          </w:tcPr>
          <w:p w14:paraId="119E8B9B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74 (40.9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0A5E6A9D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23 (31.1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670C0D2A" w14:textId="240BDEF6" w:rsidR="00BE2EEF" w:rsidRPr="00BE2EEF" w:rsidRDefault="00573C52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51 (68.9)</w:t>
            </w:r>
          </w:p>
        </w:tc>
        <w:tc>
          <w:tcPr>
            <w:tcW w:w="1843" w:type="dxa"/>
          </w:tcPr>
          <w:p w14:paraId="632CD071" w14:textId="4BB12CAF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6BFA8A1F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5084DA6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16</w:t>
            </w:r>
          </w:p>
        </w:tc>
        <w:tc>
          <w:tcPr>
            <w:tcW w:w="1843" w:type="dxa"/>
          </w:tcPr>
          <w:p w14:paraId="2A979819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16 (8.8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14B2B2CE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 (18.8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4B838061" w14:textId="76754706" w:rsidR="00BE2EEF" w:rsidRPr="00BE2EEF" w:rsidRDefault="00573C52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13 (81.3)</w:t>
            </w:r>
          </w:p>
        </w:tc>
        <w:tc>
          <w:tcPr>
            <w:tcW w:w="1843" w:type="dxa"/>
          </w:tcPr>
          <w:p w14:paraId="26823366" w14:textId="5461EB0F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4F0F7133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0591BEB4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Socio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economic status household of girls</w:t>
            </w:r>
          </w:p>
        </w:tc>
        <w:tc>
          <w:tcPr>
            <w:tcW w:w="2126" w:type="dxa"/>
          </w:tcPr>
          <w:p w14:paraId="434DA109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66C74D2A" w14:textId="77777777" w:rsidR="00BE2EEF" w:rsidRPr="00BE2EE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14279F1A" w14:textId="0EE0F29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0DEF97EC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E7699AE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Poorest 2 quintiles</w:t>
            </w:r>
          </w:p>
        </w:tc>
        <w:tc>
          <w:tcPr>
            <w:tcW w:w="1843" w:type="dxa"/>
          </w:tcPr>
          <w:p w14:paraId="46F26E1E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20 (11.1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5D7760CB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6 (30.0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162A24F7" w14:textId="2EE83CD0" w:rsidR="00BE2EEF" w:rsidRPr="00BE2EEF" w:rsidRDefault="00251D28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14 (70.0)</w:t>
            </w:r>
          </w:p>
        </w:tc>
        <w:tc>
          <w:tcPr>
            <w:tcW w:w="1843" w:type="dxa"/>
          </w:tcPr>
          <w:p w14:paraId="47C93B2A" w14:textId="06E83AF3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0.907</w:t>
            </w:r>
          </w:p>
        </w:tc>
      </w:tr>
      <w:tr w:rsidR="00BE2EEF" w:rsidRPr="00AB5F6F" w14:paraId="2347C061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BA3EE29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ab/>
              <w:t>Higher 3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 xml:space="preserve"> quintiles</w:t>
            </w:r>
          </w:p>
        </w:tc>
        <w:tc>
          <w:tcPr>
            <w:tcW w:w="1843" w:type="dxa"/>
          </w:tcPr>
          <w:p w14:paraId="1AF461EE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131 (72.4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2C5DA26E" w14:textId="77777777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35 (26.7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4098F827" w14:textId="1E71D00E" w:rsidR="00BE2EEF" w:rsidRPr="00BE2EEF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96 (73.3)</w:t>
            </w:r>
          </w:p>
        </w:tc>
        <w:tc>
          <w:tcPr>
            <w:tcW w:w="1843" w:type="dxa"/>
          </w:tcPr>
          <w:p w14:paraId="1F2D2DEE" w14:textId="69D8E368" w:rsidR="00BE2EEF" w:rsidRPr="00AB5F6F" w:rsidRDefault="00BE2EEF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BE2EEF" w:rsidRPr="00AB5F6F" w14:paraId="1A8D7F68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2AC1691" w14:textId="77777777" w:rsidR="00BE2EEF" w:rsidRPr="00AB5F6F" w:rsidRDefault="00BE2EEF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No information</w:t>
            </w:r>
          </w:p>
        </w:tc>
        <w:tc>
          <w:tcPr>
            <w:tcW w:w="1843" w:type="dxa"/>
          </w:tcPr>
          <w:p w14:paraId="6EEA7D88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30 (16.6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2126" w:type="dxa"/>
          </w:tcPr>
          <w:p w14:paraId="34DEC7D6" w14:textId="77777777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9 (30.0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)</w:t>
            </w:r>
          </w:p>
        </w:tc>
        <w:tc>
          <w:tcPr>
            <w:tcW w:w="1701" w:type="dxa"/>
          </w:tcPr>
          <w:p w14:paraId="6822CD20" w14:textId="0F47706C" w:rsidR="00BE2EEF" w:rsidRPr="00BE2EEF" w:rsidRDefault="00251D28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21 (70.0)</w:t>
            </w:r>
          </w:p>
        </w:tc>
        <w:tc>
          <w:tcPr>
            <w:tcW w:w="1843" w:type="dxa"/>
          </w:tcPr>
          <w:p w14:paraId="61A53921" w14:textId="4774D52C" w:rsidR="00BE2EEF" w:rsidRPr="00AB5F6F" w:rsidRDefault="00BE2EEF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251D28" w:rsidRPr="00AB5F6F" w14:paraId="685C513D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44AFB3D" w14:textId="0761CB81" w:rsidR="00251D28" w:rsidRPr="00AB5F6F" w:rsidRDefault="00251D28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>Time since menarche (enrolment)</w:t>
            </w:r>
          </w:p>
        </w:tc>
        <w:tc>
          <w:tcPr>
            <w:tcW w:w="1843" w:type="dxa"/>
          </w:tcPr>
          <w:p w14:paraId="2B9535D8" w14:textId="77777777" w:rsidR="00251D28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2126" w:type="dxa"/>
          </w:tcPr>
          <w:p w14:paraId="163F5B6A" w14:textId="77777777" w:rsidR="00251D28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701" w:type="dxa"/>
          </w:tcPr>
          <w:p w14:paraId="17A2B0FA" w14:textId="77777777" w:rsidR="00251D28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  <w:tc>
          <w:tcPr>
            <w:tcW w:w="1843" w:type="dxa"/>
          </w:tcPr>
          <w:p w14:paraId="576C1487" w14:textId="77777777" w:rsidR="00251D28" w:rsidRPr="00AB5F6F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  <w:tr w:rsidR="00251D28" w:rsidRPr="00AB5F6F" w14:paraId="02BA6BBB" w14:textId="77777777" w:rsidTr="00BE2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034C690" w14:textId="4DC8C41E" w:rsidR="00251D28" w:rsidRPr="00AB5F6F" w:rsidRDefault="00251D28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&lt;</w:t>
            </w:r>
            <w:r>
              <w:rPr>
                <w:rFonts w:eastAsiaTheme="minorEastAsia" w:cs="Times New Roman"/>
                <w:sz w:val="20"/>
                <w:lang w:val="nl-NL"/>
              </w:rPr>
              <w:t xml:space="preserve"> 1 </w:t>
            </w:r>
            <w:r w:rsidRPr="00AB5F6F">
              <w:rPr>
                <w:rFonts w:eastAsiaTheme="minorEastAsia" w:cs="Times New Roman"/>
                <w:sz w:val="20"/>
                <w:lang w:val="nl-NL"/>
              </w:rPr>
              <w:t>year</w:t>
            </w:r>
          </w:p>
        </w:tc>
        <w:tc>
          <w:tcPr>
            <w:tcW w:w="1843" w:type="dxa"/>
          </w:tcPr>
          <w:p w14:paraId="23B24FCA" w14:textId="3D952792" w:rsidR="00251D28" w:rsidRDefault="00251D28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51 (28.2)</w:t>
            </w:r>
          </w:p>
        </w:tc>
        <w:tc>
          <w:tcPr>
            <w:tcW w:w="2126" w:type="dxa"/>
          </w:tcPr>
          <w:p w14:paraId="0AABCB2F" w14:textId="54DA2D79" w:rsidR="00251D28" w:rsidRDefault="00A1427C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8 (15.7)</w:t>
            </w:r>
          </w:p>
        </w:tc>
        <w:tc>
          <w:tcPr>
            <w:tcW w:w="1701" w:type="dxa"/>
          </w:tcPr>
          <w:p w14:paraId="7B9E7288" w14:textId="510F69A0" w:rsidR="00251D28" w:rsidRDefault="00A1427C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43 (84.3)</w:t>
            </w:r>
          </w:p>
        </w:tc>
        <w:tc>
          <w:tcPr>
            <w:tcW w:w="1843" w:type="dxa"/>
          </w:tcPr>
          <w:p w14:paraId="089CCEE9" w14:textId="6EBC5BF3" w:rsidR="00251D28" w:rsidRPr="00AB5F6F" w:rsidRDefault="00251D28" w:rsidP="002A0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0.024</w:t>
            </w:r>
            <w:r w:rsidR="00A1427C">
              <w:rPr>
                <w:rFonts w:eastAsiaTheme="minorEastAsia" w:cs="Times New Roman"/>
                <w:sz w:val="20"/>
                <w:lang w:val="nl-NL"/>
              </w:rPr>
              <w:t>*</w:t>
            </w:r>
          </w:p>
        </w:tc>
      </w:tr>
      <w:tr w:rsidR="00251D28" w:rsidRPr="00AB5F6F" w14:paraId="0A363C24" w14:textId="77777777" w:rsidTr="00BE2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1ECAC4D" w14:textId="2A188BD7" w:rsidR="00251D28" w:rsidRPr="00AB5F6F" w:rsidRDefault="00251D28" w:rsidP="002A0E83">
            <w:pPr>
              <w:rPr>
                <w:rFonts w:eastAsiaTheme="minorEastAsia" w:cs="Times New Roman"/>
                <w:sz w:val="20"/>
                <w:lang w:val="nl-NL"/>
              </w:rPr>
            </w:pPr>
            <w:r w:rsidRPr="00AB5F6F">
              <w:rPr>
                <w:rFonts w:eastAsiaTheme="minorEastAsia" w:cs="Times New Roman"/>
                <w:sz w:val="20"/>
                <w:lang w:val="nl-NL"/>
              </w:rPr>
              <w:tab/>
              <w:t>≥ 1 year</w:t>
            </w:r>
          </w:p>
        </w:tc>
        <w:tc>
          <w:tcPr>
            <w:tcW w:w="1843" w:type="dxa"/>
          </w:tcPr>
          <w:p w14:paraId="3F9AC3B7" w14:textId="2FCA54DA" w:rsidR="00251D28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130 (71.8)</w:t>
            </w:r>
          </w:p>
        </w:tc>
        <w:tc>
          <w:tcPr>
            <w:tcW w:w="2126" w:type="dxa"/>
          </w:tcPr>
          <w:p w14:paraId="2F5310BC" w14:textId="575403D4" w:rsidR="00251D28" w:rsidRDefault="00A1427C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42 (32.3)</w:t>
            </w:r>
          </w:p>
        </w:tc>
        <w:tc>
          <w:tcPr>
            <w:tcW w:w="1701" w:type="dxa"/>
          </w:tcPr>
          <w:p w14:paraId="20B5BA31" w14:textId="4D23BAA6" w:rsidR="00251D28" w:rsidRDefault="00A1427C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  <w:r>
              <w:rPr>
                <w:rFonts w:eastAsiaTheme="minorEastAsia" w:cs="Times New Roman"/>
                <w:sz w:val="20"/>
                <w:lang w:val="nl-NL"/>
              </w:rPr>
              <w:t>88 (67.7)</w:t>
            </w:r>
          </w:p>
        </w:tc>
        <w:tc>
          <w:tcPr>
            <w:tcW w:w="1843" w:type="dxa"/>
          </w:tcPr>
          <w:p w14:paraId="76B49E9F" w14:textId="77777777" w:rsidR="00251D28" w:rsidRPr="00AB5F6F" w:rsidRDefault="00251D28" w:rsidP="002A0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0"/>
                <w:lang w:val="nl-NL"/>
              </w:rPr>
            </w:pPr>
          </w:p>
        </w:tc>
      </w:tr>
    </w:tbl>
    <w:p w14:paraId="541452BB" w14:textId="6D61CF26" w:rsidR="00D62BA2" w:rsidRDefault="00A1427C" w:rsidP="00A23452">
      <w:pPr>
        <w:spacing w:after="0" w:line="24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*</w:t>
      </w:r>
      <w:r w:rsidRPr="00A1427C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t>G</w:t>
      </w:r>
      <w:r>
        <w:t>eneralized linear regression</w:t>
      </w:r>
      <w:r w:rsidRPr="008D0DBD">
        <w:t xml:space="preserve"> with a log link and binomial distribution</w:t>
      </w:r>
      <w:r>
        <w:t xml:space="preserve"> with school as cluster</w:t>
      </w:r>
      <w:r>
        <w:rPr>
          <w:rFonts w:eastAsiaTheme="minorEastAsia" w:cs="Times New Roman"/>
        </w:rPr>
        <w:t xml:space="preserve">: risk ratio 0.49, 0.29-0.82, p=0.007; girls within their first year of the start of menstruation </w:t>
      </w:r>
      <w:r w:rsidR="00AF6C21">
        <w:rPr>
          <w:rFonts w:eastAsiaTheme="minorEastAsia" w:cs="Times New Roman"/>
        </w:rPr>
        <w:t xml:space="preserve">were </w:t>
      </w:r>
      <w:r>
        <w:rPr>
          <w:rFonts w:eastAsiaTheme="minorEastAsia" w:cs="Times New Roman"/>
        </w:rPr>
        <w:t>less likely to report cup use without colour change compared to girls who started menstruation more than a year ago.</w:t>
      </w:r>
    </w:p>
    <w:sectPr w:rsidR="00D62BA2" w:rsidSect="00AB5F6F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57B79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27DB9" w14:textId="77777777" w:rsidR="000A24B3" w:rsidRDefault="000A24B3" w:rsidP="008D6540">
      <w:pPr>
        <w:spacing w:after="0" w:line="240" w:lineRule="auto"/>
      </w:pPr>
      <w:r>
        <w:separator/>
      </w:r>
    </w:p>
  </w:endnote>
  <w:endnote w:type="continuationSeparator" w:id="0">
    <w:p w14:paraId="1DF91142" w14:textId="77777777" w:rsidR="000A24B3" w:rsidRDefault="000A24B3" w:rsidP="008D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318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E3769" w14:textId="3DD86AE9" w:rsidR="005700AB" w:rsidRDefault="005700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66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4A443B" w14:textId="77777777" w:rsidR="005700AB" w:rsidRDefault="005700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5F11A" w14:textId="77777777" w:rsidR="000A24B3" w:rsidRDefault="000A24B3" w:rsidP="008D6540">
      <w:pPr>
        <w:spacing w:after="0" w:line="240" w:lineRule="auto"/>
      </w:pPr>
      <w:r>
        <w:separator/>
      </w:r>
    </w:p>
  </w:footnote>
  <w:footnote w:type="continuationSeparator" w:id="0">
    <w:p w14:paraId="0DF71EEA" w14:textId="77777777" w:rsidR="000A24B3" w:rsidRDefault="000A24B3" w:rsidP="008D654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nelope Phillips-Howard">
    <w15:presenceInfo w15:providerId="Windows Live" w15:userId="ec1332bd8fa30b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eproductive Heal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sap9x090p20aeasxap20z8ze05apdrsrxa&quot;&gt;Master Internat 2012&lt;record-ids&gt;&lt;item&gt;39&lt;/item&gt;&lt;item&gt;294&lt;/item&gt;&lt;item&gt;535&lt;/item&gt;&lt;item&gt;537&lt;/item&gt;&lt;item&gt;660&lt;/item&gt;&lt;item&gt;661&lt;/item&gt;&lt;item&gt;915&lt;/item&gt;&lt;item&gt;1590&lt;/item&gt;&lt;item&gt;2181&lt;/item&gt;&lt;item&gt;2435&lt;/item&gt;&lt;item&gt;2446&lt;/item&gt;&lt;/record-ids&gt;&lt;/item&gt;&lt;/Libraries&gt;"/>
    <w:docVar w:name="Total_Editing_Time" w:val="9"/>
  </w:docVars>
  <w:rsids>
    <w:rsidRoot w:val="00DF2866"/>
    <w:rsid w:val="0000577E"/>
    <w:rsid w:val="000141CF"/>
    <w:rsid w:val="000148E2"/>
    <w:rsid w:val="00024C23"/>
    <w:rsid w:val="00031410"/>
    <w:rsid w:val="00034A3C"/>
    <w:rsid w:val="000521CE"/>
    <w:rsid w:val="000540A6"/>
    <w:rsid w:val="000566A1"/>
    <w:rsid w:val="00057AD6"/>
    <w:rsid w:val="00072D2A"/>
    <w:rsid w:val="00074EF2"/>
    <w:rsid w:val="00082380"/>
    <w:rsid w:val="000952AA"/>
    <w:rsid w:val="000A0C36"/>
    <w:rsid w:val="000A24B3"/>
    <w:rsid w:val="000A269C"/>
    <w:rsid w:val="000C2135"/>
    <w:rsid w:val="000E3598"/>
    <w:rsid w:val="000E74EF"/>
    <w:rsid w:val="00107D7D"/>
    <w:rsid w:val="00110F17"/>
    <w:rsid w:val="00136E84"/>
    <w:rsid w:val="001454A2"/>
    <w:rsid w:val="001469EE"/>
    <w:rsid w:val="00157020"/>
    <w:rsid w:val="001577C1"/>
    <w:rsid w:val="001A3A93"/>
    <w:rsid w:val="001B1338"/>
    <w:rsid w:val="001C025D"/>
    <w:rsid w:val="001C51F0"/>
    <w:rsid w:val="001C797D"/>
    <w:rsid w:val="001E7B5E"/>
    <w:rsid w:val="001F2741"/>
    <w:rsid w:val="001F65EA"/>
    <w:rsid w:val="00204B8F"/>
    <w:rsid w:val="00206B9D"/>
    <w:rsid w:val="002108FF"/>
    <w:rsid w:val="00212A7F"/>
    <w:rsid w:val="00221030"/>
    <w:rsid w:val="002317E6"/>
    <w:rsid w:val="00232A86"/>
    <w:rsid w:val="00233839"/>
    <w:rsid w:val="00251D28"/>
    <w:rsid w:val="00260693"/>
    <w:rsid w:val="00267FB7"/>
    <w:rsid w:val="00280EEB"/>
    <w:rsid w:val="00295CBE"/>
    <w:rsid w:val="002966CF"/>
    <w:rsid w:val="00296A04"/>
    <w:rsid w:val="002A0E83"/>
    <w:rsid w:val="002A4247"/>
    <w:rsid w:val="002B7957"/>
    <w:rsid w:val="002D27D7"/>
    <w:rsid w:val="00302533"/>
    <w:rsid w:val="00305441"/>
    <w:rsid w:val="00313FC6"/>
    <w:rsid w:val="00317FF5"/>
    <w:rsid w:val="00323549"/>
    <w:rsid w:val="00325359"/>
    <w:rsid w:val="003319EE"/>
    <w:rsid w:val="003325B9"/>
    <w:rsid w:val="00334BBA"/>
    <w:rsid w:val="00334C0F"/>
    <w:rsid w:val="003667C3"/>
    <w:rsid w:val="00374BD0"/>
    <w:rsid w:val="00381014"/>
    <w:rsid w:val="00384FD5"/>
    <w:rsid w:val="00386353"/>
    <w:rsid w:val="0039175F"/>
    <w:rsid w:val="00392C23"/>
    <w:rsid w:val="003A3BC6"/>
    <w:rsid w:val="003A5860"/>
    <w:rsid w:val="003B7E22"/>
    <w:rsid w:val="003C10D6"/>
    <w:rsid w:val="003F4A0A"/>
    <w:rsid w:val="00413035"/>
    <w:rsid w:val="00417057"/>
    <w:rsid w:val="00430E3A"/>
    <w:rsid w:val="00445D4C"/>
    <w:rsid w:val="0044792A"/>
    <w:rsid w:val="00452B48"/>
    <w:rsid w:val="0046595E"/>
    <w:rsid w:val="0047008A"/>
    <w:rsid w:val="00475996"/>
    <w:rsid w:val="00476E1B"/>
    <w:rsid w:val="004866D8"/>
    <w:rsid w:val="004A20AC"/>
    <w:rsid w:val="004A6455"/>
    <w:rsid w:val="004C026E"/>
    <w:rsid w:val="004E230A"/>
    <w:rsid w:val="004F3EBA"/>
    <w:rsid w:val="005141D8"/>
    <w:rsid w:val="00515B14"/>
    <w:rsid w:val="00533EF8"/>
    <w:rsid w:val="00542B82"/>
    <w:rsid w:val="00544689"/>
    <w:rsid w:val="00546B78"/>
    <w:rsid w:val="005700AB"/>
    <w:rsid w:val="005709A6"/>
    <w:rsid w:val="00573C52"/>
    <w:rsid w:val="0059087C"/>
    <w:rsid w:val="00591066"/>
    <w:rsid w:val="005915D2"/>
    <w:rsid w:val="005A2045"/>
    <w:rsid w:val="005A4854"/>
    <w:rsid w:val="005A70D9"/>
    <w:rsid w:val="005C4811"/>
    <w:rsid w:val="005D103C"/>
    <w:rsid w:val="00610E2D"/>
    <w:rsid w:val="00611B79"/>
    <w:rsid w:val="006126AC"/>
    <w:rsid w:val="00622D9E"/>
    <w:rsid w:val="00623CB2"/>
    <w:rsid w:val="006265DE"/>
    <w:rsid w:val="00631B26"/>
    <w:rsid w:val="006372EB"/>
    <w:rsid w:val="006403AF"/>
    <w:rsid w:val="006416AE"/>
    <w:rsid w:val="006611E7"/>
    <w:rsid w:val="00670057"/>
    <w:rsid w:val="00683099"/>
    <w:rsid w:val="006A142F"/>
    <w:rsid w:val="006B5C75"/>
    <w:rsid w:val="006E3DEA"/>
    <w:rsid w:val="006E61EF"/>
    <w:rsid w:val="007059C1"/>
    <w:rsid w:val="0071174B"/>
    <w:rsid w:val="00726157"/>
    <w:rsid w:val="0072658D"/>
    <w:rsid w:val="00727C2B"/>
    <w:rsid w:val="007374EC"/>
    <w:rsid w:val="0078783E"/>
    <w:rsid w:val="007937C0"/>
    <w:rsid w:val="00795722"/>
    <w:rsid w:val="007C3BA5"/>
    <w:rsid w:val="007D3CDE"/>
    <w:rsid w:val="007D4224"/>
    <w:rsid w:val="007E395A"/>
    <w:rsid w:val="007F5DBE"/>
    <w:rsid w:val="0080374F"/>
    <w:rsid w:val="00820AAA"/>
    <w:rsid w:val="0082433E"/>
    <w:rsid w:val="00837B9C"/>
    <w:rsid w:val="00845F7B"/>
    <w:rsid w:val="008477D2"/>
    <w:rsid w:val="008632A0"/>
    <w:rsid w:val="00865176"/>
    <w:rsid w:val="0089110F"/>
    <w:rsid w:val="008A7122"/>
    <w:rsid w:val="008C03AD"/>
    <w:rsid w:val="008C4D3D"/>
    <w:rsid w:val="008D4A3D"/>
    <w:rsid w:val="008D6540"/>
    <w:rsid w:val="008D712A"/>
    <w:rsid w:val="009164DD"/>
    <w:rsid w:val="00956722"/>
    <w:rsid w:val="0096208C"/>
    <w:rsid w:val="0096382C"/>
    <w:rsid w:val="00967F34"/>
    <w:rsid w:val="00971220"/>
    <w:rsid w:val="009737B2"/>
    <w:rsid w:val="009830ED"/>
    <w:rsid w:val="009849AD"/>
    <w:rsid w:val="00986332"/>
    <w:rsid w:val="00996DCC"/>
    <w:rsid w:val="009A59A3"/>
    <w:rsid w:val="009D0124"/>
    <w:rsid w:val="009F13E8"/>
    <w:rsid w:val="009F7495"/>
    <w:rsid w:val="00A01207"/>
    <w:rsid w:val="00A018AD"/>
    <w:rsid w:val="00A07E5F"/>
    <w:rsid w:val="00A1427C"/>
    <w:rsid w:val="00A15D53"/>
    <w:rsid w:val="00A23452"/>
    <w:rsid w:val="00A4038A"/>
    <w:rsid w:val="00A44D0B"/>
    <w:rsid w:val="00A46655"/>
    <w:rsid w:val="00A53A3A"/>
    <w:rsid w:val="00A56BBF"/>
    <w:rsid w:val="00A64BA7"/>
    <w:rsid w:val="00A7635C"/>
    <w:rsid w:val="00A8512F"/>
    <w:rsid w:val="00A901FC"/>
    <w:rsid w:val="00A95E21"/>
    <w:rsid w:val="00A97062"/>
    <w:rsid w:val="00AA5FB3"/>
    <w:rsid w:val="00AB4894"/>
    <w:rsid w:val="00AB5F6F"/>
    <w:rsid w:val="00AC00B4"/>
    <w:rsid w:val="00AD44F0"/>
    <w:rsid w:val="00AD45B9"/>
    <w:rsid w:val="00AD5DF3"/>
    <w:rsid w:val="00AE67E5"/>
    <w:rsid w:val="00AE76F3"/>
    <w:rsid w:val="00AF21F4"/>
    <w:rsid w:val="00AF6C21"/>
    <w:rsid w:val="00B01BB0"/>
    <w:rsid w:val="00B02545"/>
    <w:rsid w:val="00B0713E"/>
    <w:rsid w:val="00B14DDD"/>
    <w:rsid w:val="00B276D6"/>
    <w:rsid w:val="00B27937"/>
    <w:rsid w:val="00B32213"/>
    <w:rsid w:val="00B405DD"/>
    <w:rsid w:val="00B77762"/>
    <w:rsid w:val="00B95FE7"/>
    <w:rsid w:val="00BA16C1"/>
    <w:rsid w:val="00BA1997"/>
    <w:rsid w:val="00BA29F2"/>
    <w:rsid w:val="00BA2D61"/>
    <w:rsid w:val="00BC7BFA"/>
    <w:rsid w:val="00BD785C"/>
    <w:rsid w:val="00BE2EEF"/>
    <w:rsid w:val="00BE3F02"/>
    <w:rsid w:val="00BE6AD5"/>
    <w:rsid w:val="00C03ED2"/>
    <w:rsid w:val="00C0587A"/>
    <w:rsid w:val="00C06115"/>
    <w:rsid w:val="00C11A4E"/>
    <w:rsid w:val="00C2170D"/>
    <w:rsid w:val="00C242DA"/>
    <w:rsid w:val="00C3782A"/>
    <w:rsid w:val="00C45082"/>
    <w:rsid w:val="00C45388"/>
    <w:rsid w:val="00C51C75"/>
    <w:rsid w:val="00C61F73"/>
    <w:rsid w:val="00C75CA0"/>
    <w:rsid w:val="00C87B59"/>
    <w:rsid w:val="00C87F8B"/>
    <w:rsid w:val="00C93576"/>
    <w:rsid w:val="00CA6623"/>
    <w:rsid w:val="00CB61AE"/>
    <w:rsid w:val="00CC37ED"/>
    <w:rsid w:val="00CC610D"/>
    <w:rsid w:val="00CD3941"/>
    <w:rsid w:val="00CD6DAA"/>
    <w:rsid w:val="00CD75C7"/>
    <w:rsid w:val="00CE249A"/>
    <w:rsid w:val="00CE7C6B"/>
    <w:rsid w:val="00CF5BDA"/>
    <w:rsid w:val="00CF74A3"/>
    <w:rsid w:val="00D1400D"/>
    <w:rsid w:val="00D147CB"/>
    <w:rsid w:val="00D15E20"/>
    <w:rsid w:val="00D26E8A"/>
    <w:rsid w:val="00D278C4"/>
    <w:rsid w:val="00D325BC"/>
    <w:rsid w:val="00D4454D"/>
    <w:rsid w:val="00D53A09"/>
    <w:rsid w:val="00D53A20"/>
    <w:rsid w:val="00D53FEC"/>
    <w:rsid w:val="00D57920"/>
    <w:rsid w:val="00D62BA2"/>
    <w:rsid w:val="00D65E71"/>
    <w:rsid w:val="00D73967"/>
    <w:rsid w:val="00D75322"/>
    <w:rsid w:val="00D7566C"/>
    <w:rsid w:val="00D75BC6"/>
    <w:rsid w:val="00D87FA4"/>
    <w:rsid w:val="00D90EC9"/>
    <w:rsid w:val="00D94830"/>
    <w:rsid w:val="00DC7A32"/>
    <w:rsid w:val="00DE0310"/>
    <w:rsid w:val="00DE4125"/>
    <w:rsid w:val="00DE5FCE"/>
    <w:rsid w:val="00DF2866"/>
    <w:rsid w:val="00DF7E78"/>
    <w:rsid w:val="00E143CA"/>
    <w:rsid w:val="00E26B5F"/>
    <w:rsid w:val="00E500EE"/>
    <w:rsid w:val="00E502BE"/>
    <w:rsid w:val="00E51D3D"/>
    <w:rsid w:val="00E70C96"/>
    <w:rsid w:val="00E73BD6"/>
    <w:rsid w:val="00E80FFA"/>
    <w:rsid w:val="00E82623"/>
    <w:rsid w:val="00E92A26"/>
    <w:rsid w:val="00EB03D9"/>
    <w:rsid w:val="00EB36C1"/>
    <w:rsid w:val="00EC79BD"/>
    <w:rsid w:val="00ED0BCC"/>
    <w:rsid w:val="00ED5B1B"/>
    <w:rsid w:val="00EF23F4"/>
    <w:rsid w:val="00F22BD7"/>
    <w:rsid w:val="00F52CA8"/>
    <w:rsid w:val="00F53F37"/>
    <w:rsid w:val="00F63346"/>
    <w:rsid w:val="00F81F95"/>
    <w:rsid w:val="00F84246"/>
    <w:rsid w:val="00F87369"/>
    <w:rsid w:val="00FA3026"/>
    <w:rsid w:val="00FB280F"/>
    <w:rsid w:val="00FB70AE"/>
    <w:rsid w:val="00FB7290"/>
    <w:rsid w:val="00FB7D5C"/>
    <w:rsid w:val="00FE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B8D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7495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rsid w:val="00A23452"/>
  </w:style>
  <w:style w:type="paragraph" w:customStyle="1" w:styleId="EndNoteBibliographyTitle">
    <w:name w:val="EndNote Bibliography Title"/>
    <w:basedOn w:val="Normal"/>
    <w:link w:val="EndNoteBibliographyTitleChar"/>
    <w:rsid w:val="00334C0F"/>
    <w:pPr>
      <w:spacing w:after="0"/>
      <w:jc w:val="center"/>
    </w:pPr>
    <w:rPr>
      <w:rFonts w:ascii="Calibri" w:hAnsi="Calibri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4C0F"/>
    <w:rPr>
      <w:rFonts w:ascii="Calibri" w:hAnsi="Calibri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34C0F"/>
    <w:pPr>
      <w:spacing w:line="240" w:lineRule="auto"/>
    </w:pPr>
    <w:rPr>
      <w:rFonts w:ascii="Calibri" w:hAnsi="Calibri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34C0F"/>
    <w:rPr>
      <w:rFonts w:ascii="Calibri" w:hAnsi="Calibri" w:cs="Times New Roman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34C0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6540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FootnoteReference">
    <w:name w:val="footnote reference"/>
    <w:uiPriority w:val="99"/>
    <w:semiHidden/>
    <w:rsid w:val="008D6540"/>
    <w:rPr>
      <w:position w:val="6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F7495"/>
    <w:rPr>
      <w:rFonts w:ascii="Cambria" w:eastAsia="Times New Roman" w:hAnsi="Cambria" w:cs="Times New Roman"/>
      <w:b/>
      <w:bCs/>
      <w:color w:val="4F81BD"/>
    </w:rPr>
  </w:style>
  <w:style w:type="character" w:styleId="Emphasis">
    <w:name w:val="Emphasis"/>
    <w:uiPriority w:val="20"/>
    <w:qFormat/>
    <w:rsid w:val="009F7495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58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587A"/>
    <w:rPr>
      <w:sz w:val="20"/>
      <w:szCs w:val="20"/>
    </w:rPr>
  </w:style>
  <w:style w:type="table" w:styleId="TableGrid">
    <w:name w:val="Table Grid"/>
    <w:basedOn w:val="TableNormal"/>
    <w:uiPriority w:val="59"/>
    <w:rsid w:val="0080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75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6B5C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AB5F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D0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BC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53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F37"/>
  </w:style>
  <w:style w:type="paragraph" w:styleId="Footer">
    <w:name w:val="footer"/>
    <w:basedOn w:val="Normal"/>
    <w:link w:val="FooterChar"/>
    <w:uiPriority w:val="99"/>
    <w:unhideWhenUsed/>
    <w:rsid w:val="00F53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F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7495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rsid w:val="00A23452"/>
  </w:style>
  <w:style w:type="paragraph" w:customStyle="1" w:styleId="EndNoteBibliographyTitle">
    <w:name w:val="EndNote Bibliography Title"/>
    <w:basedOn w:val="Normal"/>
    <w:link w:val="EndNoteBibliographyTitleChar"/>
    <w:rsid w:val="00334C0F"/>
    <w:pPr>
      <w:spacing w:after="0"/>
      <w:jc w:val="center"/>
    </w:pPr>
    <w:rPr>
      <w:rFonts w:ascii="Calibri" w:hAnsi="Calibri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4C0F"/>
    <w:rPr>
      <w:rFonts w:ascii="Calibri" w:hAnsi="Calibri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34C0F"/>
    <w:pPr>
      <w:spacing w:line="240" w:lineRule="auto"/>
    </w:pPr>
    <w:rPr>
      <w:rFonts w:ascii="Calibri" w:hAnsi="Calibri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34C0F"/>
    <w:rPr>
      <w:rFonts w:ascii="Calibri" w:hAnsi="Calibri" w:cs="Times New Roman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334C0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6540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FootnoteReference">
    <w:name w:val="footnote reference"/>
    <w:uiPriority w:val="99"/>
    <w:semiHidden/>
    <w:rsid w:val="008D6540"/>
    <w:rPr>
      <w:position w:val="6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F7495"/>
    <w:rPr>
      <w:rFonts w:ascii="Cambria" w:eastAsia="Times New Roman" w:hAnsi="Cambria" w:cs="Times New Roman"/>
      <w:b/>
      <w:bCs/>
      <w:color w:val="4F81BD"/>
    </w:rPr>
  </w:style>
  <w:style w:type="character" w:styleId="Emphasis">
    <w:name w:val="Emphasis"/>
    <w:uiPriority w:val="20"/>
    <w:qFormat/>
    <w:rsid w:val="009F7495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58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587A"/>
    <w:rPr>
      <w:sz w:val="20"/>
      <w:szCs w:val="20"/>
    </w:rPr>
  </w:style>
  <w:style w:type="table" w:styleId="TableGrid">
    <w:name w:val="Table Grid"/>
    <w:basedOn w:val="TableNormal"/>
    <w:uiPriority w:val="59"/>
    <w:rsid w:val="0080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75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6B5C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AB5F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D0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BC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53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F37"/>
  </w:style>
  <w:style w:type="paragraph" w:styleId="Footer">
    <w:name w:val="footer"/>
    <w:basedOn w:val="Normal"/>
    <w:link w:val="FooterChar"/>
    <w:uiPriority w:val="99"/>
    <w:unhideWhenUsed/>
    <w:rsid w:val="00F53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MHM%20India\MHM%20Kenya\Linda\viability\draft%20dec16\graphs%20dec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MHM%20India\MHM%20Kenya\Linda\viability\draft%20dec16\graphs%20dec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MHM%20India\MHM%20Kenya\Linda\viability\draft%20dec16\graphs%20dec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16718018943284E-2"/>
          <c:y val="3.9581175347733942E-2"/>
          <c:w val="0.8641625299554947"/>
          <c:h val="0.6576647437786854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Sheet1!$E$72</c:f>
              <c:strCache>
                <c:ptCount val="1"/>
                <c:pt idx="0">
                  <c:v>Girls report problems with cup use (%)</c:v>
                </c:pt>
              </c:strCache>
            </c:strRef>
          </c:tx>
          <c:invertIfNegative val="0"/>
          <c:cat>
            <c:strRef>
              <c:f>Sheet1!$F$70:$J$70</c:f>
              <c:strCache>
                <c:ptCount val="5"/>
                <c:pt idx="0">
                  <c:v>Enrolment (N=192)</c:v>
                </c:pt>
                <c:pt idx="1">
                  <c:v>&lt;3 months (N=143)</c:v>
                </c:pt>
                <c:pt idx="2">
                  <c:v>3-5 months (N=143)</c:v>
                </c:pt>
                <c:pt idx="3">
                  <c:v>6-8 months (N=104)</c:v>
                </c:pt>
                <c:pt idx="4">
                  <c:v>9+ months (N=74)</c:v>
                </c:pt>
              </c:strCache>
            </c:strRef>
          </c:cat>
          <c:val>
            <c:numRef>
              <c:f>Sheet1!$F$72:$J$72</c:f>
              <c:numCache>
                <c:formatCode>General</c:formatCode>
                <c:ptCount val="5"/>
                <c:pt idx="0">
                  <c:v>0</c:v>
                </c:pt>
                <c:pt idx="1">
                  <c:v>21</c:v>
                </c:pt>
                <c:pt idx="2">
                  <c:v>10.5</c:v>
                </c:pt>
                <c:pt idx="3">
                  <c:v>6.7</c:v>
                </c:pt>
                <c:pt idx="4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CB-4974-99CC-69824B517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399872"/>
        <c:axId val="476521984"/>
      </c:barChart>
      <c:lineChart>
        <c:grouping val="standard"/>
        <c:varyColors val="0"/>
        <c:ser>
          <c:idx val="0"/>
          <c:order val="0"/>
          <c:tx>
            <c:strRef>
              <c:f>Sheet1!$E$71</c:f>
              <c:strCache>
                <c:ptCount val="1"/>
                <c:pt idx="0">
                  <c:v>Girls reported cup use all periods (%)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Sheet1!$F$70:$J$70</c:f>
              <c:strCache>
                <c:ptCount val="5"/>
                <c:pt idx="0">
                  <c:v>Enrolment (N=192)</c:v>
                </c:pt>
                <c:pt idx="1">
                  <c:v>&lt;3 months (N=143)</c:v>
                </c:pt>
                <c:pt idx="2">
                  <c:v>3-5 months (N=143)</c:v>
                </c:pt>
                <c:pt idx="3">
                  <c:v>6-8 months (N=104)</c:v>
                </c:pt>
                <c:pt idx="4">
                  <c:v>9+ months (N=74)</c:v>
                </c:pt>
              </c:strCache>
            </c:strRef>
          </c:cat>
          <c:val>
            <c:numRef>
              <c:f>Sheet1!$F$71:$J$71</c:f>
              <c:numCache>
                <c:formatCode>General</c:formatCode>
                <c:ptCount val="5"/>
                <c:pt idx="0">
                  <c:v>0</c:v>
                </c:pt>
                <c:pt idx="1">
                  <c:v>83.899999999999991</c:v>
                </c:pt>
                <c:pt idx="2">
                  <c:v>94.4</c:v>
                </c:pt>
                <c:pt idx="3">
                  <c:v>95.2</c:v>
                </c:pt>
                <c:pt idx="4">
                  <c:v>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CCB-4974-99CC-69824B517BC5}"/>
            </c:ext>
          </c:extLst>
        </c:ser>
        <c:ser>
          <c:idx val="2"/>
          <c:order val="2"/>
          <c:tx>
            <c:strRef>
              <c:f>Sheet1!$E$73</c:f>
              <c:strCache>
                <c:ptCount val="1"/>
                <c:pt idx="0">
                  <c:v>Nurses observed cup colour change (%)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triangle"/>
            <c:size val="9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Sheet1!$F$70:$J$70</c:f>
              <c:strCache>
                <c:ptCount val="5"/>
                <c:pt idx="0">
                  <c:v>Enrolment (N=192)</c:v>
                </c:pt>
                <c:pt idx="1">
                  <c:v>&lt;3 months (N=143)</c:v>
                </c:pt>
                <c:pt idx="2">
                  <c:v>3-5 months (N=143)</c:v>
                </c:pt>
                <c:pt idx="3">
                  <c:v>6-8 months (N=104)</c:v>
                </c:pt>
                <c:pt idx="4">
                  <c:v>9+ months (N=74)</c:v>
                </c:pt>
              </c:strCache>
            </c:strRef>
          </c:cat>
          <c:val>
            <c:numRef>
              <c:f>Sheet1!$F$73:$J$73</c:f>
              <c:numCache>
                <c:formatCode>General</c:formatCode>
                <c:ptCount val="5"/>
                <c:pt idx="0">
                  <c:v>0</c:v>
                </c:pt>
                <c:pt idx="1">
                  <c:v>22.4</c:v>
                </c:pt>
                <c:pt idx="2">
                  <c:v>41.3</c:v>
                </c:pt>
                <c:pt idx="3">
                  <c:v>56.7</c:v>
                </c:pt>
                <c:pt idx="4">
                  <c:v>74.3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CCB-4974-99CC-69824B517BC5}"/>
            </c:ext>
          </c:extLst>
        </c:ser>
        <c:ser>
          <c:idx val="3"/>
          <c:order val="3"/>
          <c:tx>
            <c:strRef>
              <c:f>Sheet1!$E$74</c:f>
              <c:strCache>
                <c:ptCount val="1"/>
                <c:pt idx="0">
                  <c:v>Nurses observed tail trimmed (%)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circle"/>
            <c:size val="6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cat>
            <c:strRef>
              <c:f>Sheet1!$F$70:$J$70</c:f>
              <c:strCache>
                <c:ptCount val="5"/>
                <c:pt idx="0">
                  <c:v>Enrolment (N=192)</c:v>
                </c:pt>
                <c:pt idx="1">
                  <c:v>&lt;3 months (N=143)</c:v>
                </c:pt>
                <c:pt idx="2">
                  <c:v>3-5 months (N=143)</c:v>
                </c:pt>
                <c:pt idx="3">
                  <c:v>6-8 months (N=104)</c:v>
                </c:pt>
                <c:pt idx="4">
                  <c:v>9+ months (N=74)</c:v>
                </c:pt>
              </c:strCache>
            </c:strRef>
          </c:cat>
          <c:val>
            <c:numRef>
              <c:f>Sheet1!$F$74:$J$74</c:f>
              <c:numCache>
                <c:formatCode>General</c:formatCode>
                <c:ptCount val="5"/>
                <c:pt idx="0">
                  <c:v>0</c:v>
                </c:pt>
                <c:pt idx="1">
                  <c:v>26.6</c:v>
                </c:pt>
                <c:pt idx="2">
                  <c:v>35.700000000000003</c:v>
                </c:pt>
                <c:pt idx="3">
                  <c:v>36.5</c:v>
                </c:pt>
                <c:pt idx="4">
                  <c:v>40.5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CCB-4974-99CC-69824B517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399872"/>
        <c:axId val="476521984"/>
      </c:lineChart>
      <c:catAx>
        <c:axId val="47639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6521984"/>
        <c:crosses val="autoZero"/>
        <c:auto val="1"/>
        <c:lblAlgn val="ctr"/>
        <c:lblOffset val="100"/>
        <c:noMultiLvlLbl val="0"/>
      </c:catAx>
      <c:valAx>
        <c:axId val="47652198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6399872"/>
        <c:crosses val="autoZero"/>
        <c:crossBetween val="between"/>
        <c:majorUnit val="20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225288316233198"/>
          <c:y val="0.24547994757721231"/>
          <c:w val="0.63048894456374771"/>
          <c:h val="0.70517056834921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'cup hygiene and damage'!$E$39</c:f>
              <c:strCache>
                <c:ptCount val="1"/>
                <c:pt idx="0">
                  <c:v>&lt;3  months (N=143)</c:v>
                </c:pt>
              </c:strCache>
            </c:strRef>
          </c:tx>
          <c:invertIfNegative val="0"/>
          <c:cat>
            <c:strRef>
              <c:f>'cup hygiene and damage'!$C$40:$D$45</c:f>
              <c:strCache>
                <c:ptCount val="6"/>
                <c:pt idx="0">
                  <c:v>Smell*</c:v>
                </c:pt>
                <c:pt idx="1">
                  <c:v>Detritus*</c:v>
                </c:pt>
                <c:pt idx="2">
                  <c:v>Minor cup damage*</c:v>
                </c:pt>
                <c:pt idx="3">
                  <c:v>Disinfecting after period (%)</c:v>
                </c:pt>
                <c:pt idx="4">
                  <c:v>Wash hands before (%)†</c:v>
                </c:pt>
                <c:pt idx="5">
                  <c:v>Wash hands after (%)†</c:v>
                </c:pt>
              </c:strCache>
            </c:strRef>
          </c:cat>
          <c:val>
            <c:numRef>
              <c:f>'cup hygiene and damage'!$E$40:$E$45</c:f>
              <c:numCache>
                <c:formatCode>General</c:formatCode>
                <c:ptCount val="6"/>
                <c:pt idx="0">
                  <c:v>2.8</c:v>
                </c:pt>
                <c:pt idx="1">
                  <c:v>2.1</c:v>
                </c:pt>
                <c:pt idx="2">
                  <c:v>11.2</c:v>
                </c:pt>
                <c:pt idx="3">
                  <c:v>86.7</c:v>
                </c:pt>
                <c:pt idx="4">
                  <c:v>93</c:v>
                </c:pt>
                <c:pt idx="5">
                  <c:v>92.3</c:v>
                </c:pt>
              </c:numCache>
            </c:numRef>
          </c:val>
        </c:ser>
        <c:ser>
          <c:idx val="1"/>
          <c:order val="1"/>
          <c:tx>
            <c:strRef>
              <c:f>'cup hygiene and damage'!$F$39</c:f>
              <c:strCache>
                <c:ptCount val="1"/>
                <c:pt idx="0">
                  <c:v>3-5 months (N=143)</c:v>
                </c:pt>
              </c:strCache>
            </c:strRef>
          </c:tx>
          <c:invertIfNegative val="0"/>
          <c:cat>
            <c:strRef>
              <c:f>'cup hygiene and damage'!$C$40:$D$45</c:f>
              <c:strCache>
                <c:ptCount val="6"/>
                <c:pt idx="0">
                  <c:v>Smell*</c:v>
                </c:pt>
                <c:pt idx="1">
                  <c:v>Detritus*</c:v>
                </c:pt>
                <c:pt idx="2">
                  <c:v>Minor cup damage*</c:v>
                </c:pt>
                <c:pt idx="3">
                  <c:v>Disinfecting after period (%)</c:v>
                </c:pt>
                <c:pt idx="4">
                  <c:v>Wash hands before (%)†</c:v>
                </c:pt>
                <c:pt idx="5">
                  <c:v>Wash hands after (%)†</c:v>
                </c:pt>
              </c:strCache>
            </c:strRef>
          </c:cat>
          <c:val>
            <c:numRef>
              <c:f>'cup hygiene and damage'!$F$40:$F$45</c:f>
              <c:numCache>
                <c:formatCode>General</c:formatCode>
                <c:ptCount val="6"/>
                <c:pt idx="0">
                  <c:v>2.8</c:v>
                </c:pt>
                <c:pt idx="1">
                  <c:v>2.1</c:v>
                </c:pt>
                <c:pt idx="2">
                  <c:v>14</c:v>
                </c:pt>
                <c:pt idx="3">
                  <c:v>94.4</c:v>
                </c:pt>
                <c:pt idx="4">
                  <c:v>95.8</c:v>
                </c:pt>
                <c:pt idx="5">
                  <c:v>96.5</c:v>
                </c:pt>
              </c:numCache>
            </c:numRef>
          </c:val>
        </c:ser>
        <c:ser>
          <c:idx val="2"/>
          <c:order val="2"/>
          <c:tx>
            <c:strRef>
              <c:f>'cup hygiene and damage'!$G$39</c:f>
              <c:strCache>
                <c:ptCount val="1"/>
                <c:pt idx="0">
                  <c:v>6-8 months (N=104)</c:v>
                </c:pt>
              </c:strCache>
            </c:strRef>
          </c:tx>
          <c:invertIfNegative val="0"/>
          <c:cat>
            <c:strRef>
              <c:f>'cup hygiene and damage'!$C$40:$D$45</c:f>
              <c:strCache>
                <c:ptCount val="6"/>
                <c:pt idx="0">
                  <c:v>Smell*</c:v>
                </c:pt>
                <c:pt idx="1">
                  <c:v>Detritus*</c:v>
                </c:pt>
                <c:pt idx="2">
                  <c:v>Minor cup damage*</c:v>
                </c:pt>
                <c:pt idx="3">
                  <c:v>Disinfecting after period (%)</c:v>
                </c:pt>
                <c:pt idx="4">
                  <c:v>Wash hands before (%)†</c:v>
                </c:pt>
                <c:pt idx="5">
                  <c:v>Wash hands after (%)†</c:v>
                </c:pt>
              </c:strCache>
            </c:strRef>
          </c:cat>
          <c:val>
            <c:numRef>
              <c:f>'cup hygiene and damage'!$G$40:$G$45</c:f>
              <c:numCache>
                <c:formatCode>General</c:formatCode>
                <c:ptCount val="6"/>
                <c:pt idx="0">
                  <c:v>6.7</c:v>
                </c:pt>
                <c:pt idx="1">
                  <c:v>1.9</c:v>
                </c:pt>
                <c:pt idx="2">
                  <c:v>11.5</c:v>
                </c:pt>
                <c:pt idx="3">
                  <c:v>96.2</c:v>
                </c:pt>
                <c:pt idx="4">
                  <c:v>98.1</c:v>
                </c:pt>
                <c:pt idx="5">
                  <c:v>98.1</c:v>
                </c:pt>
              </c:numCache>
            </c:numRef>
          </c:val>
        </c:ser>
        <c:ser>
          <c:idx val="3"/>
          <c:order val="3"/>
          <c:tx>
            <c:strRef>
              <c:f>'cup hygiene and damage'!$H$39</c:f>
              <c:strCache>
                <c:ptCount val="1"/>
                <c:pt idx="0">
                  <c:v>9+ months (N=74)</c:v>
                </c:pt>
              </c:strCache>
            </c:strRef>
          </c:tx>
          <c:invertIfNegative val="0"/>
          <c:cat>
            <c:strRef>
              <c:f>'cup hygiene and damage'!$C$40:$D$45</c:f>
              <c:strCache>
                <c:ptCount val="6"/>
                <c:pt idx="0">
                  <c:v>Smell*</c:v>
                </c:pt>
                <c:pt idx="1">
                  <c:v>Detritus*</c:v>
                </c:pt>
                <c:pt idx="2">
                  <c:v>Minor cup damage*</c:v>
                </c:pt>
                <c:pt idx="3">
                  <c:v>Disinfecting after period (%)</c:v>
                </c:pt>
                <c:pt idx="4">
                  <c:v>Wash hands before (%)†</c:v>
                </c:pt>
                <c:pt idx="5">
                  <c:v>Wash hands after (%)†</c:v>
                </c:pt>
              </c:strCache>
            </c:strRef>
          </c:cat>
          <c:val>
            <c:numRef>
              <c:f>'cup hygiene and damage'!$H$40:$H$45</c:f>
              <c:numCache>
                <c:formatCode>General</c:formatCode>
                <c:ptCount val="6"/>
                <c:pt idx="0">
                  <c:v>6.5</c:v>
                </c:pt>
                <c:pt idx="1">
                  <c:v>0</c:v>
                </c:pt>
                <c:pt idx="2">
                  <c:v>15.9</c:v>
                </c:pt>
                <c:pt idx="3">
                  <c:v>94.6</c:v>
                </c:pt>
                <c:pt idx="4">
                  <c:v>96</c:v>
                </c:pt>
                <c:pt idx="5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147712"/>
        <c:axId val="476149248"/>
      </c:barChart>
      <c:catAx>
        <c:axId val="476147712"/>
        <c:scaling>
          <c:orientation val="maxMin"/>
        </c:scaling>
        <c:delete val="0"/>
        <c:axPos val="l"/>
        <c:majorTickMark val="out"/>
        <c:minorTickMark val="none"/>
        <c:tickLblPos val="nextTo"/>
        <c:crossAx val="476149248"/>
        <c:crosses val="autoZero"/>
        <c:auto val="1"/>
        <c:lblAlgn val="ctr"/>
        <c:lblOffset val="100"/>
        <c:noMultiLvlLbl val="0"/>
      </c:catAx>
      <c:valAx>
        <c:axId val="476149248"/>
        <c:scaling>
          <c:orientation val="minMax"/>
          <c:max val="100"/>
        </c:scaling>
        <c:delete val="0"/>
        <c:axPos val="t"/>
        <c:majorGridlines/>
        <c:numFmt formatCode="General" sourceLinked="1"/>
        <c:majorTickMark val="out"/>
        <c:minorTickMark val="none"/>
        <c:tickLblPos val="nextTo"/>
        <c:crossAx val="476147712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3.4230692754314798E-2"/>
          <c:y val="2.6917900403768506E-2"/>
          <c:w val="0.95426588721864314"/>
          <c:h val="0.115145028136624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Sheet1!$AH$42</c:f>
              <c:strCache>
                <c:ptCount val="1"/>
                <c:pt idx="0">
                  <c:v>Verbal report of cup use (%)*</c:v>
                </c:pt>
              </c:strCache>
            </c:strRef>
          </c:tx>
          <c:invertIfNegative val="0"/>
          <c:cat>
            <c:strRef>
              <c:f>Sheet1!$AG$43:$AG$53</c:f>
              <c:strCache>
                <c:ptCount val="11"/>
                <c:pt idx="0">
                  <c:v> 1 (N=8)</c:v>
                </c:pt>
                <c:pt idx="1">
                  <c:v>2 (N=15)</c:v>
                </c:pt>
                <c:pt idx="2">
                  <c:v>3 (N=20)</c:v>
                </c:pt>
                <c:pt idx="3">
                  <c:v>4 (N=31)</c:v>
                </c:pt>
                <c:pt idx="4">
                  <c:v>5 (N=18)</c:v>
                </c:pt>
                <c:pt idx="5">
                  <c:v>6 (N=43)</c:v>
                </c:pt>
                <c:pt idx="6">
                  <c:v>7 (N=10)</c:v>
                </c:pt>
                <c:pt idx="7">
                  <c:v>8 (N=17)</c:v>
                </c:pt>
                <c:pt idx="8">
                  <c:v>9 (N=18)</c:v>
                </c:pt>
                <c:pt idx="9">
                  <c:v>10 (N=12)</c:v>
                </c:pt>
                <c:pt idx="10">
                  <c:v>All (N=192)</c:v>
                </c:pt>
              </c:strCache>
            </c:strRef>
          </c:cat>
          <c:val>
            <c:numRef>
              <c:f>Sheet1!$AH$43:$AH$53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85</c:v>
                </c:pt>
                <c:pt idx="3">
                  <c:v>93.6</c:v>
                </c:pt>
                <c:pt idx="4">
                  <c:v>88.9</c:v>
                </c:pt>
                <c:pt idx="5">
                  <c:v>97.7</c:v>
                </c:pt>
                <c:pt idx="6">
                  <c:v>80</c:v>
                </c:pt>
                <c:pt idx="7">
                  <c:v>100</c:v>
                </c:pt>
                <c:pt idx="8">
                  <c:v>100</c:v>
                </c:pt>
                <c:pt idx="9">
                  <c:v>91.7</c:v>
                </c:pt>
                <c:pt idx="10">
                  <c:v>94.3</c:v>
                </c:pt>
              </c:numCache>
            </c:numRef>
          </c:val>
        </c:ser>
        <c:ser>
          <c:idx val="1"/>
          <c:order val="1"/>
          <c:tx>
            <c:strRef>
              <c:f>Sheet1!$AI$42</c:f>
              <c:strCache>
                <c:ptCount val="1"/>
                <c:pt idx="0">
                  <c:v>Cup colour change (%)</c:v>
                </c:pt>
              </c:strCache>
            </c:strRef>
          </c:tx>
          <c:invertIfNegative val="0"/>
          <c:cat>
            <c:strRef>
              <c:f>Sheet1!$AG$43:$AG$53</c:f>
              <c:strCache>
                <c:ptCount val="11"/>
                <c:pt idx="0">
                  <c:v> 1 (N=8)</c:v>
                </c:pt>
                <c:pt idx="1">
                  <c:v>2 (N=15)</c:v>
                </c:pt>
                <c:pt idx="2">
                  <c:v>3 (N=20)</c:v>
                </c:pt>
                <c:pt idx="3">
                  <c:v>4 (N=31)</c:v>
                </c:pt>
                <c:pt idx="4">
                  <c:v>5 (N=18)</c:v>
                </c:pt>
                <c:pt idx="5">
                  <c:v>6 (N=43)</c:v>
                </c:pt>
                <c:pt idx="6">
                  <c:v>7 (N=10)</c:v>
                </c:pt>
                <c:pt idx="7">
                  <c:v>8 (N=17)</c:v>
                </c:pt>
                <c:pt idx="8">
                  <c:v>9 (N=18)</c:v>
                </c:pt>
                <c:pt idx="9">
                  <c:v>10 (N=12)</c:v>
                </c:pt>
                <c:pt idx="10">
                  <c:v>All (N=192)</c:v>
                </c:pt>
              </c:strCache>
            </c:strRef>
          </c:cat>
          <c:val>
            <c:numRef>
              <c:f>Sheet1!$AI$43:$AI$53</c:f>
              <c:numCache>
                <c:formatCode>General</c:formatCode>
                <c:ptCount val="11"/>
                <c:pt idx="0">
                  <c:v>12.5</c:v>
                </c:pt>
                <c:pt idx="1">
                  <c:v>46.7</c:v>
                </c:pt>
                <c:pt idx="2">
                  <c:v>50</c:v>
                </c:pt>
                <c:pt idx="3">
                  <c:v>51.6</c:v>
                </c:pt>
                <c:pt idx="4">
                  <c:v>61.1</c:v>
                </c:pt>
                <c:pt idx="5">
                  <c:v>86.1</c:v>
                </c:pt>
                <c:pt idx="6">
                  <c:v>90</c:v>
                </c:pt>
                <c:pt idx="7">
                  <c:v>94.1</c:v>
                </c:pt>
                <c:pt idx="8">
                  <c:v>94.4</c:v>
                </c:pt>
                <c:pt idx="9">
                  <c:v>100</c:v>
                </c:pt>
                <c:pt idx="10">
                  <c:v>70.8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174208"/>
        <c:axId val="476176384"/>
      </c:barChart>
      <c:catAx>
        <c:axId val="476174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School number (sample size)</a:t>
                </a:r>
              </a:p>
            </c:rich>
          </c:tx>
          <c:overlay val="0"/>
        </c:title>
        <c:majorTickMark val="out"/>
        <c:minorTickMark val="none"/>
        <c:tickLblPos val="nextTo"/>
        <c:crossAx val="476176384"/>
        <c:crosses val="autoZero"/>
        <c:auto val="1"/>
        <c:lblAlgn val="ctr"/>
        <c:lblOffset val="100"/>
        <c:noMultiLvlLbl val="0"/>
      </c:catAx>
      <c:valAx>
        <c:axId val="47617638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6174208"/>
        <c:crosses val="autoZero"/>
        <c:crossBetween val="between"/>
        <c:majorUnit val="20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72671-1C9B-4468-AEFE-8D8CA7368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1539</Words>
  <Characters>7822</Characters>
  <Application>Microsoft Office Word</Application>
  <DocSecurity>0</DocSecurity>
  <Lines>711</Lines>
  <Paragraphs>520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Penelope Phillips-Howard</dc:creator>
  <cp:lastModifiedBy>TBANIGA</cp:lastModifiedBy>
  <cp:revision>4</cp:revision>
  <dcterms:created xsi:type="dcterms:W3CDTF">2018-07-25T09:42:00Z</dcterms:created>
  <dcterms:modified xsi:type="dcterms:W3CDTF">2018-08-07T12:48:00Z</dcterms:modified>
</cp:coreProperties>
</file>