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E8" w:rsidRDefault="009775A4">
      <w:pPr>
        <w:rPr>
          <w:b/>
          <w:sz w:val="24"/>
        </w:rPr>
      </w:pPr>
      <w:r w:rsidRPr="009775A4">
        <w:rPr>
          <w:b/>
          <w:sz w:val="24"/>
        </w:rPr>
        <w:t>Supplemental Table 4</w:t>
      </w:r>
    </w:p>
    <w:p w:rsidR="00E00DBD" w:rsidRDefault="00E00DBD">
      <w:pPr>
        <w:rPr>
          <w:b/>
          <w:sz w:val="24"/>
        </w:rPr>
      </w:pPr>
      <w:r>
        <w:rPr>
          <w:b/>
          <w:sz w:val="24"/>
        </w:rPr>
        <w:t xml:space="preserve">Consolidated Intervention Description, Targeted Testing, and Targeted Ordering </w:t>
      </w:r>
      <w:r w:rsidR="005D75DE">
        <w:rPr>
          <w:b/>
          <w:sz w:val="24"/>
        </w:rPr>
        <w:t>Staff</w:t>
      </w:r>
    </w:p>
    <w:tbl>
      <w:tblPr>
        <w:tblW w:w="12325" w:type="dxa"/>
        <w:tblLook w:val="04A0" w:firstRow="1" w:lastRow="0" w:firstColumn="1" w:lastColumn="0" w:noHBand="0" w:noVBand="1"/>
      </w:tblPr>
      <w:tblGrid>
        <w:gridCol w:w="1525"/>
        <w:gridCol w:w="4230"/>
        <w:gridCol w:w="3600"/>
        <w:gridCol w:w="2970"/>
      </w:tblGrid>
      <w:tr w:rsidR="005D75DE" w:rsidRPr="005D75DE" w:rsidTr="009A4562">
        <w:trPr>
          <w:trHeight w:val="10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Intervention Description                                                                                                                      More detailed intervention descriptions in the evidence summary tables (ESTs)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Specific Targeted Testing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Personnel/Targeted Staff Ordering Testing *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Bindels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al.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Alert on non-adherence to guidelines for selected tests in relation to patient data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ESR, creatinine, CBC, glucose, cholesterol, TSH, alanine aminotransferase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practitioners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Collins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Guidelines alerts for platelet and cryoprecipitate blood orders in relation to patient data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Blood products (platelets and cryoprecipitate)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All physicians and nurse practitioners 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Howell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al.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Guideline alert on </w:t>
            </w:r>
            <w:r w:rsidR="009A4562"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guidelines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for selected test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Pap test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Providers (clinicians)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McKinney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Guideline alerts for red blood cell orders and display of relevant patient data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Blood products (red blood cells)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Staff (attending) residents and physician assistants </w:t>
            </w:r>
          </w:p>
        </w:tc>
      </w:tr>
      <w:tr w:rsidR="005D75DE" w:rsidRPr="005D75DE" w:rsidTr="009A4562">
        <w:trPr>
          <w:trHeight w:val="81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Nightingale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et al.</w:t>
            </w:r>
            <w:r w:rsidR="009A4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Proposed guideline-based investigations protocols for indications/suspected conditions inputted by clinician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Alpha-fetoprotein, a1-antitrypsin, ant mitochondrial antibodies,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ceruloplasmin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copper, ferritin, immunoglobulins, iron, smooth muscle autoantibodies, thyroid stimulating hormone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Senior and junior/new residents (house officers)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Poley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Proposed guideline-based investigations protocols for indications/suspected conditions inputted by clinician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Multiple -- blood test in multi-clinical primary care setting -- individual tests not specified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practitioners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Roukema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2008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Patient -specific diagnostic management advise based on patient data prediction rules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CBC and CRP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 nurses and physicians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Tierney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Appropriateness of elected testing for suspected condition inputted by clinician and  test-positivity prediction rules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Electrolytes, CBC, Urinalysis, Urine Culture, TSH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University based Attending (faculty), residents (house officers) internists</w:t>
            </w:r>
          </w:p>
        </w:tc>
      </w:tr>
      <w:tr w:rsidR="005D75DE" w:rsidRPr="005D75DE" w:rsidTr="009A4562">
        <w:trPr>
          <w:trHeight w:val="81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Van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Wijk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Proposed guideline-based investigations protocols for indications/suspected conditions inputted by clinician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ESR, hemoglobin, hematocrit, glucose, CBC, creatinine, cholesterol, THS, GGT, alanine aminotransferase, potassium, aspartate aminotransferase, triglycerides, HDL, sodium, free thyroxine, alkaline phosphatase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practitioners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Bansal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Limiting of advance ordering of ABG to within 24 hours, with display of previous test results, to prevent multi-day test orders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Arterial blood gas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Intensive care staff-physicians (including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attendings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and interns/residents)</w:t>
            </w:r>
          </w:p>
        </w:tc>
      </w:tr>
      <w:tr w:rsidR="005D75DE" w:rsidRPr="005D75DE" w:rsidTr="009A4562">
        <w:trPr>
          <w:trHeight w:val="81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Bates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Display of test charges (charges from clinical database for tests ordered per admission)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CBC, PT, PPT, urinalysis, chemistry profile, urea nitrogen, creatinine, potassium, glucose, blood gas, magnesium, calcium, creatinine kinase, lipase, bilirubin, hematocrit, urine culture, blood culture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physicians</w:t>
            </w:r>
          </w:p>
        </w:tc>
      </w:tr>
      <w:tr w:rsidR="005D75DE" w:rsidRPr="005D75DE" w:rsidTr="009A4562">
        <w:trPr>
          <w:trHeight w:val="81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Bates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Redundant testing alerts in relation to test-specific testing intervals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Chemistry profile, aminophylline level, digoxin level, gentamicin level, tobramycin level, amikacin level, urinalysis, urine culture, stool culture, sputum culture, C. diff toxin assay, fibrin split products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All physicians 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Bridges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et al.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Redundant testing alerts in relation to test-specific testing intervals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hepatitis profile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Clinicians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Fang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Display of test cost and turn-around-time (mean cost per patient-day from laboratory database)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Multiple reference lab tests -- few examples provided, e.g.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coccidiodes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immunodiffusion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Attendings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/residents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Feldman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Display of test fees (charges per patient-day based on Medicare allowable fees)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 of the most frequent and 35 of the most expensive tests ordered --  some examples provided:  basic and comprehensive metabolic panels, and ionized Ca.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ordering providers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Georgiou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Replacement of paper-based laboratory requests, with CPOE system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aPTT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PT/INR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Ordering physicians and other authorized clinicians </w:t>
            </w:r>
          </w:p>
        </w:tc>
      </w:tr>
      <w:tr w:rsidR="005D75DE" w:rsidRPr="005D75DE" w:rsidTr="009A4562">
        <w:trPr>
          <w:trHeight w:val="81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Horn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Display of test cost (average Medicare reimbursement rates) for select tests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ALT, basic metabolic pane, BUN, Creatinine, Electrolytes, Ferritin, Glucose, HbA1c, CBC, Lipid profile, Pap smear, PSA, ESR, Strep throat screen, TSH, Tissue transglutaminase, Urinalysis, Urine Culture, Urine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microalbumin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Primary care physicians 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Hwang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Replacement of non-CPOE with CPOE system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CBC, basic chemistry, serum electrolytes, stat lab testing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Physicians/residents 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Kahan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Limiting test availability by  unbundling of select over-utilized tests in CPOE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Vitamin B12, folic acid, and ferritin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Primary care physicians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Limiting test availability by test removal from CPOE  menu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Creatinine kinase, creatinine kinase-MB, and troponin 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 physicians</w:t>
            </w:r>
          </w:p>
        </w:tc>
      </w:tr>
      <w:tr w:rsidR="005D75DE" w:rsidRPr="005D75DE" w:rsidTr="009A4562">
        <w:trPr>
          <w:trHeight w:val="9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Li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Redundant testing alerts for tests ordered within 24 hours, with display of existing test orders and results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Any testing ordered more than once per 24-hours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Ordering clinicians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Lippi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Redundant testing alerts in relation to test-specific testing intervals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CRP, glycated hemoglobin, beta-HCG, PSA, TSH, protein electrophoresis, total cholesterol, LDL-C, BNP, PCT, ferritin, vitamin B, folate, immunoglobulins, albuminuria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Physicians </w:t>
            </w:r>
          </w:p>
        </w:tc>
      </w:tr>
      <w:tr w:rsidR="005D75DE" w:rsidRPr="005D75DE" w:rsidTr="009A4562">
        <w:trPr>
          <w:trHeight w:val="9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Love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Redundant testing alerts in relation to test-specific testing intervals, with display of most recent test results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Cardiac troponin 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Physician assistants, nurses,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attendings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residents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Redundant testing alerts for phlebotomy orders in which same test ordered as separate orders, and limits on recurring orders (24 hour window)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CBC, metabolic panel, hepatic panel, lipid panel, electrolytes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Physician assistants, nurses,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attendings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residents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Olson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Limit test availability by changing default "preselection" options in transfusion order set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Hematocrit, platelet count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Attendings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residents, fellows </w:t>
            </w:r>
          </w:p>
        </w:tc>
      </w:tr>
      <w:tr w:rsidR="005D75DE" w:rsidRPr="005D75DE" w:rsidTr="009A4562">
        <w:trPr>
          <w:trHeight w:val="81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Pageler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Limiting of advance ordering of specific tests to within 24 hours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Multiple, including CBC, basic metabolic panel, comprehensive metabolic panel, sodium, potassium, chloride, bicarbonate, blood urea nitrogen, creatinine, glucose, calcium, total bilirubin, alkaline phosphatase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Physicians </w:t>
            </w:r>
          </w:p>
        </w:tc>
      </w:tr>
      <w:tr w:rsidR="005D75DE" w:rsidRPr="005D75DE" w:rsidTr="009A4562">
        <w:trPr>
          <w:trHeight w:val="81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Probst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Limit test availability by changing default options in order sets for select testing ("opt-in" vs "opt-out" testing)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Multiple -- 61 tests, associated with the following conditions:  bacterial pneumonia, febrile illness, failure to thrive, gastroenteritis, Kawasaki's disease, and pyelonephritis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Attendings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residents, medical students, nurse practitioners 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Procop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Redundant test alert for tests  ordered within 24 hours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Any testing ordered more than once per 24-hrs; testing performed by regional hospitals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Ordering physicians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Shalev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Limit test availability by limiting tests that can be ordered by check-box options for select testing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 tests, including ALT, creatinine, LDL, albumin, GGT, CMV, EBV ab, HBs Ab, FSH, progesterone, testosterone, sputum culture, occult blood, bilirubin, PT, PTT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Primary care physicians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Solis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Limiting test availability by test removal from CPOE  dropdown list of commonly used tests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PTT, PT/INR, Urine culture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 physicians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Tierney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Replacement of paper charts with CPOE system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Multiple routine testing, not otherwise specified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Attending (faculty), residents (house officers), medical students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Vardy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CPOE structured with universal ordering routines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HbA1c, electrolytes, "hormones", "proteins", "liver function tests", "kidney function tests", CBC, "coagulation tests",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lipidogram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"urine"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Primary care physicians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Waldron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Redundant testing alerts in relation to a 48-hour minimum retesting interval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Attendings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junior doctors and nurse practitioners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Westbrook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Replacement of paper-based order system with CPOE system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Albumin, AST, and total protein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Ordering clinicians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CME lectures on appropriate use of select testing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T3, T4, TSH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Physicians 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Chonfhaola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Distribution of guidelines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general practitioners on appropriate indications for select testing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Vitamin B12, and Folate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practitioners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Dawes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Education on guidelines and evidence for best practices for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selet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testing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Fetal fibronectin (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fFN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midwives/physicians (clinicians) 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DellaVolpe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on testing protocols for select testing, to consider clinical rationale and write indication for each order for select testing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Arterial blood gas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Internists, surgeons, trainees and attending 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Eisenberg 1977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Education program on appropriate use of select testing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House staff (residents)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Gardezi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on appropriate use of select testing, discouraging use of "tick box" method of selecting tests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Cardiac troponin I, cardiac troponin 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staff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Thakkar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2-month education consisting of didactic presentations and discussions at meetings, educational flyers, weekly email communications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CBC, basic and comprehensive metabolic panels, PT, PTT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Physicians, residents, physician assistants, nurse practitioners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Baker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Feedback at 3-month intervals for 4 months on individual test ordering patterns for select testing, in relation to guidelines for appropriate test use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Lipids, thyroid function, rheumatoid factor, urine culture, plasma viscosity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practitioners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Bunting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Three feedback sessions over 2-year period on individual test ordering patterns and group comparison for select testing, in relation to guidelines for appropriate test use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Multiple - not specified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Community physicians 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Gama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Monthly feedback on individual test ordering patterns and expenditures and group comparison  for select testing, in relation to guidelines for appropriate test use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Multiple - "chemistry tests" and "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haematology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tests"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Hospital physicians </w:t>
            </w:r>
          </w:p>
        </w:tc>
      </w:tr>
      <w:tr w:rsidR="005D75DE" w:rsidRPr="005D75DE" w:rsidTr="009A4562">
        <w:trPr>
          <w:trHeight w:val="10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Miyakis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Group feedback strategy ordering patterns based on identification of factors associated with inappropriate utilization and the clinical usefulness of ordered tests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CBC, PT, PTT, plasma glucose, urea, creatinine, sodium, potassium, calcium, transaminases, GGT, alkaline phosphatase, bilirubin, total protein, albumin,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creatine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kinase, lactate dehydrogenase, total cholesterol, triglycerides, uric acid, amylase, arterial blood gas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Attendings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trainees (house staff)</w:t>
            </w:r>
          </w:p>
        </w:tc>
      </w:tr>
      <w:tr w:rsidR="005D75DE" w:rsidRPr="005D75DE" w:rsidTr="009A4562">
        <w:trPr>
          <w:trHeight w:val="9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Verstappen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Individual feedback on test ordering routines for select testing with small group quality improvement meetings with discussion of guidelines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Cholesterol, potassium, sodium, creatinine, BUN, PSA, CRP, ALT, AST,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lDH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amylase, GGT, bilirubin, alkaline phosphatase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practitioners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Verstappen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Individual feedback on test ordering patterns with small group quality improvement meetings (different experimental methodology) for select testing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Multiple - not specified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practitioners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Winkens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Biannual feedback reports on individual patterns of test ordering, with feedback on clinical rationality of test ordering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46 tests across multiple areas:  e.g. glucose, GGT, iron, acetone, amylase, RBC count, hemoglobin, pregnancy testing, worm egg cysts,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vanillylmandelic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practitioners</w:t>
            </w:r>
          </w:p>
        </w:tc>
      </w:tr>
      <w:tr w:rsidR="005D75DE" w:rsidRPr="005D75DE" w:rsidTr="009A4562">
        <w:trPr>
          <w:trHeight w:val="10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Aesif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Requisitions for select send-out testing reviewed by clinical pathology house staff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Multiple nucleic acid tests, serology and culture: e.g.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Borrelia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spp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DNA; CMV DNA; EBV DNA; Enterovirus RNA; HIV-1, genotype; HIV-1 DNA; HBV DNA; HCV genotype; HCV RNA; HSV 1/2 DNA; JC virus DNA; Varicella zoster DNA; West Nile virus RNA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ordering doctors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Barazzoni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Review of select pre-operative tests ordered in relation to practice guidelines and patient profile checklists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Coagulation and chemistry testing, including  testing for glycaemia, testing for azotemia, testing for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creatinaemia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Nurses and physicians </w:t>
            </w:r>
          </w:p>
        </w:tc>
      </w:tr>
      <w:tr w:rsidR="005D75DE" w:rsidRPr="005D75DE" w:rsidTr="009A4562">
        <w:trPr>
          <w:trHeight w:val="10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Review of select tests involving requirement for prior consultation by ordering clinician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CBC, electrolytes, coagulation profile, troponin, lipase, blood gas, type and screen,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Crossmatch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CRP, Creatinine kinase, blood culture, HCG, magnesium, ESR, Paracetamol, Thyroid function test, Lactate, urea electrolytes, ethanol, D-dimer, INR, PTT, BNP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Interns/residents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Dickerson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Review of select send-out tests by </w:t>
            </w:r>
            <w:r w:rsidR="009A4562"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rotation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clinical pathologists, clinical chemists, and genetic counselor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"Genetic send-out tests" -- few examples provided, but include SCA1 gene testing,  SCN1A gene testing,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Fanconi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anemia breakage studies, CHRNE gene testing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Ordering provider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Miller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Daily review by genetic counselors of select genetic testing using a case management software program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Select molecular genetic testing: "complex germ line molecular genetic sequencing and deletion/duplication tests"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Health care providers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Baird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2009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Initiate reflex testing strategy for select testing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Ionized calcium (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iCa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Physicians and nursing staff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Bonaguri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Autoimmune disease diagnostic algorithm with reflexive testing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ANA, anti-dsDNA, anti-ENA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Ordering clinicians 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Froom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Elimination of a laboratory-initiated reflex testing protocol for select testing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Dipstick urinalysis and elimination of reflexive microscopic urinalysis and urine cultures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Ordering clinicians 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Tampoia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Initiate reflex testing strategy for select testing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ANA, anti-dsDNA, anti-ENA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Ordering clinicians </w:t>
            </w:r>
          </w:p>
        </w:tc>
      </w:tr>
      <w:tr w:rsidR="005D75DE" w:rsidRPr="005D75DE" w:rsidTr="009A4562">
        <w:trPr>
          <w:trHeight w:val="40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Wu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Initiate reflex testing strategy for select testing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Total cholesterol, triglycerides, HDL-C,  LDL-C,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apolipoprotein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(a), and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apolipoprotein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Ordering clinicians </w:t>
            </w:r>
          </w:p>
        </w:tc>
      </w:tr>
      <w:tr w:rsidR="005D75DE" w:rsidRPr="005D75DE" w:rsidTr="009A4562">
        <w:trPr>
          <w:trHeight w:val="81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Baricchi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+ LTU                                                                                                               (Multidisciplinary team developed recommendations for effective test use for select tests, clinicians trained about new laboratory profiles)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 Factor Leiden, G20210A gene mutation, TSH, FT4, Ft3,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hemachrome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electrophoresis, serum/urine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immunofixation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immunoglobulin measuring, creatinine, urinalysis, total cholesterol, HDL,LDL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practitioners</w:t>
            </w:r>
          </w:p>
        </w:tc>
      </w:tr>
      <w:tr w:rsidR="005D75DE" w:rsidRPr="005D75DE" w:rsidTr="009A4562">
        <w:trPr>
          <w:trHeight w:val="10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Calderon-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Margalit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+ Feedback + LTU                                                                           (Multidisciplinary of guidelines for select test orders; education on  over-utilization; group feedback on test ordering patterns)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Lipid profiles, troponin-T, troponin-I, CPK-MB, homocysteine, amino acid analysis, urinary organic acids analysis, lipase, magnesium, vitamin B12, folic acid, total iron binding capacity, ferritin, myoglobin, uric acid, hemoglobin A1C, urinary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microalbumin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physicians (ordering medical staff)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Dowling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1989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+ Feedback                                                                                                       (Education on practice guidelines for select testing; individual feedback on test ordering patterns)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CBC, TSH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Family practice residents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sz w:val="16"/>
                <w:szCs w:val="16"/>
              </w:rPr>
              <w:t>Gilmour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+ Reflex                                                                                                            (education on appropriate use of select testing and on need to provide clinical justification; initiation of a reflex testing protocol)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 thyroxine (fT4) and free triiodothyronine (fT3)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Physicians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Hutton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CPOE Modification + Education + LTU                                                                (Multidisciplinary guidelines for appropriate use of select testing; education of  on over-utilization; redundant test alerts for tests ordered within 24 hours)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Ordering consultants only (senior physicians)</w:t>
            </w:r>
          </w:p>
        </w:tc>
      </w:tr>
      <w:tr w:rsidR="005D75DE" w:rsidRPr="005D75DE" w:rsidTr="009A4562">
        <w:trPr>
          <w:trHeight w:val="142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Janssens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CPOE Modification + LTU                                                                                            (Stakeholder reorganization of select test panels in CPOE)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 chemistry and hematology tests in 60 panels consisting of 3 to 30 tests each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Medical specialist physicians,(cardiology, gastroenterology, geriatrics, gynecology, internal medicine, neurology, pediatrics, psychiatry, pulmonary diseases and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surgery)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Kroenke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+ Feedback                                                                                                        (Education lectures on appropriate use of select tests; individual feedback on test ordering patterns)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Urine culture, sputum culture, urinalysis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House staff (interns-first year residents)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Larochelle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CDSS + CPOE Modification + Education                                                                        (Dissemination of educational reference card; removal of select test from CPOE order sets; redundant order alert; guideline alerts for select testing)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Troponin, CK-MB, and CK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providers, including internists and ED physicians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Lum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+ Test Review + LTU                                                                             (Multidisciplinary determination of appropriate testing protocol for select test; education on  testing protocol; review of serial test orders)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BNP (B-type natriuretic peptide)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Ordering clinicians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MacPherson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+ LTU                                                                                                       (Multidisciplinary development of testing protocols; educational sessions on testing protocols)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CBC, electrolytes, glucose, calcium, phosphate, magnesium, urea and creatinine, blood type, liver function tests, thyroid function tests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Attending and house staff physicians ("registrars")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McNicoll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+ Feedback                                                                                                          (Distribution of baseline test order rates; education on effective use of blood ordering, and on repeat labs for more than 3 days)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CBC,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7 panel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Ordering clinicians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Minerowics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+ Feedback                                                                                                 (Educational sessions on appropriate test utilization, with refresher sessions; weekly feedback on individual ordering patterns)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Includes most testing performed by core laboratory, as well as send-out testing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Internal medicine residents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Newman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9A4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Education + Feedback                                                                                                         (Education on indications for select testing; individuals </w:t>
            </w:r>
            <w:r w:rsidR="009A4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ordering tests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had weekly one-on-one feedback sessions)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Ionized calcium (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iCa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Hospitalists, nurse practitioners, physician assistants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Riley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CPOE Mod + Test Review                                                                                                       (CPOE modification restricting orders for select testing; daily review of orders by genetic counselors)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Multiple molecular genetic testing: GAA sequencing; hereditary neuropathy; complete ataxia;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mtDNA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analysis; DMD sequencing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Ordering clinicians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Roggeman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CDSS + Education                                                                                                                (Education on best practices on special transfusion requirements; alert in CPOE to review order against established guidelines)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Blood products (irradiated RBCs)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Physician, residents, nurses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Rosenbloom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CDSS + CPOE Mod                                                                                                                         (alert on tests ordered more than 72-hrs in advance; display of recent patient data and indication of guidelines for testing)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Magnesium, Calcium, Phosphorus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Ordering clinicians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Samuelson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CDSS + Reflex                                                                                                                                    (Use of clinical prediction rule in order entry system prior to ordering select testing, and use of reflex rule for select testing)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Anti-PF4/heparin antibody, and Serotonin Release Assay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Ordering clinicians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Spiegel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Feedback + LTU                                                                                                    (Multidisciplinary development of appropriate test use criteria for select testing; feedback to medical teams on test ordering patterns)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CBC, urinalysis, PT, PTT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Medical house staff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Thomas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+ Feedback                                                                                                   (Educational reminders on inappropriate uses of select testing; feedback on group test ordering patterns)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Autoantibody screening panel, carbohydrate antigen (CA)-125, carcinoembryonic antigen, ferritin, follicle-stimulating hormone, Helicobacter pylori,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IgE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TSH, vitamin B-12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Primary care physicians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Tomlin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+ Feedback                                                                                                       (Education on testing guidelines through booklets and brochures for select testing; individual feedback on test ordering patterns.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CPR, ESR, FT4, FT3, TSH,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faecal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culture,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faecal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tests for Giardia and </w:t>
            </w: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Cryptoporidium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ova and parasites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Primary care physicians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Vegting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CPOE Mod + Education + Feedback                                                                         (Unbundling of select test panels; education on cost of tests with posters and cards; six  feedback sessions on individual ordering patterns)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Creatinine, Potassium, Sodium, GGT, Alkaline Phosphatase, ALT, AST, Urea, Bilirubin, Glucose, Calcium, LDH, Albumin, Triglycerides, HDL-C, Phosphate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Attendings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trainees (house staff)</w:t>
            </w:r>
          </w:p>
        </w:tc>
      </w:tr>
      <w:tr w:rsidR="005D75DE" w:rsidRPr="005D75DE" w:rsidTr="009A4562">
        <w:trPr>
          <w:trHeight w:val="10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Vidyarthi</w:t>
            </w:r>
            <w:proofErr w:type="spellEnd"/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 + Feedback                                                                                                       (Education lectures on problem of test overutilization; feedback on individual test ordering patterns for select tests)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CBC, sodium, potassium chloride, bicarbonate, blood urea nitrogen, creatinine, magnesium total calcium, phosphorus, aspartate aminotransferase, alanine aminotransferase, total bilirubin, alkaline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phosphatase, lactate dehydrogenase, GGT, PPT, albumin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Residents 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Wang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CDSS + Education + LTU                                                                                     (Multidisciplinary teams developed guidelines for select testing; educational sessions for guidelines; guidelines incorporated in order entry interface)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Sodium, potassium, chloride, carbon dioxide, serum urea nitrogen, creatinine, CBC, calcium, magnesium, phosphorus, arterial blood gas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Physicians, residents, and nurses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Warren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CDSS + LTU                                                                                                              (Multidisciplinary team protocol for send-out testing targeting overutilization; use of decision-support prompts in support of test ordering protocols)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Multiple - ranging from multiple myeloma FISH, to ESR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ordering clinicians</w:t>
            </w:r>
          </w:p>
        </w:tc>
      </w:tr>
      <w:tr w:rsidR="005D75DE" w:rsidRPr="005D75DE" w:rsidTr="009A45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White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al. 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CDSS + CPOE Modification                                                                                                        (Alert indicating recommended screening for select testing; modification of wording of order form and addition of link to guideline website)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Pap test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Ordering clinicians, physicians, residents, fellows,  nurse practitioners</w:t>
            </w: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DE" w:rsidRPr="005D75DE" w:rsidRDefault="005D75DE" w:rsidP="00E0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 Listed as generally depicted by study authors.  "Ordering clinicians" inputted when targeted staff was not otherwise specified.  Terminology frequently varies in international settings, additional terminology clarification </w:t>
            </w:r>
            <w:r w:rsidR="009A4562"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provide</w:t>
            </w:r>
            <w:r w:rsidR="009A4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Pr="005D75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in </w:t>
            </w:r>
            <w:r w:rsidR="00E031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(supplemental table 1</w:t>
            </w:r>
            <w:bookmarkStart w:id="0" w:name="_GoBack"/>
            <w:bookmarkEnd w:id="0"/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D75DE" w:rsidRPr="005D75DE" w:rsidTr="009A4562">
        <w:trPr>
          <w:trHeight w:val="204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5DE" w:rsidRPr="005D75DE" w:rsidRDefault="005D75DE" w:rsidP="005D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75A4" w:rsidRDefault="009775A4">
      <w:pPr>
        <w:rPr>
          <w:b/>
          <w:sz w:val="24"/>
        </w:rPr>
      </w:pPr>
    </w:p>
    <w:p w:rsidR="009775A4" w:rsidRDefault="009775A4">
      <w:pPr>
        <w:rPr>
          <w:b/>
          <w:sz w:val="24"/>
        </w:rPr>
      </w:pPr>
    </w:p>
    <w:p w:rsidR="009775A4" w:rsidRPr="009775A4" w:rsidRDefault="009775A4">
      <w:pPr>
        <w:rPr>
          <w:b/>
          <w:sz w:val="24"/>
        </w:rPr>
      </w:pPr>
    </w:p>
    <w:sectPr w:rsidR="009775A4" w:rsidRPr="009775A4" w:rsidSect="009775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A4"/>
    <w:rsid w:val="001B04E8"/>
    <w:rsid w:val="005D75DE"/>
    <w:rsid w:val="009775A4"/>
    <w:rsid w:val="009A4562"/>
    <w:rsid w:val="00E00DBD"/>
    <w:rsid w:val="00E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B2E4"/>
  <w15:chartTrackingRefBased/>
  <w15:docId w15:val="{96197CA5-6DD0-4188-8990-6D69CC6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Rubinstein, Matthew L. (CDC/OPHSS/CSELS/DLS)</dc:creator>
  <cp:keywords/>
  <dc:description/>
  <cp:lastModifiedBy>Rubinstein, Matthew L. (CDC/OPHSS/CSELS/DLS)</cp:lastModifiedBy>
  <cp:revision>2</cp:revision>
  <dcterms:created xsi:type="dcterms:W3CDTF">2017-12-11T18:26:00Z</dcterms:created>
  <dcterms:modified xsi:type="dcterms:W3CDTF">2017-12-11T19:03:00Z</dcterms:modified>
</cp:coreProperties>
</file>