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F68F1" w14:textId="2241EFE2" w:rsidR="00D07BD0" w:rsidRDefault="00D07BD0" w:rsidP="00D07BD0">
      <w:pPr>
        <w:widowControl w:val="0"/>
        <w:autoSpaceDE w:val="0"/>
        <w:autoSpaceDN w:val="0"/>
        <w:adjustRightInd w:val="0"/>
        <w:spacing w:before="120" w:line="480" w:lineRule="auto"/>
        <w:rPr>
          <w:b/>
        </w:rPr>
      </w:pPr>
      <w:r w:rsidRPr="004C4A93">
        <w:rPr>
          <w:b/>
        </w:rPr>
        <w:t xml:space="preserve">Supplementary </w:t>
      </w:r>
      <w:r w:rsidR="00F742E0">
        <w:rPr>
          <w:b/>
        </w:rPr>
        <w:t>Data</w:t>
      </w:r>
    </w:p>
    <w:p w14:paraId="4CE1A45D" w14:textId="32A20BB0" w:rsidR="003A5D4C" w:rsidRDefault="003A5D4C" w:rsidP="003A5D4C">
      <w:pPr>
        <w:jc w:val="both"/>
        <w:rPr>
          <w:sz w:val="22"/>
        </w:rPr>
      </w:pPr>
      <w:r w:rsidRPr="003A5D4C">
        <w:rPr>
          <w:b/>
          <w:sz w:val="22"/>
        </w:rPr>
        <w:t>Table S1.</w:t>
      </w:r>
      <w:r w:rsidRPr="003A5D4C">
        <w:rPr>
          <w:sz w:val="22"/>
        </w:rPr>
        <w:t xml:space="preserve"> Summary of radiation and chemotherapy characteristics. </w:t>
      </w:r>
      <w:r w:rsidR="00AF26A8">
        <w:rPr>
          <w:sz w:val="22"/>
        </w:rPr>
        <w:t>All radiation except in the intraoperative cases was given in the adjuvant setting.</w:t>
      </w:r>
    </w:p>
    <w:p w14:paraId="5217ED6A" w14:textId="77777777" w:rsidR="00B349A0" w:rsidRPr="003A5D4C" w:rsidRDefault="00B349A0" w:rsidP="003A5D4C">
      <w:pPr>
        <w:jc w:val="both"/>
        <w:rPr>
          <w:sz w:val="22"/>
        </w:rPr>
      </w:pPr>
    </w:p>
    <w:tbl>
      <w:tblPr>
        <w:tblStyle w:val="PlainTable5"/>
        <w:tblW w:w="9810" w:type="dxa"/>
        <w:jc w:val="center"/>
        <w:tblLook w:val="06A0" w:firstRow="1" w:lastRow="0" w:firstColumn="1" w:lastColumn="0" w:noHBand="1" w:noVBand="1"/>
      </w:tblPr>
      <w:tblGrid>
        <w:gridCol w:w="2471"/>
        <w:gridCol w:w="1850"/>
        <w:gridCol w:w="1851"/>
        <w:gridCol w:w="1819"/>
        <w:gridCol w:w="1819"/>
      </w:tblGrid>
      <w:tr w:rsidR="003A5D4C" w:rsidRPr="00EE1D85" w14:paraId="701DB94B" w14:textId="77777777" w:rsidTr="00B24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71" w:type="dxa"/>
            <w:tcBorders>
              <w:top w:val="single" w:sz="4" w:space="0" w:color="auto"/>
            </w:tcBorders>
          </w:tcPr>
          <w:p w14:paraId="076B5948" w14:textId="77777777" w:rsidR="003A5D4C" w:rsidRPr="00EE1D85" w:rsidRDefault="003A5D4C" w:rsidP="00231F64">
            <w:pPr>
              <w:jc w:val="center"/>
              <w:rPr>
                <w:b/>
              </w:rPr>
            </w:pPr>
          </w:p>
        </w:tc>
        <w:tc>
          <w:tcPr>
            <w:tcW w:w="1850" w:type="dxa"/>
            <w:tcBorders>
              <w:top w:val="single" w:sz="4" w:space="0" w:color="auto"/>
            </w:tcBorders>
          </w:tcPr>
          <w:p w14:paraId="3C4CDC4C" w14:textId="77777777" w:rsidR="003A5D4C" w:rsidRPr="00EE1D85" w:rsidRDefault="003A5D4C" w:rsidP="00231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E1D85">
              <w:rPr>
                <w:b/>
              </w:rPr>
              <w:t>Recurrent</w:t>
            </w:r>
          </w:p>
        </w:tc>
        <w:tc>
          <w:tcPr>
            <w:tcW w:w="1851" w:type="dxa"/>
            <w:tcBorders>
              <w:top w:val="single" w:sz="4" w:space="0" w:color="auto"/>
              <w:right w:val="single" w:sz="4" w:space="0" w:color="auto"/>
            </w:tcBorders>
          </w:tcPr>
          <w:p w14:paraId="6BAC31D7" w14:textId="77777777" w:rsidR="003A5D4C" w:rsidRPr="00EE1D85" w:rsidRDefault="003A5D4C" w:rsidP="00231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E1D85">
              <w:rPr>
                <w:b/>
              </w:rPr>
              <w:t>Non-Recurrent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</w:tcPr>
          <w:p w14:paraId="4800E3F7" w14:textId="77777777" w:rsidR="003A5D4C" w:rsidRPr="00EE1D85" w:rsidRDefault="003A5D4C" w:rsidP="00231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E1D85">
              <w:rPr>
                <w:b/>
              </w:rPr>
              <w:t xml:space="preserve">ALC </w:t>
            </w:r>
            <w:r>
              <w:rPr>
                <w:b/>
              </w:rPr>
              <w:t>&lt;</w:t>
            </w:r>
            <w:r w:rsidRPr="00EE1D85">
              <w:rPr>
                <w:b/>
              </w:rPr>
              <w:t xml:space="preserve"> 1.3</w:t>
            </w:r>
          </w:p>
        </w:tc>
        <w:tc>
          <w:tcPr>
            <w:tcW w:w="1819" w:type="dxa"/>
            <w:tcBorders>
              <w:top w:val="single" w:sz="4" w:space="0" w:color="auto"/>
            </w:tcBorders>
          </w:tcPr>
          <w:p w14:paraId="65365312" w14:textId="77777777" w:rsidR="003A5D4C" w:rsidRPr="00EE1D85" w:rsidRDefault="003A5D4C" w:rsidP="00231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ALC &gt;</w:t>
            </w:r>
            <w:r w:rsidRPr="00EE1D85">
              <w:rPr>
                <w:b/>
              </w:rPr>
              <w:t xml:space="preserve"> 1.3</w:t>
            </w:r>
          </w:p>
        </w:tc>
      </w:tr>
      <w:tr w:rsidR="003A5D4C" w:rsidRPr="00EE1D85" w14:paraId="3FE5804A" w14:textId="77777777" w:rsidTr="00B247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3F5A77B2" w14:textId="77777777" w:rsidR="003A5D4C" w:rsidRPr="00EE1D85" w:rsidRDefault="003A5D4C" w:rsidP="00231F64">
            <w:pPr>
              <w:jc w:val="center"/>
              <w:rPr>
                <w:b/>
              </w:rPr>
            </w:pPr>
            <w:r w:rsidRPr="00EE1D85">
              <w:rPr>
                <w:b/>
              </w:rPr>
              <w:t>No. Patients</w:t>
            </w:r>
          </w:p>
        </w:tc>
        <w:tc>
          <w:tcPr>
            <w:tcW w:w="1850" w:type="dxa"/>
          </w:tcPr>
          <w:p w14:paraId="0CAEAE7A" w14:textId="77777777" w:rsidR="003A5D4C" w:rsidRPr="00CF2320" w:rsidRDefault="003A5D4C" w:rsidP="0023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CF2320">
              <w:rPr>
                <w:sz w:val="20"/>
                <w:szCs w:val="20"/>
              </w:rPr>
              <w:t>15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24682463" w14:textId="77777777" w:rsidR="003A5D4C" w:rsidRPr="00CF2320" w:rsidRDefault="003A5D4C" w:rsidP="0023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CF2320">
              <w:rPr>
                <w:sz w:val="20"/>
                <w:szCs w:val="20"/>
              </w:rPr>
              <w:t>68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4A48A7EE" w14:textId="77777777" w:rsidR="003A5D4C" w:rsidRPr="00CF2320" w:rsidRDefault="003A5D4C" w:rsidP="0023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F2320">
              <w:rPr>
                <w:sz w:val="20"/>
                <w:szCs w:val="20"/>
              </w:rPr>
              <w:t>37</w:t>
            </w:r>
          </w:p>
        </w:tc>
        <w:tc>
          <w:tcPr>
            <w:tcW w:w="1819" w:type="dxa"/>
          </w:tcPr>
          <w:p w14:paraId="605F379E" w14:textId="77777777" w:rsidR="003A5D4C" w:rsidRPr="00CF2320" w:rsidRDefault="003A5D4C" w:rsidP="0023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F2320">
              <w:rPr>
                <w:sz w:val="20"/>
                <w:szCs w:val="20"/>
              </w:rPr>
              <w:t>46</w:t>
            </w:r>
          </w:p>
        </w:tc>
      </w:tr>
      <w:tr w:rsidR="003A5D4C" w:rsidRPr="00E52766" w14:paraId="28A3CC30" w14:textId="77777777" w:rsidTr="00B247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62777331" w14:textId="77777777" w:rsidR="003A5D4C" w:rsidRPr="00E52766" w:rsidRDefault="003A5D4C" w:rsidP="00231F64">
            <w:pPr>
              <w:jc w:val="center"/>
              <w:rPr>
                <w:b/>
              </w:rPr>
            </w:pPr>
            <w:r w:rsidRPr="00E52766">
              <w:rPr>
                <w:b/>
              </w:rPr>
              <w:t>Radiation</w:t>
            </w:r>
          </w:p>
        </w:tc>
        <w:tc>
          <w:tcPr>
            <w:tcW w:w="1850" w:type="dxa"/>
          </w:tcPr>
          <w:p w14:paraId="1B8B169D" w14:textId="77777777" w:rsidR="003A5D4C" w:rsidRPr="00E52766" w:rsidRDefault="003A5D4C" w:rsidP="0023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41EF4985" w14:textId="77777777" w:rsidR="003A5D4C" w:rsidRPr="00E52766" w:rsidRDefault="003A5D4C" w:rsidP="0023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13E44DE8" w14:textId="77777777" w:rsidR="003A5D4C" w:rsidRPr="00E52766" w:rsidRDefault="003A5D4C" w:rsidP="0023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819" w:type="dxa"/>
          </w:tcPr>
          <w:p w14:paraId="388D87E9" w14:textId="77777777" w:rsidR="003A5D4C" w:rsidRPr="00E52766" w:rsidRDefault="003A5D4C" w:rsidP="0023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</w:t>
            </w:r>
          </w:p>
        </w:tc>
      </w:tr>
      <w:tr w:rsidR="008009AC" w:rsidRPr="008009AC" w14:paraId="1BC7A49E" w14:textId="77777777" w:rsidTr="00B247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0E3D3235" w14:textId="31EF6602" w:rsidR="008009AC" w:rsidRPr="00B349A0" w:rsidRDefault="00B9158B" w:rsidP="00231F64">
            <w:pPr>
              <w:jc w:val="center"/>
              <w:rPr>
                <w:i w:val="0"/>
              </w:rPr>
            </w:pPr>
            <w:r w:rsidRPr="00B349A0">
              <w:rPr>
                <w:i w:val="0"/>
              </w:rPr>
              <w:t>Unknown</w:t>
            </w:r>
            <w:r w:rsidR="00B349A0" w:rsidRPr="00B349A0">
              <w:rPr>
                <w:i w:val="0"/>
              </w:rPr>
              <w:t>*</w:t>
            </w:r>
          </w:p>
        </w:tc>
        <w:tc>
          <w:tcPr>
            <w:tcW w:w="1850" w:type="dxa"/>
          </w:tcPr>
          <w:p w14:paraId="5CBBE176" w14:textId="5855094B" w:rsidR="008009AC" w:rsidRPr="008009AC" w:rsidRDefault="008009AC" w:rsidP="0023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2EC54D46" w14:textId="3BA055DA" w:rsidR="008009AC" w:rsidRPr="008009AC" w:rsidRDefault="008009AC" w:rsidP="0023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6232555D" w14:textId="74467E2A" w:rsidR="008009AC" w:rsidRPr="008009AC" w:rsidRDefault="008009AC" w:rsidP="0023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</w:t>
            </w:r>
          </w:p>
        </w:tc>
        <w:tc>
          <w:tcPr>
            <w:tcW w:w="1819" w:type="dxa"/>
          </w:tcPr>
          <w:p w14:paraId="4001AFF2" w14:textId="5C0F5082" w:rsidR="008009AC" w:rsidRPr="008009AC" w:rsidRDefault="008009AC" w:rsidP="0023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="00CA37CC">
              <w:rPr>
                <w:sz w:val="20"/>
                <w:szCs w:val="20"/>
              </w:rPr>
              <w:t>7</w:t>
            </w:r>
          </w:p>
        </w:tc>
      </w:tr>
      <w:tr w:rsidR="003A5D4C" w:rsidRPr="002C5F18" w14:paraId="3042048F" w14:textId="77777777" w:rsidTr="00B247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2EDD1F69" w14:textId="10452474" w:rsidR="003A5D4C" w:rsidRPr="00B349A0" w:rsidRDefault="00B349A0" w:rsidP="00231F64">
            <w:pPr>
              <w:jc w:val="center"/>
              <w:rPr>
                <w:i w:val="0"/>
              </w:rPr>
            </w:pPr>
            <w:proofErr w:type="spellStart"/>
            <w:r w:rsidRPr="00B349A0">
              <w:rPr>
                <w:i w:val="0"/>
              </w:rPr>
              <w:t>Intraopertative</w:t>
            </w:r>
            <w:proofErr w:type="spellEnd"/>
            <w:r w:rsidRPr="00B349A0">
              <w:rPr>
                <w:i w:val="0"/>
              </w:rPr>
              <w:t xml:space="preserve"> Radiotherapy</w:t>
            </w:r>
          </w:p>
        </w:tc>
        <w:tc>
          <w:tcPr>
            <w:tcW w:w="1850" w:type="dxa"/>
          </w:tcPr>
          <w:p w14:paraId="740ACE0B" w14:textId="53C70100" w:rsidR="003A5D4C" w:rsidRPr="00CF2320" w:rsidRDefault="003A5D4C" w:rsidP="0023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5D8F6019" w14:textId="11D281B7" w:rsidR="003A5D4C" w:rsidRPr="00CF2320" w:rsidRDefault="003A5D4C" w:rsidP="0023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606692B2" w14:textId="08C89395" w:rsidR="003A5D4C" w:rsidRPr="00CF2320" w:rsidRDefault="003A5D4C" w:rsidP="0023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19" w:type="dxa"/>
          </w:tcPr>
          <w:p w14:paraId="5A169AEB" w14:textId="19C07EAE" w:rsidR="003A5D4C" w:rsidRPr="00CF2320" w:rsidRDefault="003A5D4C" w:rsidP="0023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349A0" w:rsidRPr="002C5F18" w14:paraId="3836F36F" w14:textId="77777777" w:rsidTr="00B247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70F05373" w14:textId="25151FA3" w:rsidR="00B349A0" w:rsidRPr="00B349A0" w:rsidRDefault="00B349A0" w:rsidP="00B349A0">
            <w:pPr>
              <w:jc w:val="center"/>
              <w:rPr>
                <w:sz w:val="20"/>
              </w:rPr>
            </w:pPr>
            <w:r w:rsidRPr="00B349A0">
              <w:rPr>
                <w:sz w:val="20"/>
              </w:rPr>
              <w:t xml:space="preserve">17 </w:t>
            </w:r>
            <w:proofErr w:type="spellStart"/>
            <w:r w:rsidRPr="00B349A0">
              <w:rPr>
                <w:sz w:val="20"/>
              </w:rPr>
              <w:t>Gy</w:t>
            </w:r>
            <w:proofErr w:type="spellEnd"/>
            <w:r w:rsidRPr="00B349A0">
              <w:rPr>
                <w:sz w:val="20"/>
              </w:rPr>
              <w:t>, single fraction</w:t>
            </w:r>
          </w:p>
        </w:tc>
        <w:tc>
          <w:tcPr>
            <w:tcW w:w="1850" w:type="dxa"/>
          </w:tcPr>
          <w:p w14:paraId="4EBE4575" w14:textId="10DC90F6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F2320">
              <w:rPr>
                <w:sz w:val="20"/>
                <w:szCs w:val="20"/>
              </w:rPr>
              <w:t>0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747B7BE2" w14:textId="78B1F811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F2320">
              <w:rPr>
                <w:sz w:val="20"/>
                <w:szCs w:val="20"/>
              </w:rPr>
              <w:t>2.9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404C79E6" w14:textId="5E86A80C" w:rsidR="00B349A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19" w:type="dxa"/>
          </w:tcPr>
          <w:p w14:paraId="50ED3C81" w14:textId="6EE9C892" w:rsidR="00B349A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</w:t>
            </w:r>
          </w:p>
        </w:tc>
      </w:tr>
      <w:tr w:rsidR="00B349A0" w:rsidRPr="002C5F18" w14:paraId="62B10B80" w14:textId="77777777" w:rsidTr="00B247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6FB5BDF5" w14:textId="5C3FC2A0" w:rsidR="00B349A0" w:rsidRPr="00B349A0" w:rsidRDefault="00B349A0" w:rsidP="00B349A0">
            <w:pPr>
              <w:jc w:val="center"/>
              <w:rPr>
                <w:i w:val="0"/>
              </w:rPr>
            </w:pPr>
            <w:r w:rsidRPr="00B349A0">
              <w:rPr>
                <w:i w:val="0"/>
              </w:rPr>
              <w:t>Post-mastectomy Radiotherapy</w:t>
            </w:r>
          </w:p>
        </w:tc>
        <w:tc>
          <w:tcPr>
            <w:tcW w:w="1850" w:type="dxa"/>
          </w:tcPr>
          <w:p w14:paraId="2A45624E" w14:textId="1B1F7CB5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42D91F61" w14:textId="1D6DDF62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1E95AC4C" w14:textId="19423EBF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19" w:type="dxa"/>
          </w:tcPr>
          <w:p w14:paraId="6EFFB433" w14:textId="6158730A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349A0" w:rsidRPr="002C5F18" w14:paraId="7854B2C8" w14:textId="77777777" w:rsidTr="00B247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65B077CE" w14:textId="5C0C773A" w:rsidR="00B349A0" w:rsidRPr="00B349A0" w:rsidRDefault="00B349A0" w:rsidP="00B349A0">
            <w:pPr>
              <w:jc w:val="center"/>
            </w:pPr>
            <w:r w:rsidRPr="00B349A0">
              <w:rPr>
                <w:sz w:val="20"/>
              </w:rPr>
              <w:t xml:space="preserve">50.4 </w:t>
            </w:r>
            <w:proofErr w:type="spellStart"/>
            <w:r w:rsidRPr="00B349A0">
              <w:rPr>
                <w:sz w:val="20"/>
              </w:rPr>
              <w:t>Gy</w:t>
            </w:r>
            <w:proofErr w:type="spellEnd"/>
            <w:r w:rsidRPr="00B349A0">
              <w:rPr>
                <w:sz w:val="20"/>
              </w:rPr>
              <w:t xml:space="preserve"> in 28 fractions</w:t>
            </w:r>
          </w:p>
        </w:tc>
        <w:tc>
          <w:tcPr>
            <w:tcW w:w="1850" w:type="dxa"/>
          </w:tcPr>
          <w:p w14:paraId="3DF11013" w14:textId="10963F18" w:rsidR="00B349A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33.3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64027481" w14:textId="6EFF3F4D" w:rsidR="00B349A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23.5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4D3C5D44" w14:textId="512C6708" w:rsidR="00B349A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819" w:type="dxa"/>
          </w:tcPr>
          <w:p w14:paraId="1FD2E2D4" w14:textId="2F7973B3" w:rsidR="00B349A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23.9</w:t>
            </w:r>
          </w:p>
        </w:tc>
      </w:tr>
      <w:tr w:rsidR="00B349A0" w:rsidRPr="00EA40D3" w14:paraId="7D5BAF39" w14:textId="77777777" w:rsidTr="006A7C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3D131AD2" w14:textId="2C6EFE2F" w:rsidR="00B349A0" w:rsidRPr="00B349A0" w:rsidRDefault="00B349A0" w:rsidP="00B349A0">
            <w:pPr>
              <w:jc w:val="center"/>
              <w:rPr>
                <w:i w:val="0"/>
              </w:rPr>
            </w:pPr>
            <w:r w:rsidRPr="00B349A0">
              <w:rPr>
                <w:i w:val="0"/>
              </w:rPr>
              <w:t>Post-lumpectomy Radiotherapy</w:t>
            </w:r>
          </w:p>
        </w:tc>
        <w:tc>
          <w:tcPr>
            <w:tcW w:w="1850" w:type="dxa"/>
          </w:tcPr>
          <w:p w14:paraId="20F8C4A8" w14:textId="4C0B6BF1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029D16C2" w14:textId="75D6C9DF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5F7ECD04" w14:textId="3EE86E28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19" w:type="dxa"/>
          </w:tcPr>
          <w:p w14:paraId="1E8C09AB" w14:textId="73131A64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349A0" w:rsidRPr="00EA40D3" w14:paraId="2E0DB31C" w14:textId="77777777" w:rsidTr="006A7C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167A4848" w14:textId="033AC5F6" w:rsidR="00B349A0" w:rsidRPr="00B349A0" w:rsidRDefault="00B349A0" w:rsidP="00B349A0">
            <w:pPr>
              <w:jc w:val="center"/>
              <w:rPr>
                <w:sz w:val="20"/>
              </w:rPr>
            </w:pPr>
            <w:r w:rsidRPr="00B349A0">
              <w:rPr>
                <w:sz w:val="20"/>
              </w:rPr>
              <w:t xml:space="preserve">Whole Breast (45-50 </w:t>
            </w:r>
            <w:proofErr w:type="spellStart"/>
            <w:r w:rsidRPr="00B349A0">
              <w:rPr>
                <w:sz w:val="20"/>
              </w:rPr>
              <w:t>Gy</w:t>
            </w:r>
            <w:proofErr w:type="spellEnd"/>
            <w:r w:rsidRPr="00B349A0">
              <w:rPr>
                <w:sz w:val="20"/>
              </w:rPr>
              <w:t xml:space="preserve"> </w:t>
            </w:r>
            <w:proofErr w:type="spellStart"/>
            <w:r w:rsidRPr="00B349A0">
              <w:rPr>
                <w:sz w:val="20"/>
              </w:rPr>
              <w:t>Gy</w:t>
            </w:r>
            <w:proofErr w:type="spellEnd"/>
            <w:r w:rsidRPr="00B349A0">
              <w:rPr>
                <w:sz w:val="20"/>
              </w:rPr>
              <w:t xml:space="preserve"> + 10-16 </w:t>
            </w:r>
            <w:proofErr w:type="spellStart"/>
            <w:r w:rsidRPr="00B349A0">
              <w:rPr>
                <w:sz w:val="20"/>
              </w:rPr>
              <w:t>Gy</w:t>
            </w:r>
            <w:proofErr w:type="spellEnd"/>
            <w:r w:rsidRPr="00B349A0">
              <w:rPr>
                <w:sz w:val="20"/>
              </w:rPr>
              <w:t xml:space="preserve"> boost)</w:t>
            </w:r>
          </w:p>
        </w:tc>
        <w:tc>
          <w:tcPr>
            <w:tcW w:w="1850" w:type="dxa"/>
          </w:tcPr>
          <w:p w14:paraId="6C33B3B7" w14:textId="5F952A4F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16827137" w14:textId="6532EEB5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61.8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253DF6AA" w14:textId="4BC72370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62.2</w:t>
            </w:r>
          </w:p>
        </w:tc>
        <w:tc>
          <w:tcPr>
            <w:tcW w:w="1819" w:type="dxa"/>
          </w:tcPr>
          <w:p w14:paraId="552CADA0" w14:textId="5368334B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54.4</w:t>
            </w:r>
          </w:p>
        </w:tc>
      </w:tr>
      <w:tr w:rsidR="00B349A0" w:rsidRPr="00EA40D3" w14:paraId="4181F60D" w14:textId="77777777" w:rsidTr="006A7C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31ABEDCE" w14:textId="10CF5043" w:rsidR="00B349A0" w:rsidRPr="00B349A0" w:rsidRDefault="00B349A0" w:rsidP="00B349A0">
            <w:pPr>
              <w:jc w:val="center"/>
              <w:rPr>
                <w:sz w:val="20"/>
              </w:rPr>
            </w:pPr>
            <w:r w:rsidRPr="00B349A0">
              <w:rPr>
                <w:sz w:val="20"/>
              </w:rPr>
              <w:t xml:space="preserve">Partial Breast (38.5 </w:t>
            </w:r>
            <w:proofErr w:type="spellStart"/>
            <w:r w:rsidRPr="00B349A0">
              <w:rPr>
                <w:sz w:val="20"/>
              </w:rPr>
              <w:t>Gy</w:t>
            </w:r>
            <w:proofErr w:type="spellEnd"/>
            <w:r w:rsidRPr="00B349A0">
              <w:rPr>
                <w:sz w:val="20"/>
              </w:rPr>
              <w:t xml:space="preserve"> in 10 fractions)</w:t>
            </w:r>
          </w:p>
        </w:tc>
        <w:tc>
          <w:tcPr>
            <w:tcW w:w="1850" w:type="dxa"/>
          </w:tcPr>
          <w:p w14:paraId="2BCEB74D" w14:textId="244770EA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F2320">
              <w:rPr>
                <w:sz w:val="20"/>
                <w:szCs w:val="20"/>
              </w:rPr>
              <w:t>6.7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345AD90B" w14:textId="63C38950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F2320">
              <w:rPr>
                <w:sz w:val="20"/>
                <w:szCs w:val="20"/>
              </w:rPr>
              <w:t>5.9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1C454D32" w14:textId="5F77A6C4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</w:tc>
        <w:tc>
          <w:tcPr>
            <w:tcW w:w="1819" w:type="dxa"/>
          </w:tcPr>
          <w:p w14:paraId="29AF349B" w14:textId="0C458BD7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8.7</w:t>
            </w:r>
          </w:p>
        </w:tc>
      </w:tr>
      <w:tr w:rsidR="00B349A0" w:rsidRPr="00CF2320" w14:paraId="788B8349" w14:textId="77777777" w:rsidTr="006A7C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0F336AED" w14:textId="544E09C5" w:rsidR="00B349A0" w:rsidRPr="00B349A0" w:rsidRDefault="00B349A0" w:rsidP="00B349A0">
            <w:pPr>
              <w:jc w:val="center"/>
              <w:rPr>
                <w:b/>
                <w:sz w:val="20"/>
                <w:szCs w:val="20"/>
              </w:rPr>
            </w:pPr>
            <w:r w:rsidRPr="00B349A0">
              <w:rPr>
                <w:b/>
              </w:rPr>
              <w:t>Chemotherapy</w:t>
            </w:r>
          </w:p>
        </w:tc>
        <w:tc>
          <w:tcPr>
            <w:tcW w:w="1850" w:type="dxa"/>
          </w:tcPr>
          <w:p w14:paraId="4299C064" w14:textId="275993CC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1F76A24F" w14:textId="1C89EA6C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253D6C58" w14:textId="0FDAD92B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819" w:type="dxa"/>
          </w:tcPr>
          <w:p w14:paraId="407235EC" w14:textId="378EC018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</w:t>
            </w:r>
          </w:p>
        </w:tc>
      </w:tr>
      <w:tr w:rsidR="00B349A0" w:rsidRPr="00CF2320" w14:paraId="53006C35" w14:textId="77777777" w:rsidTr="006A7C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1B387E95" w14:textId="50D9BB8F" w:rsidR="00B349A0" w:rsidRPr="00B349A0" w:rsidRDefault="00B349A0" w:rsidP="00B349A0">
            <w:pPr>
              <w:jc w:val="center"/>
              <w:rPr>
                <w:i w:val="0"/>
                <w:sz w:val="20"/>
                <w:szCs w:val="20"/>
              </w:rPr>
            </w:pPr>
            <w:r w:rsidRPr="00B349A0">
              <w:rPr>
                <w:i w:val="0"/>
              </w:rPr>
              <w:t>None</w:t>
            </w:r>
          </w:p>
        </w:tc>
        <w:tc>
          <w:tcPr>
            <w:tcW w:w="1850" w:type="dxa"/>
          </w:tcPr>
          <w:p w14:paraId="615CE5BB" w14:textId="25019C6F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F2320">
              <w:rPr>
                <w:sz w:val="20"/>
                <w:szCs w:val="20"/>
              </w:rPr>
              <w:t>13.3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43E61B56" w14:textId="720EE513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F2320">
              <w:rPr>
                <w:sz w:val="20"/>
                <w:szCs w:val="20"/>
              </w:rPr>
              <w:t>7.3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6DB39B5D" w14:textId="2D986FED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</w:t>
            </w:r>
          </w:p>
        </w:tc>
        <w:tc>
          <w:tcPr>
            <w:tcW w:w="1819" w:type="dxa"/>
          </w:tcPr>
          <w:p w14:paraId="1E5C38EC" w14:textId="4D6FC42F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8.7</w:t>
            </w:r>
          </w:p>
        </w:tc>
      </w:tr>
      <w:tr w:rsidR="00B349A0" w:rsidRPr="00CF2320" w14:paraId="08A534B3" w14:textId="77777777" w:rsidTr="006A7C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5244091D" w14:textId="4BFD337E" w:rsidR="00B349A0" w:rsidRPr="00B349A0" w:rsidRDefault="00B349A0" w:rsidP="00B349A0">
            <w:pPr>
              <w:jc w:val="center"/>
              <w:rPr>
                <w:i w:val="0"/>
                <w:sz w:val="20"/>
                <w:szCs w:val="20"/>
              </w:rPr>
            </w:pPr>
            <w:r w:rsidRPr="00B349A0">
              <w:rPr>
                <w:i w:val="0"/>
              </w:rPr>
              <w:t>Adjuvant</w:t>
            </w:r>
          </w:p>
        </w:tc>
        <w:tc>
          <w:tcPr>
            <w:tcW w:w="1850" w:type="dxa"/>
          </w:tcPr>
          <w:p w14:paraId="171E91E7" w14:textId="71913C5C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F2320">
              <w:rPr>
                <w:sz w:val="20"/>
                <w:szCs w:val="20"/>
              </w:rPr>
              <w:t>46.7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0AD001C5" w14:textId="1280758A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F2320">
              <w:rPr>
                <w:sz w:val="20"/>
                <w:szCs w:val="20"/>
              </w:rPr>
              <w:t>64.7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68E0948B" w14:textId="11EA57BA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54.1</w:t>
            </w:r>
          </w:p>
        </w:tc>
        <w:tc>
          <w:tcPr>
            <w:tcW w:w="1819" w:type="dxa"/>
          </w:tcPr>
          <w:p w14:paraId="0AAF7842" w14:textId="7D60F6CD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67.4</w:t>
            </w:r>
          </w:p>
        </w:tc>
      </w:tr>
      <w:tr w:rsidR="00B349A0" w:rsidRPr="00CF2320" w14:paraId="79738C76" w14:textId="77777777" w:rsidTr="006A7C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44E37DC2" w14:textId="4BAD3ABF" w:rsidR="00B349A0" w:rsidRPr="00B349A0" w:rsidRDefault="00B349A0" w:rsidP="00B349A0">
            <w:pPr>
              <w:jc w:val="center"/>
              <w:rPr>
                <w:i w:val="0"/>
                <w:sz w:val="20"/>
                <w:szCs w:val="20"/>
              </w:rPr>
            </w:pPr>
            <w:r w:rsidRPr="00B349A0">
              <w:rPr>
                <w:i w:val="0"/>
              </w:rPr>
              <w:t>Neoadjuvant</w:t>
            </w:r>
          </w:p>
        </w:tc>
        <w:tc>
          <w:tcPr>
            <w:tcW w:w="1850" w:type="dxa"/>
          </w:tcPr>
          <w:p w14:paraId="665C674C" w14:textId="066E4FBD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F2320">
              <w:rPr>
                <w:sz w:val="20"/>
                <w:szCs w:val="20"/>
              </w:rPr>
              <w:t>40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01F3B710" w14:textId="7E30E0DB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F2320">
              <w:rPr>
                <w:sz w:val="20"/>
                <w:szCs w:val="20"/>
              </w:rPr>
              <w:t>22.1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7DC29C3A" w14:textId="12E52862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29.7</w:t>
            </w:r>
          </w:p>
        </w:tc>
        <w:tc>
          <w:tcPr>
            <w:tcW w:w="1819" w:type="dxa"/>
          </w:tcPr>
          <w:p w14:paraId="2DF05EDA" w14:textId="63933421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21.7</w:t>
            </w:r>
          </w:p>
        </w:tc>
      </w:tr>
      <w:tr w:rsidR="00B349A0" w:rsidRPr="00CF2320" w14:paraId="6EF27BD7" w14:textId="77777777" w:rsidTr="006A7C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60E07EB4" w14:textId="4FB38049" w:rsidR="00B349A0" w:rsidRPr="00B349A0" w:rsidRDefault="00B349A0" w:rsidP="00B349A0">
            <w:pPr>
              <w:jc w:val="center"/>
              <w:rPr>
                <w:i w:val="0"/>
                <w:sz w:val="20"/>
                <w:szCs w:val="20"/>
              </w:rPr>
            </w:pPr>
            <w:proofErr w:type="spellStart"/>
            <w:r w:rsidRPr="00B349A0">
              <w:rPr>
                <w:i w:val="0"/>
              </w:rPr>
              <w:t>Neoadjuvant+Adjuvant</w:t>
            </w:r>
            <w:proofErr w:type="spellEnd"/>
          </w:p>
        </w:tc>
        <w:tc>
          <w:tcPr>
            <w:tcW w:w="1850" w:type="dxa"/>
          </w:tcPr>
          <w:p w14:paraId="1F69B8B4" w14:textId="41E1AE75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F2320">
              <w:rPr>
                <w:sz w:val="20"/>
                <w:szCs w:val="20"/>
              </w:rPr>
              <w:t>0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35DF87CA" w14:textId="2020C79C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F2320">
              <w:rPr>
                <w:sz w:val="20"/>
                <w:szCs w:val="20"/>
              </w:rPr>
              <w:t>5.9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5B692546" w14:textId="3B311F6C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</w:t>
            </w:r>
          </w:p>
        </w:tc>
        <w:tc>
          <w:tcPr>
            <w:tcW w:w="1819" w:type="dxa"/>
          </w:tcPr>
          <w:p w14:paraId="6BC7E6E9" w14:textId="1FCB6494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</w:tr>
      <w:tr w:rsidR="00B349A0" w:rsidRPr="00EE1D85" w14:paraId="42B345E4" w14:textId="77777777" w:rsidTr="006A7C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6785E967" w14:textId="15B44B61" w:rsidR="00B349A0" w:rsidRPr="00EE1D85" w:rsidRDefault="00B349A0" w:rsidP="00B349A0">
            <w:pPr>
              <w:jc w:val="center"/>
            </w:pPr>
            <w:r w:rsidRPr="00CF2320">
              <w:rPr>
                <w:b/>
              </w:rPr>
              <w:t>Chemotherapy Type</w:t>
            </w:r>
          </w:p>
        </w:tc>
        <w:tc>
          <w:tcPr>
            <w:tcW w:w="1850" w:type="dxa"/>
          </w:tcPr>
          <w:p w14:paraId="17580FD4" w14:textId="64E8E0ED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2863F1B6" w14:textId="7720B44C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1D3CA7B7" w14:textId="0A7691E2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819" w:type="dxa"/>
          </w:tcPr>
          <w:p w14:paraId="3AFACDBB" w14:textId="5467DD8C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</w:t>
            </w:r>
          </w:p>
        </w:tc>
      </w:tr>
      <w:tr w:rsidR="00B349A0" w:rsidRPr="00881D72" w14:paraId="2934BCDD" w14:textId="77777777" w:rsidTr="006A7C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728D1630" w14:textId="5108BADB" w:rsidR="00B349A0" w:rsidRPr="00881D72" w:rsidRDefault="00B349A0" w:rsidP="00B349A0">
            <w:pPr>
              <w:jc w:val="center"/>
            </w:pPr>
            <w:r>
              <w:t>Anthracycline-based regimen</w:t>
            </w:r>
          </w:p>
        </w:tc>
        <w:tc>
          <w:tcPr>
            <w:tcW w:w="1850" w:type="dxa"/>
          </w:tcPr>
          <w:p w14:paraId="299931E4" w14:textId="25725484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751BB471" w14:textId="5949FFE0" w:rsidR="00B349A0" w:rsidRPr="00CF2320" w:rsidRDefault="00615F9B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72.1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42E6513B" w14:textId="48C1EFED" w:rsidR="00B349A0" w:rsidRPr="00CF2320" w:rsidRDefault="00AF26A8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83.8</w:t>
            </w:r>
          </w:p>
        </w:tc>
        <w:tc>
          <w:tcPr>
            <w:tcW w:w="1819" w:type="dxa"/>
          </w:tcPr>
          <w:p w14:paraId="18C719C8" w14:textId="25473928" w:rsidR="00B349A0" w:rsidRPr="00CF2320" w:rsidRDefault="00AF26A8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65.2</w:t>
            </w:r>
          </w:p>
        </w:tc>
      </w:tr>
      <w:tr w:rsidR="00B349A0" w:rsidRPr="002C5F18" w14:paraId="15F0BBC4" w14:textId="77777777" w:rsidTr="006A7C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673E2E65" w14:textId="4D24B507" w:rsidR="00B349A0" w:rsidRPr="002C5F18" w:rsidRDefault="00B349A0" w:rsidP="00B349A0">
            <w:pPr>
              <w:jc w:val="center"/>
            </w:pPr>
            <w:proofErr w:type="spellStart"/>
            <w:r>
              <w:t>Taxane</w:t>
            </w:r>
            <w:proofErr w:type="spellEnd"/>
          </w:p>
        </w:tc>
        <w:tc>
          <w:tcPr>
            <w:tcW w:w="1850" w:type="dxa"/>
          </w:tcPr>
          <w:p w14:paraId="5786B6CD" w14:textId="37F6B0DC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86.7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661FB5B4" w14:textId="6BE3817D" w:rsidR="00B349A0" w:rsidRPr="00CF2320" w:rsidRDefault="00615F9B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85.3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698AB56C" w14:textId="50FF3323" w:rsidR="00B349A0" w:rsidRPr="00CF2320" w:rsidRDefault="00AF26A8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89.2</w:t>
            </w:r>
          </w:p>
        </w:tc>
        <w:tc>
          <w:tcPr>
            <w:tcW w:w="1819" w:type="dxa"/>
          </w:tcPr>
          <w:p w14:paraId="095ED3D1" w14:textId="4C4FD4BA" w:rsidR="00B349A0" w:rsidRPr="00CF2320" w:rsidRDefault="00AF26A8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82.6</w:t>
            </w:r>
          </w:p>
        </w:tc>
      </w:tr>
      <w:tr w:rsidR="00B349A0" w:rsidRPr="002C5F18" w14:paraId="11886DF9" w14:textId="77777777" w:rsidTr="006A7C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4F600294" w14:textId="1DD004A1" w:rsidR="00B349A0" w:rsidRPr="002C5F18" w:rsidRDefault="00B349A0" w:rsidP="00B349A0">
            <w:pPr>
              <w:jc w:val="center"/>
            </w:pPr>
            <w:r>
              <w:t>Gemcitabine</w:t>
            </w:r>
            <w:r w:rsidR="002046E1">
              <w:t xml:space="preserve"> and </w:t>
            </w:r>
            <w:r w:rsidR="00615F9B">
              <w:t>Carboplatin</w:t>
            </w:r>
          </w:p>
        </w:tc>
        <w:tc>
          <w:tcPr>
            <w:tcW w:w="1850" w:type="dxa"/>
          </w:tcPr>
          <w:p w14:paraId="314FC055" w14:textId="0DEBC044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5B924B2D" w14:textId="1C279D59" w:rsidR="00B349A0" w:rsidRPr="00CF2320" w:rsidRDefault="00615F9B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165AF66F" w14:textId="16F4E9C0" w:rsidR="00B349A0" w:rsidRPr="00CF2320" w:rsidRDefault="00AF26A8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13.5</w:t>
            </w:r>
          </w:p>
        </w:tc>
        <w:tc>
          <w:tcPr>
            <w:tcW w:w="1819" w:type="dxa"/>
          </w:tcPr>
          <w:p w14:paraId="3AACC82E" w14:textId="1B8156A5" w:rsidR="00B349A0" w:rsidRPr="00CF2320" w:rsidRDefault="00AF26A8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17.4</w:t>
            </w:r>
          </w:p>
        </w:tc>
      </w:tr>
      <w:tr w:rsidR="00B349A0" w:rsidRPr="002C5F18" w14:paraId="71BEEB4E" w14:textId="77777777" w:rsidTr="006A7C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39EF9418" w14:textId="48292BF3" w:rsidR="00B349A0" w:rsidRPr="00B9158B" w:rsidRDefault="00B349A0" w:rsidP="00B349A0">
            <w:pPr>
              <w:jc w:val="center"/>
            </w:pPr>
            <w:r w:rsidRPr="00B9158B">
              <w:t>PARP-inhibitor*</w:t>
            </w:r>
            <w:r>
              <w:t>*</w:t>
            </w:r>
          </w:p>
        </w:tc>
        <w:tc>
          <w:tcPr>
            <w:tcW w:w="1850" w:type="dxa"/>
          </w:tcPr>
          <w:p w14:paraId="37111DC2" w14:textId="1C3D4E4C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51" w:type="dxa"/>
            <w:tcBorders>
              <w:right w:val="single" w:sz="4" w:space="0" w:color="auto"/>
            </w:tcBorders>
          </w:tcPr>
          <w:p w14:paraId="26AF686E" w14:textId="2375ABD1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</w:t>
            </w:r>
          </w:p>
        </w:tc>
        <w:tc>
          <w:tcPr>
            <w:tcW w:w="1819" w:type="dxa"/>
            <w:tcBorders>
              <w:left w:val="single" w:sz="4" w:space="0" w:color="auto"/>
            </w:tcBorders>
          </w:tcPr>
          <w:p w14:paraId="32460C58" w14:textId="6B09DCAB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10.8</w:t>
            </w:r>
          </w:p>
        </w:tc>
        <w:tc>
          <w:tcPr>
            <w:tcW w:w="1819" w:type="dxa"/>
          </w:tcPr>
          <w:p w14:paraId="44545147" w14:textId="6413B4C4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6.5</w:t>
            </w:r>
          </w:p>
        </w:tc>
      </w:tr>
      <w:tr w:rsidR="00B349A0" w:rsidRPr="00EA40D3" w14:paraId="10A0C441" w14:textId="77777777" w:rsidTr="004146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  <w:tcBorders>
              <w:bottom w:val="single" w:sz="4" w:space="0" w:color="auto"/>
            </w:tcBorders>
          </w:tcPr>
          <w:p w14:paraId="6EBBEDD7" w14:textId="00D8F09D" w:rsidR="00B349A0" w:rsidRPr="00B9158B" w:rsidRDefault="00B349A0" w:rsidP="00B349A0">
            <w:pPr>
              <w:jc w:val="center"/>
            </w:pPr>
            <w:r>
              <w:rPr>
                <w:shd w:val="clear" w:color="auto" w:fill="FFFFFF"/>
              </w:rPr>
              <w:t>C</w:t>
            </w:r>
            <w:r w:rsidRPr="00B9158B">
              <w:rPr>
                <w:shd w:val="clear" w:color="auto" w:fill="FFFFFF"/>
              </w:rPr>
              <w:t xml:space="preserve">yclophosphamide, </w:t>
            </w:r>
            <w:r>
              <w:rPr>
                <w:shd w:val="clear" w:color="auto" w:fill="FFFFFF"/>
              </w:rPr>
              <w:t>M</w:t>
            </w:r>
            <w:r w:rsidRPr="00B9158B">
              <w:rPr>
                <w:shd w:val="clear" w:color="auto" w:fill="FFFFFF"/>
              </w:rPr>
              <w:t>ethotrexate</w:t>
            </w:r>
            <w:r>
              <w:rPr>
                <w:shd w:val="clear" w:color="auto" w:fill="FFFFFF"/>
              </w:rPr>
              <w:t>,</w:t>
            </w:r>
            <w:r w:rsidRPr="00B9158B">
              <w:rPr>
                <w:shd w:val="clear" w:color="auto" w:fill="FFFFFF"/>
              </w:rPr>
              <w:t xml:space="preserve"> and </w:t>
            </w:r>
            <w:r>
              <w:rPr>
                <w:shd w:val="clear" w:color="auto" w:fill="FFFFFF"/>
              </w:rPr>
              <w:t>F</w:t>
            </w:r>
            <w:r w:rsidRPr="00B9158B">
              <w:rPr>
                <w:shd w:val="clear" w:color="auto" w:fill="FFFFFF"/>
              </w:rPr>
              <w:t>luorouracil</w:t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14:paraId="3AA03B21" w14:textId="1D9358AE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51" w:type="dxa"/>
            <w:tcBorders>
              <w:bottom w:val="single" w:sz="4" w:space="0" w:color="auto"/>
              <w:right w:val="single" w:sz="4" w:space="0" w:color="auto"/>
            </w:tcBorders>
          </w:tcPr>
          <w:p w14:paraId="30093BBA" w14:textId="74045415" w:rsidR="00B349A0" w:rsidRPr="00CF2320" w:rsidRDefault="00B349A0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1819" w:type="dxa"/>
            <w:tcBorders>
              <w:left w:val="single" w:sz="4" w:space="0" w:color="auto"/>
              <w:bottom w:val="single" w:sz="4" w:space="0" w:color="auto"/>
            </w:tcBorders>
          </w:tcPr>
          <w:p w14:paraId="6D452722" w14:textId="6D0B7A7A" w:rsidR="00B349A0" w:rsidRPr="00CF2320" w:rsidRDefault="00AF26A8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</w:tc>
        <w:tc>
          <w:tcPr>
            <w:tcW w:w="1819" w:type="dxa"/>
            <w:tcBorders>
              <w:bottom w:val="single" w:sz="4" w:space="0" w:color="auto"/>
            </w:tcBorders>
          </w:tcPr>
          <w:p w14:paraId="10FB3805" w14:textId="4BE5B083" w:rsidR="00B349A0" w:rsidRPr="00CF2320" w:rsidRDefault="00AF26A8" w:rsidP="00B3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14:paraId="14478344" w14:textId="2A14AB12" w:rsidR="00B349A0" w:rsidRDefault="00B349A0" w:rsidP="00B349A0">
      <w:pPr>
        <w:widowControl w:val="0"/>
        <w:autoSpaceDE w:val="0"/>
        <w:autoSpaceDN w:val="0"/>
        <w:adjustRightInd w:val="0"/>
        <w:spacing w:before="120" w:line="276" w:lineRule="auto"/>
        <w:rPr>
          <w:bCs/>
        </w:rPr>
      </w:pPr>
      <w:r>
        <w:rPr>
          <w:bCs/>
        </w:rPr>
        <w:t>*The radiotherapy regimen of patients who were not treated at Stanford hospital is unknown.</w:t>
      </w:r>
    </w:p>
    <w:p w14:paraId="569C7FDA" w14:textId="6D8B4E4B" w:rsidR="003A5D4C" w:rsidRPr="004C4A93" w:rsidRDefault="00B9158B" w:rsidP="00B349A0">
      <w:pPr>
        <w:widowControl w:val="0"/>
        <w:autoSpaceDE w:val="0"/>
        <w:autoSpaceDN w:val="0"/>
        <w:adjustRightInd w:val="0"/>
        <w:spacing w:before="120" w:line="276" w:lineRule="auto"/>
        <w:rPr>
          <w:bCs/>
        </w:rPr>
      </w:pPr>
      <w:r>
        <w:rPr>
          <w:bCs/>
        </w:rPr>
        <w:t>*</w:t>
      </w:r>
      <w:r w:rsidR="00B349A0">
        <w:rPr>
          <w:bCs/>
        </w:rPr>
        <w:t>*</w:t>
      </w:r>
      <w:r>
        <w:rPr>
          <w:bCs/>
        </w:rPr>
        <w:t>Patients who were given a PARP-inhibitor as part of a clinical trial were included.</w:t>
      </w:r>
    </w:p>
    <w:p w14:paraId="3699EE25" w14:textId="77777777" w:rsidR="00D07BD0" w:rsidRDefault="00D07BD0" w:rsidP="00D07BD0">
      <w:pPr>
        <w:rPr>
          <w:b/>
        </w:rPr>
      </w:pPr>
    </w:p>
    <w:p w14:paraId="4A51E060" w14:textId="77777777" w:rsidR="00D07BD0" w:rsidRDefault="00D07BD0" w:rsidP="00D07BD0">
      <w:pPr>
        <w:rPr>
          <w:b/>
        </w:rPr>
      </w:pPr>
    </w:p>
    <w:p w14:paraId="4219A209" w14:textId="77777777" w:rsidR="00D07BD0" w:rsidRPr="00E327EF" w:rsidRDefault="00D07BD0" w:rsidP="00D07BD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23408F5" wp14:editId="6148710C">
            <wp:extent cx="4542623" cy="30060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1_ex vivo BLI-01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8407" cy="300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00F8" w14:textId="77777777" w:rsidR="000B79B1" w:rsidRDefault="000B79B1" w:rsidP="00D07BD0">
      <w:pPr>
        <w:ind w:left="720" w:hanging="720"/>
        <w:rPr>
          <w:b/>
          <w:sz w:val="20"/>
          <w:szCs w:val="20"/>
        </w:rPr>
      </w:pPr>
    </w:p>
    <w:p w14:paraId="39B411CC" w14:textId="77777777" w:rsidR="00D07BD0" w:rsidRDefault="00D07BD0" w:rsidP="008B6C9B">
      <w:pPr>
        <w:ind w:left="720" w:hanging="720"/>
        <w:jc w:val="both"/>
        <w:rPr>
          <w:sz w:val="20"/>
          <w:szCs w:val="20"/>
        </w:rPr>
      </w:pPr>
      <w:r>
        <w:rPr>
          <w:b/>
          <w:sz w:val="20"/>
          <w:szCs w:val="20"/>
        </w:rPr>
        <w:t>Fig</w:t>
      </w:r>
      <w:r w:rsidR="000B79B1">
        <w:rPr>
          <w:b/>
          <w:sz w:val="20"/>
          <w:szCs w:val="20"/>
        </w:rPr>
        <w:t>ure</w:t>
      </w:r>
      <w:r>
        <w:rPr>
          <w:b/>
          <w:sz w:val="20"/>
          <w:szCs w:val="20"/>
        </w:rPr>
        <w:t xml:space="preserve"> S1</w:t>
      </w:r>
      <w:r w:rsidRPr="00E327EF">
        <w:rPr>
          <w:b/>
          <w:sz w:val="20"/>
          <w:szCs w:val="20"/>
        </w:rPr>
        <w:t>.</w:t>
      </w:r>
      <w:r w:rsidRPr="00E327EF">
        <w:rPr>
          <w:sz w:val="20"/>
          <w:szCs w:val="20"/>
        </w:rPr>
        <w:t xml:space="preserve"> </w:t>
      </w:r>
      <w:r w:rsidRPr="000B79B1">
        <w:rPr>
          <w:sz w:val="20"/>
          <w:szCs w:val="20"/>
        </w:rPr>
        <w:t xml:space="preserve">Viable tumor cells are present in the MFP following radiation. </w:t>
      </w:r>
      <w:r>
        <w:rPr>
          <w:sz w:val="20"/>
          <w:szCs w:val="20"/>
        </w:rPr>
        <w:t xml:space="preserve">Enhanced </w:t>
      </w:r>
      <w:r w:rsidRPr="000D644A">
        <w:rPr>
          <w:i/>
          <w:sz w:val="20"/>
          <w:szCs w:val="20"/>
        </w:rPr>
        <w:t>ex vivo</w:t>
      </w:r>
      <w:r>
        <w:rPr>
          <w:sz w:val="20"/>
          <w:szCs w:val="20"/>
        </w:rPr>
        <w:t xml:space="preserve"> </w:t>
      </w:r>
      <w:r w:rsidRPr="000D644A">
        <w:rPr>
          <w:sz w:val="20"/>
          <w:szCs w:val="20"/>
        </w:rPr>
        <w:t>BLI</w:t>
      </w:r>
      <w:r>
        <w:rPr>
          <w:sz w:val="20"/>
          <w:szCs w:val="20"/>
        </w:rPr>
        <w:t xml:space="preserve"> signal from MFPs resected from Nu/Nu mice</w:t>
      </w:r>
      <w:r w:rsidR="00656A27">
        <w:rPr>
          <w:sz w:val="20"/>
          <w:szCs w:val="20"/>
        </w:rPr>
        <w:t xml:space="preserve"> (n = 5)</w:t>
      </w:r>
      <w:r>
        <w:rPr>
          <w:sz w:val="20"/>
          <w:szCs w:val="20"/>
        </w:rPr>
        <w:t xml:space="preserve"> 10 days after </w:t>
      </w:r>
      <w:r w:rsidR="000B79B1">
        <w:rPr>
          <w:sz w:val="20"/>
          <w:szCs w:val="20"/>
        </w:rPr>
        <w:t xml:space="preserve">RT at 20 </w:t>
      </w:r>
      <w:proofErr w:type="spellStart"/>
      <w:r w:rsidR="000B79B1">
        <w:rPr>
          <w:sz w:val="20"/>
          <w:szCs w:val="20"/>
        </w:rPr>
        <w:t>Gy</w:t>
      </w:r>
      <w:proofErr w:type="spellEnd"/>
      <w:r>
        <w:rPr>
          <w:sz w:val="20"/>
          <w:szCs w:val="20"/>
        </w:rPr>
        <w:t xml:space="preserve"> indicates viable, proliferating tumor cells</w:t>
      </w:r>
      <w:r w:rsidRPr="000D644A">
        <w:rPr>
          <w:sz w:val="20"/>
          <w:szCs w:val="20"/>
        </w:rPr>
        <w:t>.</w:t>
      </w:r>
      <w:r w:rsidRPr="00E327EF">
        <w:rPr>
          <w:sz w:val="20"/>
          <w:szCs w:val="20"/>
        </w:rPr>
        <w:t xml:space="preserve"> </w:t>
      </w:r>
    </w:p>
    <w:p w14:paraId="4C1B8192" w14:textId="77777777" w:rsidR="00D07BD0" w:rsidRDefault="00D07BD0" w:rsidP="00D07BD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6469C4C" w14:textId="77777777" w:rsidR="00D07BD0" w:rsidRDefault="00D07BD0" w:rsidP="00222BBE">
      <w:pPr>
        <w:ind w:left="-36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325D597" wp14:editId="4D7FE1D7">
            <wp:extent cx="6400800" cy="18312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2_dose response_avg-01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3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FCC7" w14:textId="77777777" w:rsidR="00D07BD0" w:rsidRDefault="00D07BD0" w:rsidP="00D07BD0">
      <w:pPr>
        <w:jc w:val="center"/>
        <w:rPr>
          <w:sz w:val="20"/>
          <w:szCs w:val="20"/>
        </w:rPr>
      </w:pPr>
    </w:p>
    <w:p w14:paraId="517C5115" w14:textId="77777777" w:rsidR="00D07BD0" w:rsidRDefault="000B79B1" w:rsidP="008B6C9B">
      <w:pPr>
        <w:ind w:left="720" w:hanging="720"/>
        <w:jc w:val="both"/>
        <w:rPr>
          <w:sz w:val="20"/>
          <w:szCs w:val="20"/>
        </w:rPr>
      </w:pPr>
      <w:r>
        <w:rPr>
          <w:b/>
          <w:sz w:val="20"/>
          <w:szCs w:val="20"/>
        </w:rPr>
        <w:t>Figure</w:t>
      </w:r>
      <w:r w:rsidR="00D07BD0">
        <w:rPr>
          <w:b/>
          <w:sz w:val="20"/>
          <w:szCs w:val="20"/>
        </w:rPr>
        <w:t xml:space="preserve"> S2</w:t>
      </w:r>
      <w:r w:rsidR="00D07BD0" w:rsidRPr="00E327EF">
        <w:rPr>
          <w:b/>
          <w:sz w:val="20"/>
          <w:szCs w:val="20"/>
        </w:rPr>
        <w:t>.</w:t>
      </w:r>
      <w:r w:rsidR="00D07BD0" w:rsidRPr="00E327EF">
        <w:rPr>
          <w:sz w:val="20"/>
          <w:szCs w:val="20"/>
        </w:rPr>
        <w:t xml:space="preserve"> </w:t>
      </w:r>
      <w:bookmarkStart w:id="0" w:name="_Hlk490495699"/>
      <w:r w:rsidR="00D07BD0" w:rsidRPr="000B79B1">
        <w:rPr>
          <w:sz w:val="20"/>
          <w:szCs w:val="20"/>
        </w:rPr>
        <w:t>Tumor cell recruitment is dependent on radiation dose.</w:t>
      </w:r>
      <w:r w:rsidR="00D07BD0" w:rsidRPr="00E327EF">
        <w:rPr>
          <w:sz w:val="20"/>
          <w:szCs w:val="20"/>
        </w:rPr>
        <w:t xml:space="preserve"> </w:t>
      </w:r>
      <w:bookmarkEnd w:id="0"/>
      <w:r w:rsidR="00D07BD0" w:rsidRPr="00300135">
        <w:rPr>
          <w:color w:val="1A1A1A"/>
          <w:sz w:val="20"/>
          <w:szCs w:val="20"/>
        </w:rPr>
        <w:t>Dose dependence of tumor cell migration in the MFP (</w:t>
      </w:r>
      <w:r w:rsidR="00D07BD0">
        <w:rPr>
          <w:color w:val="1A1A1A"/>
          <w:sz w:val="20"/>
          <w:szCs w:val="20"/>
        </w:rPr>
        <w:t>left</w:t>
      </w:r>
      <w:r w:rsidR="00D07BD0" w:rsidRPr="00300135">
        <w:rPr>
          <w:color w:val="1A1A1A"/>
          <w:sz w:val="20"/>
          <w:szCs w:val="20"/>
        </w:rPr>
        <w:t>), peritoneum (</w:t>
      </w:r>
      <w:r w:rsidR="00D07BD0">
        <w:rPr>
          <w:color w:val="1A1A1A"/>
          <w:sz w:val="20"/>
          <w:szCs w:val="20"/>
        </w:rPr>
        <w:t>middle</w:t>
      </w:r>
      <w:r w:rsidR="00D07BD0" w:rsidRPr="00300135">
        <w:rPr>
          <w:color w:val="1A1A1A"/>
          <w:sz w:val="20"/>
          <w:szCs w:val="20"/>
        </w:rPr>
        <w:t>), and muscle (</w:t>
      </w:r>
      <w:r w:rsidR="00D07BD0">
        <w:rPr>
          <w:color w:val="1A1A1A"/>
          <w:sz w:val="20"/>
          <w:szCs w:val="20"/>
        </w:rPr>
        <w:t>right</w:t>
      </w:r>
      <w:r w:rsidR="00D07BD0" w:rsidRPr="00300135">
        <w:rPr>
          <w:color w:val="1A1A1A"/>
          <w:sz w:val="20"/>
          <w:szCs w:val="20"/>
        </w:rPr>
        <w:t>)</w:t>
      </w:r>
      <w:r w:rsidR="00AB7CA8">
        <w:rPr>
          <w:color w:val="1A1A1A"/>
          <w:sz w:val="20"/>
          <w:szCs w:val="20"/>
        </w:rPr>
        <w:t xml:space="preserve"> (n =12, 0 </w:t>
      </w:r>
      <w:proofErr w:type="spellStart"/>
      <w:r w:rsidR="00AB7CA8">
        <w:rPr>
          <w:color w:val="1A1A1A"/>
          <w:sz w:val="20"/>
          <w:szCs w:val="20"/>
        </w:rPr>
        <w:t>Gy</w:t>
      </w:r>
      <w:proofErr w:type="spellEnd"/>
      <w:r w:rsidR="00AB7CA8">
        <w:rPr>
          <w:color w:val="1A1A1A"/>
          <w:sz w:val="20"/>
          <w:szCs w:val="20"/>
        </w:rPr>
        <w:t xml:space="preserve">; n = 5, 5 and 10 </w:t>
      </w:r>
      <w:proofErr w:type="spellStart"/>
      <w:r w:rsidR="00AB7CA8">
        <w:rPr>
          <w:color w:val="1A1A1A"/>
          <w:sz w:val="20"/>
          <w:szCs w:val="20"/>
        </w:rPr>
        <w:t>Gy</w:t>
      </w:r>
      <w:proofErr w:type="spellEnd"/>
      <w:r w:rsidR="00AB7CA8">
        <w:rPr>
          <w:color w:val="1A1A1A"/>
          <w:sz w:val="20"/>
          <w:szCs w:val="20"/>
        </w:rPr>
        <w:t xml:space="preserve">; n = 10, 20 </w:t>
      </w:r>
      <w:proofErr w:type="spellStart"/>
      <w:r w:rsidR="00AB7CA8">
        <w:rPr>
          <w:color w:val="1A1A1A"/>
          <w:sz w:val="20"/>
          <w:szCs w:val="20"/>
        </w:rPr>
        <w:t>Gy</w:t>
      </w:r>
      <w:proofErr w:type="spellEnd"/>
      <w:r w:rsidR="00AB7CA8">
        <w:rPr>
          <w:color w:val="1A1A1A"/>
          <w:sz w:val="20"/>
          <w:szCs w:val="20"/>
        </w:rPr>
        <w:t>)</w:t>
      </w:r>
      <w:r w:rsidR="00D07BD0" w:rsidRPr="00300135">
        <w:rPr>
          <w:color w:val="1A1A1A"/>
          <w:sz w:val="20"/>
          <w:szCs w:val="20"/>
        </w:rPr>
        <w:t>. S</w:t>
      </w:r>
      <w:r w:rsidR="00D07BD0">
        <w:rPr>
          <w:color w:val="1A1A1A"/>
          <w:sz w:val="20"/>
          <w:szCs w:val="20"/>
        </w:rPr>
        <w:t>tatistical significance (***p&lt;</w:t>
      </w:r>
      <w:r w:rsidR="00D07BD0" w:rsidRPr="00300135">
        <w:rPr>
          <w:color w:val="1A1A1A"/>
          <w:sz w:val="20"/>
          <w:szCs w:val="20"/>
        </w:rPr>
        <w:t>0.001) was determined based on regression analysis using a GLM fit. Error bars show the 95% confidence limit.</w:t>
      </w:r>
      <w:r w:rsidR="00D07BD0" w:rsidRPr="00E327EF">
        <w:rPr>
          <w:sz w:val="20"/>
          <w:szCs w:val="20"/>
        </w:rPr>
        <w:t xml:space="preserve"> </w:t>
      </w:r>
    </w:p>
    <w:p w14:paraId="293F76F6" w14:textId="77777777" w:rsidR="00D07BD0" w:rsidRDefault="00D07BD0" w:rsidP="008B6C9B">
      <w:pPr>
        <w:ind w:left="720" w:hanging="720"/>
        <w:jc w:val="both"/>
        <w:rPr>
          <w:sz w:val="20"/>
          <w:szCs w:val="20"/>
        </w:rPr>
      </w:pPr>
    </w:p>
    <w:p w14:paraId="02C3772A" w14:textId="77777777" w:rsidR="00D07BD0" w:rsidRDefault="00D07BD0" w:rsidP="00D07BD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FBF37CA" w14:textId="32EB5728" w:rsidR="00D07BD0" w:rsidRDefault="00224C8C" w:rsidP="00D07BD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97B73AC" wp14:editId="3587CF23">
            <wp:extent cx="5546886" cy="702425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3_revision-0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004" cy="70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59A1" w14:textId="77777777" w:rsidR="00C737EE" w:rsidRDefault="00D07BD0" w:rsidP="008B6C9B">
      <w:pPr>
        <w:ind w:left="720" w:hanging="720"/>
        <w:jc w:val="both"/>
        <w:rPr>
          <w:sz w:val="20"/>
          <w:szCs w:val="20"/>
        </w:rPr>
      </w:pPr>
      <w:r w:rsidRPr="00E327EF">
        <w:rPr>
          <w:b/>
          <w:sz w:val="20"/>
          <w:szCs w:val="20"/>
        </w:rPr>
        <w:t>Fig</w:t>
      </w:r>
      <w:r w:rsidR="000B79B1">
        <w:rPr>
          <w:b/>
          <w:sz w:val="20"/>
          <w:szCs w:val="20"/>
        </w:rPr>
        <w:t>ure</w:t>
      </w:r>
      <w:r w:rsidRPr="00E327EF">
        <w:rPr>
          <w:sz w:val="20"/>
          <w:szCs w:val="20"/>
        </w:rPr>
        <w:t xml:space="preserve"> </w:t>
      </w:r>
      <w:r w:rsidRPr="00E327EF">
        <w:rPr>
          <w:b/>
          <w:sz w:val="20"/>
          <w:szCs w:val="20"/>
        </w:rPr>
        <w:t>S</w:t>
      </w:r>
      <w:r>
        <w:rPr>
          <w:b/>
          <w:sz w:val="20"/>
          <w:szCs w:val="20"/>
        </w:rPr>
        <w:t>3</w:t>
      </w:r>
      <w:r w:rsidRPr="002A665B">
        <w:rPr>
          <w:b/>
          <w:sz w:val="20"/>
          <w:szCs w:val="20"/>
        </w:rPr>
        <w:t>.</w:t>
      </w:r>
      <w:r w:rsidRPr="00E327EF">
        <w:rPr>
          <w:sz w:val="20"/>
          <w:szCs w:val="20"/>
        </w:rPr>
        <w:t xml:space="preserve"> </w:t>
      </w:r>
      <w:bookmarkStart w:id="1" w:name="_Hlk490495733"/>
      <w:bookmarkStart w:id="2" w:name="OLE_LINK1"/>
      <w:r w:rsidRPr="000B79B1">
        <w:rPr>
          <w:sz w:val="20"/>
          <w:szCs w:val="20"/>
        </w:rPr>
        <w:t>Tumor growth curves</w:t>
      </w:r>
      <w:r w:rsidR="00F15B76">
        <w:rPr>
          <w:sz w:val="20"/>
          <w:szCs w:val="20"/>
        </w:rPr>
        <w:t xml:space="preserve"> and lung metastasis</w:t>
      </w:r>
      <w:r w:rsidRPr="000B79B1">
        <w:rPr>
          <w:sz w:val="20"/>
          <w:szCs w:val="20"/>
        </w:rPr>
        <w:t xml:space="preserve"> in mice with control (0 </w:t>
      </w:r>
      <w:proofErr w:type="spellStart"/>
      <w:r w:rsidRPr="000B79B1">
        <w:rPr>
          <w:sz w:val="20"/>
          <w:szCs w:val="20"/>
        </w:rPr>
        <w:t>Gy</w:t>
      </w:r>
      <w:proofErr w:type="spellEnd"/>
      <w:r w:rsidRPr="000B79B1">
        <w:rPr>
          <w:sz w:val="20"/>
          <w:szCs w:val="20"/>
        </w:rPr>
        <w:t xml:space="preserve">) or irradiated (20 </w:t>
      </w:r>
      <w:proofErr w:type="spellStart"/>
      <w:r w:rsidRPr="000B79B1">
        <w:rPr>
          <w:sz w:val="20"/>
          <w:szCs w:val="20"/>
        </w:rPr>
        <w:t>Gy</w:t>
      </w:r>
      <w:proofErr w:type="spellEnd"/>
      <w:r w:rsidRPr="000B79B1">
        <w:rPr>
          <w:sz w:val="20"/>
          <w:szCs w:val="20"/>
        </w:rPr>
        <w:t>) MFPs.</w:t>
      </w:r>
      <w:r w:rsidRPr="00E327EF">
        <w:rPr>
          <w:sz w:val="20"/>
          <w:szCs w:val="20"/>
        </w:rPr>
        <w:t xml:space="preserve"> </w:t>
      </w:r>
      <w:bookmarkEnd w:id="1"/>
      <w:r>
        <w:rPr>
          <w:sz w:val="20"/>
          <w:szCs w:val="20"/>
        </w:rPr>
        <w:t>4T1</w:t>
      </w:r>
      <w:r w:rsidR="00545AEA">
        <w:rPr>
          <w:sz w:val="20"/>
          <w:szCs w:val="20"/>
        </w:rPr>
        <w:t xml:space="preserve"> (</w:t>
      </w:r>
      <w:r w:rsidR="00545AEA" w:rsidRPr="00545AEA">
        <w:rPr>
          <w:b/>
          <w:sz w:val="20"/>
          <w:szCs w:val="20"/>
        </w:rPr>
        <w:t>A</w:t>
      </w:r>
      <w:r w:rsidR="00545AEA">
        <w:rPr>
          <w:sz w:val="20"/>
          <w:szCs w:val="20"/>
        </w:rPr>
        <w:t>)</w:t>
      </w:r>
      <w:r w:rsidR="000B79B1">
        <w:rPr>
          <w:sz w:val="20"/>
          <w:szCs w:val="20"/>
        </w:rPr>
        <w:t xml:space="preserve"> and </w:t>
      </w:r>
      <w:r w:rsidRPr="00E327EF">
        <w:rPr>
          <w:sz w:val="20"/>
          <w:szCs w:val="20"/>
        </w:rPr>
        <w:t>MDA-MB-231</w:t>
      </w:r>
      <w:r w:rsidR="00545AEA">
        <w:rPr>
          <w:sz w:val="20"/>
          <w:szCs w:val="20"/>
        </w:rPr>
        <w:t xml:space="preserve"> (</w:t>
      </w:r>
      <w:r w:rsidR="00545AEA" w:rsidRPr="00545AEA">
        <w:rPr>
          <w:b/>
          <w:sz w:val="20"/>
          <w:szCs w:val="20"/>
        </w:rPr>
        <w:t>B</w:t>
      </w:r>
      <w:r w:rsidR="00545AEA">
        <w:rPr>
          <w:sz w:val="20"/>
          <w:szCs w:val="20"/>
        </w:rPr>
        <w:t>)</w:t>
      </w:r>
      <w:r w:rsidRPr="00E327EF">
        <w:rPr>
          <w:sz w:val="20"/>
          <w:szCs w:val="20"/>
        </w:rPr>
        <w:t xml:space="preserve"> </w:t>
      </w:r>
      <w:r>
        <w:rPr>
          <w:sz w:val="20"/>
          <w:szCs w:val="20"/>
        </w:rPr>
        <w:t>tumor growth curves in Nu/Nu mice.</w:t>
      </w:r>
      <w:r w:rsidR="00F15B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4T1 tumor growth curves in </w:t>
      </w:r>
      <w:r w:rsidRPr="00E327EF">
        <w:rPr>
          <w:sz w:val="20"/>
          <w:szCs w:val="20"/>
        </w:rPr>
        <w:t>BALB/c</w:t>
      </w:r>
      <w:r>
        <w:rPr>
          <w:sz w:val="20"/>
          <w:szCs w:val="20"/>
        </w:rPr>
        <w:t xml:space="preserve"> mice</w:t>
      </w:r>
      <w:r w:rsidRPr="00E327EF">
        <w:rPr>
          <w:sz w:val="20"/>
          <w:szCs w:val="20"/>
        </w:rPr>
        <w:t xml:space="preserve"> with antibody-depleted T cells</w:t>
      </w:r>
      <w:r w:rsidR="00F15B76">
        <w:rPr>
          <w:sz w:val="20"/>
          <w:szCs w:val="20"/>
        </w:rPr>
        <w:t xml:space="preserve"> (</w:t>
      </w:r>
      <w:r w:rsidR="00F15B76" w:rsidRPr="00F15B76">
        <w:rPr>
          <w:b/>
          <w:sz w:val="20"/>
          <w:szCs w:val="20"/>
        </w:rPr>
        <w:t>C</w:t>
      </w:r>
      <w:r w:rsidR="00F15B76">
        <w:rPr>
          <w:sz w:val="20"/>
          <w:szCs w:val="20"/>
        </w:rPr>
        <w:t>) and treated with maraviroc (</w:t>
      </w:r>
      <w:r w:rsidR="00F15B76" w:rsidRPr="00F15B76">
        <w:rPr>
          <w:b/>
          <w:sz w:val="20"/>
          <w:szCs w:val="20"/>
        </w:rPr>
        <w:t>D</w:t>
      </w:r>
      <w:r w:rsidR="00F15B76">
        <w:rPr>
          <w:sz w:val="20"/>
          <w:szCs w:val="20"/>
        </w:rPr>
        <w:t>)</w:t>
      </w:r>
      <w:r>
        <w:rPr>
          <w:sz w:val="20"/>
          <w:szCs w:val="20"/>
        </w:rPr>
        <w:t>.</w:t>
      </w:r>
      <w:r w:rsidRPr="00E327EF">
        <w:rPr>
          <w:sz w:val="20"/>
          <w:szCs w:val="20"/>
        </w:rPr>
        <w:t xml:space="preserve"> Arrow indicates time of irradiation</w:t>
      </w:r>
      <w:r w:rsidR="0083662D">
        <w:rPr>
          <w:sz w:val="20"/>
          <w:szCs w:val="20"/>
        </w:rPr>
        <w:t xml:space="preserve"> (day 11 after inoculation for the 4T1 model and day 24 after inoculation for the MDA-MB-231 model)</w:t>
      </w:r>
      <w:r w:rsidR="0077457D">
        <w:rPr>
          <w:sz w:val="20"/>
          <w:szCs w:val="20"/>
        </w:rPr>
        <w:t>, and error bars show the standard deviation</w:t>
      </w:r>
      <w:r w:rsidRPr="00E327EF">
        <w:rPr>
          <w:sz w:val="20"/>
          <w:szCs w:val="20"/>
        </w:rPr>
        <w:t>.</w:t>
      </w:r>
      <w:bookmarkEnd w:id="2"/>
      <w:r w:rsidR="00F15B76">
        <w:rPr>
          <w:sz w:val="20"/>
          <w:szCs w:val="20"/>
        </w:rPr>
        <w:t xml:space="preserve"> Lung metastasis in Nu/Nu mice (</w:t>
      </w:r>
      <w:r w:rsidR="00F15B76" w:rsidRPr="00F15B76">
        <w:rPr>
          <w:b/>
          <w:sz w:val="20"/>
          <w:szCs w:val="20"/>
        </w:rPr>
        <w:t>E</w:t>
      </w:r>
      <w:r w:rsidR="00F15B76">
        <w:rPr>
          <w:sz w:val="20"/>
          <w:szCs w:val="20"/>
        </w:rPr>
        <w:t>) and BALB/c mice (</w:t>
      </w:r>
      <w:r w:rsidR="00F15B76" w:rsidRPr="00F15B76">
        <w:rPr>
          <w:b/>
          <w:sz w:val="20"/>
          <w:szCs w:val="20"/>
        </w:rPr>
        <w:t>F</w:t>
      </w:r>
      <w:r w:rsidR="00F15B76">
        <w:rPr>
          <w:sz w:val="20"/>
          <w:szCs w:val="20"/>
        </w:rPr>
        <w:t>) following radiation, maraviroc treatment, and CD8</w:t>
      </w:r>
      <w:r w:rsidR="00F15B76" w:rsidRPr="00F15B76">
        <w:rPr>
          <w:sz w:val="20"/>
          <w:szCs w:val="20"/>
          <w:vertAlign w:val="superscript"/>
        </w:rPr>
        <w:t>+</w:t>
      </w:r>
      <w:r w:rsidR="00F15B76">
        <w:rPr>
          <w:sz w:val="20"/>
          <w:szCs w:val="20"/>
        </w:rPr>
        <w:t xml:space="preserve"> T cell depletion (</w:t>
      </w:r>
      <w:r w:rsidR="002A76A5">
        <w:rPr>
          <w:sz w:val="20"/>
          <w:szCs w:val="20"/>
        </w:rPr>
        <w:t>CD8</w:t>
      </w:r>
      <w:r w:rsidR="002A76A5" w:rsidRPr="002A76A5">
        <w:rPr>
          <w:sz w:val="20"/>
          <w:szCs w:val="20"/>
          <w:vertAlign w:val="superscript"/>
        </w:rPr>
        <w:t>-</w:t>
      </w:r>
      <w:r w:rsidR="002A76A5">
        <w:rPr>
          <w:sz w:val="20"/>
          <w:szCs w:val="20"/>
        </w:rPr>
        <w:t xml:space="preserve">, </w:t>
      </w:r>
      <w:r w:rsidR="00F15B76">
        <w:rPr>
          <w:sz w:val="20"/>
          <w:szCs w:val="20"/>
        </w:rPr>
        <w:t xml:space="preserve">in BALB/c mice only). </w:t>
      </w:r>
      <w:r w:rsidR="00B24962">
        <w:rPr>
          <w:sz w:val="20"/>
          <w:szCs w:val="20"/>
        </w:rPr>
        <w:t>Changes in lung metastases</w:t>
      </w:r>
      <w:r w:rsidR="0077457D">
        <w:rPr>
          <w:sz w:val="20"/>
          <w:szCs w:val="20"/>
        </w:rPr>
        <w:t xml:space="preserve"> based on irradiation or treatment were not found to be significant, and the error bars show the 95% confidence limit.</w:t>
      </w:r>
    </w:p>
    <w:p w14:paraId="75F16902" w14:textId="30E024D1" w:rsidR="00C737EE" w:rsidRDefault="00C737EE">
      <w:pPr>
        <w:spacing w:after="160" w:line="259" w:lineRule="auto"/>
        <w:rPr>
          <w:sz w:val="20"/>
          <w:szCs w:val="20"/>
        </w:rPr>
      </w:pPr>
    </w:p>
    <w:p w14:paraId="05CBF656" w14:textId="25609395" w:rsidR="00D07BD0" w:rsidRDefault="00D07BD0" w:rsidP="008B6C9B">
      <w:pPr>
        <w:ind w:left="720" w:hanging="720"/>
        <w:jc w:val="both"/>
        <w:rPr>
          <w:sz w:val="20"/>
          <w:szCs w:val="20"/>
        </w:rPr>
      </w:pPr>
    </w:p>
    <w:p w14:paraId="7CB60353" w14:textId="77777777" w:rsidR="00D07BD0" w:rsidRPr="00E327EF" w:rsidRDefault="00D07BD0" w:rsidP="00D07BD0">
      <w:pPr>
        <w:jc w:val="center"/>
        <w:rPr>
          <w:sz w:val="20"/>
          <w:szCs w:val="20"/>
        </w:rPr>
      </w:pPr>
    </w:p>
    <w:p w14:paraId="6DAA8F4B" w14:textId="77777777" w:rsidR="00D07BD0" w:rsidRPr="00E327EF" w:rsidRDefault="00D07BD0" w:rsidP="00D07BD0">
      <w:pPr>
        <w:jc w:val="center"/>
        <w:rPr>
          <w:sz w:val="20"/>
          <w:szCs w:val="20"/>
        </w:rPr>
      </w:pPr>
    </w:p>
    <w:p w14:paraId="43483219" w14:textId="6113E683" w:rsidR="00D07BD0" w:rsidRPr="00E327EF" w:rsidRDefault="00D63767" w:rsidP="00D07BD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37F09A7" wp14:editId="07084535">
            <wp:extent cx="5482964" cy="523113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_revision-0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902" cy="5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4E350" w14:textId="16865626" w:rsidR="00C737EE" w:rsidRDefault="000B79B1" w:rsidP="008B6C9B">
      <w:pPr>
        <w:ind w:left="720" w:hanging="720"/>
        <w:jc w:val="both"/>
        <w:rPr>
          <w:sz w:val="20"/>
          <w:szCs w:val="20"/>
        </w:rPr>
      </w:pPr>
      <w:r>
        <w:rPr>
          <w:b/>
          <w:sz w:val="20"/>
          <w:szCs w:val="20"/>
        </w:rPr>
        <w:t>Figure</w:t>
      </w:r>
      <w:r w:rsidR="00D07BD0">
        <w:rPr>
          <w:b/>
          <w:sz w:val="20"/>
          <w:szCs w:val="20"/>
        </w:rPr>
        <w:t xml:space="preserve"> S</w:t>
      </w:r>
      <w:r w:rsidR="00C737EE">
        <w:rPr>
          <w:b/>
          <w:sz w:val="20"/>
          <w:szCs w:val="20"/>
        </w:rPr>
        <w:t>4</w:t>
      </w:r>
      <w:r w:rsidR="00D07BD0" w:rsidRPr="00E327EF">
        <w:rPr>
          <w:b/>
          <w:sz w:val="20"/>
          <w:szCs w:val="20"/>
        </w:rPr>
        <w:t>.</w:t>
      </w:r>
      <w:r w:rsidR="00D07BD0" w:rsidRPr="00E327EF">
        <w:rPr>
          <w:sz w:val="20"/>
          <w:szCs w:val="20"/>
        </w:rPr>
        <w:t xml:space="preserve"> </w:t>
      </w:r>
      <w:bookmarkStart w:id="3" w:name="_Hlk490495762"/>
      <w:r w:rsidR="00D07BD0" w:rsidRPr="000B79B1">
        <w:rPr>
          <w:sz w:val="20"/>
          <w:szCs w:val="20"/>
        </w:rPr>
        <w:t>Confirmation of CD4</w:t>
      </w:r>
      <w:r w:rsidR="00D07BD0" w:rsidRPr="000B79B1">
        <w:rPr>
          <w:sz w:val="20"/>
          <w:szCs w:val="20"/>
          <w:vertAlign w:val="superscript"/>
        </w:rPr>
        <w:t>+</w:t>
      </w:r>
      <w:r w:rsidR="00D07BD0" w:rsidRPr="000B79B1">
        <w:rPr>
          <w:sz w:val="20"/>
          <w:szCs w:val="20"/>
        </w:rPr>
        <w:t xml:space="preserve"> and CD8</w:t>
      </w:r>
      <w:r w:rsidR="00D07BD0" w:rsidRPr="000B79B1">
        <w:rPr>
          <w:sz w:val="20"/>
          <w:szCs w:val="20"/>
          <w:vertAlign w:val="superscript"/>
        </w:rPr>
        <w:t>+</w:t>
      </w:r>
      <w:r w:rsidR="00D07BD0" w:rsidRPr="000B79B1">
        <w:rPr>
          <w:sz w:val="20"/>
          <w:szCs w:val="20"/>
        </w:rPr>
        <w:t xml:space="preserve"> depletion</w:t>
      </w:r>
      <w:r w:rsidR="00956D6F">
        <w:rPr>
          <w:sz w:val="20"/>
          <w:szCs w:val="20"/>
        </w:rPr>
        <w:t xml:space="preserve"> in BALB/c mice</w:t>
      </w:r>
      <w:bookmarkStart w:id="4" w:name="_GoBack"/>
      <w:bookmarkEnd w:id="4"/>
      <w:r w:rsidR="00D07BD0" w:rsidRPr="000B79B1">
        <w:rPr>
          <w:sz w:val="20"/>
          <w:szCs w:val="20"/>
        </w:rPr>
        <w:t xml:space="preserve"> using flow cytometry.</w:t>
      </w:r>
      <w:r w:rsidR="00D07BD0" w:rsidRPr="00E327EF">
        <w:rPr>
          <w:sz w:val="20"/>
          <w:szCs w:val="20"/>
        </w:rPr>
        <w:t xml:space="preserve"> </w:t>
      </w:r>
      <w:bookmarkEnd w:id="3"/>
      <w:r w:rsidR="00D07BD0" w:rsidRPr="00E327EF">
        <w:rPr>
          <w:b/>
          <w:sz w:val="20"/>
          <w:szCs w:val="20"/>
        </w:rPr>
        <w:t>A</w:t>
      </w:r>
      <w:r>
        <w:rPr>
          <w:b/>
          <w:sz w:val="20"/>
          <w:szCs w:val="20"/>
        </w:rPr>
        <w:t>,</w:t>
      </w:r>
      <w:r w:rsidR="00D07BD0" w:rsidRPr="00E327EF">
        <w:rPr>
          <w:sz w:val="20"/>
          <w:szCs w:val="20"/>
        </w:rPr>
        <w:t xml:space="preserve"> </w:t>
      </w:r>
      <w:r>
        <w:rPr>
          <w:sz w:val="20"/>
          <w:szCs w:val="20"/>
        </w:rPr>
        <w:t>Untreated spleen</w:t>
      </w:r>
      <w:r w:rsidR="00AB7CA8">
        <w:rPr>
          <w:sz w:val="20"/>
          <w:szCs w:val="20"/>
        </w:rPr>
        <w:t xml:space="preserve"> (n = 3)</w:t>
      </w:r>
      <w:r>
        <w:rPr>
          <w:sz w:val="20"/>
          <w:szCs w:val="20"/>
        </w:rPr>
        <w:t xml:space="preserve">. </w:t>
      </w:r>
      <w:r w:rsidR="00D07BD0" w:rsidRPr="00E327EF">
        <w:rPr>
          <w:b/>
          <w:sz w:val="20"/>
          <w:szCs w:val="20"/>
        </w:rPr>
        <w:t>B</w:t>
      </w:r>
      <w:r>
        <w:rPr>
          <w:b/>
          <w:sz w:val="20"/>
          <w:szCs w:val="20"/>
        </w:rPr>
        <w:t>,</w:t>
      </w:r>
      <w:r w:rsidR="00D07BD0" w:rsidRPr="00E327EF">
        <w:rPr>
          <w:sz w:val="20"/>
          <w:szCs w:val="20"/>
        </w:rPr>
        <w:t xml:space="preserve"> Spleen of mice treated with antibodies for CD4</w:t>
      </w:r>
      <w:r w:rsidR="00D07BD0" w:rsidRPr="00731FAF">
        <w:rPr>
          <w:sz w:val="20"/>
          <w:szCs w:val="20"/>
          <w:vertAlign w:val="superscript"/>
        </w:rPr>
        <w:t>+</w:t>
      </w:r>
      <w:r w:rsidR="00D07BD0" w:rsidRPr="00E327EF">
        <w:rPr>
          <w:sz w:val="20"/>
          <w:szCs w:val="20"/>
        </w:rPr>
        <w:t xml:space="preserve"> and CD8</w:t>
      </w:r>
      <w:r w:rsidR="00D07BD0" w:rsidRPr="00731FAF">
        <w:rPr>
          <w:sz w:val="20"/>
          <w:szCs w:val="20"/>
          <w:vertAlign w:val="superscript"/>
        </w:rPr>
        <w:t>+</w:t>
      </w:r>
      <w:r w:rsidR="00D07BD0" w:rsidRPr="00E327EF">
        <w:rPr>
          <w:sz w:val="20"/>
          <w:szCs w:val="20"/>
        </w:rPr>
        <w:t xml:space="preserve"> T cell depletion</w:t>
      </w:r>
      <w:r w:rsidR="00AB7CA8">
        <w:rPr>
          <w:sz w:val="20"/>
          <w:szCs w:val="20"/>
        </w:rPr>
        <w:t xml:space="preserve"> (n = 3)</w:t>
      </w:r>
      <w:r w:rsidR="00D07BD0" w:rsidRPr="00E327EF">
        <w:rPr>
          <w:sz w:val="20"/>
          <w:szCs w:val="20"/>
        </w:rPr>
        <w:t xml:space="preserve">. </w:t>
      </w:r>
      <w:r w:rsidR="00D543C1">
        <w:rPr>
          <w:b/>
          <w:sz w:val="20"/>
          <w:szCs w:val="20"/>
        </w:rPr>
        <w:t xml:space="preserve">C, </w:t>
      </w:r>
      <w:r w:rsidR="00D543C1">
        <w:rPr>
          <w:sz w:val="20"/>
          <w:szCs w:val="20"/>
        </w:rPr>
        <w:t>T-cell depletion quantification (n = 3)</w:t>
      </w:r>
      <w:r w:rsidR="009B7797">
        <w:rPr>
          <w:sz w:val="20"/>
          <w:szCs w:val="20"/>
        </w:rPr>
        <w:t>. Error bars show the 95% confidence limit</w:t>
      </w:r>
      <w:r w:rsidR="00D63767">
        <w:rPr>
          <w:sz w:val="20"/>
          <w:szCs w:val="20"/>
        </w:rPr>
        <w:t xml:space="preserve"> with ***p &lt; 0.0001 as determined by ANOVA analysis.</w:t>
      </w:r>
    </w:p>
    <w:p w14:paraId="5236221F" w14:textId="77777777" w:rsidR="00C737EE" w:rsidRDefault="00C737EE">
      <w:pPr>
        <w:spacing w:after="160" w:line="259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1C7F0C8" w14:textId="2C4CC489" w:rsidR="00C737EE" w:rsidRDefault="00224C8C" w:rsidP="00C737EE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 wp14:anchorId="181C758B" wp14:editId="0407AC64">
            <wp:extent cx="3382404" cy="5201849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11-0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692" cy="521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BAAE" w14:textId="0D269CF2" w:rsidR="00D07BD0" w:rsidRPr="00E327EF" w:rsidRDefault="00C737EE" w:rsidP="00C737EE">
      <w:pPr>
        <w:ind w:left="720" w:hanging="720"/>
        <w:jc w:val="both"/>
        <w:rPr>
          <w:sz w:val="20"/>
          <w:szCs w:val="20"/>
        </w:rPr>
      </w:pPr>
      <w:r>
        <w:rPr>
          <w:b/>
          <w:sz w:val="20"/>
          <w:szCs w:val="20"/>
        </w:rPr>
        <w:t>Figure S5</w:t>
      </w:r>
      <w:r w:rsidRPr="00E327EF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Baseline response to MFP radiation in BALB/c mice</w:t>
      </w:r>
      <w:r w:rsidRPr="000B79B1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A,</w:t>
      </w:r>
      <w:r>
        <w:rPr>
          <w:sz w:val="20"/>
          <w:szCs w:val="20"/>
        </w:rPr>
        <w:t xml:space="preserve"> Absolute lymphocyte and monocyte count in control unirradiated and irradiated mice (20 </w:t>
      </w:r>
      <w:proofErr w:type="spellStart"/>
      <w:r>
        <w:rPr>
          <w:sz w:val="20"/>
          <w:szCs w:val="20"/>
        </w:rPr>
        <w:t>Gy</w:t>
      </w:r>
      <w:proofErr w:type="spellEnd"/>
      <w:r>
        <w:rPr>
          <w:sz w:val="20"/>
          <w:szCs w:val="20"/>
        </w:rPr>
        <w:t xml:space="preserve">) after 10 days. </w:t>
      </w:r>
      <w:r>
        <w:rPr>
          <w:b/>
          <w:sz w:val="20"/>
          <w:szCs w:val="20"/>
        </w:rPr>
        <w:t>B,</w:t>
      </w:r>
      <w:r>
        <w:rPr>
          <w:sz w:val="20"/>
          <w:szCs w:val="20"/>
        </w:rPr>
        <w:t xml:space="preserve"> Mouse weight was monitored after irradiation and compared to control unirradiated mice.</w:t>
      </w:r>
      <w:r w:rsidR="00D07BD0" w:rsidRPr="00E327EF">
        <w:rPr>
          <w:sz w:val="20"/>
          <w:szCs w:val="20"/>
        </w:rPr>
        <w:br w:type="page"/>
      </w:r>
    </w:p>
    <w:p w14:paraId="542477A2" w14:textId="77777777" w:rsidR="00D07BD0" w:rsidRPr="00E327EF" w:rsidRDefault="00D07BD0" w:rsidP="00D07BD0">
      <w:pPr>
        <w:jc w:val="center"/>
        <w:rPr>
          <w:sz w:val="20"/>
          <w:szCs w:val="20"/>
        </w:rPr>
      </w:pPr>
    </w:p>
    <w:p w14:paraId="160E5433" w14:textId="67D9DF11" w:rsidR="00D07BD0" w:rsidRPr="00E327EF" w:rsidRDefault="00224C8C" w:rsidP="00224C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C4F8A36" wp14:editId="56FCE112">
            <wp:extent cx="6203071" cy="5460823"/>
            <wp:effectExtent l="0" t="0" r="762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S5_revision-0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64" cy="546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F3E8" w14:textId="653F1AC0" w:rsidR="00D07BD0" w:rsidRPr="00E327EF" w:rsidRDefault="00D07BD0" w:rsidP="008B6C9B">
      <w:pPr>
        <w:ind w:left="720" w:hanging="720"/>
        <w:jc w:val="both"/>
        <w:rPr>
          <w:sz w:val="20"/>
          <w:szCs w:val="20"/>
        </w:rPr>
      </w:pPr>
      <w:r w:rsidRPr="00E327EF">
        <w:rPr>
          <w:b/>
          <w:color w:val="1A1A1A"/>
          <w:sz w:val="20"/>
          <w:szCs w:val="20"/>
        </w:rPr>
        <w:t>Fig</w:t>
      </w:r>
      <w:r w:rsidR="000B79B1">
        <w:rPr>
          <w:b/>
          <w:color w:val="1A1A1A"/>
          <w:sz w:val="20"/>
          <w:szCs w:val="20"/>
        </w:rPr>
        <w:t>ure</w:t>
      </w:r>
      <w:r w:rsidRPr="00E327EF">
        <w:rPr>
          <w:b/>
          <w:color w:val="1A1A1A"/>
          <w:sz w:val="20"/>
          <w:szCs w:val="20"/>
        </w:rPr>
        <w:t xml:space="preserve"> S</w:t>
      </w:r>
      <w:r w:rsidR="00C737EE">
        <w:rPr>
          <w:b/>
          <w:color w:val="1A1A1A"/>
          <w:sz w:val="20"/>
          <w:szCs w:val="20"/>
        </w:rPr>
        <w:t>6</w:t>
      </w:r>
      <w:r w:rsidRPr="00E327EF">
        <w:rPr>
          <w:b/>
          <w:color w:val="1A1A1A"/>
          <w:sz w:val="20"/>
          <w:szCs w:val="20"/>
        </w:rPr>
        <w:t>.</w:t>
      </w:r>
      <w:r w:rsidRPr="00E327EF">
        <w:rPr>
          <w:color w:val="1A1A1A"/>
          <w:sz w:val="20"/>
          <w:szCs w:val="20"/>
        </w:rPr>
        <w:t xml:space="preserve"> </w:t>
      </w:r>
      <w:bookmarkStart w:id="5" w:name="_Hlk490495787"/>
      <w:r w:rsidRPr="000B79B1">
        <w:rPr>
          <w:color w:val="1A1A1A"/>
          <w:sz w:val="20"/>
          <w:szCs w:val="20"/>
        </w:rPr>
        <w:t xml:space="preserve">Irradiation of normal cells promotes cancer cell invasion </w:t>
      </w:r>
      <w:r w:rsidRPr="000B79B1">
        <w:rPr>
          <w:i/>
          <w:color w:val="1A1A1A"/>
          <w:sz w:val="20"/>
          <w:szCs w:val="20"/>
        </w:rPr>
        <w:t>in vitro</w:t>
      </w:r>
      <w:r w:rsidRPr="000B79B1">
        <w:rPr>
          <w:color w:val="1A1A1A"/>
          <w:sz w:val="20"/>
          <w:szCs w:val="20"/>
        </w:rPr>
        <w:t>.</w:t>
      </w:r>
      <w:bookmarkEnd w:id="5"/>
      <w:r w:rsidRPr="00E327EF">
        <w:rPr>
          <w:color w:val="1A1A1A"/>
          <w:sz w:val="20"/>
          <w:szCs w:val="20"/>
        </w:rPr>
        <w:t xml:space="preserve"> MEF supernatant incubated for 2 or 7</w:t>
      </w:r>
      <w:r>
        <w:rPr>
          <w:color w:val="1A1A1A"/>
          <w:sz w:val="20"/>
          <w:szCs w:val="20"/>
        </w:rPr>
        <w:t xml:space="preserve"> </w:t>
      </w:r>
      <w:r w:rsidRPr="00E327EF">
        <w:rPr>
          <w:color w:val="1A1A1A"/>
          <w:sz w:val="20"/>
          <w:szCs w:val="20"/>
        </w:rPr>
        <w:t>d</w:t>
      </w:r>
      <w:r>
        <w:rPr>
          <w:color w:val="1A1A1A"/>
          <w:sz w:val="20"/>
          <w:szCs w:val="20"/>
        </w:rPr>
        <w:t>ays</w:t>
      </w:r>
      <w:r w:rsidRPr="00E327EF">
        <w:rPr>
          <w:color w:val="1A1A1A"/>
          <w:sz w:val="20"/>
          <w:szCs w:val="20"/>
        </w:rPr>
        <w:t xml:space="preserve"> after irradiation promotes 4T1</w:t>
      </w:r>
      <w:r w:rsidR="00545AEA">
        <w:rPr>
          <w:color w:val="1A1A1A"/>
          <w:sz w:val="20"/>
          <w:szCs w:val="20"/>
        </w:rPr>
        <w:t xml:space="preserve"> (</w:t>
      </w:r>
      <w:r w:rsidR="00545AEA" w:rsidRPr="00545AEA">
        <w:rPr>
          <w:b/>
          <w:color w:val="1A1A1A"/>
          <w:sz w:val="20"/>
          <w:szCs w:val="20"/>
        </w:rPr>
        <w:t>A</w:t>
      </w:r>
      <w:r w:rsidR="00545AEA">
        <w:rPr>
          <w:color w:val="1A1A1A"/>
          <w:sz w:val="20"/>
          <w:szCs w:val="20"/>
        </w:rPr>
        <w:t>)</w:t>
      </w:r>
      <w:r w:rsidRPr="00E327EF">
        <w:rPr>
          <w:color w:val="1A1A1A"/>
          <w:sz w:val="20"/>
          <w:szCs w:val="20"/>
        </w:rPr>
        <w:t xml:space="preserve"> </w:t>
      </w:r>
      <w:r>
        <w:rPr>
          <w:color w:val="1A1A1A"/>
          <w:sz w:val="20"/>
          <w:szCs w:val="20"/>
        </w:rPr>
        <w:t>and</w:t>
      </w:r>
      <w:r w:rsidR="000B79B1">
        <w:rPr>
          <w:color w:val="1A1A1A"/>
          <w:sz w:val="20"/>
          <w:szCs w:val="20"/>
        </w:rPr>
        <w:t xml:space="preserve"> </w:t>
      </w:r>
      <w:r w:rsidRPr="00E327EF">
        <w:rPr>
          <w:color w:val="1A1A1A"/>
          <w:sz w:val="20"/>
          <w:szCs w:val="20"/>
        </w:rPr>
        <w:t xml:space="preserve">MDA-MB-231 </w:t>
      </w:r>
      <w:r w:rsidR="00545AEA">
        <w:rPr>
          <w:color w:val="1A1A1A"/>
          <w:sz w:val="20"/>
          <w:szCs w:val="20"/>
        </w:rPr>
        <w:t>(</w:t>
      </w:r>
      <w:r w:rsidR="00545AEA" w:rsidRPr="00545AEA">
        <w:rPr>
          <w:b/>
          <w:color w:val="1A1A1A"/>
          <w:sz w:val="20"/>
          <w:szCs w:val="20"/>
        </w:rPr>
        <w:t>B</w:t>
      </w:r>
      <w:r w:rsidR="00545AEA">
        <w:rPr>
          <w:color w:val="1A1A1A"/>
          <w:sz w:val="20"/>
          <w:szCs w:val="20"/>
        </w:rPr>
        <w:t xml:space="preserve">) </w:t>
      </w:r>
      <w:r w:rsidRPr="00E327EF">
        <w:rPr>
          <w:color w:val="1A1A1A"/>
          <w:sz w:val="20"/>
          <w:szCs w:val="20"/>
        </w:rPr>
        <w:t>cell invasion</w:t>
      </w:r>
      <w:r w:rsidR="00941AA9">
        <w:rPr>
          <w:color w:val="1A1A1A"/>
          <w:sz w:val="20"/>
          <w:szCs w:val="20"/>
        </w:rPr>
        <w:t xml:space="preserve"> (n = 3</w:t>
      </w:r>
      <w:r w:rsidR="004C13C2">
        <w:rPr>
          <w:color w:val="1A1A1A"/>
          <w:sz w:val="20"/>
          <w:szCs w:val="20"/>
        </w:rPr>
        <w:t>)</w:t>
      </w:r>
      <w:r w:rsidRPr="00E327EF">
        <w:rPr>
          <w:color w:val="1A1A1A"/>
          <w:sz w:val="20"/>
          <w:szCs w:val="20"/>
        </w:rPr>
        <w:t>. Error bars shown are standard dev</w:t>
      </w:r>
      <w:r>
        <w:rPr>
          <w:color w:val="1A1A1A"/>
          <w:sz w:val="20"/>
          <w:szCs w:val="20"/>
        </w:rPr>
        <w:t>iation with *p&lt;0.05 and **p&lt;</w:t>
      </w:r>
      <w:r w:rsidR="000B79B1">
        <w:rPr>
          <w:color w:val="1A1A1A"/>
          <w:sz w:val="20"/>
          <w:szCs w:val="20"/>
        </w:rPr>
        <w:t xml:space="preserve">0.01. </w:t>
      </w:r>
      <w:r w:rsidRPr="00E327EF">
        <w:rPr>
          <w:b/>
          <w:color w:val="1A1A1A"/>
          <w:sz w:val="20"/>
          <w:szCs w:val="20"/>
        </w:rPr>
        <w:t>C</w:t>
      </w:r>
      <w:r w:rsidR="000B79B1">
        <w:rPr>
          <w:b/>
          <w:color w:val="1A1A1A"/>
          <w:sz w:val="20"/>
          <w:szCs w:val="20"/>
        </w:rPr>
        <w:t>,</w:t>
      </w:r>
      <w:r>
        <w:rPr>
          <w:color w:val="1A1A1A"/>
          <w:sz w:val="20"/>
          <w:szCs w:val="20"/>
        </w:rPr>
        <w:t xml:space="preserve"> A L</w:t>
      </w:r>
      <w:r w:rsidRPr="00E327EF">
        <w:rPr>
          <w:color w:val="1A1A1A"/>
          <w:sz w:val="20"/>
          <w:szCs w:val="20"/>
        </w:rPr>
        <w:t>uminex assay was performed to determine the secreted cytokine profile of irradiated MEFs</w:t>
      </w:r>
      <w:r w:rsidR="004C13C2">
        <w:rPr>
          <w:color w:val="1A1A1A"/>
          <w:sz w:val="20"/>
          <w:szCs w:val="20"/>
        </w:rPr>
        <w:t xml:space="preserve"> (n = 3)</w:t>
      </w:r>
      <w:r w:rsidRPr="00E327EF">
        <w:rPr>
          <w:color w:val="1A1A1A"/>
          <w:sz w:val="20"/>
          <w:szCs w:val="20"/>
        </w:rPr>
        <w:t xml:space="preserve">. Data presented is </w:t>
      </w:r>
      <w:r w:rsidR="00080713">
        <w:rPr>
          <w:color w:val="1A1A1A"/>
          <w:sz w:val="20"/>
          <w:szCs w:val="20"/>
        </w:rPr>
        <w:t xml:space="preserve">mean fluorescence intensity (MFI) </w:t>
      </w:r>
      <w:r w:rsidRPr="00E327EF">
        <w:rPr>
          <w:color w:val="1A1A1A"/>
          <w:sz w:val="20"/>
          <w:szCs w:val="20"/>
        </w:rPr>
        <w:t xml:space="preserve">fold change compared to cytokine secretion from unirradiated MEFs. </w:t>
      </w:r>
      <w:r>
        <w:rPr>
          <w:color w:val="1A1A1A"/>
          <w:sz w:val="20"/>
          <w:szCs w:val="20"/>
        </w:rPr>
        <w:t xml:space="preserve">Only factors with a 1.5-fold or greater increase </w:t>
      </w:r>
      <w:r w:rsidR="00080713">
        <w:rPr>
          <w:color w:val="1A1A1A"/>
          <w:sz w:val="20"/>
          <w:szCs w:val="20"/>
        </w:rPr>
        <w:t xml:space="preserve">in MFI </w:t>
      </w:r>
      <w:r>
        <w:rPr>
          <w:color w:val="1A1A1A"/>
          <w:sz w:val="20"/>
          <w:szCs w:val="20"/>
        </w:rPr>
        <w:t xml:space="preserve">are shown. </w:t>
      </w:r>
      <w:r w:rsidRPr="00E327EF">
        <w:rPr>
          <w:color w:val="1A1A1A"/>
          <w:sz w:val="20"/>
          <w:szCs w:val="20"/>
        </w:rPr>
        <w:t>Black bars highlight the largest evaluated fold change.</w:t>
      </w:r>
      <w:r w:rsidR="00080713">
        <w:rPr>
          <w:color w:val="1A1A1A"/>
          <w:sz w:val="20"/>
          <w:szCs w:val="20"/>
        </w:rPr>
        <w:t xml:space="preserve"> Concentrations (</w:t>
      </w:r>
      <w:proofErr w:type="spellStart"/>
      <w:r w:rsidR="00080713">
        <w:rPr>
          <w:color w:val="1A1A1A"/>
          <w:sz w:val="20"/>
          <w:szCs w:val="20"/>
        </w:rPr>
        <w:t>pg</w:t>
      </w:r>
      <w:proofErr w:type="spellEnd"/>
      <w:r w:rsidR="00080713">
        <w:rPr>
          <w:color w:val="1A1A1A"/>
          <w:sz w:val="20"/>
          <w:szCs w:val="20"/>
        </w:rPr>
        <w:t xml:space="preserve">/mL) of CCL3, CCL4, and CCL5 secreted from unirradiated MEFs were </w:t>
      </w:r>
      <w:r w:rsidR="000F7567">
        <w:rPr>
          <w:color w:val="1A1A1A"/>
          <w:sz w:val="20"/>
          <w:szCs w:val="20"/>
        </w:rPr>
        <w:t>5.6</w:t>
      </w:r>
      <w:r w:rsidR="00080713">
        <w:rPr>
          <w:color w:val="1A1A1A"/>
          <w:sz w:val="20"/>
          <w:szCs w:val="20"/>
        </w:rPr>
        <w:t>,</w:t>
      </w:r>
      <w:r w:rsidR="000F7567">
        <w:rPr>
          <w:color w:val="1A1A1A"/>
          <w:sz w:val="20"/>
          <w:szCs w:val="20"/>
        </w:rPr>
        <w:t xml:space="preserve"> 4.3</w:t>
      </w:r>
      <w:r w:rsidR="00080713">
        <w:rPr>
          <w:color w:val="1A1A1A"/>
          <w:sz w:val="20"/>
          <w:szCs w:val="20"/>
        </w:rPr>
        <w:t>,</w:t>
      </w:r>
      <w:r w:rsidR="000F7567">
        <w:rPr>
          <w:color w:val="1A1A1A"/>
          <w:sz w:val="20"/>
          <w:szCs w:val="20"/>
        </w:rPr>
        <w:t xml:space="preserve"> </w:t>
      </w:r>
      <w:r w:rsidR="00080713">
        <w:rPr>
          <w:color w:val="1A1A1A"/>
          <w:sz w:val="20"/>
          <w:szCs w:val="20"/>
        </w:rPr>
        <w:t>and</w:t>
      </w:r>
      <w:r w:rsidR="000F7567">
        <w:rPr>
          <w:color w:val="1A1A1A"/>
          <w:sz w:val="20"/>
          <w:szCs w:val="20"/>
        </w:rPr>
        <w:t xml:space="preserve"> 103.9</w:t>
      </w:r>
      <w:r w:rsidR="00080713">
        <w:rPr>
          <w:color w:val="1A1A1A"/>
          <w:sz w:val="20"/>
          <w:szCs w:val="20"/>
        </w:rPr>
        <w:t>, respectively. The normalized MFI values are presented to account for the inherent variability in the concentration data for this assay.</w:t>
      </w:r>
      <w:r>
        <w:rPr>
          <w:color w:val="1A1A1A"/>
          <w:sz w:val="20"/>
          <w:szCs w:val="20"/>
        </w:rPr>
        <w:t xml:space="preserve"> Error bars are reported as standard error.</w:t>
      </w:r>
      <w:r w:rsidR="00D543C1" w:rsidRPr="00D543C1">
        <w:rPr>
          <w:b/>
          <w:color w:val="1A1A1A"/>
          <w:sz w:val="20"/>
          <w:szCs w:val="20"/>
        </w:rPr>
        <w:t xml:space="preserve"> </w:t>
      </w:r>
      <w:r w:rsidR="00D543C1">
        <w:rPr>
          <w:b/>
          <w:color w:val="1A1A1A"/>
          <w:sz w:val="20"/>
          <w:szCs w:val="20"/>
        </w:rPr>
        <w:t>D,</w:t>
      </w:r>
      <w:r w:rsidR="00D543C1">
        <w:rPr>
          <w:color w:val="1A1A1A"/>
          <w:sz w:val="20"/>
          <w:szCs w:val="20"/>
        </w:rPr>
        <w:t xml:space="preserve"> A Luminex assay was also performed on MFPs from Nu/Nu and BALB/c mice that were irradiated </w:t>
      </w:r>
      <w:r w:rsidR="00D543C1" w:rsidRPr="00D543C1">
        <w:rPr>
          <w:i/>
          <w:color w:val="1A1A1A"/>
          <w:sz w:val="20"/>
          <w:szCs w:val="20"/>
        </w:rPr>
        <w:t>ex vivo</w:t>
      </w:r>
      <w:r w:rsidR="00D543C1">
        <w:rPr>
          <w:color w:val="1A1A1A"/>
          <w:sz w:val="20"/>
          <w:szCs w:val="20"/>
        </w:rPr>
        <w:t>. Concentrations (</w:t>
      </w:r>
      <w:proofErr w:type="spellStart"/>
      <w:r w:rsidR="00D543C1">
        <w:rPr>
          <w:color w:val="1A1A1A"/>
          <w:sz w:val="20"/>
          <w:szCs w:val="20"/>
        </w:rPr>
        <w:t>pg</w:t>
      </w:r>
      <w:proofErr w:type="spellEnd"/>
      <w:r w:rsidR="00D543C1">
        <w:rPr>
          <w:color w:val="1A1A1A"/>
          <w:sz w:val="20"/>
          <w:szCs w:val="20"/>
        </w:rPr>
        <w:t xml:space="preserve">/mL) of CCL3, CCL4, and CCL5 secreted from unirradiated MFPs were 9.2, 10.6, and 427.1 for Nu/Nu and </w:t>
      </w:r>
      <w:r w:rsidR="001C0462">
        <w:rPr>
          <w:color w:val="1A1A1A"/>
          <w:sz w:val="20"/>
          <w:szCs w:val="20"/>
        </w:rPr>
        <w:t>1.5, 2.1, and 25.7</w:t>
      </w:r>
      <w:r w:rsidR="00D543C1">
        <w:rPr>
          <w:color w:val="1A1A1A"/>
          <w:sz w:val="20"/>
          <w:szCs w:val="20"/>
        </w:rPr>
        <w:t xml:space="preserve"> for BALB/c mice, respectively.</w:t>
      </w:r>
    </w:p>
    <w:p w14:paraId="0B59DAC9" w14:textId="77777777" w:rsidR="00D07BD0" w:rsidRPr="00E327EF" w:rsidRDefault="00D07BD0" w:rsidP="00D07BD0">
      <w:pPr>
        <w:rPr>
          <w:sz w:val="20"/>
          <w:szCs w:val="20"/>
        </w:rPr>
      </w:pPr>
      <w:r w:rsidRPr="00E327EF">
        <w:rPr>
          <w:sz w:val="20"/>
          <w:szCs w:val="20"/>
        </w:rPr>
        <w:br w:type="column"/>
      </w:r>
    </w:p>
    <w:p w14:paraId="112AF9C9" w14:textId="388B7DB2" w:rsidR="00D07BD0" w:rsidRPr="00E327EF" w:rsidRDefault="00224C8C" w:rsidP="00224C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A61E9F5" wp14:editId="47384CB7">
            <wp:extent cx="5682794" cy="5198652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S6_CancerRes_rev-01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064" cy="522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D404E" w14:textId="77777777" w:rsidR="00D07BD0" w:rsidRPr="00E327EF" w:rsidRDefault="00D07BD0" w:rsidP="00D07BD0">
      <w:pPr>
        <w:jc w:val="center"/>
        <w:rPr>
          <w:sz w:val="20"/>
          <w:szCs w:val="20"/>
        </w:rPr>
      </w:pPr>
    </w:p>
    <w:p w14:paraId="4F58B139" w14:textId="2573932C" w:rsidR="00D07BD0" w:rsidRPr="00E327EF" w:rsidRDefault="00D07BD0" w:rsidP="008B6C9B">
      <w:pPr>
        <w:ind w:left="720" w:hanging="720"/>
        <w:jc w:val="both"/>
        <w:rPr>
          <w:sz w:val="20"/>
          <w:szCs w:val="20"/>
        </w:rPr>
      </w:pPr>
      <w:r>
        <w:rPr>
          <w:b/>
          <w:sz w:val="20"/>
          <w:szCs w:val="20"/>
        </w:rPr>
        <w:t>Fig</w:t>
      </w:r>
      <w:r w:rsidR="000B79B1">
        <w:rPr>
          <w:b/>
          <w:sz w:val="20"/>
          <w:szCs w:val="20"/>
        </w:rPr>
        <w:t>ure</w:t>
      </w:r>
      <w:r>
        <w:rPr>
          <w:b/>
          <w:sz w:val="20"/>
          <w:szCs w:val="20"/>
        </w:rPr>
        <w:t xml:space="preserve"> S</w:t>
      </w:r>
      <w:r w:rsidR="00C737EE">
        <w:rPr>
          <w:b/>
          <w:sz w:val="20"/>
          <w:szCs w:val="20"/>
        </w:rPr>
        <w:t>7</w:t>
      </w:r>
      <w:r w:rsidRPr="00E327EF">
        <w:rPr>
          <w:b/>
          <w:sz w:val="20"/>
          <w:szCs w:val="20"/>
        </w:rPr>
        <w:t>.</w:t>
      </w:r>
      <w:r w:rsidRPr="00E327EF">
        <w:rPr>
          <w:sz w:val="20"/>
          <w:szCs w:val="20"/>
        </w:rPr>
        <w:t xml:space="preserve"> </w:t>
      </w:r>
      <w:bookmarkStart w:id="6" w:name="_Hlk490495809"/>
      <w:r w:rsidRPr="000B79B1">
        <w:rPr>
          <w:sz w:val="20"/>
          <w:szCs w:val="20"/>
        </w:rPr>
        <w:t>CD8</w:t>
      </w:r>
      <w:r w:rsidRPr="000B79B1">
        <w:rPr>
          <w:sz w:val="20"/>
          <w:szCs w:val="20"/>
          <w:vertAlign w:val="superscript"/>
        </w:rPr>
        <w:t>+</w:t>
      </w:r>
      <w:r w:rsidRPr="000B79B1">
        <w:rPr>
          <w:sz w:val="20"/>
          <w:szCs w:val="20"/>
        </w:rPr>
        <w:t xml:space="preserve"> </w:t>
      </w:r>
      <w:r w:rsidR="00D563CD">
        <w:rPr>
          <w:sz w:val="20"/>
          <w:szCs w:val="20"/>
        </w:rPr>
        <w:t>T</w:t>
      </w:r>
      <w:r w:rsidRPr="000B79B1">
        <w:rPr>
          <w:sz w:val="20"/>
          <w:szCs w:val="20"/>
        </w:rPr>
        <w:t xml:space="preserve"> cell infiltration in irradiated normal tissues of BALB/c mice.</w:t>
      </w:r>
      <w:r w:rsidRPr="00E327EF">
        <w:rPr>
          <w:sz w:val="20"/>
          <w:szCs w:val="20"/>
        </w:rPr>
        <w:t xml:space="preserve"> </w:t>
      </w:r>
      <w:bookmarkEnd w:id="6"/>
      <w:r w:rsidRPr="00300135">
        <w:rPr>
          <w:bCs/>
          <w:sz w:val="20"/>
          <w:szCs w:val="20"/>
        </w:rPr>
        <w:t xml:space="preserve">Immunohistochemistry (IHC) was performed to detect infiltrating </w:t>
      </w:r>
      <w:r>
        <w:rPr>
          <w:color w:val="1A1A1A"/>
          <w:sz w:val="20"/>
          <w:szCs w:val="20"/>
        </w:rPr>
        <w:t>CD8</w:t>
      </w:r>
      <w:r w:rsidRPr="00300135">
        <w:rPr>
          <w:color w:val="1A1A1A"/>
          <w:sz w:val="20"/>
          <w:szCs w:val="20"/>
          <w:vertAlign w:val="superscript"/>
        </w:rPr>
        <w:t>+</w:t>
      </w:r>
      <w:r w:rsidRPr="00300135">
        <w:rPr>
          <w:color w:val="1A1A1A"/>
          <w:sz w:val="20"/>
          <w:szCs w:val="20"/>
        </w:rPr>
        <w:t xml:space="preserve"> </w:t>
      </w:r>
      <w:r w:rsidR="00D563CD">
        <w:rPr>
          <w:color w:val="1A1A1A"/>
          <w:sz w:val="20"/>
          <w:szCs w:val="20"/>
        </w:rPr>
        <w:t>T cells</w:t>
      </w:r>
      <w:r w:rsidRPr="00300135">
        <w:rPr>
          <w:color w:val="1A1A1A"/>
          <w:sz w:val="20"/>
          <w:szCs w:val="20"/>
        </w:rPr>
        <w:t xml:space="preserve"> </w:t>
      </w:r>
      <w:r w:rsidRPr="00300135">
        <w:rPr>
          <w:bCs/>
          <w:sz w:val="20"/>
          <w:szCs w:val="20"/>
        </w:rPr>
        <w:t>in BALB/</w:t>
      </w:r>
      <w:r>
        <w:rPr>
          <w:bCs/>
          <w:sz w:val="20"/>
          <w:szCs w:val="20"/>
        </w:rPr>
        <w:t xml:space="preserve">c mice </w:t>
      </w:r>
      <w:r w:rsidRPr="00300135">
        <w:rPr>
          <w:bCs/>
          <w:sz w:val="20"/>
          <w:szCs w:val="20"/>
        </w:rPr>
        <w:t xml:space="preserve">with </w:t>
      </w:r>
      <w:r w:rsidR="004C13C2">
        <w:rPr>
          <w:bCs/>
          <w:sz w:val="20"/>
          <w:szCs w:val="20"/>
        </w:rPr>
        <w:t xml:space="preserve">(n = 10) </w:t>
      </w:r>
      <w:r w:rsidRPr="00300135">
        <w:rPr>
          <w:bCs/>
          <w:sz w:val="20"/>
          <w:szCs w:val="20"/>
        </w:rPr>
        <w:t>and without</w:t>
      </w:r>
      <w:r w:rsidR="004C13C2">
        <w:rPr>
          <w:bCs/>
          <w:sz w:val="20"/>
          <w:szCs w:val="20"/>
        </w:rPr>
        <w:t xml:space="preserve"> (n = 8)</w:t>
      </w:r>
      <w:r w:rsidRPr="00300135">
        <w:rPr>
          <w:bCs/>
          <w:sz w:val="20"/>
          <w:szCs w:val="20"/>
        </w:rPr>
        <w:t xml:space="preserve"> CD8</w:t>
      </w:r>
      <w:r w:rsidRPr="00300135">
        <w:rPr>
          <w:bCs/>
          <w:sz w:val="20"/>
          <w:szCs w:val="20"/>
          <w:vertAlign w:val="superscript"/>
        </w:rPr>
        <w:t>+</w:t>
      </w:r>
      <w:r w:rsidRPr="00300135">
        <w:rPr>
          <w:bCs/>
          <w:sz w:val="20"/>
          <w:szCs w:val="20"/>
        </w:rPr>
        <w:t xml:space="preserve"> T cell depletion in irradiated </w:t>
      </w:r>
      <w:r>
        <w:rPr>
          <w:bCs/>
          <w:sz w:val="20"/>
          <w:szCs w:val="20"/>
        </w:rPr>
        <w:t xml:space="preserve">(20 </w:t>
      </w:r>
      <w:proofErr w:type="spellStart"/>
      <w:r>
        <w:rPr>
          <w:bCs/>
          <w:sz w:val="20"/>
          <w:szCs w:val="20"/>
        </w:rPr>
        <w:t>Gy</w:t>
      </w:r>
      <w:proofErr w:type="spellEnd"/>
      <w:r>
        <w:rPr>
          <w:bCs/>
          <w:sz w:val="20"/>
          <w:szCs w:val="20"/>
        </w:rPr>
        <w:t xml:space="preserve">) </w:t>
      </w:r>
      <w:r w:rsidRPr="00300135">
        <w:rPr>
          <w:bCs/>
          <w:sz w:val="20"/>
          <w:szCs w:val="20"/>
        </w:rPr>
        <w:t>and control</w:t>
      </w:r>
      <w:r>
        <w:rPr>
          <w:bCs/>
          <w:sz w:val="20"/>
          <w:szCs w:val="20"/>
        </w:rPr>
        <w:t xml:space="preserve"> (</w:t>
      </w:r>
      <w:r w:rsidR="004C13C2">
        <w:rPr>
          <w:bCs/>
          <w:sz w:val="20"/>
          <w:szCs w:val="20"/>
        </w:rPr>
        <w:t xml:space="preserve">n = 9; </w:t>
      </w:r>
      <w:r>
        <w:rPr>
          <w:bCs/>
          <w:sz w:val="20"/>
          <w:szCs w:val="20"/>
        </w:rPr>
        <w:t xml:space="preserve">0 </w:t>
      </w:r>
      <w:proofErr w:type="spellStart"/>
      <w:r>
        <w:rPr>
          <w:bCs/>
          <w:sz w:val="20"/>
          <w:szCs w:val="20"/>
        </w:rPr>
        <w:t>Gy</w:t>
      </w:r>
      <w:proofErr w:type="spellEnd"/>
      <w:r>
        <w:rPr>
          <w:bCs/>
          <w:sz w:val="20"/>
          <w:szCs w:val="20"/>
        </w:rPr>
        <w:t>)</w:t>
      </w:r>
      <w:r w:rsidR="000B79B1">
        <w:rPr>
          <w:bCs/>
          <w:sz w:val="20"/>
          <w:szCs w:val="20"/>
        </w:rPr>
        <w:t xml:space="preserve"> MFP</w:t>
      </w:r>
      <w:r w:rsidR="00545AEA">
        <w:rPr>
          <w:bCs/>
          <w:sz w:val="20"/>
          <w:szCs w:val="20"/>
        </w:rPr>
        <w:t xml:space="preserve"> (</w:t>
      </w:r>
      <w:r w:rsidR="00545AEA" w:rsidRPr="00545AEA">
        <w:rPr>
          <w:b/>
          <w:bCs/>
          <w:sz w:val="20"/>
          <w:szCs w:val="20"/>
        </w:rPr>
        <w:t>A</w:t>
      </w:r>
      <w:r w:rsidR="00545AEA">
        <w:rPr>
          <w:bCs/>
          <w:sz w:val="20"/>
          <w:szCs w:val="20"/>
        </w:rPr>
        <w:t>)</w:t>
      </w:r>
      <w:r w:rsidR="000B79B1">
        <w:rPr>
          <w:bCs/>
          <w:sz w:val="20"/>
          <w:szCs w:val="20"/>
        </w:rPr>
        <w:t xml:space="preserve"> and </w:t>
      </w:r>
      <w:r w:rsidRPr="00300135">
        <w:rPr>
          <w:bCs/>
          <w:sz w:val="20"/>
          <w:szCs w:val="20"/>
        </w:rPr>
        <w:t>lymph nodes (</w:t>
      </w:r>
      <w:r w:rsidR="00545AEA" w:rsidRPr="00545AEA">
        <w:rPr>
          <w:b/>
          <w:bCs/>
          <w:sz w:val="20"/>
          <w:szCs w:val="20"/>
        </w:rPr>
        <w:t>B</w:t>
      </w:r>
      <w:r w:rsidR="00545AEA">
        <w:rPr>
          <w:bCs/>
          <w:sz w:val="20"/>
          <w:szCs w:val="20"/>
        </w:rPr>
        <w:t xml:space="preserve">, </w:t>
      </w:r>
      <w:r w:rsidRPr="00300135">
        <w:rPr>
          <w:bCs/>
          <w:sz w:val="20"/>
          <w:szCs w:val="20"/>
        </w:rPr>
        <w:t>LN)</w:t>
      </w:r>
      <w:r>
        <w:rPr>
          <w:bCs/>
          <w:sz w:val="20"/>
          <w:szCs w:val="20"/>
        </w:rPr>
        <w:t xml:space="preserve"> 10 days after RT. </w:t>
      </w:r>
      <w:r w:rsidR="005A106C">
        <w:rPr>
          <w:bCs/>
          <w:sz w:val="20"/>
          <w:szCs w:val="20"/>
        </w:rPr>
        <w:t xml:space="preserve">Scale bar is </w:t>
      </w:r>
      <w:r w:rsidR="005A106C" w:rsidRPr="00300135">
        <w:rPr>
          <w:color w:val="1A1A1A"/>
          <w:sz w:val="20"/>
          <w:szCs w:val="20"/>
        </w:rPr>
        <w:t>100</w:t>
      </w:r>
      <w:r w:rsidR="005A106C" w:rsidRPr="00CC41B9">
        <w:rPr>
          <w:rFonts w:ascii="Symbol" w:hAnsi="Symbol"/>
          <w:color w:val="1A1A1A"/>
          <w:sz w:val="20"/>
          <w:szCs w:val="20"/>
        </w:rPr>
        <w:t></w:t>
      </w:r>
      <w:r w:rsidR="005A106C" w:rsidRPr="00300135">
        <w:rPr>
          <w:color w:val="1A1A1A"/>
          <w:sz w:val="20"/>
          <w:szCs w:val="20"/>
        </w:rPr>
        <w:t>m</w:t>
      </w:r>
      <w:r w:rsidR="005A106C">
        <w:rPr>
          <w:bCs/>
          <w:sz w:val="20"/>
          <w:szCs w:val="20"/>
        </w:rPr>
        <w:t xml:space="preserve">. </w:t>
      </w:r>
      <w:r>
        <w:rPr>
          <w:bCs/>
          <w:sz w:val="20"/>
          <w:szCs w:val="20"/>
        </w:rPr>
        <w:t>The co</w:t>
      </w:r>
      <w:r w:rsidRPr="00300135">
        <w:rPr>
          <w:color w:val="1A1A1A"/>
          <w:sz w:val="20"/>
          <w:szCs w:val="20"/>
        </w:rPr>
        <w:t xml:space="preserve">rresponding quantification </w:t>
      </w:r>
      <w:r>
        <w:rPr>
          <w:color w:val="1A1A1A"/>
          <w:sz w:val="20"/>
          <w:szCs w:val="20"/>
        </w:rPr>
        <w:t xml:space="preserve">is shown </w:t>
      </w:r>
      <w:r w:rsidRPr="00300135">
        <w:rPr>
          <w:color w:val="1A1A1A"/>
          <w:sz w:val="20"/>
          <w:szCs w:val="20"/>
        </w:rPr>
        <w:t>in the</w:t>
      </w:r>
      <w:r>
        <w:rPr>
          <w:color w:val="1A1A1A"/>
          <w:sz w:val="20"/>
          <w:szCs w:val="20"/>
        </w:rPr>
        <w:t xml:space="preserve"> </w:t>
      </w:r>
      <w:r w:rsidR="000B79B1">
        <w:rPr>
          <w:color w:val="1A1A1A"/>
          <w:sz w:val="20"/>
          <w:szCs w:val="20"/>
        </w:rPr>
        <w:t>MFP</w:t>
      </w:r>
      <w:r w:rsidR="00545AEA">
        <w:rPr>
          <w:color w:val="1A1A1A"/>
          <w:sz w:val="20"/>
          <w:szCs w:val="20"/>
        </w:rPr>
        <w:t xml:space="preserve"> (</w:t>
      </w:r>
      <w:r w:rsidR="00545AEA" w:rsidRPr="00545AEA">
        <w:rPr>
          <w:b/>
          <w:color w:val="1A1A1A"/>
          <w:sz w:val="20"/>
          <w:szCs w:val="20"/>
        </w:rPr>
        <w:t>C</w:t>
      </w:r>
      <w:r w:rsidR="00545AEA">
        <w:rPr>
          <w:color w:val="1A1A1A"/>
          <w:sz w:val="20"/>
          <w:szCs w:val="20"/>
        </w:rPr>
        <w:t>)</w:t>
      </w:r>
      <w:r w:rsidR="000B79B1">
        <w:rPr>
          <w:color w:val="1A1A1A"/>
          <w:sz w:val="20"/>
          <w:szCs w:val="20"/>
        </w:rPr>
        <w:t xml:space="preserve"> and </w:t>
      </w:r>
      <w:r w:rsidRPr="00300135">
        <w:rPr>
          <w:color w:val="1A1A1A"/>
          <w:sz w:val="20"/>
          <w:szCs w:val="20"/>
        </w:rPr>
        <w:t>LN</w:t>
      </w:r>
      <w:r w:rsidR="00545AEA">
        <w:rPr>
          <w:color w:val="1A1A1A"/>
          <w:sz w:val="20"/>
          <w:szCs w:val="20"/>
        </w:rPr>
        <w:t xml:space="preserve"> (</w:t>
      </w:r>
      <w:r w:rsidR="00545AEA" w:rsidRPr="00545AEA">
        <w:rPr>
          <w:b/>
          <w:color w:val="1A1A1A"/>
          <w:sz w:val="20"/>
          <w:szCs w:val="20"/>
        </w:rPr>
        <w:t>D</w:t>
      </w:r>
      <w:r w:rsidR="00545AEA">
        <w:rPr>
          <w:color w:val="1A1A1A"/>
          <w:sz w:val="20"/>
          <w:szCs w:val="20"/>
        </w:rPr>
        <w:t>)</w:t>
      </w:r>
      <w:r w:rsidRPr="00300135">
        <w:rPr>
          <w:color w:val="1A1A1A"/>
          <w:sz w:val="20"/>
          <w:szCs w:val="20"/>
        </w:rPr>
        <w:t>.</w:t>
      </w:r>
      <w:r>
        <w:rPr>
          <w:color w:val="1A1A1A"/>
          <w:sz w:val="20"/>
          <w:szCs w:val="20"/>
        </w:rPr>
        <w:t xml:space="preserve"> </w:t>
      </w:r>
      <w:r w:rsidRPr="00E327EF">
        <w:rPr>
          <w:sz w:val="20"/>
          <w:szCs w:val="20"/>
        </w:rPr>
        <w:t xml:space="preserve">Statistical significance determined in comparison to </w:t>
      </w:r>
      <w:r>
        <w:rPr>
          <w:sz w:val="20"/>
          <w:szCs w:val="20"/>
        </w:rPr>
        <w:t>unirradiated control tissues</w:t>
      </w:r>
      <w:r w:rsidRPr="00E327EF">
        <w:rPr>
          <w:sz w:val="20"/>
          <w:szCs w:val="20"/>
        </w:rPr>
        <w:t>.</w:t>
      </w:r>
      <w:r>
        <w:rPr>
          <w:color w:val="1A1A1A"/>
          <w:sz w:val="20"/>
          <w:szCs w:val="20"/>
        </w:rPr>
        <w:t xml:space="preserve"> </w:t>
      </w:r>
      <w:r w:rsidRPr="00E327EF">
        <w:rPr>
          <w:sz w:val="20"/>
          <w:szCs w:val="20"/>
        </w:rPr>
        <w:t>Error bars show</w:t>
      </w:r>
      <w:r>
        <w:rPr>
          <w:sz w:val="20"/>
          <w:szCs w:val="20"/>
        </w:rPr>
        <w:t xml:space="preserve"> 95% confidence limit with ***p</w:t>
      </w:r>
      <w:r w:rsidRPr="00E327EF">
        <w:rPr>
          <w:sz w:val="20"/>
          <w:szCs w:val="20"/>
        </w:rPr>
        <w:t xml:space="preserve">&lt;0.0001 as determined by </w:t>
      </w:r>
      <w:r>
        <w:rPr>
          <w:sz w:val="20"/>
          <w:szCs w:val="20"/>
        </w:rPr>
        <w:t xml:space="preserve">a two-tailed unpaired </w:t>
      </w:r>
      <w:r w:rsidRPr="00E327EF">
        <w:rPr>
          <w:sz w:val="20"/>
          <w:szCs w:val="20"/>
        </w:rPr>
        <w:t>t-test.</w:t>
      </w:r>
    </w:p>
    <w:p w14:paraId="1893BD16" w14:textId="77777777" w:rsidR="00D07BD0" w:rsidRPr="00E327EF" w:rsidRDefault="00D07BD0" w:rsidP="00D07BD0">
      <w:pPr>
        <w:rPr>
          <w:sz w:val="20"/>
          <w:szCs w:val="20"/>
        </w:rPr>
      </w:pPr>
      <w:r w:rsidRPr="00E327EF">
        <w:rPr>
          <w:sz w:val="20"/>
          <w:szCs w:val="20"/>
        </w:rPr>
        <w:br w:type="page"/>
      </w:r>
    </w:p>
    <w:p w14:paraId="76C9C59D" w14:textId="0288A27D" w:rsidR="00D07BD0" w:rsidRPr="00E327EF" w:rsidRDefault="00224C8C" w:rsidP="00D07BD0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 wp14:anchorId="4ECE5673" wp14:editId="1465D380">
            <wp:extent cx="5635423" cy="6576646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 S7_rev-0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497" cy="65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02F5" w14:textId="375A0119" w:rsidR="00D07BD0" w:rsidRPr="00E327EF" w:rsidRDefault="00D07BD0" w:rsidP="008B6C9B">
      <w:pPr>
        <w:ind w:left="720" w:hanging="720"/>
        <w:jc w:val="both"/>
        <w:rPr>
          <w:sz w:val="20"/>
          <w:szCs w:val="20"/>
        </w:rPr>
      </w:pPr>
      <w:r w:rsidRPr="00E327EF">
        <w:rPr>
          <w:b/>
          <w:sz w:val="20"/>
          <w:szCs w:val="20"/>
        </w:rPr>
        <w:t>Fig</w:t>
      </w:r>
      <w:r w:rsidR="000B79B1">
        <w:rPr>
          <w:b/>
          <w:sz w:val="20"/>
          <w:szCs w:val="20"/>
        </w:rPr>
        <w:t>ure</w:t>
      </w:r>
      <w:r w:rsidRPr="00E327EF">
        <w:rPr>
          <w:b/>
          <w:sz w:val="20"/>
          <w:szCs w:val="20"/>
        </w:rPr>
        <w:t xml:space="preserve"> S</w:t>
      </w:r>
      <w:r w:rsidR="00C737EE">
        <w:rPr>
          <w:b/>
          <w:sz w:val="20"/>
          <w:szCs w:val="20"/>
        </w:rPr>
        <w:t>8</w:t>
      </w:r>
      <w:r w:rsidRPr="00E327EF">
        <w:rPr>
          <w:b/>
          <w:sz w:val="20"/>
          <w:szCs w:val="20"/>
        </w:rPr>
        <w:t>.</w:t>
      </w:r>
      <w:r w:rsidRPr="00E327EF">
        <w:rPr>
          <w:sz w:val="20"/>
          <w:szCs w:val="20"/>
        </w:rPr>
        <w:t xml:space="preserve"> </w:t>
      </w:r>
      <w:bookmarkStart w:id="7" w:name="_Hlk490495828"/>
      <w:r w:rsidRPr="000B79B1">
        <w:rPr>
          <w:color w:val="1A1A1A"/>
          <w:sz w:val="20"/>
          <w:szCs w:val="20"/>
        </w:rPr>
        <w:t>Immune cell infiltration in normal tissues of Nu/Nu mice.</w:t>
      </w:r>
      <w:r w:rsidRPr="00E327EF">
        <w:rPr>
          <w:color w:val="1A1A1A"/>
          <w:sz w:val="20"/>
          <w:szCs w:val="20"/>
        </w:rPr>
        <w:t xml:space="preserve"> </w:t>
      </w:r>
      <w:bookmarkEnd w:id="7"/>
      <w:r w:rsidR="000B79B1">
        <w:rPr>
          <w:b/>
          <w:bCs/>
          <w:sz w:val="20"/>
          <w:szCs w:val="20"/>
        </w:rPr>
        <w:t>A</w:t>
      </w:r>
      <w:r w:rsidR="000B79B1" w:rsidRPr="000B79B1">
        <w:rPr>
          <w:b/>
          <w:bCs/>
          <w:sz w:val="20"/>
          <w:szCs w:val="20"/>
        </w:rPr>
        <w:t>,</w:t>
      </w:r>
      <w:r w:rsidRPr="00E327EF">
        <w:rPr>
          <w:bCs/>
          <w:sz w:val="20"/>
          <w:szCs w:val="20"/>
        </w:rPr>
        <w:t xml:space="preserve"> Immunohistochemistry (IHC) was performed to detect F4/80</w:t>
      </w:r>
      <w:r w:rsidRPr="00E327EF">
        <w:rPr>
          <w:bCs/>
          <w:sz w:val="20"/>
          <w:szCs w:val="20"/>
          <w:vertAlign w:val="superscript"/>
        </w:rPr>
        <w:t>+</w:t>
      </w:r>
      <w:r w:rsidRPr="00E327EF">
        <w:rPr>
          <w:bCs/>
          <w:sz w:val="20"/>
          <w:szCs w:val="20"/>
        </w:rPr>
        <w:t xml:space="preserve"> macrophages in irradiated</w:t>
      </w:r>
      <w:r>
        <w:rPr>
          <w:bCs/>
          <w:sz w:val="20"/>
          <w:szCs w:val="20"/>
        </w:rPr>
        <w:t xml:space="preserve"> (20 </w:t>
      </w:r>
      <w:proofErr w:type="spellStart"/>
      <w:r>
        <w:rPr>
          <w:bCs/>
          <w:sz w:val="20"/>
          <w:szCs w:val="20"/>
        </w:rPr>
        <w:t>Gy</w:t>
      </w:r>
      <w:proofErr w:type="spellEnd"/>
      <w:r>
        <w:rPr>
          <w:bCs/>
          <w:sz w:val="20"/>
          <w:szCs w:val="20"/>
        </w:rPr>
        <w:t>)</w:t>
      </w:r>
      <w:r w:rsidRPr="00E327EF">
        <w:rPr>
          <w:bCs/>
          <w:sz w:val="20"/>
          <w:szCs w:val="20"/>
        </w:rPr>
        <w:t xml:space="preserve"> and control </w:t>
      </w:r>
      <w:r>
        <w:rPr>
          <w:bCs/>
          <w:sz w:val="20"/>
          <w:szCs w:val="20"/>
        </w:rPr>
        <w:t xml:space="preserve">(0 </w:t>
      </w:r>
      <w:proofErr w:type="spellStart"/>
      <w:r>
        <w:rPr>
          <w:bCs/>
          <w:sz w:val="20"/>
          <w:szCs w:val="20"/>
        </w:rPr>
        <w:t>Gy</w:t>
      </w:r>
      <w:proofErr w:type="spellEnd"/>
      <w:r>
        <w:rPr>
          <w:bCs/>
          <w:sz w:val="20"/>
          <w:szCs w:val="20"/>
        </w:rPr>
        <w:t xml:space="preserve">) </w:t>
      </w:r>
      <w:r w:rsidRPr="00E327EF">
        <w:rPr>
          <w:bCs/>
          <w:sz w:val="20"/>
          <w:szCs w:val="20"/>
        </w:rPr>
        <w:t>MFP and lymph nodes</w:t>
      </w:r>
      <w:r w:rsidR="00462BE9">
        <w:rPr>
          <w:bCs/>
          <w:sz w:val="20"/>
          <w:szCs w:val="20"/>
        </w:rPr>
        <w:t xml:space="preserve"> (n = 5</w:t>
      </w:r>
      <w:r w:rsidR="00941AA9">
        <w:rPr>
          <w:bCs/>
          <w:sz w:val="20"/>
          <w:szCs w:val="20"/>
        </w:rPr>
        <w:t>)</w:t>
      </w:r>
      <w:r w:rsidR="000B79B1">
        <w:rPr>
          <w:color w:val="1A1A1A"/>
          <w:sz w:val="20"/>
          <w:szCs w:val="20"/>
        </w:rPr>
        <w:t>.</w:t>
      </w:r>
      <w:r w:rsidR="005A106C">
        <w:rPr>
          <w:color w:val="1A1A1A"/>
          <w:sz w:val="20"/>
          <w:szCs w:val="20"/>
        </w:rPr>
        <w:t xml:space="preserve"> </w:t>
      </w:r>
      <w:r w:rsidR="005A106C">
        <w:rPr>
          <w:bCs/>
          <w:sz w:val="20"/>
          <w:szCs w:val="20"/>
        </w:rPr>
        <w:t xml:space="preserve">Scale bar is </w:t>
      </w:r>
      <w:r w:rsidR="005A106C" w:rsidRPr="00300135">
        <w:rPr>
          <w:color w:val="1A1A1A"/>
          <w:sz w:val="20"/>
          <w:szCs w:val="20"/>
        </w:rPr>
        <w:t>100</w:t>
      </w:r>
      <w:r w:rsidR="005A106C" w:rsidRPr="00CC41B9">
        <w:rPr>
          <w:rFonts w:ascii="Symbol" w:hAnsi="Symbol"/>
          <w:color w:val="1A1A1A"/>
          <w:sz w:val="20"/>
          <w:szCs w:val="20"/>
        </w:rPr>
        <w:t></w:t>
      </w:r>
      <w:r w:rsidR="005A106C" w:rsidRPr="00300135">
        <w:rPr>
          <w:color w:val="1A1A1A"/>
          <w:sz w:val="20"/>
          <w:szCs w:val="20"/>
        </w:rPr>
        <w:t>m</w:t>
      </w:r>
      <w:r w:rsidR="005A106C">
        <w:rPr>
          <w:bCs/>
          <w:sz w:val="20"/>
          <w:szCs w:val="20"/>
        </w:rPr>
        <w:t>.</w:t>
      </w:r>
      <w:r w:rsidR="000B79B1">
        <w:rPr>
          <w:color w:val="1A1A1A"/>
          <w:sz w:val="20"/>
          <w:szCs w:val="20"/>
        </w:rPr>
        <w:t xml:space="preserve"> </w:t>
      </w:r>
      <w:r w:rsidR="000B79B1" w:rsidRPr="000B79B1">
        <w:rPr>
          <w:b/>
          <w:color w:val="1A1A1A"/>
          <w:sz w:val="20"/>
          <w:szCs w:val="20"/>
        </w:rPr>
        <w:t>B,</w:t>
      </w:r>
      <w:r w:rsidRPr="00E327EF">
        <w:rPr>
          <w:color w:val="1A1A1A"/>
          <w:sz w:val="20"/>
          <w:szCs w:val="20"/>
        </w:rPr>
        <w:t xml:space="preserve"> Quantification </w:t>
      </w:r>
      <w:r w:rsidR="009B7797">
        <w:rPr>
          <w:color w:val="1A1A1A"/>
          <w:sz w:val="20"/>
          <w:szCs w:val="20"/>
        </w:rPr>
        <w:t>o</w:t>
      </w:r>
      <w:r w:rsidRPr="00E327EF">
        <w:rPr>
          <w:color w:val="1A1A1A"/>
          <w:sz w:val="20"/>
          <w:szCs w:val="20"/>
        </w:rPr>
        <w:t>f infiltrating F4/80</w:t>
      </w:r>
      <w:r w:rsidRPr="00E327EF">
        <w:rPr>
          <w:color w:val="1A1A1A"/>
          <w:sz w:val="20"/>
          <w:szCs w:val="20"/>
          <w:vertAlign w:val="superscript"/>
        </w:rPr>
        <w:t>+</w:t>
      </w:r>
      <w:r w:rsidRPr="00E327EF">
        <w:rPr>
          <w:color w:val="1A1A1A"/>
          <w:sz w:val="20"/>
          <w:szCs w:val="20"/>
        </w:rPr>
        <w:t xml:space="preserve"> macrophages. Error bars show</w:t>
      </w:r>
      <w:r>
        <w:rPr>
          <w:color w:val="1A1A1A"/>
          <w:sz w:val="20"/>
          <w:szCs w:val="20"/>
        </w:rPr>
        <w:t xml:space="preserve"> 95% confidence limit with ***p&lt;</w:t>
      </w:r>
      <w:r w:rsidRPr="00E327EF">
        <w:rPr>
          <w:color w:val="1A1A1A"/>
          <w:sz w:val="20"/>
          <w:szCs w:val="20"/>
        </w:rPr>
        <w:t xml:space="preserve">0.001. </w:t>
      </w:r>
      <w:r w:rsidRPr="00E327EF">
        <w:rPr>
          <w:sz w:val="20"/>
          <w:szCs w:val="20"/>
        </w:rPr>
        <w:t xml:space="preserve">Flow cytometry gating example for </w:t>
      </w:r>
      <w:r>
        <w:rPr>
          <w:sz w:val="20"/>
          <w:szCs w:val="20"/>
        </w:rPr>
        <w:t>CD11b</w:t>
      </w:r>
      <w:r w:rsidRPr="00E327EF">
        <w:rPr>
          <w:sz w:val="20"/>
          <w:szCs w:val="20"/>
          <w:vertAlign w:val="superscript"/>
        </w:rPr>
        <w:t>+</w:t>
      </w:r>
      <w:r w:rsidRPr="00E327EF">
        <w:rPr>
          <w:sz w:val="20"/>
          <w:szCs w:val="20"/>
        </w:rPr>
        <w:t>F4/80</w:t>
      </w:r>
      <w:r w:rsidRPr="00E327EF">
        <w:rPr>
          <w:sz w:val="20"/>
          <w:szCs w:val="20"/>
          <w:vertAlign w:val="superscript"/>
        </w:rPr>
        <w:t>+</w:t>
      </w:r>
      <w:r w:rsidR="000B79B1">
        <w:rPr>
          <w:sz w:val="20"/>
          <w:szCs w:val="20"/>
        </w:rPr>
        <w:t xml:space="preserve"> macrophages in non-irradiated</w:t>
      </w:r>
      <w:r w:rsidR="00545AEA" w:rsidRPr="00545AEA">
        <w:rPr>
          <w:b/>
          <w:sz w:val="20"/>
          <w:szCs w:val="20"/>
        </w:rPr>
        <w:t xml:space="preserve"> </w:t>
      </w:r>
      <w:r w:rsidR="00545AEA">
        <w:rPr>
          <w:sz w:val="20"/>
          <w:szCs w:val="20"/>
        </w:rPr>
        <w:t>(</w:t>
      </w:r>
      <w:r w:rsidR="00545AEA" w:rsidRPr="00545AEA">
        <w:rPr>
          <w:b/>
          <w:sz w:val="20"/>
          <w:szCs w:val="20"/>
        </w:rPr>
        <w:t>C</w:t>
      </w:r>
      <w:r w:rsidR="00545AEA">
        <w:rPr>
          <w:sz w:val="20"/>
          <w:szCs w:val="20"/>
        </w:rPr>
        <w:t>)</w:t>
      </w:r>
      <w:r w:rsidR="000B79B1">
        <w:rPr>
          <w:sz w:val="20"/>
          <w:szCs w:val="20"/>
        </w:rPr>
        <w:t xml:space="preserve"> and </w:t>
      </w:r>
      <w:r w:rsidRPr="00E327EF">
        <w:rPr>
          <w:sz w:val="20"/>
          <w:szCs w:val="20"/>
        </w:rPr>
        <w:t>irradiated</w:t>
      </w:r>
      <w:r w:rsidR="00545AEA">
        <w:rPr>
          <w:sz w:val="20"/>
          <w:szCs w:val="20"/>
        </w:rPr>
        <w:t xml:space="preserve"> (</w:t>
      </w:r>
      <w:r w:rsidR="00545AEA" w:rsidRPr="00545AEA">
        <w:rPr>
          <w:b/>
          <w:sz w:val="20"/>
          <w:szCs w:val="20"/>
        </w:rPr>
        <w:t>D</w:t>
      </w:r>
      <w:r w:rsidR="00545AEA">
        <w:rPr>
          <w:sz w:val="20"/>
          <w:szCs w:val="20"/>
        </w:rPr>
        <w:t>)</w:t>
      </w:r>
      <w:r w:rsidRPr="00E327EF">
        <w:rPr>
          <w:sz w:val="20"/>
          <w:szCs w:val="20"/>
        </w:rPr>
        <w:t xml:space="preserve"> MFPs. The box indicates the gating used for </w:t>
      </w:r>
      <w:r>
        <w:rPr>
          <w:sz w:val="20"/>
          <w:szCs w:val="20"/>
        </w:rPr>
        <w:t>CD11b</w:t>
      </w:r>
      <w:r w:rsidRPr="00E327EF">
        <w:rPr>
          <w:sz w:val="20"/>
          <w:szCs w:val="20"/>
          <w:vertAlign w:val="superscript"/>
        </w:rPr>
        <w:t>+</w:t>
      </w:r>
      <w:r w:rsidRPr="00E327EF">
        <w:rPr>
          <w:sz w:val="20"/>
          <w:szCs w:val="20"/>
        </w:rPr>
        <w:t xml:space="preserve"> F4/80</w:t>
      </w:r>
      <w:r w:rsidRPr="00E327EF">
        <w:rPr>
          <w:sz w:val="20"/>
          <w:szCs w:val="20"/>
          <w:vertAlign w:val="superscript"/>
        </w:rPr>
        <w:t>+</w:t>
      </w:r>
      <w:r w:rsidR="000B79B1">
        <w:rPr>
          <w:sz w:val="20"/>
          <w:szCs w:val="20"/>
        </w:rPr>
        <w:t xml:space="preserve"> cells. </w:t>
      </w:r>
      <w:r w:rsidRPr="00E327EF">
        <w:rPr>
          <w:b/>
          <w:sz w:val="20"/>
          <w:szCs w:val="20"/>
        </w:rPr>
        <w:t>E</w:t>
      </w:r>
      <w:r w:rsidR="000B79B1">
        <w:rPr>
          <w:b/>
          <w:sz w:val="20"/>
          <w:szCs w:val="20"/>
        </w:rPr>
        <w:t>,</w:t>
      </w:r>
      <w:r w:rsidRPr="00E327EF">
        <w:rPr>
          <w:sz w:val="20"/>
          <w:szCs w:val="20"/>
        </w:rPr>
        <w:t xml:space="preserve"> Quantification of macrophage infiltration into the MFP 10 d</w:t>
      </w:r>
      <w:r>
        <w:rPr>
          <w:sz w:val="20"/>
          <w:szCs w:val="20"/>
        </w:rPr>
        <w:t>ays</w:t>
      </w:r>
      <w:r w:rsidRPr="00E327EF">
        <w:rPr>
          <w:sz w:val="20"/>
          <w:szCs w:val="20"/>
        </w:rPr>
        <w:t xml:space="preserve"> post irradiation using flow cytometry</w:t>
      </w:r>
      <w:r w:rsidR="00462BE9">
        <w:rPr>
          <w:sz w:val="20"/>
          <w:szCs w:val="20"/>
        </w:rPr>
        <w:t xml:space="preserve"> (n = 6)</w:t>
      </w:r>
      <w:r w:rsidRPr="00E327EF">
        <w:rPr>
          <w:sz w:val="20"/>
          <w:szCs w:val="20"/>
        </w:rPr>
        <w:t>. Error bars sh</w:t>
      </w:r>
      <w:r>
        <w:rPr>
          <w:sz w:val="20"/>
          <w:szCs w:val="20"/>
        </w:rPr>
        <w:t>ow standard deviation with *p&lt;</w:t>
      </w:r>
      <w:r w:rsidRPr="00E327EF">
        <w:rPr>
          <w:sz w:val="20"/>
          <w:szCs w:val="20"/>
        </w:rPr>
        <w:t>0.05.</w:t>
      </w:r>
      <w:r w:rsidR="000B79B1">
        <w:rPr>
          <w:color w:val="1A1A1A"/>
          <w:sz w:val="20"/>
          <w:szCs w:val="20"/>
        </w:rPr>
        <w:t xml:space="preserve"> </w:t>
      </w:r>
      <w:r w:rsidRPr="00E327EF">
        <w:rPr>
          <w:b/>
          <w:color w:val="1A1A1A"/>
          <w:sz w:val="20"/>
          <w:szCs w:val="20"/>
        </w:rPr>
        <w:t>F</w:t>
      </w:r>
      <w:r w:rsidR="000B79B1">
        <w:rPr>
          <w:b/>
          <w:color w:val="1A1A1A"/>
          <w:sz w:val="20"/>
          <w:szCs w:val="20"/>
        </w:rPr>
        <w:t>,</w:t>
      </w:r>
      <w:r w:rsidRPr="00E327EF">
        <w:rPr>
          <w:color w:val="1A1A1A"/>
          <w:sz w:val="20"/>
          <w:szCs w:val="20"/>
        </w:rPr>
        <w:t xml:space="preserve"> BLI was used to show that tumor cell migration is miti</w:t>
      </w:r>
      <w:r>
        <w:rPr>
          <w:color w:val="1A1A1A"/>
          <w:sz w:val="20"/>
          <w:szCs w:val="20"/>
        </w:rPr>
        <w:t>gated following irradiation by m</w:t>
      </w:r>
      <w:r w:rsidRPr="00E327EF">
        <w:rPr>
          <w:color w:val="1A1A1A"/>
          <w:sz w:val="20"/>
          <w:szCs w:val="20"/>
        </w:rPr>
        <w:t>araviroc treatment to block the CCR5 receptor</w:t>
      </w:r>
      <w:r w:rsidR="00941AA9">
        <w:rPr>
          <w:color w:val="1A1A1A"/>
          <w:sz w:val="20"/>
          <w:szCs w:val="20"/>
        </w:rPr>
        <w:t xml:space="preserve"> (n = 9, control; n = 10, irradiated)</w:t>
      </w:r>
      <w:r w:rsidRPr="00E327EF">
        <w:rPr>
          <w:color w:val="1A1A1A"/>
          <w:sz w:val="20"/>
          <w:szCs w:val="20"/>
        </w:rPr>
        <w:t>. Error bars show the 95% confidence limit.</w:t>
      </w:r>
      <w:r w:rsidR="00BE1095">
        <w:rPr>
          <w:color w:val="1A1A1A"/>
          <w:sz w:val="20"/>
          <w:szCs w:val="20"/>
        </w:rPr>
        <w:t xml:space="preserve"> </w:t>
      </w:r>
      <w:r w:rsidR="009B7797" w:rsidRPr="009B7797">
        <w:rPr>
          <w:b/>
          <w:color w:val="1A1A1A"/>
          <w:sz w:val="20"/>
          <w:szCs w:val="20"/>
        </w:rPr>
        <w:t>G,</w:t>
      </w:r>
      <w:r w:rsidR="009B7797">
        <w:rPr>
          <w:color w:val="1A1A1A"/>
          <w:sz w:val="20"/>
          <w:szCs w:val="20"/>
        </w:rPr>
        <w:t xml:space="preserve"> </w:t>
      </w:r>
      <w:r w:rsidR="009B7797" w:rsidRPr="000B79B1">
        <w:rPr>
          <w:sz w:val="20"/>
          <w:szCs w:val="20"/>
        </w:rPr>
        <w:t xml:space="preserve">Tumor growth curves in </w:t>
      </w:r>
      <w:r w:rsidR="00C05618">
        <w:rPr>
          <w:sz w:val="20"/>
          <w:szCs w:val="20"/>
        </w:rPr>
        <w:t xml:space="preserve">maraviroc-treated </w:t>
      </w:r>
      <w:r w:rsidR="009B7797" w:rsidRPr="000B79B1">
        <w:rPr>
          <w:sz w:val="20"/>
          <w:szCs w:val="20"/>
        </w:rPr>
        <w:t xml:space="preserve">mice with control (0 </w:t>
      </w:r>
      <w:proofErr w:type="spellStart"/>
      <w:r w:rsidR="009B7797" w:rsidRPr="000B79B1">
        <w:rPr>
          <w:sz w:val="20"/>
          <w:szCs w:val="20"/>
        </w:rPr>
        <w:t>Gy</w:t>
      </w:r>
      <w:proofErr w:type="spellEnd"/>
      <w:r w:rsidR="009B7797" w:rsidRPr="000B79B1">
        <w:rPr>
          <w:sz w:val="20"/>
          <w:szCs w:val="20"/>
        </w:rPr>
        <w:t xml:space="preserve">) or irradiated (20 </w:t>
      </w:r>
      <w:proofErr w:type="spellStart"/>
      <w:r w:rsidR="009B7797" w:rsidRPr="000B79B1">
        <w:rPr>
          <w:sz w:val="20"/>
          <w:szCs w:val="20"/>
        </w:rPr>
        <w:t>Gy</w:t>
      </w:r>
      <w:proofErr w:type="spellEnd"/>
      <w:r w:rsidR="009B7797" w:rsidRPr="000B79B1">
        <w:rPr>
          <w:sz w:val="20"/>
          <w:szCs w:val="20"/>
        </w:rPr>
        <w:t>) MFPs.</w:t>
      </w:r>
      <w:r w:rsidR="009B7797" w:rsidRPr="00E327EF">
        <w:rPr>
          <w:sz w:val="20"/>
          <w:szCs w:val="20"/>
        </w:rPr>
        <w:t xml:space="preserve"> Arrow indicates time of irradiation</w:t>
      </w:r>
      <w:r w:rsidR="009B7797">
        <w:rPr>
          <w:sz w:val="20"/>
          <w:szCs w:val="20"/>
        </w:rPr>
        <w:t xml:space="preserve"> (day 11 after inoculation)</w:t>
      </w:r>
      <w:r w:rsidR="009B7797" w:rsidRPr="00E327EF">
        <w:rPr>
          <w:sz w:val="20"/>
          <w:szCs w:val="20"/>
        </w:rPr>
        <w:t>.</w:t>
      </w:r>
      <w:r w:rsidR="009B7797">
        <w:rPr>
          <w:sz w:val="20"/>
          <w:szCs w:val="20"/>
        </w:rPr>
        <w:t xml:space="preserve"> Error bars show 95% confidence limit.</w:t>
      </w:r>
      <w:r w:rsidRPr="00E327EF">
        <w:rPr>
          <w:sz w:val="20"/>
          <w:szCs w:val="20"/>
        </w:rPr>
        <w:br w:type="page"/>
      </w:r>
    </w:p>
    <w:p w14:paraId="161152A3" w14:textId="2FC5117D" w:rsidR="00D07BD0" w:rsidRPr="00E327EF" w:rsidRDefault="00224C8C" w:rsidP="00224C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63CB6F0" wp14:editId="675A5892">
            <wp:extent cx="5823227" cy="2106957"/>
            <wp:effectExtent l="0" t="0" r="635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 S8_time course-0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993" cy="211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04B1" w14:textId="0F06C6B6" w:rsidR="00D07BD0" w:rsidRPr="0044055A" w:rsidRDefault="00D07BD0" w:rsidP="008B6C9B">
      <w:pPr>
        <w:widowControl w:val="0"/>
        <w:autoSpaceDE w:val="0"/>
        <w:autoSpaceDN w:val="0"/>
        <w:adjustRightInd w:val="0"/>
        <w:spacing w:before="120"/>
        <w:ind w:left="720" w:hanging="720"/>
        <w:jc w:val="both"/>
      </w:pPr>
      <w:r>
        <w:rPr>
          <w:b/>
          <w:sz w:val="20"/>
          <w:szCs w:val="20"/>
        </w:rPr>
        <w:t>Fig</w:t>
      </w:r>
      <w:r w:rsidR="000B79B1">
        <w:rPr>
          <w:b/>
          <w:sz w:val="20"/>
          <w:szCs w:val="20"/>
        </w:rPr>
        <w:t>ure</w:t>
      </w:r>
      <w:r>
        <w:rPr>
          <w:b/>
          <w:sz w:val="20"/>
          <w:szCs w:val="20"/>
        </w:rPr>
        <w:t xml:space="preserve"> S</w:t>
      </w:r>
      <w:r w:rsidR="00C737EE">
        <w:rPr>
          <w:b/>
          <w:sz w:val="20"/>
          <w:szCs w:val="20"/>
        </w:rPr>
        <w:t>9</w:t>
      </w:r>
      <w:r w:rsidRPr="00E327EF">
        <w:rPr>
          <w:b/>
          <w:sz w:val="20"/>
          <w:szCs w:val="20"/>
        </w:rPr>
        <w:t>.</w:t>
      </w:r>
      <w:r w:rsidRPr="00E327EF">
        <w:rPr>
          <w:sz w:val="20"/>
          <w:szCs w:val="20"/>
        </w:rPr>
        <w:t xml:space="preserve"> </w:t>
      </w:r>
      <w:bookmarkStart w:id="8" w:name="_Hlk490495855"/>
      <w:r w:rsidRPr="000B79B1">
        <w:rPr>
          <w:sz w:val="20"/>
          <w:szCs w:val="20"/>
        </w:rPr>
        <w:t xml:space="preserve">Immune cell infiltration kinetics in BALB/c mice. </w:t>
      </w:r>
      <w:bookmarkEnd w:id="8"/>
      <w:r w:rsidRPr="00E327EF">
        <w:rPr>
          <w:sz w:val="20"/>
          <w:szCs w:val="20"/>
        </w:rPr>
        <w:t>Time course of CD8</w:t>
      </w:r>
      <w:r w:rsidRPr="003913CF">
        <w:rPr>
          <w:sz w:val="20"/>
          <w:szCs w:val="20"/>
          <w:vertAlign w:val="superscript"/>
        </w:rPr>
        <w:t>+</w:t>
      </w:r>
      <w:r w:rsidR="000B79B1">
        <w:rPr>
          <w:sz w:val="20"/>
          <w:szCs w:val="20"/>
        </w:rPr>
        <w:t xml:space="preserve"> T cell infiltration in the MFP</w:t>
      </w:r>
      <w:r w:rsidR="00545AEA">
        <w:rPr>
          <w:sz w:val="20"/>
          <w:szCs w:val="20"/>
        </w:rPr>
        <w:t xml:space="preserve"> (</w:t>
      </w:r>
      <w:r w:rsidR="00545AEA" w:rsidRPr="00545AEA">
        <w:rPr>
          <w:b/>
          <w:sz w:val="20"/>
          <w:szCs w:val="20"/>
        </w:rPr>
        <w:t>A</w:t>
      </w:r>
      <w:r w:rsidR="00545AEA">
        <w:rPr>
          <w:sz w:val="20"/>
          <w:szCs w:val="20"/>
        </w:rPr>
        <w:t>)</w:t>
      </w:r>
      <w:r w:rsidR="000B79B1">
        <w:rPr>
          <w:sz w:val="20"/>
          <w:szCs w:val="20"/>
        </w:rPr>
        <w:t xml:space="preserve"> and </w:t>
      </w:r>
      <w:r w:rsidRPr="00E327EF">
        <w:rPr>
          <w:sz w:val="20"/>
          <w:szCs w:val="20"/>
        </w:rPr>
        <w:t>lymph nodes</w:t>
      </w:r>
      <w:r>
        <w:rPr>
          <w:sz w:val="20"/>
          <w:szCs w:val="20"/>
        </w:rPr>
        <w:t xml:space="preserve"> (</w:t>
      </w:r>
      <w:r w:rsidR="00545AEA" w:rsidRPr="00545AEA">
        <w:rPr>
          <w:b/>
          <w:sz w:val="20"/>
          <w:szCs w:val="20"/>
        </w:rPr>
        <w:t>B</w:t>
      </w:r>
      <w:r w:rsidR="00545AEA">
        <w:rPr>
          <w:sz w:val="20"/>
          <w:szCs w:val="20"/>
        </w:rPr>
        <w:t xml:space="preserve">, </w:t>
      </w:r>
      <w:r>
        <w:rPr>
          <w:sz w:val="20"/>
          <w:szCs w:val="20"/>
        </w:rPr>
        <w:t>LN)</w:t>
      </w:r>
      <w:r w:rsidRPr="00E327EF">
        <w:rPr>
          <w:sz w:val="20"/>
          <w:szCs w:val="20"/>
        </w:rPr>
        <w:t xml:space="preserve"> of mice with</w:t>
      </w:r>
      <w:r w:rsidR="00B32B89">
        <w:rPr>
          <w:sz w:val="20"/>
          <w:szCs w:val="20"/>
        </w:rPr>
        <w:t xml:space="preserve"> (n = 10, 10 days post-RT)</w:t>
      </w:r>
      <w:r w:rsidRPr="00E327EF">
        <w:rPr>
          <w:sz w:val="20"/>
          <w:szCs w:val="20"/>
        </w:rPr>
        <w:t xml:space="preserve"> or without </w:t>
      </w:r>
      <w:r w:rsidR="00B32B89">
        <w:rPr>
          <w:sz w:val="20"/>
          <w:szCs w:val="20"/>
        </w:rPr>
        <w:t xml:space="preserve">(n = 8, 10 days post-RT) </w:t>
      </w:r>
      <w:r w:rsidRPr="00E327EF">
        <w:rPr>
          <w:sz w:val="20"/>
          <w:szCs w:val="20"/>
        </w:rPr>
        <w:t>CD8</w:t>
      </w:r>
      <w:r w:rsidRPr="003913CF">
        <w:rPr>
          <w:sz w:val="20"/>
          <w:szCs w:val="20"/>
          <w:vertAlign w:val="superscript"/>
        </w:rPr>
        <w:t>+</w:t>
      </w:r>
      <w:r w:rsidRPr="00E327EF">
        <w:rPr>
          <w:sz w:val="20"/>
          <w:szCs w:val="20"/>
        </w:rPr>
        <w:t xml:space="preserve"> T cell depletion</w:t>
      </w:r>
      <w:r w:rsidR="00B32B89">
        <w:rPr>
          <w:sz w:val="20"/>
          <w:szCs w:val="20"/>
        </w:rPr>
        <w:t xml:space="preserve"> (</w:t>
      </w:r>
      <w:bookmarkStart w:id="9" w:name="_Hlk493268150"/>
      <w:r w:rsidR="00462BE9">
        <w:rPr>
          <w:sz w:val="20"/>
          <w:szCs w:val="20"/>
        </w:rPr>
        <w:t>n = 6, 0</w:t>
      </w:r>
      <w:r w:rsidR="00B32B89">
        <w:rPr>
          <w:sz w:val="20"/>
          <w:szCs w:val="20"/>
        </w:rPr>
        <w:t>-5 days post-RT</w:t>
      </w:r>
      <w:bookmarkEnd w:id="9"/>
      <w:r w:rsidR="00B32B89">
        <w:rPr>
          <w:sz w:val="20"/>
          <w:szCs w:val="20"/>
        </w:rPr>
        <w:t>)</w:t>
      </w:r>
      <w:r w:rsidRPr="00E327EF">
        <w:rPr>
          <w:sz w:val="20"/>
          <w:szCs w:val="20"/>
        </w:rPr>
        <w:t>. Statistical significance</w:t>
      </w:r>
      <w:r>
        <w:rPr>
          <w:sz w:val="20"/>
          <w:szCs w:val="20"/>
        </w:rPr>
        <w:t xml:space="preserve"> </w:t>
      </w:r>
      <w:r w:rsidRPr="00E327EF">
        <w:rPr>
          <w:sz w:val="20"/>
          <w:szCs w:val="20"/>
        </w:rPr>
        <w:t>determined in comparison to baseline infiltration 0 d</w:t>
      </w:r>
      <w:r>
        <w:rPr>
          <w:sz w:val="20"/>
          <w:szCs w:val="20"/>
        </w:rPr>
        <w:t>ays</w:t>
      </w:r>
      <w:r w:rsidRPr="00E327EF">
        <w:rPr>
          <w:sz w:val="20"/>
          <w:szCs w:val="20"/>
        </w:rPr>
        <w:t xml:space="preserve"> post-RT. Error bars show 95% confidence limit </w:t>
      </w:r>
      <w:r>
        <w:rPr>
          <w:color w:val="1A1A1A"/>
          <w:sz w:val="20"/>
          <w:szCs w:val="20"/>
        </w:rPr>
        <w:t>with *p&lt;</w:t>
      </w:r>
      <w:r w:rsidRPr="00E327EF">
        <w:rPr>
          <w:color w:val="1A1A1A"/>
          <w:sz w:val="20"/>
          <w:szCs w:val="20"/>
        </w:rPr>
        <w:t>0.05, **p</w:t>
      </w:r>
      <w:r>
        <w:rPr>
          <w:color w:val="1A1A1A"/>
          <w:sz w:val="20"/>
          <w:szCs w:val="20"/>
        </w:rPr>
        <w:t>&lt; 0.01, and ***p&lt;</w:t>
      </w:r>
      <w:r w:rsidRPr="00E327EF">
        <w:rPr>
          <w:color w:val="1A1A1A"/>
          <w:sz w:val="20"/>
          <w:szCs w:val="20"/>
        </w:rPr>
        <w:t xml:space="preserve">0.0001 as determined by </w:t>
      </w:r>
      <w:r>
        <w:rPr>
          <w:color w:val="1A1A1A"/>
          <w:sz w:val="20"/>
          <w:szCs w:val="20"/>
        </w:rPr>
        <w:t>a two-tailed unpaired</w:t>
      </w:r>
      <w:r w:rsidRPr="00E327EF">
        <w:rPr>
          <w:color w:val="1A1A1A"/>
          <w:sz w:val="20"/>
          <w:szCs w:val="20"/>
        </w:rPr>
        <w:t xml:space="preserve"> t-test</w:t>
      </w:r>
      <w:r w:rsidRPr="00E327EF">
        <w:rPr>
          <w:sz w:val="20"/>
          <w:szCs w:val="20"/>
        </w:rPr>
        <w:t>.</w:t>
      </w:r>
    </w:p>
    <w:p w14:paraId="496CCD19" w14:textId="77777777" w:rsidR="00D07BD0" w:rsidRDefault="00D07BD0" w:rsidP="008B6C9B">
      <w:pPr>
        <w:jc w:val="both"/>
      </w:pPr>
    </w:p>
    <w:p w14:paraId="6E0506E7" w14:textId="77777777" w:rsidR="00D07BD0" w:rsidRDefault="00D07BD0" w:rsidP="00D07BD0">
      <w:r>
        <w:br w:type="page"/>
      </w:r>
    </w:p>
    <w:p w14:paraId="51E6CF6B" w14:textId="6D56A24E" w:rsidR="00D07BD0" w:rsidRDefault="00224C8C" w:rsidP="00224C8C">
      <w:pPr>
        <w:jc w:val="center"/>
      </w:pPr>
      <w:r>
        <w:rPr>
          <w:noProof/>
        </w:rPr>
        <w:lastRenderedPageBreak/>
        <w:drawing>
          <wp:inline distT="0" distB="0" distL="0" distR="0" wp14:anchorId="2F9D7782" wp14:editId="7CE39F66">
            <wp:extent cx="5889270" cy="5559936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 S9_Revision-0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573" cy="557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00D52" w14:textId="1016210C" w:rsidR="00D07BD0" w:rsidRDefault="00D07BD0" w:rsidP="008B6C9B">
      <w:pPr>
        <w:ind w:left="720" w:hanging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Fig</w:t>
      </w:r>
      <w:r w:rsidR="000B79B1">
        <w:rPr>
          <w:b/>
          <w:sz w:val="20"/>
          <w:szCs w:val="20"/>
        </w:rPr>
        <w:t>ure</w:t>
      </w:r>
      <w:r>
        <w:rPr>
          <w:b/>
          <w:sz w:val="20"/>
          <w:szCs w:val="20"/>
        </w:rPr>
        <w:t xml:space="preserve"> S</w:t>
      </w:r>
      <w:r w:rsidR="00C737EE">
        <w:rPr>
          <w:b/>
          <w:sz w:val="20"/>
          <w:szCs w:val="20"/>
        </w:rPr>
        <w:t>10</w:t>
      </w:r>
      <w:r w:rsidRPr="00E327EF">
        <w:rPr>
          <w:b/>
          <w:sz w:val="20"/>
          <w:szCs w:val="20"/>
        </w:rPr>
        <w:t>.</w:t>
      </w:r>
      <w:r w:rsidRPr="00E327EF">
        <w:rPr>
          <w:sz w:val="20"/>
          <w:szCs w:val="20"/>
        </w:rPr>
        <w:t xml:space="preserve"> </w:t>
      </w:r>
      <w:bookmarkStart w:id="10" w:name="_Hlk490495879"/>
      <w:r w:rsidRPr="000B79B1">
        <w:rPr>
          <w:color w:val="1A1A1A"/>
          <w:sz w:val="20"/>
          <w:szCs w:val="20"/>
        </w:rPr>
        <w:t xml:space="preserve">Secreted factors from macrophages, including CCL4, enhance 4T1 invasion and chemotaxis </w:t>
      </w:r>
      <w:r w:rsidRPr="000B79B1">
        <w:rPr>
          <w:i/>
          <w:color w:val="1A1A1A"/>
          <w:sz w:val="20"/>
          <w:szCs w:val="20"/>
        </w:rPr>
        <w:t>in vitro</w:t>
      </w:r>
      <w:r w:rsidRPr="000B79B1">
        <w:rPr>
          <w:color w:val="1A1A1A"/>
          <w:sz w:val="20"/>
          <w:szCs w:val="20"/>
        </w:rPr>
        <w:t>.</w:t>
      </w:r>
      <w:r w:rsidRPr="00E327EF">
        <w:rPr>
          <w:color w:val="1A1A1A"/>
          <w:sz w:val="20"/>
          <w:szCs w:val="20"/>
        </w:rPr>
        <w:t xml:space="preserve"> </w:t>
      </w:r>
      <w:bookmarkEnd w:id="10"/>
      <w:r>
        <w:rPr>
          <w:color w:val="1A1A1A"/>
          <w:sz w:val="20"/>
          <w:szCs w:val="20"/>
        </w:rPr>
        <w:t>Macrophage</w:t>
      </w:r>
      <w:r w:rsidRPr="00E327EF">
        <w:rPr>
          <w:color w:val="1A1A1A"/>
          <w:sz w:val="20"/>
          <w:szCs w:val="20"/>
        </w:rPr>
        <w:t xml:space="preserve"> </w:t>
      </w:r>
      <w:r>
        <w:rPr>
          <w:color w:val="1A1A1A"/>
          <w:sz w:val="20"/>
          <w:szCs w:val="20"/>
        </w:rPr>
        <w:t>CM from Nu/Nu</w:t>
      </w:r>
      <w:r w:rsidR="00937D1E">
        <w:rPr>
          <w:color w:val="1A1A1A"/>
          <w:sz w:val="20"/>
          <w:szCs w:val="20"/>
        </w:rPr>
        <w:t xml:space="preserve"> (Nu)</w:t>
      </w:r>
      <w:r>
        <w:rPr>
          <w:color w:val="1A1A1A"/>
          <w:sz w:val="20"/>
          <w:szCs w:val="20"/>
        </w:rPr>
        <w:t xml:space="preserve"> or BALB/c mice</w:t>
      </w:r>
      <w:r w:rsidRPr="00E327EF">
        <w:rPr>
          <w:color w:val="1A1A1A"/>
          <w:sz w:val="20"/>
          <w:szCs w:val="20"/>
        </w:rPr>
        <w:t xml:space="preserve"> </w:t>
      </w:r>
      <w:r>
        <w:rPr>
          <w:color w:val="1A1A1A"/>
          <w:sz w:val="20"/>
          <w:szCs w:val="20"/>
        </w:rPr>
        <w:t>promotes</w:t>
      </w:r>
      <w:r w:rsidRPr="00E327EF">
        <w:rPr>
          <w:color w:val="1A1A1A"/>
          <w:sz w:val="20"/>
          <w:szCs w:val="20"/>
        </w:rPr>
        <w:t xml:space="preserve"> 4T1 cell invasion</w:t>
      </w:r>
      <w:r w:rsidR="00545AEA">
        <w:rPr>
          <w:color w:val="1A1A1A"/>
          <w:sz w:val="20"/>
          <w:szCs w:val="20"/>
        </w:rPr>
        <w:t xml:space="preserve"> (</w:t>
      </w:r>
      <w:r w:rsidR="00545AEA" w:rsidRPr="00545AEA">
        <w:rPr>
          <w:b/>
          <w:color w:val="1A1A1A"/>
          <w:sz w:val="20"/>
          <w:szCs w:val="20"/>
        </w:rPr>
        <w:t>A</w:t>
      </w:r>
      <w:r w:rsidR="00545AEA">
        <w:rPr>
          <w:color w:val="1A1A1A"/>
          <w:sz w:val="20"/>
          <w:szCs w:val="20"/>
        </w:rPr>
        <w:t>)</w:t>
      </w:r>
      <w:r>
        <w:rPr>
          <w:color w:val="1A1A1A"/>
          <w:sz w:val="20"/>
          <w:szCs w:val="20"/>
        </w:rPr>
        <w:t xml:space="preserve"> and</w:t>
      </w:r>
      <w:r w:rsidR="000B79B1">
        <w:rPr>
          <w:color w:val="1A1A1A"/>
          <w:sz w:val="20"/>
          <w:szCs w:val="20"/>
        </w:rPr>
        <w:t xml:space="preserve"> </w:t>
      </w:r>
      <w:r>
        <w:rPr>
          <w:color w:val="1A1A1A"/>
          <w:sz w:val="20"/>
          <w:szCs w:val="20"/>
        </w:rPr>
        <w:t xml:space="preserve">chemotaxis </w:t>
      </w:r>
      <w:r w:rsidR="00545AEA">
        <w:rPr>
          <w:color w:val="1A1A1A"/>
          <w:sz w:val="20"/>
          <w:szCs w:val="20"/>
        </w:rPr>
        <w:t>(</w:t>
      </w:r>
      <w:r w:rsidR="00545AEA" w:rsidRPr="00545AEA">
        <w:rPr>
          <w:b/>
          <w:color w:val="1A1A1A"/>
          <w:sz w:val="20"/>
          <w:szCs w:val="20"/>
        </w:rPr>
        <w:t>B</w:t>
      </w:r>
      <w:r w:rsidR="00545AEA">
        <w:rPr>
          <w:color w:val="1A1A1A"/>
          <w:sz w:val="20"/>
          <w:szCs w:val="20"/>
        </w:rPr>
        <w:t xml:space="preserve">) </w:t>
      </w:r>
      <w:r>
        <w:rPr>
          <w:color w:val="1A1A1A"/>
          <w:sz w:val="20"/>
          <w:szCs w:val="20"/>
        </w:rPr>
        <w:t xml:space="preserve">when compared to complete media as determined by a </w:t>
      </w:r>
      <w:proofErr w:type="spellStart"/>
      <w:r>
        <w:rPr>
          <w:color w:val="1A1A1A"/>
          <w:sz w:val="20"/>
          <w:szCs w:val="20"/>
        </w:rPr>
        <w:t>transwell</w:t>
      </w:r>
      <w:proofErr w:type="spellEnd"/>
      <w:r>
        <w:rPr>
          <w:color w:val="1A1A1A"/>
          <w:sz w:val="20"/>
          <w:szCs w:val="20"/>
        </w:rPr>
        <w:t xml:space="preserve"> assay</w:t>
      </w:r>
      <w:r w:rsidR="00941AA9">
        <w:rPr>
          <w:color w:val="1A1A1A"/>
          <w:sz w:val="20"/>
          <w:szCs w:val="20"/>
        </w:rPr>
        <w:t xml:space="preserve"> (n = 3</w:t>
      </w:r>
      <w:r w:rsidR="004C13C2">
        <w:rPr>
          <w:color w:val="1A1A1A"/>
          <w:sz w:val="20"/>
          <w:szCs w:val="20"/>
        </w:rPr>
        <w:t>)</w:t>
      </w:r>
      <w:r w:rsidRPr="00E327EF">
        <w:rPr>
          <w:color w:val="1A1A1A"/>
          <w:sz w:val="20"/>
          <w:szCs w:val="20"/>
        </w:rPr>
        <w:t xml:space="preserve">. </w:t>
      </w:r>
      <w:r>
        <w:rPr>
          <w:color w:val="1A1A1A"/>
          <w:sz w:val="20"/>
          <w:szCs w:val="20"/>
        </w:rPr>
        <w:t xml:space="preserve">CCL4 neutralization </w:t>
      </w:r>
      <w:r w:rsidR="00937D1E">
        <w:rPr>
          <w:color w:val="1A1A1A"/>
          <w:sz w:val="20"/>
          <w:szCs w:val="20"/>
        </w:rPr>
        <w:t>(</w:t>
      </w:r>
      <w:r w:rsidR="00937D1E" w:rsidRPr="00937D1E">
        <w:rPr>
          <w:rFonts w:ascii="Symbol" w:hAnsi="Symbol"/>
          <w:color w:val="1A1A1A"/>
          <w:sz w:val="20"/>
          <w:szCs w:val="20"/>
        </w:rPr>
        <w:t></w:t>
      </w:r>
      <w:r w:rsidR="00937D1E">
        <w:rPr>
          <w:color w:val="1A1A1A"/>
          <w:sz w:val="20"/>
          <w:szCs w:val="20"/>
        </w:rPr>
        <w:t xml:space="preserve">CCL4) </w:t>
      </w:r>
      <w:r>
        <w:rPr>
          <w:color w:val="1A1A1A"/>
          <w:sz w:val="20"/>
          <w:szCs w:val="20"/>
        </w:rPr>
        <w:t>of the CM diminished both invasion and chemotaxis.</w:t>
      </w:r>
      <w:r w:rsidR="00937D1E">
        <w:rPr>
          <w:color w:val="1A1A1A"/>
          <w:sz w:val="20"/>
          <w:szCs w:val="20"/>
        </w:rPr>
        <w:t xml:space="preserve"> Adding recombinant CCL4 to complete medium enhanced 4T1 cell invasion.</w:t>
      </w:r>
      <w:r>
        <w:rPr>
          <w:color w:val="1A1A1A"/>
          <w:sz w:val="20"/>
          <w:szCs w:val="20"/>
        </w:rPr>
        <w:t xml:space="preserve"> E</w:t>
      </w:r>
      <w:r w:rsidRPr="00E327EF">
        <w:rPr>
          <w:color w:val="1A1A1A"/>
          <w:sz w:val="20"/>
          <w:szCs w:val="20"/>
        </w:rPr>
        <w:t>rror bars shown are standard dev</w:t>
      </w:r>
      <w:r>
        <w:rPr>
          <w:color w:val="1A1A1A"/>
          <w:sz w:val="20"/>
          <w:szCs w:val="20"/>
        </w:rPr>
        <w:t>iation with *p&lt;</w:t>
      </w:r>
      <w:r w:rsidRPr="00E327EF">
        <w:rPr>
          <w:color w:val="1A1A1A"/>
          <w:sz w:val="20"/>
          <w:szCs w:val="20"/>
        </w:rPr>
        <w:t>0.05, **p</w:t>
      </w:r>
      <w:r>
        <w:rPr>
          <w:color w:val="1A1A1A"/>
          <w:sz w:val="20"/>
          <w:szCs w:val="20"/>
        </w:rPr>
        <w:t>&lt; 0.01, and ***p&lt;</w:t>
      </w:r>
      <w:r w:rsidRPr="00E327EF">
        <w:rPr>
          <w:color w:val="1A1A1A"/>
          <w:sz w:val="20"/>
          <w:szCs w:val="20"/>
        </w:rPr>
        <w:t xml:space="preserve">0.0001 as determined by </w:t>
      </w:r>
      <w:r w:rsidR="000B79B1">
        <w:rPr>
          <w:color w:val="1A1A1A"/>
          <w:sz w:val="20"/>
          <w:szCs w:val="20"/>
        </w:rPr>
        <w:t xml:space="preserve">a two-tailed unpaired t-test. </w:t>
      </w:r>
      <w:r w:rsidR="000B79B1" w:rsidRPr="000B79B1">
        <w:rPr>
          <w:b/>
          <w:color w:val="1A1A1A"/>
          <w:sz w:val="20"/>
          <w:szCs w:val="20"/>
        </w:rPr>
        <w:t>C,</w:t>
      </w:r>
      <w:r>
        <w:rPr>
          <w:color w:val="1A1A1A"/>
          <w:sz w:val="20"/>
          <w:szCs w:val="20"/>
        </w:rPr>
        <w:t xml:space="preserve"> A L</w:t>
      </w:r>
      <w:r w:rsidRPr="00E327EF">
        <w:rPr>
          <w:color w:val="1A1A1A"/>
          <w:sz w:val="20"/>
          <w:szCs w:val="20"/>
        </w:rPr>
        <w:t xml:space="preserve">uminex assay was performed to determine the secreted cytokine profile of </w:t>
      </w:r>
      <w:r>
        <w:rPr>
          <w:color w:val="1A1A1A"/>
          <w:sz w:val="20"/>
          <w:szCs w:val="20"/>
        </w:rPr>
        <w:t>conditioned media (CM) isolated from macrophages of Nu/Nu and BALB/c mice</w:t>
      </w:r>
      <w:r w:rsidR="004C13C2">
        <w:rPr>
          <w:color w:val="1A1A1A"/>
          <w:sz w:val="20"/>
          <w:szCs w:val="20"/>
        </w:rPr>
        <w:t xml:space="preserve"> (n = 3)</w:t>
      </w:r>
      <w:r w:rsidRPr="00E327EF">
        <w:rPr>
          <w:color w:val="1A1A1A"/>
          <w:sz w:val="20"/>
          <w:szCs w:val="20"/>
        </w:rPr>
        <w:t xml:space="preserve">. </w:t>
      </w:r>
      <w:r w:rsidR="009014DC">
        <w:rPr>
          <w:color w:val="1A1A1A"/>
          <w:sz w:val="20"/>
          <w:szCs w:val="20"/>
        </w:rPr>
        <w:t>The d</w:t>
      </w:r>
      <w:r w:rsidRPr="00E327EF">
        <w:rPr>
          <w:color w:val="1A1A1A"/>
          <w:sz w:val="20"/>
          <w:szCs w:val="20"/>
        </w:rPr>
        <w:t>ata presented is fold</w:t>
      </w:r>
      <w:r w:rsidR="009014DC">
        <w:rPr>
          <w:color w:val="1A1A1A"/>
          <w:sz w:val="20"/>
          <w:szCs w:val="20"/>
        </w:rPr>
        <w:t xml:space="preserve"> mean fluorescence intensity</w:t>
      </w:r>
      <w:r w:rsidRPr="00E327EF">
        <w:rPr>
          <w:color w:val="1A1A1A"/>
          <w:sz w:val="20"/>
          <w:szCs w:val="20"/>
        </w:rPr>
        <w:t xml:space="preserve"> </w:t>
      </w:r>
      <w:r w:rsidR="00FE7878">
        <w:rPr>
          <w:color w:val="1A1A1A"/>
          <w:sz w:val="20"/>
          <w:szCs w:val="20"/>
        </w:rPr>
        <w:t xml:space="preserve">(MFI) </w:t>
      </w:r>
      <w:r w:rsidRPr="00E327EF">
        <w:rPr>
          <w:color w:val="1A1A1A"/>
          <w:sz w:val="20"/>
          <w:szCs w:val="20"/>
        </w:rPr>
        <w:t xml:space="preserve">change compared to </w:t>
      </w:r>
      <w:r>
        <w:rPr>
          <w:color w:val="1A1A1A"/>
          <w:sz w:val="20"/>
          <w:szCs w:val="20"/>
        </w:rPr>
        <w:t xml:space="preserve">complete media. Only </w:t>
      </w:r>
      <w:r w:rsidR="00FE7878">
        <w:rPr>
          <w:color w:val="1A1A1A"/>
          <w:sz w:val="20"/>
          <w:szCs w:val="20"/>
        </w:rPr>
        <w:t>the top three factors with respect to increase in</w:t>
      </w:r>
      <w:r w:rsidR="009014DC">
        <w:rPr>
          <w:color w:val="1A1A1A"/>
          <w:sz w:val="20"/>
          <w:szCs w:val="20"/>
        </w:rPr>
        <w:t xml:space="preserve"> MFI </w:t>
      </w:r>
      <w:r>
        <w:rPr>
          <w:color w:val="1A1A1A"/>
          <w:sz w:val="20"/>
          <w:szCs w:val="20"/>
        </w:rPr>
        <w:t xml:space="preserve">are shown. </w:t>
      </w:r>
      <w:r w:rsidR="009014DC">
        <w:rPr>
          <w:color w:val="1A1A1A"/>
          <w:sz w:val="20"/>
          <w:szCs w:val="20"/>
        </w:rPr>
        <w:t xml:space="preserve">In terms of </w:t>
      </w:r>
      <w:r w:rsidR="00FE7878">
        <w:rPr>
          <w:color w:val="1A1A1A"/>
          <w:sz w:val="20"/>
          <w:szCs w:val="20"/>
        </w:rPr>
        <w:t>concentration (</w:t>
      </w:r>
      <w:proofErr w:type="spellStart"/>
      <w:r w:rsidR="009014DC">
        <w:rPr>
          <w:color w:val="1A1A1A"/>
          <w:sz w:val="20"/>
          <w:szCs w:val="20"/>
        </w:rPr>
        <w:t>pg</w:t>
      </w:r>
      <w:proofErr w:type="spellEnd"/>
      <w:r w:rsidR="009014DC">
        <w:rPr>
          <w:color w:val="1A1A1A"/>
          <w:sz w:val="20"/>
          <w:szCs w:val="20"/>
        </w:rPr>
        <w:t>/mL</w:t>
      </w:r>
      <w:r w:rsidR="00FE7878">
        <w:rPr>
          <w:color w:val="1A1A1A"/>
          <w:sz w:val="20"/>
          <w:szCs w:val="20"/>
        </w:rPr>
        <w:t>)</w:t>
      </w:r>
      <w:r w:rsidR="009014DC">
        <w:rPr>
          <w:color w:val="1A1A1A"/>
          <w:sz w:val="20"/>
          <w:szCs w:val="20"/>
        </w:rPr>
        <w:t>, the media ha</w:t>
      </w:r>
      <w:r w:rsidR="00FE7878">
        <w:rPr>
          <w:color w:val="1A1A1A"/>
          <w:sz w:val="20"/>
          <w:szCs w:val="20"/>
        </w:rPr>
        <w:t>d</w:t>
      </w:r>
      <w:r w:rsidR="009014DC">
        <w:rPr>
          <w:color w:val="1A1A1A"/>
          <w:sz w:val="20"/>
          <w:szCs w:val="20"/>
        </w:rPr>
        <w:t xml:space="preserve"> </w:t>
      </w:r>
      <w:r w:rsidR="00080713">
        <w:rPr>
          <w:color w:val="1A1A1A"/>
          <w:sz w:val="20"/>
          <w:szCs w:val="20"/>
        </w:rPr>
        <w:t>low levels</w:t>
      </w:r>
      <w:r w:rsidR="009014DC">
        <w:rPr>
          <w:color w:val="1A1A1A"/>
          <w:sz w:val="20"/>
          <w:szCs w:val="20"/>
        </w:rPr>
        <w:t xml:space="preserve"> of MCP1 (10.74), MCP3 (0.12), and CCL4 (1.14), but </w:t>
      </w:r>
      <w:r w:rsidR="00FE7878">
        <w:rPr>
          <w:color w:val="1A1A1A"/>
          <w:sz w:val="20"/>
          <w:szCs w:val="20"/>
        </w:rPr>
        <w:t xml:space="preserve">macrophages secreted these factors significantly (MCP1 (3005.3, 3798), MCP3 (1093.7, 1095), and CCL4 (205.6, 547.7) for </w:t>
      </w:r>
      <w:r w:rsidR="00DF6314">
        <w:rPr>
          <w:color w:val="1A1A1A"/>
          <w:sz w:val="20"/>
          <w:szCs w:val="20"/>
        </w:rPr>
        <w:t xml:space="preserve">cells isolated from </w:t>
      </w:r>
      <w:r w:rsidR="00FE7878">
        <w:rPr>
          <w:color w:val="1A1A1A"/>
          <w:sz w:val="20"/>
          <w:szCs w:val="20"/>
        </w:rPr>
        <w:t>Nu/Nu and BALB/c</w:t>
      </w:r>
      <w:r w:rsidR="00DF6314">
        <w:rPr>
          <w:color w:val="1A1A1A"/>
          <w:sz w:val="20"/>
          <w:szCs w:val="20"/>
        </w:rPr>
        <w:t xml:space="preserve"> mice</w:t>
      </w:r>
      <w:r w:rsidR="00FE7878">
        <w:rPr>
          <w:color w:val="1A1A1A"/>
          <w:sz w:val="20"/>
          <w:szCs w:val="20"/>
        </w:rPr>
        <w:t>, respectively)</w:t>
      </w:r>
      <w:r w:rsidR="009014DC">
        <w:rPr>
          <w:color w:val="1A1A1A"/>
          <w:sz w:val="20"/>
          <w:szCs w:val="20"/>
        </w:rPr>
        <w:t>.</w:t>
      </w:r>
      <w:r w:rsidR="00FE7878">
        <w:rPr>
          <w:color w:val="1A1A1A"/>
          <w:sz w:val="20"/>
          <w:szCs w:val="20"/>
        </w:rPr>
        <w:t xml:space="preserve"> The normalized MFI values are presented to account for the inherent variability in the concentration data for this assay. </w:t>
      </w:r>
      <w:r>
        <w:rPr>
          <w:color w:val="1A1A1A"/>
          <w:sz w:val="20"/>
          <w:szCs w:val="20"/>
        </w:rPr>
        <w:t>Error bars are reported as standard error.</w:t>
      </w:r>
      <w:r w:rsidR="00AC5748">
        <w:rPr>
          <w:color w:val="1A1A1A"/>
          <w:sz w:val="20"/>
          <w:szCs w:val="20"/>
        </w:rPr>
        <w:t xml:space="preserve"> </w:t>
      </w:r>
      <w:r w:rsidR="00AC5748">
        <w:rPr>
          <w:b/>
          <w:color w:val="1A1A1A"/>
          <w:sz w:val="20"/>
          <w:szCs w:val="20"/>
        </w:rPr>
        <w:t>D</w:t>
      </w:r>
      <w:r w:rsidR="00AC5748" w:rsidRPr="000B79B1">
        <w:rPr>
          <w:b/>
          <w:color w:val="1A1A1A"/>
          <w:sz w:val="20"/>
          <w:szCs w:val="20"/>
        </w:rPr>
        <w:t>,</w:t>
      </w:r>
      <w:r w:rsidR="00AC5748">
        <w:rPr>
          <w:color w:val="1A1A1A"/>
          <w:sz w:val="20"/>
          <w:szCs w:val="20"/>
        </w:rPr>
        <w:t xml:space="preserve"> </w:t>
      </w:r>
      <w:r w:rsidR="00937D1E" w:rsidRPr="00300135">
        <w:rPr>
          <w:color w:val="1A1A1A"/>
          <w:sz w:val="20"/>
          <w:szCs w:val="20"/>
        </w:rPr>
        <w:t xml:space="preserve">Tumor cell migration following </w:t>
      </w:r>
      <w:r w:rsidR="00937D1E">
        <w:rPr>
          <w:color w:val="1A1A1A"/>
          <w:sz w:val="20"/>
          <w:szCs w:val="20"/>
        </w:rPr>
        <w:t xml:space="preserve">local </w:t>
      </w:r>
      <w:r w:rsidR="00937D1E" w:rsidRPr="00937D1E">
        <w:rPr>
          <w:rFonts w:ascii="Symbol" w:hAnsi="Symbol"/>
          <w:color w:val="1A1A1A"/>
          <w:sz w:val="20"/>
          <w:szCs w:val="20"/>
        </w:rPr>
        <w:t></w:t>
      </w:r>
      <w:r w:rsidR="00937D1E">
        <w:rPr>
          <w:color w:val="1A1A1A"/>
          <w:sz w:val="20"/>
          <w:szCs w:val="20"/>
        </w:rPr>
        <w:t>CCL4</w:t>
      </w:r>
      <w:r w:rsidR="00937D1E" w:rsidRPr="00300135">
        <w:rPr>
          <w:color w:val="1A1A1A"/>
          <w:sz w:val="20"/>
          <w:szCs w:val="20"/>
        </w:rPr>
        <w:t xml:space="preserve"> </w:t>
      </w:r>
      <w:r w:rsidR="00937D1E">
        <w:rPr>
          <w:color w:val="1A1A1A"/>
          <w:sz w:val="20"/>
          <w:szCs w:val="20"/>
        </w:rPr>
        <w:t xml:space="preserve">(n = 5) </w:t>
      </w:r>
      <w:r w:rsidR="00937D1E" w:rsidRPr="00300135">
        <w:rPr>
          <w:color w:val="1A1A1A"/>
          <w:sz w:val="20"/>
          <w:szCs w:val="20"/>
        </w:rPr>
        <w:t>and</w:t>
      </w:r>
      <w:r w:rsidR="00937D1E">
        <w:rPr>
          <w:color w:val="1A1A1A"/>
          <w:sz w:val="20"/>
          <w:szCs w:val="20"/>
        </w:rPr>
        <w:t xml:space="preserve"> systemic</w:t>
      </w:r>
      <w:r w:rsidR="00937D1E" w:rsidRPr="00300135">
        <w:rPr>
          <w:color w:val="1A1A1A"/>
          <w:sz w:val="20"/>
          <w:szCs w:val="20"/>
        </w:rPr>
        <w:t xml:space="preserve"> </w:t>
      </w:r>
      <w:r w:rsidR="00937D1E">
        <w:rPr>
          <w:color w:val="1A1A1A"/>
          <w:sz w:val="20"/>
          <w:szCs w:val="20"/>
        </w:rPr>
        <w:t>clodronate (n = 5) administration</w:t>
      </w:r>
      <w:r w:rsidR="00937D1E" w:rsidRPr="00300135">
        <w:rPr>
          <w:color w:val="1A1A1A"/>
          <w:sz w:val="20"/>
          <w:szCs w:val="20"/>
        </w:rPr>
        <w:t xml:space="preserve"> 10 d</w:t>
      </w:r>
      <w:r w:rsidR="00937D1E">
        <w:rPr>
          <w:color w:val="1A1A1A"/>
          <w:sz w:val="20"/>
          <w:szCs w:val="20"/>
        </w:rPr>
        <w:t>ays after RT</w:t>
      </w:r>
      <w:r w:rsidR="00937D1E" w:rsidRPr="00300135">
        <w:rPr>
          <w:color w:val="1A1A1A"/>
          <w:sz w:val="20"/>
          <w:szCs w:val="20"/>
        </w:rPr>
        <w:t xml:space="preserve">. Statistical significance was found between the </w:t>
      </w:r>
      <w:r w:rsidR="00937D1E">
        <w:rPr>
          <w:color w:val="1A1A1A"/>
          <w:sz w:val="20"/>
          <w:szCs w:val="20"/>
        </w:rPr>
        <w:t>irradiated isotype control</w:t>
      </w:r>
      <w:r w:rsidR="00FA5877">
        <w:rPr>
          <w:color w:val="1A1A1A"/>
          <w:sz w:val="20"/>
          <w:szCs w:val="20"/>
        </w:rPr>
        <w:t xml:space="preserve"> treated mice</w:t>
      </w:r>
      <w:r w:rsidR="00937D1E" w:rsidRPr="00300135">
        <w:rPr>
          <w:color w:val="1A1A1A"/>
          <w:sz w:val="20"/>
          <w:szCs w:val="20"/>
        </w:rPr>
        <w:t xml:space="preserve"> </w:t>
      </w:r>
      <w:r w:rsidR="00937D1E">
        <w:rPr>
          <w:color w:val="1A1A1A"/>
          <w:sz w:val="20"/>
          <w:szCs w:val="20"/>
        </w:rPr>
        <w:t xml:space="preserve">(n = 5) </w:t>
      </w:r>
      <w:r w:rsidR="00937D1E" w:rsidRPr="00300135">
        <w:rPr>
          <w:color w:val="1A1A1A"/>
          <w:sz w:val="20"/>
          <w:szCs w:val="20"/>
        </w:rPr>
        <w:t xml:space="preserve">and </w:t>
      </w:r>
      <w:r w:rsidR="00937D1E">
        <w:rPr>
          <w:color w:val="1A1A1A"/>
          <w:sz w:val="20"/>
          <w:szCs w:val="20"/>
        </w:rPr>
        <w:t>all other conditions (*p&lt;</w:t>
      </w:r>
      <w:r w:rsidR="00937D1E" w:rsidRPr="00300135">
        <w:rPr>
          <w:color w:val="1A1A1A"/>
          <w:sz w:val="20"/>
          <w:szCs w:val="20"/>
        </w:rPr>
        <w:t>0.05).</w:t>
      </w:r>
      <w:r w:rsidR="00937D1E">
        <w:rPr>
          <w:color w:val="1A1A1A"/>
          <w:sz w:val="20"/>
          <w:szCs w:val="20"/>
        </w:rPr>
        <w:t xml:space="preserve"> </w:t>
      </w:r>
      <w:r w:rsidR="00FA5877">
        <w:rPr>
          <w:color w:val="1A1A1A"/>
          <w:sz w:val="20"/>
          <w:szCs w:val="20"/>
        </w:rPr>
        <w:t xml:space="preserve">Control unirradiated mice (n = 5) were also treated with an isotype control. </w:t>
      </w:r>
      <w:r w:rsidR="00937D1E" w:rsidRPr="00300135">
        <w:rPr>
          <w:color w:val="1A1A1A"/>
          <w:sz w:val="20"/>
          <w:szCs w:val="20"/>
        </w:rPr>
        <w:t>Statistical significance was determi</w:t>
      </w:r>
      <w:r w:rsidR="00937D1E">
        <w:rPr>
          <w:color w:val="1A1A1A"/>
          <w:sz w:val="20"/>
          <w:szCs w:val="20"/>
        </w:rPr>
        <w:t>ned by ANOVA analysis, and e</w:t>
      </w:r>
      <w:r w:rsidR="00937D1E" w:rsidRPr="00300135">
        <w:rPr>
          <w:color w:val="1A1A1A"/>
          <w:sz w:val="20"/>
          <w:szCs w:val="20"/>
        </w:rPr>
        <w:t>rror bars show the 95% confidence limit.</w:t>
      </w:r>
    </w:p>
    <w:p w14:paraId="62FBC746" w14:textId="0D99C8DB" w:rsidR="00D07BD0" w:rsidRDefault="00224C8C" w:rsidP="00D07BD0">
      <w:pPr>
        <w:ind w:left="720" w:hanging="72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 wp14:anchorId="5FBB33A0" wp14:editId="15A10676">
            <wp:extent cx="5701111" cy="406684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 S10-01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97" cy="40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8A304" w14:textId="2F18D79F" w:rsidR="00D07BD0" w:rsidRDefault="00D07BD0" w:rsidP="008B6C9B">
      <w:pPr>
        <w:ind w:left="720" w:hanging="720"/>
        <w:jc w:val="both"/>
        <w:rPr>
          <w:sz w:val="20"/>
          <w:szCs w:val="20"/>
        </w:rPr>
      </w:pPr>
      <w:r>
        <w:rPr>
          <w:b/>
          <w:sz w:val="20"/>
          <w:szCs w:val="20"/>
        </w:rPr>
        <w:t>Fig</w:t>
      </w:r>
      <w:r w:rsidR="000B79B1">
        <w:rPr>
          <w:b/>
          <w:sz w:val="20"/>
          <w:szCs w:val="20"/>
        </w:rPr>
        <w:t>ure</w:t>
      </w:r>
      <w:r>
        <w:rPr>
          <w:b/>
          <w:sz w:val="20"/>
          <w:szCs w:val="20"/>
        </w:rPr>
        <w:t xml:space="preserve"> S1</w:t>
      </w:r>
      <w:r w:rsidR="00C737EE">
        <w:rPr>
          <w:b/>
          <w:sz w:val="20"/>
          <w:szCs w:val="20"/>
        </w:rPr>
        <w:t>1</w:t>
      </w:r>
      <w:r w:rsidRPr="00E327EF">
        <w:rPr>
          <w:b/>
          <w:sz w:val="20"/>
          <w:szCs w:val="20"/>
        </w:rPr>
        <w:t>.</w:t>
      </w:r>
      <w:r w:rsidRPr="00E327EF">
        <w:rPr>
          <w:sz w:val="20"/>
          <w:szCs w:val="20"/>
        </w:rPr>
        <w:t xml:space="preserve"> </w:t>
      </w:r>
      <w:bookmarkStart w:id="11" w:name="_Hlk490511638"/>
      <w:r w:rsidRPr="000B79B1">
        <w:rPr>
          <w:sz w:val="20"/>
          <w:szCs w:val="20"/>
        </w:rPr>
        <w:t>Systemic factors secreted in the blood following radiation in the absence of CD8</w:t>
      </w:r>
      <w:r w:rsidRPr="000B79B1">
        <w:rPr>
          <w:sz w:val="20"/>
          <w:szCs w:val="20"/>
          <w:vertAlign w:val="superscript"/>
        </w:rPr>
        <w:t xml:space="preserve">+ </w:t>
      </w:r>
      <w:r w:rsidRPr="000B79B1">
        <w:rPr>
          <w:sz w:val="20"/>
          <w:szCs w:val="20"/>
        </w:rPr>
        <w:t xml:space="preserve">T cells contribute to the enhancement of macrophage migration, proliferation, and survival. </w:t>
      </w:r>
      <w:bookmarkEnd w:id="11"/>
      <w:r>
        <w:rPr>
          <w:color w:val="1A1A1A"/>
          <w:sz w:val="20"/>
          <w:szCs w:val="20"/>
        </w:rPr>
        <w:t>A L</w:t>
      </w:r>
      <w:r w:rsidRPr="00E327EF">
        <w:rPr>
          <w:color w:val="1A1A1A"/>
          <w:sz w:val="20"/>
          <w:szCs w:val="20"/>
        </w:rPr>
        <w:t>uminex assay was performed</w:t>
      </w:r>
      <w:r>
        <w:rPr>
          <w:color w:val="1A1A1A"/>
          <w:sz w:val="20"/>
          <w:szCs w:val="20"/>
        </w:rPr>
        <w:t xml:space="preserve"> on blood plasma in immunocompetent (CD8</w:t>
      </w:r>
      <w:r w:rsidRPr="00AA256C">
        <w:rPr>
          <w:color w:val="1A1A1A"/>
          <w:sz w:val="20"/>
          <w:szCs w:val="20"/>
          <w:vertAlign w:val="superscript"/>
        </w:rPr>
        <w:t>+</w:t>
      </w:r>
      <w:r>
        <w:rPr>
          <w:color w:val="1A1A1A"/>
          <w:sz w:val="20"/>
          <w:szCs w:val="20"/>
        </w:rPr>
        <w:t>), immunocompromised (CD8</w:t>
      </w:r>
      <w:r w:rsidRPr="00AA256C">
        <w:rPr>
          <w:color w:val="1A1A1A"/>
          <w:sz w:val="20"/>
          <w:szCs w:val="20"/>
          <w:vertAlign w:val="superscript"/>
        </w:rPr>
        <w:t>-</w:t>
      </w:r>
      <w:r>
        <w:rPr>
          <w:color w:val="1A1A1A"/>
          <w:sz w:val="20"/>
          <w:szCs w:val="20"/>
        </w:rPr>
        <w:t>), and CD8</w:t>
      </w:r>
      <w:r w:rsidRPr="00AA256C">
        <w:rPr>
          <w:color w:val="1A1A1A"/>
          <w:sz w:val="20"/>
          <w:szCs w:val="20"/>
          <w:vertAlign w:val="superscript"/>
        </w:rPr>
        <w:t>-</w:t>
      </w:r>
      <w:r>
        <w:rPr>
          <w:color w:val="1A1A1A"/>
          <w:sz w:val="20"/>
          <w:szCs w:val="20"/>
        </w:rPr>
        <w:t xml:space="preserve"> maraviroc-treated (Maraviroc) mice</w:t>
      </w:r>
      <w:r w:rsidR="004C13C2">
        <w:rPr>
          <w:color w:val="1A1A1A"/>
          <w:sz w:val="20"/>
          <w:szCs w:val="20"/>
        </w:rPr>
        <w:t xml:space="preserve"> (n = 5)</w:t>
      </w:r>
      <w:r>
        <w:rPr>
          <w:color w:val="1A1A1A"/>
          <w:sz w:val="20"/>
          <w:szCs w:val="20"/>
        </w:rPr>
        <w:t xml:space="preserve"> 10 days after </w:t>
      </w:r>
      <w:r w:rsidR="004C13C2">
        <w:rPr>
          <w:color w:val="1A1A1A"/>
          <w:sz w:val="20"/>
          <w:szCs w:val="20"/>
        </w:rPr>
        <w:t xml:space="preserve">20 </w:t>
      </w:r>
      <w:proofErr w:type="spellStart"/>
      <w:r w:rsidR="004C13C2">
        <w:rPr>
          <w:color w:val="1A1A1A"/>
          <w:sz w:val="20"/>
          <w:szCs w:val="20"/>
        </w:rPr>
        <w:t>Gy</w:t>
      </w:r>
      <w:proofErr w:type="spellEnd"/>
      <w:r w:rsidR="004C13C2">
        <w:rPr>
          <w:color w:val="1A1A1A"/>
          <w:sz w:val="20"/>
          <w:szCs w:val="20"/>
        </w:rPr>
        <w:t xml:space="preserve"> RT</w:t>
      </w:r>
      <w:r>
        <w:rPr>
          <w:color w:val="1A1A1A"/>
          <w:sz w:val="20"/>
          <w:szCs w:val="20"/>
        </w:rPr>
        <w:t xml:space="preserve"> of normal tissues</w:t>
      </w:r>
      <w:r w:rsidRPr="00E327EF">
        <w:rPr>
          <w:color w:val="1A1A1A"/>
          <w:sz w:val="20"/>
          <w:szCs w:val="20"/>
        </w:rPr>
        <w:t xml:space="preserve"> to determine the secreted cytokine profile. </w:t>
      </w:r>
      <w:r w:rsidR="00FE7878">
        <w:rPr>
          <w:color w:val="1A1A1A"/>
          <w:sz w:val="20"/>
          <w:szCs w:val="20"/>
        </w:rPr>
        <w:t>The d</w:t>
      </w:r>
      <w:r w:rsidRPr="00E327EF">
        <w:rPr>
          <w:color w:val="1A1A1A"/>
          <w:sz w:val="20"/>
          <w:szCs w:val="20"/>
        </w:rPr>
        <w:t>ata presented is fold</w:t>
      </w:r>
      <w:r w:rsidR="00FE7878">
        <w:rPr>
          <w:color w:val="1A1A1A"/>
          <w:sz w:val="20"/>
          <w:szCs w:val="20"/>
        </w:rPr>
        <w:t xml:space="preserve"> mean fluorescence intensity (MFI)</w:t>
      </w:r>
      <w:r w:rsidRPr="00E327EF">
        <w:rPr>
          <w:color w:val="1A1A1A"/>
          <w:sz w:val="20"/>
          <w:szCs w:val="20"/>
        </w:rPr>
        <w:t xml:space="preserve"> change compared to </w:t>
      </w:r>
      <w:r>
        <w:rPr>
          <w:color w:val="1A1A1A"/>
          <w:sz w:val="20"/>
          <w:szCs w:val="20"/>
        </w:rPr>
        <w:t>plasma in control, unirradiated mice. Only factors that have increased greater than 1.5-fold</w:t>
      </w:r>
      <w:r w:rsidR="003466DE">
        <w:rPr>
          <w:color w:val="1A1A1A"/>
          <w:sz w:val="20"/>
          <w:szCs w:val="20"/>
        </w:rPr>
        <w:t xml:space="preserve"> with respect to MFI</w:t>
      </w:r>
      <w:r>
        <w:rPr>
          <w:color w:val="1A1A1A"/>
          <w:sz w:val="20"/>
          <w:szCs w:val="20"/>
        </w:rPr>
        <w:t xml:space="preserve"> in the CD8</w:t>
      </w:r>
      <w:r w:rsidRPr="00897E5A">
        <w:rPr>
          <w:color w:val="1A1A1A"/>
          <w:sz w:val="20"/>
          <w:szCs w:val="20"/>
          <w:vertAlign w:val="superscript"/>
        </w:rPr>
        <w:t>-</w:t>
      </w:r>
      <w:r>
        <w:rPr>
          <w:color w:val="1A1A1A"/>
          <w:sz w:val="20"/>
          <w:szCs w:val="20"/>
        </w:rPr>
        <w:t xml:space="preserve"> condition and subsequently return to CD8</w:t>
      </w:r>
      <w:r w:rsidRPr="00897E5A">
        <w:rPr>
          <w:color w:val="1A1A1A"/>
          <w:sz w:val="20"/>
          <w:szCs w:val="20"/>
          <w:vertAlign w:val="superscript"/>
        </w:rPr>
        <w:t>+</w:t>
      </w:r>
      <w:r>
        <w:rPr>
          <w:color w:val="1A1A1A"/>
          <w:sz w:val="20"/>
          <w:szCs w:val="20"/>
        </w:rPr>
        <w:t xml:space="preserve"> levels after Maraviroc treatment are shown.</w:t>
      </w:r>
      <w:r w:rsidR="003437A1">
        <w:rPr>
          <w:color w:val="1A1A1A"/>
          <w:sz w:val="20"/>
          <w:szCs w:val="20"/>
        </w:rPr>
        <w:t xml:space="preserve"> </w:t>
      </w:r>
      <w:r w:rsidR="00080713">
        <w:rPr>
          <w:color w:val="1A1A1A"/>
          <w:sz w:val="20"/>
          <w:szCs w:val="20"/>
        </w:rPr>
        <w:t>U</w:t>
      </w:r>
      <w:r w:rsidR="003437A1">
        <w:rPr>
          <w:color w:val="1A1A1A"/>
          <w:sz w:val="20"/>
          <w:szCs w:val="20"/>
        </w:rPr>
        <w:t xml:space="preserve">nirradiated </w:t>
      </w:r>
      <w:r w:rsidR="00080713">
        <w:rPr>
          <w:color w:val="1A1A1A"/>
          <w:sz w:val="20"/>
          <w:szCs w:val="20"/>
        </w:rPr>
        <w:t>control concentrations (</w:t>
      </w:r>
      <w:proofErr w:type="spellStart"/>
      <w:r w:rsidR="00080713">
        <w:rPr>
          <w:color w:val="1A1A1A"/>
          <w:sz w:val="20"/>
          <w:szCs w:val="20"/>
        </w:rPr>
        <w:t>pg</w:t>
      </w:r>
      <w:proofErr w:type="spellEnd"/>
      <w:r w:rsidR="00080713">
        <w:rPr>
          <w:color w:val="1A1A1A"/>
          <w:sz w:val="20"/>
          <w:szCs w:val="20"/>
        </w:rPr>
        <w:t>/mL) for IL-1</w:t>
      </w:r>
      <w:r w:rsidR="00080713" w:rsidRPr="00080713">
        <w:rPr>
          <w:rFonts w:ascii="Symbol" w:hAnsi="Symbol"/>
          <w:color w:val="1A1A1A"/>
          <w:sz w:val="20"/>
          <w:szCs w:val="20"/>
        </w:rPr>
        <w:t></w:t>
      </w:r>
      <w:r w:rsidR="00080713">
        <w:rPr>
          <w:color w:val="1A1A1A"/>
          <w:sz w:val="20"/>
          <w:szCs w:val="20"/>
        </w:rPr>
        <w:t>, MCSF, and MIP2 were 24.9, 1.42, and 13.3 for immunocompetent mice (CD8</w:t>
      </w:r>
      <w:r w:rsidR="00080713" w:rsidRPr="00080713">
        <w:rPr>
          <w:color w:val="1A1A1A"/>
          <w:sz w:val="20"/>
          <w:szCs w:val="20"/>
          <w:vertAlign w:val="superscript"/>
        </w:rPr>
        <w:t>+</w:t>
      </w:r>
      <w:r w:rsidR="00080713">
        <w:rPr>
          <w:color w:val="1A1A1A"/>
          <w:sz w:val="20"/>
          <w:szCs w:val="20"/>
        </w:rPr>
        <w:t>), 53.6, 2.3, and 29.1 for immunocompromised mice (CD8</w:t>
      </w:r>
      <w:r w:rsidR="00080713" w:rsidRPr="00080713">
        <w:rPr>
          <w:color w:val="1A1A1A"/>
          <w:sz w:val="20"/>
          <w:szCs w:val="20"/>
          <w:vertAlign w:val="superscript"/>
        </w:rPr>
        <w:t>-</w:t>
      </w:r>
      <w:r w:rsidR="00080713">
        <w:rPr>
          <w:color w:val="1A1A1A"/>
          <w:sz w:val="20"/>
          <w:szCs w:val="20"/>
        </w:rPr>
        <w:t>), and 34.4, 1, and 18.4 for maraviroc treated/CD8</w:t>
      </w:r>
      <w:r w:rsidR="00080713" w:rsidRPr="00080713">
        <w:rPr>
          <w:color w:val="1A1A1A"/>
          <w:sz w:val="20"/>
          <w:szCs w:val="20"/>
          <w:vertAlign w:val="superscript"/>
        </w:rPr>
        <w:t>-</w:t>
      </w:r>
      <w:r w:rsidR="00080713">
        <w:rPr>
          <w:color w:val="1A1A1A"/>
          <w:sz w:val="20"/>
          <w:szCs w:val="20"/>
        </w:rPr>
        <w:t xml:space="preserve"> mice.</w:t>
      </w:r>
      <w:r>
        <w:rPr>
          <w:color w:val="1A1A1A"/>
          <w:sz w:val="20"/>
          <w:szCs w:val="20"/>
        </w:rPr>
        <w:t xml:space="preserve"> </w:t>
      </w:r>
      <w:r w:rsidR="00FE7878">
        <w:rPr>
          <w:color w:val="1A1A1A"/>
          <w:sz w:val="20"/>
          <w:szCs w:val="20"/>
        </w:rPr>
        <w:t xml:space="preserve">The normalized MFI values are presented to account for the inherent variability in the concentration data for this assay. </w:t>
      </w:r>
      <w:r>
        <w:rPr>
          <w:color w:val="1A1A1A"/>
          <w:sz w:val="20"/>
          <w:szCs w:val="20"/>
        </w:rPr>
        <w:t>Error bars are reported as standard error.</w:t>
      </w:r>
    </w:p>
    <w:p w14:paraId="7C32C171" w14:textId="11E2EB73" w:rsidR="00A22783" w:rsidRDefault="00A22783" w:rsidP="008B6C9B">
      <w:pPr>
        <w:jc w:val="both"/>
      </w:pPr>
    </w:p>
    <w:p w14:paraId="496F609C" w14:textId="43AF7B5D" w:rsidR="001C5EF9" w:rsidRDefault="001C5EF9">
      <w:pPr>
        <w:spacing w:after="160" w:line="259" w:lineRule="auto"/>
      </w:pPr>
    </w:p>
    <w:sectPr w:rsidR="001C5EF9" w:rsidSect="00CE2DDC">
      <w:footerReference w:type="even" r:id="rId18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10870D" w14:textId="77777777" w:rsidR="00F260EC" w:rsidRDefault="00F260EC">
      <w:r>
        <w:separator/>
      </w:r>
    </w:p>
  </w:endnote>
  <w:endnote w:type="continuationSeparator" w:id="0">
    <w:p w14:paraId="59F18934" w14:textId="77777777" w:rsidR="00F260EC" w:rsidRDefault="00F26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FC2C6" w14:textId="77777777" w:rsidR="00901850" w:rsidRDefault="00D07BD0" w:rsidP="00A971F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EFF07C" w14:textId="77777777" w:rsidR="00901850" w:rsidRDefault="00F260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97240" w14:textId="77777777" w:rsidR="00F260EC" w:rsidRDefault="00F260EC">
      <w:r>
        <w:separator/>
      </w:r>
    </w:p>
  </w:footnote>
  <w:footnote w:type="continuationSeparator" w:id="0">
    <w:p w14:paraId="69E28737" w14:textId="77777777" w:rsidR="00F260EC" w:rsidRDefault="00F260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BD0"/>
    <w:rsid w:val="000173B7"/>
    <w:rsid w:val="00021860"/>
    <w:rsid w:val="00080713"/>
    <w:rsid w:val="00081C06"/>
    <w:rsid w:val="000B79B1"/>
    <w:rsid w:val="000F37AA"/>
    <w:rsid w:val="000F7567"/>
    <w:rsid w:val="00162916"/>
    <w:rsid w:val="001A2354"/>
    <w:rsid w:val="001A5F50"/>
    <w:rsid w:val="001C0462"/>
    <w:rsid w:val="001C5EF9"/>
    <w:rsid w:val="00200151"/>
    <w:rsid w:val="002046E1"/>
    <w:rsid w:val="00222BBE"/>
    <w:rsid w:val="00224C8C"/>
    <w:rsid w:val="00284C81"/>
    <w:rsid w:val="002A0B3C"/>
    <w:rsid w:val="002A76A5"/>
    <w:rsid w:val="003437A1"/>
    <w:rsid w:val="003466DE"/>
    <w:rsid w:val="003647A3"/>
    <w:rsid w:val="00372B93"/>
    <w:rsid w:val="003A4788"/>
    <w:rsid w:val="003A5D4C"/>
    <w:rsid w:val="003B4044"/>
    <w:rsid w:val="003C0E83"/>
    <w:rsid w:val="004230A8"/>
    <w:rsid w:val="00461FDA"/>
    <w:rsid w:val="00462BE9"/>
    <w:rsid w:val="004875C7"/>
    <w:rsid w:val="004C13C2"/>
    <w:rsid w:val="00545AEA"/>
    <w:rsid w:val="00585842"/>
    <w:rsid w:val="00591350"/>
    <w:rsid w:val="00593763"/>
    <w:rsid w:val="005A106C"/>
    <w:rsid w:val="005B7A27"/>
    <w:rsid w:val="00615F9B"/>
    <w:rsid w:val="00631211"/>
    <w:rsid w:val="00656A27"/>
    <w:rsid w:val="006756F2"/>
    <w:rsid w:val="006B13F4"/>
    <w:rsid w:val="00737397"/>
    <w:rsid w:val="0077457D"/>
    <w:rsid w:val="007A3BDA"/>
    <w:rsid w:val="007E17F8"/>
    <w:rsid w:val="008009AC"/>
    <w:rsid w:val="0083662D"/>
    <w:rsid w:val="008B6C9B"/>
    <w:rsid w:val="008E51F9"/>
    <w:rsid w:val="009014DC"/>
    <w:rsid w:val="00902579"/>
    <w:rsid w:val="00937D1E"/>
    <w:rsid w:val="00941AA9"/>
    <w:rsid w:val="00956D6F"/>
    <w:rsid w:val="009B7797"/>
    <w:rsid w:val="00A22783"/>
    <w:rsid w:val="00A673C1"/>
    <w:rsid w:val="00A92FCA"/>
    <w:rsid w:val="00AB7CA8"/>
    <w:rsid w:val="00AC5748"/>
    <w:rsid w:val="00AE411D"/>
    <w:rsid w:val="00AF26A8"/>
    <w:rsid w:val="00B02D22"/>
    <w:rsid w:val="00B0762F"/>
    <w:rsid w:val="00B1621C"/>
    <w:rsid w:val="00B24757"/>
    <w:rsid w:val="00B24962"/>
    <w:rsid w:val="00B32B89"/>
    <w:rsid w:val="00B349A0"/>
    <w:rsid w:val="00B7040A"/>
    <w:rsid w:val="00B9158B"/>
    <w:rsid w:val="00BB32C8"/>
    <w:rsid w:val="00BB73F6"/>
    <w:rsid w:val="00BD6BC5"/>
    <w:rsid w:val="00BE1095"/>
    <w:rsid w:val="00BE361E"/>
    <w:rsid w:val="00BF2428"/>
    <w:rsid w:val="00C05618"/>
    <w:rsid w:val="00C33E5E"/>
    <w:rsid w:val="00C60E1B"/>
    <w:rsid w:val="00C737EE"/>
    <w:rsid w:val="00CA37CC"/>
    <w:rsid w:val="00CA5A67"/>
    <w:rsid w:val="00CE259A"/>
    <w:rsid w:val="00D07BD0"/>
    <w:rsid w:val="00D543C1"/>
    <w:rsid w:val="00D563CD"/>
    <w:rsid w:val="00D63767"/>
    <w:rsid w:val="00DA15A1"/>
    <w:rsid w:val="00DA4FAA"/>
    <w:rsid w:val="00DF6314"/>
    <w:rsid w:val="00E5686A"/>
    <w:rsid w:val="00E9106F"/>
    <w:rsid w:val="00EF36E6"/>
    <w:rsid w:val="00F15B76"/>
    <w:rsid w:val="00F260EC"/>
    <w:rsid w:val="00F31249"/>
    <w:rsid w:val="00F62FDF"/>
    <w:rsid w:val="00F742E0"/>
    <w:rsid w:val="00FA5877"/>
    <w:rsid w:val="00FB31F9"/>
    <w:rsid w:val="00FE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0C241"/>
  <w15:chartTrackingRefBased/>
  <w15:docId w15:val="{18FA9E63-DA7E-4B47-A005-EFA28C2A0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7BD0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D07BD0"/>
    <w:pPr>
      <w:spacing w:before="120"/>
      <w:ind w:firstLine="720"/>
    </w:pPr>
    <w:rPr>
      <w:rFonts w:eastAsia="Times New Roman"/>
    </w:rPr>
  </w:style>
  <w:style w:type="paragraph" w:styleId="Footer">
    <w:name w:val="footer"/>
    <w:basedOn w:val="Normal"/>
    <w:link w:val="FooterChar"/>
    <w:rsid w:val="00D07BD0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rsid w:val="00D07BD0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07BD0"/>
  </w:style>
  <w:style w:type="paragraph" w:styleId="Header">
    <w:name w:val="header"/>
    <w:basedOn w:val="Normal"/>
    <w:link w:val="HeaderChar"/>
    <w:uiPriority w:val="99"/>
    <w:unhideWhenUsed/>
    <w:rsid w:val="00BD6B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6BC5"/>
    <w:rPr>
      <w:rFonts w:ascii="Times New Roman" w:eastAsia="Calibri" w:hAnsi="Times New Roman" w:cs="Times New Roman"/>
      <w:sz w:val="24"/>
      <w:szCs w:val="24"/>
    </w:rPr>
  </w:style>
  <w:style w:type="table" w:styleId="PlainTable5">
    <w:name w:val="Plain Table 5"/>
    <w:basedOn w:val="TableNormal"/>
    <w:uiPriority w:val="99"/>
    <w:rsid w:val="003A5D4C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24C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C8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128EF-25F3-4698-BC47-0AB36C0D3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2845</TotalTime>
  <Pages>12</Pages>
  <Words>1394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</dc:creator>
  <cp:keywords/>
  <dc:description/>
  <cp:lastModifiedBy>Marjan</cp:lastModifiedBy>
  <cp:revision>24</cp:revision>
  <cp:lastPrinted>2018-04-05T16:54:00Z</cp:lastPrinted>
  <dcterms:created xsi:type="dcterms:W3CDTF">2018-02-21T01:55:00Z</dcterms:created>
  <dcterms:modified xsi:type="dcterms:W3CDTF">2018-05-08T16:22:00Z</dcterms:modified>
</cp:coreProperties>
</file>