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6" w:rsidRPr="008D234B" w:rsidRDefault="00203656" w:rsidP="00BC47EC">
      <w:pPr>
        <w:rPr>
          <w:rFonts w:ascii="Times New Roman" w:hAnsi="Times New Roman" w:cs="Times New Roman"/>
          <w:b/>
          <w:u w:val="single"/>
        </w:rPr>
      </w:pPr>
      <w:r w:rsidRPr="008D234B">
        <w:rPr>
          <w:rFonts w:ascii="Times New Roman" w:hAnsi="Times New Roman" w:cs="Times New Roman"/>
          <w:b/>
          <w:u w:val="single"/>
        </w:rPr>
        <w:t>Supplemental Tables &amp; Figures</w:t>
      </w:r>
    </w:p>
    <w:p w:rsidR="00203656" w:rsidRDefault="00203656" w:rsidP="00BC47EC">
      <w:pPr>
        <w:rPr>
          <w:rFonts w:ascii="Times New Roman" w:hAnsi="Times New Roman" w:cs="Times New Roman"/>
          <w:b/>
          <w:bCs/>
        </w:rPr>
      </w:pPr>
    </w:p>
    <w:p w:rsidR="00203656" w:rsidRPr="00EF36AD" w:rsidRDefault="00203656" w:rsidP="00BC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Plantinga </w:t>
      </w:r>
      <w:r w:rsidRPr="00203656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., Geriatric Assessment of Physical and Cognitive Functioning in a Diverse Cohort of Systemic Lupus </w:t>
      </w:r>
      <w:proofErr w:type="spellStart"/>
      <w:r>
        <w:rPr>
          <w:rFonts w:ascii="Times New Roman" w:hAnsi="Times New Roman" w:cs="Times New Roman"/>
        </w:rPr>
        <w:t>Erythematosus</w:t>
      </w:r>
      <w:proofErr w:type="spellEnd"/>
      <w:r>
        <w:rPr>
          <w:rFonts w:ascii="Times New Roman" w:hAnsi="Times New Roman" w:cs="Times New Roman"/>
        </w:rPr>
        <w:t xml:space="preserve"> Patients: A Pilot Study</w:t>
      </w:r>
    </w:p>
    <w:p w:rsidR="00203656" w:rsidRDefault="00203656" w:rsidP="00857CCB">
      <w:pPr>
        <w:rPr>
          <w:rFonts w:ascii="Times New Roman" w:hAnsi="Times New Roman" w:cs="Times New Roman"/>
          <w:b/>
          <w:u w:val="single"/>
        </w:rPr>
      </w:pPr>
    </w:p>
    <w:p w:rsidR="00857CCB" w:rsidRDefault="00857CCB" w:rsidP="00857CCB">
      <w:pPr>
        <w:rPr>
          <w:rFonts w:ascii="Times New Roman" w:hAnsi="Times New Roman" w:cs="Times New Roman"/>
          <w:b/>
        </w:rPr>
      </w:pPr>
    </w:p>
    <w:p w:rsidR="00857CCB" w:rsidRPr="0082428D" w:rsidRDefault="00857CCB" w:rsidP="00203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S1. </w:t>
      </w:r>
      <w:r w:rsidRPr="0082428D">
        <w:rPr>
          <w:rFonts w:ascii="Times New Roman" w:hAnsi="Times New Roman" w:cs="Times New Roman"/>
        </w:rPr>
        <w:t xml:space="preserve">Flow of </w:t>
      </w:r>
      <w:r>
        <w:rPr>
          <w:rFonts w:ascii="Times New Roman" w:hAnsi="Times New Roman" w:cs="Times New Roman"/>
        </w:rPr>
        <w:t xml:space="preserve">study </w:t>
      </w:r>
      <w:r w:rsidRPr="0082428D">
        <w:rPr>
          <w:rFonts w:ascii="Times New Roman" w:hAnsi="Times New Roman" w:cs="Times New Roman"/>
        </w:rPr>
        <w:t>participants from initial recruitment to completed visits.</w:t>
      </w:r>
    </w:p>
    <w:p w:rsidR="00857CCB" w:rsidRDefault="00857CCB" w:rsidP="002036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052B32" wp14:editId="505702D7">
            <wp:extent cx="6085113" cy="45638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113" cy="45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56" w:rsidRDefault="00203656" w:rsidP="00203656">
      <w:pPr>
        <w:jc w:val="center"/>
        <w:rPr>
          <w:rFonts w:ascii="Times New Roman" w:hAnsi="Times New Roman" w:cs="Times New Roman"/>
          <w:b/>
        </w:rPr>
        <w:sectPr w:rsidR="00203656" w:rsidSect="0020365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3656" w:rsidRDefault="00857CCB" w:rsidP="00203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Figure S2. </w:t>
      </w:r>
      <w:proofErr w:type="gramStart"/>
      <w:r w:rsidRPr="00E35979">
        <w:rPr>
          <w:rFonts w:ascii="Times New Roman" w:hAnsi="Times New Roman" w:cs="Times New Roman"/>
        </w:rPr>
        <w:t xml:space="preserve">Physical performance of </w:t>
      </w:r>
      <w:r>
        <w:rPr>
          <w:rFonts w:ascii="Times New Roman" w:hAnsi="Times New Roman" w:cs="Times New Roman"/>
        </w:rPr>
        <w:t xml:space="preserve">60 </w:t>
      </w:r>
      <w:r w:rsidRPr="00E35979">
        <w:rPr>
          <w:rFonts w:ascii="Times New Roman" w:hAnsi="Times New Roman" w:cs="Times New Roman"/>
        </w:rPr>
        <w:t>SLE patients, overall</w:t>
      </w:r>
      <w:r>
        <w:rPr>
          <w:rFonts w:ascii="Times New Roman" w:hAnsi="Times New Roman" w:cs="Times New Roman"/>
        </w:rPr>
        <w:t xml:space="preserve"> and by patient characteristics.</w:t>
      </w:r>
      <w:proofErr w:type="gramEnd"/>
    </w:p>
    <w:p w:rsidR="00857CCB" w:rsidRPr="00203656" w:rsidRDefault="00857CCB" w:rsidP="00203656">
      <w:pPr>
        <w:jc w:val="center"/>
        <w:rPr>
          <w:rFonts w:ascii="Times New Roman" w:hAnsi="Times New Roman" w:cs="Times New Roman"/>
          <w:sz w:val="20"/>
        </w:rPr>
      </w:pPr>
      <w:r w:rsidRPr="00203656">
        <w:rPr>
          <w:rFonts w:ascii="Times New Roman" w:hAnsi="Times New Roman" w:cs="Times New Roman"/>
          <w:sz w:val="20"/>
        </w:rPr>
        <w:t xml:space="preserve">A, mean </w:t>
      </w:r>
      <w:r w:rsidR="00F80469">
        <w:rPr>
          <w:rFonts w:ascii="Times New Roman" w:hAnsi="Times New Roman" w:cs="Times New Roman"/>
          <w:sz w:val="20"/>
        </w:rPr>
        <w:t xml:space="preserve">± SD </w:t>
      </w:r>
      <w:r w:rsidRPr="00203656">
        <w:rPr>
          <w:rFonts w:ascii="Times New Roman" w:hAnsi="Times New Roman" w:cs="Times New Roman"/>
          <w:sz w:val="20"/>
        </w:rPr>
        <w:t xml:space="preserve">balance score (scale, 0-4); B, mean </w:t>
      </w:r>
      <w:r w:rsidR="00F80469">
        <w:rPr>
          <w:rFonts w:ascii="Times New Roman" w:hAnsi="Times New Roman" w:cs="Times New Roman"/>
          <w:sz w:val="20"/>
        </w:rPr>
        <w:t xml:space="preserve">± SD </w:t>
      </w:r>
      <w:r w:rsidRPr="00203656">
        <w:rPr>
          <w:rFonts w:ascii="Times New Roman" w:hAnsi="Times New Roman" w:cs="Times New Roman"/>
          <w:sz w:val="20"/>
        </w:rPr>
        <w:t>gait speed score (scale, 0-4); C, mean</w:t>
      </w:r>
      <w:r w:rsidR="00F80469">
        <w:rPr>
          <w:rFonts w:ascii="Times New Roman" w:hAnsi="Times New Roman" w:cs="Times New Roman"/>
          <w:sz w:val="20"/>
        </w:rPr>
        <w:t xml:space="preserve"> ± SD</w:t>
      </w:r>
      <w:r w:rsidRPr="00203656">
        <w:rPr>
          <w:rFonts w:ascii="Times New Roman" w:hAnsi="Times New Roman" w:cs="Times New Roman"/>
          <w:sz w:val="20"/>
        </w:rPr>
        <w:t xml:space="preserve"> lower body strength score (scale, 0-4); and D, mean</w:t>
      </w:r>
      <w:r w:rsidR="00F80469">
        <w:rPr>
          <w:rFonts w:ascii="Times New Roman" w:hAnsi="Times New Roman" w:cs="Times New Roman"/>
          <w:sz w:val="20"/>
        </w:rPr>
        <w:t xml:space="preserve"> ± SD</w:t>
      </w:r>
      <w:r w:rsidRPr="00203656">
        <w:rPr>
          <w:rFonts w:ascii="Times New Roman" w:hAnsi="Times New Roman" w:cs="Times New Roman"/>
          <w:sz w:val="20"/>
        </w:rPr>
        <w:t xml:space="preserve"> overall physical performance score (scale, 0-12). Higher scores reflect better functioning for all scales. *</w:t>
      </w:r>
      <w:r w:rsidRPr="00203656">
        <w:rPr>
          <w:rFonts w:ascii="Times New Roman" w:hAnsi="Times New Roman" w:cs="Times New Roman"/>
          <w:i/>
          <w:sz w:val="20"/>
        </w:rPr>
        <w:t>P</w:t>
      </w:r>
      <w:r w:rsidRPr="00203656">
        <w:rPr>
          <w:rFonts w:ascii="Times New Roman" w:hAnsi="Times New Roman" w:cs="Times New Roman"/>
          <w:sz w:val="20"/>
        </w:rPr>
        <w:t>&lt;0.10; **</w:t>
      </w:r>
      <w:r w:rsidRPr="00203656">
        <w:rPr>
          <w:rFonts w:ascii="Times New Roman" w:hAnsi="Times New Roman" w:cs="Times New Roman"/>
          <w:i/>
          <w:sz w:val="20"/>
        </w:rPr>
        <w:t>P</w:t>
      </w:r>
      <w:r w:rsidRPr="00203656">
        <w:rPr>
          <w:rFonts w:ascii="Times New Roman" w:hAnsi="Times New Roman" w:cs="Times New Roman"/>
          <w:sz w:val="20"/>
        </w:rPr>
        <w:t>&lt;0.05, by</w:t>
      </w:r>
      <w:r w:rsidR="00A84841">
        <w:rPr>
          <w:rFonts w:ascii="Times New Roman" w:hAnsi="Times New Roman" w:cs="Times New Roman"/>
          <w:sz w:val="20"/>
        </w:rPr>
        <w:t xml:space="preserve"> ANOVA/</w:t>
      </w:r>
      <w:r w:rsidRPr="00203656">
        <w:rPr>
          <w:rFonts w:ascii="Times New Roman" w:hAnsi="Times New Roman" w:cs="Times New Roman"/>
          <w:i/>
          <w:sz w:val="20"/>
        </w:rPr>
        <w:t>t</w:t>
      </w:r>
      <w:r w:rsidRPr="00203656">
        <w:rPr>
          <w:rFonts w:ascii="Times New Roman" w:hAnsi="Times New Roman" w:cs="Times New Roman"/>
          <w:sz w:val="20"/>
        </w:rPr>
        <w:t xml:space="preserve"> test. Disease damage: low vs. high = Brief Index of Lupus Damage score ≤3 vs. &gt;3. Disease activity: low vs. high = Systemic Lupus Activity Questionnaire score ≤16 vs. ≥17.</w:t>
      </w:r>
      <w:r w:rsidR="00F80469">
        <w:rPr>
          <w:rFonts w:ascii="Times New Roman" w:hAnsi="Times New Roman" w:cs="Times New Roman"/>
          <w:sz w:val="20"/>
        </w:rPr>
        <w:t xml:space="preserve"> Obesity: no vs. yes = BMI&lt;30 vs. ≥30 kg/m</w:t>
      </w:r>
      <w:r w:rsidR="00F80469" w:rsidRPr="00F80469">
        <w:rPr>
          <w:rFonts w:ascii="Times New Roman" w:hAnsi="Times New Roman" w:cs="Times New Roman"/>
          <w:sz w:val="20"/>
          <w:vertAlign w:val="superscript"/>
        </w:rPr>
        <w:t>2</w:t>
      </w:r>
      <w:r w:rsidR="00F80469">
        <w:rPr>
          <w:rFonts w:ascii="Times New Roman" w:hAnsi="Times New Roman" w:cs="Times New Roman"/>
          <w:sz w:val="20"/>
        </w:rPr>
        <w:t>.</w:t>
      </w:r>
    </w:p>
    <w:p w:rsidR="00857CCB" w:rsidRDefault="00F35372" w:rsidP="00203656">
      <w:pPr>
        <w:jc w:val="center"/>
        <w:rPr>
          <w:rFonts w:ascii="Times New Roman" w:hAnsi="Times New Roman" w:cs="Times New Roman"/>
          <w:b/>
        </w:rPr>
      </w:pPr>
      <w:r w:rsidRPr="00164406">
        <w:rPr>
          <w:rFonts w:ascii="Times New Roman" w:hAnsi="Times New Roman" w:cs="Times New Roman"/>
          <w:b/>
          <w:noProof/>
        </w:rPr>
        <w:drawing>
          <wp:inline distT="0" distB="0" distL="0" distR="0" wp14:anchorId="4D1316FE" wp14:editId="7065EAE2">
            <wp:extent cx="8580665" cy="5853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8"/>
                    <a:stretch/>
                  </pic:blipFill>
                  <pic:spPr bwMode="auto">
                    <a:xfrm>
                      <a:off x="0" y="0"/>
                      <a:ext cx="8580665" cy="585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7CCB">
        <w:rPr>
          <w:rFonts w:ascii="Times New Roman" w:hAnsi="Times New Roman" w:cs="Times New Roman"/>
          <w:b/>
        </w:rPr>
        <w:br w:type="page"/>
      </w:r>
    </w:p>
    <w:p w:rsidR="00203656" w:rsidRDefault="00203656" w:rsidP="00857CCB">
      <w:pPr>
        <w:rPr>
          <w:rFonts w:ascii="Times New Roman" w:hAnsi="Times New Roman" w:cs="Times New Roman"/>
          <w:b/>
        </w:rPr>
        <w:sectPr w:rsidR="00203656" w:rsidSect="0020365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03656" w:rsidRDefault="00857CCB" w:rsidP="00203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Figure S3. </w:t>
      </w:r>
      <w:proofErr w:type="gramStart"/>
      <w:r>
        <w:rPr>
          <w:rFonts w:ascii="Times New Roman" w:hAnsi="Times New Roman" w:cs="Times New Roman"/>
        </w:rPr>
        <w:t>Cognitive</w:t>
      </w:r>
      <w:r w:rsidRPr="00E35979">
        <w:rPr>
          <w:rFonts w:ascii="Times New Roman" w:hAnsi="Times New Roman" w:cs="Times New Roman"/>
        </w:rPr>
        <w:t xml:space="preserve"> performance </w:t>
      </w:r>
      <w:r>
        <w:rPr>
          <w:rFonts w:ascii="Times New Roman" w:hAnsi="Times New Roman" w:cs="Times New Roman"/>
        </w:rPr>
        <w:t>among</w:t>
      </w:r>
      <w:r w:rsidRPr="00E35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 </w:t>
      </w:r>
      <w:r w:rsidRPr="00E35979">
        <w:rPr>
          <w:rFonts w:ascii="Times New Roman" w:hAnsi="Times New Roman" w:cs="Times New Roman"/>
        </w:rPr>
        <w:t>SLE patients, overall and by patient characteristics.</w:t>
      </w:r>
      <w:proofErr w:type="gramEnd"/>
    </w:p>
    <w:p w:rsidR="00857CCB" w:rsidRDefault="00857CCB" w:rsidP="00203656">
      <w:pPr>
        <w:jc w:val="center"/>
        <w:rPr>
          <w:rFonts w:ascii="Times New Roman" w:hAnsi="Times New Roman" w:cs="Times New Roman"/>
          <w:sz w:val="20"/>
        </w:rPr>
      </w:pPr>
      <w:r w:rsidRPr="00203656">
        <w:rPr>
          <w:rFonts w:ascii="Times New Roman" w:hAnsi="Times New Roman" w:cs="Times New Roman"/>
          <w:sz w:val="20"/>
        </w:rPr>
        <w:t>Scores represent t-scores adjusted for age, race, ethnicity, and education level and are scaled 0-100, with 50 representing the average score. A 10-point increment = 1 SD, such that scores of 40 and 60 = 1 SD below and above the mean score for the same age, race, ethnicity, and education level, respectively. A, mean</w:t>
      </w:r>
      <w:r w:rsidR="00F80469" w:rsidRPr="00203656">
        <w:rPr>
          <w:rFonts w:ascii="Times New Roman" w:hAnsi="Times New Roman" w:cs="Times New Roman"/>
          <w:sz w:val="20"/>
        </w:rPr>
        <w:t xml:space="preserve"> </w:t>
      </w:r>
      <w:r w:rsidR="00F80469">
        <w:rPr>
          <w:rFonts w:ascii="Times New Roman" w:hAnsi="Times New Roman" w:cs="Times New Roman"/>
          <w:sz w:val="20"/>
        </w:rPr>
        <w:t>± SD</w:t>
      </w:r>
      <w:r w:rsidRPr="00203656">
        <w:rPr>
          <w:rFonts w:ascii="Times New Roman" w:hAnsi="Times New Roman" w:cs="Times New Roman"/>
          <w:sz w:val="20"/>
        </w:rPr>
        <w:t xml:space="preserve"> Picture Sequence test score (episodic memory); B, mean</w:t>
      </w:r>
      <w:r w:rsidR="00F80469" w:rsidRPr="00203656">
        <w:rPr>
          <w:rFonts w:ascii="Times New Roman" w:hAnsi="Times New Roman" w:cs="Times New Roman"/>
          <w:sz w:val="20"/>
        </w:rPr>
        <w:t xml:space="preserve"> </w:t>
      </w:r>
      <w:r w:rsidR="00F80469">
        <w:rPr>
          <w:rFonts w:ascii="Times New Roman" w:hAnsi="Times New Roman" w:cs="Times New Roman"/>
          <w:sz w:val="20"/>
        </w:rPr>
        <w:t>± SD</w:t>
      </w:r>
      <w:r w:rsidRPr="00203656">
        <w:rPr>
          <w:rFonts w:ascii="Times New Roman" w:hAnsi="Times New Roman" w:cs="Times New Roman"/>
          <w:sz w:val="20"/>
        </w:rPr>
        <w:t xml:space="preserve"> List Sorting score (working memory); C, mean</w:t>
      </w:r>
      <w:r w:rsidR="00F80469" w:rsidRPr="00203656">
        <w:rPr>
          <w:rFonts w:ascii="Times New Roman" w:hAnsi="Times New Roman" w:cs="Times New Roman"/>
          <w:sz w:val="20"/>
        </w:rPr>
        <w:t xml:space="preserve"> </w:t>
      </w:r>
      <w:r w:rsidR="00F80469">
        <w:rPr>
          <w:rFonts w:ascii="Times New Roman" w:hAnsi="Times New Roman" w:cs="Times New Roman"/>
          <w:sz w:val="20"/>
        </w:rPr>
        <w:t>± SD</w:t>
      </w:r>
      <w:r w:rsidRPr="00203656">
        <w:rPr>
          <w:rFonts w:ascii="Times New Roman" w:hAnsi="Times New Roman" w:cs="Times New Roman"/>
          <w:sz w:val="20"/>
        </w:rPr>
        <w:t xml:space="preserve"> Pattern Comparison test score (processing speed); D, mean</w:t>
      </w:r>
      <w:r w:rsidR="00F80469" w:rsidRPr="00203656">
        <w:rPr>
          <w:rFonts w:ascii="Times New Roman" w:hAnsi="Times New Roman" w:cs="Times New Roman"/>
          <w:sz w:val="20"/>
        </w:rPr>
        <w:t xml:space="preserve"> </w:t>
      </w:r>
      <w:r w:rsidR="00F80469">
        <w:rPr>
          <w:rFonts w:ascii="Times New Roman" w:hAnsi="Times New Roman" w:cs="Times New Roman"/>
          <w:sz w:val="20"/>
        </w:rPr>
        <w:t>± SD</w:t>
      </w:r>
      <w:r w:rsidRPr="00203656">
        <w:rPr>
          <w:rFonts w:ascii="Times New Roman" w:hAnsi="Times New Roman" w:cs="Times New Roman"/>
          <w:sz w:val="20"/>
        </w:rPr>
        <w:t xml:space="preserve"> Flanker Inhibitory Control score (attention/executive function); E, mean</w:t>
      </w:r>
      <w:r w:rsidR="00F80469" w:rsidRPr="00203656">
        <w:rPr>
          <w:rFonts w:ascii="Times New Roman" w:hAnsi="Times New Roman" w:cs="Times New Roman"/>
          <w:sz w:val="20"/>
        </w:rPr>
        <w:t xml:space="preserve"> </w:t>
      </w:r>
      <w:r w:rsidR="00F80469">
        <w:rPr>
          <w:rFonts w:ascii="Times New Roman" w:hAnsi="Times New Roman" w:cs="Times New Roman"/>
          <w:sz w:val="20"/>
        </w:rPr>
        <w:t>± SD</w:t>
      </w:r>
      <w:r w:rsidRPr="00203656">
        <w:rPr>
          <w:rFonts w:ascii="Times New Roman" w:hAnsi="Times New Roman" w:cs="Times New Roman"/>
          <w:sz w:val="20"/>
        </w:rPr>
        <w:t xml:space="preserve"> Dimensional Change Card Sort score (cognitive flexibility/executive function); and F, mean</w:t>
      </w:r>
      <w:r w:rsidR="00F80469" w:rsidRPr="00203656">
        <w:rPr>
          <w:rFonts w:ascii="Times New Roman" w:hAnsi="Times New Roman" w:cs="Times New Roman"/>
          <w:sz w:val="20"/>
        </w:rPr>
        <w:t xml:space="preserve"> </w:t>
      </w:r>
      <w:r w:rsidR="00F80469">
        <w:rPr>
          <w:rFonts w:ascii="Times New Roman" w:hAnsi="Times New Roman" w:cs="Times New Roman"/>
          <w:sz w:val="20"/>
        </w:rPr>
        <w:t>± SD</w:t>
      </w:r>
      <w:r w:rsidRPr="00203656">
        <w:rPr>
          <w:rFonts w:ascii="Times New Roman" w:hAnsi="Times New Roman" w:cs="Times New Roman"/>
          <w:sz w:val="20"/>
        </w:rPr>
        <w:t xml:space="preserve"> composite fluid cognition score. *</w:t>
      </w:r>
      <w:r w:rsidRPr="00203656">
        <w:rPr>
          <w:rFonts w:ascii="Times New Roman" w:hAnsi="Times New Roman" w:cs="Times New Roman"/>
          <w:i/>
          <w:sz w:val="20"/>
        </w:rPr>
        <w:t>P</w:t>
      </w:r>
      <w:r w:rsidRPr="00203656">
        <w:rPr>
          <w:rFonts w:ascii="Times New Roman" w:hAnsi="Times New Roman" w:cs="Times New Roman"/>
          <w:sz w:val="20"/>
        </w:rPr>
        <w:t>&lt;0.05, by</w:t>
      </w:r>
      <w:r w:rsidR="00A84841">
        <w:rPr>
          <w:rFonts w:ascii="Times New Roman" w:hAnsi="Times New Roman" w:cs="Times New Roman"/>
          <w:sz w:val="20"/>
        </w:rPr>
        <w:t xml:space="preserve"> ANOVA/</w:t>
      </w:r>
      <w:r w:rsidRPr="00203656">
        <w:rPr>
          <w:rFonts w:ascii="Times New Roman" w:hAnsi="Times New Roman" w:cs="Times New Roman"/>
          <w:i/>
          <w:sz w:val="20"/>
        </w:rPr>
        <w:t xml:space="preserve">t </w:t>
      </w:r>
      <w:r w:rsidRPr="00203656">
        <w:rPr>
          <w:rFonts w:ascii="Times New Roman" w:hAnsi="Times New Roman" w:cs="Times New Roman"/>
          <w:sz w:val="20"/>
        </w:rPr>
        <w:t xml:space="preserve">test. Disease damage: low vs. high = Brief Index of Lupus Damage score ≤3 vs. &gt;3. Disease activity: low vs. high = Systemic Lupus Activity Questionnaire score ≤16 vs. ≥17. </w:t>
      </w:r>
      <w:r w:rsidR="00F80469">
        <w:rPr>
          <w:rFonts w:ascii="Times New Roman" w:hAnsi="Times New Roman" w:cs="Times New Roman"/>
          <w:sz w:val="20"/>
        </w:rPr>
        <w:t>Obesity: no vs. yes = BMI&lt;30 vs. ≥30 kg/m</w:t>
      </w:r>
      <w:r w:rsidR="00F80469" w:rsidRPr="00F80469">
        <w:rPr>
          <w:rFonts w:ascii="Times New Roman" w:hAnsi="Times New Roman" w:cs="Times New Roman"/>
          <w:sz w:val="20"/>
          <w:vertAlign w:val="superscript"/>
        </w:rPr>
        <w:t>2</w:t>
      </w:r>
      <w:r w:rsidR="00F80469">
        <w:rPr>
          <w:rFonts w:ascii="Times New Roman" w:hAnsi="Times New Roman" w:cs="Times New Roman"/>
          <w:sz w:val="20"/>
        </w:rPr>
        <w:t xml:space="preserve">. </w:t>
      </w:r>
      <w:r w:rsidRPr="00203656">
        <w:rPr>
          <w:rFonts w:ascii="Times New Roman" w:hAnsi="Times New Roman" w:cs="Times New Roman"/>
          <w:sz w:val="20"/>
        </w:rPr>
        <w:t>Perceived stress: low vs. high = Perceived Stress Scale score &lt;24 vs. ≥ 24.</w:t>
      </w:r>
    </w:p>
    <w:p w:rsidR="00203656" w:rsidRPr="00203656" w:rsidRDefault="00203656" w:rsidP="00203656">
      <w:pPr>
        <w:jc w:val="center"/>
        <w:rPr>
          <w:rFonts w:ascii="Times New Roman" w:hAnsi="Times New Roman" w:cs="Times New Roman"/>
          <w:sz w:val="20"/>
        </w:rPr>
      </w:pPr>
    </w:p>
    <w:p w:rsidR="00857CCB" w:rsidRDefault="00BC47EC" w:rsidP="00203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29450" cy="702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AL_cog_figure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56" w:rsidRDefault="00203656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3656" w:rsidRDefault="00857CCB" w:rsidP="00203656">
      <w:pPr>
        <w:jc w:val="center"/>
        <w:rPr>
          <w:rFonts w:ascii="Times New Roman" w:hAnsi="Times New Roman" w:cs="Times New Roman"/>
        </w:rPr>
      </w:pPr>
      <w:r w:rsidRPr="00131E3E">
        <w:rPr>
          <w:rFonts w:ascii="Times New Roman" w:hAnsi="Times New Roman" w:cs="Times New Roman"/>
          <w:b/>
        </w:rPr>
        <w:lastRenderedPageBreak/>
        <w:t>Table S1.</w:t>
      </w:r>
      <w:r w:rsidRPr="00131E3E">
        <w:rPr>
          <w:rFonts w:ascii="Times New Roman" w:hAnsi="Times New Roman" w:cs="Times New Roman"/>
        </w:rPr>
        <w:t xml:space="preserve"> </w:t>
      </w:r>
      <w:proofErr w:type="gramStart"/>
      <w:r w:rsidRPr="00396A68">
        <w:rPr>
          <w:rFonts w:ascii="Times New Roman" w:hAnsi="Times New Roman" w:cs="Times New Roman"/>
        </w:rPr>
        <w:t xml:space="preserve">Self-reported </w:t>
      </w:r>
      <w:r>
        <w:rPr>
          <w:rFonts w:ascii="Times New Roman" w:hAnsi="Times New Roman" w:cs="Times New Roman"/>
        </w:rPr>
        <w:t xml:space="preserve">physical </w:t>
      </w:r>
      <w:r w:rsidRPr="00396A68">
        <w:rPr>
          <w:rFonts w:ascii="Times New Roman" w:hAnsi="Times New Roman" w:cs="Times New Roman"/>
        </w:rPr>
        <w:t xml:space="preserve">functioning among </w:t>
      </w:r>
      <w:r>
        <w:rPr>
          <w:rFonts w:ascii="Times New Roman" w:hAnsi="Times New Roman" w:cs="Times New Roman"/>
        </w:rPr>
        <w:t xml:space="preserve">60 </w:t>
      </w:r>
      <w:r w:rsidRPr="00396A68">
        <w:rPr>
          <w:rFonts w:ascii="Times New Roman" w:hAnsi="Times New Roman" w:cs="Times New Roman"/>
        </w:rPr>
        <w:t>SLE patients</w:t>
      </w:r>
      <w:r>
        <w:rPr>
          <w:rFonts w:ascii="Times New Roman" w:hAnsi="Times New Roman" w:cs="Times New Roman"/>
        </w:rPr>
        <w:t>, overall and by patient characteristics.</w:t>
      </w:r>
      <w:proofErr w:type="gramEnd"/>
    </w:p>
    <w:p w:rsidR="0090499E" w:rsidRPr="00131E3E" w:rsidRDefault="0090499E" w:rsidP="0020365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936" w:type="dxa"/>
        <w:tblLook w:val="04A0" w:firstRow="1" w:lastRow="0" w:firstColumn="1" w:lastColumn="0" w:noHBand="0" w:noVBand="1"/>
      </w:tblPr>
      <w:tblGrid>
        <w:gridCol w:w="3433"/>
        <w:gridCol w:w="2651"/>
        <w:gridCol w:w="1080"/>
      </w:tblGrid>
      <w:tr w:rsidR="00857CCB" w:rsidTr="00B41562">
        <w:trPr>
          <w:tblHeader/>
          <w:jc w:val="center"/>
        </w:trPr>
        <w:tc>
          <w:tcPr>
            <w:tcW w:w="34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(SD) PF-12 Score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P*</w:t>
            </w: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>All patients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 (10.9)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>---</w:t>
            </w: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07387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20-39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 (12.8)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40-59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 (10.6)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60+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 (9.8)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 (3.9)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 (11.1)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race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White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 (6.6)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Black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 (11.4)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damage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Low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 (11.4)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High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 (9.7)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activity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Low</w:t>
            </w:r>
            <w:r w:rsidR="00890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 (10.8)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High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 (10.8)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8908F7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908F7" w:rsidRDefault="005335E3" w:rsidP="0053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Default="008908F7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Default="008908F7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8F7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908F7" w:rsidRDefault="008908F7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Default="00B41562" w:rsidP="00B41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 (10.7)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Default="00B41562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8908F7" w:rsidRPr="00707387" w:rsidTr="00B41562">
        <w:trPr>
          <w:jc w:val="center"/>
        </w:trPr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8F7" w:rsidRDefault="008908F7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8F7" w:rsidRDefault="00B41562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 (11.1)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8F7" w:rsidRDefault="008908F7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56" w:rsidRPr="00707387" w:rsidTr="00B41562">
        <w:trPr>
          <w:jc w:val="center"/>
        </w:trPr>
        <w:tc>
          <w:tcPr>
            <w:tcW w:w="7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56" w:rsidRDefault="00203656" w:rsidP="00FB0183">
            <w:pPr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  <w:sz w:val="20"/>
              </w:rPr>
              <w:t xml:space="preserve">PROMIS PF-12 </w:t>
            </w:r>
            <w:r w:rsidR="00FB0183">
              <w:rPr>
                <w:rFonts w:ascii="Times New Roman" w:hAnsi="Times New Roman" w:cs="Times New Roman"/>
                <w:sz w:val="20"/>
              </w:rPr>
              <w:t>t-</w:t>
            </w:r>
            <w:r w:rsidRPr="00203656">
              <w:rPr>
                <w:rFonts w:ascii="Times New Roman" w:hAnsi="Times New Roman" w:cs="Times New Roman"/>
                <w:sz w:val="20"/>
              </w:rPr>
              <w:t xml:space="preserve">scores, </w:t>
            </w:r>
            <w:r w:rsidR="00FB0183">
              <w:rPr>
                <w:rFonts w:ascii="Times New Roman" w:hAnsi="Times New Roman" w:cs="Times New Roman"/>
                <w:sz w:val="20"/>
              </w:rPr>
              <w:t>actual range = 13.3-66.1</w:t>
            </w:r>
            <w:r w:rsidRPr="00203656">
              <w:rPr>
                <w:rFonts w:ascii="Times New Roman" w:hAnsi="Times New Roman" w:cs="Times New Roman"/>
                <w:sz w:val="20"/>
              </w:rPr>
              <w:t xml:space="preserve">, with higher scores representing higher self-reported physical functioning (50=average). Disease damage: low vs. high = Brief Index of Lupus Damage score ≤3 vs. &gt;3. Disease activity: low vs. high = Systemic Lupus Activity Questionnaire score ≤16 vs. ≥17. 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</w:rPr>
              <w:t>Obesity: no vs. yes = BMI &lt;30 vs. ≥30kg/m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35E3" w:rsidRPr="00DF09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35E3" w:rsidRPr="005335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656">
              <w:rPr>
                <w:rFonts w:ascii="Times New Roman" w:hAnsi="Times New Roman" w:cs="Times New Roman"/>
                <w:sz w:val="20"/>
              </w:rPr>
              <w:t>*By ANOVA/</w:t>
            </w:r>
            <w:r w:rsidRPr="00203656">
              <w:rPr>
                <w:rFonts w:ascii="Times New Roman" w:hAnsi="Times New Roman" w:cs="Times New Roman"/>
                <w:i/>
                <w:sz w:val="20"/>
              </w:rPr>
              <w:t>t</w:t>
            </w:r>
            <w:r w:rsidRPr="00203656">
              <w:rPr>
                <w:rFonts w:ascii="Times New Roman" w:hAnsi="Times New Roman" w:cs="Times New Roman"/>
                <w:sz w:val="20"/>
              </w:rPr>
              <w:t xml:space="preserve"> test.</w:t>
            </w:r>
          </w:p>
        </w:tc>
      </w:tr>
    </w:tbl>
    <w:p w:rsidR="00857CCB" w:rsidRDefault="00857CCB" w:rsidP="00203656">
      <w:pPr>
        <w:rPr>
          <w:rFonts w:ascii="Times New Roman" w:hAnsi="Times New Roman" w:cs="Times New Roman"/>
          <w:b/>
          <w:highlight w:val="yellow"/>
        </w:rPr>
      </w:pPr>
    </w:p>
    <w:p w:rsidR="00857CCB" w:rsidRDefault="00857CCB" w:rsidP="00857CCB">
      <w:pPr>
        <w:rPr>
          <w:rFonts w:ascii="Times New Roman" w:hAnsi="Times New Roman" w:cs="Times New Roman"/>
          <w:b/>
          <w:highlight w:val="yellow"/>
        </w:rPr>
      </w:pPr>
    </w:p>
    <w:p w:rsidR="00857CCB" w:rsidRDefault="00857CCB" w:rsidP="00857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3656" w:rsidRDefault="00857CCB" w:rsidP="00203656">
      <w:pPr>
        <w:jc w:val="center"/>
        <w:rPr>
          <w:rFonts w:ascii="Times New Roman" w:hAnsi="Times New Roman" w:cs="Times New Roman"/>
        </w:rPr>
      </w:pPr>
      <w:r w:rsidRPr="00131E3E">
        <w:rPr>
          <w:rFonts w:ascii="Times New Roman" w:hAnsi="Times New Roman" w:cs="Times New Roman"/>
          <w:b/>
        </w:rPr>
        <w:lastRenderedPageBreak/>
        <w:t>Table S2.</w:t>
      </w:r>
      <w:r w:rsidRPr="00131E3E">
        <w:rPr>
          <w:rFonts w:ascii="Times New Roman" w:hAnsi="Times New Roman" w:cs="Times New Roman"/>
        </w:rPr>
        <w:t xml:space="preserve"> </w:t>
      </w:r>
      <w:proofErr w:type="gramStart"/>
      <w:r w:rsidRPr="00396A68">
        <w:rPr>
          <w:rFonts w:ascii="Times New Roman" w:hAnsi="Times New Roman" w:cs="Times New Roman"/>
        </w:rPr>
        <w:t xml:space="preserve">Self-reported </w:t>
      </w:r>
      <w:r>
        <w:rPr>
          <w:rFonts w:ascii="Times New Roman" w:hAnsi="Times New Roman" w:cs="Times New Roman"/>
        </w:rPr>
        <w:t>activities of daily living</w:t>
      </w:r>
      <w:r w:rsidRPr="00396A68">
        <w:rPr>
          <w:rFonts w:ascii="Times New Roman" w:hAnsi="Times New Roman" w:cs="Times New Roman"/>
        </w:rPr>
        <w:t xml:space="preserve"> among </w:t>
      </w:r>
      <w:r>
        <w:rPr>
          <w:rFonts w:ascii="Times New Roman" w:hAnsi="Times New Roman" w:cs="Times New Roman"/>
        </w:rPr>
        <w:t xml:space="preserve">60 </w:t>
      </w:r>
      <w:r w:rsidRPr="00396A68">
        <w:rPr>
          <w:rFonts w:ascii="Times New Roman" w:hAnsi="Times New Roman" w:cs="Times New Roman"/>
        </w:rPr>
        <w:t>SLE patients</w:t>
      </w:r>
      <w:r>
        <w:rPr>
          <w:rFonts w:ascii="Times New Roman" w:hAnsi="Times New Roman" w:cs="Times New Roman"/>
        </w:rPr>
        <w:t>, overall and by patient characteristics</w:t>
      </w:r>
      <w:r w:rsidRPr="00396A68">
        <w:rPr>
          <w:rFonts w:ascii="Times New Roman" w:hAnsi="Times New Roman" w:cs="Times New Roman"/>
        </w:rPr>
        <w:t>.</w:t>
      </w:r>
      <w:proofErr w:type="gramEnd"/>
    </w:p>
    <w:p w:rsidR="0090499E" w:rsidRPr="00131E3E" w:rsidRDefault="0090499E" w:rsidP="0020365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291" w:type="dxa"/>
        <w:tblLook w:val="04A0" w:firstRow="1" w:lastRow="0" w:firstColumn="1" w:lastColumn="0" w:noHBand="0" w:noVBand="1"/>
      </w:tblPr>
      <w:tblGrid>
        <w:gridCol w:w="2793"/>
        <w:gridCol w:w="4541"/>
        <w:gridCol w:w="1710"/>
      </w:tblGrid>
      <w:tr w:rsidR="00857CCB" w:rsidTr="00A84841">
        <w:trPr>
          <w:tblHeader/>
          <w:jc w:val="center"/>
        </w:trPr>
        <w:tc>
          <w:tcPr>
            <w:tcW w:w="27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0499E">
              <w:rPr>
                <w:rFonts w:ascii="Times New Roman" w:hAnsi="Times New Roman" w:cs="Times New Roman"/>
                <w:b/>
                <w:sz w:val="22"/>
              </w:rPr>
              <w:t>Task/characteristic</w:t>
            </w:r>
          </w:p>
        </w:tc>
        <w:tc>
          <w:tcPr>
            <w:tcW w:w="45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499E">
              <w:rPr>
                <w:rFonts w:ascii="Times New Roman" w:hAnsi="Times New Roman" w:cs="Times New Roman"/>
                <w:b/>
                <w:sz w:val="22"/>
              </w:rPr>
              <w:t>No. (%) reporting difficulty with task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499E">
              <w:rPr>
                <w:rFonts w:ascii="Times New Roman" w:hAnsi="Times New Roman" w:cs="Times New Roman"/>
                <w:b/>
                <w:sz w:val="22"/>
              </w:rPr>
              <w:t>P*</w:t>
            </w:r>
          </w:p>
        </w:tc>
      </w:tr>
      <w:tr w:rsidR="00857CCB" w:rsidTr="00A84841">
        <w:trPr>
          <w:jc w:val="center"/>
        </w:trPr>
        <w:tc>
          <w:tcPr>
            <w:tcW w:w="9044" w:type="dxa"/>
            <w:gridSpan w:val="3"/>
            <w:tcBorders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Basic activities of daily living**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Bathing</w:t>
            </w:r>
          </w:p>
        </w:tc>
        <w:tc>
          <w:tcPr>
            <w:tcW w:w="4541" w:type="dxa"/>
            <w:tcBorders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4 (13.3)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0.6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(21.7)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(10.0)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57CCB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0499E" w:rsidRDefault="00857CCB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90499E" w:rsidRDefault="00857CC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8908F7" w:rsidRDefault="008908F7" w:rsidP="00DF09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84841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8908F7" w:rsidRDefault="008908F7" w:rsidP="00A848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484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8484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(8.3)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8908F7" w:rsidRDefault="008908F7" w:rsidP="00A848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484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84841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(21.7)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Dressing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9 (15.0)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(18.8)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0.9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4 (13.3)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9 (18.8)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4 (17.4)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A8484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4 (13.3)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(11.1)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(17.4)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Toileting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lastRenderedPageBreak/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(2.7)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(4.4)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Transferring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(9.3)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0.6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(8.7)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(10.0)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(2.8)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(17.4)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Incontinence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12 (20.0)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4 (25.0)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(10.0)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(35.7)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11 (20.4)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12 (25.0)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4 (10.8)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(34.8)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7 (23.3)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0.8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(19.4)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(21.7)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Instrumental activities of daily living***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Shopping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25 (41.7)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6 (37.5)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13 (43.3)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6 (42.9)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25 (46.3)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(25.0)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22 (45.8)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14 (37.8)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11 (47.8)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0.6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12 (40.0)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13 (43.3)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(38.9)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(41.7)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Food preparation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21 (35.0)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6 (37.5)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9 (30.0)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6 (42.9)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0.4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20 (37.0)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19 (39.6)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10 (27.0)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11 (47.8)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7 (23.3)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14 (46.7)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Obesity 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(33.3)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DF0921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 (34.8)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Housework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0.6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lastRenderedPageBreak/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8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3 (8.1)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(21.7)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DF0921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6 (20.0)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Obesity 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(8.3)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(21.7)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Laundry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(4.2)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(2.7)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8908F7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(8.7)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Transportation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7 (11.7)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(14.3)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7 (13.0)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7 (14.6)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(5.4)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5 (21.7)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08F7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908F7" w:rsidRPr="0090499E" w:rsidRDefault="008908F7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6 (20.0)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8F7" w:rsidRPr="0090499E" w:rsidRDefault="008908F7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9C4D8C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(8.3)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</w:t>
            </w:r>
          </w:p>
        </w:tc>
      </w:tr>
      <w:tr w:rsidR="009C4D8C" w:rsidTr="008908F7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(17.4)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  <w:u w:val="single"/>
              </w:rPr>
              <w:t>Managing finances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All patients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---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20-39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0.7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40-59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60+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Sex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0.2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Female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(1.9)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Patient race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White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Black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2 (4.2)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damage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(2.7)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Disease activity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Low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 xml:space="preserve">      High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1 (3.3)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499E">
              <w:rPr>
                <w:rFonts w:ascii="Times New Roman" w:hAnsi="Times New Roman" w:cs="Times New Roman"/>
                <w:sz w:val="22"/>
              </w:rPr>
              <w:t>&gt;0.9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DF09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F0921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(5.6)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</w:t>
            </w:r>
          </w:p>
        </w:tc>
      </w:tr>
      <w:tr w:rsidR="009C4D8C" w:rsidTr="006643FB">
        <w:trPr>
          <w:jc w:val="center"/>
        </w:trPr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8C" w:rsidRPr="0090499E" w:rsidRDefault="009C4D8C" w:rsidP="00A84841">
            <w:pPr>
              <w:rPr>
                <w:rFonts w:ascii="Times New Roman" w:hAnsi="Times New Roman" w:cs="Times New Roman"/>
                <w:sz w:val="22"/>
              </w:rPr>
            </w:pP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271D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D8C" w:rsidRPr="0090499E" w:rsidRDefault="006643FB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D8C" w:rsidRPr="0090499E" w:rsidRDefault="009C4D8C" w:rsidP="00A848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D8C" w:rsidTr="006643FB">
        <w:trPr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8C" w:rsidRDefault="009C4D8C" w:rsidP="00203656">
            <w:pPr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  <w:sz w:val="20"/>
              </w:rPr>
              <w:t>Disease damage: low vs. high = Brief Index of Lupus Damage score ≤3 vs. &gt;3. Disease activity: low vs. high = Systemic Lupus Activity Questionnaire score ≤16 vs. ≥17.</w:t>
            </w:r>
            <w:r w:rsidR="00DF09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0921" w:rsidRPr="005335E3">
              <w:rPr>
                <w:rFonts w:ascii="Times New Roman" w:hAnsi="Times New Roman" w:cs="Times New Roman"/>
                <w:sz w:val="20"/>
                <w:szCs w:val="20"/>
              </w:rPr>
              <w:t>Obesity: no vs. yes = BMI &lt;30 vs. ≥30kg/m</w:t>
            </w:r>
            <w:r w:rsidR="00DF0921" w:rsidRPr="00533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F0921" w:rsidRPr="00533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092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56">
              <w:rPr>
                <w:rFonts w:ascii="Times New Roman" w:hAnsi="Times New Roman" w:cs="Times New Roman"/>
                <w:sz w:val="20"/>
              </w:rPr>
              <w:t>*By Fisher’s exact test. **Not reported: feeding self (</w:t>
            </w:r>
            <w:r w:rsidRPr="00203656">
              <w:rPr>
                <w:rFonts w:ascii="Times New Roman" w:hAnsi="Times New Roman" w:cs="Times New Roman"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=0 reported difficulty</w:t>
            </w:r>
            <w:r w:rsidRPr="00203656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203656">
              <w:rPr>
                <w:rFonts w:ascii="Times New Roman" w:hAnsi="Times New Roman" w:cs="Times New Roman"/>
                <w:sz w:val="20"/>
              </w:rPr>
              <w:t xml:space="preserve"> ***Not reported: using the phone or managing medications (</w:t>
            </w:r>
            <w:r w:rsidRPr="00203656">
              <w:rPr>
                <w:rFonts w:ascii="Times New Roman" w:hAnsi="Times New Roman" w:cs="Times New Roman"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=0 patients reported difficulty</w:t>
            </w:r>
            <w:r w:rsidRPr="00203656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857CCB" w:rsidRDefault="00857CCB" w:rsidP="00203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  <w:r w:rsidRPr="00314468">
        <w:rPr>
          <w:rFonts w:ascii="Times New Roman" w:hAnsi="Times New Roman" w:cs="Times New Roman"/>
          <w:b/>
        </w:rPr>
        <w:lastRenderedPageBreak/>
        <w:t>Table S3.</w:t>
      </w:r>
      <w:r w:rsidRPr="00314468">
        <w:rPr>
          <w:rFonts w:ascii="Times New Roman" w:hAnsi="Times New Roman" w:cs="Times New Roman"/>
        </w:rPr>
        <w:t xml:space="preserve"> </w:t>
      </w:r>
      <w:r w:rsidRPr="00396A68">
        <w:rPr>
          <w:rFonts w:ascii="Times New Roman" w:hAnsi="Times New Roman" w:cs="Times New Roman"/>
        </w:rPr>
        <w:t xml:space="preserve">Self-reported </w:t>
      </w:r>
      <w:r>
        <w:rPr>
          <w:rFonts w:ascii="Times New Roman" w:hAnsi="Times New Roman" w:cs="Times New Roman"/>
        </w:rPr>
        <w:t>falls</w:t>
      </w:r>
      <w:r w:rsidR="009C4D8C">
        <w:rPr>
          <w:rFonts w:ascii="Times New Roman" w:hAnsi="Times New Roman" w:cs="Times New Roman"/>
        </w:rPr>
        <w:t xml:space="preserve"> in prior year</w:t>
      </w:r>
      <w:r w:rsidRPr="00396A68">
        <w:rPr>
          <w:rFonts w:ascii="Times New Roman" w:hAnsi="Times New Roman" w:cs="Times New Roman"/>
        </w:rPr>
        <w:t xml:space="preserve"> among </w:t>
      </w:r>
      <w:r>
        <w:rPr>
          <w:rFonts w:ascii="Times New Roman" w:hAnsi="Times New Roman" w:cs="Times New Roman"/>
        </w:rPr>
        <w:t xml:space="preserve">60 </w:t>
      </w:r>
      <w:r w:rsidRPr="00396A68">
        <w:rPr>
          <w:rFonts w:ascii="Times New Roman" w:hAnsi="Times New Roman" w:cs="Times New Roman"/>
        </w:rPr>
        <w:t>SLE patients</w:t>
      </w:r>
      <w:r>
        <w:rPr>
          <w:rFonts w:ascii="Times New Roman" w:hAnsi="Times New Roman" w:cs="Times New Roman"/>
        </w:rPr>
        <w:t>, overall and by patient characteristics</w:t>
      </w:r>
      <w:r w:rsidRPr="00396A68">
        <w:rPr>
          <w:rFonts w:ascii="Times New Roman" w:hAnsi="Times New Roman" w:cs="Times New Roman"/>
        </w:rPr>
        <w:t>.</w:t>
      </w:r>
    </w:p>
    <w:p w:rsidR="0090499E" w:rsidRDefault="0090499E" w:rsidP="00203656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jc w:val="center"/>
        <w:tblInd w:w="-801" w:type="dxa"/>
        <w:tblLook w:val="04A0" w:firstRow="1" w:lastRow="0" w:firstColumn="1" w:lastColumn="0" w:noHBand="0" w:noVBand="1"/>
      </w:tblPr>
      <w:tblGrid>
        <w:gridCol w:w="3297"/>
        <w:gridCol w:w="2472"/>
        <w:gridCol w:w="1710"/>
      </w:tblGrid>
      <w:tr w:rsidR="00857CCB" w:rsidTr="005335E3">
        <w:trPr>
          <w:tblHeader/>
          <w:jc w:val="center"/>
        </w:trPr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Domain/characteristic</w:t>
            </w:r>
          </w:p>
        </w:tc>
        <w:tc>
          <w:tcPr>
            <w:tcW w:w="24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(%) reporting falls in prior year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P*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>All patients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(45.0)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07387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20-39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40-59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(46.7)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60+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(50.0)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(48.2)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race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White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Black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(50.0)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damage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Low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(35.1)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High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(60.9)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C4D8C" w:rsidRDefault="00857CCB" w:rsidP="00A84841">
            <w:pPr>
              <w:rPr>
                <w:rFonts w:ascii="Times New Roman" w:hAnsi="Times New Roman" w:cs="Times New Roman"/>
              </w:rPr>
            </w:pPr>
            <w:r w:rsidRPr="009C4D8C">
              <w:rPr>
                <w:rFonts w:ascii="Times New Roman" w:hAnsi="Times New Roman" w:cs="Times New Roman"/>
              </w:rPr>
              <w:t>Disease activity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C4D8C" w:rsidRDefault="00857CCB" w:rsidP="00A84841">
            <w:pPr>
              <w:rPr>
                <w:rFonts w:ascii="Times New Roman" w:hAnsi="Times New Roman" w:cs="Times New Roman"/>
              </w:rPr>
            </w:pPr>
            <w:r w:rsidRPr="009C4D8C">
              <w:rPr>
                <w:rFonts w:ascii="Times New Roman" w:hAnsi="Times New Roman" w:cs="Times New Roman"/>
              </w:rPr>
              <w:t xml:space="preserve">   Low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(30.0)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857CCB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9C4D8C" w:rsidRDefault="00857CCB" w:rsidP="00A84841">
            <w:pPr>
              <w:rPr>
                <w:rFonts w:ascii="Times New Roman" w:hAnsi="Times New Roman" w:cs="Times New Roman"/>
              </w:rPr>
            </w:pPr>
            <w:r w:rsidRPr="009C4D8C">
              <w:rPr>
                <w:rFonts w:ascii="Times New Roman" w:hAnsi="Times New Roman" w:cs="Times New Roman"/>
              </w:rPr>
              <w:t xml:space="preserve">   High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8C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C4D8C" w:rsidRDefault="009C4D8C" w:rsidP="005335E3">
            <w:pPr>
              <w:rPr>
                <w:rFonts w:ascii="Times New Roman" w:hAnsi="Times New Roman" w:cs="Times New Roman"/>
              </w:rPr>
            </w:pPr>
            <w:r w:rsidRPr="005335E3">
              <w:rPr>
                <w:rFonts w:ascii="Times New Roman" w:hAnsi="Times New Roman" w:cs="Times New Roman"/>
              </w:rPr>
              <w:t xml:space="preserve">Obesity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Default="009C4D8C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707387" w:rsidRDefault="009C4D8C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8C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C4D8C" w:rsidRDefault="009C4D8C" w:rsidP="00A84841">
            <w:pPr>
              <w:rPr>
                <w:rFonts w:ascii="Times New Roman" w:hAnsi="Times New Roman" w:cs="Times New Roman"/>
              </w:rPr>
            </w:pPr>
            <w:r w:rsidRPr="005335E3">
              <w:rPr>
                <w:rFonts w:ascii="Times New Roman" w:hAnsi="Times New Roman" w:cs="Times New Roman"/>
              </w:rPr>
              <w:t xml:space="preserve">      No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Default="005335E3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(38.9)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Pr="00707387" w:rsidRDefault="005335E3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9C4D8C" w:rsidTr="005335E3">
        <w:trPr>
          <w:jc w:val="center"/>
        </w:trPr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8C" w:rsidRPr="009C4D8C" w:rsidRDefault="009C4D8C" w:rsidP="00A84841">
            <w:pPr>
              <w:rPr>
                <w:rFonts w:ascii="Times New Roman" w:hAnsi="Times New Roman" w:cs="Times New Roman"/>
              </w:rPr>
            </w:pPr>
            <w:r w:rsidRPr="005335E3">
              <w:rPr>
                <w:rFonts w:ascii="Times New Roman" w:hAnsi="Times New Roman" w:cs="Times New Roman"/>
              </w:rPr>
              <w:t xml:space="preserve">      Yes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D8C" w:rsidRDefault="005335E3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(56.5)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D8C" w:rsidRPr="00707387" w:rsidRDefault="009C4D8C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8C" w:rsidTr="005335E3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8C" w:rsidRPr="00203656" w:rsidRDefault="009C4D8C" w:rsidP="00203656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656">
              <w:rPr>
                <w:rFonts w:ascii="Times New Roman" w:hAnsi="Times New Roman" w:cs="Times New Roman"/>
                <w:sz w:val="20"/>
              </w:rPr>
              <w:t xml:space="preserve">Disease damage: low vs. high = Brief Index of Lupus Damage score ≤3 vs. &gt;3. Disease activity: low vs. high = Systemic Lupus Activity Questionnaire score ≤16 vs. ≥17. 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</w:rPr>
              <w:t>Obesity: no vs. yes = BMI &lt;30 vs. ≥30kg/m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35E3" w:rsidRPr="00DF092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56">
              <w:rPr>
                <w:rFonts w:ascii="Times New Roman" w:hAnsi="Times New Roman" w:cs="Times New Roman"/>
                <w:sz w:val="20"/>
              </w:rPr>
              <w:t>*By Fisher’s exact test.</w:t>
            </w:r>
          </w:p>
        </w:tc>
      </w:tr>
    </w:tbl>
    <w:p w:rsidR="00857CCB" w:rsidRDefault="00857CCB" w:rsidP="00857CCB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857CCB" w:rsidRDefault="00857CCB" w:rsidP="0090499E">
      <w:pPr>
        <w:jc w:val="center"/>
        <w:rPr>
          <w:rFonts w:ascii="Times New Roman" w:hAnsi="Times New Roman" w:cs="Times New Roman"/>
        </w:rPr>
      </w:pPr>
      <w:r w:rsidRPr="00C45CDD">
        <w:rPr>
          <w:rFonts w:ascii="Times New Roman" w:hAnsi="Times New Roman" w:cs="Times New Roman"/>
          <w:b/>
        </w:rPr>
        <w:lastRenderedPageBreak/>
        <w:t>Table S4.</w:t>
      </w:r>
      <w:r w:rsidRPr="00C45CDD">
        <w:rPr>
          <w:rFonts w:ascii="Times New Roman" w:hAnsi="Times New Roman" w:cs="Times New Roman"/>
        </w:rPr>
        <w:t xml:space="preserve"> </w:t>
      </w:r>
      <w:proofErr w:type="gramStart"/>
      <w:r w:rsidRPr="00C45CDD">
        <w:rPr>
          <w:rFonts w:ascii="Times New Roman" w:hAnsi="Times New Roman" w:cs="Times New Roman"/>
        </w:rPr>
        <w:t xml:space="preserve">Self-reported </w:t>
      </w:r>
      <w:r>
        <w:rPr>
          <w:rFonts w:ascii="Times New Roman" w:hAnsi="Times New Roman" w:cs="Times New Roman"/>
        </w:rPr>
        <w:t>life-space mobility</w:t>
      </w:r>
      <w:r w:rsidRPr="00C45CDD">
        <w:rPr>
          <w:rFonts w:ascii="Times New Roman" w:hAnsi="Times New Roman" w:cs="Times New Roman"/>
        </w:rPr>
        <w:t xml:space="preserve"> among 60 SLE patients, overall and by patient</w:t>
      </w:r>
      <w:r>
        <w:rPr>
          <w:rFonts w:ascii="Times New Roman" w:hAnsi="Times New Roman" w:cs="Times New Roman"/>
        </w:rPr>
        <w:t xml:space="preserve"> characteristics.</w:t>
      </w:r>
      <w:proofErr w:type="gramEnd"/>
    </w:p>
    <w:p w:rsidR="0090499E" w:rsidRPr="008D234B" w:rsidRDefault="0090499E" w:rsidP="0020365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441" w:type="dxa"/>
        <w:tblLook w:val="0480" w:firstRow="0" w:lastRow="0" w:firstColumn="1" w:lastColumn="0" w:noHBand="0" w:noVBand="1"/>
      </w:tblPr>
      <w:tblGrid>
        <w:gridCol w:w="2938"/>
        <w:gridCol w:w="2921"/>
        <w:gridCol w:w="1800"/>
      </w:tblGrid>
      <w:tr w:rsidR="00857CCB" w:rsidTr="005335E3">
        <w:trPr>
          <w:tblHeader/>
          <w:jc w:val="center"/>
        </w:trPr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Domain/characteristic</w:t>
            </w:r>
          </w:p>
        </w:tc>
        <w:tc>
          <w:tcPr>
            <w:tcW w:w="29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(SD) LSA score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CCB" w:rsidRDefault="00857CCB" w:rsidP="00A84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P*</w:t>
            </w: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>All patients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 (34.4)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>---</w:t>
            </w: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07387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20-39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51.6 (39.3)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40-59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 (36.2)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 w:rsidRPr="00707387">
              <w:rPr>
                <w:rFonts w:ascii="Times New Roman" w:hAnsi="Times New Roman" w:cs="Times New Roman"/>
              </w:rPr>
              <w:t xml:space="preserve">   60+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 (23.7)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 (33.6)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51.8 (33.7)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race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White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 (30.2)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Black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 (32.6)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damage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Low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 (37.4)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High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 (28.2)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activity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Low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 (37.4)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CB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CCB" w:rsidRPr="00707387" w:rsidRDefault="00857CCB" w:rsidP="00A8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High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 (27.2)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CCB" w:rsidRPr="00707387" w:rsidRDefault="00857CCB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9C4D8C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C4D8C" w:rsidRDefault="009C4D8C" w:rsidP="005335E3">
            <w:pPr>
              <w:rPr>
                <w:rFonts w:ascii="Times New Roman" w:hAnsi="Times New Roman" w:cs="Times New Roman"/>
              </w:rPr>
            </w:pPr>
            <w:r w:rsidRPr="005335E3">
              <w:rPr>
                <w:rFonts w:ascii="Times New Roman" w:hAnsi="Times New Roman" w:cs="Times New Roman"/>
                <w:szCs w:val="22"/>
              </w:rPr>
              <w:t>Obesity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Default="009C4D8C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Default="009C4D8C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8C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9C4D8C" w:rsidRPr="009C4D8C" w:rsidRDefault="009C4D8C" w:rsidP="00A84841">
            <w:pPr>
              <w:rPr>
                <w:rFonts w:ascii="Times New Roman" w:hAnsi="Times New Roman" w:cs="Times New Roman"/>
              </w:rPr>
            </w:pPr>
            <w:r w:rsidRPr="005335E3">
              <w:rPr>
                <w:rFonts w:ascii="Times New Roman" w:hAnsi="Times New Roman" w:cs="Times New Roman"/>
                <w:szCs w:val="22"/>
              </w:rPr>
              <w:t xml:space="preserve">   No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Default="005335E3" w:rsidP="0053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53.5 (33.4)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C" w:rsidRDefault="005335E3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9C4D8C" w:rsidRPr="00707387" w:rsidTr="005335E3">
        <w:trPr>
          <w:jc w:val="center"/>
        </w:trPr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8C" w:rsidRPr="009C4D8C" w:rsidRDefault="009C4D8C" w:rsidP="00A84841">
            <w:pPr>
              <w:rPr>
                <w:rFonts w:ascii="Times New Roman" w:hAnsi="Times New Roman" w:cs="Times New Roman"/>
              </w:rPr>
            </w:pPr>
            <w:r w:rsidRPr="005335E3">
              <w:rPr>
                <w:rFonts w:ascii="Times New Roman" w:hAnsi="Times New Roman" w:cs="Times New Roman"/>
                <w:szCs w:val="22"/>
              </w:rPr>
              <w:t xml:space="preserve">   Yes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D8C" w:rsidRDefault="005335E3" w:rsidP="00A8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 (37.2)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D8C" w:rsidRDefault="009C4D8C" w:rsidP="00A84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8C" w:rsidRPr="00707387" w:rsidTr="005335E3">
        <w:trPr>
          <w:jc w:val="center"/>
        </w:trPr>
        <w:tc>
          <w:tcPr>
            <w:tcW w:w="7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8C" w:rsidRPr="00203656" w:rsidRDefault="009C4D8C" w:rsidP="00203656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656">
              <w:rPr>
                <w:rFonts w:ascii="Times New Roman" w:hAnsi="Times New Roman" w:cs="Times New Roman"/>
                <w:sz w:val="20"/>
              </w:rPr>
              <w:t xml:space="preserve">LSA, Life-Space Assessment; scores range from 0 to 120 with higher scores indicating greater life-space mobility. Disease damage: low vs. high = Brief Index of Lupus Damage score ≤3 vs. &gt;3. Disease activity: low vs. high = Systemic Lupus Activity Questionnaire score ≤16 vs. ≥17. 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</w:rPr>
              <w:t>Obesity: no vs. yes = BMI &lt;30 vs. ≥30kg/m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335E3" w:rsidRPr="00533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35E3" w:rsidRPr="00DF092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56">
              <w:rPr>
                <w:rFonts w:ascii="Times New Roman" w:hAnsi="Times New Roman" w:cs="Times New Roman"/>
                <w:sz w:val="20"/>
              </w:rPr>
              <w:t>*By ANOVA/</w:t>
            </w:r>
            <w:r w:rsidRPr="00203656">
              <w:rPr>
                <w:rFonts w:ascii="Times New Roman" w:hAnsi="Times New Roman" w:cs="Times New Roman"/>
                <w:i/>
                <w:sz w:val="20"/>
              </w:rPr>
              <w:t>t</w:t>
            </w:r>
            <w:r w:rsidRPr="00203656">
              <w:rPr>
                <w:rFonts w:ascii="Times New Roman" w:hAnsi="Times New Roman" w:cs="Times New Roman"/>
                <w:sz w:val="20"/>
              </w:rPr>
              <w:t xml:space="preserve"> test.</w:t>
            </w:r>
          </w:p>
        </w:tc>
      </w:tr>
    </w:tbl>
    <w:p w:rsidR="00857CCB" w:rsidRPr="00C45CDD" w:rsidRDefault="00857CCB" w:rsidP="00857CCB">
      <w:pPr>
        <w:spacing w:line="480" w:lineRule="auto"/>
        <w:outlineLvl w:val="0"/>
        <w:rPr>
          <w:rFonts w:ascii="Times New Roman" w:hAnsi="Times New Roman" w:cs="Times New Roman"/>
          <w:b/>
        </w:rPr>
      </w:pPr>
    </w:p>
    <w:p w:rsidR="00A84841" w:rsidRDefault="00A84841">
      <w:bookmarkStart w:id="0" w:name="_GoBack"/>
      <w:bookmarkEnd w:id="0"/>
    </w:p>
    <w:sectPr w:rsidR="00A84841" w:rsidSect="0020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21" w:rsidRDefault="00DF0921" w:rsidP="0090499E">
      <w:r>
        <w:separator/>
      </w:r>
    </w:p>
  </w:endnote>
  <w:endnote w:type="continuationSeparator" w:id="0">
    <w:p w:rsidR="00DF0921" w:rsidRDefault="00DF0921" w:rsidP="0090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97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DF0921" w:rsidRPr="0090499E" w:rsidRDefault="00DF0921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90499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0499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90499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C47EC">
          <w:rPr>
            <w:rFonts w:ascii="Times New Roman" w:hAnsi="Times New Roman" w:cs="Times New Roman"/>
            <w:noProof/>
            <w:sz w:val="22"/>
            <w:szCs w:val="22"/>
          </w:rPr>
          <w:t>11</w:t>
        </w:r>
        <w:r w:rsidRPr="0090499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DF0921" w:rsidRDefault="00DF0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21" w:rsidRDefault="00DF0921" w:rsidP="0090499E">
      <w:r>
        <w:separator/>
      </w:r>
    </w:p>
  </w:footnote>
  <w:footnote w:type="continuationSeparator" w:id="0">
    <w:p w:rsidR="00DF0921" w:rsidRDefault="00DF0921" w:rsidP="0090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5C5"/>
    <w:multiLevelType w:val="hybridMultilevel"/>
    <w:tmpl w:val="61F44172"/>
    <w:lvl w:ilvl="0" w:tplc="DC1CA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576D"/>
    <w:multiLevelType w:val="hybridMultilevel"/>
    <w:tmpl w:val="6A8847A6"/>
    <w:lvl w:ilvl="0" w:tplc="EC8E97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B"/>
    <w:rsid w:val="00072209"/>
    <w:rsid w:val="00164406"/>
    <w:rsid w:val="00203656"/>
    <w:rsid w:val="00381171"/>
    <w:rsid w:val="00460785"/>
    <w:rsid w:val="004A2F77"/>
    <w:rsid w:val="005335E3"/>
    <w:rsid w:val="006643FB"/>
    <w:rsid w:val="00857CCB"/>
    <w:rsid w:val="008908F7"/>
    <w:rsid w:val="00895694"/>
    <w:rsid w:val="0090499E"/>
    <w:rsid w:val="009C4D8C"/>
    <w:rsid w:val="00A84841"/>
    <w:rsid w:val="00B41562"/>
    <w:rsid w:val="00BC47EC"/>
    <w:rsid w:val="00DF0921"/>
    <w:rsid w:val="00F35372"/>
    <w:rsid w:val="00F80469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B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57C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7CCB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57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7CCB"/>
  </w:style>
  <w:style w:type="character" w:customStyle="1" w:styleId="CommentTextChar">
    <w:name w:val="Comment Text Char"/>
    <w:basedOn w:val="DefaultParagraphFont"/>
    <w:link w:val="CommentText"/>
    <w:uiPriority w:val="99"/>
    <w:rsid w:val="00857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C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C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7CCB"/>
  </w:style>
  <w:style w:type="paragraph" w:customStyle="1" w:styleId="EndNoteBibliographyTitle">
    <w:name w:val="EndNote Bibliography Title"/>
    <w:basedOn w:val="Normal"/>
    <w:link w:val="EndNoteBibliographyTitleChar"/>
    <w:rsid w:val="00857CC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CCB"/>
    <w:rPr>
      <w:rFonts w:ascii="Calibri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57C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7CCB"/>
    <w:rPr>
      <w:rFonts w:ascii="Calibri" w:hAnsi="Calibri"/>
      <w:noProof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7CCB"/>
    <w:pPr>
      <w:ind w:right="-1440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857CCB"/>
    <w:rPr>
      <w:rFonts w:ascii="Times New Roman" w:eastAsia="Times New Roman" w:hAnsi="Times New Roman" w:cs="Times New Roman"/>
      <w:sz w:val="48"/>
      <w:szCs w:val="48"/>
    </w:rPr>
  </w:style>
  <w:style w:type="paragraph" w:styleId="Revision">
    <w:name w:val="Revision"/>
    <w:hidden/>
    <w:uiPriority w:val="99"/>
    <w:semiHidden/>
    <w:rsid w:val="00857CC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857C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CC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7CCB"/>
  </w:style>
  <w:style w:type="character" w:styleId="Hyperlink">
    <w:name w:val="Hyperlink"/>
    <w:basedOn w:val="DefaultParagraphFont"/>
    <w:uiPriority w:val="99"/>
    <w:unhideWhenUsed/>
    <w:rsid w:val="00857C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7CCB"/>
  </w:style>
  <w:style w:type="character" w:customStyle="1" w:styleId="ref-journal">
    <w:name w:val="ref-journal"/>
    <w:basedOn w:val="DefaultParagraphFont"/>
    <w:rsid w:val="00857CCB"/>
  </w:style>
  <w:style w:type="character" w:customStyle="1" w:styleId="ref-vol">
    <w:name w:val="ref-vol"/>
    <w:basedOn w:val="DefaultParagraphFont"/>
    <w:rsid w:val="00857CCB"/>
  </w:style>
  <w:style w:type="character" w:styleId="HTMLCite">
    <w:name w:val="HTML Cite"/>
    <w:basedOn w:val="DefaultParagraphFont"/>
    <w:uiPriority w:val="99"/>
    <w:semiHidden/>
    <w:unhideWhenUsed/>
    <w:rsid w:val="00857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B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57C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7CCB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57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7CCB"/>
  </w:style>
  <w:style w:type="character" w:customStyle="1" w:styleId="CommentTextChar">
    <w:name w:val="Comment Text Char"/>
    <w:basedOn w:val="DefaultParagraphFont"/>
    <w:link w:val="CommentText"/>
    <w:uiPriority w:val="99"/>
    <w:rsid w:val="00857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C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C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7CCB"/>
  </w:style>
  <w:style w:type="paragraph" w:customStyle="1" w:styleId="EndNoteBibliographyTitle">
    <w:name w:val="EndNote Bibliography Title"/>
    <w:basedOn w:val="Normal"/>
    <w:link w:val="EndNoteBibliographyTitleChar"/>
    <w:rsid w:val="00857CC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CCB"/>
    <w:rPr>
      <w:rFonts w:ascii="Calibri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57C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7CCB"/>
    <w:rPr>
      <w:rFonts w:ascii="Calibri" w:hAnsi="Calibri"/>
      <w:noProof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7CCB"/>
    <w:pPr>
      <w:ind w:right="-1440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857CCB"/>
    <w:rPr>
      <w:rFonts w:ascii="Times New Roman" w:eastAsia="Times New Roman" w:hAnsi="Times New Roman" w:cs="Times New Roman"/>
      <w:sz w:val="48"/>
      <w:szCs w:val="48"/>
    </w:rPr>
  </w:style>
  <w:style w:type="paragraph" w:styleId="Revision">
    <w:name w:val="Revision"/>
    <w:hidden/>
    <w:uiPriority w:val="99"/>
    <w:semiHidden/>
    <w:rsid w:val="00857CC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857C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CC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7CCB"/>
  </w:style>
  <w:style w:type="character" w:styleId="Hyperlink">
    <w:name w:val="Hyperlink"/>
    <w:basedOn w:val="DefaultParagraphFont"/>
    <w:uiPriority w:val="99"/>
    <w:unhideWhenUsed/>
    <w:rsid w:val="00857C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7CCB"/>
  </w:style>
  <w:style w:type="character" w:customStyle="1" w:styleId="ref-journal">
    <w:name w:val="ref-journal"/>
    <w:basedOn w:val="DefaultParagraphFont"/>
    <w:rsid w:val="00857CCB"/>
  </w:style>
  <w:style w:type="character" w:customStyle="1" w:styleId="ref-vol">
    <w:name w:val="ref-vol"/>
    <w:basedOn w:val="DefaultParagraphFont"/>
    <w:rsid w:val="00857CCB"/>
  </w:style>
  <w:style w:type="character" w:styleId="HTMLCite">
    <w:name w:val="HTML Cite"/>
    <w:basedOn w:val="DefaultParagraphFont"/>
    <w:uiPriority w:val="99"/>
    <w:semiHidden/>
    <w:unhideWhenUsed/>
    <w:rsid w:val="00857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Plantinga, Laura Christine</dc:creator>
  <cp:lastModifiedBy>Plantinga, Laura Christine</cp:lastModifiedBy>
  <cp:revision>13</cp:revision>
  <dcterms:created xsi:type="dcterms:W3CDTF">2017-11-09T21:14:00Z</dcterms:created>
  <dcterms:modified xsi:type="dcterms:W3CDTF">2017-11-29T15:22:00Z</dcterms:modified>
</cp:coreProperties>
</file>