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01" w:rsidRPr="005C5CDE" w:rsidRDefault="00546B01" w:rsidP="00546B01">
      <w:pPr>
        <w:rPr>
          <w:rFonts w:ascii="Arial" w:hAnsi="Arial" w:cs="Arial"/>
          <w:b/>
          <w:bCs/>
          <w:sz w:val="18"/>
        </w:rPr>
      </w:pPr>
      <w:r w:rsidRPr="005C5CDE">
        <w:rPr>
          <w:rFonts w:ascii="Arial" w:hAnsi="Arial" w:cs="Arial"/>
          <w:b/>
          <w:sz w:val="18"/>
        </w:rPr>
        <w:t>SUPPLEMENTARY TABLE</w:t>
      </w:r>
      <w:r>
        <w:rPr>
          <w:rFonts w:ascii="Arial" w:hAnsi="Arial" w:cs="Arial"/>
          <w:b/>
          <w:sz w:val="18"/>
        </w:rPr>
        <w:t xml:space="preserve"> 2</w:t>
      </w:r>
      <w:r w:rsidRPr="005C5CDE">
        <w:rPr>
          <w:rFonts w:ascii="Arial" w:hAnsi="Arial" w:cs="Arial"/>
          <w:b/>
          <w:sz w:val="18"/>
        </w:rPr>
        <w:t xml:space="preserve">. </w:t>
      </w:r>
      <w:r w:rsidRPr="005C5CDE">
        <w:rPr>
          <w:rFonts w:ascii="Arial" w:hAnsi="Arial" w:cs="Arial"/>
          <w:b/>
          <w:bCs/>
          <w:sz w:val="18"/>
        </w:rPr>
        <w:t xml:space="preserve">Adjusted prevalence of </w:t>
      </w:r>
      <w:r w:rsidR="004F0C3A">
        <w:rPr>
          <w:rFonts w:ascii="Arial" w:hAnsi="Arial" w:cs="Arial"/>
          <w:b/>
          <w:bCs/>
          <w:sz w:val="18"/>
        </w:rPr>
        <w:t xml:space="preserve">elevated blood pressure (BP) and </w:t>
      </w:r>
      <w:r w:rsidRPr="005C5CDE">
        <w:rPr>
          <w:rFonts w:ascii="Arial" w:hAnsi="Arial" w:cs="Arial"/>
          <w:b/>
          <w:bCs/>
          <w:sz w:val="18"/>
        </w:rPr>
        <w:t xml:space="preserve">hypertension by weight status in </w:t>
      </w:r>
      <w:r w:rsidR="004F0C3A">
        <w:rPr>
          <w:rFonts w:ascii="Arial" w:hAnsi="Arial" w:cs="Arial"/>
          <w:b/>
          <w:bCs/>
          <w:sz w:val="18"/>
        </w:rPr>
        <w:t>youth</w:t>
      </w:r>
      <w:r w:rsidRPr="005C5CDE">
        <w:rPr>
          <w:rFonts w:ascii="Arial" w:hAnsi="Arial" w:cs="Arial"/>
          <w:b/>
          <w:bCs/>
          <w:sz w:val="18"/>
        </w:rPr>
        <w:t>s aged 12–19 years —</w:t>
      </w:r>
      <w:r w:rsidRPr="005C5CDE">
        <w:rPr>
          <w:rFonts w:ascii="Arial" w:hAnsi="Arial" w:cs="Arial"/>
          <w:b/>
          <w:sz w:val="18"/>
        </w:rPr>
        <w:t xml:space="preserve"> National Health and Nutritional Examination Survey, United States</w:t>
      </w:r>
      <w:r w:rsidRPr="005C5CDE">
        <w:rPr>
          <w:rFonts w:ascii="Arial" w:hAnsi="Arial" w:cs="Arial"/>
          <w:b/>
          <w:bCs/>
          <w:sz w:val="18"/>
        </w:rPr>
        <w:t xml:space="preserve"> 2001</w:t>
      </w:r>
      <w:r w:rsidRPr="005C5CDE">
        <w:rPr>
          <w:rFonts w:ascii="Arial" w:hAnsi="Arial" w:cs="Arial"/>
          <w:b/>
          <w:sz w:val="18"/>
        </w:rPr>
        <w:t>–2004 through 2013–</w:t>
      </w:r>
      <w:r w:rsidRPr="005C5CDE">
        <w:rPr>
          <w:rFonts w:ascii="Arial" w:hAnsi="Arial" w:cs="Arial"/>
          <w:b/>
          <w:bCs/>
          <w:sz w:val="18"/>
        </w:rPr>
        <w:t>2016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3"/>
        <w:gridCol w:w="1692"/>
        <w:gridCol w:w="1615"/>
        <w:gridCol w:w="1702"/>
        <w:gridCol w:w="1615"/>
        <w:gridCol w:w="1043"/>
      </w:tblGrid>
      <w:tr w:rsidR="00546B01" w:rsidRPr="003E2343" w:rsidTr="00A0335D"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Guidelines/weight status*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NHANES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2004</w:t>
            </w:r>
          </w:p>
          <w:p w:rsidR="00546B01" w:rsidRPr="003E2343" w:rsidRDefault="00546B01" w:rsidP="00A0335D">
            <w:pPr>
              <w:adjustRightInd w:val="0"/>
              <w:ind w:left="-1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 = 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NHANES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2008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 =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076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NHANES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 =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NHANES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N =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bottom"/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-Value for Trend</w:t>
            </w:r>
            <w:r w:rsidRPr="003E234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†</w:t>
            </w:r>
          </w:p>
        </w:tc>
      </w:tr>
      <w:tr w:rsidR="00546B01" w:rsidRPr="003E2343" w:rsidTr="00A0335D"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Hypertension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(New Guideline)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§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Overall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7.7 (6.5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9.2)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7.9 (6.2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9.9)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5.4 (4.4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6.5)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4.2 (3.3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5.3)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Healthy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5.4 (4.1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7.0)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5.7 (4.1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8.0)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3.6 (2.7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1.9 (1.2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3.0)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Overweight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10.2 (7.7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13.5)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9.1 (5.8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14.1)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5.6 (3.3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9.2)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5.3 (3.2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8.6)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Obesity (all)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14.1 (10.6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18.4)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14.0 (10.6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18.2)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10.6 (7.5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14.7)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9.4 (6.7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13.0)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 xml:space="preserve"> -Severe Obesity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18.8 (12.1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27.9)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16.0 (10.7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23.2)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11.8 (7.0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19.2)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13.8 (9.8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19.1)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</w:tr>
      <w:tr w:rsidR="00546B01" w:rsidRPr="003E2343" w:rsidTr="00A0335D"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Elevated </w:t>
            </w:r>
            <w:r w:rsidR="004F0C3A">
              <w:rPr>
                <w:rFonts w:ascii="Arial" w:hAnsi="Arial" w:cs="Arial"/>
                <w:b/>
                <w:bCs/>
                <w:sz w:val="18"/>
                <w:szCs w:val="18"/>
              </w:rPr>
              <w:t>BP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(New Guideline)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§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Overall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11.0 (9.7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12.4)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11.6 (9.9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13.5)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11.2 (9.5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10.4 (8.9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12.1)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Healthy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7.9 (6.8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9.0 (7.2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11.1)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9.0 (7.3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11.1)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7.3 (5.9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9.1)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Overweight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11.0 (8.6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15.0 (11.3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19.7)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15.2 (11.0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20.6)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11.3 (7.8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16.3)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Obesity (all)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21.9 (17.4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27.1)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17.3 (13.6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21.9)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14.8 (10.4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20.5)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18.1 (14.9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21.7)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 xml:space="preserve"> -Severe Obesity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21.9 (16.3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28.7)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20.9 (15.7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27.4)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15.3 (8.9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25.2)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16.8 (13.2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21.2)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0.093</w:t>
            </w:r>
          </w:p>
        </w:tc>
      </w:tr>
      <w:tr w:rsidR="00546B01" w:rsidRPr="003E2343" w:rsidTr="00A0335D"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Combined Hypertension + Elevated </w:t>
            </w:r>
            <w:r w:rsidR="004F0C3A">
              <w:rPr>
                <w:rFonts w:ascii="Arial" w:hAnsi="Arial" w:cs="Arial"/>
                <w:b/>
                <w:bCs/>
                <w:sz w:val="18"/>
                <w:szCs w:val="18"/>
              </w:rPr>
              <w:t>BP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(New Guideline)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§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Overall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18.7 (16.9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20.6)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19.5 (16.4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22.9)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16.5 (14.5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18.7)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14.6 (12.8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16.5)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Healthy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13.3 (11.5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15.3)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14.7 (11.6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18.4)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12.6 (10.3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15.3)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9.2 (7.6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11.2)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Overweight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21.2 (17.5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25.3)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24.2 (19.1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30.1)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20.8 (15.5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27.3)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16.6 (12.3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22.2)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Obesity (all)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35.9 (30.2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42.0)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31.3 (26.0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37.2)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25.4 (21.4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29.9)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27.5 (23.4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31.9)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E2343">
              <w:rPr>
                <w:rFonts w:ascii="Arial" w:hAnsi="Arial" w:cs="Arial"/>
                <w:bCs/>
                <w:sz w:val="18"/>
                <w:szCs w:val="18"/>
              </w:rPr>
              <w:t>-Severe Obesity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40.6 (32.7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49.1)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36.9 (28.4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46.4)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27.1 (19.3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36.6)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30.6 (25.4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36.3)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</w:tr>
      <w:tr w:rsidR="00546B01" w:rsidRPr="003E2343" w:rsidTr="00A0335D">
        <w:trPr>
          <w:trHeight w:val="170"/>
        </w:trPr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Hypertension  (Former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Guideline)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¶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Overall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3.2 (2.4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4.1)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3.0 (2.1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4.2)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1.9 (1.3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2.8)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1.5 (1.0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2.2)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Healthy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2.2 (1.5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2.1 (1.1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3.9)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1.2 (0.7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2.1)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0.6 (0.3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1.2)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Overweight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3.3 (1.8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5.9)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3.0 (1.5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6.1)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2.5 (1.1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5.6)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1.9 (1.0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3.3)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Obesity (all)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6.4 (4.4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9.2)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5.7 (3.3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9.6)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3.6 (1.9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6.8)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3.7 (2.3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5.9)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E2343">
              <w:rPr>
                <w:rFonts w:ascii="Arial" w:hAnsi="Arial" w:cs="Arial"/>
                <w:bCs/>
                <w:sz w:val="18"/>
                <w:szCs w:val="18"/>
              </w:rPr>
              <w:t>-Severe Obesity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9.5 (5.2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16.7)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6.3 (3.5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11.0)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5.2*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3E2343">
              <w:rPr>
                <w:rFonts w:ascii="Arial" w:hAnsi="Arial" w:cs="Arial"/>
                <w:sz w:val="18"/>
                <w:szCs w:val="18"/>
              </w:rPr>
              <w:t xml:space="preserve"> (2.2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 xml:space="preserve">12.0)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5.6 (3.6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8.6)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</w:tr>
      <w:tr w:rsidR="00546B01" w:rsidRPr="003E2343" w:rsidTr="00A0335D"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Elevated </w:t>
            </w:r>
            <w:r w:rsidR="004F0C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BP 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>(Former Guideline)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¶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Overall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14.8 (13.3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16.5)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15.4 (13.0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18.1)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13.9 (12.0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16.0)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12.1 (10.5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13.9)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Healthy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10.5 (9.3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11.9)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11.6 (9.3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14.3)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10.8 (8.5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13.6)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7.8 (6.4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9.5)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Overweight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17.5 (13.9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21.9)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20.3 (15.9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25.6)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18.0 (13.3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23.7)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14.1 (10.1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19.3)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Obesity (all)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27.8 (23.0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33.3)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24.2 (19.1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30.0)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20.3 (16.3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25.0)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22.3 (18.7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26.3)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E2343">
              <w:rPr>
                <w:rFonts w:ascii="Arial" w:hAnsi="Arial" w:cs="Arial"/>
                <w:bCs/>
                <w:sz w:val="18"/>
                <w:szCs w:val="18"/>
              </w:rPr>
              <w:t>-Severe Obesity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29.9 (23.9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36.6)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29.1 (21.9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37.5)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21.8 (15.1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30.4)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24.3 (19.3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30.0)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</w:tr>
      <w:tr w:rsidR="00546B01" w:rsidRPr="003E2343" w:rsidTr="00A0335D"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Combined Hypertension + Elevated </w:t>
            </w:r>
            <w:r w:rsidR="004F0C3A">
              <w:rPr>
                <w:rFonts w:ascii="Arial" w:hAnsi="Arial" w:cs="Arial"/>
                <w:b/>
                <w:bCs/>
                <w:sz w:val="18"/>
                <w:szCs w:val="18"/>
              </w:rPr>
              <w:t>BP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(Former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Guideline)</w:t>
            </w:r>
            <w:r w:rsidRPr="003E234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¶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Overall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18.0 (16.3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19.8)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18.4 (15.5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21.7)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15.8 (13.9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18.0)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13.6 (12.0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15.4)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Healthy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12.7 (11.0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14.6)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13.7 (10.8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17.1)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12.0 (9.7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14.8)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8.4 (6.9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10.1)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Overweight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20.9 (17.3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25.0)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23.4 (18.3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29.2)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20.4 (15.1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27.0)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15.9 (11.8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21.1)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E2343">
              <w:rPr>
                <w:rFonts w:ascii="Arial" w:hAnsi="Arial" w:cs="Arial"/>
                <w:bCs/>
                <w:sz w:val="18"/>
                <w:szCs w:val="18"/>
              </w:rPr>
              <w:t>Obesity (all)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34.3 (29.3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39.6)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29.9 (24.5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35.9)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24.0 (19.9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28.7)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25.9 (21.8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30.5)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</w:tr>
      <w:tr w:rsidR="00546B01" w:rsidRPr="003E2343" w:rsidTr="00A0335D"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B01" w:rsidRPr="003E2343" w:rsidRDefault="00546B01" w:rsidP="00A0335D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E2343">
              <w:rPr>
                <w:rFonts w:ascii="Arial" w:hAnsi="Arial" w:cs="Arial"/>
                <w:bCs/>
                <w:sz w:val="18"/>
                <w:szCs w:val="18"/>
              </w:rPr>
              <w:t>-Severe Obesity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39.4 (31.6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47.9)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35.4 (26.7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45.2)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27.0 (19.2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36.5)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29.8 (24.5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E2343">
              <w:rPr>
                <w:rFonts w:ascii="Arial" w:hAnsi="Arial" w:cs="Arial"/>
                <w:sz w:val="18"/>
                <w:szCs w:val="18"/>
              </w:rPr>
              <w:t>35.7)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46B01" w:rsidRPr="003E2343" w:rsidRDefault="00546B01" w:rsidP="00A0335D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43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</w:tr>
    </w:tbl>
    <w:p w:rsidR="00546B01" w:rsidRPr="003E2343" w:rsidRDefault="00546B01" w:rsidP="00546B01">
      <w:pPr>
        <w:adjustRightInd w:val="0"/>
        <w:contextualSpacing/>
        <w:rPr>
          <w:rFonts w:ascii="Arial" w:hAnsi="Arial" w:cs="Arial"/>
          <w:sz w:val="18"/>
          <w:szCs w:val="18"/>
        </w:rPr>
      </w:pPr>
      <w:r w:rsidRPr="00E00B5E">
        <w:rPr>
          <w:rFonts w:ascii="Arial" w:hAnsi="Arial" w:cs="Arial"/>
          <w:b/>
          <w:sz w:val="18"/>
          <w:szCs w:val="18"/>
        </w:rPr>
        <w:t>Abbreviations:</w:t>
      </w:r>
      <w:r w:rsidRPr="003E2343">
        <w:rPr>
          <w:rFonts w:ascii="Arial" w:hAnsi="Arial" w:cs="Arial"/>
          <w:sz w:val="18"/>
          <w:szCs w:val="18"/>
        </w:rPr>
        <w:t xml:space="preserve"> 95% CI = 95% confidence interval; NHANES =</w:t>
      </w:r>
      <w:r w:rsidRPr="003E2343">
        <w:rPr>
          <w:rFonts w:ascii="Arial" w:hAnsi="Arial" w:cs="Arial"/>
          <w:bCs/>
          <w:sz w:val="18"/>
          <w:szCs w:val="18"/>
        </w:rPr>
        <w:t xml:space="preserve"> </w:t>
      </w:r>
      <w:r w:rsidRPr="003E2343">
        <w:rPr>
          <w:rFonts w:ascii="Arial" w:hAnsi="Arial" w:cs="Arial"/>
          <w:sz w:val="18"/>
          <w:szCs w:val="18"/>
        </w:rPr>
        <w:t>National Health and Nutritional Examination Survey.</w:t>
      </w:r>
    </w:p>
    <w:p w:rsidR="00546B01" w:rsidRPr="00357F9D" w:rsidRDefault="00546B01" w:rsidP="00546B01">
      <w:pPr>
        <w:spacing w:after="120" w:line="240" w:lineRule="auto"/>
        <w:ind w:right="547"/>
        <w:rPr>
          <w:rFonts w:ascii="Arial" w:hAnsi="Arial" w:cs="Arial"/>
          <w:bCs/>
          <w:sz w:val="18"/>
          <w:szCs w:val="18"/>
        </w:rPr>
      </w:pPr>
      <w:r w:rsidRPr="00357F9D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Body Mass Index (</w:t>
      </w:r>
      <w:r w:rsidRPr="00357F9D">
        <w:rPr>
          <w:rFonts w:ascii="Arial" w:hAnsi="Arial" w:cs="Arial"/>
          <w:sz w:val="18"/>
          <w:szCs w:val="18"/>
        </w:rPr>
        <w:t>BMI</w:t>
      </w:r>
      <w:r>
        <w:rPr>
          <w:rFonts w:ascii="Arial" w:hAnsi="Arial" w:cs="Arial"/>
          <w:sz w:val="18"/>
          <w:szCs w:val="18"/>
        </w:rPr>
        <w:t>)</w:t>
      </w:r>
      <w:r w:rsidRPr="00357F9D">
        <w:rPr>
          <w:rFonts w:ascii="Arial" w:hAnsi="Arial" w:cs="Arial"/>
          <w:sz w:val="18"/>
          <w:szCs w:val="18"/>
        </w:rPr>
        <w:t xml:space="preserve"> 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>is compared with age- and sex-specific reference values from the 2000 CDC growth charts (</w:t>
      </w:r>
      <w:r w:rsidRPr="00357F9D">
        <w:rPr>
          <w:rFonts w:ascii="Arial" w:hAnsi="Arial" w:cs="Arial"/>
          <w:noProof/>
          <w:sz w:val="18"/>
          <w:szCs w:val="18"/>
        </w:rPr>
        <w:t>http://www.cdc.gov/growthcharts/cdc_charts.htm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>). Healthy = BMI-for-age ≥5</w:t>
      </w:r>
      <w:r w:rsidRPr="00357F9D">
        <w:rPr>
          <w:rFonts w:ascii="Arial" w:hAnsi="Arial" w:cs="Arial"/>
          <w:bCs/>
          <w:color w:val="000000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>-&lt;85</w:t>
      </w:r>
      <w:r w:rsidRPr="00357F9D">
        <w:rPr>
          <w:rFonts w:ascii="Arial" w:hAnsi="Arial" w:cs="Arial"/>
          <w:bCs/>
          <w:color w:val="000000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>, overweight = BMI-for-age ≥85</w:t>
      </w:r>
      <w:r w:rsidRPr="00357F9D">
        <w:rPr>
          <w:rFonts w:ascii="Arial" w:hAnsi="Arial" w:cs="Arial"/>
          <w:bCs/>
          <w:color w:val="000000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>-&lt;95th percentile, obesity = BMI-for-age ≥95% percentile. Severe obesity = BMI-for-age ≥120% of 95</w:t>
      </w:r>
      <w:r w:rsidRPr="00357F9D">
        <w:rPr>
          <w:rFonts w:ascii="Arial" w:hAnsi="Arial" w:cs="Arial"/>
          <w:bCs/>
          <w:color w:val="000000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 xml:space="preserve"> percentile. Persons classified as underweight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(BMI-for-age &lt;5</w:t>
      </w:r>
      <w:r w:rsidRPr="00EC7EFC">
        <w:rPr>
          <w:rFonts w:ascii="Arial" w:hAnsi="Arial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percentile)</w:t>
      </w:r>
      <w:r w:rsidRPr="00357F9D">
        <w:rPr>
          <w:rFonts w:ascii="Arial" w:hAnsi="Arial" w:cs="Arial"/>
          <w:bCs/>
          <w:color w:val="000000"/>
          <w:sz w:val="18"/>
          <w:szCs w:val="18"/>
        </w:rPr>
        <w:t xml:space="preserve"> are excluded.</w:t>
      </w:r>
    </w:p>
    <w:p w:rsidR="00546B01" w:rsidRPr="00357F9D" w:rsidRDefault="00546B01" w:rsidP="00546B01">
      <w:pPr>
        <w:spacing w:after="120" w:line="240" w:lineRule="auto"/>
        <w:ind w:right="547"/>
        <w:rPr>
          <w:rFonts w:ascii="Arial" w:hAnsi="Arial" w:cs="Arial"/>
          <w:bCs/>
          <w:sz w:val="18"/>
          <w:szCs w:val="18"/>
        </w:rPr>
      </w:pPr>
      <w:r w:rsidRPr="00357F9D">
        <w:rPr>
          <w:rFonts w:ascii="Arial" w:hAnsi="Arial" w:cs="Arial"/>
          <w:bCs/>
          <w:sz w:val="18"/>
          <w:szCs w:val="18"/>
          <w:vertAlign w:val="superscript"/>
        </w:rPr>
        <w:t>†</w:t>
      </w:r>
      <w:r w:rsidRPr="00357F9D">
        <w:rPr>
          <w:rFonts w:ascii="Arial" w:hAnsi="Arial" w:cs="Arial"/>
          <w:bCs/>
          <w:i/>
          <w:sz w:val="18"/>
          <w:szCs w:val="18"/>
        </w:rPr>
        <w:t>P</w:t>
      </w:r>
      <w:r w:rsidRPr="00357F9D">
        <w:rPr>
          <w:rFonts w:ascii="Arial" w:hAnsi="Arial" w:cs="Arial"/>
          <w:bCs/>
          <w:sz w:val="18"/>
          <w:szCs w:val="18"/>
        </w:rPr>
        <w:t>-value for trends across the surveys using t-test with logistic regression model adjusted for age, sex, and race</w:t>
      </w:r>
      <w:r w:rsidRPr="00357F9D">
        <w:rPr>
          <w:rFonts w:ascii="Arial" w:hAnsi="Arial" w:cs="Arial"/>
          <w:sz w:val="18"/>
          <w:szCs w:val="18"/>
        </w:rPr>
        <w:t>/</w:t>
      </w:r>
      <w:r w:rsidRPr="00357F9D">
        <w:rPr>
          <w:rFonts w:ascii="Arial" w:hAnsi="Arial" w:cs="Arial"/>
          <w:bCs/>
          <w:sz w:val="18"/>
          <w:szCs w:val="18"/>
        </w:rPr>
        <w:t>ethnicity; all tests 2-tailed.</w:t>
      </w:r>
    </w:p>
    <w:p w:rsidR="00546B01" w:rsidRDefault="00546B01" w:rsidP="00546B01">
      <w:pPr>
        <w:spacing w:after="120" w:line="240" w:lineRule="auto"/>
        <w:ind w:right="547"/>
        <w:rPr>
          <w:rFonts w:ascii="Arial" w:hAnsi="Arial" w:cs="Arial"/>
          <w:sz w:val="18"/>
          <w:szCs w:val="18"/>
        </w:rPr>
      </w:pPr>
      <w:r w:rsidRPr="00357F9D">
        <w:rPr>
          <w:rFonts w:ascii="Arial" w:hAnsi="Arial" w:cs="Arial"/>
          <w:b/>
          <w:bCs/>
          <w:sz w:val="18"/>
          <w:szCs w:val="18"/>
          <w:vertAlign w:val="superscript"/>
        </w:rPr>
        <w:t>§</w:t>
      </w:r>
      <w:r w:rsidRPr="00357F9D">
        <w:rPr>
          <w:rFonts w:ascii="Arial" w:hAnsi="Arial" w:cs="Arial"/>
          <w:sz w:val="18"/>
          <w:szCs w:val="18"/>
        </w:rPr>
        <w:t>New Guideline</w:t>
      </w:r>
      <w:r>
        <w:rPr>
          <w:rFonts w:ascii="Arial" w:hAnsi="Arial" w:cs="Arial"/>
          <w:sz w:val="18"/>
          <w:szCs w:val="18"/>
        </w:rPr>
        <w:t xml:space="preserve">: </w:t>
      </w:r>
      <w:r w:rsidR="004A1C4A">
        <w:rPr>
          <w:rFonts w:ascii="Arial" w:hAnsi="Arial" w:cs="Arial"/>
          <w:sz w:val="18"/>
          <w:szCs w:val="18"/>
        </w:rPr>
        <w:t>youth</w:t>
      </w:r>
      <w:r w:rsidRPr="00357F9D">
        <w:rPr>
          <w:rFonts w:ascii="Arial" w:hAnsi="Arial" w:cs="Arial"/>
          <w:sz w:val="18"/>
          <w:szCs w:val="18"/>
        </w:rPr>
        <w:t>s aged 12–17 years</w:t>
      </w:r>
      <w:r>
        <w:rPr>
          <w:rFonts w:ascii="Arial" w:hAnsi="Arial" w:cs="Arial"/>
          <w:sz w:val="18"/>
          <w:szCs w:val="18"/>
        </w:rPr>
        <w:t xml:space="preserve"> – </w:t>
      </w:r>
      <w:r w:rsidRPr="00357F9D">
        <w:rPr>
          <w:rFonts w:ascii="Arial" w:hAnsi="Arial" w:cs="Arial"/>
          <w:sz w:val="18"/>
          <w:szCs w:val="18"/>
        </w:rPr>
        <w:t xml:space="preserve">elevated blood pressure </w:t>
      </w:r>
      <w:r>
        <w:rPr>
          <w:rFonts w:ascii="Arial" w:hAnsi="Arial" w:cs="Arial"/>
          <w:sz w:val="18"/>
          <w:szCs w:val="18"/>
        </w:rPr>
        <w:t>(BP) =</w:t>
      </w:r>
      <w:r w:rsidRPr="00357F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BP</w:t>
      </w:r>
      <w:r w:rsidRPr="00357F9D">
        <w:rPr>
          <w:rFonts w:ascii="Arial" w:hAnsi="Arial" w:cs="Arial"/>
          <w:sz w:val="18"/>
          <w:szCs w:val="18"/>
        </w:rPr>
        <w:t xml:space="preserve"> ≥90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sz w:val="18"/>
          <w:szCs w:val="18"/>
        </w:rPr>
        <w:t xml:space="preserve"> percentile to &lt;95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sz w:val="18"/>
          <w:szCs w:val="18"/>
        </w:rPr>
        <w:t xml:space="preserve"> percentile or 120 mm Hg to &lt;95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sz w:val="18"/>
          <w:szCs w:val="18"/>
        </w:rPr>
        <w:t xml:space="preserve"> percentile (whichever was lower)</w:t>
      </w:r>
      <w:r>
        <w:rPr>
          <w:rFonts w:ascii="Arial" w:hAnsi="Arial" w:cs="Arial"/>
          <w:sz w:val="18"/>
          <w:szCs w:val="18"/>
        </w:rPr>
        <w:t>; hypertension = BP</w:t>
      </w:r>
      <w:r w:rsidRPr="00357F9D">
        <w:rPr>
          <w:rFonts w:ascii="Arial" w:hAnsi="Arial" w:cs="Arial"/>
          <w:sz w:val="18"/>
          <w:szCs w:val="18"/>
        </w:rPr>
        <w:t xml:space="preserve"> ≥95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 w:rsidRPr="00357F9D">
        <w:rPr>
          <w:rFonts w:ascii="Arial" w:hAnsi="Arial" w:cs="Arial"/>
          <w:sz w:val="18"/>
          <w:szCs w:val="18"/>
        </w:rPr>
        <w:t xml:space="preserve"> percentile, or</w:t>
      </w:r>
      <w:r w:rsidRPr="00357F9D">
        <w:rPr>
          <w:rFonts w:ascii="Arial" w:hAnsi="Arial" w:cs="Arial"/>
          <w:i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>systolic blood pressure</w:t>
      </w:r>
      <w:r>
        <w:rPr>
          <w:rFonts w:ascii="Arial" w:hAnsi="Arial" w:cs="Arial"/>
          <w:sz w:val="18"/>
          <w:szCs w:val="18"/>
        </w:rPr>
        <w:t xml:space="preserve"> (SBP)</w:t>
      </w:r>
      <w:r w:rsidRPr="00357F9D">
        <w:rPr>
          <w:rFonts w:ascii="Arial" w:hAnsi="Arial" w:cs="Arial"/>
          <w:sz w:val="18"/>
          <w:szCs w:val="18"/>
        </w:rPr>
        <w:t xml:space="preserve"> ≥130 mm Hg, or</w:t>
      </w:r>
      <w:r w:rsidRPr="00357F9D">
        <w:rPr>
          <w:rFonts w:ascii="Arial" w:hAnsi="Arial" w:cs="Arial"/>
          <w:i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 xml:space="preserve">diastolic blood pressure </w:t>
      </w:r>
      <w:r>
        <w:rPr>
          <w:rFonts w:ascii="Arial" w:hAnsi="Arial" w:cs="Arial"/>
          <w:sz w:val="18"/>
          <w:szCs w:val="18"/>
        </w:rPr>
        <w:t xml:space="preserve">(DBP) </w:t>
      </w:r>
      <w:r w:rsidRPr="00357F9D">
        <w:rPr>
          <w:rFonts w:ascii="Arial" w:hAnsi="Arial" w:cs="Arial"/>
          <w:sz w:val="18"/>
          <w:szCs w:val="18"/>
        </w:rPr>
        <w:t>≥80 mm Hg, or</w:t>
      </w:r>
      <w:r w:rsidRPr="00357F9D">
        <w:rPr>
          <w:rFonts w:ascii="Arial" w:hAnsi="Arial" w:cs="Arial"/>
          <w:i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 xml:space="preserve">taking anti-hypertensive medication (available for persons aged 16–19 years). </w:t>
      </w:r>
      <w:r>
        <w:rPr>
          <w:rFonts w:ascii="Arial" w:hAnsi="Arial" w:cs="Arial"/>
          <w:sz w:val="18"/>
          <w:szCs w:val="18"/>
        </w:rPr>
        <w:t xml:space="preserve">Persons aged 18–19 years – elevated BP = </w:t>
      </w:r>
      <w:r w:rsidRPr="00357F9D">
        <w:rPr>
          <w:rFonts w:ascii="Arial" w:hAnsi="Arial" w:cs="Arial"/>
          <w:sz w:val="18"/>
          <w:szCs w:val="18"/>
        </w:rPr>
        <w:t xml:space="preserve">mean </w:t>
      </w:r>
      <w:r>
        <w:rPr>
          <w:rFonts w:ascii="Arial" w:hAnsi="Arial" w:cs="Arial"/>
          <w:sz w:val="18"/>
          <w:szCs w:val="18"/>
        </w:rPr>
        <w:t>SBP</w:t>
      </w:r>
      <w:r w:rsidRPr="00357F9D">
        <w:rPr>
          <w:rFonts w:ascii="Arial" w:hAnsi="Arial" w:cs="Arial"/>
          <w:sz w:val="18"/>
          <w:szCs w:val="18"/>
        </w:rPr>
        <w:t xml:space="preserve"> ≥120 to &lt;130 mm Hg and mean </w:t>
      </w:r>
      <w:r>
        <w:rPr>
          <w:rFonts w:ascii="Arial" w:hAnsi="Arial" w:cs="Arial"/>
          <w:sz w:val="18"/>
          <w:szCs w:val="18"/>
        </w:rPr>
        <w:t>DPB</w:t>
      </w:r>
      <w:r w:rsidRPr="00357F9D">
        <w:rPr>
          <w:rFonts w:ascii="Arial" w:hAnsi="Arial" w:cs="Arial"/>
          <w:sz w:val="18"/>
          <w:szCs w:val="18"/>
        </w:rPr>
        <w:t xml:space="preserve"> &lt;80 mm Hg</w:t>
      </w:r>
      <w:r>
        <w:rPr>
          <w:rFonts w:ascii="Arial" w:hAnsi="Arial" w:cs="Arial"/>
          <w:sz w:val="18"/>
          <w:szCs w:val="18"/>
        </w:rPr>
        <w:t>; hypertension = SBP</w:t>
      </w:r>
      <w:r w:rsidRPr="00357F9D">
        <w:rPr>
          <w:rFonts w:ascii="Arial" w:hAnsi="Arial" w:cs="Arial"/>
          <w:sz w:val="18"/>
          <w:szCs w:val="18"/>
        </w:rPr>
        <w:t xml:space="preserve"> ≥130 mm Hg, or</w:t>
      </w:r>
      <w:r w:rsidRPr="00357F9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DBP</w:t>
      </w:r>
      <w:r w:rsidRPr="00357F9D">
        <w:rPr>
          <w:rFonts w:ascii="Arial" w:hAnsi="Arial" w:cs="Arial"/>
          <w:sz w:val="18"/>
          <w:szCs w:val="18"/>
        </w:rPr>
        <w:t xml:space="preserve"> ≥80 mm Hg, or</w:t>
      </w:r>
      <w:r w:rsidRPr="00357F9D">
        <w:rPr>
          <w:rFonts w:ascii="Arial" w:hAnsi="Arial" w:cs="Arial"/>
          <w:i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 xml:space="preserve">taking anti-hypertensive medication </w:t>
      </w:r>
    </w:p>
    <w:p w:rsidR="00546B01" w:rsidRPr="00357F9D" w:rsidRDefault="00546B01" w:rsidP="00546B01">
      <w:pPr>
        <w:spacing w:after="120" w:line="240" w:lineRule="auto"/>
        <w:ind w:right="547"/>
        <w:rPr>
          <w:rFonts w:ascii="Arial" w:hAnsi="Arial" w:cs="Arial"/>
          <w:b/>
          <w:sz w:val="18"/>
          <w:szCs w:val="18"/>
        </w:rPr>
      </w:pPr>
      <w:r w:rsidRPr="00357F9D">
        <w:rPr>
          <w:rFonts w:ascii="Arial" w:hAnsi="Arial" w:cs="Arial"/>
          <w:b/>
          <w:bCs/>
          <w:sz w:val="18"/>
          <w:szCs w:val="18"/>
          <w:vertAlign w:val="superscript"/>
        </w:rPr>
        <w:t>¶</w:t>
      </w:r>
      <w:r w:rsidRPr="00357F9D">
        <w:rPr>
          <w:rFonts w:ascii="Arial" w:hAnsi="Arial" w:cs="Arial"/>
          <w:sz w:val="18"/>
          <w:szCs w:val="18"/>
        </w:rPr>
        <w:t>Former Guideline</w:t>
      </w:r>
      <w:r>
        <w:rPr>
          <w:rFonts w:ascii="Arial" w:hAnsi="Arial" w:cs="Arial"/>
          <w:sz w:val="18"/>
          <w:szCs w:val="18"/>
        </w:rPr>
        <w:t xml:space="preserve">: </w:t>
      </w:r>
      <w:bookmarkStart w:id="0" w:name="_GoBack"/>
      <w:r w:rsidR="004A1C4A">
        <w:rPr>
          <w:rFonts w:ascii="Arial" w:hAnsi="Arial" w:cs="Arial"/>
          <w:sz w:val="18"/>
          <w:szCs w:val="18"/>
        </w:rPr>
        <w:t>youths</w:t>
      </w:r>
      <w:r w:rsidR="004A1C4A" w:rsidRPr="00357F9D">
        <w:rPr>
          <w:rFonts w:ascii="Arial" w:hAnsi="Arial" w:cs="Arial"/>
          <w:sz w:val="18"/>
          <w:szCs w:val="18"/>
        </w:rPr>
        <w:t xml:space="preserve"> </w:t>
      </w:r>
      <w:bookmarkEnd w:id="0"/>
      <w:r w:rsidRPr="00357F9D">
        <w:rPr>
          <w:rFonts w:ascii="Arial" w:hAnsi="Arial" w:cs="Arial"/>
          <w:sz w:val="18"/>
          <w:szCs w:val="18"/>
        </w:rPr>
        <w:t>aged 12–17 years</w:t>
      </w:r>
      <w:r>
        <w:rPr>
          <w:rFonts w:ascii="Arial" w:hAnsi="Arial" w:cs="Arial"/>
          <w:sz w:val="18"/>
          <w:szCs w:val="18"/>
        </w:rPr>
        <w:t xml:space="preserve"> – </w:t>
      </w:r>
      <w:r w:rsidRPr="00357F9D">
        <w:rPr>
          <w:rFonts w:ascii="Arial" w:hAnsi="Arial" w:cs="Arial"/>
          <w:sz w:val="18"/>
          <w:szCs w:val="18"/>
        </w:rPr>
        <w:t xml:space="preserve">elevated </w:t>
      </w:r>
      <w:r>
        <w:rPr>
          <w:rFonts w:ascii="Arial" w:hAnsi="Arial" w:cs="Arial"/>
          <w:sz w:val="18"/>
          <w:szCs w:val="18"/>
        </w:rPr>
        <w:t>BP</w:t>
      </w:r>
      <w:r w:rsidRPr="00357F9D">
        <w:rPr>
          <w:rFonts w:ascii="Arial" w:hAnsi="Arial" w:cs="Arial"/>
          <w:sz w:val="18"/>
          <w:szCs w:val="18"/>
        </w:rPr>
        <w:t xml:space="preserve"> (formerly “prehypertension”) </w:t>
      </w:r>
      <w:r>
        <w:rPr>
          <w:rFonts w:ascii="Arial" w:hAnsi="Arial" w:cs="Arial"/>
          <w:sz w:val="18"/>
          <w:szCs w:val="18"/>
        </w:rPr>
        <w:t xml:space="preserve">= </w:t>
      </w:r>
      <w:r w:rsidRPr="00357F9D">
        <w:rPr>
          <w:rFonts w:ascii="Arial" w:hAnsi="Arial" w:cs="Arial"/>
          <w:sz w:val="18"/>
          <w:szCs w:val="18"/>
        </w:rPr>
        <w:t>mean SBP or DBP ≥90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to </w:t>
      </w:r>
      <w:r w:rsidRPr="00357F9D">
        <w:rPr>
          <w:rFonts w:ascii="Arial" w:hAnsi="Arial" w:cs="Arial"/>
          <w:sz w:val="18"/>
          <w:szCs w:val="18"/>
        </w:rPr>
        <w:t>&lt;95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>percentile or observed BP levels ≥120/80 mmHg to &lt;95</w:t>
      </w:r>
      <w:r w:rsidRPr="00357F9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>percentile</w:t>
      </w:r>
      <w:r>
        <w:rPr>
          <w:rFonts w:ascii="Arial" w:hAnsi="Arial" w:cs="Arial"/>
          <w:sz w:val="18"/>
          <w:szCs w:val="18"/>
        </w:rPr>
        <w:t xml:space="preserve">; hypertension = </w:t>
      </w:r>
      <w:r w:rsidRPr="00357F9D">
        <w:rPr>
          <w:rFonts w:ascii="Arial" w:hAnsi="Arial" w:cs="Arial"/>
          <w:sz w:val="18"/>
          <w:szCs w:val="18"/>
        </w:rPr>
        <w:t xml:space="preserve">mean </w:t>
      </w:r>
      <w:r>
        <w:rPr>
          <w:rFonts w:ascii="Arial" w:hAnsi="Arial" w:cs="Arial"/>
          <w:sz w:val="18"/>
          <w:szCs w:val="18"/>
        </w:rPr>
        <w:t xml:space="preserve">SBP </w:t>
      </w:r>
      <w:r w:rsidRPr="00357F9D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DBP</w:t>
      </w:r>
      <w:r w:rsidRPr="00357F9D">
        <w:rPr>
          <w:rFonts w:ascii="Arial" w:hAnsi="Arial" w:cs="Arial"/>
          <w:sz w:val="18"/>
          <w:szCs w:val="18"/>
        </w:rPr>
        <w:t xml:space="preserve"> ≥95</w:t>
      </w:r>
      <w:r w:rsidRPr="00654407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Pr="00357F9D">
        <w:rPr>
          <w:rFonts w:ascii="Arial" w:hAnsi="Arial" w:cs="Arial"/>
          <w:sz w:val="18"/>
          <w:szCs w:val="18"/>
        </w:rPr>
        <w:t>percentile (using 2004 age, sex, and height percentile tables), or use of anti-hypertensive medication</w:t>
      </w:r>
      <w:r>
        <w:rPr>
          <w:rFonts w:ascii="Arial" w:hAnsi="Arial" w:cs="Arial"/>
          <w:sz w:val="18"/>
          <w:szCs w:val="18"/>
        </w:rPr>
        <w:t xml:space="preserve">. Persons aged 18–19 years – elevated BP = </w:t>
      </w:r>
      <w:r w:rsidRPr="00357F9D">
        <w:rPr>
          <w:rFonts w:ascii="Arial" w:hAnsi="Arial" w:cs="Arial"/>
          <w:sz w:val="18"/>
          <w:szCs w:val="18"/>
        </w:rPr>
        <w:t xml:space="preserve">mean </w:t>
      </w:r>
      <w:r>
        <w:rPr>
          <w:rFonts w:ascii="Arial" w:hAnsi="Arial" w:cs="Arial"/>
          <w:sz w:val="18"/>
          <w:szCs w:val="18"/>
        </w:rPr>
        <w:t>SBP</w:t>
      </w:r>
      <w:r w:rsidRPr="00357F9D">
        <w:rPr>
          <w:rFonts w:ascii="Arial" w:hAnsi="Arial" w:cs="Arial"/>
          <w:sz w:val="18"/>
          <w:szCs w:val="18"/>
        </w:rPr>
        <w:t xml:space="preserve"> ≥120 to &lt;140 mm Hg or mean </w:t>
      </w:r>
      <w:r>
        <w:rPr>
          <w:rFonts w:ascii="Arial" w:hAnsi="Arial" w:cs="Arial"/>
          <w:sz w:val="18"/>
          <w:szCs w:val="18"/>
        </w:rPr>
        <w:t>DBP</w:t>
      </w:r>
      <w:r w:rsidRPr="00357F9D">
        <w:rPr>
          <w:rFonts w:ascii="Arial" w:hAnsi="Arial" w:cs="Arial"/>
          <w:sz w:val="18"/>
          <w:szCs w:val="18"/>
        </w:rPr>
        <w:t xml:space="preserve"> ≥80 mm Hg and &lt;90 mm Hg</w:t>
      </w:r>
      <w:r>
        <w:rPr>
          <w:rFonts w:ascii="Arial" w:hAnsi="Arial" w:cs="Arial"/>
          <w:sz w:val="18"/>
          <w:szCs w:val="18"/>
        </w:rPr>
        <w:t>; hypertension = SBP</w:t>
      </w:r>
      <w:r w:rsidRPr="00357F9D">
        <w:rPr>
          <w:rFonts w:ascii="Arial" w:hAnsi="Arial" w:cs="Arial"/>
          <w:sz w:val="18"/>
          <w:szCs w:val="18"/>
        </w:rPr>
        <w:t xml:space="preserve"> ≥140 mm Hg, or </w:t>
      </w:r>
      <w:r>
        <w:rPr>
          <w:rFonts w:ascii="Arial" w:hAnsi="Arial" w:cs="Arial"/>
          <w:sz w:val="18"/>
          <w:szCs w:val="18"/>
        </w:rPr>
        <w:t>DBP</w:t>
      </w:r>
      <w:r w:rsidRPr="00357F9D">
        <w:rPr>
          <w:rFonts w:ascii="Arial" w:hAnsi="Arial" w:cs="Arial"/>
          <w:sz w:val="18"/>
          <w:szCs w:val="18"/>
        </w:rPr>
        <w:t xml:space="preserve"> ≥90 mm Hg, or use of anti-hypertensive medication</w:t>
      </w:r>
      <w:r>
        <w:rPr>
          <w:rFonts w:ascii="Arial" w:hAnsi="Arial" w:cs="Arial"/>
          <w:sz w:val="18"/>
          <w:szCs w:val="18"/>
        </w:rPr>
        <w:t>.</w:t>
      </w:r>
    </w:p>
    <w:p w:rsidR="00546B01" w:rsidRPr="003E2343" w:rsidRDefault="00546B01" w:rsidP="00546B01">
      <w:pPr>
        <w:spacing w:after="120" w:line="240" w:lineRule="auto"/>
        <w:ind w:right="547"/>
        <w:rPr>
          <w:sz w:val="18"/>
          <w:szCs w:val="18"/>
        </w:rPr>
      </w:pPr>
      <w:r w:rsidRPr="00357F9D">
        <w:rPr>
          <w:rFonts w:ascii="Arial" w:hAnsi="Arial" w:cs="Arial"/>
          <w:sz w:val="18"/>
          <w:szCs w:val="18"/>
        </w:rPr>
        <w:t xml:space="preserve">** indicates </w:t>
      </w:r>
      <w:r>
        <w:rPr>
          <w:rFonts w:ascii="Arial" w:hAnsi="Arial" w:cs="Arial"/>
          <w:sz w:val="18"/>
          <w:szCs w:val="18"/>
        </w:rPr>
        <w:t>relative standard error (RSE)</w:t>
      </w:r>
      <w:r w:rsidRPr="00357F9D">
        <w:rPr>
          <w:rFonts w:ascii="Arial" w:hAnsi="Arial" w:cs="Arial"/>
          <w:sz w:val="18"/>
          <w:szCs w:val="18"/>
        </w:rPr>
        <w:t xml:space="preserve"> &gt;30%</w:t>
      </w:r>
      <w:r>
        <w:rPr>
          <w:rFonts w:ascii="Arial" w:hAnsi="Arial" w:cs="Arial"/>
          <w:sz w:val="18"/>
          <w:szCs w:val="18"/>
        </w:rPr>
        <w:t>.</w:t>
      </w:r>
    </w:p>
    <w:p w:rsidR="00546B01" w:rsidRDefault="00546B01" w:rsidP="00546B01"/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01"/>
    <w:rsid w:val="004A1C4A"/>
    <w:rsid w:val="004F0C3A"/>
    <w:rsid w:val="00546B01"/>
    <w:rsid w:val="00AF700A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DB4F-B8C1-4ED7-B5A5-F0C9482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4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Dunworth, Soumya (CDC/OPHSS/CSELS/DPHID) (CTR)</dc:creator>
  <cp:keywords/>
  <dc:description/>
  <cp:lastModifiedBy>Dunworth, Soumya (CDC/OPHSS/CSELS/DPHID) (CTR)</cp:lastModifiedBy>
  <cp:revision>5</cp:revision>
  <dcterms:created xsi:type="dcterms:W3CDTF">2018-07-09T17:50:00Z</dcterms:created>
  <dcterms:modified xsi:type="dcterms:W3CDTF">2018-07-10T13:17:00Z</dcterms:modified>
</cp:coreProperties>
</file>