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EB84" w14:textId="62D023CB" w:rsidR="00FE42D4" w:rsidRDefault="00A06C5C" w:rsidP="00384D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</w:t>
      </w:r>
      <w:r w:rsidR="00384DCD">
        <w:rPr>
          <w:rFonts w:ascii="Times New Roman" w:hAnsi="Times New Roman" w:cs="Times New Roman"/>
          <w:b/>
        </w:rPr>
        <w:t>X</w:t>
      </w:r>
    </w:p>
    <w:p w14:paraId="65FA0832" w14:textId="77777777" w:rsidR="00384DCD" w:rsidRDefault="00384DCD" w:rsidP="00FE42D4">
      <w:pPr>
        <w:spacing w:before="120" w:line="480" w:lineRule="auto"/>
        <w:rPr>
          <w:rFonts w:ascii="Times New Roman" w:hAnsi="Times New Roman" w:cs="Times New Roman"/>
        </w:rPr>
      </w:pPr>
    </w:p>
    <w:p w14:paraId="6AEE43AB" w14:textId="4419641E" w:rsidR="00FE42D4" w:rsidRDefault="00384DCD" w:rsidP="00FE42D4">
      <w:pPr>
        <w:spacing w:before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</w:t>
      </w:r>
      <w:r w:rsidR="00FE42D4" w:rsidRPr="00C56F87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horzAnchor="page" w:tblpX="1369" w:tblpY="3061"/>
        <w:tblW w:w="11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720"/>
        <w:gridCol w:w="901"/>
        <w:gridCol w:w="810"/>
        <w:gridCol w:w="899"/>
        <w:gridCol w:w="900"/>
        <w:gridCol w:w="883"/>
        <w:gridCol w:w="813"/>
        <w:gridCol w:w="896"/>
        <w:gridCol w:w="266"/>
      </w:tblGrid>
      <w:tr w:rsidR="002C3C5E" w:rsidRPr="00DF78E0" w14:paraId="582BCE52" w14:textId="77777777" w:rsidTr="002C3C5E">
        <w:tc>
          <w:tcPr>
            <w:tcW w:w="11426" w:type="dxa"/>
            <w:gridSpan w:val="10"/>
            <w:tcBorders>
              <w:bottom w:val="single" w:sz="4" w:space="0" w:color="auto"/>
            </w:tcBorders>
          </w:tcPr>
          <w:p w14:paraId="445A52EB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  <w:i/>
              </w:rPr>
              <w:t>Study variable intercorrelations and descriptive statistics</w:t>
            </w:r>
          </w:p>
        </w:tc>
      </w:tr>
      <w:tr w:rsidR="002C3C5E" w:rsidRPr="00DF78E0" w14:paraId="3A57EB7A" w14:textId="77777777" w:rsidTr="002C3C5E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14:paraId="23970E89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6313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6D0C7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4C51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9A17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35F4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6A40F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43F0CC29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7D50C5A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134788CD" w14:textId="77777777" w:rsidR="002C3C5E" w:rsidRPr="00DF78E0" w:rsidRDefault="002C3C5E" w:rsidP="002C3C5E">
            <w:pPr>
              <w:spacing w:before="60" w:line="360" w:lineRule="auto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184FB3AB" w14:textId="77777777" w:rsidTr="002C3C5E">
        <w:tc>
          <w:tcPr>
            <w:tcW w:w="4338" w:type="dxa"/>
            <w:tcBorders>
              <w:top w:val="single" w:sz="4" w:space="0" w:color="auto"/>
            </w:tcBorders>
          </w:tcPr>
          <w:p w14:paraId="59F17A57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  <w:tab w:val="left" w:pos="3870"/>
                <w:tab w:val="left" w:pos="4140"/>
                <w:tab w:val="left" w:pos="7740"/>
              </w:tabs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FCU feedback sessions (age 2–10.5)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EF3F56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385D970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.39**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97746F2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–.06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6FE9B19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4EDB7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346A745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–.13*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388BD4B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–.03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676C315E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–.09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3CAEC88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38334432" w14:textId="77777777" w:rsidTr="002C3C5E">
        <w:tc>
          <w:tcPr>
            <w:tcW w:w="4338" w:type="dxa"/>
          </w:tcPr>
          <w:p w14:paraId="44AC6BAE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Mean treatment time (age 2–10.5)</w:t>
            </w:r>
          </w:p>
        </w:tc>
        <w:tc>
          <w:tcPr>
            <w:tcW w:w="720" w:type="dxa"/>
          </w:tcPr>
          <w:p w14:paraId="25ABD3C5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4BE7F313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0" w:type="dxa"/>
          </w:tcPr>
          <w:p w14:paraId="1C64F6D2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–.11*</w:t>
            </w:r>
          </w:p>
        </w:tc>
        <w:tc>
          <w:tcPr>
            <w:tcW w:w="899" w:type="dxa"/>
          </w:tcPr>
          <w:p w14:paraId="685DA4BD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.16**</w:t>
            </w:r>
          </w:p>
        </w:tc>
        <w:tc>
          <w:tcPr>
            <w:tcW w:w="900" w:type="dxa"/>
          </w:tcPr>
          <w:p w14:paraId="6B85C751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883" w:type="dxa"/>
          </w:tcPr>
          <w:p w14:paraId="063C5468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–.06</w:t>
            </w:r>
          </w:p>
        </w:tc>
        <w:tc>
          <w:tcPr>
            <w:tcW w:w="813" w:type="dxa"/>
          </w:tcPr>
          <w:p w14:paraId="537ED58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–.05</w:t>
            </w:r>
          </w:p>
        </w:tc>
        <w:tc>
          <w:tcPr>
            <w:tcW w:w="896" w:type="dxa"/>
          </w:tcPr>
          <w:p w14:paraId="43D1606C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–.07</w:t>
            </w:r>
          </w:p>
        </w:tc>
        <w:tc>
          <w:tcPr>
            <w:tcW w:w="266" w:type="dxa"/>
          </w:tcPr>
          <w:p w14:paraId="526CEFAB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44C0CAF7" w14:textId="77777777" w:rsidTr="002C3C5E">
        <w:tc>
          <w:tcPr>
            <w:tcW w:w="4338" w:type="dxa"/>
          </w:tcPr>
          <w:p w14:paraId="21CBFA2C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Parent competency</w:t>
            </w:r>
          </w:p>
        </w:tc>
        <w:tc>
          <w:tcPr>
            <w:tcW w:w="720" w:type="dxa"/>
          </w:tcPr>
          <w:p w14:paraId="294932D1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782F44AE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86AAF5C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99" w:type="dxa"/>
          </w:tcPr>
          <w:p w14:paraId="3FD648D8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–.22**</w:t>
            </w:r>
          </w:p>
        </w:tc>
        <w:tc>
          <w:tcPr>
            <w:tcW w:w="900" w:type="dxa"/>
          </w:tcPr>
          <w:p w14:paraId="1AB559F1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–.22**</w:t>
            </w:r>
          </w:p>
        </w:tc>
        <w:tc>
          <w:tcPr>
            <w:tcW w:w="883" w:type="dxa"/>
          </w:tcPr>
          <w:p w14:paraId="3A48335D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–.06</w:t>
            </w:r>
          </w:p>
        </w:tc>
        <w:tc>
          <w:tcPr>
            <w:tcW w:w="813" w:type="dxa"/>
          </w:tcPr>
          <w:p w14:paraId="7EE75531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96" w:type="dxa"/>
          </w:tcPr>
          <w:p w14:paraId="0BBC33E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–.08</w:t>
            </w:r>
          </w:p>
        </w:tc>
        <w:tc>
          <w:tcPr>
            <w:tcW w:w="266" w:type="dxa"/>
          </w:tcPr>
          <w:p w14:paraId="4E2035E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1AB4BD7D" w14:textId="77777777" w:rsidTr="002C3C5E">
        <w:tc>
          <w:tcPr>
            <w:tcW w:w="4338" w:type="dxa"/>
          </w:tcPr>
          <w:p w14:paraId="33373CB9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Caregiver depressive symptomatology</w:t>
            </w:r>
          </w:p>
        </w:tc>
        <w:tc>
          <w:tcPr>
            <w:tcW w:w="720" w:type="dxa"/>
          </w:tcPr>
          <w:p w14:paraId="69215AA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3F9E88A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FEDA1BF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1A62FAE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00" w:type="dxa"/>
          </w:tcPr>
          <w:p w14:paraId="623F18B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.26**</w:t>
            </w:r>
          </w:p>
        </w:tc>
        <w:tc>
          <w:tcPr>
            <w:tcW w:w="883" w:type="dxa"/>
          </w:tcPr>
          <w:p w14:paraId="29A457A3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813" w:type="dxa"/>
          </w:tcPr>
          <w:p w14:paraId="20C2C74F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–.04</w:t>
            </w:r>
          </w:p>
        </w:tc>
        <w:tc>
          <w:tcPr>
            <w:tcW w:w="896" w:type="dxa"/>
          </w:tcPr>
          <w:p w14:paraId="6B64D2ED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6" w:type="dxa"/>
          </w:tcPr>
          <w:p w14:paraId="15FCB4E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056C884B" w14:textId="77777777" w:rsidTr="002C3C5E">
        <w:tc>
          <w:tcPr>
            <w:tcW w:w="4338" w:type="dxa"/>
          </w:tcPr>
          <w:p w14:paraId="22D62766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Total daily hassles - perceived</w:t>
            </w:r>
          </w:p>
        </w:tc>
        <w:tc>
          <w:tcPr>
            <w:tcW w:w="720" w:type="dxa"/>
          </w:tcPr>
          <w:p w14:paraId="0CB2365F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2BDC847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5D2E502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46A8496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14DFCA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83" w:type="dxa"/>
          </w:tcPr>
          <w:p w14:paraId="58DA2D63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13" w:type="dxa"/>
          </w:tcPr>
          <w:p w14:paraId="450C031C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–.02</w:t>
            </w:r>
          </w:p>
        </w:tc>
        <w:tc>
          <w:tcPr>
            <w:tcW w:w="896" w:type="dxa"/>
          </w:tcPr>
          <w:p w14:paraId="78E02255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.14**</w:t>
            </w:r>
          </w:p>
        </w:tc>
        <w:tc>
          <w:tcPr>
            <w:tcW w:w="266" w:type="dxa"/>
          </w:tcPr>
          <w:p w14:paraId="49921CED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1B9E1610" w14:textId="77777777" w:rsidTr="002C3C5E">
        <w:tc>
          <w:tcPr>
            <w:tcW w:w="4338" w:type="dxa"/>
          </w:tcPr>
          <w:p w14:paraId="2FB550B5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Family living in poverty</w:t>
            </w:r>
          </w:p>
        </w:tc>
        <w:tc>
          <w:tcPr>
            <w:tcW w:w="720" w:type="dxa"/>
          </w:tcPr>
          <w:p w14:paraId="59E5F0B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655088D3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D9DF98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107A2841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66FD4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3F0FB1C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3" w:type="dxa"/>
          </w:tcPr>
          <w:p w14:paraId="582444CF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.14**</w:t>
            </w:r>
          </w:p>
        </w:tc>
        <w:tc>
          <w:tcPr>
            <w:tcW w:w="896" w:type="dxa"/>
          </w:tcPr>
          <w:p w14:paraId="02709C6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6" w:type="dxa"/>
          </w:tcPr>
          <w:p w14:paraId="352D082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77ABC0E8" w14:textId="77777777" w:rsidTr="002C3C5E">
        <w:tc>
          <w:tcPr>
            <w:tcW w:w="4338" w:type="dxa"/>
          </w:tcPr>
          <w:p w14:paraId="1AC12B26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Racial/ethnic minority</w:t>
            </w:r>
          </w:p>
        </w:tc>
        <w:tc>
          <w:tcPr>
            <w:tcW w:w="720" w:type="dxa"/>
          </w:tcPr>
          <w:p w14:paraId="7FA10148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5EBB150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A2185EE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031BC8A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BECF28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2C1FF7D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6172B2D6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96" w:type="dxa"/>
          </w:tcPr>
          <w:p w14:paraId="0843B880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–.07</w:t>
            </w:r>
          </w:p>
        </w:tc>
        <w:tc>
          <w:tcPr>
            <w:tcW w:w="266" w:type="dxa"/>
          </w:tcPr>
          <w:p w14:paraId="2909CA89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2CB4D695" w14:textId="77777777" w:rsidTr="002C3C5E">
        <w:tc>
          <w:tcPr>
            <w:tcW w:w="4338" w:type="dxa"/>
          </w:tcPr>
          <w:p w14:paraId="13148E01" w14:textId="77777777" w:rsidR="002C3C5E" w:rsidRPr="00DF78E0" w:rsidRDefault="002C3C5E" w:rsidP="002C3C5E">
            <w:pPr>
              <w:pStyle w:val="ListParagraph"/>
              <w:numPr>
                <w:ilvl w:val="0"/>
                <w:numId w:val="1"/>
              </w:numPr>
              <w:spacing w:before="80" w:after="8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78E0">
              <w:rPr>
                <w:rFonts w:ascii="Times New Roman" w:hAnsi="Times New Roman"/>
                <w:sz w:val="24"/>
                <w:szCs w:val="24"/>
              </w:rPr>
              <w:t>Observed noncompliance</w:t>
            </w:r>
          </w:p>
        </w:tc>
        <w:tc>
          <w:tcPr>
            <w:tcW w:w="720" w:type="dxa"/>
          </w:tcPr>
          <w:p w14:paraId="16986A72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14:paraId="70386616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EB14F8E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345D447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8ED6B88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14:paraId="6742FBAC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14:paraId="0FBDE95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14:paraId="03ACE7F4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66" w:type="dxa"/>
          </w:tcPr>
          <w:p w14:paraId="1B4B241B" w14:textId="77777777" w:rsidR="002C3C5E" w:rsidRPr="00DF78E0" w:rsidRDefault="002C3C5E" w:rsidP="002C3C5E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08EE31DD" w14:textId="77777777" w:rsidTr="002C3C5E">
        <w:tc>
          <w:tcPr>
            <w:tcW w:w="4338" w:type="dxa"/>
          </w:tcPr>
          <w:p w14:paraId="3098E381" w14:textId="77777777" w:rsidR="002C3C5E" w:rsidRPr="00DF78E0" w:rsidRDefault="002C3C5E" w:rsidP="002C3C5E">
            <w:pPr>
              <w:spacing w:before="80" w:after="80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720" w:type="dxa"/>
          </w:tcPr>
          <w:p w14:paraId="745C8960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901" w:type="dxa"/>
          </w:tcPr>
          <w:p w14:paraId="1D0F2CF3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810" w:type="dxa"/>
          </w:tcPr>
          <w:p w14:paraId="6A3C3087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62.47</w:t>
            </w:r>
          </w:p>
        </w:tc>
        <w:tc>
          <w:tcPr>
            <w:tcW w:w="899" w:type="dxa"/>
          </w:tcPr>
          <w:p w14:paraId="221EAB79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16.94</w:t>
            </w:r>
          </w:p>
        </w:tc>
        <w:tc>
          <w:tcPr>
            <w:tcW w:w="900" w:type="dxa"/>
          </w:tcPr>
          <w:p w14:paraId="0DA5012D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47.53</w:t>
            </w:r>
          </w:p>
        </w:tc>
        <w:tc>
          <w:tcPr>
            <w:tcW w:w="883" w:type="dxa"/>
          </w:tcPr>
          <w:p w14:paraId="0E2AC204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.74</w:t>
            </w:r>
          </w:p>
        </w:tc>
        <w:tc>
          <w:tcPr>
            <w:tcW w:w="813" w:type="dxa"/>
          </w:tcPr>
          <w:p w14:paraId="1961BC71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896" w:type="dxa"/>
          </w:tcPr>
          <w:p w14:paraId="5586FC3D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–.01</w:t>
            </w:r>
          </w:p>
        </w:tc>
        <w:tc>
          <w:tcPr>
            <w:tcW w:w="266" w:type="dxa"/>
          </w:tcPr>
          <w:p w14:paraId="36878B0D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1210BB7E" w14:textId="77777777" w:rsidTr="002C3C5E">
        <w:tc>
          <w:tcPr>
            <w:tcW w:w="4338" w:type="dxa"/>
          </w:tcPr>
          <w:p w14:paraId="34FBB158" w14:textId="77777777" w:rsidR="002C3C5E" w:rsidRPr="00DF78E0" w:rsidRDefault="002C3C5E" w:rsidP="002C3C5E">
            <w:pPr>
              <w:spacing w:before="80" w:after="80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720" w:type="dxa"/>
          </w:tcPr>
          <w:p w14:paraId="36CF5071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901" w:type="dxa"/>
          </w:tcPr>
          <w:p w14:paraId="4A4DBFDD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810" w:type="dxa"/>
          </w:tcPr>
          <w:p w14:paraId="23C65FB2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11.70</w:t>
            </w:r>
          </w:p>
        </w:tc>
        <w:tc>
          <w:tcPr>
            <w:tcW w:w="899" w:type="dxa"/>
          </w:tcPr>
          <w:p w14:paraId="0C520469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900" w:type="dxa"/>
          </w:tcPr>
          <w:p w14:paraId="417FF454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13.31</w:t>
            </w:r>
          </w:p>
        </w:tc>
        <w:tc>
          <w:tcPr>
            <w:tcW w:w="883" w:type="dxa"/>
          </w:tcPr>
          <w:p w14:paraId="64CD1F98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813" w:type="dxa"/>
          </w:tcPr>
          <w:p w14:paraId="2C41E555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896" w:type="dxa"/>
          </w:tcPr>
          <w:p w14:paraId="7707C2EB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.86</w:t>
            </w:r>
          </w:p>
        </w:tc>
        <w:tc>
          <w:tcPr>
            <w:tcW w:w="266" w:type="dxa"/>
          </w:tcPr>
          <w:p w14:paraId="7FCDB7CA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76CD2A76" w14:textId="77777777" w:rsidTr="002C3C5E">
        <w:tc>
          <w:tcPr>
            <w:tcW w:w="4338" w:type="dxa"/>
            <w:tcBorders>
              <w:bottom w:val="single" w:sz="4" w:space="0" w:color="auto"/>
            </w:tcBorders>
          </w:tcPr>
          <w:p w14:paraId="26F59509" w14:textId="77777777" w:rsidR="002C3C5E" w:rsidRPr="00DF78E0" w:rsidRDefault="002C3C5E" w:rsidP="002C3C5E">
            <w:pPr>
              <w:spacing w:before="80" w:after="80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633FF4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8994AA3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D0FE45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BB7799B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C0EF4C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CA91518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5D9B156E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21920364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7998D26A" w14:textId="77777777" w:rsidR="002C3C5E" w:rsidRPr="00DF78E0" w:rsidRDefault="002C3C5E" w:rsidP="002C3C5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5E" w:rsidRPr="00DF78E0" w14:paraId="147B7D00" w14:textId="77777777" w:rsidTr="002C3C5E">
        <w:tc>
          <w:tcPr>
            <w:tcW w:w="11426" w:type="dxa"/>
            <w:gridSpan w:val="10"/>
            <w:tcBorders>
              <w:top w:val="single" w:sz="4" w:space="0" w:color="auto"/>
            </w:tcBorders>
          </w:tcPr>
          <w:p w14:paraId="37E2D7BF" w14:textId="77777777" w:rsidR="002C3C5E" w:rsidRPr="00DF78E0" w:rsidRDefault="002C3C5E" w:rsidP="002C3C5E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DF78E0">
              <w:rPr>
                <w:rFonts w:ascii="Times New Roman" w:hAnsi="Times New Roman" w:cs="Times New Roman"/>
                <w:i/>
              </w:rPr>
              <w:t>Note</w:t>
            </w:r>
            <w:r w:rsidRPr="00DF78E0">
              <w:rPr>
                <w:rFonts w:ascii="Times New Roman" w:hAnsi="Times New Roman" w:cs="Times New Roman"/>
              </w:rPr>
              <w:t xml:space="preserve">. </w:t>
            </w:r>
            <w:r w:rsidRPr="00DF78E0">
              <w:rPr>
                <w:rFonts w:ascii="Times New Roman" w:hAnsi="Times New Roman" w:cs="Times New Roman"/>
                <w:vertAlign w:val="superscript"/>
              </w:rPr>
              <w:t>*</w:t>
            </w:r>
            <w:r w:rsidRPr="00DF78E0">
              <w:rPr>
                <w:rFonts w:ascii="Times New Roman" w:hAnsi="Times New Roman" w:cs="Times New Roman"/>
                <w:i/>
              </w:rPr>
              <w:t>p</w:t>
            </w:r>
            <w:r w:rsidRPr="00DF78E0">
              <w:rPr>
                <w:rFonts w:ascii="Times New Roman" w:hAnsi="Times New Roman" w:cs="Times New Roman"/>
              </w:rPr>
              <w:t xml:space="preserve"> &lt; .05. </w:t>
            </w:r>
            <w:r w:rsidRPr="00DF78E0">
              <w:rPr>
                <w:rFonts w:ascii="Times New Roman" w:hAnsi="Times New Roman" w:cs="Times New Roman"/>
                <w:vertAlign w:val="superscript"/>
              </w:rPr>
              <w:t>**</w:t>
            </w:r>
            <w:r w:rsidRPr="00DF78E0">
              <w:rPr>
                <w:rFonts w:ascii="Times New Roman" w:hAnsi="Times New Roman" w:cs="Times New Roman"/>
                <w:i/>
              </w:rPr>
              <w:t>p</w:t>
            </w:r>
            <w:r w:rsidRPr="00DF78E0">
              <w:rPr>
                <w:rFonts w:ascii="Times New Roman" w:hAnsi="Times New Roman" w:cs="Times New Roman"/>
              </w:rPr>
              <w:t xml:space="preserve"> &lt; .01. </w:t>
            </w:r>
            <w:r w:rsidRPr="00DF78E0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DF78E0">
              <w:rPr>
                <w:rFonts w:ascii="Times New Roman" w:hAnsi="Times New Roman" w:cs="Times New Roman"/>
                <w:i/>
              </w:rPr>
              <w:t>p</w:t>
            </w:r>
            <w:r w:rsidRPr="00DF78E0">
              <w:rPr>
                <w:rFonts w:ascii="Times New Roman" w:hAnsi="Times New Roman" w:cs="Times New Roman"/>
              </w:rPr>
              <w:t xml:space="preserve"> &lt; .001 (two-tailed). Correlations are in Pearson’s </w:t>
            </w:r>
            <w:r w:rsidRPr="00DF78E0">
              <w:rPr>
                <w:rFonts w:ascii="Times New Roman" w:hAnsi="Times New Roman" w:cs="Times New Roman"/>
                <w:i/>
              </w:rPr>
              <w:t>r</w:t>
            </w:r>
            <w:r w:rsidRPr="00DF78E0">
              <w:rPr>
                <w:rFonts w:ascii="Times New Roman" w:hAnsi="Times New Roman" w:cs="Times New Roman"/>
              </w:rPr>
              <w:t>. Variables assessed at study entry (age 2) unless otherwise specified.</w:t>
            </w:r>
          </w:p>
        </w:tc>
      </w:tr>
    </w:tbl>
    <w:p w14:paraId="1B4E5A59" w14:textId="77777777" w:rsidR="002C3C5E" w:rsidRPr="00C56F87" w:rsidRDefault="002C3C5E" w:rsidP="00FE42D4">
      <w:pPr>
        <w:spacing w:before="120" w:line="480" w:lineRule="auto"/>
        <w:rPr>
          <w:rFonts w:ascii="Times New Roman" w:hAnsi="Times New Roman" w:cs="Times New Roman"/>
        </w:rPr>
      </w:pPr>
    </w:p>
    <w:p w14:paraId="574C864E" w14:textId="77777777" w:rsidR="002C3C5E" w:rsidRDefault="002C3C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2DC951E0" w14:textId="77777777" w:rsidR="002C3C5E" w:rsidRDefault="002C3C5E" w:rsidP="00FE42D4">
      <w:pPr>
        <w:spacing w:before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2.</w:t>
      </w:r>
    </w:p>
    <w:p w14:paraId="51A6EB8F" w14:textId="1F56DBAA" w:rsidR="00FE42D4" w:rsidRPr="00C56F87" w:rsidRDefault="00FE42D4" w:rsidP="00FE42D4">
      <w:pPr>
        <w:spacing w:before="120" w:line="480" w:lineRule="auto"/>
        <w:rPr>
          <w:rFonts w:ascii="Times New Roman" w:hAnsi="Times New Roman" w:cs="Times New Roman"/>
          <w:i/>
        </w:rPr>
      </w:pPr>
      <w:r w:rsidRPr="00C56F87">
        <w:rPr>
          <w:rFonts w:ascii="Times New Roman" w:hAnsi="Times New Roman" w:cs="Times New Roman"/>
          <w:i/>
        </w:rPr>
        <w:t>Participation in services offered through the Family Check-Up program</w:t>
      </w:r>
    </w:p>
    <w:tbl>
      <w:tblPr>
        <w:tblStyle w:val="TableGrid"/>
        <w:tblW w:w="13664" w:type="dxa"/>
        <w:tblLook w:val="04A0" w:firstRow="1" w:lastRow="0" w:firstColumn="1" w:lastColumn="0" w:noHBand="0" w:noVBand="1"/>
      </w:tblPr>
      <w:tblGrid>
        <w:gridCol w:w="2278"/>
        <w:gridCol w:w="526"/>
        <w:gridCol w:w="75"/>
        <w:gridCol w:w="469"/>
        <w:gridCol w:w="636"/>
        <w:gridCol w:w="640"/>
        <w:gridCol w:w="636"/>
        <w:gridCol w:w="640"/>
        <w:gridCol w:w="636"/>
        <w:gridCol w:w="640"/>
        <w:gridCol w:w="636"/>
        <w:gridCol w:w="756"/>
        <w:gridCol w:w="636"/>
        <w:gridCol w:w="640"/>
        <w:gridCol w:w="636"/>
        <w:gridCol w:w="640"/>
        <w:gridCol w:w="636"/>
        <w:gridCol w:w="636"/>
        <w:gridCol w:w="636"/>
        <w:gridCol w:w="636"/>
      </w:tblGrid>
      <w:tr w:rsidR="00FE42D4" w:rsidRPr="00C56F87" w14:paraId="426487DE" w14:textId="77777777" w:rsidTr="00FE42D4">
        <w:tc>
          <w:tcPr>
            <w:tcW w:w="3348" w:type="dxa"/>
            <w:gridSpan w:val="4"/>
            <w:tcBorders>
              <w:left w:val="nil"/>
              <w:bottom w:val="nil"/>
              <w:right w:val="nil"/>
            </w:tcBorders>
          </w:tcPr>
          <w:p w14:paraId="0BA7B148" w14:textId="77777777" w:rsidR="00FE42D4" w:rsidRPr="00C56F87" w:rsidRDefault="00FE42D4" w:rsidP="00955B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3B48D2F3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73D18C2A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48FB29EF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gridSpan w:val="2"/>
            <w:tcBorders>
              <w:left w:val="nil"/>
              <w:bottom w:val="nil"/>
              <w:right w:val="nil"/>
            </w:tcBorders>
          </w:tcPr>
          <w:p w14:paraId="66848745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05464CEB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75018798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2" w:type="dxa"/>
            <w:gridSpan w:val="2"/>
            <w:tcBorders>
              <w:left w:val="nil"/>
              <w:bottom w:val="nil"/>
              <w:right w:val="nil"/>
            </w:tcBorders>
          </w:tcPr>
          <w:p w14:paraId="56BBC336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2" w:type="dxa"/>
            <w:gridSpan w:val="2"/>
            <w:tcBorders>
              <w:left w:val="nil"/>
              <w:bottom w:val="nil"/>
              <w:right w:val="nil"/>
            </w:tcBorders>
          </w:tcPr>
          <w:p w14:paraId="7C3CC528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10.5</w:t>
            </w:r>
          </w:p>
        </w:tc>
      </w:tr>
      <w:tr w:rsidR="00FE42D4" w:rsidRPr="00C56F87" w14:paraId="0071C102" w14:textId="77777777" w:rsidTr="00FE42D4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D1EB3" w14:textId="77777777" w:rsidR="00FE42D4" w:rsidRPr="00C56F87" w:rsidRDefault="00FE42D4" w:rsidP="00955B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34F84B4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CA2D8C2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E6295D9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71B539C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E638733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B468F5B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CF6A28C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CC6C4E0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07BB46B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4C54E34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055F8EF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D3BACB5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5D8B53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0B6B477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C35ED61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BE08C43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</w:tr>
      <w:tr w:rsidR="00FE42D4" w:rsidRPr="00C56F87" w14:paraId="585491EF" w14:textId="77777777" w:rsidTr="00FE42D4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614F6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FCU Feedback Session Participation by Year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F5EF3C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8BB6A3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8E7337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8AE05BD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71F15C7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E933F4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59.7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1EF1AF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E9B0D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C33379F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3E9BC1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49.0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8E14BFF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662D2B5C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DE54B5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087A65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F06175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7B9A75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45.2</w:t>
            </w:r>
          </w:p>
        </w:tc>
      </w:tr>
      <w:tr w:rsidR="00FE42D4" w:rsidRPr="00C56F87" w14:paraId="18E5F1D8" w14:textId="77777777" w:rsidTr="00FE42D4">
        <w:tc>
          <w:tcPr>
            <w:tcW w:w="334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F6F70EA" w14:textId="77777777" w:rsidR="00FE42D4" w:rsidRPr="00C56F87" w:rsidRDefault="00FE42D4" w:rsidP="00955B9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14B9AD9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804881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06A5641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A7BC9D7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FB08DB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E8FABE6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8C27770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6CD834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5AF3EE5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F0CC8A2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879C8D7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31ABFB7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439A0A0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1D40F77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F620CF0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F9742AE" w14:textId="77777777" w:rsidR="00FE42D4" w:rsidRPr="00C56F87" w:rsidRDefault="00FE42D4" w:rsidP="00955B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SD</w:t>
            </w:r>
          </w:p>
        </w:tc>
      </w:tr>
      <w:tr w:rsidR="00FE42D4" w:rsidRPr="00C56F87" w14:paraId="35DDF508" w14:textId="77777777" w:rsidTr="00FE42D4"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B9CD9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Intervention Time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93CFF3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4176DF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1E1A0A6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7DCE1EF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FD481A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267F298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769FB68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7DEC848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8B6439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034C55CC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284277D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2EB989D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34AA456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18F674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5793E0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74D270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4.83</w:t>
            </w:r>
          </w:p>
        </w:tc>
      </w:tr>
      <w:tr w:rsidR="00FE42D4" w:rsidRPr="00C56F87" w14:paraId="312FC9C6" w14:textId="77777777" w:rsidTr="00FE42D4">
        <w:tc>
          <w:tcPr>
            <w:tcW w:w="23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DF911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FCU Feedback Session Participation Distribution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CDC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3104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7407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00EA8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F3A8B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5B58C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8789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67E2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1014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8</w:t>
            </w:r>
          </w:p>
        </w:tc>
      </w:tr>
      <w:tr w:rsidR="00FE42D4" w:rsidRPr="00C56F87" w14:paraId="4C67D2A8" w14:textId="77777777" w:rsidTr="00FE42D4">
        <w:tc>
          <w:tcPr>
            <w:tcW w:w="2359" w:type="dxa"/>
            <w:vMerge/>
            <w:tcBorders>
              <w:top w:val="nil"/>
              <w:left w:val="nil"/>
              <w:right w:val="nil"/>
            </w:tcBorders>
          </w:tcPr>
          <w:p w14:paraId="115C8A2C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7A46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B8A36D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B6257D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06D0219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9A50234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A52841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AA35D38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483C23E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6395637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0AD4FE7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3DF152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103C4B66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42538A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2FC66F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807FAD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2DBD8E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6CDA8B5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ACE0376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%</w:t>
            </w:r>
          </w:p>
        </w:tc>
      </w:tr>
      <w:tr w:rsidR="00FE42D4" w:rsidRPr="00C56F87" w14:paraId="34FBEA6B" w14:textId="77777777" w:rsidTr="00FE42D4">
        <w:tc>
          <w:tcPr>
            <w:tcW w:w="23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095C8F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B88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335E9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E7A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F2B3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8C6C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D865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6D81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C140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93E3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B0D3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93DF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BD02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DE40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260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2A57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B8EA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FD32F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57451" w14:textId="77777777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17.2</w:t>
            </w:r>
          </w:p>
        </w:tc>
      </w:tr>
    </w:tbl>
    <w:p w14:paraId="3F5CDE0B" w14:textId="77777777" w:rsidR="00FE42D4" w:rsidRPr="00C56F87" w:rsidRDefault="00FE42D4" w:rsidP="00FE42D4">
      <w:pPr>
        <w:rPr>
          <w:rFonts w:ascii="Times New Roman" w:hAnsi="Times New Roman" w:cs="Times New Roman"/>
          <w:i/>
        </w:rPr>
      </w:pPr>
    </w:p>
    <w:p w14:paraId="68BF22CC" w14:textId="77777777" w:rsidR="00FE42D4" w:rsidRPr="00C56F87" w:rsidRDefault="00FE42D4" w:rsidP="00FE42D4">
      <w:r w:rsidRPr="00C56F87">
        <w:br w:type="page"/>
      </w:r>
    </w:p>
    <w:tbl>
      <w:tblPr>
        <w:tblStyle w:val="TableGrid"/>
        <w:tblW w:w="131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1080"/>
        <w:gridCol w:w="990"/>
        <w:gridCol w:w="810"/>
        <w:gridCol w:w="1530"/>
      </w:tblGrid>
      <w:tr w:rsidR="00FE42D4" w:rsidRPr="00C56F87" w14:paraId="606AAD83" w14:textId="77777777" w:rsidTr="00955B9D">
        <w:trPr>
          <w:cantSplit/>
        </w:trPr>
        <w:tc>
          <w:tcPr>
            <w:tcW w:w="13140" w:type="dxa"/>
            <w:gridSpan w:val="5"/>
            <w:tcBorders>
              <w:bottom w:val="single" w:sz="4" w:space="0" w:color="000000" w:themeColor="text1"/>
            </w:tcBorders>
          </w:tcPr>
          <w:p w14:paraId="07A6E9B1" w14:textId="4354F207" w:rsidR="00FE42D4" w:rsidRPr="00C56F87" w:rsidRDefault="00384DCD" w:rsidP="00955B9D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Supplemental </w:t>
            </w:r>
            <w:r w:rsidR="002C3C5E">
              <w:rPr>
                <w:rFonts w:ascii="Times New Roman" w:hAnsi="Times New Roman"/>
              </w:rPr>
              <w:t>Table 3</w:t>
            </w:r>
            <w:bookmarkStart w:id="0" w:name="_GoBack"/>
            <w:bookmarkEnd w:id="0"/>
            <w:r w:rsidR="00FE42D4" w:rsidRPr="00C56F87">
              <w:rPr>
                <w:rFonts w:ascii="Times New Roman" w:hAnsi="Times New Roman"/>
              </w:rPr>
              <w:t xml:space="preserve">. </w:t>
            </w:r>
          </w:p>
          <w:p w14:paraId="295FEF43" w14:textId="77777777" w:rsidR="00FE42D4" w:rsidRPr="00C56F87" w:rsidRDefault="00FE42D4" w:rsidP="00955B9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  <w:i/>
              </w:rPr>
              <w:t>Results of Path Analysis</w:t>
            </w:r>
          </w:p>
        </w:tc>
      </w:tr>
      <w:tr w:rsidR="00FE42D4" w:rsidRPr="00C56F87" w14:paraId="15E4FC70" w14:textId="77777777" w:rsidTr="00955B9D">
        <w:trPr>
          <w:cantSplit/>
        </w:trPr>
        <w:tc>
          <w:tcPr>
            <w:tcW w:w="87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78F6210" w14:textId="77777777" w:rsidR="00FE42D4" w:rsidRPr="00C56F87" w:rsidRDefault="00FE42D4" w:rsidP="00955B9D">
            <w:pPr>
              <w:rPr>
                <w:rFonts w:ascii="Times New Roman" w:hAnsi="Times New Roman" w:cs="Times New Roman"/>
              </w:rPr>
            </w:pPr>
          </w:p>
          <w:p w14:paraId="52B1FA18" w14:textId="77777777" w:rsidR="00FE42D4" w:rsidRPr="00C56F87" w:rsidRDefault="00FE42D4" w:rsidP="00955B9D">
            <w:pPr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Model path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0D45558" w14:textId="77777777" w:rsidR="00FE42D4" w:rsidRPr="00C56F87" w:rsidRDefault="00FE42D4" w:rsidP="00955B9D">
            <w:pPr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i/>
              </w:rPr>
              <w:t>B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CDAD6A7" w14:textId="77777777" w:rsidR="00FE42D4" w:rsidRPr="00C56F87" w:rsidRDefault="00FE42D4" w:rsidP="00955B9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6F87">
              <w:rPr>
                <w:rFonts w:ascii="Times New Roman" w:hAnsi="Times New Roman" w:cs="Times New Roman"/>
                <w:i/>
                <w:iCs/>
              </w:rPr>
              <w:t>SE (B)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2699BA9" w14:textId="77777777" w:rsidR="00FE42D4" w:rsidRPr="00C56F87" w:rsidRDefault="00FE42D4" w:rsidP="00955B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F87">
              <w:t>β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8577D1" w14:textId="77777777" w:rsidR="00FE42D4" w:rsidRPr="00C56F87" w:rsidRDefault="00FE42D4" w:rsidP="00955B9D">
            <w:pPr>
              <w:jc w:val="center"/>
              <w:rPr>
                <w:rFonts w:ascii="Times New Roman" w:hAnsi="Times New Roman" w:cs="Times New Roman"/>
              </w:rPr>
            </w:pPr>
          </w:p>
          <w:p w14:paraId="53524319" w14:textId="77777777" w:rsidR="00FE42D4" w:rsidRPr="00C56F87" w:rsidRDefault="00FE42D4" w:rsidP="00955B9D">
            <w:pPr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95% CI</w:t>
            </w:r>
          </w:p>
        </w:tc>
      </w:tr>
      <w:tr w:rsidR="00FE42D4" w:rsidRPr="00C56F87" w14:paraId="52439017" w14:textId="77777777" w:rsidTr="00955B9D">
        <w:trPr>
          <w:cantSplit/>
        </w:trPr>
        <w:tc>
          <w:tcPr>
            <w:tcW w:w="8730" w:type="dxa"/>
            <w:tcBorders>
              <w:top w:val="single" w:sz="4" w:space="0" w:color="000000" w:themeColor="text1"/>
            </w:tcBorders>
          </w:tcPr>
          <w:p w14:paraId="0CB50CD0" w14:textId="77777777" w:rsidR="00FE42D4" w:rsidRPr="00C56F87" w:rsidRDefault="00FE42D4" w:rsidP="00955B9D">
            <w:pPr>
              <w:spacing w:before="120" w:line="480" w:lineRule="auto"/>
              <w:ind w:right="-960"/>
              <w:jc w:val="both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Perceived </w:t>
            </w:r>
            <w:r w:rsidRPr="00C56F87">
              <w:rPr>
                <w:rFonts w:ascii="Times New Roman" w:hAnsi="Times New Roman"/>
              </w:rPr>
              <w:t>parenting stress</w:t>
            </w:r>
            <w:r w:rsidRPr="00C56F87">
              <w:rPr>
                <w:rFonts w:ascii="Times New Roman" w:hAnsi="Times New Roman" w:cs="Times New Roman"/>
              </w:rPr>
              <w:t xml:space="preserve"> → FCU feedback sessions (age 2–10.5)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14:paraId="18B93CEA" w14:textId="2D0E8834" w:rsidR="00FE42D4" w:rsidRPr="00C56F87" w:rsidRDefault="009C16E0" w:rsidP="00955B9D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r w:rsidR="00FE42D4" w:rsidRPr="00C56F8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 w:themeColor="text1"/>
            </w:tcBorders>
          </w:tcPr>
          <w:p w14:paraId="15629D13" w14:textId="152A4F99" w:rsidR="00FE42D4" w:rsidRPr="00C56F87" w:rsidRDefault="00FE42D4" w:rsidP="00955B9D">
            <w:pPr>
              <w:tabs>
                <w:tab w:val="decimal" w:pos="162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.0</w:t>
            </w:r>
            <w:r w:rsidR="009C1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14:paraId="0330A0FF" w14:textId="103A498B" w:rsidR="00FE42D4" w:rsidRPr="00C56F87" w:rsidRDefault="00FE42D4" w:rsidP="009C16E0">
            <w:pPr>
              <w:tabs>
                <w:tab w:val="decimal" w:pos="177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 .</w:t>
            </w:r>
            <w:r w:rsidR="009C16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</w:tcPr>
          <w:p w14:paraId="7B9D07DC" w14:textId="7EF66238" w:rsidR="00FE42D4" w:rsidRPr="00C56F87" w:rsidRDefault="00A2783E" w:rsidP="00A2783E">
            <w:pPr>
              <w:tabs>
                <w:tab w:val="decimal" w:pos="162"/>
              </w:tabs>
              <w:spacing w:before="12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.110</w:t>
            </w:r>
            <w:r w:rsidR="00FE42D4" w:rsidRPr="00C56F87">
              <w:rPr>
                <w:rFonts w:ascii="Times New Roman" w:hAnsi="Times New Roman" w:cs="Times New Roman"/>
              </w:rPr>
              <w:t xml:space="preserve"> | .</w:t>
            </w: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FE42D4" w:rsidRPr="00C56F87" w14:paraId="76A33046" w14:textId="77777777" w:rsidTr="00955B9D">
        <w:trPr>
          <w:cantSplit/>
        </w:trPr>
        <w:tc>
          <w:tcPr>
            <w:tcW w:w="8730" w:type="dxa"/>
          </w:tcPr>
          <w:p w14:paraId="04FB9501" w14:textId="77777777" w:rsidR="00FE42D4" w:rsidRPr="00C56F87" w:rsidRDefault="00FE42D4" w:rsidP="00955B9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Perceived </w:t>
            </w:r>
            <w:r w:rsidRPr="00C56F87">
              <w:rPr>
                <w:rFonts w:ascii="Times New Roman" w:hAnsi="Times New Roman"/>
              </w:rPr>
              <w:t>parenting stress</w:t>
            </w:r>
            <w:r w:rsidRPr="00C56F87">
              <w:rPr>
                <w:rFonts w:ascii="Times New Roman" w:hAnsi="Times New Roman" w:cs="Times New Roman"/>
              </w:rPr>
              <w:t xml:space="preserve"> → Treatment time (age 2–10.5)</w:t>
            </w:r>
          </w:p>
        </w:tc>
        <w:tc>
          <w:tcPr>
            <w:tcW w:w="1080" w:type="dxa"/>
          </w:tcPr>
          <w:p w14:paraId="42900840" w14:textId="2BD92C3A" w:rsidR="00FE42D4" w:rsidRPr="00C56F87" w:rsidRDefault="009C16E0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  <w:r w:rsidR="00FE42D4" w:rsidRPr="00C56F8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</w:tcPr>
          <w:p w14:paraId="2A9964A1" w14:textId="39C0DE5D" w:rsidR="00FE42D4" w:rsidRPr="00C56F87" w:rsidRDefault="00FE42D4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.0</w:t>
            </w:r>
            <w:r w:rsidR="009C1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59B6451C" w14:textId="49F656B9" w:rsidR="00FE42D4" w:rsidRPr="00C56F87" w:rsidRDefault="00FE42D4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 .1</w:t>
            </w:r>
            <w:r w:rsidR="009C16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14:paraId="40862E18" w14:textId="121A678E" w:rsidR="00FE42D4" w:rsidRPr="00C56F87" w:rsidRDefault="00A2783E" w:rsidP="00A2783E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.048</w:t>
            </w:r>
            <w:r w:rsidR="00FE42D4" w:rsidRPr="00C56F87">
              <w:rPr>
                <w:rFonts w:ascii="Times New Roman" w:hAnsi="Times New Roman" w:cs="Times New Roman"/>
              </w:rPr>
              <w:t xml:space="preserve"> | .</w:t>
            </w: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FE42D4" w:rsidRPr="00C56F87" w14:paraId="6847A5C4" w14:textId="77777777" w:rsidTr="00955B9D">
        <w:trPr>
          <w:cantSplit/>
        </w:trPr>
        <w:tc>
          <w:tcPr>
            <w:tcW w:w="8730" w:type="dxa"/>
          </w:tcPr>
          <w:p w14:paraId="6D7FDA4C" w14:textId="77777777" w:rsidR="00FE42D4" w:rsidRPr="00C56F87" w:rsidRDefault="00FE42D4" w:rsidP="00955B9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56F87">
              <w:rPr>
                <w:rFonts w:ascii="Times New Roman" w:hAnsi="Times New Roman" w:cs="Times New Roman"/>
              </w:rPr>
              <w:t>FCU feedback sessions (age 2–10.5) → Treatment time (age 2–10.5)</w:t>
            </w:r>
          </w:p>
        </w:tc>
        <w:tc>
          <w:tcPr>
            <w:tcW w:w="1080" w:type="dxa"/>
          </w:tcPr>
          <w:p w14:paraId="5CE692F7" w14:textId="675ABD52" w:rsidR="00FE42D4" w:rsidRPr="00C56F87" w:rsidRDefault="009C16E0" w:rsidP="009C16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2D4" w:rsidRPr="00C56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17*</w:t>
            </w:r>
            <w:r w:rsidR="00FE42D4" w:rsidRPr="00C56F8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0" w:type="dxa"/>
          </w:tcPr>
          <w:p w14:paraId="14A0E33A" w14:textId="44A2BEC2" w:rsidR="00FE42D4" w:rsidRPr="00C56F87" w:rsidRDefault="009C16E0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810" w:type="dxa"/>
          </w:tcPr>
          <w:p w14:paraId="7B39E535" w14:textId="40AC2D0F" w:rsidR="00FE42D4" w:rsidRPr="00C56F87" w:rsidRDefault="00FE42D4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</w:t>
            </w:r>
            <w:r w:rsidR="009C16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</w:tcPr>
          <w:p w14:paraId="771B2AD8" w14:textId="24421582" w:rsidR="00FE42D4" w:rsidRPr="00C56F87" w:rsidRDefault="00A2783E" w:rsidP="00A2783E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.449</w:t>
            </w:r>
            <w:r w:rsidR="00FE42D4" w:rsidRPr="00C56F87">
              <w:rPr>
                <w:rFonts w:ascii="Times New Roman" w:hAnsi="Times New Roman" w:cs="Times New Roman"/>
              </w:rPr>
              <w:t xml:space="preserve"> | .</w:t>
            </w:r>
            <w:r>
              <w:rPr>
                <w:rFonts w:ascii="Times New Roman" w:hAnsi="Times New Roman" w:cs="Times New Roman"/>
              </w:rPr>
              <w:t>579</w:t>
            </w:r>
          </w:p>
        </w:tc>
      </w:tr>
      <w:tr w:rsidR="00FE42D4" w:rsidRPr="00C56F87" w14:paraId="10A2C675" w14:textId="77777777" w:rsidTr="00955B9D">
        <w:trPr>
          <w:cantSplit/>
        </w:trPr>
        <w:tc>
          <w:tcPr>
            <w:tcW w:w="8730" w:type="dxa"/>
          </w:tcPr>
          <w:p w14:paraId="1FAF2F70" w14:textId="119F4E20" w:rsidR="00FE42D4" w:rsidRPr="00C56F87" w:rsidRDefault="00E137C5" w:rsidP="00955B9D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Observed child noncompliance</w:t>
            </w:r>
            <w:r w:rsidRPr="00C56F87">
              <w:rPr>
                <w:rFonts w:ascii="Times New Roman" w:hAnsi="Times New Roman" w:cs="Times New Roman"/>
              </w:rPr>
              <w:t xml:space="preserve"> </w:t>
            </w:r>
            <w:r w:rsidR="00FE42D4" w:rsidRPr="00C56F87">
              <w:rPr>
                <w:rFonts w:ascii="Times New Roman" w:hAnsi="Times New Roman" w:cs="Times New Roman"/>
              </w:rPr>
              <w:t>→ FCU feedback sessions (age 2–10.5)</w:t>
            </w:r>
          </w:p>
        </w:tc>
        <w:tc>
          <w:tcPr>
            <w:tcW w:w="1080" w:type="dxa"/>
          </w:tcPr>
          <w:p w14:paraId="1EBBB05C" w14:textId="31515329" w:rsidR="00FE42D4" w:rsidRPr="00C56F87" w:rsidRDefault="00955B9D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FE42D4" w:rsidRPr="00C56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990" w:type="dxa"/>
          </w:tcPr>
          <w:p w14:paraId="216976A4" w14:textId="703E0D7D" w:rsidR="00FE42D4" w:rsidRPr="00C56F87" w:rsidRDefault="00FE42D4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.0</w:t>
            </w:r>
            <w:r w:rsidR="00955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14:paraId="65F9346A" w14:textId="63CE15F8" w:rsidR="00FE42D4" w:rsidRPr="00C56F87" w:rsidRDefault="00FE42D4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 </w:t>
            </w:r>
            <w:r w:rsidR="00955B9D">
              <w:rPr>
                <w:rFonts w:ascii="Times New Roman" w:hAnsi="Times New Roman" w:cs="Times New Roman"/>
              </w:rPr>
              <w:t>–</w:t>
            </w:r>
            <w:r w:rsidRPr="00C56F87">
              <w:rPr>
                <w:rFonts w:ascii="Times New Roman" w:hAnsi="Times New Roman" w:cs="Times New Roman"/>
              </w:rPr>
              <w:t>.</w:t>
            </w:r>
            <w:r w:rsidR="00955B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</w:tcPr>
          <w:p w14:paraId="245CA13F" w14:textId="02A964B5" w:rsidR="00FE42D4" w:rsidRPr="00C56F87" w:rsidRDefault="00A2783E" w:rsidP="00A2783E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–.228</w:t>
            </w:r>
            <w:r w:rsidR="00FE42D4" w:rsidRPr="00C56F87">
              <w:rPr>
                <w:rFonts w:ascii="Times New Roman" w:hAnsi="Times New Roman" w:cs="Times New Roman"/>
              </w:rPr>
              <w:t xml:space="preserve"> | </w:t>
            </w:r>
            <w:r>
              <w:rPr>
                <w:rFonts w:ascii="Times New Roman" w:hAnsi="Times New Roman" w:cs="Times New Roman"/>
              </w:rPr>
              <w:t>–</w:t>
            </w:r>
            <w:r w:rsidR="00FE42D4" w:rsidRPr="00C56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019</w:t>
            </w:r>
          </w:p>
        </w:tc>
      </w:tr>
      <w:tr w:rsidR="00FE42D4" w:rsidRPr="00C56F87" w14:paraId="5D46A686" w14:textId="77777777" w:rsidTr="00955B9D">
        <w:trPr>
          <w:cantSplit/>
        </w:trPr>
        <w:tc>
          <w:tcPr>
            <w:tcW w:w="8730" w:type="dxa"/>
          </w:tcPr>
          <w:p w14:paraId="4FA41E71" w14:textId="77777777" w:rsidR="00FE42D4" w:rsidRPr="00C56F87" w:rsidRDefault="00FE42D4" w:rsidP="00955B9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56F87">
              <w:rPr>
                <w:rFonts w:ascii="Times New Roman" w:hAnsi="Times New Roman" w:cs="Times New Roman"/>
              </w:rPr>
              <w:t>Living in poverty→ FCU feedback sessions (age 2–10.5)</w:t>
            </w:r>
          </w:p>
        </w:tc>
        <w:tc>
          <w:tcPr>
            <w:tcW w:w="1080" w:type="dxa"/>
          </w:tcPr>
          <w:p w14:paraId="6630A7C5" w14:textId="17C6A35C" w:rsidR="00FE42D4" w:rsidRPr="00C56F87" w:rsidRDefault="00955B9D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–.42</w:t>
            </w:r>
            <w:r w:rsidR="00FE42D4" w:rsidRPr="00C56F8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0" w:type="dxa"/>
          </w:tcPr>
          <w:p w14:paraId="73A11EC8" w14:textId="510D4A05" w:rsidR="00FE42D4" w:rsidRPr="00C56F87" w:rsidRDefault="00FE42D4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</w:t>
            </w:r>
            <w:r w:rsidR="00955B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</w:tcPr>
          <w:p w14:paraId="0726E648" w14:textId="77777777" w:rsidR="00FE42D4" w:rsidRPr="00C56F87" w:rsidRDefault="00FE42D4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 xml:space="preserve"> –.17</w:t>
            </w:r>
          </w:p>
        </w:tc>
        <w:tc>
          <w:tcPr>
            <w:tcW w:w="1530" w:type="dxa"/>
          </w:tcPr>
          <w:p w14:paraId="7A5D02F0" w14:textId="1558E9EC" w:rsidR="00FE42D4" w:rsidRPr="00C56F87" w:rsidRDefault="00A2783E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–.279</w:t>
            </w:r>
            <w:r w:rsidR="00FE42D4" w:rsidRPr="00C56F87">
              <w:rPr>
                <w:rFonts w:ascii="Times New Roman" w:hAnsi="Times New Roman" w:cs="Times New Roman"/>
              </w:rPr>
              <w:t xml:space="preserve"> |</w:t>
            </w:r>
            <w:r>
              <w:rPr>
                <w:rFonts w:ascii="Times New Roman" w:hAnsi="Times New Roman" w:cs="Times New Roman"/>
              </w:rPr>
              <w:t xml:space="preserve"> –.069</w:t>
            </w:r>
          </w:p>
        </w:tc>
      </w:tr>
      <w:tr w:rsidR="00FE42D4" w:rsidRPr="00C56F87" w14:paraId="08E52360" w14:textId="77777777" w:rsidTr="00955B9D">
        <w:trPr>
          <w:cantSplit/>
        </w:trPr>
        <w:tc>
          <w:tcPr>
            <w:tcW w:w="8730" w:type="dxa"/>
          </w:tcPr>
          <w:p w14:paraId="0704D3CF" w14:textId="0917F125" w:rsidR="00FE42D4" w:rsidRPr="00C56F87" w:rsidRDefault="00E137C5" w:rsidP="00955B9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Observed child noncompliance</w:t>
            </w:r>
            <w:r w:rsidR="00FE42D4" w:rsidRPr="00C56F87">
              <w:rPr>
                <w:rFonts w:ascii="Times New Roman" w:hAnsi="Times New Roman" w:cs="Times New Roman"/>
              </w:rPr>
              <w:t xml:space="preserve"> → Treatment time (age 2–10.5)</w:t>
            </w:r>
          </w:p>
        </w:tc>
        <w:tc>
          <w:tcPr>
            <w:tcW w:w="1080" w:type="dxa"/>
          </w:tcPr>
          <w:p w14:paraId="5F3E6B5D" w14:textId="73B6192E" w:rsidR="00FE42D4" w:rsidRPr="00C56F87" w:rsidRDefault="00FE42D4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–.</w:t>
            </w:r>
            <w:r w:rsidR="00955B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0" w:type="dxa"/>
          </w:tcPr>
          <w:p w14:paraId="78A9AD57" w14:textId="55DE8145" w:rsidR="00FE42D4" w:rsidRPr="00C56F87" w:rsidRDefault="00FE42D4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</w:t>
            </w:r>
            <w:r w:rsidR="00955B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</w:tcPr>
          <w:p w14:paraId="206BEBA7" w14:textId="54C8E226" w:rsidR="00FE42D4" w:rsidRPr="00C56F87" w:rsidRDefault="00FE42D4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–.0</w:t>
            </w:r>
            <w:r w:rsidR="00955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14:paraId="673C21AF" w14:textId="5C5407EE" w:rsidR="00FE42D4" w:rsidRPr="00C56F87" w:rsidRDefault="00C043AD" w:rsidP="00C043A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–.189</w:t>
            </w:r>
            <w:r w:rsidR="00FE42D4" w:rsidRPr="00C56F87">
              <w:rPr>
                <w:rFonts w:ascii="Times New Roman" w:hAnsi="Times New Roman" w:cs="Times New Roman"/>
              </w:rPr>
              <w:t xml:space="preserve"> | .</w:t>
            </w:r>
            <w:r>
              <w:rPr>
                <w:rFonts w:ascii="Times New Roman" w:hAnsi="Times New Roman" w:cs="Times New Roman"/>
              </w:rPr>
              <w:t>070</w:t>
            </w:r>
          </w:p>
        </w:tc>
      </w:tr>
      <w:tr w:rsidR="00FE42D4" w:rsidRPr="00C56F87" w14:paraId="4A1BA9AD" w14:textId="77777777" w:rsidTr="00955B9D">
        <w:trPr>
          <w:cantSplit/>
        </w:trPr>
        <w:tc>
          <w:tcPr>
            <w:tcW w:w="8730" w:type="dxa"/>
          </w:tcPr>
          <w:p w14:paraId="598AC375" w14:textId="77777777" w:rsidR="00FE42D4" w:rsidRPr="00C56F87" w:rsidRDefault="00FE42D4" w:rsidP="00955B9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Living in poverty → Treatment time (age 2–10.5)</w:t>
            </w:r>
          </w:p>
        </w:tc>
        <w:tc>
          <w:tcPr>
            <w:tcW w:w="1080" w:type="dxa"/>
          </w:tcPr>
          <w:p w14:paraId="3B795870" w14:textId="4F851486" w:rsidR="00FE42D4" w:rsidRPr="00C56F87" w:rsidRDefault="00955B9D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0" w:type="dxa"/>
          </w:tcPr>
          <w:p w14:paraId="3942A0F9" w14:textId="74C5C8D2" w:rsidR="00FE42D4" w:rsidRPr="00C56F87" w:rsidRDefault="00FE42D4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</w:t>
            </w:r>
            <w:r w:rsidR="00955B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0" w:type="dxa"/>
          </w:tcPr>
          <w:p w14:paraId="4C263398" w14:textId="3DCC9413" w:rsidR="00FE42D4" w:rsidRPr="00C56F87" w:rsidRDefault="00955B9D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2D4" w:rsidRPr="00C56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0" w:type="dxa"/>
          </w:tcPr>
          <w:p w14:paraId="70961E77" w14:textId="7168F824" w:rsidR="00FE42D4" w:rsidRPr="00C56F87" w:rsidRDefault="00C043AD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–.084</w:t>
            </w:r>
            <w:r w:rsidR="00FE42D4" w:rsidRPr="00C56F87">
              <w:rPr>
                <w:rFonts w:ascii="Times New Roman" w:hAnsi="Times New Roman" w:cs="Times New Roman"/>
              </w:rPr>
              <w:t xml:space="preserve"> | .086</w:t>
            </w:r>
          </w:p>
        </w:tc>
      </w:tr>
      <w:tr w:rsidR="00E137C5" w:rsidRPr="00C56F87" w14:paraId="61CFBB39" w14:textId="77777777" w:rsidTr="00955B9D">
        <w:trPr>
          <w:cantSplit/>
        </w:trPr>
        <w:tc>
          <w:tcPr>
            <w:tcW w:w="8730" w:type="dxa"/>
          </w:tcPr>
          <w:p w14:paraId="37869349" w14:textId="7D92B45D" w:rsidR="00E137C5" w:rsidRPr="00C56F87" w:rsidRDefault="00E137C5" w:rsidP="00955B9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Observed child noncompliance</w:t>
            </w:r>
            <w:r w:rsidRPr="00C56F87"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</w:rPr>
              <w:t>Perceived parenting stress</w:t>
            </w:r>
            <w:r w:rsidRPr="00C56F87">
              <w:rPr>
                <w:rFonts w:ascii="Times New Roman" w:hAnsi="Times New Roman" w:cs="Times New Roman"/>
              </w:rPr>
              <w:t xml:space="preserve"> (age 2–10.5)</w:t>
            </w:r>
          </w:p>
        </w:tc>
        <w:tc>
          <w:tcPr>
            <w:tcW w:w="1080" w:type="dxa"/>
          </w:tcPr>
          <w:p w14:paraId="40CD30D6" w14:textId="2EE59641" w:rsidR="00E137C5" w:rsidRPr="00C56F87" w:rsidRDefault="00955B9D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1.18**</w:t>
            </w:r>
          </w:p>
        </w:tc>
        <w:tc>
          <w:tcPr>
            <w:tcW w:w="990" w:type="dxa"/>
          </w:tcPr>
          <w:p w14:paraId="1AD74900" w14:textId="616B1543" w:rsidR="00E137C5" w:rsidRPr="00C56F87" w:rsidRDefault="00E137C5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56F87">
              <w:rPr>
                <w:rFonts w:ascii="Times New Roman" w:hAnsi="Times New Roman" w:cs="Times New Roman"/>
              </w:rPr>
              <w:t>.</w:t>
            </w:r>
            <w:r w:rsidR="00955B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0" w:type="dxa"/>
          </w:tcPr>
          <w:p w14:paraId="501854DF" w14:textId="05065FA0" w:rsidR="00E137C5" w:rsidRPr="00C56F87" w:rsidRDefault="00955B9D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37C5" w:rsidRPr="00C56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14:paraId="507CE0FA" w14:textId="7501404C" w:rsidR="00E137C5" w:rsidRPr="00C56F87" w:rsidRDefault="00C043AD" w:rsidP="00C043A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.058</w:t>
            </w:r>
            <w:r w:rsidR="00E137C5" w:rsidRPr="00C56F87">
              <w:rPr>
                <w:rFonts w:ascii="Times New Roman" w:hAnsi="Times New Roman" w:cs="Times New Roman"/>
              </w:rPr>
              <w:t xml:space="preserve"> | </w:t>
            </w:r>
            <w:r>
              <w:rPr>
                <w:rFonts w:ascii="Times New Roman" w:hAnsi="Times New Roman" w:cs="Times New Roman"/>
              </w:rPr>
              <w:t>.313</w:t>
            </w:r>
          </w:p>
        </w:tc>
      </w:tr>
      <w:tr w:rsidR="00E137C5" w:rsidRPr="00C56F87" w14:paraId="6414274A" w14:textId="77777777" w:rsidTr="00955B9D">
        <w:trPr>
          <w:cantSplit/>
        </w:trPr>
        <w:tc>
          <w:tcPr>
            <w:tcW w:w="8730" w:type="dxa"/>
            <w:tcBorders>
              <w:bottom w:val="single" w:sz="4" w:space="0" w:color="auto"/>
            </w:tcBorders>
          </w:tcPr>
          <w:p w14:paraId="224921CC" w14:textId="3D780F02" w:rsidR="00E137C5" w:rsidRPr="00C56F87" w:rsidRDefault="00E137C5" w:rsidP="00E137C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in poverty</w:t>
            </w:r>
            <w:r w:rsidRPr="00C56F87">
              <w:rPr>
                <w:rFonts w:ascii="Times New Roman" w:hAnsi="Times New Roman" w:cs="Times New Roman"/>
              </w:rPr>
              <w:t xml:space="preserve"> → </w:t>
            </w:r>
            <w:r>
              <w:rPr>
                <w:rFonts w:ascii="Times New Roman" w:hAnsi="Times New Roman" w:cs="Times New Roman"/>
              </w:rPr>
              <w:t>Perceived parenting stress</w:t>
            </w:r>
            <w:r w:rsidRPr="00C56F87">
              <w:rPr>
                <w:rFonts w:ascii="Times New Roman" w:hAnsi="Times New Roman" w:cs="Times New Roman"/>
              </w:rPr>
              <w:t xml:space="preserve"> (age 2–10.5)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A261AE" w14:textId="1B6A4CF5" w:rsidR="00E137C5" w:rsidRPr="00C56F87" w:rsidRDefault="00955B9D" w:rsidP="00955B9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8A307E" w14:textId="260874D4" w:rsidR="00E137C5" w:rsidRPr="00C56F87" w:rsidRDefault="001609F5" w:rsidP="001609F5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33B46" w14:textId="5D6A7F5D" w:rsidR="00E137C5" w:rsidRPr="00C56F87" w:rsidRDefault="00955B9D" w:rsidP="00955B9D">
            <w:pPr>
              <w:tabs>
                <w:tab w:val="decimal" w:pos="17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B5BCAD" w14:textId="63E420D9" w:rsidR="00E137C5" w:rsidRPr="00C56F87" w:rsidRDefault="00C043AD" w:rsidP="00955B9D">
            <w:pPr>
              <w:tabs>
                <w:tab w:val="decimal" w:pos="16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–.019 | .305</w:t>
            </w:r>
          </w:p>
        </w:tc>
      </w:tr>
    </w:tbl>
    <w:p w14:paraId="74343831" w14:textId="7CC811D9" w:rsidR="00B26F12" w:rsidRDefault="00FE42D4" w:rsidP="00FE42D4">
      <w:pPr>
        <w:spacing w:before="120" w:line="480" w:lineRule="auto"/>
      </w:pPr>
      <w:r w:rsidRPr="00C56F87">
        <w:rPr>
          <w:rFonts w:ascii="Times New Roman" w:hAnsi="Times New Roman" w:cs="Times New Roman"/>
          <w:i/>
        </w:rPr>
        <w:t>Note</w:t>
      </w:r>
      <w:r w:rsidRPr="00C56F87">
        <w:rPr>
          <w:rFonts w:ascii="Times New Roman" w:hAnsi="Times New Roman" w:cs="Times New Roman"/>
        </w:rPr>
        <w:t xml:space="preserve">. Effect is considered significant if the 95% confidence interval does not contain zero. </w:t>
      </w:r>
      <w:r w:rsidRPr="00C56F87">
        <w:rPr>
          <w:rFonts w:ascii="Times New Roman" w:hAnsi="Times New Roman" w:cs="Times New Roman"/>
          <w:vertAlign w:val="superscript"/>
        </w:rPr>
        <w:t>*</w:t>
      </w:r>
      <w:r w:rsidRPr="00C56F87">
        <w:rPr>
          <w:rFonts w:ascii="Times New Roman" w:hAnsi="Times New Roman" w:cs="Times New Roman"/>
          <w:i/>
        </w:rPr>
        <w:t>p</w:t>
      </w:r>
      <w:r w:rsidRPr="00C56F87">
        <w:rPr>
          <w:rFonts w:ascii="Times New Roman" w:hAnsi="Times New Roman" w:cs="Times New Roman"/>
        </w:rPr>
        <w:t xml:space="preserve"> &lt; .05. </w:t>
      </w:r>
      <w:r w:rsidRPr="00C56F87">
        <w:rPr>
          <w:rFonts w:ascii="Times New Roman" w:hAnsi="Times New Roman" w:cs="Times New Roman"/>
          <w:vertAlign w:val="superscript"/>
        </w:rPr>
        <w:t>**</w:t>
      </w:r>
      <w:r w:rsidRPr="00C56F87">
        <w:rPr>
          <w:rFonts w:ascii="Times New Roman" w:hAnsi="Times New Roman" w:cs="Times New Roman"/>
          <w:i/>
        </w:rPr>
        <w:t>p</w:t>
      </w:r>
      <w:r w:rsidRPr="00C56F87">
        <w:rPr>
          <w:rFonts w:ascii="Times New Roman" w:hAnsi="Times New Roman" w:cs="Times New Roman"/>
        </w:rPr>
        <w:t xml:space="preserve"> &lt; .01. </w:t>
      </w:r>
      <w:r w:rsidRPr="00C56F87">
        <w:rPr>
          <w:rFonts w:ascii="Times New Roman" w:hAnsi="Times New Roman" w:cs="Times New Roman"/>
          <w:vertAlign w:val="superscript"/>
        </w:rPr>
        <w:t>*</w:t>
      </w:r>
      <w:r w:rsidR="009C16E0">
        <w:rPr>
          <w:rFonts w:ascii="Times New Roman" w:hAnsi="Times New Roman" w:cs="Times New Roman"/>
          <w:vertAlign w:val="superscript"/>
        </w:rPr>
        <w:t>*</w:t>
      </w:r>
      <w:r w:rsidRPr="00C56F87">
        <w:rPr>
          <w:rFonts w:ascii="Times New Roman" w:hAnsi="Times New Roman" w:cs="Times New Roman"/>
          <w:vertAlign w:val="superscript"/>
        </w:rPr>
        <w:t>*</w:t>
      </w:r>
      <w:r w:rsidRPr="00C56F8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.001.</w:t>
      </w:r>
      <w:r>
        <w:t xml:space="preserve"> </w:t>
      </w:r>
    </w:p>
    <w:sectPr w:rsidR="00B26F12" w:rsidSect="00FE42D4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D87B" w14:textId="77777777" w:rsidR="00955B9D" w:rsidRDefault="00955B9D">
      <w:r>
        <w:separator/>
      </w:r>
    </w:p>
  </w:endnote>
  <w:endnote w:type="continuationSeparator" w:id="0">
    <w:p w14:paraId="32FAC1D5" w14:textId="77777777" w:rsidR="00955B9D" w:rsidRDefault="009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9378B" w14:textId="77777777" w:rsidR="00955B9D" w:rsidRDefault="00955B9D">
      <w:r>
        <w:separator/>
      </w:r>
    </w:p>
  </w:footnote>
  <w:footnote w:type="continuationSeparator" w:id="0">
    <w:p w14:paraId="54320573" w14:textId="77777777" w:rsidR="00955B9D" w:rsidRDefault="00955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5BF2C" w14:textId="77777777" w:rsidR="00955B9D" w:rsidRDefault="00955B9D" w:rsidP="00955B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3E768" w14:textId="77777777" w:rsidR="00955B9D" w:rsidRDefault="00955B9D" w:rsidP="00955B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E24B" w14:textId="77777777" w:rsidR="00955B9D" w:rsidRPr="00A56D88" w:rsidRDefault="00955B9D" w:rsidP="00955B9D">
    <w:pPr>
      <w:pStyle w:val="Header"/>
      <w:framePr w:wrap="around" w:vAnchor="text" w:hAnchor="margin" w:xAlign="right" w:y="1"/>
      <w:rPr>
        <w:rStyle w:val="PageNumber"/>
      </w:rPr>
    </w:pPr>
    <w:r w:rsidRPr="00A56D88">
      <w:rPr>
        <w:rStyle w:val="PageNumber"/>
        <w:rFonts w:ascii="Times New Roman" w:hAnsi="Times New Roman"/>
      </w:rPr>
      <w:fldChar w:fldCharType="begin"/>
    </w:r>
    <w:r w:rsidRPr="00A56D88">
      <w:rPr>
        <w:rStyle w:val="PageNumber"/>
        <w:rFonts w:ascii="Times New Roman" w:hAnsi="Times New Roman"/>
      </w:rPr>
      <w:instrText xml:space="preserve">PAGE  </w:instrText>
    </w:r>
    <w:r w:rsidRPr="00A56D88">
      <w:rPr>
        <w:rStyle w:val="PageNumber"/>
        <w:rFonts w:ascii="Times New Roman" w:hAnsi="Times New Roman"/>
      </w:rPr>
      <w:fldChar w:fldCharType="separate"/>
    </w:r>
    <w:r w:rsidR="002C3C5E">
      <w:rPr>
        <w:rStyle w:val="PageNumber"/>
        <w:rFonts w:ascii="Times New Roman" w:hAnsi="Times New Roman"/>
        <w:noProof/>
      </w:rPr>
      <w:t>1</w:t>
    </w:r>
    <w:r w:rsidRPr="00A56D88">
      <w:rPr>
        <w:rStyle w:val="PageNumber"/>
        <w:rFonts w:ascii="Times New Roman" w:hAnsi="Times New Roman"/>
      </w:rPr>
      <w:fldChar w:fldCharType="end"/>
    </w:r>
  </w:p>
  <w:p w14:paraId="797257E5" w14:textId="77777777" w:rsidR="00955B9D" w:rsidRPr="00A56D88" w:rsidRDefault="00955B9D" w:rsidP="00955B9D">
    <w:pPr>
      <w:pStyle w:val="Header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35"/>
    <w:multiLevelType w:val="hybridMultilevel"/>
    <w:tmpl w:val="29DA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4"/>
    <w:rsid w:val="001609F5"/>
    <w:rsid w:val="002C3C5E"/>
    <w:rsid w:val="00384DCD"/>
    <w:rsid w:val="00955B9D"/>
    <w:rsid w:val="009C16E0"/>
    <w:rsid w:val="00A06C5C"/>
    <w:rsid w:val="00A2783E"/>
    <w:rsid w:val="00B26F12"/>
    <w:rsid w:val="00C043AD"/>
    <w:rsid w:val="00DB4382"/>
    <w:rsid w:val="00E137C5"/>
    <w:rsid w:val="00F23BDE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4B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D4"/>
    <w:rPr>
      <w:rFonts w:asciiTheme="minorHAnsi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E42D4"/>
    <w:rPr>
      <w:rFonts w:asciiTheme="minorHAnsi" w:hAnsiTheme="minorHAnsi" w:cstheme="minorBidi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E4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2D4"/>
    <w:rPr>
      <w:rFonts w:asciiTheme="minorHAnsi" w:hAnsiTheme="minorHAnsi" w:cstheme="minorBidi"/>
      <w:lang w:eastAsia="ja-JP"/>
    </w:rPr>
  </w:style>
  <w:style w:type="character" w:styleId="PageNumber">
    <w:name w:val="page number"/>
    <w:basedOn w:val="DefaultParagraphFont"/>
    <w:rsid w:val="00FE42D4"/>
  </w:style>
  <w:style w:type="paragraph" w:styleId="ListParagraph">
    <w:name w:val="List Paragraph"/>
    <w:basedOn w:val="Normal"/>
    <w:link w:val="ListParagraphChar"/>
    <w:uiPriority w:val="34"/>
    <w:qFormat/>
    <w:rsid w:val="00FE42D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42D4"/>
    <w:rPr>
      <w:rFonts w:ascii="Calibri" w:eastAsia="Calibri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D4"/>
    <w:rPr>
      <w:rFonts w:asciiTheme="minorHAnsi" w:hAnsiTheme="minorHAnsi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E42D4"/>
    <w:rPr>
      <w:rFonts w:asciiTheme="minorHAnsi" w:hAnsiTheme="minorHAnsi" w:cstheme="minorBidi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E4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2D4"/>
    <w:rPr>
      <w:rFonts w:asciiTheme="minorHAnsi" w:hAnsiTheme="minorHAnsi" w:cstheme="minorBidi"/>
      <w:lang w:eastAsia="ja-JP"/>
    </w:rPr>
  </w:style>
  <w:style w:type="character" w:styleId="PageNumber">
    <w:name w:val="page number"/>
    <w:basedOn w:val="DefaultParagraphFont"/>
    <w:rsid w:val="00FE42D4"/>
  </w:style>
  <w:style w:type="paragraph" w:styleId="ListParagraph">
    <w:name w:val="List Paragraph"/>
    <w:basedOn w:val="Normal"/>
    <w:link w:val="ListParagraphChar"/>
    <w:uiPriority w:val="34"/>
    <w:qFormat/>
    <w:rsid w:val="00FE42D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42D4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368</Words>
  <Characters>2104</Characters>
  <Application>Microsoft Macintosh Word</Application>
  <DocSecurity>0</DocSecurity>
  <Lines>17</Lines>
  <Paragraphs>4</Paragraphs>
  <ScaleCrop>false</ScaleCrop>
  <Company>Arizona State University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J.D. Smith</dc:creator>
  <cp:keywords/>
  <dc:description/>
  <cp:lastModifiedBy>J.D. Smith</cp:lastModifiedBy>
  <cp:revision>10</cp:revision>
  <dcterms:created xsi:type="dcterms:W3CDTF">2015-12-09T17:47:00Z</dcterms:created>
  <dcterms:modified xsi:type="dcterms:W3CDTF">2016-05-02T18:04:00Z</dcterms:modified>
</cp:coreProperties>
</file>