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6A" w:rsidRDefault="00FB266A" w:rsidP="00FB266A">
      <w:r>
        <w:t>Table 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786"/>
        <w:gridCol w:w="3454"/>
        <w:gridCol w:w="5165"/>
      </w:tblGrid>
      <w:tr w:rsidR="00FB266A" w:rsidRPr="00ED64CA" w:rsidTr="00EC0764">
        <w:trPr>
          <w:trHeight w:val="3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Pr>
              <w:rPr>
                <w:b/>
                <w:bCs/>
              </w:rPr>
            </w:pPr>
            <w:r w:rsidRPr="00ED64CA">
              <w:rPr>
                <w:b/>
                <w:bCs/>
              </w:rPr>
              <w:t>Author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pPr>
              <w:rPr>
                <w:b/>
                <w:bCs/>
              </w:rPr>
            </w:pPr>
            <w:r w:rsidRPr="00ED64CA">
              <w:rPr>
                <w:b/>
                <w:bCs/>
              </w:rPr>
              <w:t>Year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pPr>
              <w:rPr>
                <w:b/>
                <w:bCs/>
              </w:rPr>
            </w:pPr>
            <w:r w:rsidRPr="00ED64CA">
              <w:rPr>
                <w:b/>
                <w:bCs/>
              </w:rPr>
              <w:t>Title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Pr>
              <w:rPr>
                <w:b/>
                <w:bCs/>
              </w:rPr>
            </w:pPr>
            <w:r w:rsidRPr="00ED64CA">
              <w:rPr>
                <w:b/>
                <w:bCs/>
              </w:rPr>
              <w:t>Mutation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Zanetti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1988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5" w:history="1">
              <w:r w:rsidRPr="00ED64CA">
                <w:rPr>
                  <w:rStyle w:val="Hyperlink"/>
                </w:rPr>
                <w:t>Hepatitis B variant in Europe.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 (guanosine to adenosine at nucleotide position 587)</w:t>
            </w:r>
          </w:p>
        </w:tc>
      </w:tr>
      <w:tr w:rsidR="00FB266A" w:rsidRPr="00ED64CA" w:rsidTr="00EC0764">
        <w:trPr>
          <w:trHeight w:val="9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Carman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1990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6" w:history="1">
              <w:r w:rsidRPr="00ED64CA">
                <w:rPr>
                  <w:rStyle w:val="Hyperlink"/>
                </w:rPr>
                <w:t>Vaccine-induced escape mutant of hepatitis B virus.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HBsAg</w:t>
            </w:r>
            <w:proofErr w:type="spellEnd"/>
          </w:p>
        </w:tc>
      </w:tr>
      <w:tr w:rsidR="00FB266A" w:rsidRPr="00ED64CA" w:rsidTr="00EC0764">
        <w:trPr>
          <w:trHeight w:val="9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Zhongua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1994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[Sequencing of hepatitis B virus DNA fragment coding major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of escape mutant]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roofErr w:type="gramStart"/>
            <w:r w:rsidRPr="00ED64CA">
              <w:t>threonine</w:t>
            </w:r>
            <w:proofErr w:type="gramEnd"/>
            <w:r w:rsidRPr="00ED64CA">
              <w:t xml:space="preserve"> to </w:t>
            </w:r>
            <w:proofErr w:type="spellStart"/>
            <w:r w:rsidRPr="00ED64CA">
              <w:t>alanime</w:t>
            </w:r>
            <w:proofErr w:type="spellEnd"/>
            <w:r w:rsidRPr="00ED64CA">
              <w:t xml:space="preserve"> at the amino acid position 126 of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. 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Koff</w:t>
            </w:r>
            <w:proofErr w:type="spellEnd"/>
            <w:r w:rsidRPr="00ED64CA">
              <w:t xml:space="preserve"> RS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1994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Problem hepatitis viruses: the mutants.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No specific mutation mentioned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Ni F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A new immune escape mutant of hepatitis B virus with an Asp to Ala substitution in aa144 of the envelope major protein.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HBV mutant with envelope major protein144Asp--&gt;Ala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Hino K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Glycine-to-arginine substitution at codon 145 of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in two infants born to hepatitis B e antigen-positive carrier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Magnius</w:t>
            </w:r>
            <w:proofErr w:type="spellEnd"/>
            <w:r w:rsidRPr="00ED64CA">
              <w:t xml:space="preserve"> LO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Subtypes, genotypes and molecular epidemiology of the hepatitis B virus as reflected by sequence variability of the S-gene.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review</w:t>
            </w:r>
          </w:p>
        </w:tc>
      </w:tr>
      <w:tr w:rsidR="00FB266A" w:rsidRPr="00ED64CA" w:rsidTr="00EC0764">
        <w:trPr>
          <w:trHeight w:val="37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Carman WF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Hepatitis B Virus Envelope Variation After Transplantation With and Without Hepatitis B Immune Globulin Prophylaxis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 and others</w:t>
            </w:r>
          </w:p>
        </w:tc>
      </w:tr>
      <w:tr w:rsidR="00FB266A" w:rsidRPr="00ED64CA" w:rsidTr="00EC0764">
        <w:trPr>
          <w:trHeight w:val="5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Zhong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[Identification of vertical transmission of hepatitis B virus from mother to children by direct sequencing a segment of surface gene of hepatitis B virus].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Ngui</w:t>
            </w:r>
            <w:proofErr w:type="spellEnd"/>
            <w:r w:rsidRPr="00ED64CA">
              <w:t xml:space="preserve">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1998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7" w:history="1">
              <w:r w:rsidRPr="00ED64CA">
                <w:rPr>
                  <w:rStyle w:val="Hyperlink"/>
                </w:rPr>
                <w:t xml:space="preserve">Failed postnatal </w:t>
              </w:r>
              <w:proofErr w:type="spellStart"/>
              <w:r w:rsidRPr="00ED64CA">
                <w:rPr>
                  <w:rStyle w:val="Hyperlink"/>
                </w:rPr>
                <w:t>immunoprophylaxis</w:t>
              </w:r>
              <w:proofErr w:type="spellEnd"/>
              <w:r w:rsidRPr="00ED64CA">
                <w:rPr>
                  <w:rStyle w:val="Hyperlink"/>
                </w:rPr>
                <w:t xml:space="preserve"> for hepatitis B: characteristics of maternal hepatitis B virus as risk factors.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C158, A328, G365, and A479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Ghany</w:t>
            </w:r>
            <w:proofErr w:type="spellEnd"/>
            <w:r w:rsidRPr="00ED64CA">
              <w:t xml:space="preserve"> MG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1998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 xml:space="preserve">Hepatitis B virus S mutants in liver transplant recipients who were </w:t>
            </w:r>
            <w:proofErr w:type="spellStart"/>
            <w:r w:rsidRPr="00ED64CA">
              <w:t>reinfected</w:t>
            </w:r>
            <w:proofErr w:type="spellEnd"/>
            <w:r w:rsidRPr="00ED64CA">
              <w:t xml:space="preserve"> despite hepatitis B </w:t>
            </w:r>
            <w:r w:rsidRPr="00ED64CA">
              <w:lastRenderedPageBreak/>
              <w:t>immune globulin prophylaxis.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lastRenderedPageBreak/>
              <w:t>G145R,Y134F,P142S,D144A/E,S143T,T126A,P127S/T,125M,T131N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lastRenderedPageBreak/>
              <w:t>Protzer-Knolle</w:t>
            </w:r>
            <w:proofErr w:type="spellEnd"/>
            <w:r w:rsidRPr="00ED64CA">
              <w:t xml:space="preserve"> U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1998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 xml:space="preserve">Interleukin-10 expression is </w:t>
            </w:r>
            <w:proofErr w:type="spellStart"/>
            <w:r w:rsidRPr="00ED64CA">
              <w:t>autoregulated</w:t>
            </w:r>
            <w:proofErr w:type="spellEnd"/>
            <w:r w:rsidRPr="00ED64CA">
              <w:t xml:space="preserve"> at the transcriptional level in human and murine </w:t>
            </w:r>
            <w:proofErr w:type="spellStart"/>
            <w:r w:rsidRPr="00ED64CA">
              <w:t>Kupffer</w:t>
            </w:r>
            <w:proofErr w:type="spellEnd"/>
            <w:r w:rsidRPr="00ED64CA">
              <w:t xml:space="preserve"> cells.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sX144G and sG145A, "escape" variants s144 or s145 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Yeh</w:t>
            </w:r>
            <w:proofErr w:type="spellEnd"/>
            <w:r w:rsidRPr="00ED64CA">
              <w:t xml:space="preserve"> CT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2000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proofErr w:type="spellStart"/>
            <w:proofErr w:type="gramStart"/>
            <w:r w:rsidRPr="00ED64CA">
              <w:t>dentification</w:t>
            </w:r>
            <w:proofErr w:type="spellEnd"/>
            <w:proofErr w:type="gramEnd"/>
            <w:r w:rsidRPr="00ED64CA">
              <w:t xml:space="preserve"> and characterization of a prevalent hepatitis B virus X protein mutant in Taiwanese patients with hepatocellular carcinoma.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HBx-A31 mutant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Bock CT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2000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br/>
              <w:t>The enhancer I core region contributes to the replication level of hepatitis B virus in vivo and in vitro.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mutations in the enhancer I region 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Cooreman</w:t>
            </w:r>
            <w:proofErr w:type="spellEnd"/>
            <w:r w:rsidRPr="00ED64CA">
              <w:t xml:space="preserve">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2001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8" w:history="1">
              <w:r w:rsidRPr="00ED64CA">
                <w:rPr>
                  <w:rStyle w:val="Hyperlink"/>
                </w:rPr>
                <w:t>Vaccine- and hepatitis B immune globulin-induced escape mutations of hepatitis B virus surface antigen.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review, G145R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He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2001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Prevalence of vaccine-induced escape mutants of hepatitis B virus in the adult population in China: a prospective study in 176 restaurant employees.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HBSAg</w:t>
            </w:r>
            <w:proofErr w:type="spellEnd"/>
            <w:r w:rsidRPr="00ED64CA">
              <w:t xml:space="preserve"> +, Gly-145-Ala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Webber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2001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Hepatitis B virus markers in anti-</w:t>
            </w:r>
            <w:proofErr w:type="spellStart"/>
            <w:r w:rsidRPr="00ED64CA">
              <w:t>HBc</w:t>
            </w:r>
            <w:proofErr w:type="spellEnd"/>
            <w:r w:rsidRPr="00ED64CA">
              <w:t xml:space="preserve"> only positive individuals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escape mutant: anti </w:t>
            </w:r>
            <w:proofErr w:type="spellStart"/>
            <w:r w:rsidRPr="00ED64CA">
              <w:t>HBc</w:t>
            </w:r>
            <w:proofErr w:type="spellEnd"/>
            <w:r w:rsidRPr="00ED64CA">
              <w:t xml:space="preserve">,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Cooreman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2001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Vaccine- and hepatitis B immune globulin-induced escape mutations of hepatitis B virus surface antigen.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HBsAg</w:t>
            </w:r>
            <w:proofErr w:type="spellEnd"/>
            <w:r w:rsidRPr="00ED64CA">
              <w:t>, G145R</w:t>
            </w:r>
          </w:p>
        </w:tc>
      </w:tr>
      <w:tr w:rsidR="00FB266A" w:rsidRPr="00ED64CA" w:rsidTr="00EC0764">
        <w:trPr>
          <w:trHeight w:val="3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Nainan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2002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Genetic variation of hepatitis B surface antigen coding region among infants with chronic hepatitis B virus infection.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Oon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2002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Molecular characterization of hepatitis B virus surface antigen mutants in Singapore patients with hepatocellular carcinoma and hepatitis B virus carriers negative for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but positive for anti-HBs and anti-</w:t>
            </w:r>
            <w:proofErr w:type="spellStart"/>
            <w:r w:rsidRPr="00ED64CA">
              <w:t>HBc</w:t>
            </w:r>
            <w:proofErr w:type="spellEnd"/>
            <w:r w:rsidRPr="00ED64CA">
              <w:t>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Mutations on the a-determinant of hepatitis B virus surface antigen (</w:t>
            </w:r>
            <w:proofErr w:type="spellStart"/>
            <w:r w:rsidRPr="00ED64CA">
              <w:t>HBsAg</w:t>
            </w:r>
            <w:proofErr w:type="spellEnd"/>
            <w:r w:rsidRPr="00ED64CA">
              <w:t>)</w:t>
            </w:r>
          </w:p>
        </w:tc>
      </w:tr>
      <w:tr w:rsidR="00FB266A" w:rsidRPr="00ED64CA" w:rsidTr="00EC0764">
        <w:trPr>
          <w:trHeight w:val="40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9" w:tgtFrame="_parent" w:history="1">
              <w:r w:rsidRPr="00ED64CA">
                <w:rPr>
                  <w:rStyle w:val="Hyperlink"/>
                </w:rPr>
                <w:t>Chakravarty</w:t>
              </w:r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2002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Presence of hepatitis B surface antigen mutant G145R DNA in the </w:t>
            </w:r>
            <w:r w:rsidRPr="00ED64CA">
              <w:lastRenderedPageBreak/>
              <w:t>peripheral blood leukocytes of the family members of an asymptomatic carrier and evidence of its horizontal transmission.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lastRenderedPageBreak/>
              <w:t>G145R</w:t>
            </w:r>
          </w:p>
        </w:tc>
      </w:tr>
      <w:tr w:rsidR="00FB266A" w:rsidRPr="00ED64CA" w:rsidTr="00EC0764">
        <w:trPr>
          <w:trHeight w:val="85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lastRenderedPageBreak/>
              <w:t>Lu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2003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br/>
              <w:t>De novo infection in a renal transplant recipient caused by novel mutants of hepatitis B virus despite the presence of protective anti-hepatitis B surface antibody.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HBsAg</w:t>
            </w:r>
            <w:proofErr w:type="spellEnd"/>
            <w:r w:rsidRPr="00ED64CA">
              <w:t xml:space="preserve"> a-determinant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0" w:tgtFrame="_parent" w:history="1">
              <w:proofErr w:type="spellStart"/>
              <w:r w:rsidRPr="00ED64CA">
                <w:rPr>
                  <w:rStyle w:val="Hyperlink"/>
                </w:rPr>
                <w:t>Locarnini</w:t>
              </w:r>
              <w:proofErr w:type="spellEnd"/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2003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The hepatitis B virus and common mutants.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BCP mutation: A1762T plus G1764A;double mutation of A1762T plus G1764A results in a decrease in </w:t>
            </w:r>
            <w:proofErr w:type="spellStart"/>
            <w:r w:rsidRPr="00ED64CA">
              <w:t>HBeAg</w:t>
            </w:r>
            <w:proofErr w:type="spellEnd"/>
            <w:r w:rsidRPr="00ED64CA">
              <w:t xml:space="preserve"> production of up to 70%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Hsu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2004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11" w:history="1">
              <w:r w:rsidRPr="00ED64CA">
                <w:rPr>
                  <w:rStyle w:val="Hyperlink"/>
                </w:rPr>
                <w:t>Interferon-Based Treatment of Hepatitis C Virus Infection Reduces All-Cause Mortality in Patients With End-Stage Renal Disease: An 8-Year Nationwide Cohort Study in Taiwan.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G145R. HBS Ag</w:t>
            </w:r>
          </w:p>
        </w:tc>
      </w:tr>
      <w:tr w:rsidR="00FB266A" w:rsidRPr="00ED64CA" w:rsidTr="00EC0764">
        <w:trPr>
          <w:trHeight w:val="5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2" w:tgtFrame="_parent" w:history="1">
              <w:proofErr w:type="spellStart"/>
              <w:r w:rsidRPr="00ED64CA">
                <w:rPr>
                  <w:rStyle w:val="Hyperlink"/>
                </w:rPr>
                <w:t>Louisirirotchanaku</w:t>
              </w:r>
              <w:proofErr w:type="spellEnd"/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2004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Mutation of the "a" determinant of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with discordant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diagnostic kits.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Huy</w:t>
            </w:r>
            <w:proofErr w:type="spellEnd"/>
            <w:r w:rsidRPr="00ED64CA">
              <w:t xml:space="preserve"> TT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2004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br/>
              <w:t xml:space="preserve">Characteristics of core promoter and </w:t>
            </w:r>
            <w:proofErr w:type="spellStart"/>
            <w:r w:rsidRPr="00ED64CA">
              <w:t>precore</w:t>
            </w:r>
            <w:proofErr w:type="spellEnd"/>
            <w:r w:rsidRPr="00ED64CA">
              <w:t xml:space="preserve"> stop codon mutants of hepatitis B virus in Vietnam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 CP/PC mutants :  PC mutant (A1896) and CP mutants, 1762/A1764 double mutant</w:t>
            </w:r>
          </w:p>
        </w:tc>
      </w:tr>
      <w:tr w:rsidR="00FB266A" w:rsidRPr="00ED64CA" w:rsidTr="00EC0764">
        <w:trPr>
          <w:trHeight w:val="85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3" w:tgtFrame="_parent" w:history="1">
              <w:proofErr w:type="spellStart"/>
              <w:r w:rsidRPr="00ED64CA">
                <w:rPr>
                  <w:rStyle w:val="Hyperlink"/>
                </w:rPr>
                <w:t>Levicnik-Stezinar</w:t>
              </w:r>
              <w:proofErr w:type="spellEnd"/>
              <w:r w:rsidRPr="00ED64C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2004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Hepatitis B surface antigen escape mutant in a first time blood donor potentially missed by a routine screening assay.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blood donor with a mutation so far undescribed that alters the common 'a' determinant of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in such a way that several immunoassays fail to detect this hepatitis B virus infected </w:t>
            </w:r>
            <w:proofErr w:type="spellStart"/>
            <w:r w:rsidRPr="00ED64CA">
              <w:t>patien</w:t>
            </w:r>
            <w:proofErr w:type="spellEnd"/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Santos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2004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Hepatitis B virus variants in an HIV-HBV co-infected patient at different periods of antiretroviral treatment with and without lamivudine.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V519L, L526M, M550V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Pawlotsky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The concept of hepatitis B virus mutant escape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HBV exists as </w:t>
            </w:r>
            <w:proofErr w:type="spellStart"/>
            <w:r w:rsidRPr="00ED64CA">
              <w:t>quasispecies</w:t>
            </w:r>
            <w:proofErr w:type="spellEnd"/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Mascagni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[</w:t>
            </w:r>
            <w:proofErr w:type="spellStart"/>
            <w:r w:rsidRPr="00ED64CA">
              <w:t>Characterisation</w:t>
            </w:r>
            <w:proofErr w:type="spellEnd"/>
            <w:r w:rsidRPr="00ED64CA">
              <w:t xml:space="preserve"> of an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mutant of hepatitis B virus (HBV) isolated from a </w:t>
            </w:r>
            <w:proofErr w:type="spellStart"/>
            <w:r w:rsidRPr="00ED64CA">
              <w:t>dialysed</w:t>
            </w:r>
            <w:proofErr w:type="spellEnd"/>
            <w:r w:rsidRPr="00ED64CA">
              <w:t xml:space="preserve"> patient involved in an occupational accident].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Article in </w:t>
            </w:r>
            <w:proofErr w:type="spellStart"/>
            <w:r w:rsidRPr="00ED64CA">
              <w:t>italian</w:t>
            </w:r>
            <w:proofErr w:type="spellEnd"/>
            <w:r w:rsidRPr="00ED64CA">
              <w:t xml:space="preserve">: threonine to lysine substitution at position 118 of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(Thrll8Lys)</w:t>
            </w:r>
          </w:p>
        </w:tc>
      </w:tr>
      <w:tr w:rsidR="00FB266A" w:rsidRPr="00ED64CA" w:rsidTr="00EC0764">
        <w:trPr>
          <w:trHeight w:val="3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4" w:tgtFrame="_parent" w:history="1">
              <w:r w:rsidRPr="00ED64CA">
                <w:rPr>
                  <w:rStyle w:val="Hyperlink"/>
                </w:rPr>
                <w:t>Roque-</w:t>
              </w:r>
              <w:proofErr w:type="spellStart"/>
              <w:r w:rsidRPr="00ED64CA">
                <w:rPr>
                  <w:rStyle w:val="Hyperlink"/>
                </w:rPr>
                <w:t>Afonso</w:t>
              </w:r>
              <w:proofErr w:type="spellEnd"/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[HBs antigen mutants: prevalence, clinical and diagnostic implications].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 Changes I195 M and W196L, reflecting lamivudine resistance </w:t>
            </w:r>
            <w:proofErr w:type="gramStart"/>
            <w:r w:rsidRPr="00ED64CA">
              <w:t>are</w:t>
            </w:r>
            <w:proofErr w:type="gramEnd"/>
            <w:r w:rsidRPr="00ED64CA">
              <w:t xml:space="preserve"> present among 18 patients (33%). The most frequent substitutions involved the following amino-acids: F/Y134 (7/31), M133 (6/31), D144 (6/31) and G145 (6/31).</w:t>
            </w:r>
          </w:p>
        </w:tc>
      </w:tr>
      <w:tr w:rsidR="00FB266A" w:rsidRPr="00ED64CA" w:rsidTr="00EC0764">
        <w:trPr>
          <w:trHeight w:val="5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Hu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[Detection of mutants of the "a" determinant region of hepatitis B surface antigen S gene among Wuhan childhood patients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Mutations of the "a" determinant</w:t>
            </w:r>
          </w:p>
        </w:tc>
      </w:tr>
      <w:tr w:rsidR="00FB266A" w:rsidRPr="00ED64CA" w:rsidTr="00EC0764">
        <w:trPr>
          <w:trHeight w:val="5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Lee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Overlapping gene mutations of hepatitis B virus in a chronic hepatitis B patient with hepatitis B surface antigen loss during lamivudine therapy.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 pre-S2 deletions and 'a' determinant substitutions with YMDD mutation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5" w:tgtFrame="_parent" w:history="1">
              <w:proofErr w:type="spellStart"/>
              <w:r w:rsidRPr="00ED64CA">
                <w:rPr>
                  <w:rStyle w:val="Hyperlink"/>
                </w:rPr>
                <w:t>Margeridon</w:t>
              </w:r>
              <w:proofErr w:type="spellEnd"/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A quasi-monoclonal anti-HBs response can lead to immune escape of 'wild-type' hepatitis B virus.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 Pt. with HBV of genotype C and serotype </w:t>
            </w:r>
            <w:proofErr w:type="spellStart"/>
            <w:r w:rsidRPr="00ED64CA">
              <w:t>adr</w:t>
            </w:r>
            <w:proofErr w:type="spellEnd"/>
            <w:r w:rsidRPr="00ED64CA">
              <w:t xml:space="preserve"> modified by a point mutation to express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of serotype </w:t>
            </w:r>
            <w:proofErr w:type="spellStart"/>
            <w:r w:rsidRPr="00ED64CA">
              <w:t>ayr</w:t>
            </w:r>
            <w:proofErr w:type="spellEnd"/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Liu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Hot-spot mutations in hepatitis B virus core gene: eliciting or evading immune clearance?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substitutions L60V and I97L </w:t>
            </w:r>
          </w:p>
        </w:tc>
      </w:tr>
      <w:tr w:rsidR="00FB266A" w:rsidRPr="00ED64CA" w:rsidTr="00EC0764">
        <w:trPr>
          <w:trHeight w:val="48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Weber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2005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Detection of an acute asymptomatic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negative hepatitis B virus infection in a blood donor by HBV DNA testing.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Ijaz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A low rate of hepatitis B virus vaccine breakthrough infections in Mongolia.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G145A</w:t>
            </w:r>
          </w:p>
        </w:tc>
      </w:tr>
      <w:tr w:rsidR="00FB266A" w:rsidRPr="00ED64CA" w:rsidTr="00EC0764">
        <w:trPr>
          <w:trHeight w:val="8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Chang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Hepatitis B virus mutation in children.</w:t>
            </w:r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t>YMDD mutation of the HBV polymerase gene</w:t>
            </w:r>
          </w:p>
        </w:tc>
      </w:tr>
      <w:tr w:rsidR="00FB266A" w:rsidRPr="00ED64CA" w:rsidTr="00EC0764">
        <w:trPr>
          <w:trHeight w:val="8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Mathet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Detection of hepatitis B virus (HBV) genotype E carried--even in the presence of high titers of anti-HBs antibodies--by an Argentinean patient of African descent who had received vaccination against HBV.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D144A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escape mutant and L209V</w:t>
            </w:r>
          </w:p>
        </w:tc>
      </w:tr>
      <w:tr w:rsidR="00FB266A" w:rsidRPr="00ED64CA" w:rsidTr="00EC0764">
        <w:trPr>
          <w:trHeight w:val="3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Tabor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Infections by hepatitis B surface antigen gene mutants in Europe and North America.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Lada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16" w:history="1">
              <w:r w:rsidRPr="00ED64CA">
                <w:rPr>
                  <w:rStyle w:val="Hyperlink"/>
                </w:rPr>
                <w:t xml:space="preserve">Coexistence of hepatitis B surface antigen (HBs Ag) and anti-HBs </w:t>
              </w:r>
              <w:r w:rsidRPr="00ED64CA">
                <w:rPr>
                  <w:rStyle w:val="Hyperlink"/>
                </w:rPr>
                <w:lastRenderedPageBreak/>
                <w:t>antibodies in chronic hepatitis B virus carriers: influence of "a" determinant variants.</w:t>
              </w:r>
            </w:hyperlink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lastRenderedPageBreak/>
              <w:t xml:space="preserve">changes in group I patients were located at positions s145, s129, s126, s144, and s123, as described for </w:t>
            </w:r>
            <w:r w:rsidRPr="00ED64CA">
              <w:lastRenderedPageBreak/>
              <w:t>immune escape variants</w:t>
            </w:r>
          </w:p>
        </w:tc>
      </w:tr>
      <w:tr w:rsidR="00FB266A" w:rsidRPr="00ED64CA" w:rsidTr="00EC0764">
        <w:trPr>
          <w:trHeight w:val="3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7" w:tgtFrame="_parent" w:history="1">
              <w:proofErr w:type="spellStart"/>
              <w:r w:rsidRPr="00ED64CA">
                <w:rPr>
                  <w:rStyle w:val="Hyperlink"/>
                </w:rPr>
                <w:t>Avellón</w:t>
              </w:r>
              <w:proofErr w:type="spellEnd"/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Frequency of hepatitis B virus 'a' determinant variants in unselected Spanish chronic carriers.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1.5% G145A ;  Gly145Arg (0.4%) ; 6.6% overall prevalence of vaccine escape mutations in 272 chronic </w:t>
            </w:r>
            <w:proofErr w:type="spellStart"/>
            <w:r w:rsidRPr="00ED64CA">
              <w:t>hep</w:t>
            </w:r>
            <w:proofErr w:type="spellEnd"/>
            <w:r w:rsidRPr="00ED64CA">
              <w:t xml:space="preserve"> b pts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18" w:tgtFrame="_parent" w:history="1">
              <w:proofErr w:type="spellStart"/>
              <w:r w:rsidRPr="00ED64CA">
                <w:rPr>
                  <w:rStyle w:val="Hyperlink"/>
                </w:rPr>
                <w:t>Huy</w:t>
              </w:r>
              <w:proofErr w:type="spellEnd"/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2006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Characteristics of hepatitis B virus in Ghana: full length genome sequences indicate the </w:t>
            </w:r>
            <w:proofErr w:type="spellStart"/>
            <w:r w:rsidRPr="00ED64CA">
              <w:t>endemicity</w:t>
            </w:r>
            <w:proofErr w:type="spellEnd"/>
            <w:r w:rsidRPr="00ED64CA">
              <w:t xml:space="preserve"> of genotype E in West Africa.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 escape mutant</w:t>
            </w:r>
          </w:p>
        </w:tc>
      </w:tr>
      <w:tr w:rsidR="00FB266A" w:rsidRPr="00ED64CA" w:rsidTr="00EC0764">
        <w:trPr>
          <w:trHeight w:val="85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Amini-Bavil-Olyaee</w:t>
            </w:r>
            <w:proofErr w:type="spellEnd"/>
            <w:r w:rsidRPr="00ED64CA">
              <w:t xml:space="preserve"> S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2010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19" w:history="1">
              <w:r w:rsidRPr="00ED64CA">
                <w:rPr>
                  <w:rStyle w:val="Hyperlink"/>
                </w:rPr>
                <w:t>Differential impact of immune escape mutations G145R and P120T on the replication of lamivudine-resistant hepatitis B virus e antigen-positive and -negative strains.</w:t>
              </w:r>
            </w:hyperlink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t xml:space="preserve">sG145R mutation, reduced  </w:t>
            </w:r>
            <w:proofErr w:type="spellStart"/>
            <w:r w:rsidRPr="00ED64CA">
              <w:t>HBsAg</w:t>
            </w:r>
            <w:proofErr w:type="spellEnd"/>
            <w:r w:rsidRPr="00ED64CA">
              <w:t>, PC or BCP mutation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Sheldon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2010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Mutations affecting the replication capacity of the hepatitis B virus.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sG145R, sP120T --&gt; rtL180M + rtM204I (see Table 1)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Ni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2011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>Natural history of hepatitis B virus infection: pediatric perspective.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review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Lai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2012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Increased </w:t>
            </w:r>
            <w:proofErr w:type="spellStart"/>
            <w:r w:rsidRPr="00ED64CA">
              <w:t>seroprevalence</w:t>
            </w:r>
            <w:proofErr w:type="spellEnd"/>
            <w:r w:rsidRPr="00ED64CA">
              <w:t xml:space="preserve"> of HBV DNA with mutations in s gene among individuals&gt; 18 years old after complete vaccination.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inside the major hydrophilic region (MHR) : sS114T, sT131N, sG145A, sE164V and outside the MRH: sR78Q, sL173F,sL186P, sI195M, sY200H, sL216*, sW223*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Foy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2012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0" w:history="1">
              <w:r w:rsidRPr="00ED64CA">
                <w:rPr>
                  <w:rStyle w:val="Hyperlink"/>
                </w:rPr>
                <w:t>False-negative hepatitis B virus (HBV) surface antigen in a vaccinated dialysis patient with a high level of HBV DNA in the United States.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HBSAg</w:t>
            </w:r>
            <w:proofErr w:type="spellEnd"/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Sa-</w:t>
            </w:r>
            <w:proofErr w:type="spellStart"/>
            <w:r w:rsidRPr="00ED64CA">
              <w:t>Nguanmoo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2012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1" w:history="1">
              <w:r w:rsidRPr="00ED64CA">
                <w:rPr>
                  <w:rStyle w:val="Hyperlink"/>
                </w:rPr>
                <w:t>Molecular analysis of hepatitis B virus associated with vaccine failure in infants and mothers: a case-control study in Thailand.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a determinant region (residues 144 and 145) 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Sticchi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2013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2" w:history="1">
              <w:r w:rsidRPr="00ED64CA">
                <w:rPr>
                  <w:rStyle w:val="Hyperlink"/>
                </w:rPr>
                <w:t>Epidemiology of HBV S-gene mutants in the Liguria Region, Italy: Implications for surveillance and detection of new escape variants.</w:t>
              </w:r>
            </w:hyperlink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t>Italy: G145R mutation in 8/256 (3.1%) examined sequences; 3 samples with HB Sag undetectable (T126I-T131A-C139Y-E/D144G, T126I-M133L, and P120Q-T126I)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Lin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2013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Naturally occurring hepatitis B virus B-cell and T-cell epitope mutants in hepatitis B vaccinated children.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Taiwan: G145A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Lacombe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2013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 xml:space="preserve">High incidence of treatment-induced and vaccine-escape </w:t>
            </w:r>
            <w:r w:rsidRPr="00ED64CA">
              <w:lastRenderedPageBreak/>
              <w:t>hepatitis B virus mutants among human immunodeficiency virus/hepatitis B-infected patients.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lastRenderedPageBreak/>
              <w:t>s120/s145, 6.4%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lastRenderedPageBreak/>
              <w:t>Larralde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2013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3" w:history="1">
              <w:r w:rsidRPr="00ED64CA">
                <w:rPr>
                  <w:rStyle w:val="Hyperlink"/>
                </w:rPr>
                <w:t>Hepatitis B escape mutants in Scottish blood donors.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P127A/T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Ishigami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2014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 xml:space="preserve">Frequent incidence of escape mutants after successful hepatitis B vaccine response and stopping of </w:t>
            </w:r>
            <w:proofErr w:type="spellStart"/>
            <w:proofErr w:type="gramStart"/>
            <w:r w:rsidRPr="00ED64CA">
              <w:t>nucleos</w:t>
            </w:r>
            <w:proofErr w:type="spellEnd"/>
            <w:r w:rsidRPr="00ED64CA">
              <w:t>(</w:t>
            </w:r>
            <w:proofErr w:type="gramEnd"/>
            <w:r w:rsidRPr="00ED64CA">
              <w:t>t)ide analogues in liver transplant recipients.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G145R, T131P, S143T, D144A, S114T, T113S, I126T, others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Rodríguez Lay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Genetic Diversity of the Hepatitis B Virus Strains in Cuba: Absence of West-African Genotypes despite the Transatlantic Slave Trade.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 G145R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Coppola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4" w:history="1">
              <w:r w:rsidRPr="00ED64CA">
                <w:rPr>
                  <w:rStyle w:val="Hyperlink"/>
                </w:rPr>
                <w:t>Clinical significance of hepatitis B surface antigen mutants.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SEE TABLE 2 for summary of vaccine escape mutants through 2015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Luongo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Acute hepatitis B caused by a vaccine-escape HBV strain in vaccinated subject: sequence analysis and therapeutic strategy.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Italy : Q129H</w:t>
            </w:r>
          </w:p>
        </w:tc>
      </w:tr>
      <w:tr w:rsidR="00FB266A" w:rsidRPr="00ED64CA" w:rsidTr="00EC0764">
        <w:trPr>
          <w:trHeight w:val="85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Anderson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5" w:history="1">
              <w:r w:rsidRPr="00ED64CA">
                <w:rPr>
                  <w:rStyle w:val="Hyperlink"/>
                </w:rPr>
                <w:t xml:space="preserve">Molecular </w:t>
              </w:r>
              <w:proofErr w:type="spellStart"/>
              <w:r w:rsidRPr="00ED64CA">
                <w:rPr>
                  <w:rStyle w:val="Hyperlink"/>
                </w:rPr>
                <w:t>characterisation</w:t>
              </w:r>
              <w:proofErr w:type="spellEnd"/>
              <w:r w:rsidRPr="00ED64CA">
                <w:rPr>
                  <w:rStyle w:val="Hyperlink"/>
                </w:rPr>
                <w:t xml:space="preserve"> of hepatitis B virus in HIV-1 subtype C infected patients in Botswana.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escape mutants at positions 100, 119, 122, 123, 124, 126, 129, 130, 133, 134 and 140 of the S ORF</w:t>
            </w:r>
          </w:p>
        </w:tc>
      </w:tr>
      <w:tr w:rsidR="00FB266A" w:rsidRPr="00ED64CA" w:rsidTr="00EC0764">
        <w:trPr>
          <w:trHeight w:val="30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Wang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Serologic and molecular characteristics of hepatitis B virus infection in vaccinated schizophrenia patients in China.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 I126S, T118K, P120S, S143L, Q129H, G145A, P120T, T126N, G145R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 xml:space="preserve">Ye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A new vaccine escape mutant of hepatitis B virus causes occult infection.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 Pro 120 </w:t>
            </w:r>
            <w:proofErr w:type="spellStart"/>
            <w:r w:rsidRPr="00ED64CA">
              <w:t>Gln</w:t>
            </w:r>
            <w:proofErr w:type="spellEnd"/>
            <w:r w:rsidRPr="00ED64CA">
              <w:t xml:space="preserve">, </w:t>
            </w:r>
            <w:proofErr w:type="spellStart"/>
            <w:r w:rsidRPr="00ED64CA">
              <w:t>Glu</w:t>
            </w:r>
            <w:proofErr w:type="spellEnd"/>
            <w:r w:rsidRPr="00ED64CA">
              <w:t xml:space="preserve"> 164 </w:t>
            </w:r>
            <w:proofErr w:type="spellStart"/>
            <w:r w:rsidRPr="00ED64CA">
              <w:t>Gly</w:t>
            </w:r>
            <w:proofErr w:type="spellEnd"/>
            <w:r w:rsidRPr="00ED64CA">
              <w:t>, S171F, S174N, Q181R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hyperlink r:id="rId26" w:tgtFrame="_parent" w:history="1">
              <w:proofErr w:type="spellStart"/>
              <w:r w:rsidRPr="00ED64CA">
                <w:rPr>
                  <w:rStyle w:val="Hyperlink"/>
                </w:rPr>
                <w:t>Amponsah-Dacosta</w:t>
              </w:r>
              <w:proofErr w:type="spellEnd"/>
              <w:r w:rsidRPr="00ED64CA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2015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Hepatitis B virus infection in post-vaccination South Africa: occult HBV infection and circulating surface gene variants.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no mutations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Lusida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Current hepatitis B virus infection situation in Indonesia and its genetic diversity</w:t>
            </w:r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t>T140I,P120S, T126I, M133T/L, T140I, C147S, and S155F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Aghasadeghi</w:t>
            </w:r>
            <w:proofErr w:type="spellEnd"/>
            <w:r w:rsidRPr="00ED64CA">
              <w:t xml:space="preserve">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7" w:history="1">
              <w:r w:rsidRPr="00ED64CA">
                <w:rPr>
                  <w:rStyle w:val="Hyperlink"/>
                </w:rPr>
                <w:t xml:space="preserve">Low prevalence of hepatitis B vaccine escape mutants among individuals born after the initiation of a nationwide vaccination </w:t>
              </w:r>
              <w:r w:rsidRPr="00ED64CA">
                <w:rPr>
                  <w:rStyle w:val="Hyperlink"/>
                </w:rPr>
                <w:lastRenderedPageBreak/>
                <w:t>program in Iran.</w:t>
              </w:r>
            </w:hyperlink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lastRenderedPageBreak/>
              <w:t xml:space="preserve">I195M; G145R 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lastRenderedPageBreak/>
              <w:t>Tong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Overview of hepatitis B viral replication and genetic variability.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 xml:space="preserve"> G145R,  T118K, K141E, D144G, C147R, and C149R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Salpini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8" w:history="1">
              <w:r w:rsidRPr="00ED64CA">
                <w:rPr>
                  <w:rStyle w:val="Hyperlink"/>
                </w:rPr>
                <w:t>High Burden of HBV-Infection and Atypical HBV Strains among HIV-infected Cameroonians.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 Cameroon</w:t>
            </w:r>
          </w:p>
        </w:tc>
      </w:tr>
      <w:tr w:rsidR="00FB266A" w:rsidRPr="00ED64CA" w:rsidTr="00EC0764">
        <w:trPr>
          <w:trHeight w:val="285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Aghakhani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hyperlink r:id="rId29" w:history="1">
              <w:r w:rsidRPr="00ED64CA">
                <w:rPr>
                  <w:rStyle w:val="Hyperlink"/>
                </w:rPr>
                <w:t>Occult hepatitis B virus infection and S gene escape mutants in HIV-infected patients after hepatitis B virus vaccination.</w:t>
              </w:r>
            </w:hyperlink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G145R Iran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r w:rsidRPr="00ED64CA">
              <w:t>Al-</w:t>
            </w:r>
            <w:proofErr w:type="spellStart"/>
            <w:r w:rsidRPr="00ED64CA">
              <w:t>Qudari</w:t>
            </w:r>
            <w:proofErr w:type="spellEnd"/>
            <w:r w:rsidRPr="00ED64CA">
              <w:t xml:space="preserve"> </w:t>
            </w:r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noWrap/>
            <w:hideMark/>
          </w:tcPr>
          <w:p w:rsidR="00FB266A" w:rsidRPr="00ED64CA" w:rsidRDefault="00FB266A" w:rsidP="00EC0764">
            <w:r w:rsidRPr="00ED64CA">
              <w:t>Surface gene variants of hepatitis B Virus in Saudi Patients.</w:t>
            </w:r>
          </w:p>
        </w:tc>
        <w:tc>
          <w:tcPr>
            <w:tcW w:w="4225" w:type="dxa"/>
            <w:hideMark/>
          </w:tcPr>
          <w:p w:rsidR="00FB266A" w:rsidRPr="00ED64CA" w:rsidRDefault="00FB266A" w:rsidP="00EC0764">
            <w:r w:rsidRPr="00ED64CA">
              <w:t xml:space="preserve">amino acids:  F130L and S135F,no evidence G145R </w:t>
            </w:r>
          </w:p>
        </w:tc>
      </w:tr>
      <w:tr w:rsidR="00FB266A" w:rsidRPr="00ED64CA" w:rsidTr="00EC0764">
        <w:trPr>
          <w:trHeight w:val="570"/>
        </w:trPr>
        <w:tc>
          <w:tcPr>
            <w:tcW w:w="1613" w:type="dxa"/>
            <w:noWrap/>
            <w:hideMark/>
          </w:tcPr>
          <w:p w:rsidR="00FB266A" w:rsidRPr="00ED64CA" w:rsidRDefault="00FB266A" w:rsidP="00EC0764">
            <w:proofErr w:type="spellStart"/>
            <w:r w:rsidRPr="00ED64CA">
              <w:t>Sayan</w:t>
            </w:r>
            <w:proofErr w:type="spellEnd"/>
          </w:p>
        </w:tc>
        <w:tc>
          <w:tcPr>
            <w:tcW w:w="893" w:type="dxa"/>
            <w:noWrap/>
            <w:hideMark/>
          </w:tcPr>
          <w:p w:rsidR="00FB266A" w:rsidRPr="00ED64CA" w:rsidRDefault="00FB266A" w:rsidP="00EC0764">
            <w:r w:rsidRPr="00ED64CA">
              <w:t>2016</w:t>
            </w:r>
          </w:p>
        </w:tc>
        <w:tc>
          <w:tcPr>
            <w:tcW w:w="4059" w:type="dxa"/>
            <w:hideMark/>
          </w:tcPr>
          <w:p w:rsidR="00FB266A" w:rsidRPr="00ED64CA" w:rsidRDefault="00FB266A" w:rsidP="00EC0764">
            <w:r w:rsidRPr="00ED64CA">
              <w:t xml:space="preserve">Atypical serological profiles in hepatitis B infections: investigation of S gene mutations in cases with concurrently positive for </w:t>
            </w:r>
            <w:proofErr w:type="spellStart"/>
            <w:r w:rsidRPr="00ED64CA">
              <w:t>HBsAg</w:t>
            </w:r>
            <w:proofErr w:type="spellEnd"/>
            <w:r w:rsidRPr="00ED64CA">
              <w:t xml:space="preserve"> and anti-HBs</w:t>
            </w:r>
          </w:p>
        </w:tc>
        <w:tc>
          <w:tcPr>
            <w:tcW w:w="4225" w:type="dxa"/>
            <w:noWrap/>
            <w:hideMark/>
          </w:tcPr>
          <w:p w:rsidR="00FB266A" w:rsidRPr="00ED64CA" w:rsidRDefault="00FB266A" w:rsidP="00EC0764">
            <w:r w:rsidRPr="00ED64CA">
              <w:t>S143L with sS193L, a HBV vaccine escape mutation, and the other was sP120R, a HBV immune escape mutation</w:t>
            </w:r>
          </w:p>
        </w:tc>
      </w:tr>
    </w:tbl>
    <w:p w:rsidR="00FB266A" w:rsidRDefault="00FB266A" w:rsidP="00FB266A"/>
    <w:p w:rsidR="00FB266A" w:rsidRDefault="00FB266A" w:rsidP="00FB266A">
      <w:bookmarkStart w:id="0" w:name="_GoBack"/>
      <w:bookmarkEnd w:id="0"/>
    </w:p>
    <w:p w:rsidR="00FB266A" w:rsidRPr="0061054B" w:rsidRDefault="00FB266A" w:rsidP="00FB266A"/>
    <w:p w:rsidR="00FB266A" w:rsidRPr="00034D70" w:rsidRDefault="00FB266A" w:rsidP="00FB266A">
      <w:pPr>
        <w:rPr>
          <w:rFonts w:ascii="Arial" w:hAnsi="Arial" w:cs="Arial"/>
        </w:rPr>
      </w:pPr>
    </w:p>
    <w:p w:rsidR="005702F7" w:rsidRDefault="00FB266A"/>
    <w:sectPr w:rsidR="005702F7" w:rsidSect="009B123D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987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128" w:rsidRDefault="00FB26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128" w:rsidRDefault="00FB26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6A"/>
    <w:rsid w:val="008654D1"/>
    <w:rsid w:val="008E402C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6A"/>
  </w:style>
  <w:style w:type="table" w:styleId="TableGrid">
    <w:name w:val="Table Grid"/>
    <w:basedOn w:val="TableNormal"/>
    <w:uiPriority w:val="39"/>
    <w:rsid w:val="00FB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6A"/>
  </w:style>
  <w:style w:type="table" w:styleId="TableGrid">
    <w:name w:val="Table Grid"/>
    <w:basedOn w:val="TableNormal"/>
    <w:uiPriority w:val="39"/>
    <w:rsid w:val="00FB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-ncbi-nlm-nih-gov.ezp-prod1.hul.harvard.edu/pubmed/?term=Levicnik-Stezinar%20S%5BAuthor%5D&amp;cauthor=true&amp;cauthor_uid=15000220" TargetMode="External"/><Relationship Id="rId18" Type="http://schemas.openxmlformats.org/officeDocument/2006/relationships/hyperlink" Target="https://www.ncbi.nlm.nih.gov/pubmed/?term=Huy%20TT%5BAuthor%5D&amp;cauthor=true&amp;cauthor_uid=16372296" TargetMode="External"/><Relationship Id="rId26" Type="http://schemas.openxmlformats.org/officeDocument/2006/relationships/hyperlink" Target="https://secure.med.harvard.edu/pubmed/,DanaInfo=www-ncbi-nlm-nih-gov.ezp-prod1.hul.harvard.edu,SSL+?term=Amponsah-Dacosta%20E%5BAuthor%5D&amp;cauthor=true&amp;cauthor_uid=256005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2711345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www.ncbi.nlm.nih.gov/pubmed/9675462" TargetMode="External"/><Relationship Id="rId12" Type="http://schemas.openxmlformats.org/officeDocument/2006/relationships/hyperlink" Target="https://www-ncbi-nlm-nih-gov.ezp-prod1.hul.harvard.edu/pubmed/?term=Louisirirotchanakul%20S%5BAuthor%5D&amp;cauthor=true&amp;cauthor_uid=15357910" TargetMode="External"/><Relationship Id="rId17" Type="http://schemas.openxmlformats.org/officeDocument/2006/relationships/hyperlink" Target="https://www.ncbi.nlm.nih.gov/pubmed/?term=Avell%C3%B3n%20A%5BAuthor%5D&amp;cauthor=true&amp;cauthor_uid=16299725" TargetMode="External"/><Relationship Id="rId25" Type="http://schemas.openxmlformats.org/officeDocument/2006/relationships/hyperlink" Target="https://www.ncbi.nlm.nih.gov/pubmed/26268355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s://secure.med.harvard.edu/pubmed/,DanaInfo=www-ncbi-nlm-nih-gov.ezp-prod1.hul.harvard.edu,SSL+16501106" TargetMode="External"/><Relationship Id="rId20" Type="http://schemas.openxmlformats.org/officeDocument/2006/relationships/hyperlink" Target="https://www.ncbi.nlm.nih.gov/pubmed/22441395" TargetMode="External"/><Relationship Id="rId29" Type="http://schemas.openxmlformats.org/officeDocument/2006/relationships/hyperlink" Target="https://www.ncbi.nlm.nih.gov/pubmed/263849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1697396" TargetMode="External"/><Relationship Id="rId11" Type="http://schemas.openxmlformats.org/officeDocument/2006/relationships/hyperlink" Target="https://www.ncbi.nlm.nih.gov/pubmed/26632730" TargetMode="External"/><Relationship Id="rId24" Type="http://schemas.openxmlformats.org/officeDocument/2006/relationships/hyperlink" Target="https://www.ncbi.nlm.nih.gov/pubmed/2664481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cbi.nlm.nih.gov/pubmed/2460710" TargetMode="External"/><Relationship Id="rId15" Type="http://schemas.openxmlformats.org/officeDocument/2006/relationships/hyperlink" Target="https://www-ncbi-nlm-nih-gov.ezp-prod1.hul.harvard.edu/pubmed/?term=Margeridon%20S%5BAuthor%5D&amp;cauthor=true&amp;cauthor_uid=15914846" TargetMode="External"/><Relationship Id="rId23" Type="http://schemas.openxmlformats.org/officeDocument/2006/relationships/hyperlink" Target="https://www.ncbi.nlm.nih.gov/pubmed/23274404" TargetMode="External"/><Relationship Id="rId28" Type="http://schemas.openxmlformats.org/officeDocument/2006/relationships/hyperlink" Target="https://www.ncbi.nlm.nih.gov/pubmed/26419862" TargetMode="External"/><Relationship Id="rId10" Type="http://schemas.openxmlformats.org/officeDocument/2006/relationships/hyperlink" Target="https://www-ncbi-nlm-nih-gov.ezp-prod1.hul.harvard.edu/pubmed/?term=Locarnini%20S%5BAuthor%5D&amp;cauthor=true&amp;cauthor_uid=12616447" TargetMode="External"/><Relationship Id="rId19" Type="http://schemas.openxmlformats.org/officeDocument/2006/relationships/hyperlink" Target="https://www.ncbi.nlm.nih.gov/pubmed/1988977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-ncbi-nlm-nih-gov.ezp-prod1.hul.harvard.edu/pubmed/?term=Chakravarty%20R%5BAuthor%5D&amp;cauthor=true&amp;cauthor_uid=12457969" TargetMode="External"/><Relationship Id="rId14" Type="http://schemas.openxmlformats.org/officeDocument/2006/relationships/hyperlink" Target="https://www.ncbi.nlm.nih.gov/pubmed/?term=Roque-Afonso%20AM%5BAuthor%5D&amp;cauthor=true&amp;cauthor_uid=16099111" TargetMode="External"/><Relationship Id="rId22" Type="http://schemas.openxmlformats.org/officeDocument/2006/relationships/hyperlink" Target="https://www.ncbi.nlm.nih.gov/pubmed/23296324" TargetMode="External"/><Relationship Id="rId27" Type="http://schemas.openxmlformats.org/officeDocument/2006/relationships/hyperlink" Target="https://www.ncbi.nlm.nih.gov/pubmed/27613286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hyperlink" Target="https://www.ncbi.nlm.nih.gov/pubmed/11385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0550418E6D942AA11D91AD13CACA9" ma:contentTypeVersion="7" ma:contentTypeDescription="Create a new document." ma:contentTypeScope="" ma:versionID="21669a06fe8b4a589cf65879f9eda4e9">
  <xsd:schema xmlns:xsd="http://www.w3.org/2001/XMLSchema" xmlns:p="http://schemas.microsoft.com/office/2006/metadata/properties" xmlns:ns2="7e6529d8-fd69-4afb-a354-883937345670" targetNamespace="http://schemas.microsoft.com/office/2006/metadata/properties" ma:root="true" ma:fieldsID="b7707aabdbe257637654e5e9c81983e8" ns2:_="">
    <xsd:import namespace="7e6529d8-fd69-4afb-a354-88393734567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6529d8-fd69-4afb-a354-88393734567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leName xmlns="7e6529d8-fd69-4afb-a354-883937345670">Table 2.DOCX</TitleName>
    <Checked_x0020_Out_x0020_To xmlns="7e6529d8-fd69-4afb-a354-883937345670">
      <UserInfo>
        <DisplayName/>
        <AccountId xsi:nil="true"/>
        <AccountType/>
      </UserInfo>
    </Checked_x0020_Out_x0020_To>
    <IsDeleted xmlns="7e6529d8-fd69-4afb-a354-883937345670">false</IsDeleted>
    <DocumentType xmlns="7e6529d8-fd69-4afb-a354-883937345670">Table</DocumentType>
    <DocumentId xmlns="7e6529d8-fd69-4afb-a354-883937345670">Table 2.DOCX</DocumentId>
    <StageName xmlns="7e6529d8-fd69-4afb-a354-883937345670" xsi:nil="true"/>
    <FileFormat xmlns="7e6529d8-fd69-4afb-a354-883937345670">DOCX</FileFormat>
  </documentManagement>
</p:properties>
</file>

<file path=customXml/itemProps1.xml><?xml version="1.0" encoding="utf-8"?>
<ds:datastoreItem xmlns:ds="http://schemas.openxmlformats.org/officeDocument/2006/customXml" ds:itemID="{06ED79EA-7147-4BC3-9E54-5BFC06E159FC}"/>
</file>

<file path=customXml/itemProps2.xml><?xml version="1.0" encoding="utf-8"?>
<ds:datastoreItem xmlns:ds="http://schemas.openxmlformats.org/officeDocument/2006/customXml" ds:itemID="{A0B7C4C8-EB64-4A75-AE3F-0DB532F4AF49}"/>
</file>

<file path=customXml/itemProps3.xml><?xml version="1.0" encoding="utf-8"?>
<ds:datastoreItem xmlns:ds="http://schemas.openxmlformats.org/officeDocument/2006/customXml" ds:itemID="{695C0D82-F8E5-4BA5-92DB-DBC53C705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dnf</dc:creator>
  <cp:lastModifiedBy>dnf</cp:lastModifiedBy>
  <cp:revision>1</cp:revision>
  <dcterms:created xsi:type="dcterms:W3CDTF">2017-09-14T16:55:00Z</dcterms:created>
  <dcterms:modified xsi:type="dcterms:W3CDTF">2017-09-14T16:57:00Z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0x010100B6F0550418E6D942AA11D91AD13CACA9</vt:lpwstr>
  </property>
</Properties>
</file>