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C6610" w14:textId="648D7E21" w:rsidR="002225B9" w:rsidRPr="002819AD" w:rsidRDefault="001A176C" w:rsidP="002225B9">
      <w:pPr>
        <w:rPr>
          <w:iCs/>
        </w:rPr>
      </w:pPr>
      <w:r>
        <w:rPr>
          <w:iCs/>
        </w:rPr>
        <w:t>Supplementary Table 5</w:t>
      </w:r>
      <w:bookmarkStart w:id="0" w:name="_GoBack"/>
      <w:bookmarkEnd w:id="0"/>
      <w:r w:rsidR="002225B9" w:rsidRPr="002819AD">
        <w:rPr>
          <w:iCs/>
        </w:rPr>
        <w:t>: Timeframe and Sampling Sequences for Bio-equivalence Study</w:t>
      </w:r>
    </w:p>
    <w:p w14:paraId="4E3449C1" w14:textId="77777777" w:rsidR="002225B9" w:rsidRDefault="002225B9" w:rsidP="002225B9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37"/>
        <w:gridCol w:w="1555"/>
        <w:gridCol w:w="1583"/>
        <w:gridCol w:w="1449"/>
        <w:gridCol w:w="1583"/>
        <w:gridCol w:w="1449"/>
      </w:tblGrid>
      <w:tr w:rsidR="002225B9" w14:paraId="3B81F51B" w14:textId="77777777" w:rsidTr="009D35C2">
        <w:tc>
          <w:tcPr>
            <w:tcW w:w="1376" w:type="dxa"/>
            <w:tcBorders>
              <w:bottom w:val="single" w:sz="4" w:space="0" w:color="auto"/>
            </w:tcBorders>
          </w:tcPr>
          <w:p w14:paraId="46FE5811" w14:textId="77777777" w:rsidR="002225B9" w:rsidRDefault="002225B9" w:rsidP="009D35C2"/>
        </w:tc>
        <w:tc>
          <w:tcPr>
            <w:tcW w:w="1310" w:type="dxa"/>
            <w:tcBorders>
              <w:bottom w:val="single" w:sz="4" w:space="0" w:color="auto"/>
            </w:tcBorders>
          </w:tcPr>
          <w:p w14:paraId="26854DAF" w14:textId="77777777" w:rsidR="002225B9" w:rsidRDefault="002225B9" w:rsidP="009D35C2">
            <w:pPr>
              <w:jc w:val="center"/>
            </w:pPr>
            <w:r>
              <w:t>Randomize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6301ED51" w14:textId="77777777" w:rsidR="002225B9" w:rsidRDefault="002225B9" w:rsidP="009D35C2">
            <w:pPr>
              <w:jc w:val="center"/>
            </w:pPr>
            <w:r>
              <w:t xml:space="preserve">Period 1: study day 0 to 14 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5BFA25D9" w14:textId="77777777" w:rsidR="002225B9" w:rsidRDefault="002225B9" w:rsidP="009D35C2">
            <w:pPr>
              <w:jc w:val="center"/>
            </w:pPr>
            <w:r>
              <w:t>PK sampling Day 14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268AE57A" w14:textId="77777777" w:rsidR="002225B9" w:rsidRDefault="002225B9" w:rsidP="009D35C2">
            <w:pPr>
              <w:jc w:val="center"/>
            </w:pPr>
            <w:r>
              <w:t>Period 2: day 15 to day 28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39924586" w14:textId="77777777" w:rsidR="002225B9" w:rsidRDefault="002225B9" w:rsidP="009D35C2">
            <w:pPr>
              <w:jc w:val="center"/>
            </w:pPr>
            <w:r>
              <w:t>PK sampling Day 28</w:t>
            </w:r>
          </w:p>
        </w:tc>
      </w:tr>
      <w:tr w:rsidR="002225B9" w14:paraId="27714A02" w14:textId="77777777" w:rsidTr="009D35C2">
        <w:trPr>
          <w:trHeight w:val="1232"/>
        </w:trPr>
        <w:tc>
          <w:tcPr>
            <w:tcW w:w="1376" w:type="dxa"/>
            <w:vMerge w:val="restart"/>
            <w:shd w:val="clear" w:color="auto" w:fill="C0C0C0"/>
            <w:vAlign w:val="center"/>
          </w:tcPr>
          <w:p w14:paraId="03A4D4F8" w14:textId="77777777" w:rsidR="002225B9" w:rsidRDefault="002225B9" w:rsidP="009D35C2">
            <w:pPr>
              <w:jc w:val="center"/>
            </w:pPr>
            <w:r>
              <w:t>PK sub-study; N = 12 subjects</w:t>
            </w:r>
          </w:p>
        </w:tc>
        <w:tc>
          <w:tcPr>
            <w:tcW w:w="1310" w:type="dxa"/>
            <w:vMerge w:val="restart"/>
            <w:shd w:val="clear" w:color="auto" w:fill="auto"/>
          </w:tcPr>
          <w:p w14:paraId="658ADE7F" w14:textId="77777777" w:rsidR="002225B9" w:rsidRDefault="002225B9" w:rsidP="009D35C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4C1B8" wp14:editId="3DC88437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368300</wp:posOffset>
                      </wp:positionV>
                      <wp:extent cx="850265" cy="850265"/>
                      <wp:effectExtent l="0" t="127000" r="0" b="191135"/>
                      <wp:wrapThrough wrapText="bothSides">
                        <wp:wrapPolygon edited="0">
                          <wp:start x="3475" y="23321"/>
                          <wp:lineTo x="13063" y="20147"/>
                          <wp:lineTo x="15345" y="19695"/>
                          <wp:lineTo x="17179" y="15136"/>
                          <wp:lineTo x="19017" y="8752"/>
                          <wp:lineTo x="24503" y="3288"/>
                          <wp:lineTo x="19950" y="-1284"/>
                          <wp:lineTo x="18580" y="-831"/>
                          <wp:lineTo x="12188" y="982"/>
                          <wp:lineTo x="8531" y="4624"/>
                          <wp:lineTo x="10336" y="14666"/>
                          <wp:lineTo x="759" y="12365"/>
                          <wp:lineTo x="-2898" y="16008"/>
                          <wp:lineTo x="287" y="20121"/>
                          <wp:lineTo x="3475" y="23321"/>
                        </wp:wrapPolygon>
                      </wp:wrapThrough>
                      <wp:docPr id="2" name="Left-Up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93115">
                                <a:off x="0" y="0"/>
                                <a:ext cx="850265" cy="850265"/>
                              </a:xfrm>
                              <a:prstGeom prst="leftUpArrow">
                                <a:avLst>
                                  <a:gd name="adj1" fmla="val 1102"/>
                                  <a:gd name="adj2" fmla="val 22610"/>
                                  <a:gd name="adj3" fmla="val 15441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-Up Arrow 2" o:spid="_x0000_s1026" style="position:absolute;margin-left:9.85pt;margin-top:29pt;width:66.95pt;height:66.95pt;rotation:883984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265,8502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" path="m0,658020l131289,465775,131289,653335,653335,653335,653335,131289,465775,131289,658020,,850265,131289,662705,131289,662705,662705,131289,662705,131289,850265,,658020xe" fillcolor="#c0504d [3205]" strokecolor="#c0504d [3205]">
                      <v:shadow on="t" opacity="22937f" mv:blur="40000f" origin=",.5" offset="0,23000emu"/>
                      <v:path arrowok="t" o:connecttype="custom" o:connectlocs="0,658020;131289,465775;131289,653335;653335,653335;653335,131289;465775,131289;658020,0;850265,131289;662705,131289;662705,662705;131289,662705;131289,850265;0,658020" o:connectangles="0,0,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B869504" w14:textId="77777777" w:rsidR="002225B9" w:rsidRDefault="002225B9" w:rsidP="009D35C2">
            <w:pPr>
              <w:jc w:val="center"/>
            </w:pPr>
            <w:proofErr w:type="spellStart"/>
            <w:r>
              <w:t>Rifamate</w:t>
            </w:r>
            <w:proofErr w:type="spellEnd"/>
            <w:r>
              <w:t xml:space="preserve"> over-encapsulated IS 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50F7CFE" w14:textId="77777777" w:rsidR="002225B9" w:rsidRDefault="002225B9" w:rsidP="009D35C2">
            <w:pPr>
              <w:jc w:val="center"/>
            </w:pPr>
            <w:r>
              <w:t xml:space="preserve">24 </w:t>
            </w:r>
            <w:proofErr w:type="spellStart"/>
            <w:r>
              <w:t>hr</w:t>
            </w:r>
            <w:proofErr w:type="spellEnd"/>
            <w:r>
              <w:t xml:space="preserve"> intensive PK sampling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0E3ADB24" w14:textId="77777777" w:rsidR="002225B9" w:rsidRDefault="002225B9" w:rsidP="009D35C2">
            <w:pPr>
              <w:jc w:val="center"/>
            </w:pPr>
            <w:proofErr w:type="spellStart"/>
            <w:r>
              <w:t>Rifamate</w:t>
            </w:r>
            <w:proofErr w:type="spellEnd"/>
            <w:r>
              <w:t xml:space="preserve"> 2 capsules daily</w:t>
            </w:r>
            <w:r w:rsidDel="009B2F5E">
              <w:t xml:space="preserve"> 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02F5B6C5" w14:textId="77777777" w:rsidR="002225B9" w:rsidRDefault="002225B9" w:rsidP="009D35C2">
            <w:pPr>
              <w:jc w:val="center"/>
            </w:pPr>
            <w:r>
              <w:t xml:space="preserve">24 </w:t>
            </w:r>
            <w:proofErr w:type="spellStart"/>
            <w:r>
              <w:t>hr</w:t>
            </w:r>
            <w:proofErr w:type="spellEnd"/>
            <w:r>
              <w:t xml:space="preserve"> PK sampling</w:t>
            </w:r>
          </w:p>
        </w:tc>
      </w:tr>
      <w:tr w:rsidR="002225B9" w14:paraId="269369F8" w14:textId="77777777" w:rsidTr="009D35C2">
        <w:trPr>
          <w:trHeight w:val="1232"/>
        </w:trPr>
        <w:tc>
          <w:tcPr>
            <w:tcW w:w="1376" w:type="dxa"/>
            <w:vMerge/>
            <w:shd w:val="clear" w:color="auto" w:fill="C0C0C0"/>
            <w:vAlign w:val="center"/>
          </w:tcPr>
          <w:p w14:paraId="4030E92C" w14:textId="77777777" w:rsidR="002225B9" w:rsidRDefault="002225B9" w:rsidP="009D35C2">
            <w:pPr>
              <w:jc w:val="center"/>
            </w:pPr>
          </w:p>
        </w:tc>
        <w:tc>
          <w:tcPr>
            <w:tcW w:w="1310" w:type="dxa"/>
            <w:vMerge/>
            <w:shd w:val="clear" w:color="auto" w:fill="auto"/>
          </w:tcPr>
          <w:p w14:paraId="2F6E218A" w14:textId="77777777" w:rsidR="002225B9" w:rsidRDefault="002225B9" w:rsidP="009D35C2">
            <w:pPr>
              <w:jc w:val="center"/>
            </w:pPr>
          </w:p>
        </w:tc>
        <w:tc>
          <w:tcPr>
            <w:tcW w:w="1650" w:type="dxa"/>
            <w:shd w:val="clear" w:color="auto" w:fill="FF00FF"/>
            <w:vAlign w:val="center"/>
          </w:tcPr>
          <w:p w14:paraId="2F097BD5" w14:textId="77777777" w:rsidR="002225B9" w:rsidRDefault="002225B9" w:rsidP="009D35C2">
            <w:pPr>
              <w:jc w:val="center"/>
            </w:pPr>
            <w:proofErr w:type="spellStart"/>
            <w:r>
              <w:t>Rifamate</w:t>
            </w:r>
            <w:proofErr w:type="spellEnd"/>
            <w:r>
              <w:t xml:space="preserve"> 2 capsules daily</w:t>
            </w:r>
          </w:p>
        </w:tc>
        <w:tc>
          <w:tcPr>
            <w:tcW w:w="1651" w:type="dxa"/>
            <w:shd w:val="clear" w:color="auto" w:fill="FF00FF"/>
            <w:vAlign w:val="center"/>
          </w:tcPr>
          <w:p w14:paraId="19E065E9" w14:textId="77777777" w:rsidR="002225B9" w:rsidRDefault="002225B9" w:rsidP="009D35C2">
            <w:pPr>
              <w:jc w:val="center"/>
            </w:pPr>
            <w:r>
              <w:t xml:space="preserve">24 </w:t>
            </w:r>
            <w:proofErr w:type="spellStart"/>
            <w:r>
              <w:t>hr</w:t>
            </w:r>
            <w:proofErr w:type="spellEnd"/>
            <w:r>
              <w:t xml:space="preserve"> PK sampling</w:t>
            </w:r>
          </w:p>
        </w:tc>
        <w:tc>
          <w:tcPr>
            <w:tcW w:w="1650" w:type="dxa"/>
            <w:shd w:val="clear" w:color="auto" w:fill="99CCFF"/>
            <w:vAlign w:val="center"/>
          </w:tcPr>
          <w:p w14:paraId="50B252B7" w14:textId="77777777" w:rsidR="002225B9" w:rsidRDefault="002225B9" w:rsidP="009D35C2">
            <w:pPr>
              <w:jc w:val="center"/>
            </w:pPr>
            <w:proofErr w:type="spellStart"/>
            <w:r>
              <w:t>Rifamate</w:t>
            </w:r>
            <w:proofErr w:type="spellEnd"/>
            <w:r>
              <w:t xml:space="preserve"> over-encapsulated IS </w:t>
            </w:r>
          </w:p>
        </w:tc>
        <w:tc>
          <w:tcPr>
            <w:tcW w:w="1651" w:type="dxa"/>
            <w:shd w:val="clear" w:color="auto" w:fill="99CCFF"/>
            <w:vAlign w:val="center"/>
          </w:tcPr>
          <w:p w14:paraId="641C23B9" w14:textId="77777777" w:rsidR="002225B9" w:rsidRDefault="002225B9" w:rsidP="009D35C2">
            <w:pPr>
              <w:jc w:val="center"/>
            </w:pPr>
            <w:r>
              <w:t xml:space="preserve">24 </w:t>
            </w:r>
            <w:proofErr w:type="spellStart"/>
            <w:r>
              <w:t>hr</w:t>
            </w:r>
            <w:proofErr w:type="spellEnd"/>
            <w:r>
              <w:t xml:space="preserve"> intensive PK sampling</w:t>
            </w:r>
          </w:p>
        </w:tc>
      </w:tr>
    </w:tbl>
    <w:p w14:paraId="005508F1" w14:textId="77777777" w:rsidR="00894248" w:rsidRDefault="00894248"/>
    <w:sectPr w:rsidR="00894248" w:rsidSect="008942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B9"/>
    <w:rsid w:val="001A176C"/>
    <w:rsid w:val="002225B9"/>
    <w:rsid w:val="002819AD"/>
    <w:rsid w:val="006E5540"/>
    <w:rsid w:val="0089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938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225B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2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225B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2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Macintosh Word</Application>
  <DocSecurity>0</DocSecurity>
  <Lines>3</Lines>
  <Paragraphs>1</Paragraphs>
  <ScaleCrop>false</ScaleCrop>
  <Company>UCSD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Browne</dc:creator>
  <cp:keywords/>
  <dc:description/>
  <cp:lastModifiedBy>Amanda Tucker</cp:lastModifiedBy>
  <cp:revision>4</cp:revision>
  <dcterms:created xsi:type="dcterms:W3CDTF">2017-02-28T22:13:00Z</dcterms:created>
  <dcterms:modified xsi:type="dcterms:W3CDTF">2017-05-04T23:01:00Z</dcterms:modified>
</cp:coreProperties>
</file>