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B5" w:rsidRDefault="006210B5">
      <w:bookmarkStart w:id="0" w:name="_GoBack"/>
      <w:bookmarkEnd w:id="0"/>
      <w:r>
        <w:t>Appendix A</w:t>
      </w:r>
    </w:p>
    <w:p w:rsidR="006210B5" w:rsidRDefault="006210B5"/>
    <w:tbl>
      <w:tblPr>
        <w:tblW w:w="0" w:type="auto"/>
        <w:tblInd w:w="-30" w:type="dxa"/>
        <w:tblLayout w:type="fixed"/>
        <w:tblCellMar>
          <w:left w:w="30" w:type="dxa"/>
          <w:right w:w="30" w:type="dxa"/>
        </w:tblCellMar>
        <w:tblLook w:val="0000" w:firstRow="0" w:lastRow="0" w:firstColumn="0" w:lastColumn="0" w:noHBand="0" w:noVBand="0"/>
      </w:tblPr>
      <w:tblGrid>
        <w:gridCol w:w="5250"/>
        <w:gridCol w:w="3145"/>
      </w:tblGrid>
      <w:tr w:rsidR="006210B5" w:rsidRPr="006210B5" w:rsidTr="00C53BEE">
        <w:trPr>
          <w:trHeight w:val="290"/>
        </w:trPr>
        <w:tc>
          <w:tcPr>
            <w:tcW w:w="5250" w:type="dxa"/>
            <w:tcBorders>
              <w:top w:val="single" w:sz="4" w:space="0" w:color="auto"/>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Table 1</w:t>
            </w:r>
          </w:p>
        </w:tc>
        <w:tc>
          <w:tcPr>
            <w:tcW w:w="3145" w:type="dxa"/>
            <w:tcBorders>
              <w:top w:val="single" w:sz="4" w:space="0" w:color="auto"/>
              <w:left w:val="nil"/>
              <w:bottom w:val="nil"/>
              <w:right w:val="nil"/>
            </w:tcBorders>
          </w:tcPr>
          <w:p w:rsidR="006210B5" w:rsidRPr="006210B5" w:rsidRDefault="006210B5" w:rsidP="006210B5">
            <w:pPr>
              <w:autoSpaceDE w:val="0"/>
              <w:autoSpaceDN w:val="0"/>
              <w:adjustRightInd w:val="0"/>
              <w:spacing w:after="0" w:line="240" w:lineRule="auto"/>
              <w:jc w:val="right"/>
              <w:rPr>
                <w:rFonts w:ascii="Calibri" w:hAnsi="Calibri" w:cs="Calibri"/>
                <w:color w:val="000000"/>
              </w:rPr>
            </w:pPr>
          </w:p>
        </w:tc>
      </w:tr>
      <w:tr w:rsidR="006210B5" w:rsidRPr="006210B5" w:rsidTr="006210B5">
        <w:trPr>
          <w:trHeight w:val="290"/>
        </w:trPr>
        <w:tc>
          <w:tcPr>
            <w:tcW w:w="8395" w:type="dxa"/>
            <w:gridSpan w:val="2"/>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Cost inputs and sources of the FSM measles outbreak, May 15 – December 10, 2014.</w:t>
            </w:r>
          </w:p>
        </w:tc>
      </w:tr>
      <w:tr w:rsidR="006210B5" w:rsidRPr="006210B5" w:rsidTr="00C53BEE">
        <w:trPr>
          <w:trHeight w:val="290"/>
        </w:trPr>
        <w:tc>
          <w:tcPr>
            <w:tcW w:w="5250" w:type="dxa"/>
            <w:tcBorders>
              <w:top w:val="single" w:sz="6" w:space="0" w:color="auto"/>
              <w:left w:val="nil"/>
              <w:bottom w:val="single" w:sz="6" w:space="0" w:color="auto"/>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Cost input</w:t>
            </w:r>
          </w:p>
        </w:tc>
        <w:tc>
          <w:tcPr>
            <w:tcW w:w="3145" w:type="dxa"/>
            <w:tcBorders>
              <w:top w:val="single" w:sz="6" w:space="0" w:color="auto"/>
              <w:left w:val="nil"/>
              <w:bottom w:val="single" w:sz="6" w:space="0" w:color="auto"/>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Source</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CDC wages</w:t>
            </w:r>
            <w:r w:rsidR="0065052D">
              <w:rPr>
                <w:rStyle w:val="FootnoteReference"/>
                <w:rFonts w:ascii="Calibri" w:hAnsi="Calibri" w:cs="Calibri"/>
                <w:color w:val="000000"/>
              </w:rPr>
              <w:footnoteReference w:id="1"/>
            </w:r>
          </w:p>
        </w:tc>
        <w:tc>
          <w:tcPr>
            <w:tcW w:w="3145"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ADDIN EN.CITE &lt;EndNote&gt;&lt;Cite&gt;&lt;Year&gt;2016&lt;/Year&gt;&lt;RecNum&gt;90&lt;/RecNum&gt;&lt;DisplayText&gt;[1]&lt;/DisplayText&gt;&lt;record&gt;&lt;rec-number&gt;90&lt;/rec-number&gt;&lt;foreign-keys&gt;&lt;key app="EN" db-id="9x2s2s9z6rxxwker5rt5sexcvadzxrwd02v5" timestamp="1471359326"&gt;90&lt;/key&gt;&lt;/foreign-keys&gt;&lt;ref-type name="Web Page"&gt;12&lt;/ref-type&gt;&lt;contributors&gt;&lt;/contributors&gt;&lt;titles&gt;&lt;title&gt;Feds Data Center: Federal Employee Salaries&lt;/title&gt;&lt;/titles&gt;&lt;number&gt;15 August 2016&lt;/number&gt;&lt;dates&gt;&lt;year&gt;2016&lt;/year&gt;&lt;/dates&gt;&lt;urls&gt;&lt;related-urls&gt;&lt;url&gt;http://www.fedsdatacenter.com/&lt;/url&gt;&lt;/related-urls&gt;&lt;/urls&gt;&lt;/record&gt;&lt;/Cite&gt;&lt;/EndNote&gt;</w:instrText>
            </w:r>
            <w:r>
              <w:rPr>
                <w:rFonts w:ascii="Calibri" w:hAnsi="Calibri" w:cs="Calibri"/>
                <w:color w:val="000000"/>
              </w:rPr>
              <w:fldChar w:fldCharType="separate"/>
            </w:r>
            <w:r>
              <w:rPr>
                <w:rFonts w:ascii="Calibri" w:hAnsi="Calibri" w:cs="Calibri"/>
                <w:noProof/>
                <w:color w:val="000000"/>
              </w:rPr>
              <w:t>[1]</w:t>
            </w:r>
            <w:r>
              <w:rPr>
                <w:rFonts w:ascii="Calibri" w:hAnsi="Calibri" w:cs="Calibri"/>
                <w:color w:val="000000"/>
              </w:rPr>
              <w:fldChar w:fldCharType="end"/>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FSM wages</w:t>
            </w:r>
            <w:r w:rsidR="0065052D">
              <w:rPr>
                <w:rStyle w:val="FootnoteReference"/>
                <w:rFonts w:ascii="Calibri" w:hAnsi="Calibri" w:cs="Calibri"/>
                <w:color w:val="000000"/>
              </w:rPr>
              <w:footnoteReference w:id="2"/>
            </w:r>
          </w:p>
        </w:tc>
        <w:tc>
          <w:tcPr>
            <w:tcW w:w="3145"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ADDIN EN.CITE &lt;EndNote&gt;&lt;Cite&gt;&lt;Year&gt;2016&lt;/Year&gt;&lt;RecNum&gt;83&lt;/RecNum&gt;&lt;DisplayText&gt;[2]&lt;/DisplayText&gt;&lt;record&gt;&lt;rec-number&gt;83&lt;/rec-number&gt;&lt;foreign-keys&gt;&lt;key app="EN" db-id="9x2s2s9z6rxxwker5rt5sexcvadzxrwd02v5" timestamp="1471286830"&gt;83&lt;/key&gt;&lt;/foreign-keys&gt;&lt;ref-type name="Web Page"&gt;12&lt;/ref-type&gt;&lt;contributors&gt;&lt;/contributors&gt;&lt;titles&gt;&lt;title&gt;Office of Statistics, Budget and Economic Management, Overseas Development Assistance and Compact Management (SBOC), Federated States of Micronesia Census. FSM - Labor Market Statistics: Average nominal wage rates by institution, FSM and states, FY2004-FY2013&lt;/title&gt;&lt;/titles&gt;&lt;number&gt;15 August 2016&lt;/number&gt;&lt;dates&gt;&lt;year&gt;2016&lt;/year&gt;&lt;/dates&gt;&lt;urls&gt;&lt;related-urls&gt;&lt;url&gt;http://www.sboc.fm/index.php?id1=Vm0xMGFrMVhVWGhWYms1U1lrVndVbFpyVWtKUFVUMDk&lt;/url&gt;&lt;/related-urls&gt;&lt;/urls&gt;&lt;/record&gt;&lt;/Cite&gt;&lt;/EndNote&gt;</w:instrText>
            </w:r>
            <w:r>
              <w:rPr>
                <w:rFonts w:ascii="Calibri" w:hAnsi="Calibri" w:cs="Calibri"/>
                <w:color w:val="000000"/>
              </w:rPr>
              <w:fldChar w:fldCharType="separate"/>
            </w:r>
            <w:r>
              <w:rPr>
                <w:rFonts w:ascii="Calibri" w:hAnsi="Calibri" w:cs="Calibri"/>
                <w:noProof/>
                <w:color w:val="000000"/>
              </w:rPr>
              <w:t>[2]</w:t>
            </w:r>
            <w:r>
              <w:rPr>
                <w:rFonts w:ascii="Calibri" w:hAnsi="Calibri" w:cs="Calibri"/>
                <w:color w:val="000000"/>
              </w:rPr>
              <w:fldChar w:fldCharType="end"/>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Vaccines</w:t>
            </w:r>
          </w:p>
        </w:tc>
        <w:tc>
          <w:tcPr>
            <w:tcW w:w="3145" w:type="dxa"/>
            <w:tcBorders>
              <w:top w:val="nil"/>
              <w:left w:val="nil"/>
              <w:bottom w:val="nil"/>
              <w:right w:val="nil"/>
            </w:tcBorders>
          </w:tcPr>
          <w:p w:rsidR="00C53BEE"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CDC</w:t>
            </w:r>
            <w:r w:rsidR="00C53BEE">
              <w:rPr>
                <w:rFonts w:ascii="Calibri" w:hAnsi="Calibri" w:cs="Calibri"/>
                <w:color w:val="000000"/>
              </w:rPr>
              <w:t xml:space="preserve"> internal correspondence</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Vaccine shipping</w:t>
            </w:r>
          </w:p>
        </w:tc>
        <w:tc>
          <w:tcPr>
            <w:tcW w:w="3145" w:type="dxa"/>
            <w:tcBorders>
              <w:top w:val="nil"/>
              <w:left w:val="nil"/>
              <w:bottom w:val="nil"/>
              <w:right w:val="nil"/>
            </w:tcBorders>
          </w:tcPr>
          <w:p w:rsidR="006210B5" w:rsidRPr="006210B5" w:rsidRDefault="00C53BEE"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CDC</w:t>
            </w:r>
            <w:r>
              <w:rPr>
                <w:rFonts w:ascii="Calibri" w:hAnsi="Calibri" w:cs="Calibri"/>
                <w:color w:val="000000"/>
              </w:rPr>
              <w:t xml:space="preserve"> internal correspondence</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Vaccine supplies</w:t>
            </w:r>
            <w:r w:rsidR="00D748E4">
              <w:rPr>
                <w:rStyle w:val="FootnoteReference"/>
                <w:rFonts w:ascii="Calibri" w:hAnsi="Calibri" w:cs="Calibri"/>
                <w:color w:val="000000"/>
              </w:rPr>
              <w:footnoteReference w:id="3"/>
            </w:r>
          </w:p>
        </w:tc>
        <w:tc>
          <w:tcPr>
            <w:tcW w:w="3145"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ADDIN EN.CITE &lt;EndNote&gt;&lt;Cite&gt;&lt;Year&gt;2016&lt;/Year&gt;&lt;RecNum&gt;87&lt;/RecNum&gt;&lt;DisplayText&gt;[3]&lt;/DisplayText&gt;&lt;record&gt;&lt;rec-number&gt;87&lt;/rec-number&gt;&lt;foreign-keys&gt;&lt;key app="EN" db-id="9x2s2s9z6rxxwker5rt5sexcvadzxrwd02v5" timestamp="1471357364"&gt;87&lt;/key&gt;&lt;/foreign-keys&gt;&lt;ref-type name="Web Page"&gt;12&lt;/ref-type&gt;&lt;contributors&gt;&lt;/contributors&gt;&lt;titles&gt;&lt;title&gt;UNICEF Supply Catalogue&lt;/title&gt;&lt;/titles&gt;&lt;number&gt;15 August 2016&lt;/number&gt;&lt;dates&gt;&lt;year&gt;2016&lt;/year&gt;&lt;/dates&gt;&lt;urls&gt;&lt;related-urls&gt;&lt;url&gt;https://supply.unicef.org/unicef_b2c/app/displayApp/(cpgsize=5&amp;amp;layout=7.0-12_1_66_68_115_2&amp;amp;uiarea=2&amp;amp;carea=4F0BAEC7A0B90688E10000009E711453&amp;amp;cpgnum=1)/.do?rf=y&lt;/url&gt;&lt;/related-urls&gt;&lt;/urls&gt;&lt;/record&gt;&lt;/Cite&gt;&lt;/EndNote&gt;</w:instrText>
            </w:r>
            <w:r>
              <w:rPr>
                <w:rFonts w:ascii="Calibri" w:hAnsi="Calibri" w:cs="Calibri"/>
                <w:color w:val="000000"/>
              </w:rPr>
              <w:fldChar w:fldCharType="separate"/>
            </w:r>
            <w:r>
              <w:rPr>
                <w:rFonts w:ascii="Calibri" w:hAnsi="Calibri" w:cs="Calibri"/>
                <w:noProof/>
                <w:color w:val="000000"/>
              </w:rPr>
              <w:t>[3]</w:t>
            </w:r>
            <w:r>
              <w:rPr>
                <w:rFonts w:ascii="Calibri" w:hAnsi="Calibri" w:cs="Calibri"/>
                <w:color w:val="000000"/>
              </w:rPr>
              <w:fldChar w:fldCharType="end"/>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CDC deployment costs</w:t>
            </w:r>
          </w:p>
        </w:tc>
        <w:tc>
          <w:tcPr>
            <w:tcW w:w="3145" w:type="dxa"/>
            <w:tcBorders>
              <w:top w:val="nil"/>
              <w:left w:val="nil"/>
              <w:bottom w:val="nil"/>
              <w:right w:val="nil"/>
            </w:tcBorders>
          </w:tcPr>
          <w:p w:rsidR="006210B5" w:rsidRPr="006210B5" w:rsidRDefault="00C53BEE"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CDC</w:t>
            </w:r>
            <w:r>
              <w:rPr>
                <w:rFonts w:ascii="Calibri" w:hAnsi="Calibri" w:cs="Calibri"/>
                <w:color w:val="000000"/>
              </w:rPr>
              <w:t xml:space="preserve"> internal correspondence</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FSM logistic costs</w:t>
            </w:r>
          </w:p>
        </w:tc>
        <w:tc>
          <w:tcPr>
            <w:tcW w:w="3145" w:type="dxa"/>
            <w:tcBorders>
              <w:top w:val="nil"/>
              <w:left w:val="nil"/>
              <w:bottom w:val="nil"/>
              <w:right w:val="nil"/>
            </w:tcBorders>
          </w:tcPr>
          <w:p w:rsidR="006210B5" w:rsidRPr="006210B5" w:rsidRDefault="00557EEF" w:rsidP="00557EEF">
            <w:pPr>
              <w:autoSpaceDE w:val="0"/>
              <w:autoSpaceDN w:val="0"/>
              <w:adjustRightInd w:val="0"/>
              <w:spacing w:after="0" w:line="240" w:lineRule="auto"/>
              <w:rPr>
                <w:rFonts w:ascii="Calibri" w:hAnsi="Calibri" w:cs="Calibri"/>
                <w:color w:val="000000"/>
              </w:rPr>
            </w:pPr>
            <w:r>
              <w:rPr>
                <w:rFonts w:ascii="Calibri" w:hAnsi="Calibri" w:cs="Calibri"/>
                <w:color w:val="000000"/>
              </w:rPr>
              <w:fldChar w:fldCharType="begin"/>
            </w:r>
            <w:r>
              <w:rPr>
                <w:rFonts w:ascii="Calibri" w:hAnsi="Calibri" w:cs="Calibri"/>
                <w:color w:val="000000"/>
              </w:rPr>
              <w:instrText xml:space="preserve"> ADDIN EN.CITE &lt;EndNote&gt;&lt;Cite&gt;&lt;Year&gt;2015&lt;/Year&gt;&lt;RecNum&gt;82&lt;/RecNum&gt;&lt;DisplayText&gt;[4]&lt;/DisplayText&gt;&lt;record&gt;&lt;rec-number&gt;82&lt;/rec-number&gt;&lt;foreign-keys&gt;&lt;key app="EN" db-id="9x2s2s9z6rxxwker5rt5sexcvadzxrwd02v5" timestamp="1471286210"&gt;82&lt;/key&gt;&lt;/foreign-keys&gt;&lt;ref-type name="Report"&gt;27&lt;/ref-type&gt;&lt;contributors&gt;&lt;/contributors&gt;&lt;titles&gt;&lt;title&gt;EPI Unit, Department of Health, FSM. TECHNICAL REPORT OF MEASLES SIA CONDUCTED AS AN OUTBREAK RESPONSE IN FSM (2014)&lt;/title&gt;&lt;/titles&gt;&lt;dates&gt;&lt;year&gt;2015&lt;/year&gt;&lt;/dates&gt;&lt;urls&gt;&lt;/urls&gt;&lt;/record&gt;&lt;/Cite&gt;&lt;/EndNote&gt;</w:instrText>
            </w:r>
            <w:r>
              <w:rPr>
                <w:rFonts w:ascii="Calibri" w:hAnsi="Calibri" w:cs="Calibri"/>
                <w:color w:val="000000"/>
              </w:rPr>
              <w:fldChar w:fldCharType="separate"/>
            </w:r>
            <w:r>
              <w:rPr>
                <w:rFonts w:ascii="Calibri" w:hAnsi="Calibri" w:cs="Calibri"/>
                <w:noProof/>
                <w:color w:val="000000"/>
              </w:rPr>
              <w:t>[4]</w:t>
            </w:r>
            <w:r>
              <w:rPr>
                <w:rFonts w:ascii="Calibri" w:hAnsi="Calibri" w:cs="Calibri"/>
                <w:color w:val="000000"/>
              </w:rPr>
              <w:fldChar w:fldCharType="end"/>
            </w:r>
            <w:r>
              <w:rPr>
                <w:rFonts w:ascii="Calibri" w:hAnsi="Calibri" w:cs="Calibri"/>
                <w:color w:val="000000"/>
              </w:rPr>
              <w:t xml:space="preserve">, </w:t>
            </w:r>
            <w:r w:rsidR="00B331B0" w:rsidRPr="006210B5">
              <w:rPr>
                <w:rFonts w:ascii="Calibri" w:hAnsi="Calibri" w:cs="Calibri"/>
                <w:color w:val="000000"/>
              </w:rPr>
              <w:t>FSM internal correspondence</w:t>
            </w:r>
            <w:r w:rsidR="00B331B0">
              <w:rPr>
                <w:rFonts w:ascii="Calibri" w:hAnsi="Calibri" w:cs="Calibri"/>
                <w:color w:val="000000"/>
              </w:rPr>
              <w:t xml:space="preserve"> </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Laboratory costs</w:t>
            </w:r>
          </w:p>
        </w:tc>
        <w:tc>
          <w:tcPr>
            <w:tcW w:w="3145" w:type="dxa"/>
            <w:tcBorders>
              <w:top w:val="nil"/>
              <w:left w:val="nil"/>
              <w:bottom w:val="nil"/>
              <w:right w:val="nil"/>
            </w:tcBorders>
          </w:tcPr>
          <w:p w:rsidR="006210B5" w:rsidRPr="006210B5" w:rsidRDefault="00C53BEE"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CDC</w:t>
            </w:r>
            <w:r>
              <w:rPr>
                <w:rFonts w:ascii="Calibri" w:hAnsi="Calibri" w:cs="Calibri"/>
                <w:color w:val="000000"/>
              </w:rPr>
              <w:t xml:space="preserve"> internal correspondence</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Laboratory shipping</w:t>
            </w:r>
          </w:p>
        </w:tc>
        <w:tc>
          <w:tcPr>
            <w:tcW w:w="3145" w:type="dxa"/>
            <w:tcBorders>
              <w:top w:val="nil"/>
              <w:left w:val="nil"/>
              <w:bottom w:val="nil"/>
              <w:right w:val="nil"/>
            </w:tcBorders>
          </w:tcPr>
          <w:p w:rsidR="006210B5" w:rsidRPr="006210B5" w:rsidRDefault="00C53BEE"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CDC</w:t>
            </w:r>
            <w:r>
              <w:rPr>
                <w:rFonts w:ascii="Calibri" w:hAnsi="Calibri" w:cs="Calibri"/>
                <w:color w:val="000000"/>
              </w:rPr>
              <w:t xml:space="preserve"> internal correspondence</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FSM hospitalization costs</w:t>
            </w:r>
          </w:p>
        </w:tc>
        <w:tc>
          <w:tcPr>
            <w:tcW w:w="3145"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FSM internal correspondence</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FSM outpatient costs</w:t>
            </w:r>
          </w:p>
        </w:tc>
        <w:tc>
          <w:tcPr>
            <w:tcW w:w="3145" w:type="dxa"/>
            <w:tcBorders>
              <w:top w:val="nil"/>
              <w:left w:val="nil"/>
              <w:bottom w:val="nil"/>
              <w:right w:val="nil"/>
            </w:tcBorders>
          </w:tcPr>
          <w:p w:rsidR="006210B5" w:rsidRPr="006210B5" w:rsidRDefault="00C56731" w:rsidP="00557EEF">
            <w:pPr>
              <w:autoSpaceDE w:val="0"/>
              <w:autoSpaceDN w:val="0"/>
              <w:adjustRightInd w:val="0"/>
              <w:spacing w:after="0" w:line="240" w:lineRule="auto"/>
              <w:rPr>
                <w:rFonts w:ascii="Calibri" w:hAnsi="Calibri" w:cs="Calibri"/>
                <w:color w:val="000000"/>
              </w:rPr>
            </w:pPr>
            <w:r>
              <w:rPr>
                <w:rFonts w:ascii="Calibri" w:hAnsi="Calibri" w:cs="Calibri"/>
                <w:color w:val="000000"/>
              </w:rPr>
              <w:fldChar w:fldCharType="begin"/>
            </w:r>
            <w:r w:rsidR="00557EEF">
              <w:rPr>
                <w:rFonts w:ascii="Calibri" w:hAnsi="Calibri" w:cs="Calibri"/>
                <w:color w:val="000000"/>
              </w:rPr>
              <w:instrText xml:space="preserve"> ADDIN EN.CITE &lt;EndNote&gt;&lt;Cite&gt;&lt;Year&gt;2016&lt;/Year&gt;&lt;RecNum&gt;88&lt;/RecNum&gt;&lt;DisplayText&gt;[5]&lt;/DisplayText&gt;&lt;record&gt;&lt;rec-number&gt;88&lt;/rec-number&gt;&lt;foreign-keys&gt;&lt;key app="EN" db-id="9x2s2s9z6rxxwker5rt5sexcvadzxrwd02v5" timestamp="1471357687"&gt;88&lt;/key&gt;&lt;/foreign-keys&gt;&lt;ref-type name="Web Page"&gt;12&lt;/ref-type&gt;&lt;contributors&gt;&lt;/contributors&gt;&lt;titles&gt;&lt;title&gt;World Health Organization. Cost effectiveness and strategic planning (WHO-CHOICE) Quantities and unit prices (cost inputs)&lt;/title&gt;&lt;/titles&gt;&lt;number&gt;15 August 2016&lt;/number&gt;&lt;dates&gt;&lt;year&gt;2016&lt;/year&gt;&lt;/dates&gt;&lt;urls&gt;&lt;related-urls&gt;&lt;url&gt;http://www.who.int/choice/cost-effectiveness/inputs/en/&lt;/url&gt;&lt;/related-urls&gt;&lt;/urls&gt;&lt;/record&gt;&lt;/Cite&gt;&lt;/EndNote&gt;</w:instrText>
            </w:r>
            <w:r>
              <w:rPr>
                <w:rFonts w:ascii="Calibri" w:hAnsi="Calibri" w:cs="Calibri"/>
                <w:color w:val="000000"/>
              </w:rPr>
              <w:fldChar w:fldCharType="separate"/>
            </w:r>
            <w:r w:rsidR="00557EEF">
              <w:rPr>
                <w:rFonts w:ascii="Calibri" w:hAnsi="Calibri" w:cs="Calibri"/>
                <w:noProof/>
                <w:color w:val="000000"/>
              </w:rPr>
              <w:t>[5]</w:t>
            </w:r>
            <w:r>
              <w:rPr>
                <w:rFonts w:ascii="Calibri" w:hAnsi="Calibri" w:cs="Calibri"/>
                <w:color w:val="000000"/>
              </w:rPr>
              <w:fldChar w:fldCharType="end"/>
            </w:r>
            <w:r w:rsidR="00557EEF">
              <w:rPr>
                <w:rFonts w:ascii="Calibri" w:hAnsi="Calibri" w:cs="Calibri"/>
                <w:color w:val="000000"/>
              </w:rPr>
              <w:t xml:space="preserve">, </w:t>
            </w:r>
            <w:r w:rsidR="00557EEF" w:rsidRPr="006210B5">
              <w:rPr>
                <w:rFonts w:ascii="Calibri" w:hAnsi="Calibri" w:cs="Calibri"/>
                <w:color w:val="000000"/>
              </w:rPr>
              <w:t>FSM</w:t>
            </w:r>
            <w:r w:rsidR="00557EEF">
              <w:rPr>
                <w:rFonts w:ascii="Calibri" w:hAnsi="Calibri" w:cs="Calibri"/>
                <w:color w:val="000000"/>
              </w:rPr>
              <w:t xml:space="preserve"> internal correspondence</w:t>
            </w:r>
          </w:p>
        </w:tc>
      </w:tr>
      <w:tr w:rsidR="006210B5" w:rsidRPr="006210B5" w:rsidTr="00C53BEE">
        <w:trPr>
          <w:trHeight w:val="290"/>
        </w:trPr>
        <w:tc>
          <w:tcPr>
            <w:tcW w:w="5250" w:type="dxa"/>
            <w:tcBorders>
              <w:top w:val="nil"/>
              <w:left w:val="nil"/>
              <w:bottom w:val="nil"/>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Value of Statistical Life</w:t>
            </w:r>
          </w:p>
        </w:tc>
        <w:tc>
          <w:tcPr>
            <w:tcW w:w="3145" w:type="dxa"/>
            <w:tcBorders>
              <w:top w:val="nil"/>
              <w:left w:val="nil"/>
              <w:bottom w:val="nil"/>
              <w:right w:val="nil"/>
            </w:tcBorders>
          </w:tcPr>
          <w:p w:rsidR="006210B5" w:rsidRPr="006210B5" w:rsidRDefault="00C56731" w:rsidP="00557EEF">
            <w:pPr>
              <w:autoSpaceDE w:val="0"/>
              <w:autoSpaceDN w:val="0"/>
              <w:adjustRightInd w:val="0"/>
              <w:spacing w:after="0" w:line="240" w:lineRule="auto"/>
              <w:rPr>
                <w:rFonts w:ascii="Calibri" w:hAnsi="Calibri" w:cs="Calibri"/>
                <w:color w:val="000000"/>
              </w:rPr>
            </w:pPr>
            <w:r>
              <w:rPr>
                <w:rFonts w:ascii="Calibri" w:hAnsi="Calibri" w:cs="Calibri"/>
                <w:color w:val="000000"/>
              </w:rPr>
              <w:fldChar w:fldCharType="begin"/>
            </w:r>
            <w:r w:rsidR="00557EEF">
              <w:rPr>
                <w:rFonts w:ascii="Calibri" w:hAnsi="Calibri" w:cs="Calibri"/>
                <w:color w:val="000000"/>
              </w:rPr>
              <w:instrText xml:space="preserve"> ADDIN EN.CITE &lt;EndNote&gt;&lt;Cite&gt;&lt;Year&gt;2009 &lt;/Year&gt;&lt;RecNum&gt;80&lt;/RecNum&gt;&lt;DisplayText&gt;[6]&lt;/DisplayText&gt;&lt;record&gt;&lt;rec-number&gt;80&lt;/rec-number&gt;&lt;foreign-keys&gt;&lt;key app="EN" db-id="9x2s2s9z6rxxwker5rt5sexcvadzxrwd02v5" timestamp="1471284104"&gt;80&lt;/key&gt;&lt;/foreign-keys&gt;&lt;ref-type name="Web Page"&gt;12&lt;/ref-type&gt;&lt;contributors&gt;&lt;/contributors&gt;&lt;titles&gt;&lt;title&gt;United States Department of Transportation (DOT). Kathryn Thomson, General Counsel and Carlos Monje, Assistant Secretary for Policy.  Revised Departmental Guidance 2014: Treatment of the Value of Preventing Fatalities and Injuries in Preparing Economic Analyses&lt;/title&gt;&lt;/titles&gt;&lt;number&gt;15 August 2016&lt;/number&gt;&lt;dates&gt;&lt;year&gt;2009 &lt;/year&gt;&lt;/dates&gt;&lt;urls&gt;&lt;related-urls&gt;&lt;url&gt;https://www.transportation.gov/office-policy/transportation-policy/guidance-treatment-economic-value-statistical-life&lt;/url&gt;&lt;/related-urls&gt;&lt;/urls&gt;&lt;/record&gt;&lt;/Cite&gt;&lt;/EndNote&gt;</w:instrText>
            </w:r>
            <w:r>
              <w:rPr>
                <w:rFonts w:ascii="Calibri" w:hAnsi="Calibri" w:cs="Calibri"/>
                <w:color w:val="000000"/>
              </w:rPr>
              <w:fldChar w:fldCharType="separate"/>
            </w:r>
            <w:r w:rsidR="00557EEF">
              <w:rPr>
                <w:rFonts w:ascii="Calibri" w:hAnsi="Calibri" w:cs="Calibri"/>
                <w:noProof/>
                <w:color w:val="000000"/>
              </w:rPr>
              <w:t>[6]</w:t>
            </w:r>
            <w:r>
              <w:rPr>
                <w:rFonts w:ascii="Calibri" w:hAnsi="Calibri" w:cs="Calibri"/>
                <w:color w:val="000000"/>
              </w:rPr>
              <w:fldChar w:fldCharType="end"/>
            </w:r>
          </w:p>
        </w:tc>
      </w:tr>
      <w:tr w:rsidR="006210B5" w:rsidRPr="006210B5" w:rsidTr="00C53BEE">
        <w:trPr>
          <w:trHeight w:val="290"/>
        </w:trPr>
        <w:tc>
          <w:tcPr>
            <w:tcW w:w="5250" w:type="dxa"/>
            <w:tcBorders>
              <w:top w:val="nil"/>
              <w:left w:val="nil"/>
              <w:bottom w:val="single" w:sz="6" w:space="0" w:color="auto"/>
              <w:right w:val="nil"/>
            </w:tcBorders>
          </w:tcPr>
          <w:p w:rsidR="006210B5" w:rsidRPr="006210B5" w:rsidRDefault="006210B5" w:rsidP="006210B5">
            <w:pPr>
              <w:autoSpaceDE w:val="0"/>
              <w:autoSpaceDN w:val="0"/>
              <w:adjustRightInd w:val="0"/>
              <w:spacing w:after="0" w:line="240" w:lineRule="auto"/>
              <w:rPr>
                <w:rFonts w:ascii="Calibri" w:hAnsi="Calibri" w:cs="Calibri"/>
                <w:color w:val="000000"/>
              </w:rPr>
            </w:pPr>
            <w:r w:rsidRPr="006210B5">
              <w:rPr>
                <w:rFonts w:ascii="Calibri" w:hAnsi="Calibri" w:cs="Calibri"/>
                <w:color w:val="000000"/>
              </w:rPr>
              <w:t>Annual Per Capita Gross National Income</w:t>
            </w:r>
          </w:p>
        </w:tc>
        <w:tc>
          <w:tcPr>
            <w:tcW w:w="3145" w:type="dxa"/>
            <w:tcBorders>
              <w:top w:val="nil"/>
              <w:left w:val="nil"/>
              <w:bottom w:val="single" w:sz="6" w:space="0" w:color="auto"/>
              <w:right w:val="nil"/>
            </w:tcBorders>
          </w:tcPr>
          <w:p w:rsidR="006210B5" w:rsidRPr="006210B5" w:rsidRDefault="00C56731" w:rsidP="00557EEF">
            <w:pPr>
              <w:autoSpaceDE w:val="0"/>
              <w:autoSpaceDN w:val="0"/>
              <w:adjustRightInd w:val="0"/>
              <w:spacing w:after="0" w:line="240" w:lineRule="auto"/>
              <w:rPr>
                <w:rFonts w:ascii="Calibri" w:hAnsi="Calibri" w:cs="Calibri"/>
                <w:color w:val="000000"/>
              </w:rPr>
            </w:pPr>
            <w:r>
              <w:rPr>
                <w:rFonts w:ascii="Calibri" w:hAnsi="Calibri" w:cs="Calibri"/>
                <w:color w:val="000000"/>
              </w:rPr>
              <w:fldChar w:fldCharType="begin"/>
            </w:r>
            <w:r w:rsidR="00557EEF">
              <w:rPr>
                <w:rFonts w:ascii="Calibri" w:hAnsi="Calibri" w:cs="Calibri"/>
                <w:color w:val="000000"/>
              </w:rPr>
              <w:instrText xml:space="preserve"> ADDIN EN.CITE &lt;EndNote&gt;&lt;Cite&gt;&lt;Year&gt;2016&lt;/Year&gt;&lt;RecNum&gt;91&lt;/RecNum&gt;&lt;DisplayText&gt;[7]&lt;/DisplayText&gt;&lt;record&gt;&lt;rec-number&gt;91&lt;/rec-number&gt;&lt;foreign-keys&gt;&lt;key app="EN" db-id="9x2s2s9z6rxxwker5rt5sexcvadzxrwd02v5" timestamp="1471375116"&gt;91&lt;/key&gt;&lt;/foreign-keys&gt;&lt;ref-type name="Web Page"&gt;12&lt;/ref-type&gt;&lt;contributors&gt;&lt;/contributors&gt;&lt;titles&gt;&lt;title&gt;International Monetary Fund, World Economic Outlook Database: Report for Selected Countries and Subjects - Federated States of Micronesia&lt;/title&gt;&lt;/titles&gt;&lt;volume&gt;15 August 2016&lt;/volume&gt;&lt;dates&gt;&lt;year&gt;2016&lt;/year&gt;&lt;/dates&gt;&lt;urls&gt;&lt;related-urls&gt;&lt;url&gt;http://www.imf.org/external/pubs/ft/weo/2016/01/weodata/weorept.aspx?sy=2014&amp;amp;ey=2014&amp;amp;scsm=1&amp;amp;ssd=1&amp;amp;sort=country&amp;amp;ds=.&amp;amp;br=1&amp;amp;c=868&amp;amp;s=PPPGDP&amp;amp;grp=0&amp;amp;a=&amp;amp;pr1.x=50&amp;amp;pr1.y=13&lt;/url&gt;&lt;/related-urls&gt;&lt;/urls&gt;&lt;/record&gt;&lt;/Cite&gt;&lt;/EndNote&gt;</w:instrText>
            </w:r>
            <w:r>
              <w:rPr>
                <w:rFonts w:ascii="Calibri" w:hAnsi="Calibri" w:cs="Calibri"/>
                <w:color w:val="000000"/>
              </w:rPr>
              <w:fldChar w:fldCharType="separate"/>
            </w:r>
            <w:r w:rsidR="00557EEF">
              <w:rPr>
                <w:rFonts w:ascii="Calibri" w:hAnsi="Calibri" w:cs="Calibri"/>
                <w:noProof/>
                <w:color w:val="000000"/>
              </w:rPr>
              <w:t>[7]</w:t>
            </w:r>
            <w:r>
              <w:rPr>
                <w:rFonts w:ascii="Calibri" w:hAnsi="Calibri" w:cs="Calibri"/>
                <w:color w:val="000000"/>
              </w:rPr>
              <w:fldChar w:fldCharType="end"/>
            </w:r>
          </w:p>
        </w:tc>
      </w:tr>
    </w:tbl>
    <w:p w:rsidR="00557EEF" w:rsidRDefault="00557EEF" w:rsidP="00557EEF">
      <w:pPr>
        <w:spacing w:before="240" w:line="240" w:lineRule="auto"/>
        <w:rPr>
          <w:sz w:val="16"/>
          <w:szCs w:val="16"/>
        </w:rPr>
      </w:pPr>
      <w:r>
        <w:rPr>
          <w:sz w:val="16"/>
          <w:szCs w:val="16"/>
        </w:rPr>
        <w:t>Cost inputs used in the estimation of</w:t>
      </w:r>
      <w:r w:rsidRPr="005106B6">
        <w:rPr>
          <w:sz w:val="16"/>
          <w:szCs w:val="16"/>
        </w:rPr>
        <w:t xml:space="preserve"> </w:t>
      </w:r>
      <w:r>
        <w:rPr>
          <w:sz w:val="16"/>
          <w:szCs w:val="16"/>
        </w:rPr>
        <w:t xml:space="preserve">(1) </w:t>
      </w:r>
      <w:r w:rsidRPr="005106B6">
        <w:rPr>
          <w:sz w:val="16"/>
          <w:szCs w:val="16"/>
        </w:rPr>
        <w:t>containment</w:t>
      </w:r>
      <w:r>
        <w:rPr>
          <w:sz w:val="16"/>
          <w:szCs w:val="16"/>
        </w:rPr>
        <w:t xml:space="preserve"> costs, (2) direct costs, and (3) productivity</w:t>
      </w:r>
      <w:r w:rsidRPr="005106B6">
        <w:rPr>
          <w:sz w:val="16"/>
          <w:szCs w:val="16"/>
        </w:rPr>
        <w:t xml:space="preserve"> </w:t>
      </w:r>
      <w:r>
        <w:rPr>
          <w:sz w:val="16"/>
          <w:szCs w:val="16"/>
        </w:rPr>
        <w:t xml:space="preserve">costs </w:t>
      </w:r>
      <w:r w:rsidRPr="005106B6">
        <w:rPr>
          <w:sz w:val="16"/>
          <w:szCs w:val="16"/>
        </w:rPr>
        <w:t xml:space="preserve">of the </w:t>
      </w:r>
      <w:r>
        <w:rPr>
          <w:sz w:val="16"/>
          <w:szCs w:val="16"/>
        </w:rPr>
        <w:t xml:space="preserve">2014 Federated States of Micronesia Measles outbreak paid by the Federated States of Micronesia, the United States, </w:t>
      </w:r>
      <w:r w:rsidRPr="00696F23">
        <w:rPr>
          <w:sz w:val="16"/>
          <w:szCs w:val="16"/>
        </w:rPr>
        <w:t>United Nations Ch</w:t>
      </w:r>
      <w:r>
        <w:rPr>
          <w:sz w:val="16"/>
          <w:szCs w:val="16"/>
        </w:rPr>
        <w:t xml:space="preserve">ildren’s Emergency Fund, </w:t>
      </w:r>
      <w:r w:rsidRPr="00696F23">
        <w:rPr>
          <w:sz w:val="16"/>
          <w:szCs w:val="16"/>
        </w:rPr>
        <w:t>and World Health Organization</w:t>
      </w:r>
      <w:r w:rsidRPr="005106B6">
        <w:rPr>
          <w:sz w:val="16"/>
          <w:szCs w:val="16"/>
        </w:rPr>
        <w:t>.</w:t>
      </w:r>
    </w:p>
    <w:p w:rsidR="00557EEF" w:rsidRPr="00557EEF" w:rsidRDefault="006210B5" w:rsidP="00557EEF">
      <w:pPr>
        <w:pStyle w:val="EndNoteBibliography"/>
        <w:spacing w:after="0"/>
      </w:pPr>
      <w:r>
        <w:fldChar w:fldCharType="begin"/>
      </w:r>
      <w:r>
        <w:instrText xml:space="preserve"> ADDIN EN.REFLIST </w:instrText>
      </w:r>
      <w:r>
        <w:fldChar w:fldCharType="separate"/>
      </w:r>
      <w:r w:rsidR="00557EEF" w:rsidRPr="00557EEF">
        <w:t>[1] Feds Data Center: Federal Employee Salaries. 2016.</w:t>
      </w:r>
    </w:p>
    <w:p w:rsidR="00557EEF" w:rsidRPr="00557EEF" w:rsidRDefault="00557EEF" w:rsidP="00557EEF">
      <w:pPr>
        <w:pStyle w:val="EndNoteBibliography"/>
        <w:spacing w:after="0"/>
      </w:pPr>
      <w:r w:rsidRPr="00557EEF">
        <w:t>[2] Office of Statistics, Budget and Economic Management, Overseas Development Assistance and Compact Management (SBOC), Federated States of Micronesia Census. FSM - Labor Market Statistics: Average nominal wage rates by institution, FSM and states, FY2004-FY2013. 2016.</w:t>
      </w:r>
    </w:p>
    <w:p w:rsidR="00557EEF" w:rsidRPr="00557EEF" w:rsidRDefault="00557EEF" w:rsidP="00557EEF">
      <w:pPr>
        <w:pStyle w:val="EndNoteBibliography"/>
        <w:spacing w:after="0"/>
      </w:pPr>
      <w:r w:rsidRPr="00557EEF">
        <w:t>[3] UNICEF Supply Catalogue. 2016.</w:t>
      </w:r>
    </w:p>
    <w:p w:rsidR="00557EEF" w:rsidRPr="00557EEF" w:rsidRDefault="00557EEF" w:rsidP="00557EEF">
      <w:pPr>
        <w:pStyle w:val="EndNoteBibliography"/>
        <w:spacing w:after="0"/>
      </w:pPr>
      <w:r w:rsidRPr="00557EEF">
        <w:t>[4] EPI Unit, Department of Health, FSM. TECHNICAL REPORT OF MEASLES SIA CONDUCTED AS AN OUTBREAK RESPONSE IN FSM (2014). 2015.</w:t>
      </w:r>
    </w:p>
    <w:p w:rsidR="00557EEF" w:rsidRPr="00557EEF" w:rsidRDefault="00557EEF" w:rsidP="00557EEF">
      <w:pPr>
        <w:pStyle w:val="EndNoteBibliography"/>
        <w:spacing w:after="0"/>
      </w:pPr>
      <w:r w:rsidRPr="00557EEF">
        <w:t>[5] World Health Organization. Cost effectiveness and strategic planning (WHO-CHOICE) Quantities and unit prices (cost inputs). 2016.</w:t>
      </w:r>
    </w:p>
    <w:p w:rsidR="00557EEF" w:rsidRPr="00557EEF" w:rsidRDefault="00557EEF" w:rsidP="00557EEF">
      <w:pPr>
        <w:pStyle w:val="EndNoteBibliography"/>
        <w:spacing w:after="0"/>
      </w:pPr>
      <w:r w:rsidRPr="00557EEF">
        <w:t xml:space="preserve">[6] United States Department of Transportation (DOT). Kathryn Thomson, General Counsel and Carlos Monje, Assistant Secretary for Policy.  Revised Departmental Guidance 2014: Treatment of the Value of Preventing Fatalities and Injuries in Preparing Economic Analyses. 2009 </w:t>
      </w:r>
    </w:p>
    <w:p w:rsidR="00557EEF" w:rsidRPr="00557EEF" w:rsidRDefault="00557EEF" w:rsidP="00557EEF">
      <w:pPr>
        <w:pStyle w:val="EndNoteBibliography"/>
      </w:pPr>
      <w:r w:rsidRPr="00557EEF">
        <w:t>[7] International Monetary Fund, World Economic Outlook Database: Report for Selected Countries and Subjects - Federated States of Micronesia. 2016.</w:t>
      </w:r>
    </w:p>
    <w:p w:rsidR="0020395E" w:rsidRDefault="006210B5">
      <w:r>
        <w:fldChar w:fldCharType="end"/>
      </w:r>
    </w:p>
    <w:sectPr w:rsidR="002039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2D" w:rsidRDefault="0065052D" w:rsidP="0065052D">
      <w:pPr>
        <w:spacing w:after="0" w:line="240" w:lineRule="auto"/>
      </w:pPr>
      <w:r>
        <w:separator/>
      </w:r>
    </w:p>
  </w:endnote>
  <w:endnote w:type="continuationSeparator" w:id="0">
    <w:p w:rsidR="0065052D" w:rsidRDefault="0065052D" w:rsidP="0065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2D" w:rsidRDefault="0065052D" w:rsidP="0065052D">
      <w:pPr>
        <w:spacing w:after="0" w:line="240" w:lineRule="auto"/>
      </w:pPr>
      <w:r>
        <w:separator/>
      </w:r>
    </w:p>
  </w:footnote>
  <w:footnote w:type="continuationSeparator" w:id="0">
    <w:p w:rsidR="0065052D" w:rsidRDefault="0065052D" w:rsidP="0065052D">
      <w:pPr>
        <w:spacing w:after="0" w:line="240" w:lineRule="auto"/>
      </w:pPr>
      <w:r>
        <w:continuationSeparator/>
      </w:r>
    </w:p>
  </w:footnote>
  <w:footnote w:id="1">
    <w:p w:rsidR="0065052D" w:rsidRDefault="0065052D">
      <w:pPr>
        <w:pStyle w:val="FootnoteText"/>
      </w:pPr>
      <w:r>
        <w:rPr>
          <w:rStyle w:val="FootnoteReference"/>
        </w:rPr>
        <w:footnoteRef/>
      </w:r>
      <w:r>
        <w:t xml:space="preserve"> If actual wage was not available, assumed lowest step in grade level.  All CDC deployed staff wages were averaged and applied to the total number of deployment hours. The same process was conducted for non-deployed CDC staff.</w:t>
      </w:r>
    </w:p>
  </w:footnote>
  <w:footnote w:id="2">
    <w:p w:rsidR="0065052D" w:rsidRDefault="0065052D">
      <w:pPr>
        <w:pStyle w:val="FootnoteText"/>
      </w:pPr>
      <w:r>
        <w:rPr>
          <w:rStyle w:val="FootnoteReference"/>
        </w:rPr>
        <w:footnoteRef/>
      </w:r>
      <w:r>
        <w:t xml:space="preserve"> The FSM Census provides an average wage for each state.  Because we did not always have the breakdown of labor by state, we averaged the four state average wages. This value was used to calculate FSM labor activities, patient productivity losses, and caregiver time.</w:t>
      </w:r>
    </w:p>
  </w:footnote>
  <w:footnote w:id="3">
    <w:p w:rsidR="00D748E4" w:rsidRDefault="00D748E4">
      <w:pPr>
        <w:pStyle w:val="FootnoteText"/>
      </w:pPr>
      <w:r>
        <w:rPr>
          <w:rStyle w:val="FootnoteReference"/>
        </w:rPr>
        <w:footnoteRef/>
      </w:r>
      <w:r>
        <w:t xml:space="preserve"> If more than one value was listed, the lower value was used.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c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2s2s9z6rxxwker5rt5sexcvadzxrwd02v5&quot;&gt;My EndNote Library&lt;record-ids&gt;&lt;item&gt;80&lt;/item&gt;&lt;item&gt;82&lt;/item&gt;&lt;item&gt;83&lt;/item&gt;&lt;item&gt;87&lt;/item&gt;&lt;item&gt;88&lt;/item&gt;&lt;item&gt;90&lt;/item&gt;&lt;item&gt;91&lt;/item&gt;&lt;/record-ids&gt;&lt;/item&gt;&lt;/Libraries&gt;"/>
  </w:docVars>
  <w:rsids>
    <w:rsidRoot w:val="006210B5"/>
    <w:rsid w:val="00274000"/>
    <w:rsid w:val="00557EEF"/>
    <w:rsid w:val="006210B5"/>
    <w:rsid w:val="006237C7"/>
    <w:rsid w:val="0065052D"/>
    <w:rsid w:val="00653F9A"/>
    <w:rsid w:val="007E79F4"/>
    <w:rsid w:val="00B331B0"/>
    <w:rsid w:val="00C51BB0"/>
    <w:rsid w:val="00C53BEE"/>
    <w:rsid w:val="00C56731"/>
    <w:rsid w:val="00D16E85"/>
    <w:rsid w:val="00D748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FE74D-D5E5-46C6-9647-C1EBC28C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210B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6210B5"/>
    <w:rPr>
      <w:rFonts w:ascii="Calibri" w:hAnsi="Calibri"/>
      <w:noProof/>
    </w:rPr>
  </w:style>
  <w:style w:type="paragraph" w:customStyle="1" w:styleId="EndNoteBibliography">
    <w:name w:val="EndNote Bibliography"/>
    <w:basedOn w:val="Normal"/>
    <w:link w:val="EndNoteBibliographyChar"/>
    <w:rsid w:val="006210B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6210B5"/>
    <w:rPr>
      <w:rFonts w:ascii="Calibri" w:hAnsi="Calibri"/>
      <w:noProof/>
    </w:rPr>
  </w:style>
  <w:style w:type="paragraph" w:styleId="FootnoteText">
    <w:name w:val="footnote text"/>
    <w:basedOn w:val="Normal"/>
    <w:link w:val="FootnoteTextChar"/>
    <w:uiPriority w:val="99"/>
    <w:semiHidden/>
    <w:unhideWhenUsed/>
    <w:rsid w:val="00650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52D"/>
    <w:rPr>
      <w:sz w:val="20"/>
      <w:szCs w:val="20"/>
    </w:rPr>
  </w:style>
  <w:style w:type="character" w:styleId="FootnoteReference">
    <w:name w:val="footnote reference"/>
    <w:basedOn w:val="DefaultParagraphFont"/>
    <w:uiPriority w:val="99"/>
    <w:semiHidden/>
    <w:unhideWhenUsed/>
    <w:rsid w:val="00650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BB06-1557-4100-9BAD-87BF6F4A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1049</Words>
  <Characters>5983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Jamison (CDC/OID/NCIRD)</dc:creator>
  <cp:keywords/>
  <dc:description/>
  <cp:lastModifiedBy>Pike, Jamison (CDC/OID/NCIRD)</cp:lastModifiedBy>
  <cp:revision>2</cp:revision>
  <dcterms:created xsi:type="dcterms:W3CDTF">2018-02-21T15:39:00Z</dcterms:created>
  <dcterms:modified xsi:type="dcterms:W3CDTF">2018-02-21T15:39:00Z</dcterms:modified>
</cp:coreProperties>
</file>