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74DD" w:rsidRPr="002304AD" w:rsidRDefault="005B3590" w:rsidP="002304A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2304AD">
        <w:rPr>
          <w:rFonts w:ascii="Times New Roman" w:hAnsi="Times New Roman" w:cs="Times New Roman"/>
          <w:b/>
          <w:sz w:val="24"/>
          <w:szCs w:val="24"/>
        </w:rPr>
        <w:t>Supplementary data 1</w:t>
      </w:r>
      <w:bookmarkEnd w:id="0"/>
      <w:r w:rsidRPr="002304AD">
        <w:rPr>
          <w:rFonts w:ascii="Times New Roman" w:hAnsi="Times New Roman" w:cs="Times New Roman"/>
          <w:b/>
          <w:sz w:val="24"/>
          <w:szCs w:val="24"/>
        </w:rPr>
        <w:t>:</w:t>
      </w:r>
      <w:r w:rsidR="001F3B59" w:rsidRPr="002304AD">
        <w:rPr>
          <w:rFonts w:ascii="Times New Roman" w:hAnsi="Times New Roman" w:cs="Times New Roman"/>
          <w:sz w:val="24"/>
          <w:szCs w:val="24"/>
        </w:rPr>
        <w:t xml:space="preserve">  Segment-specific primers for amplifying</w:t>
      </w:r>
      <w:r w:rsidR="00934851" w:rsidRPr="002304AD">
        <w:rPr>
          <w:rFonts w:ascii="Times New Roman" w:hAnsi="Times New Roman" w:cs="Times New Roman"/>
          <w:sz w:val="24"/>
          <w:szCs w:val="24"/>
        </w:rPr>
        <w:t xml:space="preserve"> the</w:t>
      </w:r>
      <w:r w:rsidR="001F3B59" w:rsidRPr="002304AD">
        <w:rPr>
          <w:rFonts w:ascii="Times New Roman" w:hAnsi="Times New Roman" w:cs="Times New Roman"/>
          <w:sz w:val="24"/>
          <w:szCs w:val="24"/>
        </w:rPr>
        <w:t xml:space="preserve"> full-length RVA </w:t>
      </w:r>
      <w:r w:rsidR="00934851" w:rsidRPr="002304AD">
        <w:rPr>
          <w:rFonts w:ascii="Times New Roman" w:hAnsi="Times New Roman" w:cs="Times New Roman"/>
          <w:sz w:val="24"/>
          <w:szCs w:val="24"/>
        </w:rPr>
        <w:t xml:space="preserve">genome </w:t>
      </w:r>
      <w:r w:rsidR="001F3B59" w:rsidRPr="002304AD">
        <w:rPr>
          <w:rFonts w:ascii="Times New Roman" w:hAnsi="Times New Roman" w:cs="Times New Roman"/>
          <w:sz w:val="24"/>
          <w:szCs w:val="24"/>
        </w:rPr>
        <w:t>segments</w:t>
      </w:r>
      <w:r w:rsidR="00D01883" w:rsidRPr="002304AD">
        <w:rPr>
          <w:rFonts w:ascii="Times New Roman" w:hAnsi="Times New Roman" w:cs="Times New Roman"/>
          <w:sz w:val="24"/>
          <w:szCs w:val="24"/>
        </w:rPr>
        <w:t xml:space="preserve">. </w:t>
      </w:r>
      <w:r w:rsidR="0010635D" w:rsidRPr="00CF3A33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10635D">
        <w:rPr>
          <w:rFonts w:ascii="Times New Roman" w:hAnsi="Times New Roman" w:cs="Times New Roman"/>
          <w:sz w:val="24"/>
          <w:szCs w:val="24"/>
        </w:rPr>
        <w:t xml:space="preserve">This alternative VP4 primer set was used </w:t>
      </w:r>
      <w:r w:rsidR="003E4872">
        <w:rPr>
          <w:rFonts w:ascii="Times New Roman" w:hAnsi="Times New Roman" w:cs="Times New Roman"/>
          <w:sz w:val="24"/>
          <w:szCs w:val="24"/>
        </w:rPr>
        <w:t xml:space="preserve">only </w:t>
      </w:r>
      <w:r w:rsidR="0010635D">
        <w:rPr>
          <w:rFonts w:ascii="Times New Roman" w:hAnsi="Times New Roman" w:cs="Times New Roman"/>
          <w:sz w:val="24"/>
          <w:szCs w:val="24"/>
        </w:rPr>
        <w:t xml:space="preserve">for strains MRC-DPRU1922, MRC-DPRU3347 and MRC-DPRU2201. </w:t>
      </w:r>
      <w:r w:rsidR="00F73442">
        <w:rPr>
          <w:rFonts w:ascii="Times New Roman" w:hAnsi="Times New Roman" w:cs="Times New Roman"/>
          <w:sz w:val="24"/>
          <w:szCs w:val="24"/>
        </w:rPr>
        <w:t xml:space="preserve">For </w:t>
      </w:r>
      <w:r w:rsidR="0010635D">
        <w:rPr>
          <w:rFonts w:ascii="Times New Roman" w:hAnsi="Times New Roman" w:cs="Times New Roman"/>
          <w:sz w:val="24"/>
          <w:szCs w:val="24"/>
        </w:rPr>
        <w:t xml:space="preserve">all segments of </w:t>
      </w:r>
      <w:r w:rsidR="00F73442">
        <w:rPr>
          <w:rFonts w:ascii="Times New Roman" w:hAnsi="Times New Roman" w:cs="Times New Roman"/>
          <w:sz w:val="24"/>
          <w:szCs w:val="24"/>
        </w:rPr>
        <w:t xml:space="preserve">study samples MRC-DPRU1606, MRC-DPRU1621, MRC-DPRU3463 and MRC-DPRU1061, primers with M13 tails (underlined and italicized sequences) were </w:t>
      </w:r>
      <w:r w:rsidR="0010635D">
        <w:rPr>
          <w:rFonts w:ascii="Times New Roman" w:hAnsi="Times New Roman" w:cs="Times New Roman"/>
          <w:sz w:val="24"/>
          <w:szCs w:val="24"/>
        </w:rPr>
        <w:t>used for segment amplification.  M13-tailed primers were also used for the VP4 segment of samples amplified using the alternative VP4 primer set. F</w:t>
      </w:r>
      <w:r w:rsidR="003E4872">
        <w:rPr>
          <w:rFonts w:ascii="Times New Roman" w:hAnsi="Times New Roman" w:cs="Times New Roman"/>
          <w:sz w:val="24"/>
          <w:szCs w:val="24"/>
        </w:rPr>
        <w:t>or all other study sample segments</w:t>
      </w:r>
      <w:r w:rsidR="00F73442">
        <w:rPr>
          <w:rFonts w:ascii="Times New Roman" w:hAnsi="Times New Roman" w:cs="Times New Roman"/>
          <w:sz w:val="24"/>
          <w:szCs w:val="24"/>
        </w:rPr>
        <w:t>, primers without the M13 tails were used.</w:t>
      </w:r>
      <w:r w:rsidR="0010635D">
        <w:rPr>
          <w:rFonts w:ascii="Times New Roman" w:hAnsi="Times New Roman" w:cs="Times New Roman"/>
          <w:sz w:val="24"/>
          <w:szCs w:val="24"/>
        </w:rPr>
        <w:t xml:space="preserve"> </w:t>
      </w:r>
      <w:r w:rsidR="00D01883" w:rsidRPr="002304AD">
        <w:rPr>
          <w:rFonts w:ascii="Times New Roman" w:hAnsi="Times New Roman" w:cs="Times New Roman"/>
          <w:sz w:val="24"/>
          <w:szCs w:val="24"/>
        </w:rPr>
        <w:t xml:space="preserve">In all but two cases, the primers </w:t>
      </w:r>
      <w:r w:rsidR="00D01883">
        <w:rPr>
          <w:rFonts w:ascii="Times New Roman" w:hAnsi="Times New Roman" w:cs="Times New Roman"/>
          <w:sz w:val="24"/>
          <w:szCs w:val="24"/>
        </w:rPr>
        <w:t xml:space="preserve">bind only in the segment termini, completely outside of the </w:t>
      </w:r>
      <w:r w:rsidR="003E4872">
        <w:rPr>
          <w:rFonts w:ascii="Times New Roman" w:hAnsi="Times New Roman" w:cs="Times New Roman"/>
          <w:sz w:val="24"/>
          <w:szCs w:val="24"/>
        </w:rPr>
        <w:t xml:space="preserve">protein </w:t>
      </w:r>
      <w:r w:rsidR="00D01883">
        <w:rPr>
          <w:rFonts w:ascii="Times New Roman" w:hAnsi="Times New Roman" w:cs="Times New Roman"/>
          <w:sz w:val="24"/>
          <w:szCs w:val="24"/>
        </w:rPr>
        <w:t xml:space="preserve">coding region. </w:t>
      </w:r>
      <w:r w:rsidR="00F73442">
        <w:rPr>
          <w:rFonts w:ascii="Times New Roman" w:hAnsi="Times New Roman" w:cs="Times New Roman"/>
          <w:sz w:val="24"/>
          <w:szCs w:val="24"/>
        </w:rPr>
        <w:t>However, the VP2 and VP4 forward primers do overlap with 3 or 8 coding nucleotides</w:t>
      </w:r>
      <w:r w:rsidR="00C26FAC">
        <w:rPr>
          <w:rFonts w:ascii="Times New Roman" w:hAnsi="Times New Roman" w:cs="Times New Roman"/>
          <w:sz w:val="24"/>
          <w:szCs w:val="24"/>
        </w:rPr>
        <w:t xml:space="preserve"> (bold and underlined sequences)</w:t>
      </w:r>
      <w:r w:rsidR="00F73442">
        <w:rPr>
          <w:rFonts w:ascii="Times New Roman" w:hAnsi="Times New Roman" w:cs="Times New Roman"/>
          <w:sz w:val="24"/>
          <w:szCs w:val="24"/>
        </w:rPr>
        <w:t>, respectively</w:t>
      </w:r>
      <w:r w:rsidR="00C26FAC">
        <w:rPr>
          <w:rFonts w:ascii="Times New Roman" w:hAnsi="Times New Roman" w:cs="Times New Roman"/>
          <w:sz w:val="24"/>
          <w:szCs w:val="24"/>
        </w:rPr>
        <w:t xml:space="preserve">.  Expected amplicon sizes are based on the </w:t>
      </w:r>
      <w:r w:rsidR="003E4872">
        <w:rPr>
          <w:rFonts w:ascii="Times New Roman" w:hAnsi="Times New Roman" w:cs="Times New Roman"/>
          <w:sz w:val="24"/>
          <w:szCs w:val="24"/>
        </w:rPr>
        <w:t>R</w:t>
      </w:r>
      <w:r w:rsidR="00040EFD">
        <w:rPr>
          <w:rFonts w:ascii="Times New Roman" w:hAnsi="Times New Roman" w:cs="Times New Roman"/>
          <w:sz w:val="24"/>
          <w:szCs w:val="24"/>
        </w:rPr>
        <w:t>VA/Simian-tc/ZAF/SA11-N2</w:t>
      </w:r>
      <w:r w:rsidR="003E4872">
        <w:rPr>
          <w:rFonts w:ascii="Times New Roman" w:hAnsi="Times New Roman" w:cs="Times New Roman"/>
          <w:sz w:val="24"/>
          <w:szCs w:val="24"/>
        </w:rPr>
        <w:t>/1958/G3P[2]</w:t>
      </w:r>
      <w:r w:rsidR="00C26FAC">
        <w:rPr>
          <w:rFonts w:ascii="Times New Roman" w:hAnsi="Times New Roman" w:cs="Times New Roman"/>
          <w:sz w:val="24"/>
          <w:szCs w:val="24"/>
        </w:rPr>
        <w:t xml:space="preserve"> reference genome from GenBank</w:t>
      </w:r>
      <w:r w:rsidR="00040EFD">
        <w:rPr>
          <w:rFonts w:ascii="Times New Roman" w:hAnsi="Times New Roman" w:cs="Times New Roman"/>
          <w:sz w:val="24"/>
          <w:szCs w:val="24"/>
        </w:rPr>
        <w:t>,</w:t>
      </w:r>
      <w:r w:rsidR="00C26FAC">
        <w:rPr>
          <w:rFonts w:ascii="Times New Roman" w:hAnsi="Times New Roman" w:cs="Times New Roman"/>
          <w:sz w:val="24"/>
          <w:szCs w:val="24"/>
        </w:rPr>
        <w:t xml:space="preserve"> without the M13 tails</w:t>
      </w:r>
      <w:r w:rsidR="00AD19CC">
        <w:rPr>
          <w:rFonts w:ascii="Times New Roman" w:hAnsi="Times New Roman" w:cs="Times New Roman"/>
          <w:sz w:val="24"/>
          <w:szCs w:val="24"/>
        </w:rPr>
        <w:t>.</w:t>
      </w:r>
      <w:r w:rsidR="007B36EE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10004" w:type="dxa"/>
        <w:tblInd w:w="4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4"/>
        <w:gridCol w:w="6210"/>
        <w:gridCol w:w="900"/>
        <w:gridCol w:w="1890"/>
      </w:tblGrid>
      <w:tr w:rsidR="0014663A" w:rsidRPr="00D01883" w:rsidTr="00850F70">
        <w:tc>
          <w:tcPr>
            <w:tcW w:w="1004" w:type="dxa"/>
            <w:vAlign w:val="bottom"/>
          </w:tcPr>
          <w:p w:rsidR="00BD7B05" w:rsidRPr="00D01883" w:rsidRDefault="00BD7B05" w:rsidP="002304AD">
            <w:pPr>
              <w:ind w:right="-1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b/>
                <w:sz w:val="20"/>
                <w:szCs w:val="20"/>
              </w:rPr>
              <w:t>Primer</w:t>
            </w:r>
          </w:p>
        </w:tc>
        <w:tc>
          <w:tcPr>
            <w:tcW w:w="6210" w:type="dxa"/>
            <w:vAlign w:val="bottom"/>
          </w:tcPr>
          <w:p w:rsidR="00BD7B05" w:rsidRPr="00C26FAC" w:rsidRDefault="00BD7B05" w:rsidP="009348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b/>
                <w:sz w:val="20"/>
                <w:szCs w:val="20"/>
              </w:rPr>
              <w:t>Sequence</w:t>
            </w:r>
          </w:p>
        </w:tc>
        <w:tc>
          <w:tcPr>
            <w:tcW w:w="900" w:type="dxa"/>
            <w:vAlign w:val="bottom"/>
          </w:tcPr>
          <w:p w:rsidR="00BD7B05" w:rsidRPr="00C26FAC" w:rsidRDefault="00BD7B05" w:rsidP="009348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b/>
                <w:sz w:val="20"/>
                <w:szCs w:val="20"/>
              </w:rPr>
              <w:t>Gene</w:t>
            </w:r>
          </w:p>
        </w:tc>
        <w:tc>
          <w:tcPr>
            <w:tcW w:w="1890" w:type="dxa"/>
            <w:vAlign w:val="bottom"/>
          </w:tcPr>
          <w:p w:rsidR="00BD7B05" w:rsidRDefault="00BD7B05" w:rsidP="009348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b/>
                <w:sz w:val="20"/>
                <w:szCs w:val="20"/>
              </w:rPr>
              <w:t>Amplicon size (bp)</w:t>
            </w:r>
          </w:p>
          <w:p w:rsidR="003E4872" w:rsidRPr="00C26FAC" w:rsidRDefault="003E4872" w:rsidP="0093485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[GenBank accession no.]</w:t>
            </w:r>
          </w:p>
        </w:tc>
      </w:tr>
      <w:tr w:rsidR="0014663A" w:rsidRPr="00D01883" w:rsidTr="00850F70">
        <w:trPr>
          <w:trHeight w:val="299"/>
        </w:trPr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3302R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GGCTATTAAAGCTGTAC-3’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GGTCACATCTAAGCAC-3’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VP1</w:t>
            </w:r>
          </w:p>
        </w:tc>
        <w:tc>
          <w:tcPr>
            <w:tcW w:w="1890" w:type="dxa"/>
          </w:tcPr>
          <w:p w:rsidR="003E4872" w:rsidRDefault="003E4872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3302</w:t>
            </w:r>
          </w:p>
          <w:p w:rsidR="00BD7B05" w:rsidRPr="00C26FAC" w:rsidRDefault="003E4872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</w:t>
            </w:r>
            <w:r w:rsidR="00040EFD">
              <w:rPr>
                <w:rFonts w:ascii="Times New Roman" w:hAnsi="Times New Roman" w:cs="Times New Roman"/>
                <w:sz w:val="20"/>
                <w:szCs w:val="20"/>
              </w:rPr>
              <w:t>N827244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2723R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GGCTATTAAAGGCTCA</w:t>
            </w:r>
            <w:r w:rsidRPr="00C26FA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ATG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GGTCATATCTCCACAGTG-3’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VP2</w:t>
            </w:r>
          </w:p>
        </w:tc>
        <w:tc>
          <w:tcPr>
            <w:tcW w:w="1890" w:type="dxa"/>
          </w:tcPr>
          <w:p w:rsidR="00040EFD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2693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[JN827245.1]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24F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2591R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GTTTTACCTCTGATGGTG-3’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GGTCACATCATGACTAG-3’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VP3</w:t>
            </w:r>
          </w:p>
        </w:tc>
        <w:tc>
          <w:tcPr>
            <w:tcW w:w="1890" w:type="dxa"/>
          </w:tcPr>
          <w:p w:rsidR="00040EFD" w:rsidRDefault="00040EFD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2565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[JN827246.1]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2359R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GGCTATAAA</w:t>
            </w:r>
            <w:r w:rsidRPr="00C26FA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ATGGCTTC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GGTCACATCCTCAATAG-3’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VP4</w:t>
            </w:r>
          </w:p>
        </w:tc>
        <w:tc>
          <w:tcPr>
            <w:tcW w:w="1890" w:type="dxa"/>
          </w:tcPr>
          <w:p w:rsidR="00B929E4" w:rsidRDefault="00B929E4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2362</w:t>
            </w:r>
          </w:p>
          <w:p w:rsidR="00BD7B05" w:rsidRPr="00C26FAC" w:rsidRDefault="00B929E4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0EFD">
              <w:rPr>
                <w:rFonts w:ascii="Times New Roman" w:hAnsi="Times New Roman" w:cs="Times New Roman"/>
                <w:sz w:val="20"/>
                <w:szCs w:val="20"/>
              </w:rPr>
              <w:t>[JN82724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040EFD"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1364R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GGCTTTWAAACGAAGTCTTC-3’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GGTCACATCCTCTCAC-3’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VP6</w:t>
            </w:r>
          </w:p>
        </w:tc>
        <w:tc>
          <w:tcPr>
            <w:tcW w:w="1890" w:type="dxa"/>
          </w:tcPr>
          <w:p w:rsidR="00040EFD" w:rsidRDefault="0075218A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1356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[JN82724</w:t>
            </w:r>
            <w:r w:rsidR="0075218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1063R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GGCTTTAAAAGAGAGAATTTC-3’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GGTCACATCRWACAATTC-3’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VP7</w:t>
            </w:r>
          </w:p>
        </w:tc>
        <w:tc>
          <w:tcPr>
            <w:tcW w:w="1890" w:type="dxa"/>
          </w:tcPr>
          <w:p w:rsidR="00040EFD" w:rsidRDefault="008B0FF3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1063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</w:t>
            </w:r>
            <w:r w:rsidR="008B0FF3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9F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1565R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TTTGAAAAGTCTTGTGGAAG-3’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GGTCACATTTTATGCTGC-3’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NSP1</w:t>
            </w:r>
          </w:p>
        </w:tc>
        <w:tc>
          <w:tcPr>
            <w:tcW w:w="1890" w:type="dxa"/>
          </w:tcPr>
          <w:p w:rsidR="0075218A" w:rsidRDefault="0075218A" w:rsidP="007521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1614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[JN82724</w:t>
            </w:r>
            <w:r w:rsidR="0075218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1050R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CGTCTCAGTCGCCGTTTG-3’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AGCGCTTTCTATTCTTRC-3’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NSP2</w:t>
            </w:r>
          </w:p>
        </w:tc>
        <w:tc>
          <w:tcPr>
            <w:tcW w:w="1890" w:type="dxa"/>
          </w:tcPr>
          <w:p w:rsidR="00040EFD" w:rsidRDefault="005C7794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1048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</w:t>
            </w:r>
            <w:r w:rsidR="005C7794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rPr>
          <w:trHeight w:val="467"/>
        </w:trPr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1055R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GGCWTTTAATGCTTTTCAG-3’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CCATTTAGGTTTTTGACAG-3’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NSP3</w:t>
            </w:r>
          </w:p>
        </w:tc>
        <w:tc>
          <w:tcPr>
            <w:tcW w:w="1890" w:type="dxa"/>
          </w:tcPr>
          <w:p w:rsidR="00040EFD" w:rsidRDefault="005C7794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1084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</w:t>
            </w:r>
            <w:r w:rsidR="0075218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rPr>
          <w:trHeight w:val="440"/>
        </w:trPr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748R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GTTCTGTTCCGAGAGAGC-3’ (F)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TCACRYTAAGACCRTTCC-3’ (R)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NSP4</w:t>
            </w:r>
          </w:p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0" w:type="dxa"/>
          </w:tcPr>
          <w:p w:rsidR="00040EFD" w:rsidRDefault="008B0FF3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733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[JN8272</w:t>
            </w:r>
            <w:r w:rsidR="008B0FF3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.1]</w:t>
            </w:r>
          </w:p>
        </w:tc>
      </w:tr>
      <w:tr w:rsidR="0014663A" w:rsidRPr="00D01883" w:rsidTr="00850F70">
        <w:trPr>
          <w:trHeight w:val="422"/>
        </w:trPr>
        <w:tc>
          <w:tcPr>
            <w:tcW w:w="1004" w:type="dxa"/>
          </w:tcPr>
          <w:p w:rsidR="00BD7B05" w:rsidRPr="00D01883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1883"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673R</w:t>
            </w:r>
          </w:p>
        </w:tc>
        <w:tc>
          <w:tcPr>
            <w:tcW w:w="6210" w:type="dxa"/>
          </w:tcPr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GGCTTTWAAAGCGCTAC-3’ (R)</w:t>
            </w:r>
          </w:p>
          <w:p w:rsidR="00BD7B05" w:rsidRPr="00C26FAC" w:rsidRDefault="00BD7B05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GGTCACAAAACGGGAG-3’ (F)</w:t>
            </w:r>
          </w:p>
        </w:tc>
        <w:tc>
          <w:tcPr>
            <w:tcW w:w="900" w:type="dxa"/>
          </w:tcPr>
          <w:p w:rsidR="00BD7B05" w:rsidRPr="00C26FAC" w:rsidRDefault="00BD7B05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NSP5/6</w:t>
            </w:r>
          </w:p>
        </w:tc>
        <w:tc>
          <w:tcPr>
            <w:tcW w:w="1890" w:type="dxa"/>
          </w:tcPr>
          <w:p w:rsidR="00040EFD" w:rsidRDefault="008B0FF3" w:rsidP="00040E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666</w:t>
            </w:r>
          </w:p>
          <w:p w:rsidR="00BD7B05" w:rsidRPr="00C26FAC" w:rsidRDefault="00040EFD" w:rsidP="002304A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[</w:t>
            </w:r>
            <w:r w:rsidR="008B0FF3">
              <w:rPr>
                <w:rFonts w:ascii="Times New Roman" w:hAnsi="Times New Roman" w:cs="Times New Roman"/>
                <w:sz w:val="20"/>
                <w:szCs w:val="20"/>
              </w:rPr>
              <w:t>JN82725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5.1]</w:t>
            </w:r>
          </w:p>
        </w:tc>
      </w:tr>
      <w:tr w:rsidR="0010635D" w:rsidRPr="00D01883" w:rsidTr="00850F70">
        <w:trPr>
          <w:trHeight w:val="422"/>
        </w:trPr>
        <w:tc>
          <w:tcPr>
            <w:tcW w:w="1004" w:type="dxa"/>
          </w:tcPr>
          <w:p w:rsidR="0010635D" w:rsidRDefault="0010635D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1F</w:t>
            </w:r>
          </w:p>
          <w:p w:rsidR="0010635D" w:rsidRPr="00D01883" w:rsidRDefault="0010635D" w:rsidP="006F4F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2359bR</w:t>
            </w:r>
            <w:r w:rsidRPr="002304A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210" w:type="dxa"/>
          </w:tcPr>
          <w:p w:rsidR="0010635D" w:rsidRPr="00C26FAC" w:rsidRDefault="0010635D" w:rsidP="00466A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TGTAAAACGACGGCCAGT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GGCTATAAA</w:t>
            </w:r>
            <w:r w:rsidRPr="00C26FAC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ATGGCTTC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-3’ (F)</w:t>
            </w:r>
          </w:p>
          <w:p w:rsidR="0010635D" w:rsidRPr="00C26FAC" w:rsidRDefault="0010635D" w:rsidP="001063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5’-</w:t>
            </w:r>
            <w:r w:rsidRPr="00C26FAC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CAGGAAACAGCTATGACC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GGTCACAT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YCCTCRATR</w:t>
            </w: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-3’ (R)</w:t>
            </w:r>
          </w:p>
        </w:tc>
        <w:tc>
          <w:tcPr>
            <w:tcW w:w="900" w:type="dxa"/>
          </w:tcPr>
          <w:p w:rsidR="0010635D" w:rsidRPr="00C26FAC" w:rsidRDefault="001063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6FAC">
              <w:rPr>
                <w:rFonts w:ascii="Times New Roman" w:hAnsi="Times New Roman" w:cs="Times New Roman"/>
                <w:sz w:val="20"/>
                <w:szCs w:val="20"/>
              </w:rPr>
              <w:t>VP4</w:t>
            </w:r>
            <w:r w:rsidRPr="002304A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890" w:type="dxa"/>
          </w:tcPr>
          <w:p w:rsidR="0075218A" w:rsidRDefault="0075218A" w:rsidP="007521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2362</w:t>
            </w:r>
          </w:p>
          <w:p w:rsidR="0010635D" w:rsidRPr="00C26FAC" w:rsidDel="00C26FAC" w:rsidRDefault="0075218A" w:rsidP="007521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[JN827247.1]</w:t>
            </w:r>
          </w:p>
        </w:tc>
      </w:tr>
    </w:tbl>
    <w:p w:rsidR="00BD7B05" w:rsidRDefault="00BD7B05"/>
    <w:p w:rsidR="009C0B85" w:rsidRDefault="00BF216B" w:rsidP="009C0B85">
      <w:r>
        <w:rPr>
          <w:rFonts w:ascii="Times New Roman" w:hAnsi="Times New Roman" w:cs="Times New Roman"/>
          <w:sz w:val="24"/>
          <w:szCs w:val="24"/>
        </w:rPr>
        <w:t>bp, base pairs; F, forward primer; R, reverse primer; VP, viral structural protein; NSP, viral non-structural protein.</w:t>
      </w:r>
    </w:p>
    <w:sectPr w:rsidR="009C0B85" w:rsidSect="002304AD">
      <w:footerReference w:type="default" r:id="rId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05A7" w:rsidRDefault="00D905A7" w:rsidP="009C0B85">
      <w:pPr>
        <w:spacing w:after="0" w:line="240" w:lineRule="auto"/>
      </w:pPr>
      <w:r>
        <w:separator/>
      </w:r>
    </w:p>
  </w:endnote>
  <w:endnote w:type="continuationSeparator" w:id="0">
    <w:p w:rsidR="00D905A7" w:rsidRDefault="00D905A7" w:rsidP="009C0B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427815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C0B85" w:rsidRDefault="009C0B8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55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C0B85" w:rsidRDefault="009C0B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05A7" w:rsidRDefault="00D905A7" w:rsidP="009C0B85">
      <w:pPr>
        <w:spacing w:after="0" w:line="240" w:lineRule="auto"/>
      </w:pPr>
      <w:r>
        <w:separator/>
      </w:r>
    </w:p>
  </w:footnote>
  <w:footnote w:type="continuationSeparator" w:id="0">
    <w:p w:rsidR="00D905A7" w:rsidRDefault="00D905A7" w:rsidP="009C0B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576"/>
    <w:rsid w:val="00001DC4"/>
    <w:rsid w:val="00040EFD"/>
    <w:rsid w:val="000747FA"/>
    <w:rsid w:val="000878F4"/>
    <w:rsid w:val="000B2A55"/>
    <w:rsid w:val="0010635D"/>
    <w:rsid w:val="00127867"/>
    <w:rsid w:val="001355E9"/>
    <w:rsid w:val="0014663A"/>
    <w:rsid w:val="001E0EEB"/>
    <w:rsid w:val="001F3B59"/>
    <w:rsid w:val="001F419F"/>
    <w:rsid w:val="002304AD"/>
    <w:rsid w:val="00264431"/>
    <w:rsid w:val="003E4872"/>
    <w:rsid w:val="004A2DD7"/>
    <w:rsid w:val="00534B7D"/>
    <w:rsid w:val="005374DD"/>
    <w:rsid w:val="00570C90"/>
    <w:rsid w:val="005A472E"/>
    <w:rsid w:val="005B3590"/>
    <w:rsid w:val="005C7794"/>
    <w:rsid w:val="005F19FA"/>
    <w:rsid w:val="00614DF0"/>
    <w:rsid w:val="006F6576"/>
    <w:rsid w:val="007211B0"/>
    <w:rsid w:val="0075218A"/>
    <w:rsid w:val="007A720D"/>
    <w:rsid w:val="007B36EE"/>
    <w:rsid w:val="007E4CE9"/>
    <w:rsid w:val="007E5085"/>
    <w:rsid w:val="00827511"/>
    <w:rsid w:val="00850F70"/>
    <w:rsid w:val="008763FF"/>
    <w:rsid w:val="008A44D6"/>
    <w:rsid w:val="008B0FF3"/>
    <w:rsid w:val="009058BE"/>
    <w:rsid w:val="009244F5"/>
    <w:rsid w:val="00925EA1"/>
    <w:rsid w:val="00934851"/>
    <w:rsid w:val="00950978"/>
    <w:rsid w:val="009C0B85"/>
    <w:rsid w:val="009D01CB"/>
    <w:rsid w:val="00A041E2"/>
    <w:rsid w:val="00A10257"/>
    <w:rsid w:val="00A549B3"/>
    <w:rsid w:val="00AC0D1A"/>
    <w:rsid w:val="00AD19CC"/>
    <w:rsid w:val="00B80778"/>
    <w:rsid w:val="00B929E4"/>
    <w:rsid w:val="00B9609C"/>
    <w:rsid w:val="00BD7B05"/>
    <w:rsid w:val="00BF216B"/>
    <w:rsid w:val="00C26FAC"/>
    <w:rsid w:val="00C56EC2"/>
    <w:rsid w:val="00C57BF7"/>
    <w:rsid w:val="00C67DEE"/>
    <w:rsid w:val="00C9219D"/>
    <w:rsid w:val="00CC2D14"/>
    <w:rsid w:val="00D01883"/>
    <w:rsid w:val="00D01B00"/>
    <w:rsid w:val="00D72BEE"/>
    <w:rsid w:val="00D905A7"/>
    <w:rsid w:val="00F73442"/>
    <w:rsid w:val="00F80262"/>
    <w:rsid w:val="00FA2B5A"/>
    <w:rsid w:val="00FA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D09300-EB77-47A0-89A9-BB82EBF71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B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F6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C0B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0B85"/>
  </w:style>
  <w:style w:type="paragraph" w:styleId="Footer">
    <w:name w:val="footer"/>
    <w:basedOn w:val="Normal"/>
    <w:link w:val="FooterChar"/>
    <w:uiPriority w:val="99"/>
    <w:unhideWhenUsed/>
    <w:rsid w:val="009C0B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0B85"/>
  </w:style>
  <w:style w:type="paragraph" w:styleId="BalloonText">
    <w:name w:val="Balloon Text"/>
    <w:basedOn w:val="Normal"/>
    <w:link w:val="BalloonTextChar"/>
    <w:uiPriority w:val="99"/>
    <w:semiHidden/>
    <w:unhideWhenUsed/>
    <w:rsid w:val="00CC2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D1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5B35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5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5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5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59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26F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2275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MRC, Student</dc:creator>
  <cp:lastModifiedBy>Esona, Mathew D. (CDC/OID/NCIRD)</cp:lastModifiedBy>
  <cp:revision>2</cp:revision>
  <cp:lastPrinted>2014-03-18T12:44:00Z</cp:lastPrinted>
  <dcterms:created xsi:type="dcterms:W3CDTF">2018-02-12T14:34:00Z</dcterms:created>
  <dcterms:modified xsi:type="dcterms:W3CDTF">2018-02-12T14:34:00Z</dcterms:modified>
</cp:coreProperties>
</file>