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8F1F1" w14:textId="07C94FD9" w:rsidR="00E87DF6" w:rsidRPr="00F44C21" w:rsidRDefault="00E87DF6" w:rsidP="00E87DF6">
      <w:pPr>
        <w:autoSpaceDE w:val="0"/>
        <w:autoSpaceDN w:val="0"/>
        <w:adjustRightInd w:val="0"/>
        <w:spacing w:after="0" w:line="240" w:lineRule="auto"/>
        <w:rPr>
          <w:rFonts w:cs="Arial"/>
          <w:b/>
          <w:color w:val="000000"/>
          <w:sz w:val="24"/>
          <w:szCs w:val="24"/>
        </w:rPr>
      </w:pPr>
      <w:r w:rsidRPr="00F44C21">
        <w:rPr>
          <w:rFonts w:cs="Arial"/>
          <w:b/>
          <w:sz w:val="24"/>
          <w:szCs w:val="24"/>
        </w:rPr>
        <w:t>Appendix</w:t>
      </w:r>
      <w:r w:rsidR="00AF1934" w:rsidRPr="00F44C21">
        <w:rPr>
          <w:rFonts w:cs="Arial"/>
          <w:b/>
          <w:sz w:val="24"/>
          <w:szCs w:val="24"/>
        </w:rPr>
        <w:t xml:space="preserve"> 1</w:t>
      </w:r>
      <w:r w:rsidRPr="00F44C21">
        <w:rPr>
          <w:rFonts w:cs="Arial"/>
          <w:b/>
          <w:sz w:val="24"/>
          <w:szCs w:val="24"/>
        </w:rPr>
        <w:t xml:space="preserve">. </w:t>
      </w:r>
      <w:r w:rsidR="00B90312" w:rsidRPr="00F44C21">
        <w:rPr>
          <w:rFonts w:cs="Arial"/>
          <w:b/>
          <w:color w:val="000000"/>
          <w:sz w:val="24"/>
          <w:szCs w:val="24"/>
        </w:rPr>
        <w:t>Crude and a</w:t>
      </w:r>
      <w:r w:rsidRPr="00F44C21">
        <w:rPr>
          <w:rFonts w:cs="Arial"/>
          <w:b/>
          <w:color w:val="000000"/>
          <w:sz w:val="24"/>
          <w:szCs w:val="24"/>
        </w:rPr>
        <w:t>ge-adjusted percentages of military veterans (aged 18 to 64) with each type of health insurance and without health insurance, b</w:t>
      </w:r>
      <w:r w:rsidR="00B90312" w:rsidRPr="00F44C21">
        <w:rPr>
          <w:rFonts w:cs="Arial"/>
          <w:b/>
          <w:color w:val="000000"/>
          <w:sz w:val="24"/>
          <w:szCs w:val="24"/>
        </w:rPr>
        <w:t>y year: United States, 2000-2016</w:t>
      </w:r>
    </w:p>
    <w:p w14:paraId="70283EE7" w14:textId="77777777" w:rsidR="00473E46" w:rsidRPr="000D396B" w:rsidRDefault="00473E46" w:rsidP="00473E46">
      <w:pPr>
        <w:autoSpaceDE w:val="0"/>
        <w:autoSpaceDN w:val="0"/>
        <w:adjustRightInd w:val="0"/>
        <w:spacing w:after="0" w:line="240" w:lineRule="auto"/>
        <w:rPr>
          <w:rFonts w:cs="Arial"/>
          <w:b/>
          <w:color w:val="000000"/>
          <w:sz w:val="24"/>
          <w:szCs w:val="24"/>
        </w:rPr>
      </w:pPr>
    </w:p>
    <w:tbl>
      <w:tblPr>
        <w:tblW w:w="5113" w:type="pct"/>
        <w:tblLayout w:type="fixed"/>
        <w:tblLook w:val="04A0" w:firstRow="1" w:lastRow="0" w:firstColumn="1" w:lastColumn="0" w:noHBand="0" w:noVBand="1"/>
      </w:tblPr>
      <w:tblGrid>
        <w:gridCol w:w="542"/>
        <w:gridCol w:w="530"/>
        <w:gridCol w:w="560"/>
        <w:gridCol w:w="632"/>
        <w:gridCol w:w="618"/>
        <w:gridCol w:w="532"/>
        <w:gridCol w:w="615"/>
        <w:gridCol w:w="632"/>
        <w:gridCol w:w="559"/>
        <w:gridCol w:w="562"/>
        <w:gridCol w:w="547"/>
        <w:gridCol w:w="441"/>
        <w:gridCol w:w="626"/>
        <w:gridCol w:w="526"/>
        <w:gridCol w:w="629"/>
        <w:gridCol w:w="685"/>
        <w:gridCol w:w="576"/>
        <w:gridCol w:w="718"/>
        <w:gridCol w:w="629"/>
        <w:gridCol w:w="632"/>
        <w:gridCol w:w="629"/>
        <w:gridCol w:w="571"/>
        <w:gridCol w:w="600"/>
        <w:gridCol w:w="576"/>
        <w:gridCol w:w="538"/>
      </w:tblGrid>
      <w:tr w:rsidR="00473E46" w:rsidRPr="00B90312" w14:paraId="7278946C" w14:textId="77777777" w:rsidTr="00F44C21">
        <w:trPr>
          <w:trHeight w:val="300"/>
        </w:trPr>
        <w:tc>
          <w:tcPr>
            <w:tcW w:w="184" w:type="pct"/>
            <w:tcBorders>
              <w:top w:val="single" w:sz="8" w:space="0" w:color="auto"/>
              <w:left w:val="single" w:sz="8" w:space="0" w:color="auto"/>
              <w:bottom w:val="nil"/>
              <w:right w:val="nil"/>
            </w:tcBorders>
            <w:shd w:val="clear" w:color="auto" w:fill="auto"/>
            <w:noWrap/>
            <w:vAlign w:val="bottom"/>
            <w:hideMark/>
          </w:tcPr>
          <w:p w14:paraId="53022A7D" w14:textId="77777777" w:rsidR="00473E46" w:rsidRPr="00B90312" w:rsidRDefault="00473E46" w:rsidP="00DB1515">
            <w:pPr>
              <w:spacing w:after="0" w:line="240" w:lineRule="auto"/>
              <w:rPr>
                <w:rFonts w:ascii="Calibri" w:eastAsia="Times New Roman" w:hAnsi="Calibri" w:cs="Times New Roman"/>
                <w:color w:val="000000"/>
                <w:sz w:val="20"/>
              </w:rPr>
            </w:pPr>
            <w:r w:rsidRPr="00B90312">
              <w:rPr>
                <w:rFonts w:ascii="Calibri" w:eastAsia="Times New Roman" w:hAnsi="Calibri" w:cs="Times New Roman"/>
                <w:color w:val="000000"/>
                <w:sz w:val="20"/>
              </w:rPr>
              <w:t> </w:t>
            </w:r>
          </w:p>
        </w:tc>
        <w:tc>
          <w:tcPr>
            <w:tcW w:w="795" w:type="pct"/>
            <w:gridSpan w:val="4"/>
            <w:tcBorders>
              <w:top w:val="single" w:sz="8" w:space="0" w:color="auto"/>
              <w:left w:val="nil"/>
              <w:bottom w:val="nil"/>
              <w:right w:val="nil"/>
            </w:tcBorders>
            <w:shd w:val="clear" w:color="auto" w:fill="auto"/>
            <w:noWrap/>
            <w:vAlign w:val="bottom"/>
            <w:hideMark/>
          </w:tcPr>
          <w:p w14:paraId="1524DFF2"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Uninsured</w:t>
            </w:r>
          </w:p>
        </w:tc>
        <w:tc>
          <w:tcPr>
            <w:tcW w:w="795" w:type="pct"/>
            <w:gridSpan w:val="4"/>
            <w:tcBorders>
              <w:top w:val="single" w:sz="8" w:space="0" w:color="auto"/>
              <w:left w:val="single" w:sz="4" w:space="0" w:color="auto"/>
              <w:bottom w:val="nil"/>
              <w:right w:val="single" w:sz="4" w:space="0" w:color="000000"/>
            </w:tcBorders>
            <w:shd w:val="clear" w:color="auto" w:fill="auto"/>
            <w:noWrap/>
            <w:vAlign w:val="bottom"/>
            <w:hideMark/>
          </w:tcPr>
          <w:p w14:paraId="42AFF4EC" w14:textId="14A6775C"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 xml:space="preserve">VA </w:t>
            </w:r>
            <w:r w:rsidR="00E63181">
              <w:rPr>
                <w:rFonts w:ascii="Calibri" w:eastAsia="Times New Roman" w:hAnsi="Calibri" w:cs="Times New Roman"/>
                <w:b/>
                <w:bCs/>
                <w:color w:val="000000"/>
                <w:sz w:val="20"/>
              </w:rPr>
              <w:t>health care (</w:t>
            </w:r>
            <w:r w:rsidRPr="00B90312">
              <w:rPr>
                <w:rFonts w:ascii="Calibri" w:eastAsia="Times New Roman" w:hAnsi="Calibri" w:cs="Times New Roman"/>
                <w:b/>
                <w:bCs/>
                <w:color w:val="000000"/>
                <w:sz w:val="20"/>
              </w:rPr>
              <w:t>only</w:t>
            </w:r>
            <w:r w:rsidR="00E63181">
              <w:rPr>
                <w:rFonts w:ascii="Calibri" w:eastAsia="Times New Roman" w:hAnsi="Calibri" w:cs="Times New Roman"/>
                <w:b/>
                <w:bCs/>
                <w:color w:val="000000"/>
                <w:sz w:val="20"/>
              </w:rPr>
              <w:t>)</w:t>
            </w:r>
          </w:p>
        </w:tc>
        <w:tc>
          <w:tcPr>
            <w:tcW w:w="740" w:type="pct"/>
            <w:gridSpan w:val="4"/>
            <w:tcBorders>
              <w:top w:val="single" w:sz="8" w:space="0" w:color="auto"/>
              <w:left w:val="nil"/>
              <w:bottom w:val="nil"/>
              <w:right w:val="single" w:sz="4" w:space="0" w:color="000000"/>
            </w:tcBorders>
            <w:shd w:val="clear" w:color="auto" w:fill="auto"/>
            <w:noWrap/>
            <w:vAlign w:val="bottom"/>
            <w:hideMark/>
          </w:tcPr>
          <w:p w14:paraId="7353C970"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Other</w:t>
            </w:r>
          </w:p>
        </w:tc>
        <w:tc>
          <w:tcPr>
            <w:tcW w:w="821" w:type="pct"/>
            <w:gridSpan w:val="4"/>
            <w:tcBorders>
              <w:top w:val="single" w:sz="8" w:space="0" w:color="auto"/>
              <w:left w:val="nil"/>
              <w:bottom w:val="nil"/>
              <w:right w:val="single" w:sz="4" w:space="0" w:color="000000"/>
            </w:tcBorders>
            <w:shd w:val="clear" w:color="auto" w:fill="auto"/>
            <w:vAlign w:val="bottom"/>
            <w:hideMark/>
          </w:tcPr>
          <w:p w14:paraId="7063C75E" w14:textId="77777777" w:rsidR="00473E46"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 xml:space="preserve">Medicaid </w:t>
            </w:r>
          </w:p>
          <w:p w14:paraId="3EE460C0"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(No TRICARE or private)</w:t>
            </w:r>
          </w:p>
        </w:tc>
        <w:tc>
          <w:tcPr>
            <w:tcW w:w="887" w:type="pct"/>
            <w:gridSpan w:val="4"/>
            <w:tcBorders>
              <w:top w:val="single" w:sz="8" w:space="0" w:color="auto"/>
              <w:left w:val="nil"/>
              <w:bottom w:val="nil"/>
              <w:right w:val="single" w:sz="4" w:space="0" w:color="000000"/>
            </w:tcBorders>
            <w:shd w:val="clear" w:color="auto" w:fill="auto"/>
            <w:noWrap/>
            <w:vAlign w:val="bottom"/>
            <w:hideMark/>
          </w:tcPr>
          <w:p w14:paraId="5A608C7A" w14:textId="77777777" w:rsidR="00473E46"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 xml:space="preserve">Private </w:t>
            </w:r>
          </w:p>
          <w:p w14:paraId="44F9FF49"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(No TRICARE)</w:t>
            </w:r>
          </w:p>
        </w:tc>
        <w:tc>
          <w:tcPr>
            <w:tcW w:w="778" w:type="pct"/>
            <w:gridSpan w:val="4"/>
            <w:tcBorders>
              <w:top w:val="single" w:sz="8" w:space="0" w:color="auto"/>
              <w:left w:val="nil"/>
              <w:bottom w:val="nil"/>
              <w:right w:val="single" w:sz="8" w:space="0" w:color="000000"/>
            </w:tcBorders>
            <w:shd w:val="clear" w:color="auto" w:fill="auto"/>
            <w:noWrap/>
            <w:vAlign w:val="bottom"/>
            <w:hideMark/>
          </w:tcPr>
          <w:p w14:paraId="45C35AA0"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Any TRICARE</w:t>
            </w:r>
          </w:p>
        </w:tc>
      </w:tr>
      <w:tr w:rsidR="00473E46" w:rsidRPr="00AE4CF0" w14:paraId="48EC9C3F" w14:textId="77777777" w:rsidTr="00F44C21">
        <w:trPr>
          <w:trHeight w:val="288"/>
        </w:trPr>
        <w:tc>
          <w:tcPr>
            <w:tcW w:w="184" w:type="pct"/>
            <w:tcBorders>
              <w:top w:val="nil"/>
              <w:left w:val="single" w:sz="8" w:space="0" w:color="auto"/>
              <w:bottom w:val="nil"/>
              <w:right w:val="nil"/>
            </w:tcBorders>
            <w:shd w:val="clear" w:color="auto" w:fill="auto"/>
            <w:noWrap/>
            <w:vAlign w:val="bottom"/>
            <w:hideMark/>
          </w:tcPr>
          <w:p w14:paraId="16E2ED72" w14:textId="77777777" w:rsidR="00473E46" w:rsidRPr="00B90312" w:rsidRDefault="00473E46" w:rsidP="00DB1515">
            <w:pPr>
              <w:spacing w:after="0" w:line="240" w:lineRule="auto"/>
              <w:rPr>
                <w:rFonts w:ascii="Calibri" w:eastAsia="Times New Roman" w:hAnsi="Calibri" w:cs="Times New Roman"/>
                <w:color w:val="000000"/>
                <w:sz w:val="20"/>
              </w:rPr>
            </w:pPr>
            <w:r w:rsidRPr="00B90312">
              <w:rPr>
                <w:rFonts w:ascii="Calibri" w:eastAsia="Times New Roman" w:hAnsi="Calibri" w:cs="Times New Roman"/>
                <w:color w:val="000000"/>
                <w:sz w:val="20"/>
              </w:rPr>
              <w:t> </w:t>
            </w:r>
          </w:p>
        </w:tc>
        <w:tc>
          <w:tcPr>
            <w:tcW w:w="370" w:type="pct"/>
            <w:gridSpan w:val="2"/>
            <w:tcBorders>
              <w:top w:val="nil"/>
              <w:left w:val="nil"/>
              <w:bottom w:val="nil"/>
              <w:right w:val="nil"/>
            </w:tcBorders>
            <w:shd w:val="clear" w:color="auto" w:fill="auto"/>
            <w:noWrap/>
            <w:vAlign w:val="bottom"/>
            <w:hideMark/>
          </w:tcPr>
          <w:p w14:paraId="1ABBEBC8"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Crude</w:t>
            </w:r>
          </w:p>
        </w:tc>
        <w:tc>
          <w:tcPr>
            <w:tcW w:w="425" w:type="pct"/>
            <w:gridSpan w:val="2"/>
            <w:tcBorders>
              <w:top w:val="nil"/>
              <w:left w:val="nil"/>
              <w:bottom w:val="nil"/>
              <w:right w:val="nil"/>
            </w:tcBorders>
            <w:shd w:val="clear" w:color="auto" w:fill="auto"/>
            <w:noWrap/>
            <w:vAlign w:val="bottom"/>
            <w:hideMark/>
          </w:tcPr>
          <w:p w14:paraId="3651286E"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Age-adjusted</w:t>
            </w:r>
          </w:p>
        </w:tc>
        <w:tc>
          <w:tcPr>
            <w:tcW w:w="390" w:type="pct"/>
            <w:gridSpan w:val="2"/>
            <w:tcBorders>
              <w:top w:val="nil"/>
              <w:left w:val="single" w:sz="4" w:space="0" w:color="auto"/>
              <w:bottom w:val="nil"/>
              <w:right w:val="nil"/>
            </w:tcBorders>
            <w:shd w:val="clear" w:color="auto" w:fill="auto"/>
            <w:noWrap/>
            <w:vAlign w:val="bottom"/>
            <w:hideMark/>
          </w:tcPr>
          <w:p w14:paraId="6288D675"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Crude</w:t>
            </w:r>
          </w:p>
        </w:tc>
        <w:tc>
          <w:tcPr>
            <w:tcW w:w="405" w:type="pct"/>
            <w:gridSpan w:val="2"/>
            <w:tcBorders>
              <w:top w:val="nil"/>
              <w:left w:val="nil"/>
              <w:bottom w:val="nil"/>
              <w:right w:val="single" w:sz="4" w:space="0" w:color="000000"/>
            </w:tcBorders>
            <w:shd w:val="clear" w:color="auto" w:fill="auto"/>
            <w:noWrap/>
            <w:vAlign w:val="bottom"/>
            <w:hideMark/>
          </w:tcPr>
          <w:p w14:paraId="36981FD2"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Age-adjusted</w:t>
            </w:r>
          </w:p>
        </w:tc>
        <w:tc>
          <w:tcPr>
            <w:tcW w:w="377" w:type="pct"/>
            <w:gridSpan w:val="2"/>
            <w:tcBorders>
              <w:top w:val="nil"/>
              <w:left w:val="nil"/>
              <w:bottom w:val="nil"/>
              <w:right w:val="nil"/>
            </w:tcBorders>
            <w:shd w:val="clear" w:color="auto" w:fill="auto"/>
            <w:noWrap/>
            <w:vAlign w:val="bottom"/>
            <w:hideMark/>
          </w:tcPr>
          <w:p w14:paraId="0509828D"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Crude</w:t>
            </w:r>
          </w:p>
        </w:tc>
        <w:tc>
          <w:tcPr>
            <w:tcW w:w="363" w:type="pct"/>
            <w:gridSpan w:val="2"/>
            <w:tcBorders>
              <w:top w:val="nil"/>
              <w:left w:val="nil"/>
              <w:bottom w:val="nil"/>
              <w:right w:val="single" w:sz="4" w:space="0" w:color="000000"/>
            </w:tcBorders>
            <w:shd w:val="clear" w:color="auto" w:fill="auto"/>
            <w:noWrap/>
            <w:vAlign w:val="bottom"/>
            <w:hideMark/>
          </w:tcPr>
          <w:p w14:paraId="58E204BB"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Age-adjusted</w:t>
            </w:r>
          </w:p>
        </w:tc>
        <w:tc>
          <w:tcPr>
            <w:tcW w:w="393" w:type="pct"/>
            <w:gridSpan w:val="2"/>
            <w:tcBorders>
              <w:top w:val="nil"/>
              <w:left w:val="nil"/>
              <w:bottom w:val="nil"/>
              <w:right w:val="nil"/>
            </w:tcBorders>
            <w:shd w:val="clear" w:color="auto" w:fill="auto"/>
            <w:noWrap/>
            <w:vAlign w:val="bottom"/>
            <w:hideMark/>
          </w:tcPr>
          <w:p w14:paraId="71DC6BE6"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Crude</w:t>
            </w:r>
          </w:p>
        </w:tc>
        <w:tc>
          <w:tcPr>
            <w:tcW w:w="429" w:type="pct"/>
            <w:gridSpan w:val="2"/>
            <w:tcBorders>
              <w:top w:val="nil"/>
              <w:left w:val="nil"/>
              <w:bottom w:val="nil"/>
              <w:right w:val="single" w:sz="4" w:space="0" w:color="000000"/>
            </w:tcBorders>
            <w:shd w:val="clear" w:color="auto" w:fill="auto"/>
            <w:noWrap/>
            <w:vAlign w:val="bottom"/>
            <w:hideMark/>
          </w:tcPr>
          <w:p w14:paraId="30243AF6"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Age-adjusted</w:t>
            </w:r>
          </w:p>
        </w:tc>
        <w:tc>
          <w:tcPr>
            <w:tcW w:w="458" w:type="pct"/>
            <w:gridSpan w:val="2"/>
            <w:tcBorders>
              <w:top w:val="nil"/>
              <w:left w:val="nil"/>
              <w:bottom w:val="nil"/>
              <w:right w:val="nil"/>
            </w:tcBorders>
            <w:shd w:val="clear" w:color="auto" w:fill="auto"/>
            <w:noWrap/>
            <w:vAlign w:val="bottom"/>
            <w:hideMark/>
          </w:tcPr>
          <w:p w14:paraId="78F6B220"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Crude</w:t>
            </w:r>
          </w:p>
        </w:tc>
        <w:tc>
          <w:tcPr>
            <w:tcW w:w="429" w:type="pct"/>
            <w:gridSpan w:val="2"/>
            <w:tcBorders>
              <w:top w:val="nil"/>
              <w:left w:val="nil"/>
              <w:bottom w:val="nil"/>
              <w:right w:val="single" w:sz="4" w:space="0" w:color="000000"/>
            </w:tcBorders>
            <w:shd w:val="clear" w:color="auto" w:fill="auto"/>
            <w:noWrap/>
            <w:vAlign w:val="bottom"/>
            <w:hideMark/>
          </w:tcPr>
          <w:p w14:paraId="2B1C6FC2"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Age-adjusted</w:t>
            </w:r>
          </w:p>
        </w:tc>
        <w:tc>
          <w:tcPr>
            <w:tcW w:w="398" w:type="pct"/>
            <w:gridSpan w:val="2"/>
            <w:tcBorders>
              <w:top w:val="nil"/>
              <w:left w:val="nil"/>
              <w:bottom w:val="nil"/>
              <w:right w:val="nil"/>
            </w:tcBorders>
            <w:shd w:val="clear" w:color="auto" w:fill="auto"/>
            <w:noWrap/>
            <w:vAlign w:val="bottom"/>
            <w:hideMark/>
          </w:tcPr>
          <w:p w14:paraId="7CF8424F"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Crude</w:t>
            </w:r>
          </w:p>
        </w:tc>
        <w:tc>
          <w:tcPr>
            <w:tcW w:w="380" w:type="pct"/>
            <w:gridSpan w:val="2"/>
            <w:tcBorders>
              <w:top w:val="nil"/>
              <w:left w:val="nil"/>
              <w:bottom w:val="nil"/>
              <w:right w:val="single" w:sz="8" w:space="0" w:color="000000"/>
            </w:tcBorders>
            <w:shd w:val="clear" w:color="auto" w:fill="auto"/>
            <w:noWrap/>
            <w:vAlign w:val="bottom"/>
            <w:hideMark/>
          </w:tcPr>
          <w:p w14:paraId="5B14D2EC" w14:textId="77777777" w:rsidR="00473E46" w:rsidRPr="00B90312" w:rsidRDefault="00473E46" w:rsidP="00DB1515">
            <w:pPr>
              <w:spacing w:after="0" w:line="240" w:lineRule="auto"/>
              <w:jc w:val="center"/>
              <w:rPr>
                <w:rFonts w:ascii="Calibri" w:eastAsia="Times New Roman" w:hAnsi="Calibri" w:cs="Times New Roman"/>
                <w:b/>
                <w:bCs/>
                <w:color w:val="000000"/>
                <w:sz w:val="20"/>
              </w:rPr>
            </w:pPr>
            <w:r w:rsidRPr="00B90312">
              <w:rPr>
                <w:rFonts w:ascii="Calibri" w:eastAsia="Times New Roman" w:hAnsi="Calibri" w:cs="Times New Roman"/>
                <w:b/>
                <w:bCs/>
                <w:color w:val="000000"/>
                <w:sz w:val="20"/>
              </w:rPr>
              <w:t>Age-adjusted</w:t>
            </w:r>
          </w:p>
        </w:tc>
      </w:tr>
      <w:tr w:rsidR="00473E46" w:rsidRPr="00AE4CF0" w14:paraId="2F4CFC38" w14:textId="77777777" w:rsidTr="00F44C21">
        <w:trPr>
          <w:trHeight w:val="300"/>
        </w:trPr>
        <w:tc>
          <w:tcPr>
            <w:tcW w:w="184" w:type="pct"/>
            <w:tcBorders>
              <w:top w:val="nil"/>
              <w:left w:val="single" w:sz="8" w:space="0" w:color="auto"/>
              <w:bottom w:val="single" w:sz="8" w:space="0" w:color="auto"/>
              <w:right w:val="nil"/>
            </w:tcBorders>
            <w:shd w:val="clear" w:color="auto" w:fill="auto"/>
            <w:noWrap/>
            <w:vAlign w:val="center"/>
            <w:hideMark/>
          </w:tcPr>
          <w:p w14:paraId="38330809" w14:textId="77777777" w:rsidR="00473E46" w:rsidRPr="00B90312" w:rsidRDefault="00473E46" w:rsidP="00DB1515">
            <w:pPr>
              <w:spacing w:after="0" w:line="240" w:lineRule="auto"/>
              <w:jc w:val="center"/>
              <w:rPr>
                <w:rFonts w:ascii="Calibri" w:eastAsia="Times New Roman" w:hAnsi="Calibri" w:cs="Times New Roman"/>
                <w:color w:val="000000"/>
                <w:sz w:val="20"/>
              </w:rPr>
            </w:pPr>
          </w:p>
        </w:tc>
        <w:tc>
          <w:tcPr>
            <w:tcW w:w="180" w:type="pct"/>
            <w:tcBorders>
              <w:top w:val="nil"/>
              <w:left w:val="nil"/>
              <w:bottom w:val="single" w:sz="8" w:space="0" w:color="auto"/>
              <w:right w:val="nil"/>
            </w:tcBorders>
            <w:shd w:val="clear" w:color="auto" w:fill="auto"/>
            <w:noWrap/>
            <w:vAlign w:val="center"/>
            <w:hideMark/>
          </w:tcPr>
          <w:p w14:paraId="18C8115F"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189" w:type="pct"/>
            <w:tcBorders>
              <w:top w:val="nil"/>
              <w:left w:val="nil"/>
              <w:bottom w:val="single" w:sz="8" w:space="0" w:color="auto"/>
              <w:right w:val="nil"/>
            </w:tcBorders>
            <w:shd w:val="clear" w:color="auto" w:fill="auto"/>
            <w:noWrap/>
            <w:vAlign w:val="center"/>
            <w:hideMark/>
          </w:tcPr>
          <w:p w14:paraId="4E4F23A8"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c>
          <w:tcPr>
            <w:tcW w:w="215" w:type="pct"/>
            <w:tcBorders>
              <w:top w:val="nil"/>
              <w:left w:val="nil"/>
              <w:bottom w:val="single" w:sz="8" w:space="0" w:color="auto"/>
              <w:right w:val="nil"/>
            </w:tcBorders>
            <w:shd w:val="clear" w:color="auto" w:fill="auto"/>
            <w:noWrap/>
            <w:vAlign w:val="center"/>
            <w:hideMark/>
          </w:tcPr>
          <w:p w14:paraId="4D17BC12"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210" w:type="pct"/>
            <w:tcBorders>
              <w:top w:val="nil"/>
              <w:left w:val="nil"/>
              <w:bottom w:val="single" w:sz="8" w:space="0" w:color="auto"/>
              <w:right w:val="nil"/>
            </w:tcBorders>
            <w:shd w:val="clear" w:color="auto" w:fill="auto"/>
            <w:noWrap/>
            <w:vAlign w:val="center"/>
            <w:hideMark/>
          </w:tcPr>
          <w:p w14:paraId="2296E8CA"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c>
          <w:tcPr>
            <w:tcW w:w="181" w:type="pct"/>
            <w:tcBorders>
              <w:top w:val="nil"/>
              <w:left w:val="single" w:sz="4" w:space="0" w:color="auto"/>
              <w:bottom w:val="single" w:sz="8" w:space="0" w:color="auto"/>
              <w:right w:val="nil"/>
            </w:tcBorders>
            <w:shd w:val="clear" w:color="auto" w:fill="auto"/>
            <w:noWrap/>
            <w:vAlign w:val="center"/>
            <w:hideMark/>
          </w:tcPr>
          <w:p w14:paraId="126D5697"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209" w:type="pct"/>
            <w:tcBorders>
              <w:top w:val="nil"/>
              <w:left w:val="nil"/>
              <w:bottom w:val="single" w:sz="8" w:space="0" w:color="auto"/>
              <w:right w:val="nil"/>
            </w:tcBorders>
            <w:shd w:val="clear" w:color="auto" w:fill="auto"/>
            <w:noWrap/>
            <w:vAlign w:val="center"/>
            <w:hideMark/>
          </w:tcPr>
          <w:p w14:paraId="079FA418"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c>
          <w:tcPr>
            <w:tcW w:w="215" w:type="pct"/>
            <w:tcBorders>
              <w:top w:val="nil"/>
              <w:left w:val="nil"/>
              <w:bottom w:val="single" w:sz="8" w:space="0" w:color="auto"/>
              <w:right w:val="nil"/>
            </w:tcBorders>
            <w:shd w:val="clear" w:color="auto" w:fill="auto"/>
            <w:noWrap/>
            <w:vAlign w:val="center"/>
            <w:hideMark/>
          </w:tcPr>
          <w:p w14:paraId="1266D9E7"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190" w:type="pct"/>
            <w:tcBorders>
              <w:top w:val="nil"/>
              <w:left w:val="nil"/>
              <w:bottom w:val="single" w:sz="8" w:space="0" w:color="auto"/>
              <w:right w:val="single" w:sz="4" w:space="0" w:color="auto"/>
            </w:tcBorders>
            <w:shd w:val="clear" w:color="auto" w:fill="auto"/>
            <w:noWrap/>
            <w:vAlign w:val="center"/>
            <w:hideMark/>
          </w:tcPr>
          <w:p w14:paraId="0EC23AB4"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c>
          <w:tcPr>
            <w:tcW w:w="191" w:type="pct"/>
            <w:tcBorders>
              <w:top w:val="nil"/>
              <w:left w:val="nil"/>
              <w:bottom w:val="single" w:sz="8" w:space="0" w:color="auto"/>
              <w:right w:val="nil"/>
            </w:tcBorders>
            <w:shd w:val="clear" w:color="auto" w:fill="auto"/>
            <w:noWrap/>
            <w:vAlign w:val="center"/>
            <w:hideMark/>
          </w:tcPr>
          <w:p w14:paraId="4C52BF51"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186" w:type="pct"/>
            <w:tcBorders>
              <w:top w:val="nil"/>
              <w:left w:val="nil"/>
              <w:bottom w:val="single" w:sz="8" w:space="0" w:color="auto"/>
              <w:right w:val="nil"/>
            </w:tcBorders>
            <w:shd w:val="clear" w:color="auto" w:fill="auto"/>
            <w:noWrap/>
            <w:vAlign w:val="center"/>
            <w:hideMark/>
          </w:tcPr>
          <w:p w14:paraId="1D825B8C"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c>
          <w:tcPr>
            <w:tcW w:w="150" w:type="pct"/>
            <w:tcBorders>
              <w:top w:val="nil"/>
              <w:left w:val="nil"/>
              <w:bottom w:val="single" w:sz="8" w:space="0" w:color="auto"/>
              <w:right w:val="nil"/>
            </w:tcBorders>
            <w:shd w:val="clear" w:color="auto" w:fill="auto"/>
            <w:noWrap/>
            <w:vAlign w:val="center"/>
            <w:hideMark/>
          </w:tcPr>
          <w:p w14:paraId="2CFECA86"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213" w:type="pct"/>
            <w:tcBorders>
              <w:top w:val="nil"/>
              <w:left w:val="nil"/>
              <w:bottom w:val="single" w:sz="8" w:space="0" w:color="auto"/>
              <w:right w:val="single" w:sz="4" w:space="0" w:color="auto"/>
            </w:tcBorders>
            <w:shd w:val="clear" w:color="auto" w:fill="auto"/>
            <w:noWrap/>
            <w:vAlign w:val="center"/>
            <w:hideMark/>
          </w:tcPr>
          <w:p w14:paraId="45AC4727"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c>
          <w:tcPr>
            <w:tcW w:w="179" w:type="pct"/>
            <w:tcBorders>
              <w:top w:val="nil"/>
              <w:left w:val="nil"/>
              <w:bottom w:val="single" w:sz="8" w:space="0" w:color="auto"/>
              <w:right w:val="nil"/>
            </w:tcBorders>
            <w:shd w:val="clear" w:color="auto" w:fill="auto"/>
            <w:noWrap/>
            <w:vAlign w:val="center"/>
            <w:hideMark/>
          </w:tcPr>
          <w:p w14:paraId="7D328027"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214" w:type="pct"/>
            <w:tcBorders>
              <w:top w:val="nil"/>
              <w:left w:val="nil"/>
              <w:bottom w:val="single" w:sz="8" w:space="0" w:color="auto"/>
              <w:right w:val="nil"/>
            </w:tcBorders>
            <w:shd w:val="clear" w:color="auto" w:fill="auto"/>
            <w:noWrap/>
            <w:vAlign w:val="center"/>
            <w:hideMark/>
          </w:tcPr>
          <w:p w14:paraId="156B41F8"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c>
          <w:tcPr>
            <w:tcW w:w="233" w:type="pct"/>
            <w:tcBorders>
              <w:top w:val="nil"/>
              <w:left w:val="nil"/>
              <w:bottom w:val="single" w:sz="8" w:space="0" w:color="auto"/>
              <w:right w:val="nil"/>
            </w:tcBorders>
            <w:shd w:val="clear" w:color="auto" w:fill="auto"/>
            <w:noWrap/>
            <w:vAlign w:val="center"/>
            <w:hideMark/>
          </w:tcPr>
          <w:p w14:paraId="4ECE8CDA"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196" w:type="pct"/>
            <w:tcBorders>
              <w:top w:val="nil"/>
              <w:left w:val="nil"/>
              <w:bottom w:val="single" w:sz="8" w:space="0" w:color="auto"/>
              <w:right w:val="single" w:sz="4" w:space="0" w:color="auto"/>
            </w:tcBorders>
            <w:shd w:val="clear" w:color="auto" w:fill="auto"/>
            <w:noWrap/>
            <w:vAlign w:val="center"/>
            <w:hideMark/>
          </w:tcPr>
          <w:p w14:paraId="64FE6527"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c>
          <w:tcPr>
            <w:tcW w:w="244" w:type="pct"/>
            <w:tcBorders>
              <w:top w:val="nil"/>
              <w:left w:val="nil"/>
              <w:bottom w:val="single" w:sz="8" w:space="0" w:color="auto"/>
              <w:right w:val="nil"/>
            </w:tcBorders>
            <w:shd w:val="clear" w:color="auto" w:fill="auto"/>
            <w:noWrap/>
            <w:vAlign w:val="center"/>
            <w:hideMark/>
          </w:tcPr>
          <w:p w14:paraId="0E7B80D5"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214" w:type="pct"/>
            <w:tcBorders>
              <w:top w:val="nil"/>
              <w:left w:val="nil"/>
              <w:bottom w:val="single" w:sz="8" w:space="0" w:color="auto"/>
              <w:right w:val="nil"/>
            </w:tcBorders>
            <w:shd w:val="clear" w:color="auto" w:fill="auto"/>
            <w:noWrap/>
            <w:vAlign w:val="center"/>
            <w:hideMark/>
          </w:tcPr>
          <w:p w14:paraId="330A21EE"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c>
          <w:tcPr>
            <w:tcW w:w="215" w:type="pct"/>
            <w:tcBorders>
              <w:top w:val="nil"/>
              <w:left w:val="nil"/>
              <w:bottom w:val="single" w:sz="8" w:space="0" w:color="auto"/>
              <w:right w:val="nil"/>
            </w:tcBorders>
            <w:shd w:val="clear" w:color="auto" w:fill="auto"/>
            <w:noWrap/>
            <w:vAlign w:val="center"/>
            <w:hideMark/>
          </w:tcPr>
          <w:p w14:paraId="26C463EE"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214" w:type="pct"/>
            <w:tcBorders>
              <w:top w:val="nil"/>
              <w:left w:val="nil"/>
              <w:bottom w:val="single" w:sz="8" w:space="0" w:color="auto"/>
              <w:right w:val="single" w:sz="4" w:space="0" w:color="auto"/>
            </w:tcBorders>
            <w:shd w:val="clear" w:color="auto" w:fill="auto"/>
            <w:noWrap/>
            <w:vAlign w:val="center"/>
            <w:hideMark/>
          </w:tcPr>
          <w:p w14:paraId="573A6B57"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c>
          <w:tcPr>
            <w:tcW w:w="194" w:type="pct"/>
            <w:tcBorders>
              <w:top w:val="nil"/>
              <w:left w:val="nil"/>
              <w:bottom w:val="single" w:sz="8" w:space="0" w:color="auto"/>
              <w:right w:val="nil"/>
            </w:tcBorders>
            <w:shd w:val="clear" w:color="auto" w:fill="auto"/>
            <w:noWrap/>
            <w:vAlign w:val="center"/>
            <w:hideMark/>
          </w:tcPr>
          <w:p w14:paraId="7734C630"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204" w:type="pct"/>
            <w:tcBorders>
              <w:top w:val="nil"/>
              <w:left w:val="nil"/>
              <w:bottom w:val="single" w:sz="8" w:space="0" w:color="auto"/>
              <w:right w:val="nil"/>
            </w:tcBorders>
            <w:shd w:val="clear" w:color="auto" w:fill="auto"/>
            <w:noWrap/>
            <w:vAlign w:val="center"/>
            <w:hideMark/>
          </w:tcPr>
          <w:p w14:paraId="3EA41A9F"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c>
          <w:tcPr>
            <w:tcW w:w="196" w:type="pct"/>
            <w:tcBorders>
              <w:top w:val="nil"/>
              <w:left w:val="nil"/>
              <w:bottom w:val="single" w:sz="8" w:space="0" w:color="auto"/>
              <w:right w:val="nil"/>
            </w:tcBorders>
            <w:shd w:val="clear" w:color="auto" w:fill="auto"/>
            <w:noWrap/>
            <w:vAlign w:val="center"/>
            <w:hideMark/>
          </w:tcPr>
          <w:p w14:paraId="389E10EA"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w:t>
            </w:r>
          </w:p>
        </w:tc>
        <w:tc>
          <w:tcPr>
            <w:tcW w:w="184" w:type="pct"/>
            <w:tcBorders>
              <w:top w:val="nil"/>
              <w:left w:val="nil"/>
              <w:bottom w:val="single" w:sz="8" w:space="0" w:color="auto"/>
              <w:right w:val="single" w:sz="8" w:space="0" w:color="auto"/>
            </w:tcBorders>
            <w:shd w:val="clear" w:color="auto" w:fill="auto"/>
            <w:noWrap/>
            <w:vAlign w:val="center"/>
            <w:hideMark/>
          </w:tcPr>
          <w:p w14:paraId="22FBC1F8" w14:textId="77777777" w:rsidR="00473E46" w:rsidRPr="00B90312" w:rsidRDefault="00473E46" w:rsidP="00DB1515">
            <w:pPr>
              <w:spacing w:after="0" w:line="240" w:lineRule="auto"/>
              <w:jc w:val="center"/>
              <w:rPr>
                <w:rFonts w:ascii="Calibri" w:eastAsia="Times New Roman" w:hAnsi="Calibri" w:cs="Times New Roman"/>
                <w:color w:val="000000"/>
                <w:sz w:val="20"/>
              </w:rPr>
            </w:pPr>
            <w:r w:rsidRPr="00B90312">
              <w:rPr>
                <w:rFonts w:ascii="Calibri" w:eastAsia="Times New Roman" w:hAnsi="Calibri" w:cs="Times New Roman"/>
                <w:color w:val="000000"/>
                <w:sz w:val="20"/>
              </w:rPr>
              <w:t>(SE)</w:t>
            </w:r>
          </w:p>
        </w:tc>
      </w:tr>
      <w:tr w:rsidR="00985AAB" w:rsidRPr="00AE4CF0" w14:paraId="35B2DFA5"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3774C1DE"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2000</w:t>
            </w:r>
          </w:p>
        </w:tc>
        <w:tc>
          <w:tcPr>
            <w:tcW w:w="180" w:type="pct"/>
            <w:tcBorders>
              <w:top w:val="nil"/>
              <w:left w:val="nil"/>
              <w:bottom w:val="nil"/>
              <w:right w:val="nil"/>
            </w:tcBorders>
            <w:shd w:val="clear" w:color="auto" w:fill="auto"/>
            <w:hideMark/>
          </w:tcPr>
          <w:p w14:paraId="153E2D1B" w14:textId="5AAC9250"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11.3</w:t>
            </w:r>
          </w:p>
        </w:tc>
        <w:tc>
          <w:tcPr>
            <w:tcW w:w="189" w:type="pct"/>
            <w:tcBorders>
              <w:top w:val="nil"/>
              <w:left w:val="nil"/>
              <w:bottom w:val="nil"/>
              <w:right w:val="nil"/>
            </w:tcBorders>
            <w:shd w:val="clear" w:color="auto" w:fill="auto"/>
            <w:hideMark/>
          </w:tcPr>
          <w:p w14:paraId="0D5514EA" w14:textId="2ECDFB37"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15" w:type="pct"/>
            <w:tcBorders>
              <w:top w:val="nil"/>
              <w:left w:val="nil"/>
              <w:bottom w:val="nil"/>
              <w:right w:val="nil"/>
            </w:tcBorders>
            <w:shd w:val="clear" w:color="auto" w:fill="auto"/>
            <w:hideMark/>
          </w:tcPr>
          <w:p w14:paraId="14102004" w14:textId="274EFA3C"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15.8</w:t>
            </w:r>
          </w:p>
        </w:tc>
        <w:tc>
          <w:tcPr>
            <w:tcW w:w="210" w:type="pct"/>
            <w:tcBorders>
              <w:top w:val="nil"/>
              <w:left w:val="nil"/>
              <w:bottom w:val="nil"/>
              <w:right w:val="nil"/>
            </w:tcBorders>
            <w:shd w:val="clear" w:color="auto" w:fill="auto"/>
            <w:hideMark/>
          </w:tcPr>
          <w:p w14:paraId="49A8E61C" w14:textId="5E70A7F8"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c>
          <w:tcPr>
            <w:tcW w:w="181" w:type="pct"/>
            <w:tcBorders>
              <w:top w:val="nil"/>
              <w:left w:val="single" w:sz="4" w:space="0" w:color="auto"/>
              <w:bottom w:val="nil"/>
              <w:right w:val="nil"/>
            </w:tcBorders>
            <w:shd w:val="clear" w:color="auto" w:fill="auto"/>
            <w:hideMark/>
          </w:tcPr>
          <w:p w14:paraId="6F90A3E6" w14:textId="534F7B36" w:rsidR="00985AAB" w:rsidRPr="00985AAB" w:rsidRDefault="00985AAB" w:rsidP="00985AAB">
            <w:pPr>
              <w:spacing w:after="0" w:line="240" w:lineRule="auto"/>
              <w:jc w:val="center"/>
              <w:rPr>
                <w:rFonts w:ascii="Arial" w:eastAsia="Times New Roman" w:hAnsi="Arial" w:cs="Arial"/>
                <w:sz w:val="16"/>
                <w:szCs w:val="20"/>
              </w:rPr>
            </w:pPr>
            <w:r w:rsidRPr="00985AAB">
              <w:rPr>
                <w:sz w:val="16"/>
              </w:rPr>
              <w:t>3.7</w:t>
            </w:r>
          </w:p>
        </w:tc>
        <w:tc>
          <w:tcPr>
            <w:tcW w:w="209" w:type="pct"/>
            <w:tcBorders>
              <w:top w:val="nil"/>
              <w:left w:val="nil"/>
              <w:bottom w:val="nil"/>
              <w:right w:val="nil"/>
            </w:tcBorders>
            <w:shd w:val="clear" w:color="auto" w:fill="auto"/>
            <w:hideMark/>
          </w:tcPr>
          <w:p w14:paraId="1AECA5B1" w14:textId="6B1DCA02"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215" w:type="pct"/>
            <w:tcBorders>
              <w:top w:val="nil"/>
              <w:left w:val="nil"/>
              <w:bottom w:val="nil"/>
              <w:right w:val="nil"/>
            </w:tcBorders>
            <w:shd w:val="clear" w:color="auto" w:fill="auto"/>
            <w:hideMark/>
          </w:tcPr>
          <w:p w14:paraId="039D49F3" w14:textId="344BEF62" w:rsidR="00985AAB" w:rsidRPr="00985AAB" w:rsidRDefault="00985AAB" w:rsidP="00985AAB">
            <w:pPr>
              <w:spacing w:after="0" w:line="240" w:lineRule="auto"/>
              <w:jc w:val="center"/>
              <w:rPr>
                <w:rFonts w:ascii="Arial" w:eastAsia="Times New Roman" w:hAnsi="Arial" w:cs="Arial"/>
                <w:sz w:val="16"/>
                <w:szCs w:val="20"/>
              </w:rPr>
            </w:pPr>
            <w:r w:rsidRPr="00985AAB">
              <w:rPr>
                <w:sz w:val="16"/>
              </w:rPr>
              <w:t>4.0</w:t>
            </w:r>
          </w:p>
        </w:tc>
        <w:tc>
          <w:tcPr>
            <w:tcW w:w="190" w:type="pct"/>
            <w:tcBorders>
              <w:top w:val="nil"/>
              <w:left w:val="nil"/>
              <w:bottom w:val="nil"/>
              <w:right w:val="single" w:sz="4" w:space="0" w:color="auto"/>
            </w:tcBorders>
            <w:shd w:val="clear" w:color="auto" w:fill="auto"/>
            <w:hideMark/>
          </w:tcPr>
          <w:p w14:paraId="442AB02A" w14:textId="77C8CC46"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91" w:type="pct"/>
            <w:tcBorders>
              <w:top w:val="nil"/>
              <w:left w:val="nil"/>
              <w:bottom w:val="nil"/>
              <w:right w:val="nil"/>
            </w:tcBorders>
            <w:shd w:val="clear" w:color="auto" w:fill="auto"/>
            <w:hideMark/>
          </w:tcPr>
          <w:p w14:paraId="34B520A3" w14:textId="6FA4E068" w:rsidR="00985AAB" w:rsidRPr="00985AAB" w:rsidRDefault="00985AAB" w:rsidP="00985AAB">
            <w:pPr>
              <w:spacing w:after="0" w:line="240" w:lineRule="auto"/>
              <w:jc w:val="center"/>
              <w:rPr>
                <w:rFonts w:ascii="Arial" w:eastAsia="Times New Roman" w:hAnsi="Arial" w:cs="Arial"/>
                <w:sz w:val="16"/>
                <w:szCs w:val="20"/>
              </w:rPr>
            </w:pPr>
            <w:r w:rsidRPr="00985AAB">
              <w:rPr>
                <w:sz w:val="16"/>
              </w:rPr>
              <w:t>1.8</w:t>
            </w:r>
          </w:p>
        </w:tc>
        <w:tc>
          <w:tcPr>
            <w:tcW w:w="186" w:type="pct"/>
            <w:tcBorders>
              <w:top w:val="nil"/>
              <w:left w:val="nil"/>
              <w:bottom w:val="nil"/>
              <w:right w:val="nil"/>
            </w:tcBorders>
            <w:shd w:val="clear" w:color="auto" w:fill="auto"/>
            <w:hideMark/>
          </w:tcPr>
          <w:p w14:paraId="23B1DDD7" w14:textId="30030A49" w:rsidR="00985AAB" w:rsidRPr="00985AAB" w:rsidRDefault="00985AAB" w:rsidP="00985AAB">
            <w:pPr>
              <w:spacing w:after="0" w:line="240" w:lineRule="auto"/>
              <w:jc w:val="center"/>
              <w:rPr>
                <w:rFonts w:ascii="Arial" w:eastAsia="Times New Roman" w:hAnsi="Arial" w:cs="Arial"/>
                <w:sz w:val="16"/>
                <w:szCs w:val="20"/>
              </w:rPr>
            </w:pPr>
            <w:r w:rsidRPr="00985AAB">
              <w:rPr>
                <w:sz w:val="16"/>
              </w:rPr>
              <w:t>(0.2)</w:t>
            </w:r>
          </w:p>
        </w:tc>
        <w:tc>
          <w:tcPr>
            <w:tcW w:w="150" w:type="pct"/>
            <w:tcBorders>
              <w:top w:val="nil"/>
              <w:left w:val="nil"/>
              <w:bottom w:val="nil"/>
              <w:right w:val="nil"/>
            </w:tcBorders>
            <w:shd w:val="clear" w:color="auto" w:fill="auto"/>
            <w:hideMark/>
          </w:tcPr>
          <w:p w14:paraId="799845A9" w14:textId="5DC861E6"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213" w:type="pct"/>
            <w:tcBorders>
              <w:top w:val="nil"/>
              <w:left w:val="nil"/>
              <w:bottom w:val="nil"/>
              <w:right w:val="single" w:sz="4" w:space="0" w:color="auto"/>
            </w:tcBorders>
            <w:shd w:val="clear" w:color="auto" w:fill="auto"/>
            <w:hideMark/>
          </w:tcPr>
          <w:p w14:paraId="61B56C50" w14:textId="75686626" w:rsidR="00985AAB" w:rsidRPr="00985AAB" w:rsidRDefault="00985AAB" w:rsidP="00985AAB">
            <w:pPr>
              <w:spacing w:after="0" w:line="240" w:lineRule="auto"/>
              <w:jc w:val="center"/>
              <w:rPr>
                <w:rFonts w:ascii="Arial" w:eastAsia="Times New Roman" w:hAnsi="Arial" w:cs="Arial"/>
                <w:sz w:val="16"/>
                <w:szCs w:val="20"/>
              </w:rPr>
            </w:pPr>
            <w:r w:rsidRPr="00985AAB">
              <w:rPr>
                <w:sz w:val="16"/>
              </w:rPr>
              <w:t>(0.1)</w:t>
            </w:r>
          </w:p>
        </w:tc>
        <w:tc>
          <w:tcPr>
            <w:tcW w:w="179" w:type="pct"/>
            <w:tcBorders>
              <w:top w:val="nil"/>
              <w:left w:val="nil"/>
              <w:bottom w:val="nil"/>
              <w:right w:val="nil"/>
            </w:tcBorders>
            <w:shd w:val="clear" w:color="auto" w:fill="auto"/>
            <w:hideMark/>
          </w:tcPr>
          <w:p w14:paraId="08092616" w14:textId="130B642B" w:rsidR="00985AAB" w:rsidRPr="00985AAB" w:rsidRDefault="00985AAB" w:rsidP="00985AAB">
            <w:pPr>
              <w:spacing w:after="0" w:line="240" w:lineRule="auto"/>
              <w:jc w:val="center"/>
              <w:rPr>
                <w:rFonts w:ascii="Arial" w:eastAsia="Times New Roman" w:hAnsi="Arial" w:cs="Arial"/>
                <w:sz w:val="16"/>
                <w:szCs w:val="20"/>
              </w:rPr>
            </w:pPr>
            <w:r w:rsidRPr="00985AAB">
              <w:rPr>
                <w:sz w:val="16"/>
              </w:rPr>
              <w:t>2.6</w:t>
            </w:r>
          </w:p>
        </w:tc>
        <w:tc>
          <w:tcPr>
            <w:tcW w:w="214" w:type="pct"/>
            <w:tcBorders>
              <w:top w:val="nil"/>
              <w:left w:val="nil"/>
              <w:bottom w:val="nil"/>
              <w:right w:val="nil"/>
            </w:tcBorders>
            <w:shd w:val="clear" w:color="auto" w:fill="auto"/>
            <w:hideMark/>
          </w:tcPr>
          <w:p w14:paraId="6206D87B" w14:textId="40B02C9C"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233" w:type="pct"/>
            <w:tcBorders>
              <w:top w:val="nil"/>
              <w:left w:val="nil"/>
              <w:bottom w:val="nil"/>
              <w:right w:val="nil"/>
            </w:tcBorders>
            <w:shd w:val="clear" w:color="auto" w:fill="auto"/>
            <w:hideMark/>
          </w:tcPr>
          <w:p w14:paraId="3BABD341" w14:textId="04DF8659" w:rsidR="00985AAB" w:rsidRPr="00985AAB" w:rsidRDefault="00985AAB" w:rsidP="00985AAB">
            <w:pPr>
              <w:spacing w:after="0" w:line="240" w:lineRule="auto"/>
              <w:jc w:val="center"/>
              <w:rPr>
                <w:rFonts w:ascii="Arial" w:eastAsia="Times New Roman" w:hAnsi="Arial" w:cs="Arial"/>
                <w:sz w:val="16"/>
                <w:szCs w:val="20"/>
              </w:rPr>
            </w:pPr>
            <w:r w:rsidRPr="00985AAB">
              <w:rPr>
                <w:sz w:val="16"/>
              </w:rPr>
              <w:t>3.3</w:t>
            </w:r>
          </w:p>
        </w:tc>
        <w:tc>
          <w:tcPr>
            <w:tcW w:w="196" w:type="pct"/>
            <w:tcBorders>
              <w:top w:val="nil"/>
              <w:left w:val="nil"/>
              <w:bottom w:val="nil"/>
              <w:right w:val="single" w:sz="4" w:space="0" w:color="auto"/>
            </w:tcBorders>
            <w:shd w:val="clear" w:color="auto" w:fill="auto"/>
            <w:hideMark/>
          </w:tcPr>
          <w:p w14:paraId="49D44605" w14:textId="2182931C"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44" w:type="pct"/>
            <w:tcBorders>
              <w:top w:val="nil"/>
              <w:left w:val="nil"/>
              <w:bottom w:val="nil"/>
              <w:right w:val="nil"/>
            </w:tcBorders>
            <w:shd w:val="clear" w:color="auto" w:fill="auto"/>
            <w:hideMark/>
          </w:tcPr>
          <w:p w14:paraId="6F8F0CBF" w14:textId="58C00688" w:rsidR="00985AAB" w:rsidRPr="00985AAB" w:rsidRDefault="00985AAB" w:rsidP="00985AAB">
            <w:pPr>
              <w:spacing w:after="0" w:line="240" w:lineRule="auto"/>
              <w:jc w:val="center"/>
              <w:rPr>
                <w:rFonts w:ascii="Arial" w:eastAsia="Times New Roman" w:hAnsi="Arial" w:cs="Arial"/>
                <w:sz w:val="16"/>
                <w:szCs w:val="20"/>
              </w:rPr>
            </w:pPr>
            <w:r w:rsidRPr="00985AAB">
              <w:rPr>
                <w:sz w:val="16"/>
              </w:rPr>
              <w:t>74.7</w:t>
            </w:r>
          </w:p>
        </w:tc>
        <w:tc>
          <w:tcPr>
            <w:tcW w:w="214" w:type="pct"/>
            <w:tcBorders>
              <w:top w:val="nil"/>
              <w:left w:val="nil"/>
              <w:bottom w:val="nil"/>
              <w:right w:val="nil"/>
            </w:tcBorders>
            <w:shd w:val="clear" w:color="auto" w:fill="auto"/>
            <w:hideMark/>
          </w:tcPr>
          <w:p w14:paraId="5DE900E8" w14:textId="5367F8AF"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215" w:type="pct"/>
            <w:tcBorders>
              <w:top w:val="nil"/>
              <w:left w:val="nil"/>
              <w:bottom w:val="nil"/>
              <w:right w:val="nil"/>
            </w:tcBorders>
            <w:shd w:val="clear" w:color="auto" w:fill="auto"/>
            <w:hideMark/>
          </w:tcPr>
          <w:p w14:paraId="4ED4B87F" w14:textId="0F808927" w:rsidR="00985AAB" w:rsidRPr="00985AAB" w:rsidRDefault="00985AAB" w:rsidP="00985AAB">
            <w:pPr>
              <w:spacing w:after="0" w:line="240" w:lineRule="auto"/>
              <w:jc w:val="center"/>
              <w:rPr>
                <w:rFonts w:ascii="Arial" w:eastAsia="Times New Roman" w:hAnsi="Arial" w:cs="Arial"/>
                <w:sz w:val="16"/>
                <w:szCs w:val="20"/>
              </w:rPr>
            </w:pPr>
            <w:r w:rsidRPr="00985AAB">
              <w:rPr>
                <w:sz w:val="16"/>
              </w:rPr>
              <w:t>70.8</w:t>
            </w:r>
          </w:p>
        </w:tc>
        <w:tc>
          <w:tcPr>
            <w:tcW w:w="214" w:type="pct"/>
            <w:tcBorders>
              <w:top w:val="nil"/>
              <w:left w:val="nil"/>
              <w:bottom w:val="nil"/>
              <w:right w:val="single" w:sz="4" w:space="0" w:color="auto"/>
            </w:tcBorders>
            <w:shd w:val="clear" w:color="auto" w:fill="auto"/>
            <w:hideMark/>
          </w:tcPr>
          <w:p w14:paraId="51B6AF69" w14:textId="7A04B691"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194" w:type="pct"/>
            <w:tcBorders>
              <w:top w:val="nil"/>
              <w:left w:val="nil"/>
              <w:bottom w:val="nil"/>
              <w:right w:val="nil"/>
            </w:tcBorders>
            <w:shd w:val="clear" w:color="auto" w:fill="auto"/>
            <w:hideMark/>
          </w:tcPr>
          <w:p w14:paraId="68742FBA" w14:textId="2F50EEBB" w:rsidR="00985AAB" w:rsidRPr="00985AAB" w:rsidRDefault="00985AAB" w:rsidP="00985AAB">
            <w:pPr>
              <w:spacing w:after="0" w:line="240" w:lineRule="auto"/>
              <w:jc w:val="center"/>
              <w:rPr>
                <w:rFonts w:ascii="Arial" w:eastAsia="Times New Roman" w:hAnsi="Arial" w:cs="Arial"/>
                <w:sz w:val="16"/>
                <w:szCs w:val="20"/>
              </w:rPr>
            </w:pPr>
            <w:r w:rsidRPr="00985AAB">
              <w:rPr>
                <w:sz w:val="16"/>
              </w:rPr>
              <w:t>5.9</w:t>
            </w:r>
          </w:p>
        </w:tc>
        <w:tc>
          <w:tcPr>
            <w:tcW w:w="204" w:type="pct"/>
            <w:tcBorders>
              <w:top w:val="nil"/>
              <w:left w:val="nil"/>
              <w:bottom w:val="nil"/>
              <w:right w:val="nil"/>
            </w:tcBorders>
            <w:shd w:val="clear" w:color="auto" w:fill="auto"/>
            <w:hideMark/>
          </w:tcPr>
          <w:p w14:paraId="4C57D194" w14:textId="02ABFB1D"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196" w:type="pct"/>
            <w:tcBorders>
              <w:top w:val="nil"/>
              <w:left w:val="nil"/>
              <w:bottom w:val="nil"/>
              <w:right w:val="nil"/>
            </w:tcBorders>
            <w:shd w:val="clear" w:color="auto" w:fill="auto"/>
            <w:hideMark/>
          </w:tcPr>
          <w:p w14:paraId="601000E4" w14:textId="4EDF0DF2" w:rsidR="00985AAB" w:rsidRPr="00985AAB" w:rsidRDefault="00985AAB" w:rsidP="00985AAB">
            <w:pPr>
              <w:spacing w:after="0" w:line="240" w:lineRule="auto"/>
              <w:jc w:val="center"/>
              <w:rPr>
                <w:rFonts w:ascii="Arial" w:eastAsia="Times New Roman" w:hAnsi="Arial" w:cs="Arial"/>
                <w:sz w:val="16"/>
                <w:szCs w:val="20"/>
              </w:rPr>
            </w:pPr>
            <w:r w:rsidRPr="00985AAB">
              <w:rPr>
                <w:sz w:val="16"/>
              </w:rPr>
              <w:t>5.0</w:t>
            </w:r>
          </w:p>
        </w:tc>
        <w:tc>
          <w:tcPr>
            <w:tcW w:w="184" w:type="pct"/>
            <w:tcBorders>
              <w:top w:val="nil"/>
              <w:left w:val="nil"/>
              <w:bottom w:val="nil"/>
              <w:right w:val="single" w:sz="8" w:space="0" w:color="auto"/>
            </w:tcBorders>
            <w:shd w:val="clear" w:color="auto" w:fill="auto"/>
            <w:hideMark/>
          </w:tcPr>
          <w:p w14:paraId="60FF1AC5" w14:textId="119F4C1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r>
      <w:tr w:rsidR="00985AAB" w:rsidRPr="00AE4CF0" w14:paraId="6ED292AF"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2A3A7BE2"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2001</w:t>
            </w:r>
          </w:p>
        </w:tc>
        <w:tc>
          <w:tcPr>
            <w:tcW w:w="180" w:type="pct"/>
            <w:tcBorders>
              <w:top w:val="nil"/>
              <w:left w:val="nil"/>
              <w:bottom w:val="nil"/>
              <w:right w:val="nil"/>
            </w:tcBorders>
            <w:shd w:val="clear" w:color="auto" w:fill="auto"/>
            <w:hideMark/>
          </w:tcPr>
          <w:p w14:paraId="20AF56C2" w14:textId="7239BBD2"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10.0</w:t>
            </w:r>
          </w:p>
        </w:tc>
        <w:tc>
          <w:tcPr>
            <w:tcW w:w="189" w:type="pct"/>
            <w:tcBorders>
              <w:top w:val="nil"/>
              <w:left w:val="nil"/>
              <w:bottom w:val="nil"/>
              <w:right w:val="nil"/>
            </w:tcBorders>
            <w:shd w:val="clear" w:color="auto" w:fill="auto"/>
            <w:hideMark/>
          </w:tcPr>
          <w:p w14:paraId="01A01929" w14:textId="62DF938B"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15" w:type="pct"/>
            <w:tcBorders>
              <w:top w:val="nil"/>
              <w:left w:val="nil"/>
              <w:bottom w:val="nil"/>
              <w:right w:val="nil"/>
            </w:tcBorders>
            <w:shd w:val="clear" w:color="auto" w:fill="auto"/>
            <w:hideMark/>
          </w:tcPr>
          <w:p w14:paraId="75F1F4B6" w14:textId="5574A7D1"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15.1</w:t>
            </w:r>
          </w:p>
        </w:tc>
        <w:tc>
          <w:tcPr>
            <w:tcW w:w="210" w:type="pct"/>
            <w:tcBorders>
              <w:top w:val="nil"/>
              <w:left w:val="nil"/>
              <w:bottom w:val="nil"/>
              <w:right w:val="nil"/>
            </w:tcBorders>
            <w:shd w:val="clear" w:color="auto" w:fill="auto"/>
            <w:hideMark/>
          </w:tcPr>
          <w:p w14:paraId="5E45DA82" w14:textId="5B14FC61"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c>
          <w:tcPr>
            <w:tcW w:w="181" w:type="pct"/>
            <w:tcBorders>
              <w:top w:val="nil"/>
              <w:left w:val="single" w:sz="4" w:space="0" w:color="auto"/>
              <w:bottom w:val="nil"/>
              <w:right w:val="nil"/>
            </w:tcBorders>
            <w:shd w:val="clear" w:color="auto" w:fill="auto"/>
            <w:hideMark/>
          </w:tcPr>
          <w:p w14:paraId="38DCA44A" w14:textId="0DD83A4C" w:rsidR="00985AAB" w:rsidRPr="00985AAB" w:rsidRDefault="00985AAB" w:rsidP="00985AAB">
            <w:pPr>
              <w:spacing w:after="0" w:line="240" w:lineRule="auto"/>
              <w:jc w:val="center"/>
              <w:rPr>
                <w:rFonts w:ascii="Arial" w:eastAsia="Times New Roman" w:hAnsi="Arial" w:cs="Arial"/>
                <w:sz w:val="16"/>
                <w:szCs w:val="20"/>
              </w:rPr>
            </w:pPr>
            <w:r w:rsidRPr="00985AAB">
              <w:rPr>
                <w:sz w:val="16"/>
              </w:rPr>
              <w:t>4.3</w:t>
            </w:r>
          </w:p>
        </w:tc>
        <w:tc>
          <w:tcPr>
            <w:tcW w:w="209" w:type="pct"/>
            <w:tcBorders>
              <w:top w:val="nil"/>
              <w:left w:val="nil"/>
              <w:bottom w:val="nil"/>
              <w:right w:val="nil"/>
            </w:tcBorders>
            <w:shd w:val="clear" w:color="auto" w:fill="auto"/>
            <w:hideMark/>
          </w:tcPr>
          <w:p w14:paraId="0397766A" w14:textId="501C6848"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215" w:type="pct"/>
            <w:tcBorders>
              <w:top w:val="nil"/>
              <w:left w:val="nil"/>
              <w:bottom w:val="nil"/>
              <w:right w:val="nil"/>
            </w:tcBorders>
            <w:shd w:val="clear" w:color="auto" w:fill="auto"/>
            <w:hideMark/>
          </w:tcPr>
          <w:p w14:paraId="64A67794" w14:textId="6C7E2264" w:rsidR="00985AAB" w:rsidRPr="00985AAB" w:rsidRDefault="00985AAB" w:rsidP="00985AAB">
            <w:pPr>
              <w:spacing w:after="0" w:line="240" w:lineRule="auto"/>
              <w:jc w:val="center"/>
              <w:rPr>
                <w:rFonts w:ascii="Arial" w:eastAsia="Times New Roman" w:hAnsi="Arial" w:cs="Arial"/>
                <w:sz w:val="16"/>
                <w:szCs w:val="20"/>
              </w:rPr>
            </w:pPr>
            <w:r w:rsidRPr="00985AAB">
              <w:rPr>
                <w:sz w:val="16"/>
              </w:rPr>
              <w:t>4.4</w:t>
            </w:r>
          </w:p>
        </w:tc>
        <w:tc>
          <w:tcPr>
            <w:tcW w:w="190" w:type="pct"/>
            <w:tcBorders>
              <w:top w:val="nil"/>
              <w:left w:val="nil"/>
              <w:bottom w:val="nil"/>
              <w:right w:val="single" w:sz="4" w:space="0" w:color="auto"/>
            </w:tcBorders>
            <w:shd w:val="clear" w:color="auto" w:fill="auto"/>
            <w:hideMark/>
          </w:tcPr>
          <w:p w14:paraId="61465602" w14:textId="474C775C"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91" w:type="pct"/>
            <w:tcBorders>
              <w:top w:val="nil"/>
              <w:left w:val="nil"/>
              <w:bottom w:val="nil"/>
              <w:right w:val="nil"/>
            </w:tcBorders>
            <w:shd w:val="clear" w:color="auto" w:fill="auto"/>
            <w:hideMark/>
          </w:tcPr>
          <w:p w14:paraId="625E847C" w14:textId="21BA8C6B" w:rsidR="00985AAB" w:rsidRPr="00985AAB" w:rsidRDefault="00985AAB" w:rsidP="00985AAB">
            <w:pPr>
              <w:spacing w:after="0" w:line="240" w:lineRule="auto"/>
              <w:jc w:val="center"/>
              <w:rPr>
                <w:rFonts w:ascii="Arial" w:eastAsia="Times New Roman" w:hAnsi="Arial" w:cs="Arial"/>
                <w:sz w:val="16"/>
                <w:szCs w:val="20"/>
              </w:rPr>
            </w:pPr>
            <w:r w:rsidRPr="00985AAB">
              <w:rPr>
                <w:sz w:val="16"/>
              </w:rPr>
              <w:t>2.1</w:t>
            </w:r>
          </w:p>
        </w:tc>
        <w:tc>
          <w:tcPr>
            <w:tcW w:w="186" w:type="pct"/>
            <w:tcBorders>
              <w:top w:val="nil"/>
              <w:left w:val="nil"/>
              <w:bottom w:val="nil"/>
              <w:right w:val="nil"/>
            </w:tcBorders>
            <w:shd w:val="clear" w:color="auto" w:fill="auto"/>
            <w:hideMark/>
          </w:tcPr>
          <w:p w14:paraId="5F0D6941" w14:textId="618E3CC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(0.2)</w:t>
            </w:r>
          </w:p>
        </w:tc>
        <w:tc>
          <w:tcPr>
            <w:tcW w:w="150" w:type="pct"/>
            <w:tcBorders>
              <w:top w:val="nil"/>
              <w:left w:val="nil"/>
              <w:bottom w:val="nil"/>
              <w:right w:val="nil"/>
            </w:tcBorders>
            <w:shd w:val="clear" w:color="auto" w:fill="auto"/>
            <w:hideMark/>
          </w:tcPr>
          <w:p w14:paraId="208BC525" w14:textId="24519269" w:rsidR="00985AAB" w:rsidRPr="00985AAB" w:rsidRDefault="00985AAB" w:rsidP="00985AAB">
            <w:pPr>
              <w:spacing w:after="0" w:line="240" w:lineRule="auto"/>
              <w:jc w:val="center"/>
              <w:rPr>
                <w:rFonts w:ascii="Arial" w:eastAsia="Times New Roman" w:hAnsi="Arial" w:cs="Arial"/>
                <w:sz w:val="16"/>
                <w:szCs w:val="20"/>
              </w:rPr>
            </w:pPr>
            <w:r w:rsidRPr="00985AAB">
              <w:rPr>
                <w:sz w:val="16"/>
              </w:rPr>
              <w:t>1.3</w:t>
            </w:r>
          </w:p>
        </w:tc>
        <w:tc>
          <w:tcPr>
            <w:tcW w:w="213" w:type="pct"/>
            <w:tcBorders>
              <w:top w:val="nil"/>
              <w:left w:val="nil"/>
              <w:bottom w:val="nil"/>
              <w:right w:val="single" w:sz="4" w:space="0" w:color="auto"/>
            </w:tcBorders>
            <w:shd w:val="clear" w:color="auto" w:fill="auto"/>
            <w:hideMark/>
          </w:tcPr>
          <w:p w14:paraId="2D16F0D0" w14:textId="59B9E40F" w:rsidR="00985AAB" w:rsidRPr="00985AAB" w:rsidRDefault="00985AAB" w:rsidP="00985AAB">
            <w:pPr>
              <w:spacing w:after="0" w:line="240" w:lineRule="auto"/>
              <w:jc w:val="center"/>
              <w:rPr>
                <w:rFonts w:ascii="Arial" w:eastAsia="Times New Roman" w:hAnsi="Arial" w:cs="Arial"/>
                <w:sz w:val="16"/>
                <w:szCs w:val="20"/>
              </w:rPr>
            </w:pPr>
            <w:r w:rsidRPr="00985AAB">
              <w:rPr>
                <w:sz w:val="16"/>
              </w:rPr>
              <w:t>(0.2)</w:t>
            </w:r>
          </w:p>
        </w:tc>
        <w:tc>
          <w:tcPr>
            <w:tcW w:w="179" w:type="pct"/>
            <w:tcBorders>
              <w:top w:val="nil"/>
              <w:left w:val="nil"/>
              <w:bottom w:val="nil"/>
              <w:right w:val="nil"/>
            </w:tcBorders>
            <w:shd w:val="clear" w:color="auto" w:fill="auto"/>
            <w:hideMark/>
          </w:tcPr>
          <w:p w14:paraId="64212344" w14:textId="7BE506C8" w:rsidR="00985AAB" w:rsidRPr="00985AAB" w:rsidRDefault="00985AAB" w:rsidP="00985AAB">
            <w:pPr>
              <w:spacing w:after="0" w:line="240" w:lineRule="auto"/>
              <w:jc w:val="center"/>
              <w:rPr>
                <w:rFonts w:ascii="Arial" w:eastAsia="Times New Roman" w:hAnsi="Arial" w:cs="Arial"/>
                <w:sz w:val="16"/>
                <w:szCs w:val="20"/>
              </w:rPr>
            </w:pPr>
            <w:r w:rsidRPr="00985AAB">
              <w:rPr>
                <w:sz w:val="16"/>
              </w:rPr>
              <w:t>2.5</w:t>
            </w:r>
          </w:p>
        </w:tc>
        <w:tc>
          <w:tcPr>
            <w:tcW w:w="214" w:type="pct"/>
            <w:tcBorders>
              <w:top w:val="nil"/>
              <w:left w:val="nil"/>
              <w:bottom w:val="nil"/>
              <w:right w:val="nil"/>
            </w:tcBorders>
            <w:shd w:val="clear" w:color="auto" w:fill="auto"/>
            <w:hideMark/>
          </w:tcPr>
          <w:p w14:paraId="6652E162" w14:textId="2F6C880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233" w:type="pct"/>
            <w:tcBorders>
              <w:top w:val="nil"/>
              <w:left w:val="nil"/>
              <w:bottom w:val="nil"/>
              <w:right w:val="nil"/>
            </w:tcBorders>
            <w:shd w:val="clear" w:color="auto" w:fill="auto"/>
            <w:hideMark/>
          </w:tcPr>
          <w:p w14:paraId="149D6C35" w14:textId="464C1425" w:rsidR="00985AAB" w:rsidRPr="00985AAB" w:rsidRDefault="00985AAB" w:rsidP="00985AAB">
            <w:pPr>
              <w:spacing w:after="0" w:line="240" w:lineRule="auto"/>
              <w:jc w:val="center"/>
              <w:rPr>
                <w:rFonts w:ascii="Arial" w:eastAsia="Times New Roman" w:hAnsi="Arial" w:cs="Arial"/>
                <w:sz w:val="16"/>
                <w:szCs w:val="20"/>
              </w:rPr>
            </w:pPr>
            <w:r w:rsidRPr="00985AAB">
              <w:rPr>
                <w:sz w:val="16"/>
              </w:rPr>
              <w:t>3.0</w:t>
            </w:r>
          </w:p>
        </w:tc>
        <w:tc>
          <w:tcPr>
            <w:tcW w:w="196" w:type="pct"/>
            <w:tcBorders>
              <w:top w:val="nil"/>
              <w:left w:val="nil"/>
              <w:bottom w:val="nil"/>
              <w:right w:val="single" w:sz="4" w:space="0" w:color="auto"/>
            </w:tcBorders>
            <w:shd w:val="clear" w:color="auto" w:fill="auto"/>
            <w:hideMark/>
          </w:tcPr>
          <w:p w14:paraId="764CED8A" w14:textId="75F32D6D"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44" w:type="pct"/>
            <w:tcBorders>
              <w:top w:val="nil"/>
              <w:left w:val="nil"/>
              <w:bottom w:val="nil"/>
              <w:right w:val="nil"/>
            </w:tcBorders>
            <w:shd w:val="clear" w:color="auto" w:fill="auto"/>
            <w:hideMark/>
          </w:tcPr>
          <w:p w14:paraId="0041C17F" w14:textId="05E0C880" w:rsidR="00985AAB" w:rsidRPr="00985AAB" w:rsidRDefault="00985AAB" w:rsidP="00985AAB">
            <w:pPr>
              <w:spacing w:after="0" w:line="240" w:lineRule="auto"/>
              <w:jc w:val="center"/>
              <w:rPr>
                <w:rFonts w:ascii="Arial" w:eastAsia="Times New Roman" w:hAnsi="Arial" w:cs="Arial"/>
                <w:sz w:val="16"/>
                <w:szCs w:val="20"/>
              </w:rPr>
            </w:pPr>
            <w:r w:rsidRPr="00985AAB">
              <w:rPr>
                <w:sz w:val="16"/>
              </w:rPr>
              <w:t>75.3</w:t>
            </w:r>
          </w:p>
        </w:tc>
        <w:tc>
          <w:tcPr>
            <w:tcW w:w="214" w:type="pct"/>
            <w:tcBorders>
              <w:top w:val="nil"/>
              <w:left w:val="nil"/>
              <w:bottom w:val="nil"/>
              <w:right w:val="nil"/>
            </w:tcBorders>
            <w:shd w:val="clear" w:color="auto" w:fill="auto"/>
            <w:hideMark/>
          </w:tcPr>
          <w:p w14:paraId="75A8CA13" w14:textId="7A942A8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215" w:type="pct"/>
            <w:tcBorders>
              <w:top w:val="nil"/>
              <w:left w:val="nil"/>
              <w:bottom w:val="nil"/>
              <w:right w:val="nil"/>
            </w:tcBorders>
            <w:shd w:val="clear" w:color="auto" w:fill="auto"/>
            <w:hideMark/>
          </w:tcPr>
          <w:p w14:paraId="675D29CC" w14:textId="483C7225" w:rsidR="00985AAB" w:rsidRPr="00985AAB" w:rsidRDefault="00985AAB" w:rsidP="00985AAB">
            <w:pPr>
              <w:spacing w:after="0" w:line="240" w:lineRule="auto"/>
              <w:jc w:val="center"/>
              <w:rPr>
                <w:rFonts w:ascii="Arial" w:eastAsia="Times New Roman" w:hAnsi="Arial" w:cs="Arial"/>
                <w:sz w:val="16"/>
                <w:szCs w:val="20"/>
              </w:rPr>
            </w:pPr>
            <w:r w:rsidRPr="00985AAB">
              <w:rPr>
                <w:sz w:val="16"/>
              </w:rPr>
              <w:t>71.2</w:t>
            </w:r>
          </w:p>
        </w:tc>
        <w:tc>
          <w:tcPr>
            <w:tcW w:w="214" w:type="pct"/>
            <w:tcBorders>
              <w:top w:val="nil"/>
              <w:left w:val="nil"/>
              <w:bottom w:val="nil"/>
              <w:right w:val="single" w:sz="4" w:space="0" w:color="auto"/>
            </w:tcBorders>
            <w:shd w:val="clear" w:color="auto" w:fill="auto"/>
            <w:hideMark/>
          </w:tcPr>
          <w:p w14:paraId="7C1958BD" w14:textId="14634C4D"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194" w:type="pct"/>
            <w:tcBorders>
              <w:top w:val="nil"/>
              <w:left w:val="nil"/>
              <w:bottom w:val="nil"/>
              <w:right w:val="nil"/>
            </w:tcBorders>
            <w:shd w:val="clear" w:color="auto" w:fill="auto"/>
            <w:hideMark/>
          </w:tcPr>
          <w:p w14:paraId="736E3E7F" w14:textId="12D02E26" w:rsidR="00985AAB" w:rsidRPr="00985AAB" w:rsidRDefault="00985AAB" w:rsidP="00985AAB">
            <w:pPr>
              <w:spacing w:after="0" w:line="240" w:lineRule="auto"/>
              <w:jc w:val="center"/>
              <w:rPr>
                <w:rFonts w:ascii="Arial" w:eastAsia="Times New Roman" w:hAnsi="Arial" w:cs="Arial"/>
                <w:sz w:val="16"/>
                <w:szCs w:val="20"/>
              </w:rPr>
            </w:pPr>
            <w:r w:rsidRPr="00985AAB">
              <w:rPr>
                <w:sz w:val="16"/>
              </w:rPr>
              <w:t>5.8</w:t>
            </w:r>
          </w:p>
        </w:tc>
        <w:tc>
          <w:tcPr>
            <w:tcW w:w="204" w:type="pct"/>
            <w:tcBorders>
              <w:top w:val="nil"/>
              <w:left w:val="nil"/>
              <w:bottom w:val="nil"/>
              <w:right w:val="nil"/>
            </w:tcBorders>
            <w:shd w:val="clear" w:color="auto" w:fill="auto"/>
            <w:hideMark/>
          </w:tcPr>
          <w:p w14:paraId="67608772" w14:textId="75E382AD"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196" w:type="pct"/>
            <w:tcBorders>
              <w:top w:val="nil"/>
              <w:left w:val="nil"/>
              <w:bottom w:val="nil"/>
              <w:right w:val="nil"/>
            </w:tcBorders>
            <w:shd w:val="clear" w:color="auto" w:fill="auto"/>
            <w:hideMark/>
          </w:tcPr>
          <w:p w14:paraId="7D38FD3F" w14:textId="4540C0C8" w:rsidR="00985AAB" w:rsidRPr="00985AAB" w:rsidRDefault="00985AAB" w:rsidP="00985AAB">
            <w:pPr>
              <w:spacing w:after="0" w:line="240" w:lineRule="auto"/>
              <w:jc w:val="center"/>
              <w:rPr>
                <w:rFonts w:ascii="Arial" w:eastAsia="Times New Roman" w:hAnsi="Arial" w:cs="Arial"/>
                <w:sz w:val="16"/>
                <w:szCs w:val="20"/>
              </w:rPr>
            </w:pPr>
            <w:r w:rsidRPr="00985AAB">
              <w:rPr>
                <w:sz w:val="16"/>
              </w:rPr>
              <w:t>5.1</w:t>
            </w:r>
          </w:p>
        </w:tc>
        <w:tc>
          <w:tcPr>
            <w:tcW w:w="184" w:type="pct"/>
            <w:tcBorders>
              <w:top w:val="nil"/>
              <w:left w:val="nil"/>
              <w:bottom w:val="nil"/>
              <w:right w:val="single" w:sz="8" w:space="0" w:color="auto"/>
            </w:tcBorders>
            <w:shd w:val="clear" w:color="auto" w:fill="auto"/>
            <w:hideMark/>
          </w:tcPr>
          <w:p w14:paraId="0E585C1E" w14:textId="41938DC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r>
      <w:tr w:rsidR="00985AAB" w:rsidRPr="00AE4CF0" w14:paraId="18E48993"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1F522EB9"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2002</w:t>
            </w:r>
          </w:p>
        </w:tc>
        <w:tc>
          <w:tcPr>
            <w:tcW w:w="180" w:type="pct"/>
            <w:tcBorders>
              <w:top w:val="nil"/>
              <w:left w:val="nil"/>
              <w:bottom w:val="nil"/>
              <w:right w:val="nil"/>
            </w:tcBorders>
            <w:shd w:val="clear" w:color="auto" w:fill="auto"/>
            <w:hideMark/>
          </w:tcPr>
          <w:p w14:paraId="2ED73F75" w14:textId="5E4C3077"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11.6</w:t>
            </w:r>
          </w:p>
        </w:tc>
        <w:tc>
          <w:tcPr>
            <w:tcW w:w="189" w:type="pct"/>
            <w:tcBorders>
              <w:top w:val="nil"/>
              <w:left w:val="nil"/>
              <w:bottom w:val="nil"/>
              <w:right w:val="nil"/>
            </w:tcBorders>
            <w:shd w:val="clear" w:color="auto" w:fill="auto"/>
            <w:hideMark/>
          </w:tcPr>
          <w:p w14:paraId="12AA3397" w14:textId="2078B8C9"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2689D14B" w14:textId="3DEA5FBF"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15.7</w:t>
            </w:r>
          </w:p>
        </w:tc>
        <w:tc>
          <w:tcPr>
            <w:tcW w:w="210" w:type="pct"/>
            <w:tcBorders>
              <w:top w:val="nil"/>
              <w:left w:val="nil"/>
              <w:bottom w:val="nil"/>
              <w:right w:val="nil"/>
            </w:tcBorders>
            <w:shd w:val="clear" w:color="auto" w:fill="auto"/>
            <w:hideMark/>
          </w:tcPr>
          <w:p w14:paraId="102EEEE2" w14:textId="2569C415"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c>
          <w:tcPr>
            <w:tcW w:w="181" w:type="pct"/>
            <w:tcBorders>
              <w:top w:val="nil"/>
              <w:left w:val="single" w:sz="4" w:space="0" w:color="auto"/>
              <w:bottom w:val="nil"/>
              <w:right w:val="nil"/>
            </w:tcBorders>
            <w:shd w:val="clear" w:color="auto" w:fill="auto"/>
            <w:hideMark/>
          </w:tcPr>
          <w:p w14:paraId="738F1643" w14:textId="7FE0C746" w:rsidR="00985AAB" w:rsidRPr="00985AAB" w:rsidRDefault="00985AAB" w:rsidP="00985AAB">
            <w:pPr>
              <w:spacing w:after="0" w:line="240" w:lineRule="auto"/>
              <w:jc w:val="center"/>
              <w:rPr>
                <w:rFonts w:ascii="Arial" w:eastAsia="Times New Roman" w:hAnsi="Arial" w:cs="Arial"/>
                <w:sz w:val="16"/>
                <w:szCs w:val="20"/>
              </w:rPr>
            </w:pPr>
            <w:r w:rsidRPr="00985AAB">
              <w:rPr>
                <w:sz w:val="16"/>
              </w:rPr>
              <w:t>4.1</w:t>
            </w:r>
          </w:p>
        </w:tc>
        <w:tc>
          <w:tcPr>
            <w:tcW w:w="209" w:type="pct"/>
            <w:tcBorders>
              <w:top w:val="nil"/>
              <w:left w:val="nil"/>
              <w:bottom w:val="nil"/>
              <w:right w:val="nil"/>
            </w:tcBorders>
            <w:shd w:val="clear" w:color="auto" w:fill="auto"/>
            <w:hideMark/>
          </w:tcPr>
          <w:p w14:paraId="5355F117" w14:textId="415DEF4A"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215" w:type="pct"/>
            <w:tcBorders>
              <w:top w:val="nil"/>
              <w:left w:val="nil"/>
              <w:bottom w:val="nil"/>
              <w:right w:val="nil"/>
            </w:tcBorders>
            <w:shd w:val="clear" w:color="auto" w:fill="auto"/>
            <w:hideMark/>
          </w:tcPr>
          <w:p w14:paraId="230ED6CD" w14:textId="7AC30380" w:rsidR="00985AAB" w:rsidRPr="00985AAB" w:rsidRDefault="00985AAB" w:rsidP="00985AAB">
            <w:pPr>
              <w:spacing w:after="0" w:line="240" w:lineRule="auto"/>
              <w:jc w:val="center"/>
              <w:rPr>
                <w:rFonts w:ascii="Arial" w:eastAsia="Times New Roman" w:hAnsi="Arial" w:cs="Arial"/>
                <w:sz w:val="16"/>
                <w:szCs w:val="20"/>
              </w:rPr>
            </w:pPr>
            <w:r w:rsidRPr="00985AAB">
              <w:rPr>
                <w:sz w:val="16"/>
              </w:rPr>
              <w:t>3.8</w:t>
            </w:r>
          </w:p>
        </w:tc>
        <w:tc>
          <w:tcPr>
            <w:tcW w:w="190" w:type="pct"/>
            <w:tcBorders>
              <w:top w:val="nil"/>
              <w:left w:val="nil"/>
              <w:bottom w:val="nil"/>
              <w:right w:val="single" w:sz="4" w:space="0" w:color="auto"/>
            </w:tcBorders>
            <w:shd w:val="clear" w:color="auto" w:fill="auto"/>
            <w:hideMark/>
          </w:tcPr>
          <w:p w14:paraId="0B5328FA" w14:textId="55882191"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91" w:type="pct"/>
            <w:tcBorders>
              <w:top w:val="nil"/>
              <w:left w:val="nil"/>
              <w:bottom w:val="nil"/>
              <w:right w:val="nil"/>
            </w:tcBorders>
            <w:shd w:val="clear" w:color="auto" w:fill="auto"/>
            <w:hideMark/>
          </w:tcPr>
          <w:p w14:paraId="1057C2A2" w14:textId="63D2797D" w:rsidR="00985AAB" w:rsidRPr="00985AAB" w:rsidRDefault="00985AAB" w:rsidP="00985AAB">
            <w:pPr>
              <w:spacing w:after="0" w:line="240" w:lineRule="auto"/>
              <w:jc w:val="center"/>
              <w:rPr>
                <w:rFonts w:ascii="Arial" w:eastAsia="Times New Roman" w:hAnsi="Arial" w:cs="Arial"/>
                <w:sz w:val="16"/>
                <w:szCs w:val="20"/>
              </w:rPr>
            </w:pPr>
            <w:r w:rsidRPr="00985AAB">
              <w:rPr>
                <w:sz w:val="16"/>
              </w:rPr>
              <w:t>2.1</w:t>
            </w:r>
          </w:p>
        </w:tc>
        <w:tc>
          <w:tcPr>
            <w:tcW w:w="186" w:type="pct"/>
            <w:tcBorders>
              <w:top w:val="nil"/>
              <w:left w:val="nil"/>
              <w:bottom w:val="nil"/>
              <w:right w:val="nil"/>
            </w:tcBorders>
            <w:shd w:val="clear" w:color="auto" w:fill="auto"/>
            <w:hideMark/>
          </w:tcPr>
          <w:p w14:paraId="11D28317" w14:textId="332089F2" w:rsidR="00985AAB" w:rsidRPr="00985AAB" w:rsidRDefault="00985AAB" w:rsidP="00985AAB">
            <w:pPr>
              <w:spacing w:after="0" w:line="240" w:lineRule="auto"/>
              <w:jc w:val="center"/>
              <w:rPr>
                <w:rFonts w:ascii="Arial" w:eastAsia="Times New Roman" w:hAnsi="Arial" w:cs="Arial"/>
                <w:sz w:val="16"/>
                <w:szCs w:val="20"/>
              </w:rPr>
            </w:pPr>
            <w:r w:rsidRPr="00985AAB">
              <w:rPr>
                <w:sz w:val="16"/>
              </w:rPr>
              <w:t>(0.2)</w:t>
            </w:r>
          </w:p>
        </w:tc>
        <w:tc>
          <w:tcPr>
            <w:tcW w:w="150" w:type="pct"/>
            <w:tcBorders>
              <w:top w:val="nil"/>
              <w:left w:val="nil"/>
              <w:bottom w:val="nil"/>
              <w:right w:val="nil"/>
            </w:tcBorders>
            <w:shd w:val="clear" w:color="auto" w:fill="auto"/>
            <w:hideMark/>
          </w:tcPr>
          <w:p w14:paraId="53FBD2B6" w14:textId="24ACD28F"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w:t>
            </w:r>
          </w:p>
        </w:tc>
        <w:tc>
          <w:tcPr>
            <w:tcW w:w="213" w:type="pct"/>
            <w:tcBorders>
              <w:top w:val="nil"/>
              <w:left w:val="nil"/>
              <w:bottom w:val="nil"/>
              <w:right w:val="single" w:sz="4" w:space="0" w:color="auto"/>
            </w:tcBorders>
            <w:shd w:val="clear" w:color="auto" w:fill="auto"/>
            <w:hideMark/>
          </w:tcPr>
          <w:p w14:paraId="7ECF6349" w14:textId="196EAE67" w:rsidR="00985AAB" w:rsidRPr="00985AAB" w:rsidRDefault="00985AAB" w:rsidP="00985AAB">
            <w:pPr>
              <w:spacing w:after="0" w:line="240" w:lineRule="auto"/>
              <w:jc w:val="center"/>
              <w:rPr>
                <w:rFonts w:ascii="Arial" w:eastAsia="Times New Roman" w:hAnsi="Arial" w:cs="Arial"/>
                <w:sz w:val="16"/>
                <w:szCs w:val="20"/>
              </w:rPr>
            </w:pPr>
            <w:r w:rsidRPr="00985AAB">
              <w:rPr>
                <w:sz w:val="16"/>
              </w:rPr>
              <w:t>(0.2)</w:t>
            </w:r>
          </w:p>
        </w:tc>
        <w:tc>
          <w:tcPr>
            <w:tcW w:w="179" w:type="pct"/>
            <w:tcBorders>
              <w:top w:val="nil"/>
              <w:left w:val="nil"/>
              <w:bottom w:val="nil"/>
              <w:right w:val="nil"/>
            </w:tcBorders>
            <w:shd w:val="clear" w:color="auto" w:fill="auto"/>
            <w:hideMark/>
          </w:tcPr>
          <w:p w14:paraId="7520D92F" w14:textId="241A807C" w:rsidR="00985AAB" w:rsidRPr="00985AAB" w:rsidRDefault="00985AAB" w:rsidP="00985AAB">
            <w:pPr>
              <w:spacing w:after="0" w:line="240" w:lineRule="auto"/>
              <w:jc w:val="center"/>
              <w:rPr>
                <w:rFonts w:ascii="Arial" w:eastAsia="Times New Roman" w:hAnsi="Arial" w:cs="Arial"/>
                <w:sz w:val="16"/>
                <w:szCs w:val="20"/>
              </w:rPr>
            </w:pPr>
            <w:r w:rsidRPr="00985AAB">
              <w:rPr>
                <w:sz w:val="16"/>
              </w:rPr>
              <w:t>2.4</w:t>
            </w:r>
          </w:p>
        </w:tc>
        <w:tc>
          <w:tcPr>
            <w:tcW w:w="214" w:type="pct"/>
            <w:tcBorders>
              <w:top w:val="nil"/>
              <w:left w:val="nil"/>
              <w:bottom w:val="nil"/>
              <w:right w:val="nil"/>
            </w:tcBorders>
            <w:shd w:val="clear" w:color="auto" w:fill="auto"/>
            <w:hideMark/>
          </w:tcPr>
          <w:p w14:paraId="0838CF0C" w14:textId="03E9C971"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233" w:type="pct"/>
            <w:tcBorders>
              <w:top w:val="nil"/>
              <w:left w:val="nil"/>
              <w:bottom w:val="nil"/>
              <w:right w:val="nil"/>
            </w:tcBorders>
            <w:shd w:val="clear" w:color="auto" w:fill="auto"/>
            <w:hideMark/>
          </w:tcPr>
          <w:p w14:paraId="066BB34A" w14:textId="7D5ABDEB" w:rsidR="00985AAB" w:rsidRPr="00985AAB" w:rsidRDefault="00985AAB" w:rsidP="00985AAB">
            <w:pPr>
              <w:spacing w:after="0" w:line="240" w:lineRule="auto"/>
              <w:jc w:val="center"/>
              <w:rPr>
                <w:rFonts w:ascii="Arial" w:eastAsia="Times New Roman" w:hAnsi="Arial" w:cs="Arial"/>
                <w:sz w:val="16"/>
                <w:szCs w:val="20"/>
              </w:rPr>
            </w:pPr>
            <w:r w:rsidRPr="00985AAB">
              <w:rPr>
                <w:sz w:val="16"/>
              </w:rPr>
              <w:t>3.1</w:t>
            </w:r>
          </w:p>
        </w:tc>
        <w:tc>
          <w:tcPr>
            <w:tcW w:w="196" w:type="pct"/>
            <w:tcBorders>
              <w:top w:val="nil"/>
              <w:left w:val="nil"/>
              <w:bottom w:val="nil"/>
              <w:right w:val="single" w:sz="4" w:space="0" w:color="auto"/>
            </w:tcBorders>
            <w:shd w:val="clear" w:color="auto" w:fill="auto"/>
            <w:hideMark/>
          </w:tcPr>
          <w:p w14:paraId="6CC9CCA3" w14:textId="116CEF9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44" w:type="pct"/>
            <w:tcBorders>
              <w:top w:val="nil"/>
              <w:left w:val="nil"/>
              <w:bottom w:val="nil"/>
              <w:right w:val="nil"/>
            </w:tcBorders>
            <w:shd w:val="clear" w:color="auto" w:fill="auto"/>
            <w:hideMark/>
          </w:tcPr>
          <w:p w14:paraId="14BC703F" w14:textId="17270F5F" w:rsidR="00985AAB" w:rsidRPr="00985AAB" w:rsidRDefault="00985AAB" w:rsidP="00985AAB">
            <w:pPr>
              <w:spacing w:after="0" w:line="240" w:lineRule="auto"/>
              <w:jc w:val="center"/>
              <w:rPr>
                <w:rFonts w:ascii="Arial" w:eastAsia="Times New Roman" w:hAnsi="Arial" w:cs="Arial"/>
                <w:sz w:val="16"/>
                <w:szCs w:val="20"/>
              </w:rPr>
            </w:pPr>
            <w:r w:rsidRPr="00985AAB">
              <w:rPr>
                <w:sz w:val="16"/>
              </w:rPr>
              <w:t>72.8</w:t>
            </w:r>
          </w:p>
        </w:tc>
        <w:tc>
          <w:tcPr>
            <w:tcW w:w="214" w:type="pct"/>
            <w:tcBorders>
              <w:top w:val="nil"/>
              <w:left w:val="nil"/>
              <w:bottom w:val="nil"/>
              <w:right w:val="nil"/>
            </w:tcBorders>
            <w:shd w:val="clear" w:color="auto" w:fill="auto"/>
            <w:hideMark/>
          </w:tcPr>
          <w:p w14:paraId="1C2ACB13" w14:textId="2755FF8B"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c>
          <w:tcPr>
            <w:tcW w:w="215" w:type="pct"/>
            <w:tcBorders>
              <w:top w:val="nil"/>
              <w:left w:val="nil"/>
              <w:bottom w:val="nil"/>
              <w:right w:val="nil"/>
            </w:tcBorders>
            <w:shd w:val="clear" w:color="auto" w:fill="auto"/>
            <w:hideMark/>
          </w:tcPr>
          <w:p w14:paraId="30BD557F" w14:textId="12B0B2EE" w:rsidR="00985AAB" w:rsidRPr="00985AAB" w:rsidRDefault="00985AAB" w:rsidP="00985AAB">
            <w:pPr>
              <w:spacing w:after="0" w:line="240" w:lineRule="auto"/>
              <w:jc w:val="center"/>
              <w:rPr>
                <w:rFonts w:ascii="Arial" w:eastAsia="Times New Roman" w:hAnsi="Arial" w:cs="Arial"/>
                <w:sz w:val="16"/>
                <w:szCs w:val="20"/>
              </w:rPr>
            </w:pPr>
            <w:r w:rsidRPr="00985AAB">
              <w:rPr>
                <w:sz w:val="16"/>
              </w:rPr>
              <w:t>69.5</w:t>
            </w:r>
          </w:p>
        </w:tc>
        <w:tc>
          <w:tcPr>
            <w:tcW w:w="214" w:type="pct"/>
            <w:tcBorders>
              <w:top w:val="nil"/>
              <w:left w:val="nil"/>
              <w:bottom w:val="nil"/>
              <w:right w:val="single" w:sz="4" w:space="0" w:color="auto"/>
            </w:tcBorders>
            <w:shd w:val="clear" w:color="auto" w:fill="auto"/>
            <w:hideMark/>
          </w:tcPr>
          <w:p w14:paraId="6A85A873" w14:textId="1BBE456F"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w:t>
            </w:r>
          </w:p>
        </w:tc>
        <w:tc>
          <w:tcPr>
            <w:tcW w:w="194" w:type="pct"/>
            <w:tcBorders>
              <w:top w:val="nil"/>
              <w:left w:val="nil"/>
              <w:bottom w:val="nil"/>
              <w:right w:val="nil"/>
            </w:tcBorders>
            <w:shd w:val="clear" w:color="auto" w:fill="auto"/>
            <w:hideMark/>
          </w:tcPr>
          <w:p w14:paraId="249C3047" w14:textId="0E365C16" w:rsidR="00985AAB" w:rsidRPr="00985AAB" w:rsidRDefault="00985AAB" w:rsidP="00985AAB">
            <w:pPr>
              <w:spacing w:after="0" w:line="240" w:lineRule="auto"/>
              <w:jc w:val="center"/>
              <w:rPr>
                <w:rFonts w:ascii="Arial" w:eastAsia="Times New Roman" w:hAnsi="Arial" w:cs="Arial"/>
                <w:sz w:val="16"/>
                <w:szCs w:val="20"/>
              </w:rPr>
            </w:pPr>
            <w:r w:rsidRPr="00985AAB">
              <w:rPr>
                <w:sz w:val="16"/>
              </w:rPr>
              <w:t>7.0</w:t>
            </w:r>
          </w:p>
        </w:tc>
        <w:tc>
          <w:tcPr>
            <w:tcW w:w="204" w:type="pct"/>
            <w:tcBorders>
              <w:top w:val="nil"/>
              <w:left w:val="nil"/>
              <w:bottom w:val="nil"/>
              <w:right w:val="nil"/>
            </w:tcBorders>
            <w:shd w:val="clear" w:color="auto" w:fill="auto"/>
            <w:hideMark/>
          </w:tcPr>
          <w:p w14:paraId="16F4C7DF" w14:textId="3C8B417A"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196" w:type="pct"/>
            <w:tcBorders>
              <w:top w:val="nil"/>
              <w:left w:val="nil"/>
              <w:bottom w:val="nil"/>
              <w:right w:val="nil"/>
            </w:tcBorders>
            <w:shd w:val="clear" w:color="auto" w:fill="auto"/>
            <w:hideMark/>
          </w:tcPr>
          <w:p w14:paraId="47A472B4" w14:textId="697CB3B0" w:rsidR="00985AAB" w:rsidRPr="00985AAB" w:rsidRDefault="00985AAB" w:rsidP="00985AAB">
            <w:pPr>
              <w:spacing w:after="0" w:line="240" w:lineRule="auto"/>
              <w:jc w:val="center"/>
              <w:rPr>
                <w:rFonts w:ascii="Arial" w:eastAsia="Times New Roman" w:hAnsi="Arial" w:cs="Arial"/>
                <w:sz w:val="16"/>
                <w:szCs w:val="20"/>
              </w:rPr>
            </w:pPr>
            <w:r w:rsidRPr="00985AAB">
              <w:rPr>
                <w:sz w:val="16"/>
              </w:rPr>
              <w:t>6.5</w:t>
            </w:r>
          </w:p>
        </w:tc>
        <w:tc>
          <w:tcPr>
            <w:tcW w:w="184" w:type="pct"/>
            <w:tcBorders>
              <w:top w:val="nil"/>
              <w:left w:val="nil"/>
              <w:bottom w:val="nil"/>
              <w:right w:val="single" w:sz="8" w:space="0" w:color="auto"/>
            </w:tcBorders>
            <w:shd w:val="clear" w:color="auto" w:fill="auto"/>
            <w:hideMark/>
          </w:tcPr>
          <w:p w14:paraId="0AD1422E" w14:textId="3EE3B671"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r>
      <w:tr w:rsidR="00985AAB" w:rsidRPr="00AE4CF0" w14:paraId="2758AAE9"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127E7BFC"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2003</w:t>
            </w:r>
          </w:p>
        </w:tc>
        <w:tc>
          <w:tcPr>
            <w:tcW w:w="180" w:type="pct"/>
            <w:tcBorders>
              <w:top w:val="nil"/>
              <w:left w:val="nil"/>
              <w:bottom w:val="nil"/>
              <w:right w:val="nil"/>
            </w:tcBorders>
            <w:shd w:val="clear" w:color="auto" w:fill="auto"/>
            <w:hideMark/>
          </w:tcPr>
          <w:p w14:paraId="19673323" w14:textId="29E0FE9B"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11.7</w:t>
            </w:r>
          </w:p>
        </w:tc>
        <w:tc>
          <w:tcPr>
            <w:tcW w:w="189" w:type="pct"/>
            <w:tcBorders>
              <w:top w:val="nil"/>
              <w:left w:val="nil"/>
              <w:bottom w:val="nil"/>
              <w:right w:val="nil"/>
            </w:tcBorders>
            <w:shd w:val="clear" w:color="auto" w:fill="auto"/>
            <w:hideMark/>
          </w:tcPr>
          <w:p w14:paraId="27218F39" w14:textId="4C2EB0B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15" w:type="pct"/>
            <w:tcBorders>
              <w:top w:val="nil"/>
              <w:left w:val="nil"/>
              <w:bottom w:val="nil"/>
              <w:right w:val="nil"/>
            </w:tcBorders>
            <w:shd w:val="clear" w:color="auto" w:fill="auto"/>
            <w:hideMark/>
          </w:tcPr>
          <w:p w14:paraId="4D803873" w14:textId="014B317B" w:rsidR="00985AAB" w:rsidRPr="00985AAB" w:rsidRDefault="00985AAB" w:rsidP="00985AAB">
            <w:pPr>
              <w:spacing w:after="0" w:line="240" w:lineRule="auto"/>
              <w:jc w:val="center"/>
              <w:rPr>
                <w:rFonts w:ascii="Arial" w:eastAsia="Times New Roman" w:hAnsi="Arial" w:cs="Arial"/>
                <w:sz w:val="16"/>
                <w:szCs w:val="20"/>
              </w:rPr>
            </w:pPr>
            <w:r w:rsidRPr="00985AAB">
              <w:rPr>
                <w:sz w:val="16"/>
              </w:rPr>
              <w:t>17.6</w:t>
            </w:r>
          </w:p>
        </w:tc>
        <w:tc>
          <w:tcPr>
            <w:tcW w:w="210" w:type="pct"/>
            <w:tcBorders>
              <w:top w:val="nil"/>
              <w:left w:val="nil"/>
              <w:bottom w:val="nil"/>
              <w:right w:val="nil"/>
            </w:tcBorders>
            <w:shd w:val="clear" w:color="auto" w:fill="auto"/>
            <w:hideMark/>
          </w:tcPr>
          <w:p w14:paraId="4B027D33" w14:textId="28C79F0A"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181" w:type="pct"/>
            <w:tcBorders>
              <w:top w:val="nil"/>
              <w:left w:val="single" w:sz="4" w:space="0" w:color="auto"/>
              <w:bottom w:val="nil"/>
              <w:right w:val="nil"/>
            </w:tcBorders>
            <w:shd w:val="clear" w:color="auto" w:fill="auto"/>
            <w:hideMark/>
          </w:tcPr>
          <w:p w14:paraId="3989FD2C" w14:textId="1199B9F5" w:rsidR="00985AAB" w:rsidRPr="00985AAB" w:rsidRDefault="00985AAB" w:rsidP="00985AAB">
            <w:pPr>
              <w:spacing w:after="0" w:line="240" w:lineRule="auto"/>
              <w:jc w:val="center"/>
              <w:rPr>
                <w:rFonts w:ascii="Arial" w:eastAsia="Times New Roman" w:hAnsi="Arial" w:cs="Arial"/>
                <w:sz w:val="16"/>
                <w:szCs w:val="20"/>
              </w:rPr>
            </w:pPr>
            <w:r w:rsidRPr="00985AAB">
              <w:rPr>
                <w:sz w:val="16"/>
              </w:rPr>
              <w:t>4.9</w:t>
            </w:r>
          </w:p>
        </w:tc>
        <w:tc>
          <w:tcPr>
            <w:tcW w:w="209" w:type="pct"/>
            <w:tcBorders>
              <w:top w:val="nil"/>
              <w:left w:val="nil"/>
              <w:bottom w:val="nil"/>
              <w:right w:val="nil"/>
            </w:tcBorders>
            <w:shd w:val="clear" w:color="auto" w:fill="auto"/>
            <w:hideMark/>
          </w:tcPr>
          <w:p w14:paraId="7DC24D2F" w14:textId="2A97068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15" w:type="pct"/>
            <w:tcBorders>
              <w:top w:val="nil"/>
              <w:left w:val="nil"/>
              <w:bottom w:val="nil"/>
              <w:right w:val="nil"/>
            </w:tcBorders>
            <w:shd w:val="clear" w:color="auto" w:fill="auto"/>
            <w:hideMark/>
          </w:tcPr>
          <w:p w14:paraId="2217F9DD" w14:textId="381E4E38" w:rsidR="00985AAB" w:rsidRPr="00985AAB" w:rsidRDefault="00985AAB" w:rsidP="00985AAB">
            <w:pPr>
              <w:spacing w:after="0" w:line="240" w:lineRule="auto"/>
              <w:jc w:val="center"/>
              <w:rPr>
                <w:rFonts w:ascii="Arial" w:eastAsia="Times New Roman" w:hAnsi="Arial" w:cs="Arial"/>
                <w:sz w:val="16"/>
                <w:szCs w:val="20"/>
              </w:rPr>
            </w:pPr>
            <w:r w:rsidRPr="00985AAB">
              <w:rPr>
                <w:sz w:val="16"/>
              </w:rPr>
              <w:t>4.7</w:t>
            </w:r>
          </w:p>
        </w:tc>
        <w:tc>
          <w:tcPr>
            <w:tcW w:w="190" w:type="pct"/>
            <w:tcBorders>
              <w:top w:val="nil"/>
              <w:left w:val="nil"/>
              <w:bottom w:val="nil"/>
              <w:right w:val="single" w:sz="4" w:space="0" w:color="auto"/>
            </w:tcBorders>
            <w:shd w:val="clear" w:color="auto" w:fill="auto"/>
            <w:hideMark/>
          </w:tcPr>
          <w:p w14:paraId="0CD95B72" w14:textId="3B5215E2"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191" w:type="pct"/>
            <w:tcBorders>
              <w:top w:val="nil"/>
              <w:left w:val="nil"/>
              <w:bottom w:val="nil"/>
              <w:right w:val="nil"/>
            </w:tcBorders>
            <w:shd w:val="clear" w:color="auto" w:fill="auto"/>
            <w:hideMark/>
          </w:tcPr>
          <w:p w14:paraId="0995D4D2" w14:textId="4218E94B" w:rsidR="00985AAB" w:rsidRPr="00985AAB" w:rsidRDefault="00985AAB" w:rsidP="00985AAB">
            <w:pPr>
              <w:spacing w:after="0" w:line="240" w:lineRule="auto"/>
              <w:jc w:val="center"/>
              <w:rPr>
                <w:rFonts w:ascii="Arial" w:eastAsia="Times New Roman" w:hAnsi="Arial" w:cs="Arial"/>
                <w:sz w:val="16"/>
                <w:szCs w:val="20"/>
              </w:rPr>
            </w:pPr>
            <w:r w:rsidRPr="00985AAB">
              <w:rPr>
                <w:sz w:val="16"/>
              </w:rPr>
              <w:t>1.8</w:t>
            </w:r>
          </w:p>
        </w:tc>
        <w:tc>
          <w:tcPr>
            <w:tcW w:w="186" w:type="pct"/>
            <w:tcBorders>
              <w:top w:val="nil"/>
              <w:left w:val="nil"/>
              <w:bottom w:val="nil"/>
              <w:right w:val="nil"/>
            </w:tcBorders>
            <w:shd w:val="clear" w:color="auto" w:fill="auto"/>
            <w:hideMark/>
          </w:tcPr>
          <w:p w14:paraId="54123CCD" w14:textId="251F3D11" w:rsidR="00985AAB" w:rsidRPr="00985AAB" w:rsidRDefault="00985AAB" w:rsidP="00985AAB">
            <w:pPr>
              <w:spacing w:after="0" w:line="240" w:lineRule="auto"/>
              <w:jc w:val="center"/>
              <w:rPr>
                <w:rFonts w:ascii="Arial" w:eastAsia="Times New Roman" w:hAnsi="Arial" w:cs="Arial"/>
                <w:sz w:val="16"/>
                <w:szCs w:val="20"/>
              </w:rPr>
            </w:pPr>
            <w:r w:rsidRPr="00985AAB">
              <w:rPr>
                <w:sz w:val="16"/>
              </w:rPr>
              <w:t>(0.2)</w:t>
            </w:r>
          </w:p>
        </w:tc>
        <w:tc>
          <w:tcPr>
            <w:tcW w:w="150" w:type="pct"/>
            <w:tcBorders>
              <w:top w:val="nil"/>
              <w:left w:val="nil"/>
              <w:bottom w:val="nil"/>
              <w:right w:val="nil"/>
            </w:tcBorders>
            <w:shd w:val="clear" w:color="auto" w:fill="auto"/>
            <w:hideMark/>
          </w:tcPr>
          <w:p w14:paraId="5AB36D5F" w14:textId="6C2F199D" w:rsidR="00985AAB" w:rsidRPr="00985AAB" w:rsidRDefault="00985AAB" w:rsidP="00985AAB">
            <w:pPr>
              <w:spacing w:after="0" w:line="240" w:lineRule="auto"/>
              <w:jc w:val="center"/>
              <w:rPr>
                <w:rFonts w:ascii="Arial" w:eastAsia="Times New Roman" w:hAnsi="Arial" w:cs="Arial"/>
                <w:sz w:val="16"/>
                <w:szCs w:val="20"/>
              </w:rPr>
            </w:pPr>
            <w:r w:rsidRPr="00985AAB">
              <w:rPr>
                <w:sz w:val="16"/>
              </w:rPr>
              <w:t>1.3</w:t>
            </w:r>
          </w:p>
        </w:tc>
        <w:tc>
          <w:tcPr>
            <w:tcW w:w="213" w:type="pct"/>
            <w:tcBorders>
              <w:top w:val="nil"/>
              <w:left w:val="nil"/>
              <w:bottom w:val="nil"/>
              <w:right w:val="single" w:sz="4" w:space="0" w:color="auto"/>
            </w:tcBorders>
            <w:shd w:val="clear" w:color="auto" w:fill="auto"/>
            <w:hideMark/>
          </w:tcPr>
          <w:p w14:paraId="3077BABE" w14:textId="3D65097B"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179" w:type="pct"/>
            <w:tcBorders>
              <w:top w:val="nil"/>
              <w:left w:val="nil"/>
              <w:bottom w:val="nil"/>
              <w:right w:val="nil"/>
            </w:tcBorders>
            <w:shd w:val="clear" w:color="auto" w:fill="auto"/>
            <w:hideMark/>
          </w:tcPr>
          <w:p w14:paraId="7C43CDB5" w14:textId="1D637CA3" w:rsidR="00985AAB" w:rsidRPr="00985AAB" w:rsidRDefault="00985AAB" w:rsidP="00985AAB">
            <w:pPr>
              <w:spacing w:after="0" w:line="240" w:lineRule="auto"/>
              <w:jc w:val="center"/>
              <w:rPr>
                <w:rFonts w:ascii="Arial" w:eastAsia="Times New Roman" w:hAnsi="Arial" w:cs="Arial"/>
                <w:sz w:val="16"/>
                <w:szCs w:val="20"/>
              </w:rPr>
            </w:pPr>
            <w:r w:rsidRPr="00985AAB">
              <w:rPr>
                <w:sz w:val="16"/>
              </w:rPr>
              <w:t>2.5</w:t>
            </w:r>
          </w:p>
        </w:tc>
        <w:tc>
          <w:tcPr>
            <w:tcW w:w="214" w:type="pct"/>
            <w:tcBorders>
              <w:top w:val="nil"/>
              <w:left w:val="nil"/>
              <w:bottom w:val="nil"/>
              <w:right w:val="nil"/>
            </w:tcBorders>
            <w:shd w:val="clear" w:color="auto" w:fill="auto"/>
            <w:hideMark/>
          </w:tcPr>
          <w:p w14:paraId="50378BEB" w14:textId="0842437B" w:rsidR="00985AAB" w:rsidRPr="00985AAB" w:rsidRDefault="00985AAB" w:rsidP="00985AAB">
            <w:pPr>
              <w:spacing w:after="0" w:line="240" w:lineRule="auto"/>
              <w:jc w:val="center"/>
              <w:rPr>
                <w:rFonts w:ascii="Arial" w:eastAsia="Times New Roman" w:hAnsi="Arial" w:cs="Arial"/>
                <w:sz w:val="16"/>
                <w:szCs w:val="20"/>
              </w:rPr>
            </w:pPr>
            <w:r w:rsidRPr="00985AAB">
              <w:rPr>
                <w:sz w:val="16"/>
              </w:rPr>
              <w:t>(0.2)</w:t>
            </w:r>
          </w:p>
        </w:tc>
        <w:tc>
          <w:tcPr>
            <w:tcW w:w="233" w:type="pct"/>
            <w:tcBorders>
              <w:top w:val="nil"/>
              <w:left w:val="nil"/>
              <w:bottom w:val="nil"/>
              <w:right w:val="nil"/>
            </w:tcBorders>
            <w:shd w:val="clear" w:color="auto" w:fill="auto"/>
            <w:hideMark/>
          </w:tcPr>
          <w:p w14:paraId="7DFF9740" w14:textId="7739DF17" w:rsidR="00985AAB" w:rsidRPr="00985AAB" w:rsidRDefault="00985AAB" w:rsidP="00985AAB">
            <w:pPr>
              <w:spacing w:after="0" w:line="240" w:lineRule="auto"/>
              <w:jc w:val="center"/>
              <w:rPr>
                <w:rFonts w:ascii="Arial" w:eastAsia="Times New Roman" w:hAnsi="Arial" w:cs="Arial"/>
                <w:sz w:val="16"/>
                <w:szCs w:val="20"/>
              </w:rPr>
            </w:pPr>
            <w:r w:rsidRPr="00985AAB">
              <w:rPr>
                <w:sz w:val="16"/>
              </w:rPr>
              <w:t>3.5</w:t>
            </w:r>
          </w:p>
        </w:tc>
        <w:tc>
          <w:tcPr>
            <w:tcW w:w="196" w:type="pct"/>
            <w:tcBorders>
              <w:top w:val="nil"/>
              <w:left w:val="nil"/>
              <w:bottom w:val="nil"/>
              <w:right w:val="single" w:sz="4" w:space="0" w:color="auto"/>
            </w:tcBorders>
            <w:shd w:val="clear" w:color="auto" w:fill="auto"/>
            <w:hideMark/>
          </w:tcPr>
          <w:p w14:paraId="515A6D22" w14:textId="195132BB"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44" w:type="pct"/>
            <w:tcBorders>
              <w:top w:val="nil"/>
              <w:left w:val="nil"/>
              <w:bottom w:val="nil"/>
              <w:right w:val="nil"/>
            </w:tcBorders>
            <w:shd w:val="clear" w:color="auto" w:fill="auto"/>
            <w:hideMark/>
          </w:tcPr>
          <w:p w14:paraId="151986FF" w14:textId="284C9630" w:rsidR="00985AAB" w:rsidRPr="00985AAB" w:rsidRDefault="00985AAB" w:rsidP="00985AAB">
            <w:pPr>
              <w:spacing w:after="0" w:line="240" w:lineRule="auto"/>
              <w:jc w:val="center"/>
              <w:rPr>
                <w:rFonts w:ascii="Arial" w:eastAsia="Times New Roman" w:hAnsi="Arial" w:cs="Arial"/>
                <w:sz w:val="16"/>
                <w:szCs w:val="20"/>
              </w:rPr>
            </w:pPr>
            <w:r w:rsidRPr="00985AAB">
              <w:rPr>
                <w:sz w:val="16"/>
              </w:rPr>
              <w:t>70.7</w:t>
            </w:r>
          </w:p>
        </w:tc>
        <w:tc>
          <w:tcPr>
            <w:tcW w:w="214" w:type="pct"/>
            <w:tcBorders>
              <w:top w:val="nil"/>
              <w:left w:val="nil"/>
              <w:bottom w:val="nil"/>
              <w:right w:val="nil"/>
            </w:tcBorders>
            <w:shd w:val="clear" w:color="auto" w:fill="auto"/>
            <w:hideMark/>
          </w:tcPr>
          <w:p w14:paraId="0F5CAFB8" w14:textId="00F5DC18"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c>
          <w:tcPr>
            <w:tcW w:w="215" w:type="pct"/>
            <w:tcBorders>
              <w:top w:val="nil"/>
              <w:left w:val="nil"/>
              <w:bottom w:val="nil"/>
              <w:right w:val="nil"/>
            </w:tcBorders>
            <w:shd w:val="clear" w:color="auto" w:fill="auto"/>
            <w:hideMark/>
          </w:tcPr>
          <w:p w14:paraId="71CDD977" w14:textId="4344ED45" w:rsidR="00985AAB" w:rsidRPr="00985AAB" w:rsidRDefault="00985AAB" w:rsidP="00985AAB">
            <w:pPr>
              <w:spacing w:after="0" w:line="240" w:lineRule="auto"/>
              <w:jc w:val="center"/>
              <w:rPr>
                <w:rFonts w:ascii="Arial" w:eastAsia="Times New Roman" w:hAnsi="Arial" w:cs="Arial"/>
                <w:sz w:val="16"/>
                <w:szCs w:val="20"/>
              </w:rPr>
            </w:pPr>
            <w:r w:rsidRPr="00985AAB">
              <w:rPr>
                <w:sz w:val="16"/>
              </w:rPr>
              <w:t>65.8</w:t>
            </w:r>
          </w:p>
        </w:tc>
        <w:tc>
          <w:tcPr>
            <w:tcW w:w="214" w:type="pct"/>
            <w:tcBorders>
              <w:top w:val="nil"/>
              <w:left w:val="nil"/>
              <w:bottom w:val="nil"/>
              <w:right w:val="single" w:sz="4" w:space="0" w:color="auto"/>
            </w:tcBorders>
            <w:shd w:val="clear" w:color="auto" w:fill="auto"/>
            <w:hideMark/>
          </w:tcPr>
          <w:p w14:paraId="011CB035" w14:textId="69ADE824"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w:t>
            </w:r>
          </w:p>
        </w:tc>
        <w:tc>
          <w:tcPr>
            <w:tcW w:w="194" w:type="pct"/>
            <w:tcBorders>
              <w:top w:val="nil"/>
              <w:left w:val="nil"/>
              <w:bottom w:val="nil"/>
              <w:right w:val="nil"/>
            </w:tcBorders>
            <w:shd w:val="clear" w:color="auto" w:fill="auto"/>
            <w:hideMark/>
          </w:tcPr>
          <w:p w14:paraId="44A08C0A" w14:textId="2146F874" w:rsidR="00985AAB" w:rsidRPr="00985AAB" w:rsidRDefault="00985AAB" w:rsidP="00985AAB">
            <w:pPr>
              <w:spacing w:after="0" w:line="240" w:lineRule="auto"/>
              <w:jc w:val="center"/>
              <w:rPr>
                <w:rFonts w:ascii="Arial" w:eastAsia="Times New Roman" w:hAnsi="Arial" w:cs="Arial"/>
                <w:sz w:val="16"/>
                <w:szCs w:val="20"/>
              </w:rPr>
            </w:pPr>
            <w:r w:rsidRPr="00985AAB">
              <w:rPr>
                <w:sz w:val="16"/>
              </w:rPr>
              <w:t>8.4</w:t>
            </w:r>
          </w:p>
        </w:tc>
        <w:tc>
          <w:tcPr>
            <w:tcW w:w="204" w:type="pct"/>
            <w:tcBorders>
              <w:top w:val="nil"/>
              <w:left w:val="nil"/>
              <w:bottom w:val="nil"/>
              <w:right w:val="nil"/>
            </w:tcBorders>
            <w:shd w:val="clear" w:color="auto" w:fill="auto"/>
            <w:hideMark/>
          </w:tcPr>
          <w:p w14:paraId="5E292A9B" w14:textId="79FB1853"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196" w:type="pct"/>
            <w:tcBorders>
              <w:top w:val="nil"/>
              <w:left w:val="nil"/>
              <w:bottom w:val="nil"/>
              <w:right w:val="nil"/>
            </w:tcBorders>
            <w:shd w:val="clear" w:color="auto" w:fill="auto"/>
            <w:hideMark/>
          </w:tcPr>
          <w:p w14:paraId="6C5472D8" w14:textId="4A00EF5B" w:rsidR="00985AAB" w:rsidRPr="00985AAB" w:rsidRDefault="00985AAB" w:rsidP="00985AAB">
            <w:pPr>
              <w:spacing w:after="0" w:line="240" w:lineRule="auto"/>
              <w:jc w:val="center"/>
              <w:rPr>
                <w:rFonts w:ascii="Arial" w:eastAsia="Times New Roman" w:hAnsi="Arial" w:cs="Arial"/>
                <w:sz w:val="16"/>
                <w:szCs w:val="20"/>
              </w:rPr>
            </w:pPr>
            <w:r w:rsidRPr="00985AAB">
              <w:rPr>
                <w:sz w:val="16"/>
              </w:rPr>
              <w:t>7.1</w:t>
            </w:r>
          </w:p>
        </w:tc>
        <w:tc>
          <w:tcPr>
            <w:tcW w:w="184" w:type="pct"/>
            <w:tcBorders>
              <w:top w:val="nil"/>
              <w:left w:val="nil"/>
              <w:bottom w:val="nil"/>
              <w:right w:val="single" w:sz="8" w:space="0" w:color="auto"/>
            </w:tcBorders>
            <w:shd w:val="clear" w:color="auto" w:fill="auto"/>
            <w:hideMark/>
          </w:tcPr>
          <w:p w14:paraId="7EC6AFF1" w14:textId="7E621C5A"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r>
      <w:tr w:rsidR="00985AAB" w:rsidRPr="00AE4CF0" w14:paraId="7D6603F7" w14:textId="77777777" w:rsidTr="00F44C21">
        <w:trPr>
          <w:trHeight w:val="300"/>
        </w:trPr>
        <w:tc>
          <w:tcPr>
            <w:tcW w:w="184" w:type="pct"/>
            <w:tcBorders>
              <w:top w:val="nil"/>
              <w:left w:val="single" w:sz="8" w:space="0" w:color="auto"/>
              <w:bottom w:val="nil"/>
              <w:right w:val="nil"/>
            </w:tcBorders>
            <w:shd w:val="clear" w:color="auto" w:fill="auto"/>
            <w:noWrap/>
            <w:vAlign w:val="center"/>
            <w:hideMark/>
          </w:tcPr>
          <w:p w14:paraId="0FA177F3"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2004</w:t>
            </w:r>
          </w:p>
        </w:tc>
        <w:tc>
          <w:tcPr>
            <w:tcW w:w="180" w:type="pct"/>
            <w:tcBorders>
              <w:top w:val="nil"/>
              <w:left w:val="nil"/>
              <w:bottom w:val="nil"/>
              <w:right w:val="nil"/>
            </w:tcBorders>
            <w:shd w:val="clear" w:color="auto" w:fill="auto"/>
            <w:hideMark/>
          </w:tcPr>
          <w:p w14:paraId="40836DCF" w14:textId="70772AE3"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11.6</w:t>
            </w:r>
          </w:p>
        </w:tc>
        <w:tc>
          <w:tcPr>
            <w:tcW w:w="189" w:type="pct"/>
            <w:tcBorders>
              <w:top w:val="nil"/>
              <w:left w:val="nil"/>
              <w:bottom w:val="nil"/>
              <w:right w:val="nil"/>
            </w:tcBorders>
            <w:shd w:val="clear" w:color="auto" w:fill="auto"/>
            <w:hideMark/>
          </w:tcPr>
          <w:p w14:paraId="0D187173" w14:textId="11CF922E"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7DC4F4AF" w14:textId="0562DC23" w:rsidR="00985AAB" w:rsidRPr="00985AAB" w:rsidRDefault="00985AAB" w:rsidP="00985AAB">
            <w:pPr>
              <w:spacing w:after="0" w:line="240" w:lineRule="auto"/>
              <w:jc w:val="center"/>
              <w:rPr>
                <w:rFonts w:ascii="Arial" w:eastAsia="Times New Roman" w:hAnsi="Arial" w:cs="Arial"/>
                <w:sz w:val="16"/>
                <w:szCs w:val="20"/>
              </w:rPr>
            </w:pPr>
            <w:r w:rsidRPr="00985AAB">
              <w:rPr>
                <w:sz w:val="16"/>
              </w:rPr>
              <w:t>18.1</w:t>
            </w:r>
          </w:p>
        </w:tc>
        <w:tc>
          <w:tcPr>
            <w:tcW w:w="210" w:type="pct"/>
            <w:tcBorders>
              <w:top w:val="nil"/>
              <w:left w:val="nil"/>
              <w:bottom w:val="nil"/>
              <w:right w:val="nil"/>
            </w:tcBorders>
            <w:shd w:val="clear" w:color="auto" w:fill="auto"/>
            <w:hideMark/>
          </w:tcPr>
          <w:p w14:paraId="07EBC85A" w14:textId="733CCA3E"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181" w:type="pct"/>
            <w:tcBorders>
              <w:top w:val="nil"/>
              <w:left w:val="single" w:sz="4" w:space="0" w:color="auto"/>
              <w:bottom w:val="nil"/>
              <w:right w:val="nil"/>
            </w:tcBorders>
            <w:shd w:val="clear" w:color="auto" w:fill="auto"/>
            <w:hideMark/>
          </w:tcPr>
          <w:p w14:paraId="7B71D206" w14:textId="4EA500BC" w:rsidR="00985AAB" w:rsidRPr="00985AAB" w:rsidRDefault="00985AAB" w:rsidP="00985AAB">
            <w:pPr>
              <w:spacing w:after="0" w:line="240" w:lineRule="auto"/>
              <w:jc w:val="center"/>
              <w:rPr>
                <w:rFonts w:ascii="Arial" w:eastAsia="Times New Roman" w:hAnsi="Arial" w:cs="Arial"/>
                <w:sz w:val="16"/>
                <w:szCs w:val="20"/>
              </w:rPr>
            </w:pPr>
            <w:r w:rsidRPr="00985AAB">
              <w:rPr>
                <w:sz w:val="16"/>
              </w:rPr>
              <w:t>4.8</w:t>
            </w:r>
          </w:p>
        </w:tc>
        <w:tc>
          <w:tcPr>
            <w:tcW w:w="209" w:type="pct"/>
            <w:tcBorders>
              <w:top w:val="nil"/>
              <w:left w:val="nil"/>
              <w:bottom w:val="nil"/>
              <w:right w:val="nil"/>
            </w:tcBorders>
            <w:shd w:val="clear" w:color="auto" w:fill="auto"/>
            <w:hideMark/>
          </w:tcPr>
          <w:p w14:paraId="58932C42" w14:textId="206A3E6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15" w:type="pct"/>
            <w:tcBorders>
              <w:top w:val="nil"/>
              <w:left w:val="nil"/>
              <w:bottom w:val="nil"/>
              <w:right w:val="nil"/>
            </w:tcBorders>
            <w:shd w:val="clear" w:color="auto" w:fill="auto"/>
            <w:hideMark/>
          </w:tcPr>
          <w:p w14:paraId="2115D863" w14:textId="3553B249" w:rsidR="00985AAB" w:rsidRPr="00985AAB" w:rsidRDefault="00985AAB" w:rsidP="00985AAB">
            <w:pPr>
              <w:spacing w:after="0" w:line="240" w:lineRule="auto"/>
              <w:jc w:val="center"/>
              <w:rPr>
                <w:rFonts w:ascii="Arial" w:eastAsia="Times New Roman" w:hAnsi="Arial" w:cs="Arial"/>
                <w:sz w:val="16"/>
                <w:szCs w:val="20"/>
              </w:rPr>
            </w:pPr>
            <w:r w:rsidRPr="00985AAB">
              <w:rPr>
                <w:sz w:val="16"/>
              </w:rPr>
              <w:t>4.6</w:t>
            </w:r>
          </w:p>
        </w:tc>
        <w:tc>
          <w:tcPr>
            <w:tcW w:w="190" w:type="pct"/>
            <w:tcBorders>
              <w:top w:val="nil"/>
              <w:left w:val="nil"/>
              <w:bottom w:val="nil"/>
              <w:right w:val="single" w:sz="4" w:space="0" w:color="auto"/>
            </w:tcBorders>
            <w:shd w:val="clear" w:color="auto" w:fill="auto"/>
            <w:hideMark/>
          </w:tcPr>
          <w:p w14:paraId="5E1B23D5" w14:textId="6FBF5768"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191" w:type="pct"/>
            <w:tcBorders>
              <w:top w:val="nil"/>
              <w:left w:val="nil"/>
              <w:bottom w:val="nil"/>
              <w:right w:val="nil"/>
            </w:tcBorders>
            <w:shd w:val="clear" w:color="auto" w:fill="auto"/>
            <w:hideMark/>
          </w:tcPr>
          <w:p w14:paraId="523A825C" w14:textId="17777B5B" w:rsidR="00985AAB" w:rsidRPr="00985AAB" w:rsidRDefault="00985AAB" w:rsidP="00985AAB">
            <w:pPr>
              <w:spacing w:after="0" w:line="240" w:lineRule="auto"/>
              <w:jc w:val="center"/>
              <w:rPr>
                <w:rFonts w:ascii="Arial" w:eastAsia="Times New Roman" w:hAnsi="Arial" w:cs="Arial"/>
                <w:sz w:val="16"/>
                <w:szCs w:val="20"/>
              </w:rPr>
            </w:pPr>
            <w:r w:rsidRPr="00985AAB">
              <w:rPr>
                <w:sz w:val="16"/>
              </w:rPr>
              <w:t>3.2</w:t>
            </w:r>
          </w:p>
        </w:tc>
        <w:tc>
          <w:tcPr>
            <w:tcW w:w="186" w:type="pct"/>
            <w:tcBorders>
              <w:top w:val="nil"/>
              <w:left w:val="nil"/>
              <w:bottom w:val="nil"/>
              <w:right w:val="nil"/>
            </w:tcBorders>
            <w:shd w:val="clear" w:color="auto" w:fill="auto"/>
            <w:hideMark/>
          </w:tcPr>
          <w:p w14:paraId="29A7F76A" w14:textId="447F85A8"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150" w:type="pct"/>
            <w:tcBorders>
              <w:top w:val="nil"/>
              <w:left w:val="nil"/>
              <w:bottom w:val="nil"/>
              <w:right w:val="nil"/>
            </w:tcBorders>
            <w:shd w:val="clear" w:color="auto" w:fill="auto"/>
            <w:hideMark/>
          </w:tcPr>
          <w:p w14:paraId="2BCB57E1" w14:textId="4546F6C7" w:rsidR="00985AAB" w:rsidRPr="00985AAB" w:rsidRDefault="00985AAB" w:rsidP="00985AAB">
            <w:pPr>
              <w:spacing w:after="0" w:line="240" w:lineRule="auto"/>
              <w:jc w:val="center"/>
              <w:rPr>
                <w:rFonts w:ascii="Arial" w:eastAsia="Times New Roman" w:hAnsi="Arial" w:cs="Arial"/>
                <w:sz w:val="16"/>
                <w:szCs w:val="20"/>
              </w:rPr>
            </w:pPr>
            <w:r w:rsidRPr="00985AAB">
              <w:rPr>
                <w:sz w:val="16"/>
              </w:rPr>
              <w:t>2.1</w:t>
            </w:r>
          </w:p>
        </w:tc>
        <w:tc>
          <w:tcPr>
            <w:tcW w:w="213" w:type="pct"/>
            <w:tcBorders>
              <w:top w:val="nil"/>
              <w:left w:val="nil"/>
              <w:bottom w:val="nil"/>
              <w:right w:val="single" w:sz="4" w:space="0" w:color="auto"/>
            </w:tcBorders>
            <w:shd w:val="clear" w:color="auto" w:fill="auto"/>
            <w:hideMark/>
          </w:tcPr>
          <w:p w14:paraId="32F71952" w14:textId="22CE3C3F"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179" w:type="pct"/>
            <w:tcBorders>
              <w:top w:val="nil"/>
              <w:left w:val="nil"/>
              <w:bottom w:val="nil"/>
              <w:right w:val="nil"/>
            </w:tcBorders>
            <w:shd w:val="clear" w:color="auto" w:fill="auto"/>
            <w:hideMark/>
          </w:tcPr>
          <w:p w14:paraId="4C933CAC" w14:textId="1ACA3701" w:rsidR="00985AAB" w:rsidRPr="00985AAB" w:rsidRDefault="00985AAB" w:rsidP="00985AAB">
            <w:pPr>
              <w:spacing w:after="0" w:line="240" w:lineRule="auto"/>
              <w:jc w:val="center"/>
              <w:rPr>
                <w:rFonts w:ascii="Arial" w:eastAsia="Times New Roman" w:hAnsi="Arial" w:cs="Arial"/>
                <w:sz w:val="16"/>
                <w:szCs w:val="20"/>
              </w:rPr>
            </w:pPr>
            <w:r w:rsidRPr="00985AAB">
              <w:rPr>
                <w:sz w:val="16"/>
              </w:rPr>
              <w:t>2.4</w:t>
            </w:r>
          </w:p>
        </w:tc>
        <w:tc>
          <w:tcPr>
            <w:tcW w:w="214" w:type="pct"/>
            <w:tcBorders>
              <w:top w:val="nil"/>
              <w:left w:val="nil"/>
              <w:bottom w:val="nil"/>
              <w:right w:val="nil"/>
            </w:tcBorders>
            <w:shd w:val="clear" w:color="auto" w:fill="auto"/>
            <w:hideMark/>
          </w:tcPr>
          <w:p w14:paraId="478B832D" w14:textId="35EC3111"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233" w:type="pct"/>
            <w:tcBorders>
              <w:top w:val="nil"/>
              <w:left w:val="nil"/>
              <w:bottom w:val="nil"/>
              <w:right w:val="nil"/>
            </w:tcBorders>
            <w:shd w:val="clear" w:color="auto" w:fill="auto"/>
            <w:hideMark/>
          </w:tcPr>
          <w:p w14:paraId="4E343661" w14:textId="7F37E8CF" w:rsidR="00985AAB" w:rsidRPr="00985AAB" w:rsidRDefault="00985AAB" w:rsidP="00985AAB">
            <w:pPr>
              <w:spacing w:after="0" w:line="240" w:lineRule="auto"/>
              <w:jc w:val="center"/>
              <w:rPr>
                <w:rFonts w:ascii="Arial" w:eastAsia="Times New Roman" w:hAnsi="Arial" w:cs="Arial"/>
                <w:sz w:val="16"/>
                <w:szCs w:val="20"/>
              </w:rPr>
            </w:pPr>
            <w:r w:rsidRPr="00985AAB">
              <w:rPr>
                <w:sz w:val="16"/>
              </w:rPr>
              <w:t>2.7</w:t>
            </w:r>
          </w:p>
        </w:tc>
        <w:tc>
          <w:tcPr>
            <w:tcW w:w="196" w:type="pct"/>
            <w:tcBorders>
              <w:top w:val="nil"/>
              <w:left w:val="nil"/>
              <w:bottom w:val="nil"/>
              <w:right w:val="single" w:sz="4" w:space="0" w:color="auto"/>
            </w:tcBorders>
            <w:shd w:val="clear" w:color="auto" w:fill="auto"/>
            <w:hideMark/>
          </w:tcPr>
          <w:p w14:paraId="441709B2" w14:textId="457AE95A"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44" w:type="pct"/>
            <w:tcBorders>
              <w:top w:val="nil"/>
              <w:left w:val="nil"/>
              <w:bottom w:val="nil"/>
              <w:right w:val="nil"/>
            </w:tcBorders>
            <w:shd w:val="clear" w:color="auto" w:fill="auto"/>
            <w:hideMark/>
          </w:tcPr>
          <w:p w14:paraId="42DBBF11" w14:textId="002A5ADE" w:rsidR="00985AAB" w:rsidRPr="00985AAB" w:rsidRDefault="00985AAB" w:rsidP="00985AAB">
            <w:pPr>
              <w:spacing w:after="0" w:line="240" w:lineRule="auto"/>
              <w:jc w:val="center"/>
              <w:rPr>
                <w:rFonts w:ascii="Arial" w:eastAsia="Times New Roman" w:hAnsi="Arial" w:cs="Arial"/>
                <w:sz w:val="16"/>
                <w:szCs w:val="20"/>
              </w:rPr>
            </w:pPr>
            <w:r w:rsidRPr="00985AAB">
              <w:rPr>
                <w:sz w:val="16"/>
              </w:rPr>
              <w:t>71.1</w:t>
            </w:r>
          </w:p>
        </w:tc>
        <w:tc>
          <w:tcPr>
            <w:tcW w:w="214" w:type="pct"/>
            <w:tcBorders>
              <w:top w:val="nil"/>
              <w:left w:val="nil"/>
              <w:bottom w:val="nil"/>
              <w:right w:val="nil"/>
            </w:tcBorders>
            <w:shd w:val="clear" w:color="auto" w:fill="auto"/>
            <w:hideMark/>
          </w:tcPr>
          <w:p w14:paraId="033DBB02" w14:textId="579B1291"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c>
          <w:tcPr>
            <w:tcW w:w="215" w:type="pct"/>
            <w:tcBorders>
              <w:top w:val="nil"/>
              <w:left w:val="nil"/>
              <w:bottom w:val="nil"/>
              <w:right w:val="nil"/>
            </w:tcBorders>
            <w:shd w:val="clear" w:color="auto" w:fill="auto"/>
            <w:hideMark/>
          </w:tcPr>
          <w:p w14:paraId="723BE84E" w14:textId="4DD5A70D" w:rsidR="00985AAB" w:rsidRPr="00985AAB" w:rsidRDefault="00985AAB" w:rsidP="00985AAB">
            <w:pPr>
              <w:spacing w:after="0" w:line="240" w:lineRule="auto"/>
              <w:jc w:val="center"/>
              <w:rPr>
                <w:rFonts w:ascii="Arial" w:eastAsia="Times New Roman" w:hAnsi="Arial" w:cs="Arial"/>
                <w:sz w:val="16"/>
                <w:szCs w:val="20"/>
              </w:rPr>
            </w:pPr>
            <w:r w:rsidRPr="00985AAB">
              <w:rPr>
                <w:sz w:val="16"/>
              </w:rPr>
              <w:t>65.8</w:t>
            </w:r>
          </w:p>
        </w:tc>
        <w:tc>
          <w:tcPr>
            <w:tcW w:w="214" w:type="pct"/>
            <w:tcBorders>
              <w:top w:val="nil"/>
              <w:left w:val="nil"/>
              <w:bottom w:val="nil"/>
              <w:right w:val="single" w:sz="4" w:space="0" w:color="auto"/>
            </w:tcBorders>
            <w:shd w:val="clear" w:color="auto" w:fill="auto"/>
            <w:hideMark/>
          </w:tcPr>
          <w:p w14:paraId="7F4BFB76" w14:textId="17287AB5"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w:t>
            </w:r>
          </w:p>
        </w:tc>
        <w:tc>
          <w:tcPr>
            <w:tcW w:w="194" w:type="pct"/>
            <w:tcBorders>
              <w:top w:val="nil"/>
              <w:left w:val="nil"/>
              <w:bottom w:val="nil"/>
              <w:right w:val="nil"/>
            </w:tcBorders>
            <w:shd w:val="clear" w:color="auto" w:fill="auto"/>
            <w:hideMark/>
          </w:tcPr>
          <w:p w14:paraId="20FAC9D7" w14:textId="79D2CD6E" w:rsidR="00985AAB" w:rsidRPr="00985AAB" w:rsidRDefault="00985AAB" w:rsidP="00985AAB">
            <w:pPr>
              <w:spacing w:after="0" w:line="240" w:lineRule="auto"/>
              <w:jc w:val="center"/>
              <w:rPr>
                <w:rFonts w:ascii="Arial" w:eastAsia="Times New Roman" w:hAnsi="Arial" w:cs="Arial"/>
                <w:sz w:val="16"/>
                <w:szCs w:val="20"/>
              </w:rPr>
            </w:pPr>
            <w:r w:rsidRPr="00985AAB">
              <w:rPr>
                <w:sz w:val="16"/>
              </w:rPr>
              <w:t>6.9</w:t>
            </w:r>
          </w:p>
        </w:tc>
        <w:tc>
          <w:tcPr>
            <w:tcW w:w="204" w:type="pct"/>
            <w:tcBorders>
              <w:top w:val="nil"/>
              <w:left w:val="nil"/>
              <w:bottom w:val="nil"/>
              <w:right w:val="nil"/>
            </w:tcBorders>
            <w:shd w:val="clear" w:color="auto" w:fill="auto"/>
            <w:hideMark/>
          </w:tcPr>
          <w:p w14:paraId="501E0D34" w14:textId="0CF3C1B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196" w:type="pct"/>
            <w:tcBorders>
              <w:top w:val="nil"/>
              <w:left w:val="nil"/>
              <w:bottom w:val="nil"/>
              <w:right w:val="nil"/>
            </w:tcBorders>
            <w:shd w:val="clear" w:color="auto" w:fill="auto"/>
            <w:hideMark/>
          </w:tcPr>
          <w:p w14:paraId="2BED6466" w14:textId="7AF3C758" w:rsidR="00985AAB" w:rsidRPr="00985AAB" w:rsidRDefault="00985AAB" w:rsidP="00985AAB">
            <w:pPr>
              <w:spacing w:after="0" w:line="240" w:lineRule="auto"/>
              <w:jc w:val="center"/>
              <w:rPr>
                <w:rFonts w:ascii="Arial" w:eastAsia="Times New Roman" w:hAnsi="Arial" w:cs="Arial"/>
                <w:sz w:val="16"/>
                <w:szCs w:val="20"/>
              </w:rPr>
            </w:pPr>
            <w:r w:rsidRPr="00985AAB">
              <w:rPr>
                <w:sz w:val="16"/>
              </w:rPr>
              <w:t>6.7</w:t>
            </w:r>
          </w:p>
        </w:tc>
        <w:tc>
          <w:tcPr>
            <w:tcW w:w="184" w:type="pct"/>
            <w:tcBorders>
              <w:top w:val="nil"/>
              <w:left w:val="nil"/>
              <w:bottom w:val="nil"/>
              <w:right w:val="single" w:sz="8" w:space="0" w:color="auto"/>
            </w:tcBorders>
            <w:shd w:val="clear" w:color="auto" w:fill="auto"/>
            <w:hideMark/>
          </w:tcPr>
          <w:p w14:paraId="4D317518" w14:textId="52EC5A06"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r>
      <w:tr w:rsidR="00985AAB" w:rsidRPr="00AE4CF0" w14:paraId="77BDCC66"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4DB30A4C"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2005</w:t>
            </w:r>
          </w:p>
        </w:tc>
        <w:tc>
          <w:tcPr>
            <w:tcW w:w="180" w:type="pct"/>
            <w:tcBorders>
              <w:top w:val="nil"/>
              <w:left w:val="nil"/>
              <w:bottom w:val="nil"/>
              <w:right w:val="nil"/>
            </w:tcBorders>
            <w:shd w:val="clear" w:color="auto" w:fill="auto"/>
            <w:hideMark/>
          </w:tcPr>
          <w:p w14:paraId="689EF147" w14:textId="3AFB2B32"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11.4</w:t>
            </w:r>
          </w:p>
        </w:tc>
        <w:tc>
          <w:tcPr>
            <w:tcW w:w="189" w:type="pct"/>
            <w:tcBorders>
              <w:top w:val="nil"/>
              <w:left w:val="nil"/>
              <w:bottom w:val="nil"/>
              <w:right w:val="nil"/>
            </w:tcBorders>
            <w:shd w:val="clear" w:color="auto" w:fill="auto"/>
            <w:hideMark/>
          </w:tcPr>
          <w:p w14:paraId="349B31AC" w14:textId="464FD73F"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15" w:type="pct"/>
            <w:tcBorders>
              <w:top w:val="nil"/>
              <w:left w:val="nil"/>
              <w:bottom w:val="nil"/>
              <w:right w:val="nil"/>
            </w:tcBorders>
            <w:shd w:val="clear" w:color="auto" w:fill="auto"/>
            <w:hideMark/>
          </w:tcPr>
          <w:p w14:paraId="40CD5725" w14:textId="510A1DD8" w:rsidR="00985AAB" w:rsidRPr="00985AAB" w:rsidRDefault="00985AAB" w:rsidP="00985AAB">
            <w:pPr>
              <w:spacing w:after="0" w:line="240" w:lineRule="auto"/>
              <w:jc w:val="center"/>
              <w:rPr>
                <w:rFonts w:ascii="Arial" w:eastAsia="Times New Roman" w:hAnsi="Arial" w:cs="Arial"/>
                <w:sz w:val="16"/>
                <w:szCs w:val="20"/>
              </w:rPr>
            </w:pPr>
            <w:r w:rsidRPr="00985AAB">
              <w:rPr>
                <w:sz w:val="16"/>
              </w:rPr>
              <w:t>16.3</w:t>
            </w:r>
          </w:p>
        </w:tc>
        <w:tc>
          <w:tcPr>
            <w:tcW w:w="210" w:type="pct"/>
            <w:tcBorders>
              <w:top w:val="nil"/>
              <w:left w:val="nil"/>
              <w:bottom w:val="nil"/>
              <w:right w:val="nil"/>
            </w:tcBorders>
            <w:shd w:val="clear" w:color="auto" w:fill="auto"/>
            <w:hideMark/>
          </w:tcPr>
          <w:p w14:paraId="2095011B" w14:textId="6E1E3CFC"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181" w:type="pct"/>
            <w:tcBorders>
              <w:top w:val="nil"/>
              <w:left w:val="single" w:sz="4" w:space="0" w:color="auto"/>
              <w:bottom w:val="nil"/>
              <w:right w:val="nil"/>
            </w:tcBorders>
            <w:shd w:val="clear" w:color="auto" w:fill="auto"/>
            <w:hideMark/>
          </w:tcPr>
          <w:p w14:paraId="0F583A69" w14:textId="123F22F2" w:rsidR="00985AAB" w:rsidRPr="00985AAB" w:rsidRDefault="00985AAB" w:rsidP="00985AAB">
            <w:pPr>
              <w:spacing w:after="0" w:line="240" w:lineRule="auto"/>
              <w:jc w:val="center"/>
              <w:rPr>
                <w:rFonts w:ascii="Arial" w:eastAsia="Times New Roman" w:hAnsi="Arial" w:cs="Arial"/>
                <w:sz w:val="16"/>
                <w:szCs w:val="20"/>
              </w:rPr>
            </w:pPr>
            <w:r w:rsidRPr="00985AAB">
              <w:rPr>
                <w:sz w:val="16"/>
              </w:rPr>
              <w:t>5.6</w:t>
            </w:r>
          </w:p>
        </w:tc>
        <w:tc>
          <w:tcPr>
            <w:tcW w:w="209" w:type="pct"/>
            <w:tcBorders>
              <w:top w:val="nil"/>
              <w:left w:val="nil"/>
              <w:bottom w:val="nil"/>
              <w:right w:val="nil"/>
            </w:tcBorders>
            <w:shd w:val="clear" w:color="auto" w:fill="auto"/>
            <w:hideMark/>
          </w:tcPr>
          <w:p w14:paraId="46C57A34" w14:textId="0E4F5A19"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15" w:type="pct"/>
            <w:tcBorders>
              <w:top w:val="nil"/>
              <w:left w:val="nil"/>
              <w:bottom w:val="nil"/>
              <w:right w:val="nil"/>
            </w:tcBorders>
            <w:shd w:val="clear" w:color="auto" w:fill="auto"/>
            <w:hideMark/>
          </w:tcPr>
          <w:p w14:paraId="20EDEF3D" w14:textId="5A2323F9" w:rsidR="00985AAB" w:rsidRPr="00985AAB" w:rsidRDefault="00985AAB" w:rsidP="00985AAB">
            <w:pPr>
              <w:spacing w:after="0" w:line="240" w:lineRule="auto"/>
              <w:jc w:val="center"/>
              <w:rPr>
                <w:rFonts w:ascii="Arial" w:eastAsia="Times New Roman" w:hAnsi="Arial" w:cs="Arial"/>
                <w:sz w:val="16"/>
                <w:szCs w:val="20"/>
              </w:rPr>
            </w:pPr>
            <w:r w:rsidRPr="00985AAB">
              <w:rPr>
                <w:sz w:val="16"/>
              </w:rPr>
              <w:t>5.0</w:t>
            </w:r>
          </w:p>
        </w:tc>
        <w:tc>
          <w:tcPr>
            <w:tcW w:w="190" w:type="pct"/>
            <w:tcBorders>
              <w:top w:val="nil"/>
              <w:left w:val="nil"/>
              <w:bottom w:val="nil"/>
              <w:right w:val="single" w:sz="4" w:space="0" w:color="auto"/>
            </w:tcBorders>
            <w:shd w:val="clear" w:color="auto" w:fill="auto"/>
            <w:hideMark/>
          </w:tcPr>
          <w:p w14:paraId="62FFC289" w14:textId="41EC92EE"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191" w:type="pct"/>
            <w:tcBorders>
              <w:top w:val="nil"/>
              <w:left w:val="nil"/>
              <w:bottom w:val="nil"/>
              <w:right w:val="nil"/>
            </w:tcBorders>
            <w:shd w:val="clear" w:color="auto" w:fill="auto"/>
            <w:hideMark/>
          </w:tcPr>
          <w:p w14:paraId="08D6F7A3" w14:textId="051E7113" w:rsidR="00985AAB" w:rsidRPr="00985AAB" w:rsidRDefault="00985AAB" w:rsidP="00985AAB">
            <w:pPr>
              <w:spacing w:after="0" w:line="240" w:lineRule="auto"/>
              <w:jc w:val="center"/>
              <w:rPr>
                <w:rFonts w:ascii="Arial" w:eastAsia="Times New Roman" w:hAnsi="Arial" w:cs="Arial"/>
                <w:sz w:val="16"/>
                <w:szCs w:val="20"/>
              </w:rPr>
            </w:pPr>
            <w:r w:rsidRPr="00985AAB">
              <w:rPr>
                <w:sz w:val="16"/>
              </w:rPr>
              <w:t>3.0</w:t>
            </w:r>
          </w:p>
        </w:tc>
        <w:tc>
          <w:tcPr>
            <w:tcW w:w="186" w:type="pct"/>
            <w:tcBorders>
              <w:top w:val="nil"/>
              <w:left w:val="nil"/>
              <w:bottom w:val="nil"/>
              <w:right w:val="nil"/>
            </w:tcBorders>
            <w:shd w:val="clear" w:color="auto" w:fill="auto"/>
            <w:hideMark/>
          </w:tcPr>
          <w:p w14:paraId="39E6D0FA" w14:textId="0C6409D6"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150" w:type="pct"/>
            <w:tcBorders>
              <w:top w:val="nil"/>
              <w:left w:val="nil"/>
              <w:bottom w:val="nil"/>
              <w:right w:val="nil"/>
            </w:tcBorders>
            <w:shd w:val="clear" w:color="auto" w:fill="auto"/>
            <w:hideMark/>
          </w:tcPr>
          <w:p w14:paraId="66EBD977" w14:textId="6B709BE5" w:rsidR="00985AAB" w:rsidRPr="00985AAB" w:rsidRDefault="00985AAB" w:rsidP="00985AAB">
            <w:pPr>
              <w:spacing w:after="0" w:line="240" w:lineRule="auto"/>
              <w:jc w:val="center"/>
              <w:rPr>
                <w:rFonts w:ascii="Arial" w:eastAsia="Times New Roman" w:hAnsi="Arial" w:cs="Arial"/>
                <w:sz w:val="16"/>
                <w:szCs w:val="20"/>
              </w:rPr>
            </w:pPr>
            <w:r w:rsidRPr="00985AAB">
              <w:rPr>
                <w:sz w:val="16"/>
              </w:rPr>
              <w:t>2.0</w:t>
            </w:r>
          </w:p>
        </w:tc>
        <w:tc>
          <w:tcPr>
            <w:tcW w:w="213" w:type="pct"/>
            <w:tcBorders>
              <w:top w:val="nil"/>
              <w:left w:val="nil"/>
              <w:bottom w:val="nil"/>
              <w:right w:val="single" w:sz="4" w:space="0" w:color="auto"/>
            </w:tcBorders>
            <w:shd w:val="clear" w:color="auto" w:fill="auto"/>
            <w:hideMark/>
          </w:tcPr>
          <w:p w14:paraId="0102917C" w14:textId="1FA1C8B0"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179" w:type="pct"/>
            <w:tcBorders>
              <w:top w:val="nil"/>
              <w:left w:val="nil"/>
              <w:bottom w:val="nil"/>
              <w:right w:val="nil"/>
            </w:tcBorders>
            <w:shd w:val="clear" w:color="auto" w:fill="auto"/>
            <w:hideMark/>
          </w:tcPr>
          <w:p w14:paraId="5A94010F" w14:textId="47131D8C" w:rsidR="00985AAB" w:rsidRPr="00985AAB" w:rsidRDefault="00985AAB" w:rsidP="00985AAB">
            <w:pPr>
              <w:spacing w:after="0" w:line="240" w:lineRule="auto"/>
              <w:jc w:val="center"/>
              <w:rPr>
                <w:rFonts w:ascii="Arial" w:eastAsia="Times New Roman" w:hAnsi="Arial" w:cs="Arial"/>
                <w:sz w:val="16"/>
                <w:szCs w:val="20"/>
              </w:rPr>
            </w:pPr>
            <w:r w:rsidRPr="00985AAB">
              <w:rPr>
                <w:sz w:val="16"/>
              </w:rPr>
              <w:t>2.9</w:t>
            </w:r>
          </w:p>
        </w:tc>
        <w:tc>
          <w:tcPr>
            <w:tcW w:w="214" w:type="pct"/>
            <w:tcBorders>
              <w:top w:val="nil"/>
              <w:left w:val="nil"/>
              <w:bottom w:val="nil"/>
              <w:right w:val="nil"/>
            </w:tcBorders>
            <w:shd w:val="clear" w:color="auto" w:fill="auto"/>
            <w:hideMark/>
          </w:tcPr>
          <w:p w14:paraId="7AF9936F" w14:textId="07C4DFAE"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233" w:type="pct"/>
            <w:tcBorders>
              <w:top w:val="nil"/>
              <w:left w:val="nil"/>
              <w:bottom w:val="nil"/>
              <w:right w:val="nil"/>
            </w:tcBorders>
            <w:shd w:val="clear" w:color="auto" w:fill="auto"/>
            <w:hideMark/>
          </w:tcPr>
          <w:p w14:paraId="5399FFB6" w14:textId="0C615BEA" w:rsidR="00985AAB" w:rsidRPr="00985AAB" w:rsidRDefault="00985AAB" w:rsidP="00985AAB">
            <w:pPr>
              <w:spacing w:after="0" w:line="240" w:lineRule="auto"/>
              <w:jc w:val="center"/>
              <w:rPr>
                <w:rFonts w:ascii="Arial" w:eastAsia="Times New Roman" w:hAnsi="Arial" w:cs="Arial"/>
                <w:sz w:val="16"/>
                <w:szCs w:val="20"/>
              </w:rPr>
            </w:pPr>
            <w:r w:rsidRPr="00985AAB">
              <w:rPr>
                <w:sz w:val="16"/>
              </w:rPr>
              <w:t>3.1</w:t>
            </w:r>
          </w:p>
        </w:tc>
        <w:tc>
          <w:tcPr>
            <w:tcW w:w="196" w:type="pct"/>
            <w:tcBorders>
              <w:top w:val="nil"/>
              <w:left w:val="nil"/>
              <w:bottom w:val="nil"/>
              <w:right w:val="single" w:sz="4" w:space="0" w:color="auto"/>
            </w:tcBorders>
            <w:shd w:val="clear" w:color="auto" w:fill="auto"/>
            <w:hideMark/>
          </w:tcPr>
          <w:p w14:paraId="55F3C2A8" w14:textId="1272D3BA"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44" w:type="pct"/>
            <w:tcBorders>
              <w:top w:val="nil"/>
              <w:left w:val="nil"/>
              <w:bottom w:val="nil"/>
              <w:right w:val="nil"/>
            </w:tcBorders>
            <w:shd w:val="clear" w:color="auto" w:fill="auto"/>
            <w:hideMark/>
          </w:tcPr>
          <w:p w14:paraId="037F8332" w14:textId="2FD435C8" w:rsidR="00985AAB" w:rsidRPr="00985AAB" w:rsidRDefault="00985AAB" w:rsidP="00985AAB">
            <w:pPr>
              <w:spacing w:after="0" w:line="240" w:lineRule="auto"/>
              <w:jc w:val="center"/>
              <w:rPr>
                <w:rFonts w:ascii="Arial" w:eastAsia="Times New Roman" w:hAnsi="Arial" w:cs="Arial"/>
                <w:sz w:val="16"/>
                <w:szCs w:val="20"/>
              </w:rPr>
            </w:pPr>
            <w:r w:rsidRPr="00985AAB">
              <w:rPr>
                <w:sz w:val="16"/>
              </w:rPr>
              <w:t>70.1</w:t>
            </w:r>
          </w:p>
        </w:tc>
        <w:tc>
          <w:tcPr>
            <w:tcW w:w="214" w:type="pct"/>
            <w:tcBorders>
              <w:top w:val="nil"/>
              <w:left w:val="nil"/>
              <w:bottom w:val="nil"/>
              <w:right w:val="nil"/>
            </w:tcBorders>
            <w:shd w:val="clear" w:color="auto" w:fill="auto"/>
            <w:hideMark/>
          </w:tcPr>
          <w:p w14:paraId="4DD8D8AD" w14:textId="13E45700"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c>
          <w:tcPr>
            <w:tcW w:w="215" w:type="pct"/>
            <w:tcBorders>
              <w:top w:val="nil"/>
              <w:left w:val="nil"/>
              <w:bottom w:val="nil"/>
              <w:right w:val="nil"/>
            </w:tcBorders>
            <w:shd w:val="clear" w:color="auto" w:fill="auto"/>
            <w:hideMark/>
          </w:tcPr>
          <w:p w14:paraId="12FD3194" w14:textId="6CD16FFD" w:rsidR="00985AAB" w:rsidRPr="00985AAB" w:rsidRDefault="00985AAB" w:rsidP="00985AAB">
            <w:pPr>
              <w:spacing w:after="0" w:line="240" w:lineRule="auto"/>
              <w:jc w:val="center"/>
              <w:rPr>
                <w:rFonts w:ascii="Arial" w:eastAsia="Times New Roman" w:hAnsi="Arial" w:cs="Arial"/>
                <w:sz w:val="16"/>
                <w:szCs w:val="20"/>
              </w:rPr>
            </w:pPr>
            <w:r w:rsidRPr="00985AAB">
              <w:rPr>
                <w:sz w:val="16"/>
              </w:rPr>
              <w:t>66.1</w:t>
            </w:r>
          </w:p>
        </w:tc>
        <w:tc>
          <w:tcPr>
            <w:tcW w:w="214" w:type="pct"/>
            <w:tcBorders>
              <w:top w:val="nil"/>
              <w:left w:val="nil"/>
              <w:bottom w:val="nil"/>
              <w:right w:val="single" w:sz="4" w:space="0" w:color="auto"/>
            </w:tcBorders>
            <w:shd w:val="clear" w:color="auto" w:fill="auto"/>
            <w:hideMark/>
          </w:tcPr>
          <w:p w14:paraId="1663AE3F" w14:textId="6B9E140E" w:rsidR="00985AAB" w:rsidRPr="00985AAB" w:rsidRDefault="00985AAB" w:rsidP="00985AAB">
            <w:pPr>
              <w:spacing w:after="0" w:line="240" w:lineRule="auto"/>
              <w:jc w:val="center"/>
              <w:rPr>
                <w:rFonts w:ascii="Arial" w:eastAsia="Times New Roman" w:hAnsi="Arial" w:cs="Arial"/>
                <w:sz w:val="16"/>
                <w:szCs w:val="20"/>
              </w:rPr>
            </w:pPr>
            <w:r w:rsidRPr="00985AAB">
              <w:rPr>
                <w:sz w:val="16"/>
              </w:rPr>
              <w:t>(1.3)</w:t>
            </w:r>
          </w:p>
        </w:tc>
        <w:tc>
          <w:tcPr>
            <w:tcW w:w="194" w:type="pct"/>
            <w:tcBorders>
              <w:top w:val="nil"/>
              <w:left w:val="nil"/>
              <w:bottom w:val="nil"/>
              <w:right w:val="nil"/>
            </w:tcBorders>
            <w:shd w:val="clear" w:color="auto" w:fill="auto"/>
            <w:hideMark/>
          </w:tcPr>
          <w:p w14:paraId="09205233" w14:textId="4C1A9DD7" w:rsidR="00985AAB" w:rsidRPr="00985AAB" w:rsidRDefault="00985AAB" w:rsidP="00985AAB">
            <w:pPr>
              <w:spacing w:after="0" w:line="240" w:lineRule="auto"/>
              <w:jc w:val="center"/>
              <w:rPr>
                <w:rFonts w:ascii="Arial" w:eastAsia="Times New Roman" w:hAnsi="Arial" w:cs="Arial"/>
                <w:sz w:val="16"/>
                <w:szCs w:val="20"/>
              </w:rPr>
            </w:pPr>
            <w:r w:rsidRPr="00985AAB">
              <w:rPr>
                <w:sz w:val="16"/>
              </w:rPr>
              <w:t>7.1</w:t>
            </w:r>
          </w:p>
        </w:tc>
        <w:tc>
          <w:tcPr>
            <w:tcW w:w="204" w:type="pct"/>
            <w:tcBorders>
              <w:top w:val="nil"/>
              <w:left w:val="nil"/>
              <w:bottom w:val="nil"/>
              <w:right w:val="nil"/>
            </w:tcBorders>
            <w:shd w:val="clear" w:color="auto" w:fill="auto"/>
            <w:hideMark/>
          </w:tcPr>
          <w:p w14:paraId="37FE218E" w14:textId="36011AC9"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196" w:type="pct"/>
            <w:tcBorders>
              <w:top w:val="nil"/>
              <w:left w:val="nil"/>
              <w:bottom w:val="nil"/>
              <w:right w:val="nil"/>
            </w:tcBorders>
            <w:shd w:val="clear" w:color="auto" w:fill="auto"/>
            <w:hideMark/>
          </w:tcPr>
          <w:p w14:paraId="2B5A12D0" w14:textId="73F1D666" w:rsidR="00985AAB" w:rsidRPr="00985AAB" w:rsidRDefault="00985AAB" w:rsidP="00985AAB">
            <w:pPr>
              <w:spacing w:after="0" w:line="240" w:lineRule="auto"/>
              <w:jc w:val="center"/>
              <w:rPr>
                <w:rFonts w:ascii="Arial" w:eastAsia="Times New Roman" w:hAnsi="Arial" w:cs="Arial"/>
                <w:sz w:val="16"/>
                <w:szCs w:val="20"/>
              </w:rPr>
            </w:pPr>
            <w:r w:rsidRPr="00985AAB">
              <w:rPr>
                <w:sz w:val="16"/>
              </w:rPr>
              <w:t>7.5</w:t>
            </w:r>
          </w:p>
        </w:tc>
        <w:tc>
          <w:tcPr>
            <w:tcW w:w="184" w:type="pct"/>
            <w:tcBorders>
              <w:top w:val="nil"/>
              <w:left w:val="nil"/>
              <w:bottom w:val="nil"/>
              <w:right w:val="single" w:sz="8" w:space="0" w:color="auto"/>
            </w:tcBorders>
            <w:shd w:val="clear" w:color="auto" w:fill="auto"/>
            <w:hideMark/>
          </w:tcPr>
          <w:p w14:paraId="39908151" w14:textId="62747EEE"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r>
      <w:tr w:rsidR="00985AAB" w:rsidRPr="00AE4CF0" w14:paraId="3D0002D7" w14:textId="77777777" w:rsidTr="00F44C21">
        <w:trPr>
          <w:trHeight w:val="576"/>
        </w:trPr>
        <w:tc>
          <w:tcPr>
            <w:tcW w:w="184" w:type="pct"/>
            <w:tcBorders>
              <w:top w:val="nil"/>
              <w:left w:val="single" w:sz="8" w:space="0" w:color="auto"/>
              <w:bottom w:val="nil"/>
              <w:right w:val="nil"/>
            </w:tcBorders>
            <w:shd w:val="clear" w:color="auto" w:fill="auto"/>
            <w:noWrap/>
            <w:vAlign w:val="center"/>
            <w:hideMark/>
          </w:tcPr>
          <w:p w14:paraId="47576C4D"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2006</w:t>
            </w:r>
          </w:p>
        </w:tc>
        <w:tc>
          <w:tcPr>
            <w:tcW w:w="180" w:type="pct"/>
            <w:tcBorders>
              <w:top w:val="nil"/>
              <w:left w:val="nil"/>
              <w:bottom w:val="nil"/>
              <w:right w:val="nil"/>
            </w:tcBorders>
            <w:shd w:val="clear" w:color="auto" w:fill="auto"/>
            <w:hideMark/>
          </w:tcPr>
          <w:p w14:paraId="7FE29A90" w14:textId="01FDC46E"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11.1</w:t>
            </w:r>
          </w:p>
        </w:tc>
        <w:tc>
          <w:tcPr>
            <w:tcW w:w="189" w:type="pct"/>
            <w:tcBorders>
              <w:top w:val="nil"/>
              <w:left w:val="nil"/>
              <w:bottom w:val="nil"/>
              <w:right w:val="nil"/>
            </w:tcBorders>
            <w:shd w:val="clear" w:color="auto" w:fill="auto"/>
            <w:hideMark/>
          </w:tcPr>
          <w:p w14:paraId="3350894A" w14:textId="6FE0EEA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215" w:type="pct"/>
            <w:tcBorders>
              <w:top w:val="nil"/>
              <w:left w:val="nil"/>
              <w:bottom w:val="nil"/>
              <w:right w:val="nil"/>
            </w:tcBorders>
            <w:shd w:val="clear" w:color="auto" w:fill="auto"/>
            <w:hideMark/>
          </w:tcPr>
          <w:p w14:paraId="33AFA2D7" w14:textId="06DCB96C" w:rsidR="00985AAB" w:rsidRPr="00985AAB" w:rsidRDefault="00985AAB" w:rsidP="00985AAB">
            <w:pPr>
              <w:spacing w:after="0" w:line="240" w:lineRule="auto"/>
              <w:jc w:val="center"/>
              <w:rPr>
                <w:rFonts w:ascii="Arial" w:eastAsia="Times New Roman" w:hAnsi="Arial" w:cs="Arial"/>
                <w:sz w:val="16"/>
                <w:szCs w:val="20"/>
              </w:rPr>
            </w:pPr>
            <w:r w:rsidRPr="00985AAB">
              <w:rPr>
                <w:sz w:val="16"/>
              </w:rPr>
              <w:t>16.0</w:t>
            </w:r>
          </w:p>
        </w:tc>
        <w:tc>
          <w:tcPr>
            <w:tcW w:w="210" w:type="pct"/>
            <w:tcBorders>
              <w:top w:val="nil"/>
              <w:left w:val="nil"/>
              <w:bottom w:val="nil"/>
              <w:right w:val="nil"/>
            </w:tcBorders>
            <w:shd w:val="clear" w:color="auto" w:fill="auto"/>
            <w:hideMark/>
          </w:tcPr>
          <w:p w14:paraId="7406EC77" w14:textId="1C8D58DF"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w:t>
            </w:r>
          </w:p>
        </w:tc>
        <w:tc>
          <w:tcPr>
            <w:tcW w:w="181" w:type="pct"/>
            <w:tcBorders>
              <w:top w:val="nil"/>
              <w:left w:val="single" w:sz="4" w:space="0" w:color="auto"/>
              <w:bottom w:val="nil"/>
              <w:right w:val="nil"/>
            </w:tcBorders>
            <w:shd w:val="clear" w:color="auto" w:fill="auto"/>
            <w:hideMark/>
          </w:tcPr>
          <w:p w14:paraId="48AA93AE" w14:textId="407D28A0" w:rsidR="00985AAB" w:rsidRPr="00985AAB" w:rsidRDefault="00985AAB" w:rsidP="00985AAB">
            <w:pPr>
              <w:spacing w:after="0" w:line="240" w:lineRule="auto"/>
              <w:jc w:val="center"/>
              <w:rPr>
                <w:rFonts w:ascii="Arial" w:eastAsia="Times New Roman" w:hAnsi="Arial" w:cs="Arial"/>
                <w:sz w:val="16"/>
                <w:szCs w:val="20"/>
              </w:rPr>
            </w:pPr>
            <w:r w:rsidRPr="00985AAB">
              <w:rPr>
                <w:sz w:val="16"/>
              </w:rPr>
              <w:t>5.9</w:t>
            </w:r>
          </w:p>
        </w:tc>
        <w:tc>
          <w:tcPr>
            <w:tcW w:w="209" w:type="pct"/>
            <w:tcBorders>
              <w:top w:val="nil"/>
              <w:left w:val="nil"/>
              <w:bottom w:val="nil"/>
              <w:right w:val="nil"/>
            </w:tcBorders>
            <w:shd w:val="clear" w:color="auto" w:fill="auto"/>
            <w:hideMark/>
          </w:tcPr>
          <w:p w14:paraId="52F05D31" w14:textId="4F6627C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15" w:type="pct"/>
            <w:tcBorders>
              <w:top w:val="nil"/>
              <w:left w:val="nil"/>
              <w:bottom w:val="nil"/>
              <w:right w:val="nil"/>
            </w:tcBorders>
            <w:shd w:val="clear" w:color="auto" w:fill="auto"/>
            <w:hideMark/>
          </w:tcPr>
          <w:p w14:paraId="6A33F89D" w14:textId="1798DA28" w:rsidR="00985AAB" w:rsidRPr="00985AAB" w:rsidRDefault="00985AAB" w:rsidP="00985AAB">
            <w:pPr>
              <w:spacing w:after="0" w:line="240" w:lineRule="auto"/>
              <w:jc w:val="center"/>
              <w:rPr>
                <w:rFonts w:ascii="Arial" w:eastAsia="Times New Roman" w:hAnsi="Arial" w:cs="Arial"/>
                <w:sz w:val="16"/>
                <w:szCs w:val="20"/>
              </w:rPr>
            </w:pPr>
            <w:r w:rsidRPr="00985AAB">
              <w:rPr>
                <w:sz w:val="16"/>
              </w:rPr>
              <w:t>6.0</w:t>
            </w:r>
          </w:p>
        </w:tc>
        <w:tc>
          <w:tcPr>
            <w:tcW w:w="190" w:type="pct"/>
            <w:tcBorders>
              <w:top w:val="nil"/>
              <w:left w:val="nil"/>
              <w:bottom w:val="nil"/>
              <w:right w:val="single" w:sz="4" w:space="0" w:color="auto"/>
            </w:tcBorders>
            <w:shd w:val="clear" w:color="auto" w:fill="auto"/>
            <w:hideMark/>
          </w:tcPr>
          <w:p w14:paraId="66D59ABD" w14:textId="3D55B11B"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c>
          <w:tcPr>
            <w:tcW w:w="191" w:type="pct"/>
            <w:tcBorders>
              <w:top w:val="nil"/>
              <w:left w:val="nil"/>
              <w:bottom w:val="nil"/>
              <w:right w:val="nil"/>
            </w:tcBorders>
            <w:shd w:val="clear" w:color="auto" w:fill="auto"/>
            <w:hideMark/>
          </w:tcPr>
          <w:p w14:paraId="2B9E4098" w14:textId="6CBD61AA" w:rsidR="00985AAB" w:rsidRPr="00985AAB" w:rsidRDefault="00985AAB" w:rsidP="00985AAB">
            <w:pPr>
              <w:spacing w:after="0" w:line="240" w:lineRule="auto"/>
              <w:jc w:val="center"/>
              <w:rPr>
                <w:rFonts w:ascii="Arial" w:eastAsia="Times New Roman" w:hAnsi="Arial" w:cs="Arial"/>
                <w:sz w:val="16"/>
                <w:szCs w:val="20"/>
              </w:rPr>
            </w:pPr>
            <w:r w:rsidRPr="00985AAB">
              <w:rPr>
                <w:sz w:val="16"/>
              </w:rPr>
              <w:t>3.5</w:t>
            </w:r>
          </w:p>
        </w:tc>
        <w:tc>
          <w:tcPr>
            <w:tcW w:w="186" w:type="pct"/>
            <w:tcBorders>
              <w:top w:val="nil"/>
              <w:left w:val="nil"/>
              <w:bottom w:val="nil"/>
              <w:right w:val="nil"/>
            </w:tcBorders>
            <w:shd w:val="clear" w:color="auto" w:fill="auto"/>
            <w:hideMark/>
          </w:tcPr>
          <w:p w14:paraId="7120CB53" w14:textId="3CCC1FFF"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50" w:type="pct"/>
            <w:tcBorders>
              <w:top w:val="nil"/>
              <w:left w:val="nil"/>
              <w:bottom w:val="nil"/>
              <w:right w:val="nil"/>
            </w:tcBorders>
            <w:shd w:val="clear" w:color="auto" w:fill="auto"/>
            <w:hideMark/>
          </w:tcPr>
          <w:p w14:paraId="122533A1" w14:textId="205BAAB2" w:rsidR="00985AAB" w:rsidRPr="00985AAB" w:rsidRDefault="00985AAB" w:rsidP="00985AAB">
            <w:pPr>
              <w:spacing w:after="0" w:line="240" w:lineRule="auto"/>
              <w:jc w:val="center"/>
              <w:rPr>
                <w:rFonts w:ascii="Arial" w:eastAsia="Times New Roman" w:hAnsi="Arial" w:cs="Arial"/>
                <w:sz w:val="16"/>
                <w:szCs w:val="20"/>
              </w:rPr>
            </w:pPr>
            <w:r w:rsidRPr="00985AAB">
              <w:rPr>
                <w:sz w:val="16"/>
              </w:rPr>
              <w:t>2.2</w:t>
            </w:r>
          </w:p>
        </w:tc>
        <w:tc>
          <w:tcPr>
            <w:tcW w:w="213" w:type="pct"/>
            <w:tcBorders>
              <w:top w:val="nil"/>
              <w:left w:val="nil"/>
              <w:bottom w:val="nil"/>
              <w:right w:val="single" w:sz="4" w:space="0" w:color="auto"/>
            </w:tcBorders>
            <w:shd w:val="clear" w:color="auto" w:fill="auto"/>
            <w:hideMark/>
          </w:tcPr>
          <w:p w14:paraId="383A605C" w14:textId="3B5F8DA6"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79" w:type="pct"/>
            <w:tcBorders>
              <w:top w:val="nil"/>
              <w:left w:val="nil"/>
              <w:bottom w:val="nil"/>
              <w:right w:val="nil"/>
            </w:tcBorders>
            <w:shd w:val="clear" w:color="auto" w:fill="auto"/>
            <w:hideMark/>
          </w:tcPr>
          <w:p w14:paraId="328F7E18" w14:textId="6A234AE9" w:rsidR="00985AAB" w:rsidRPr="00985AAB" w:rsidRDefault="00985AAB" w:rsidP="00985AAB">
            <w:pPr>
              <w:spacing w:after="0" w:line="240" w:lineRule="auto"/>
              <w:jc w:val="center"/>
              <w:rPr>
                <w:rFonts w:ascii="Arial" w:eastAsia="Times New Roman" w:hAnsi="Arial" w:cs="Arial"/>
                <w:sz w:val="16"/>
                <w:szCs w:val="20"/>
              </w:rPr>
            </w:pPr>
            <w:r w:rsidRPr="00985AAB">
              <w:rPr>
                <w:sz w:val="16"/>
              </w:rPr>
              <w:t>3.1</w:t>
            </w:r>
          </w:p>
        </w:tc>
        <w:tc>
          <w:tcPr>
            <w:tcW w:w="214" w:type="pct"/>
            <w:tcBorders>
              <w:top w:val="nil"/>
              <w:left w:val="nil"/>
              <w:bottom w:val="nil"/>
              <w:right w:val="nil"/>
            </w:tcBorders>
            <w:shd w:val="clear" w:color="auto" w:fill="auto"/>
            <w:hideMark/>
          </w:tcPr>
          <w:p w14:paraId="45E51BEF" w14:textId="2D24E67F"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33" w:type="pct"/>
            <w:tcBorders>
              <w:top w:val="nil"/>
              <w:left w:val="nil"/>
              <w:bottom w:val="nil"/>
              <w:right w:val="nil"/>
            </w:tcBorders>
            <w:shd w:val="clear" w:color="auto" w:fill="auto"/>
            <w:hideMark/>
          </w:tcPr>
          <w:p w14:paraId="016D8907" w14:textId="7630D253" w:rsidR="00985AAB" w:rsidRPr="00985AAB" w:rsidRDefault="00985AAB" w:rsidP="00985AAB">
            <w:pPr>
              <w:spacing w:after="0" w:line="240" w:lineRule="auto"/>
              <w:jc w:val="center"/>
              <w:rPr>
                <w:rFonts w:ascii="Arial" w:eastAsia="Times New Roman" w:hAnsi="Arial" w:cs="Arial"/>
                <w:sz w:val="16"/>
                <w:szCs w:val="20"/>
              </w:rPr>
            </w:pPr>
            <w:r w:rsidRPr="00985AAB">
              <w:rPr>
                <w:sz w:val="16"/>
              </w:rPr>
              <w:t>3.6</w:t>
            </w:r>
          </w:p>
        </w:tc>
        <w:tc>
          <w:tcPr>
            <w:tcW w:w="196" w:type="pct"/>
            <w:tcBorders>
              <w:top w:val="nil"/>
              <w:left w:val="nil"/>
              <w:bottom w:val="nil"/>
              <w:right w:val="single" w:sz="4" w:space="0" w:color="auto"/>
            </w:tcBorders>
            <w:shd w:val="clear" w:color="auto" w:fill="auto"/>
            <w:hideMark/>
          </w:tcPr>
          <w:p w14:paraId="622E85EB" w14:textId="3CB0A55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44" w:type="pct"/>
            <w:tcBorders>
              <w:top w:val="nil"/>
              <w:left w:val="nil"/>
              <w:bottom w:val="nil"/>
              <w:right w:val="nil"/>
            </w:tcBorders>
            <w:shd w:val="clear" w:color="auto" w:fill="auto"/>
            <w:hideMark/>
          </w:tcPr>
          <w:p w14:paraId="2DD460F0" w14:textId="62BA716A" w:rsidR="00985AAB" w:rsidRPr="00985AAB" w:rsidRDefault="00985AAB" w:rsidP="00985AAB">
            <w:pPr>
              <w:spacing w:after="0" w:line="240" w:lineRule="auto"/>
              <w:jc w:val="center"/>
              <w:rPr>
                <w:rFonts w:ascii="Arial" w:eastAsia="Times New Roman" w:hAnsi="Arial" w:cs="Arial"/>
                <w:sz w:val="16"/>
                <w:szCs w:val="20"/>
              </w:rPr>
            </w:pPr>
            <w:r w:rsidRPr="00985AAB">
              <w:rPr>
                <w:sz w:val="16"/>
              </w:rPr>
              <w:t>69.1</w:t>
            </w:r>
          </w:p>
        </w:tc>
        <w:tc>
          <w:tcPr>
            <w:tcW w:w="214" w:type="pct"/>
            <w:tcBorders>
              <w:top w:val="nil"/>
              <w:left w:val="nil"/>
              <w:bottom w:val="nil"/>
              <w:right w:val="nil"/>
            </w:tcBorders>
            <w:shd w:val="clear" w:color="auto" w:fill="auto"/>
            <w:hideMark/>
          </w:tcPr>
          <w:p w14:paraId="4797B0F4" w14:textId="330578B3"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215" w:type="pct"/>
            <w:tcBorders>
              <w:top w:val="nil"/>
              <w:left w:val="nil"/>
              <w:bottom w:val="nil"/>
              <w:right w:val="nil"/>
            </w:tcBorders>
            <w:shd w:val="clear" w:color="auto" w:fill="auto"/>
            <w:hideMark/>
          </w:tcPr>
          <w:p w14:paraId="216C4B59" w14:textId="7DB7E22B" w:rsidR="00985AAB" w:rsidRPr="00985AAB" w:rsidRDefault="00985AAB" w:rsidP="00985AAB">
            <w:pPr>
              <w:spacing w:after="0" w:line="240" w:lineRule="auto"/>
              <w:jc w:val="center"/>
              <w:rPr>
                <w:rFonts w:ascii="Arial" w:eastAsia="Times New Roman" w:hAnsi="Arial" w:cs="Arial"/>
                <w:sz w:val="16"/>
                <w:szCs w:val="20"/>
              </w:rPr>
            </w:pPr>
            <w:r w:rsidRPr="00985AAB">
              <w:rPr>
                <w:sz w:val="16"/>
              </w:rPr>
              <w:t>64.7</w:t>
            </w:r>
          </w:p>
        </w:tc>
        <w:tc>
          <w:tcPr>
            <w:tcW w:w="214" w:type="pct"/>
            <w:tcBorders>
              <w:top w:val="nil"/>
              <w:left w:val="nil"/>
              <w:bottom w:val="nil"/>
              <w:right w:val="single" w:sz="4" w:space="0" w:color="auto"/>
            </w:tcBorders>
            <w:shd w:val="clear" w:color="auto" w:fill="auto"/>
            <w:hideMark/>
          </w:tcPr>
          <w:p w14:paraId="52934C7A" w14:textId="6A84A0A7"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w:t>
            </w:r>
          </w:p>
        </w:tc>
        <w:tc>
          <w:tcPr>
            <w:tcW w:w="194" w:type="pct"/>
            <w:tcBorders>
              <w:top w:val="nil"/>
              <w:left w:val="nil"/>
              <w:bottom w:val="nil"/>
              <w:right w:val="nil"/>
            </w:tcBorders>
            <w:shd w:val="clear" w:color="auto" w:fill="auto"/>
            <w:hideMark/>
          </w:tcPr>
          <w:p w14:paraId="77E9D888" w14:textId="08B3EFBB" w:rsidR="00985AAB" w:rsidRPr="00985AAB" w:rsidRDefault="00985AAB" w:rsidP="00985AAB">
            <w:pPr>
              <w:spacing w:after="0" w:line="240" w:lineRule="auto"/>
              <w:jc w:val="center"/>
              <w:rPr>
                <w:rFonts w:ascii="Arial" w:eastAsia="Times New Roman" w:hAnsi="Arial" w:cs="Arial"/>
                <w:sz w:val="16"/>
                <w:szCs w:val="20"/>
              </w:rPr>
            </w:pPr>
            <w:r w:rsidRPr="00985AAB">
              <w:rPr>
                <w:sz w:val="16"/>
              </w:rPr>
              <w:t>7.3</w:t>
            </w:r>
          </w:p>
        </w:tc>
        <w:tc>
          <w:tcPr>
            <w:tcW w:w="204" w:type="pct"/>
            <w:tcBorders>
              <w:top w:val="nil"/>
              <w:left w:val="nil"/>
              <w:bottom w:val="nil"/>
              <w:right w:val="nil"/>
            </w:tcBorders>
            <w:shd w:val="clear" w:color="auto" w:fill="auto"/>
            <w:hideMark/>
          </w:tcPr>
          <w:p w14:paraId="6124CF0B" w14:textId="031FDDEC"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196" w:type="pct"/>
            <w:tcBorders>
              <w:top w:val="nil"/>
              <w:left w:val="nil"/>
              <w:bottom w:val="nil"/>
              <w:right w:val="nil"/>
            </w:tcBorders>
            <w:shd w:val="clear" w:color="auto" w:fill="auto"/>
            <w:hideMark/>
          </w:tcPr>
          <w:p w14:paraId="5C27B9BA" w14:textId="7BDF940C" w:rsidR="00985AAB" w:rsidRPr="00985AAB" w:rsidRDefault="00985AAB" w:rsidP="00985AAB">
            <w:pPr>
              <w:spacing w:after="0" w:line="240" w:lineRule="auto"/>
              <w:jc w:val="center"/>
              <w:rPr>
                <w:rFonts w:ascii="Arial" w:eastAsia="Times New Roman" w:hAnsi="Arial" w:cs="Arial"/>
                <w:sz w:val="16"/>
                <w:szCs w:val="20"/>
              </w:rPr>
            </w:pPr>
            <w:r w:rsidRPr="00985AAB">
              <w:rPr>
                <w:sz w:val="16"/>
              </w:rPr>
              <w:t>7.5</w:t>
            </w:r>
          </w:p>
        </w:tc>
        <w:tc>
          <w:tcPr>
            <w:tcW w:w="184" w:type="pct"/>
            <w:tcBorders>
              <w:top w:val="nil"/>
              <w:left w:val="nil"/>
              <w:bottom w:val="nil"/>
              <w:right w:val="single" w:sz="8" w:space="0" w:color="auto"/>
            </w:tcBorders>
            <w:shd w:val="clear" w:color="auto" w:fill="auto"/>
            <w:hideMark/>
          </w:tcPr>
          <w:p w14:paraId="7B0D0183" w14:textId="5E271240"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r>
      <w:tr w:rsidR="00985AAB" w:rsidRPr="00AE4CF0" w14:paraId="6FEC3FE8"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4479BC82"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2007</w:t>
            </w:r>
          </w:p>
        </w:tc>
        <w:tc>
          <w:tcPr>
            <w:tcW w:w="180" w:type="pct"/>
            <w:tcBorders>
              <w:top w:val="nil"/>
              <w:left w:val="nil"/>
              <w:bottom w:val="nil"/>
              <w:right w:val="nil"/>
            </w:tcBorders>
            <w:shd w:val="clear" w:color="auto" w:fill="auto"/>
            <w:hideMark/>
          </w:tcPr>
          <w:p w14:paraId="0D41AF3B" w14:textId="7D55AC19"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11.3</w:t>
            </w:r>
          </w:p>
        </w:tc>
        <w:tc>
          <w:tcPr>
            <w:tcW w:w="189" w:type="pct"/>
            <w:tcBorders>
              <w:top w:val="nil"/>
              <w:left w:val="nil"/>
              <w:bottom w:val="nil"/>
              <w:right w:val="nil"/>
            </w:tcBorders>
            <w:shd w:val="clear" w:color="auto" w:fill="auto"/>
            <w:hideMark/>
          </w:tcPr>
          <w:p w14:paraId="2BEC2268" w14:textId="66CA683B"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215" w:type="pct"/>
            <w:tcBorders>
              <w:top w:val="nil"/>
              <w:left w:val="nil"/>
              <w:bottom w:val="nil"/>
              <w:right w:val="nil"/>
            </w:tcBorders>
            <w:shd w:val="clear" w:color="auto" w:fill="auto"/>
            <w:hideMark/>
          </w:tcPr>
          <w:p w14:paraId="1CF0BD8F" w14:textId="680BCBEA" w:rsidR="00985AAB" w:rsidRPr="00985AAB" w:rsidRDefault="00985AAB" w:rsidP="00985AAB">
            <w:pPr>
              <w:spacing w:after="0" w:line="240" w:lineRule="auto"/>
              <w:jc w:val="center"/>
              <w:rPr>
                <w:rFonts w:ascii="Arial" w:eastAsia="Times New Roman" w:hAnsi="Arial" w:cs="Arial"/>
                <w:sz w:val="16"/>
                <w:szCs w:val="20"/>
              </w:rPr>
            </w:pPr>
            <w:r w:rsidRPr="00985AAB">
              <w:rPr>
                <w:sz w:val="16"/>
              </w:rPr>
              <w:t>17.3</w:t>
            </w:r>
          </w:p>
        </w:tc>
        <w:tc>
          <w:tcPr>
            <w:tcW w:w="210" w:type="pct"/>
            <w:tcBorders>
              <w:top w:val="nil"/>
              <w:left w:val="nil"/>
              <w:bottom w:val="nil"/>
              <w:right w:val="nil"/>
            </w:tcBorders>
            <w:shd w:val="clear" w:color="auto" w:fill="auto"/>
            <w:hideMark/>
          </w:tcPr>
          <w:p w14:paraId="5AA4DF41" w14:textId="78A2BFC1" w:rsidR="00985AAB" w:rsidRPr="00985AAB" w:rsidRDefault="00985AAB" w:rsidP="00985AAB">
            <w:pPr>
              <w:spacing w:after="0" w:line="240" w:lineRule="auto"/>
              <w:jc w:val="center"/>
              <w:rPr>
                <w:rFonts w:ascii="Arial" w:eastAsia="Times New Roman" w:hAnsi="Arial" w:cs="Arial"/>
                <w:sz w:val="16"/>
                <w:szCs w:val="20"/>
              </w:rPr>
            </w:pPr>
            <w:r w:rsidRPr="00985AAB">
              <w:rPr>
                <w:sz w:val="16"/>
              </w:rPr>
              <w:t>(1.4)</w:t>
            </w:r>
          </w:p>
        </w:tc>
        <w:tc>
          <w:tcPr>
            <w:tcW w:w="181" w:type="pct"/>
            <w:tcBorders>
              <w:top w:val="nil"/>
              <w:left w:val="single" w:sz="4" w:space="0" w:color="auto"/>
              <w:bottom w:val="nil"/>
              <w:right w:val="nil"/>
            </w:tcBorders>
            <w:shd w:val="clear" w:color="auto" w:fill="auto"/>
            <w:hideMark/>
          </w:tcPr>
          <w:p w14:paraId="0215A552" w14:textId="0E77D298" w:rsidR="00985AAB" w:rsidRPr="00985AAB" w:rsidRDefault="00985AAB" w:rsidP="00985AAB">
            <w:pPr>
              <w:spacing w:after="0" w:line="240" w:lineRule="auto"/>
              <w:jc w:val="center"/>
              <w:rPr>
                <w:rFonts w:ascii="Arial" w:eastAsia="Times New Roman" w:hAnsi="Arial" w:cs="Arial"/>
                <w:sz w:val="16"/>
                <w:szCs w:val="20"/>
              </w:rPr>
            </w:pPr>
            <w:r w:rsidRPr="00985AAB">
              <w:rPr>
                <w:sz w:val="16"/>
              </w:rPr>
              <w:t>6.2</w:t>
            </w:r>
          </w:p>
        </w:tc>
        <w:tc>
          <w:tcPr>
            <w:tcW w:w="209" w:type="pct"/>
            <w:tcBorders>
              <w:top w:val="nil"/>
              <w:left w:val="nil"/>
              <w:bottom w:val="nil"/>
              <w:right w:val="nil"/>
            </w:tcBorders>
            <w:shd w:val="clear" w:color="auto" w:fill="auto"/>
            <w:hideMark/>
          </w:tcPr>
          <w:p w14:paraId="1373F310" w14:textId="3D97B791"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15" w:type="pct"/>
            <w:tcBorders>
              <w:top w:val="nil"/>
              <w:left w:val="nil"/>
              <w:bottom w:val="nil"/>
              <w:right w:val="nil"/>
            </w:tcBorders>
            <w:shd w:val="clear" w:color="auto" w:fill="auto"/>
            <w:hideMark/>
          </w:tcPr>
          <w:p w14:paraId="62407019" w14:textId="7E74FD0C" w:rsidR="00985AAB" w:rsidRPr="00985AAB" w:rsidRDefault="00985AAB" w:rsidP="00985AAB">
            <w:pPr>
              <w:spacing w:after="0" w:line="240" w:lineRule="auto"/>
              <w:jc w:val="center"/>
              <w:rPr>
                <w:rFonts w:ascii="Arial" w:eastAsia="Times New Roman" w:hAnsi="Arial" w:cs="Arial"/>
                <w:sz w:val="16"/>
                <w:szCs w:val="20"/>
              </w:rPr>
            </w:pPr>
            <w:r w:rsidRPr="00985AAB">
              <w:rPr>
                <w:sz w:val="16"/>
              </w:rPr>
              <w:t>6.0</w:t>
            </w:r>
          </w:p>
        </w:tc>
        <w:tc>
          <w:tcPr>
            <w:tcW w:w="190" w:type="pct"/>
            <w:tcBorders>
              <w:top w:val="nil"/>
              <w:left w:val="nil"/>
              <w:bottom w:val="nil"/>
              <w:right w:val="single" w:sz="4" w:space="0" w:color="auto"/>
            </w:tcBorders>
            <w:shd w:val="clear" w:color="auto" w:fill="auto"/>
            <w:hideMark/>
          </w:tcPr>
          <w:p w14:paraId="5D196445" w14:textId="0B4EEDD1"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c>
          <w:tcPr>
            <w:tcW w:w="191" w:type="pct"/>
            <w:tcBorders>
              <w:top w:val="nil"/>
              <w:left w:val="nil"/>
              <w:bottom w:val="nil"/>
              <w:right w:val="nil"/>
            </w:tcBorders>
            <w:shd w:val="clear" w:color="auto" w:fill="auto"/>
            <w:hideMark/>
          </w:tcPr>
          <w:p w14:paraId="32288834" w14:textId="7CBD7C18" w:rsidR="00985AAB" w:rsidRPr="00985AAB" w:rsidRDefault="00985AAB" w:rsidP="00985AAB">
            <w:pPr>
              <w:spacing w:after="0" w:line="240" w:lineRule="auto"/>
              <w:jc w:val="center"/>
              <w:rPr>
                <w:rFonts w:ascii="Arial" w:eastAsia="Times New Roman" w:hAnsi="Arial" w:cs="Arial"/>
                <w:sz w:val="16"/>
                <w:szCs w:val="20"/>
              </w:rPr>
            </w:pPr>
            <w:r w:rsidRPr="00985AAB">
              <w:rPr>
                <w:sz w:val="16"/>
              </w:rPr>
              <w:t>3.9</w:t>
            </w:r>
          </w:p>
        </w:tc>
        <w:tc>
          <w:tcPr>
            <w:tcW w:w="186" w:type="pct"/>
            <w:tcBorders>
              <w:top w:val="nil"/>
              <w:left w:val="nil"/>
              <w:bottom w:val="nil"/>
              <w:right w:val="nil"/>
            </w:tcBorders>
            <w:shd w:val="clear" w:color="auto" w:fill="auto"/>
            <w:hideMark/>
          </w:tcPr>
          <w:p w14:paraId="57FE0443" w14:textId="3F4ACCCB"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50" w:type="pct"/>
            <w:tcBorders>
              <w:top w:val="nil"/>
              <w:left w:val="nil"/>
              <w:bottom w:val="nil"/>
              <w:right w:val="nil"/>
            </w:tcBorders>
            <w:shd w:val="clear" w:color="auto" w:fill="auto"/>
            <w:hideMark/>
          </w:tcPr>
          <w:p w14:paraId="46F66238" w14:textId="03E2AF81" w:rsidR="00985AAB" w:rsidRPr="00985AAB" w:rsidRDefault="00985AAB" w:rsidP="00985AAB">
            <w:pPr>
              <w:spacing w:after="0" w:line="240" w:lineRule="auto"/>
              <w:jc w:val="center"/>
              <w:rPr>
                <w:rFonts w:ascii="Arial" w:eastAsia="Times New Roman" w:hAnsi="Arial" w:cs="Arial"/>
                <w:sz w:val="16"/>
                <w:szCs w:val="20"/>
              </w:rPr>
            </w:pPr>
            <w:r w:rsidRPr="00985AAB">
              <w:rPr>
                <w:sz w:val="16"/>
              </w:rPr>
              <w:t>2.8</w:t>
            </w:r>
          </w:p>
        </w:tc>
        <w:tc>
          <w:tcPr>
            <w:tcW w:w="213" w:type="pct"/>
            <w:tcBorders>
              <w:top w:val="nil"/>
              <w:left w:val="nil"/>
              <w:bottom w:val="nil"/>
              <w:right w:val="single" w:sz="4" w:space="0" w:color="auto"/>
            </w:tcBorders>
            <w:shd w:val="clear" w:color="auto" w:fill="auto"/>
            <w:hideMark/>
          </w:tcPr>
          <w:p w14:paraId="7522DD0D" w14:textId="318DF998"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179" w:type="pct"/>
            <w:tcBorders>
              <w:top w:val="nil"/>
              <w:left w:val="nil"/>
              <w:bottom w:val="nil"/>
              <w:right w:val="nil"/>
            </w:tcBorders>
            <w:shd w:val="clear" w:color="auto" w:fill="auto"/>
            <w:hideMark/>
          </w:tcPr>
          <w:p w14:paraId="55872C57" w14:textId="41F4A675" w:rsidR="00985AAB" w:rsidRPr="00985AAB" w:rsidRDefault="00985AAB" w:rsidP="00985AAB">
            <w:pPr>
              <w:spacing w:after="0" w:line="240" w:lineRule="auto"/>
              <w:jc w:val="center"/>
              <w:rPr>
                <w:rFonts w:ascii="Arial" w:eastAsia="Times New Roman" w:hAnsi="Arial" w:cs="Arial"/>
                <w:sz w:val="16"/>
                <w:szCs w:val="20"/>
              </w:rPr>
            </w:pPr>
            <w:r w:rsidRPr="00985AAB">
              <w:rPr>
                <w:sz w:val="16"/>
              </w:rPr>
              <w:t>3.5</w:t>
            </w:r>
          </w:p>
        </w:tc>
        <w:tc>
          <w:tcPr>
            <w:tcW w:w="214" w:type="pct"/>
            <w:tcBorders>
              <w:top w:val="nil"/>
              <w:left w:val="nil"/>
              <w:bottom w:val="nil"/>
              <w:right w:val="nil"/>
            </w:tcBorders>
            <w:shd w:val="clear" w:color="auto" w:fill="auto"/>
            <w:hideMark/>
          </w:tcPr>
          <w:p w14:paraId="3DBCDFBF" w14:textId="38205F7B"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33" w:type="pct"/>
            <w:tcBorders>
              <w:top w:val="nil"/>
              <w:left w:val="nil"/>
              <w:bottom w:val="nil"/>
              <w:right w:val="nil"/>
            </w:tcBorders>
            <w:shd w:val="clear" w:color="auto" w:fill="auto"/>
            <w:hideMark/>
          </w:tcPr>
          <w:p w14:paraId="11E06992" w14:textId="6FC1E79F" w:rsidR="00985AAB" w:rsidRPr="00985AAB" w:rsidRDefault="00985AAB" w:rsidP="00985AAB">
            <w:pPr>
              <w:spacing w:after="0" w:line="240" w:lineRule="auto"/>
              <w:jc w:val="center"/>
              <w:rPr>
                <w:rFonts w:ascii="Arial" w:eastAsia="Times New Roman" w:hAnsi="Arial" w:cs="Arial"/>
                <w:sz w:val="16"/>
                <w:szCs w:val="20"/>
              </w:rPr>
            </w:pPr>
            <w:r w:rsidRPr="00985AAB">
              <w:rPr>
                <w:sz w:val="16"/>
              </w:rPr>
              <w:t>4.2</w:t>
            </w:r>
          </w:p>
        </w:tc>
        <w:tc>
          <w:tcPr>
            <w:tcW w:w="196" w:type="pct"/>
            <w:tcBorders>
              <w:top w:val="nil"/>
              <w:left w:val="nil"/>
              <w:bottom w:val="nil"/>
              <w:right w:val="single" w:sz="4" w:space="0" w:color="auto"/>
            </w:tcBorders>
            <w:shd w:val="clear" w:color="auto" w:fill="auto"/>
            <w:hideMark/>
          </w:tcPr>
          <w:p w14:paraId="693ECEF1" w14:textId="2B8BDF7C"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244" w:type="pct"/>
            <w:tcBorders>
              <w:top w:val="nil"/>
              <w:left w:val="nil"/>
              <w:bottom w:val="nil"/>
              <w:right w:val="nil"/>
            </w:tcBorders>
            <w:shd w:val="clear" w:color="auto" w:fill="auto"/>
            <w:hideMark/>
          </w:tcPr>
          <w:p w14:paraId="2995E9A4" w14:textId="752965B8" w:rsidR="00985AAB" w:rsidRPr="00985AAB" w:rsidRDefault="00985AAB" w:rsidP="00985AAB">
            <w:pPr>
              <w:spacing w:after="0" w:line="240" w:lineRule="auto"/>
              <w:jc w:val="center"/>
              <w:rPr>
                <w:rFonts w:ascii="Arial" w:eastAsia="Times New Roman" w:hAnsi="Arial" w:cs="Arial"/>
                <w:sz w:val="16"/>
                <w:szCs w:val="20"/>
              </w:rPr>
            </w:pPr>
            <w:r w:rsidRPr="00985AAB">
              <w:rPr>
                <w:sz w:val="16"/>
              </w:rPr>
              <w:t>66.8</w:t>
            </w:r>
          </w:p>
        </w:tc>
        <w:tc>
          <w:tcPr>
            <w:tcW w:w="214" w:type="pct"/>
            <w:tcBorders>
              <w:top w:val="nil"/>
              <w:left w:val="nil"/>
              <w:bottom w:val="nil"/>
              <w:right w:val="nil"/>
            </w:tcBorders>
            <w:shd w:val="clear" w:color="auto" w:fill="auto"/>
            <w:hideMark/>
          </w:tcPr>
          <w:p w14:paraId="7730F63E" w14:textId="6778890D"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215" w:type="pct"/>
            <w:tcBorders>
              <w:top w:val="nil"/>
              <w:left w:val="nil"/>
              <w:bottom w:val="nil"/>
              <w:right w:val="nil"/>
            </w:tcBorders>
            <w:shd w:val="clear" w:color="auto" w:fill="auto"/>
            <w:hideMark/>
          </w:tcPr>
          <w:p w14:paraId="2C63952C" w14:textId="175047EC" w:rsidR="00985AAB" w:rsidRPr="00985AAB" w:rsidRDefault="00985AAB" w:rsidP="00985AAB">
            <w:pPr>
              <w:spacing w:after="0" w:line="240" w:lineRule="auto"/>
              <w:jc w:val="center"/>
              <w:rPr>
                <w:rFonts w:ascii="Arial" w:eastAsia="Times New Roman" w:hAnsi="Arial" w:cs="Arial"/>
                <w:sz w:val="16"/>
                <w:szCs w:val="20"/>
              </w:rPr>
            </w:pPr>
            <w:r w:rsidRPr="00985AAB">
              <w:rPr>
                <w:sz w:val="16"/>
              </w:rPr>
              <w:t>60.7</w:t>
            </w:r>
          </w:p>
        </w:tc>
        <w:tc>
          <w:tcPr>
            <w:tcW w:w="214" w:type="pct"/>
            <w:tcBorders>
              <w:top w:val="nil"/>
              <w:left w:val="nil"/>
              <w:bottom w:val="nil"/>
              <w:right w:val="single" w:sz="4" w:space="0" w:color="auto"/>
            </w:tcBorders>
            <w:shd w:val="clear" w:color="auto" w:fill="auto"/>
            <w:hideMark/>
          </w:tcPr>
          <w:p w14:paraId="035E7B26" w14:textId="2AC2E6EF" w:rsidR="00985AAB" w:rsidRPr="00985AAB" w:rsidRDefault="00985AAB" w:rsidP="00985AAB">
            <w:pPr>
              <w:spacing w:after="0" w:line="240" w:lineRule="auto"/>
              <w:jc w:val="center"/>
              <w:rPr>
                <w:rFonts w:ascii="Arial" w:eastAsia="Times New Roman" w:hAnsi="Arial" w:cs="Arial"/>
                <w:sz w:val="16"/>
                <w:szCs w:val="20"/>
              </w:rPr>
            </w:pPr>
            <w:r w:rsidRPr="00985AAB">
              <w:rPr>
                <w:sz w:val="16"/>
              </w:rPr>
              <w:t>(1.7)</w:t>
            </w:r>
          </w:p>
        </w:tc>
        <w:tc>
          <w:tcPr>
            <w:tcW w:w="194" w:type="pct"/>
            <w:tcBorders>
              <w:top w:val="nil"/>
              <w:left w:val="nil"/>
              <w:bottom w:val="nil"/>
              <w:right w:val="nil"/>
            </w:tcBorders>
            <w:shd w:val="clear" w:color="auto" w:fill="auto"/>
            <w:hideMark/>
          </w:tcPr>
          <w:p w14:paraId="5AA72331" w14:textId="46465F08" w:rsidR="00985AAB" w:rsidRPr="00985AAB" w:rsidRDefault="00985AAB" w:rsidP="00985AAB">
            <w:pPr>
              <w:spacing w:after="0" w:line="240" w:lineRule="auto"/>
              <w:jc w:val="center"/>
              <w:rPr>
                <w:rFonts w:ascii="Arial" w:eastAsia="Times New Roman" w:hAnsi="Arial" w:cs="Arial"/>
                <w:sz w:val="16"/>
                <w:szCs w:val="20"/>
              </w:rPr>
            </w:pPr>
            <w:r w:rsidRPr="00985AAB">
              <w:rPr>
                <w:sz w:val="16"/>
              </w:rPr>
              <w:t>8.3</w:t>
            </w:r>
          </w:p>
        </w:tc>
        <w:tc>
          <w:tcPr>
            <w:tcW w:w="204" w:type="pct"/>
            <w:tcBorders>
              <w:top w:val="nil"/>
              <w:left w:val="nil"/>
              <w:bottom w:val="nil"/>
              <w:right w:val="nil"/>
            </w:tcBorders>
            <w:shd w:val="clear" w:color="auto" w:fill="auto"/>
            <w:hideMark/>
          </w:tcPr>
          <w:p w14:paraId="58FDE617" w14:textId="095DCDD1"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196" w:type="pct"/>
            <w:tcBorders>
              <w:top w:val="nil"/>
              <w:left w:val="nil"/>
              <w:bottom w:val="nil"/>
              <w:right w:val="nil"/>
            </w:tcBorders>
            <w:shd w:val="clear" w:color="auto" w:fill="auto"/>
            <w:hideMark/>
          </w:tcPr>
          <w:p w14:paraId="1F70F1A6" w14:textId="13C82536" w:rsidR="00985AAB" w:rsidRPr="00985AAB" w:rsidRDefault="00985AAB" w:rsidP="00985AAB">
            <w:pPr>
              <w:spacing w:after="0" w:line="240" w:lineRule="auto"/>
              <w:jc w:val="center"/>
              <w:rPr>
                <w:rFonts w:ascii="Arial" w:eastAsia="Times New Roman" w:hAnsi="Arial" w:cs="Arial"/>
                <w:sz w:val="16"/>
                <w:szCs w:val="20"/>
              </w:rPr>
            </w:pPr>
            <w:r w:rsidRPr="00985AAB">
              <w:rPr>
                <w:sz w:val="16"/>
              </w:rPr>
              <w:t>9.0</w:t>
            </w:r>
          </w:p>
        </w:tc>
        <w:tc>
          <w:tcPr>
            <w:tcW w:w="184" w:type="pct"/>
            <w:tcBorders>
              <w:top w:val="nil"/>
              <w:left w:val="nil"/>
              <w:bottom w:val="nil"/>
              <w:right w:val="single" w:sz="8" w:space="0" w:color="auto"/>
            </w:tcBorders>
            <w:shd w:val="clear" w:color="auto" w:fill="auto"/>
            <w:hideMark/>
          </w:tcPr>
          <w:p w14:paraId="4AF3395B" w14:textId="6D5040BC"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w:t>
            </w:r>
          </w:p>
        </w:tc>
      </w:tr>
      <w:tr w:rsidR="00985AAB" w:rsidRPr="00AE4CF0" w14:paraId="10C1A70A"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555C9E0B"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2008</w:t>
            </w:r>
          </w:p>
        </w:tc>
        <w:tc>
          <w:tcPr>
            <w:tcW w:w="180" w:type="pct"/>
            <w:tcBorders>
              <w:top w:val="nil"/>
              <w:left w:val="nil"/>
              <w:bottom w:val="nil"/>
              <w:right w:val="nil"/>
            </w:tcBorders>
            <w:shd w:val="clear" w:color="auto" w:fill="auto"/>
            <w:hideMark/>
          </w:tcPr>
          <w:p w14:paraId="5D27E216" w14:textId="6678264F"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11.2</w:t>
            </w:r>
          </w:p>
        </w:tc>
        <w:tc>
          <w:tcPr>
            <w:tcW w:w="189" w:type="pct"/>
            <w:tcBorders>
              <w:top w:val="nil"/>
              <w:left w:val="nil"/>
              <w:bottom w:val="nil"/>
              <w:right w:val="nil"/>
            </w:tcBorders>
            <w:shd w:val="clear" w:color="auto" w:fill="auto"/>
            <w:hideMark/>
          </w:tcPr>
          <w:p w14:paraId="5E195AE1" w14:textId="1FCE239C"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215" w:type="pct"/>
            <w:tcBorders>
              <w:top w:val="nil"/>
              <w:left w:val="nil"/>
              <w:bottom w:val="nil"/>
              <w:right w:val="nil"/>
            </w:tcBorders>
            <w:shd w:val="clear" w:color="auto" w:fill="auto"/>
            <w:hideMark/>
          </w:tcPr>
          <w:p w14:paraId="0DC0515E" w14:textId="18C4D7BF" w:rsidR="00985AAB" w:rsidRPr="00985AAB" w:rsidRDefault="00985AAB" w:rsidP="00985AAB">
            <w:pPr>
              <w:spacing w:after="0" w:line="240" w:lineRule="auto"/>
              <w:jc w:val="center"/>
              <w:rPr>
                <w:rFonts w:ascii="Arial" w:eastAsia="Times New Roman" w:hAnsi="Arial" w:cs="Arial"/>
                <w:sz w:val="16"/>
                <w:szCs w:val="20"/>
              </w:rPr>
            </w:pPr>
            <w:r w:rsidRPr="00985AAB">
              <w:rPr>
                <w:sz w:val="16"/>
              </w:rPr>
              <w:t>16.5</w:t>
            </w:r>
          </w:p>
        </w:tc>
        <w:tc>
          <w:tcPr>
            <w:tcW w:w="210" w:type="pct"/>
            <w:tcBorders>
              <w:top w:val="nil"/>
              <w:left w:val="nil"/>
              <w:bottom w:val="nil"/>
              <w:right w:val="nil"/>
            </w:tcBorders>
            <w:shd w:val="clear" w:color="auto" w:fill="auto"/>
            <w:hideMark/>
          </w:tcPr>
          <w:p w14:paraId="25FE3EA5" w14:textId="4A0EE42C" w:rsidR="00985AAB" w:rsidRPr="00985AAB" w:rsidRDefault="00985AAB" w:rsidP="00985AAB">
            <w:pPr>
              <w:spacing w:after="0" w:line="240" w:lineRule="auto"/>
              <w:jc w:val="center"/>
              <w:rPr>
                <w:rFonts w:ascii="Arial" w:eastAsia="Times New Roman" w:hAnsi="Arial" w:cs="Arial"/>
                <w:sz w:val="16"/>
                <w:szCs w:val="20"/>
              </w:rPr>
            </w:pPr>
            <w:r w:rsidRPr="00985AAB">
              <w:rPr>
                <w:sz w:val="16"/>
              </w:rPr>
              <w:t>(1.3)</w:t>
            </w:r>
          </w:p>
        </w:tc>
        <w:tc>
          <w:tcPr>
            <w:tcW w:w="181" w:type="pct"/>
            <w:tcBorders>
              <w:top w:val="nil"/>
              <w:left w:val="single" w:sz="4" w:space="0" w:color="auto"/>
              <w:bottom w:val="nil"/>
              <w:right w:val="nil"/>
            </w:tcBorders>
            <w:shd w:val="clear" w:color="auto" w:fill="auto"/>
            <w:hideMark/>
          </w:tcPr>
          <w:p w14:paraId="25B5FBF6" w14:textId="141BA06C" w:rsidR="00985AAB" w:rsidRPr="00985AAB" w:rsidRDefault="00985AAB" w:rsidP="00985AAB">
            <w:pPr>
              <w:spacing w:after="0" w:line="240" w:lineRule="auto"/>
              <w:jc w:val="center"/>
              <w:rPr>
                <w:rFonts w:ascii="Arial" w:eastAsia="Times New Roman" w:hAnsi="Arial" w:cs="Arial"/>
                <w:sz w:val="16"/>
                <w:szCs w:val="20"/>
              </w:rPr>
            </w:pPr>
            <w:r w:rsidRPr="00985AAB">
              <w:rPr>
                <w:sz w:val="16"/>
              </w:rPr>
              <w:t>7.3</w:t>
            </w:r>
          </w:p>
        </w:tc>
        <w:tc>
          <w:tcPr>
            <w:tcW w:w="209" w:type="pct"/>
            <w:tcBorders>
              <w:top w:val="nil"/>
              <w:left w:val="nil"/>
              <w:bottom w:val="nil"/>
              <w:right w:val="nil"/>
            </w:tcBorders>
            <w:shd w:val="clear" w:color="auto" w:fill="auto"/>
            <w:hideMark/>
          </w:tcPr>
          <w:p w14:paraId="518FD2CD" w14:textId="4E5EA22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1596D26D" w14:textId="69DD78B1" w:rsidR="00985AAB" w:rsidRPr="00985AAB" w:rsidRDefault="00985AAB" w:rsidP="00985AAB">
            <w:pPr>
              <w:spacing w:after="0" w:line="240" w:lineRule="auto"/>
              <w:jc w:val="center"/>
              <w:rPr>
                <w:rFonts w:ascii="Arial" w:eastAsia="Times New Roman" w:hAnsi="Arial" w:cs="Arial"/>
                <w:sz w:val="16"/>
                <w:szCs w:val="20"/>
              </w:rPr>
            </w:pPr>
            <w:r w:rsidRPr="00985AAB">
              <w:rPr>
                <w:sz w:val="16"/>
              </w:rPr>
              <w:t>7.8</w:t>
            </w:r>
          </w:p>
        </w:tc>
        <w:tc>
          <w:tcPr>
            <w:tcW w:w="190" w:type="pct"/>
            <w:tcBorders>
              <w:top w:val="nil"/>
              <w:left w:val="nil"/>
              <w:bottom w:val="nil"/>
              <w:right w:val="single" w:sz="4" w:space="0" w:color="auto"/>
            </w:tcBorders>
            <w:shd w:val="clear" w:color="auto" w:fill="auto"/>
            <w:hideMark/>
          </w:tcPr>
          <w:p w14:paraId="56134BCE" w14:textId="7AC4BB9B"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191" w:type="pct"/>
            <w:tcBorders>
              <w:top w:val="nil"/>
              <w:left w:val="nil"/>
              <w:bottom w:val="nil"/>
              <w:right w:val="nil"/>
            </w:tcBorders>
            <w:shd w:val="clear" w:color="auto" w:fill="auto"/>
            <w:hideMark/>
          </w:tcPr>
          <w:p w14:paraId="3D4FFE1F" w14:textId="7FF55220" w:rsidR="00985AAB" w:rsidRPr="00985AAB" w:rsidRDefault="00985AAB" w:rsidP="00985AAB">
            <w:pPr>
              <w:spacing w:after="0" w:line="240" w:lineRule="auto"/>
              <w:jc w:val="center"/>
              <w:rPr>
                <w:rFonts w:ascii="Arial" w:eastAsia="Times New Roman" w:hAnsi="Arial" w:cs="Arial"/>
                <w:sz w:val="16"/>
                <w:szCs w:val="20"/>
              </w:rPr>
            </w:pPr>
            <w:r w:rsidRPr="00985AAB">
              <w:rPr>
                <w:sz w:val="16"/>
              </w:rPr>
              <w:t>3.8</w:t>
            </w:r>
          </w:p>
        </w:tc>
        <w:tc>
          <w:tcPr>
            <w:tcW w:w="186" w:type="pct"/>
            <w:tcBorders>
              <w:top w:val="nil"/>
              <w:left w:val="nil"/>
              <w:bottom w:val="nil"/>
              <w:right w:val="nil"/>
            </w:tcBorders>
            <w:shd w:val="clear" w:color="auto" w:fill="auto"/>
            <w:hideMark/>
          </w:tcPr>
          <w:p w14:paraId="40D4AE66" w14:textId="5800D6EE"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50" w:type="pct"/>
            <w:tcBorders>
              <w:top w:val="nil"/>
              <w:left w:val="nil"/>
              <w:bottom w:val="nil"/>
              <w:right w:val="nil"/>
            </w:tcBorders>
            <w:shd w:val="clear" w:color="auto" w:fill="auto"/>
            <w:hideMark/>
          </w:tcPr>
          <w:p w14:paraId="3A334F4E" w14:textId="1368D969" w:rsidR="00985AAB" w:rsidRPr="00985AAB" w:rsidRDefault="00985AAB" w:rsidP="00985AAB">
            <w:pPr>
              <w:spacing w:after="0" w:line="240" w:lineRule="auto"/>
              <w:jc w:val="center"/>
              <w:rPr>
                <w:rFonts w:ascii="Arial" w:eastAsia="Times New Roman" w:hAnsi="Arial" w:cs="Arial"/>
                <w:sz w:val="16"/>
                <w:szCs w:val="20"/>
              </w:rPr>
            </w:pPr>
            <w:r w:rsidRPr="00985AAB">
              <w:rPr>
                <w:sz w:val="16"/>
              </w:rPr>
              <w:t>2.1</w:t>
            </w:r>
          </w:p>
        </w:tc>
        <w:tc>
          <w:tcPr>
            <w:tcW w:w="213" w:type="pct"/>
            <w:tcBorders>
              <w:top w:val="nil"/>
              <w:left w:val="nil"/>
              <w:bottom w:val="nil"/>
              <w:right w:val="single" w:sz="4" w:space="0" w:color="auto"/>
            </w:tcBorders>
            <w:shd w:val="clear" w:color="auto" w:fill="auto"/>
            <w:hideMark/>
          </w:tcPr>
          <w:p w14:paraId="5D762B6A" w14:textId="385526A0"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179" w:type="pct"/>
            <w:tcBorders>
              <w:top w:val="nil"/>
              <w:left w:val="nil"/>
              <w:bottom w:val="nil"/>
              <w:right w:val="nil"/>
            </w:tcBorders>
            <w:shd w:val="clear" w:color="auto" w:fill="auto"/>
            <w:hideMark/>
          </w:tcPr>
          <w:p w14:paraId="196C77AC" w14:textId="607CD606" w:rsidR="00985AAB" w:rsidRPr="00985AAB" w:rsidRDefault="00985AAB" w:rsidP="00985AAB">
            <w:pPr>
              <w:spacing w:after="0" w:line="240" w:lineRule="auto"/>
              <w:jc w:val="center"/>
              <w:rPr>
                <w:rFonts w:ascii="Arial" w:eastAsia="Times New Roman" w:hAnsi="Arial" w:cs="Arial"/>
                <w:sz w:val="16"/>
                <w:szCs w:val="20"/>
              </w:rPr>
            </w:pPr>
            <w:r w:rsidRPr="00985AAB">
              <w:rPr>
                <w:sz w:val="16"/>
              </w:rPr>
              <w:t>3.0</w:t>
            </w:r>
          </w:p>
        </w:tc>
        <w:tc>
          <w:tcPr>
            <w:tcW w:w="214" w:type="pct"/>
            <w:tcBorders>
              <w:top w:val="nil"/>
              <w:left w:val="nil"/>
              <w:bottom w:val="nil"/>
              <w:right w:val="nil"/>
            </w:tcBorders>
            <w:shd w:val="clear" w:color="auto" w:fill="auto"/>
            <w:hideMark/>
          </w:tcPr>
          <w:p w14:paraId="7137C61E" w14:textId="0F8897C0"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33" w:type="pct"/>
            <w:tcBorders>
              <w:top w:val="nil"/>
              <w:left w:val="nil"/>
              <w:bottom w:val="nil"/>
              <w:right w:val="nil"/>
            </w:tcBorders>
            <w:shd w:val="clear" w:color="auto" w:fill="auto"/>
            <w:hideMark/>
          </w:tcPr>
          <w:p w14:paraId="03B8556D" w14:textId="5500F94B" w:rsidR="00985AAB" w:rsidRPr="00985AAB" w:rsidRDefault="00985AAB" w:rsidP="00985AAB">
            <w:pPr>
              <w:spacing w:after="0" w:line="240" w:lineRule="auto"/>
              <w:jc w:val="center"/>
              <w:rPr>
                <w:rFonts w:ascii="Arial" w:eastAsia="Times New Roman" w:hAnsi="Arial" w:cs="Arial"/>
                <w:sz w:val="16"/>
                <w:szCs w:val="20"/>
              </w:rPr>
            </w:pPr>
            <w:r w:rsidRPr="00985AAB">
              <w:rPr>
                <w:sz w:val="16"/>
              </w:rPr>
              <w:t>2.9</w:t>
            </w:r>
          </w:p>
        </w:tc>
        <w:tc>
          <w:tcPr>
            <w:tcW w:w="196" w:type="pct"/>
            <w:tcBorders>
              <w:top w:val="nil"/>
              <w:left w:val="nil"/>
              <w:bottom w:val="nil"/>
              <w:right w:val="single" w:sz="4" w:space="0" w:color="auto"/>
            </w:tcBorders>
            <w:shd w:val="clear" w:color="auto" w:fill="auto"/>
            <w:hideMark/>
          </w:tcPr>
          <w:p w14:paraId="51B1F90F" w14:textId="41C4C5D2"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44" w:type="pct"/>
            <w:tcBorders>
              <w:top w:val="nil"/>
              <w:left w:val="nil"/>
              <w:bottom w:val="nil"/>
              <w:right w:val="nil"/>
            </w:tcBorders>
            <w:shd w:val="clear" w:color="auto" w:fill="auto"/>
            <w:hideMark/>
          </w:tcPr>
          <w:p w14:paraId="33AC92B6" w14:textId="72C5B4F8" w:rsidR="00985AAB" w:rsidRPr="00985AAB" w:rsidRDefault="00985AAB" w:rsidP="00985AAB">
            <w:pPr>
              <w:spacing w:after="0" w:line="240" w:lineRule="auto"/>
              <w:jc w:val="center"/>
              <w:rPr>
                <w:rFonts w:ascii="Arial" w:eastAsia="Times New Roman" w:hAnsi="Arial" w:cs="Arial"/>
                <w:sz w:val="16"/>
                <w:szCs w:val="20"/>
              </w:rPr>
            </w:pPr>
            <w:r w:rsidRPr="00985AAB">
              <w:rPr>
                <w:sz w:val="16"/>
              </w:rPr>
              <w:t>65.9</w:t>
            </w:r>
          </w:p>
        </w:tc>
        <w:tc>
          <w:tcPr>
            <w:tcW w:w="214" w:type="pct"/>
            <w:tcBorders>
              <w:top w:val="nil"/>
              <w:left w:val="nil"/>
              <w:bottom w:val="nil"/>
              <w:right w:val="nil"/>
            </w:tcBorders>
            <w:shd w:val="clear" w:color="auto" w:fill="auto"/>
            <w:hideMark/>
          </w:tcPr>
          <w:p w14:paraId="7E8516EC" w14:textId="496D3C3E"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215" w:type="pct"/>
            <w:tcBorders>
              <w:top w:val="nil"/>
              <w:left w:val="nil"/>
              <w:bottom w:val="nil"/>
              <w:right w:val="nil"/>
            </w:tcBorders>
            <w:shd w:val="clear" w:color="auto" w:fill="auto"/>
            <w:hideMark/>
          </w:tcPr>
          <w:p w14:paraId="52CD4E86" w14:textId="4A436054" w:rsidR="00985AAB" w:rsidRPr="00985AAB" w:rsidRDefault="00985AAB" w:rsidP="00985AAB">
            <w:pPr>
              <w:spacing w:after="0" w:line="240" w:lineRule="auto"/>
              <w:jc w:val="center"/>
              <w:rPr>
                <w:rFonts w:ascii="Arial" w:eastAsia="Times New Roman" w:hAnsi="Arial" w:cs="Arial"/>
                <w:sz w:val="16"/>
                <w:szCs w:val="20"/>
              </w:rPr>
            </w:pPr>
            <w:r w:rsidRPr="00985AAB">
              <w:rPr>
                <w:sz w:val="16"/>
              </w:rPr>
              <w:t>61.7</w:t>
            </w:r>
          </w:p>
        </w:tc>
        <w:tc>
          <w:tcPr>
            <w:tcW w:w="214" w:type="pct"/>
            <w:tcBorders>
              <w:top w:val="nil"/>
              <w:left w:val="nil"/>
              <w:bottom w:val="nil"/>
              <w:right w:val="single" w:sz="4" w:space="0" w:color="auto"/>
            </w:tcBorders>
            <w:shd w:val="clear" w:color="auto" w:fill="auto"/>
            <w:hideMark/>
          </w:tcPr>
          <w:p w14:paraId="294A4F03" w14:textId="68B86DF8"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w:t>
            </w:r>
          </w:p>
        </w:tc>
        <w:tc>
          <w:tcPr>
            <w:tcW w:w="194" w:type="pct"/>
            <w:tcBorders>
              <w:top w:val="nil"/>
              <w:left w:val="nil"/>
              <w:bottom w:val="nil"/>
              <w:right w:val="nil"/>
            </w:tcBorders>
            <w:shd w:val="clear" w:color="auto" w:fill="auto"/>
            <w:hideMark/>
          </w:tcPr>
          <w:p w14:paraId="22C5E1E2" w14:textId="1D8D0911" w:rsidR="00985AAB" w:rsidRPr="00985AAB" w:rsidRDefault="00985AAB" w:rsidP="00985AAB">
            <w:pPr>
              <w:spacing w:after="0" w:line="240" w:lineRule="auto"/>
              <w:jc w:val="center"/>
              <w:rPr>
                <w:rFonts w:ascii="Arial" w:eastAsia="Times New Roman" w:hAnsi="Arial" w:cs="Arial"/>
                <w:sz w:val="16"/>
                <w:szCs w:val="20"/>
              </w:rPr>
            </w:pPr>
            <w:r w:rsidRPr="00985AAB">
              <w:rPr>
                <w:sz w:val="16"/>
              </w:rPr>
              <w:t>8.8</w:t>
            </w:r>
          </w:p>
        </w:tc>
        <w:tc>
          <w:tcPr>
            <w:tcW w:w="204" w:type="pct"/>
            <w:tcBorders>
              <w:top w:val="nil"/>
              <w:left w:val="nil"/>
              <w:bottom w:val="nil"/>
              <w:right w:val="nil"/>
            </w:tcBorders>
            <w:shd w:val="clear" w:color="auto" w:fill="auto"/>
            <w:hideMark/>
          </w:tcPr>
          <w:p w14:paraId="1C7772FF" w14:textId="40282CC9"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196" w:type="pct"/>
            <w:tcBorders>
              <w:top w:val="nil"/>
              <w:left w:val="nil"/>
              <w:bottom w:val="nil"/>
              <w:right w:val="nil"/>
            </w:tcBorders>
            <w:shd w:val="clear" w:color="auto" w:fill="auto"/>
            <w:hideMark/>
          </w:tcPr>
          <w:p w14:paraId="2D835696" w14:textId="3558BC56" w:rsidR="00985AAB" w:rsidRPr="00985AAB" w:rsidRDefault="00985AAB" w:rsidP="00985AAB">
            <w:pPr>
              <w:spacing w:after="0" w:line="240" w:lineRule="auto"/>
              <w:jc w:val="center"/>
              <w:rPr>
                <w:rFonts w:ascii="Arial" w:eastAsia="Times New Roman" w:hAnsi="Arial" w:cs="Arial"/>
                <w:sz w:val="16"/>
                <w:szCs w:val="20"/>
              </w:rPr>
            </w:pPr>
            <w:r w:rsidRPr="00985AAB">
              <w:rPr>
                <w:sz w:val="16"/>
              </w:rPr>
              <w:t>9.0</w:t>
            </w:r>
          </w:p>
        </w:tc>
        <w:tc>
          <w:tcPr>
            <w:tcW w:w="184" w:type="pct"/>
            <w:tcBorders>
              <w:top w:val="nil"/>
              <w:left w:val="nil"/>
              <w:bottom w:val="nil"/>
              <w:right w:val="single" w:sz="8" w:space="0" w:color="auto"/>
            </w:tcBorders>
            <w:shd w:val="clear" w:color="auto" w:fill="auto"/>
            <w:hideMark/>
          </w:tcPr>
          <w:p w14:paraId="229D89F1" w14:textId="70482CC7"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r>
      <w:tr w:rsidR="00985AAB" w:rsidRPr="00AE4CF0" w14:paraId="19EB1C25"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7031DEDB"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2009</w:t>
            </w:r>
          </w:p>
        </w:tc>
        <w:tc>
          <w:tcPr>
            <w:tcW w:w="180" w:type="pct"/>
            <w:tcBorders>
              <w:top w:val="nil"/>
              <w:left w:val="nil"/>
              <w:bottom w:val="nil"/>
              <w:right w:val="nil"/>
            </w:tcBorders>
            <w:shd w:val="clear" w:color="auto" w:fill="auto"/>
            <w:hideMark/>
          </w:tcPr>
          <w:p w14:paraId="443F688D" w14:textId="1A90696B"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11.5</w:t>
            </w:r>
          </w:p>
        </w:tc>
        <w:tc>
          <w:tcPr>
            <w:tcW w:w="189" w:type="pct"/>
            <w:tcBorders>
              <w:top w:val="nil"/>
              <w:left w:val="nil"/>
              <w:bottom w:val="nil"/>
              <w:right w:val="nil"/>
            </w:tcBorders>
            <w:shd w:val="clear" w:color="auto" w:fill="auto"/>
            <w:hideMark/>
          </w:tcPr>
          <w:p w14:paraId="4F9ABFC4" w14:textId="0CF1901D"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215" w:type="pct"/>
            <w:tcBorders>
              <w:top w:val="nil"/>
              <w:left w:val="nil"/>
              <w:bottom w:val="nil"/>
              <w:right w:val="nil"/>
            </w:tcBorders>
            <w:shd w:val="clear" w:color="auto" w:fill="auto"/>
            <w:hideMark/>
          </w:tcPr>
          <w:p w14:paraId="7EBB942C" w14:textId="694E4D45" w:rsidR="00985AAB" w:rsidRPr="00985AAB" w:rsidRDefault="00985AAB" w:rsidP="00985AAB">
            <w:pPr>
              <w:spacing w:after="0" w:line="240" w:lineRule="auto"/>
              <w:jc w:val="center"/>
              <w:rPr>
                <w:rFonts w:ascii="Arial" w:eastAsia="Times New Roman" w:hAnsi="Arial" w:cs="Arial"/>
                <w:sz w:val="16"/>
                <w:szCs w:val="20"/>
              </w:rPr>
            </w:pPr>
            <w:r w:rsidRPr="00985AAB">
              <w:rPr>
                <w:sz w:val="16"/>
              </w:rPr>
              <w:t>16.7</w:t>
            </w:r>
          </w:p>
        </w:tc>
        <w:tc>
          <w:tcPr>
            <w:tcW w:w="210" w:type="pct"/>
            <w:tcBorders>
              <w:top w:val="nil"/>
              <w:left w:val="nil"/>
              <w:bottom w:val="nil"/>
              <w:right w:val="nil"/>
            </w:tcBorders>
            <w:shd w:val="clear" w:color="auto" w:fill="auto"/>
            <w:hideMark/>
          </w:tcPr>
          <w:p w14:paraId="7D30513E" w14:textId="5490D522" w:rsidR="00985AAB" w:rsidRPr="00985AAB" w:rsidRDefault="00985AAB" w:rsidP="00985AAB">
            <w:pPr>
              <w:spacing w:after="0" w:line="240" w:lineRule="auto"/>
              <w:jc w:val="center"/>
              <w:rPr>
                <w:rFonts w:ascii="Arial" w:eastAsia="Times New Roman" w:hAnsi="Arial" w:cs="Arial"/>
                <w:sz w:val="16"/>
                <w:szCs w:val="20"/>
              </w:rPr>
            </w:pPr>
            <w:r w:rsidRPr="00985AAB">
              <w:rPr>
                <w:sz w:val="16"/>
              </w:rPr>
              <w:t>(1.3)</w:t>
            </w:r>
          </w:p>
        </w:tc>
        <w:tc>
          <w:tcPr>
            <w:tcW w:w="181" w:type="pct"/>
            <w:tcBorders>
              <w:top w:val="nil"/>
              <w:left w:val="single" w:sz="4" w:space="0" w:color="auto"/>
              <w:bottom w:val="nil"/>
              <w:right w:val="nil"/>
            </w:tcBorders>
            <w:shd w:val="clear" w:color="auto" w:fill="auto"/>
            <w:hideMark/>
          </w:tcPr>
          <w:p w14:paraId="41A9C211" w14:textId="59634620" w:rsidR="00985AAB" w:rsidRPr="00985AAB" w:rsidRDefault="00985AAB" w:rsidP="00985AAB">
            <w:pPr>
              <w:spacing w:after="0" w:line="240" w:lineRule="auto"/>
              <w:jc w:val="center"/>
              <w:rPr>
                <w:rFonts w:ascii="Arial" w:eastAsia="Times New Roman" w:hAnsi="Arial" w:cs="Arial"/>
                <w:sz w:val="16"/>
                <w:szCs w:val="20"/>
              </w:rPr>
            </w:pPr>
            <w:r w:rsidRPr="00985AAB">
              <w:rPr>
                <w:sz w:val="16"/>
              </w:rPr>
              <w:t>7.7</w:t>
            </w:r>
          </w:p>
        </w:tc>
        <w:tc>
          <w:tcPr>
            <w:tcW w:w="209" w:type="pct"/>
            <w:tcBorders>
              <w:top w:val="nil"/>
              <w:left w:val="nil"/>
              <w:bottom w:val="nil"/>
              <w:right w:val="nil"/>
            </w:tcBorders>
            <w:shd w:val="clear" w:color="auto" w:fill="auto"/>
            <w:hideMark/>
          </w:tcPr>
          <w:p w14:paraId="2886DA79" w14:textId="44EA33C7"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587814B2" w14:textId="614CDDE2" w:rsidR="00985AAB" w:rsidRPr="00985AAB" w:rsidRDefault="00985AAB" w:rsidP="00985AAB">
            <w:pPr>
              <w:spacing w:after="0" w:line="240" w:lineRule="auto"/>
              <w:jc w:val="center"/>
              <w:rPr>
                <w:rFonts w:ascii="Arial" w:eastAsia="Times New Roman" w:hAnsi="Arial" w:cs="Arial"/>
                <w:sz w:val="16"/>
                <w:szCs w:val="20"/>
              </w:rPr>
            </w:pPr>
            <w:r w:rsidRPr="00985AAB">
              <w:rPr>
                <w:sz w:val="16"/>
              </w:rPr>
              <w:t>6.5</w:t>
            </w:r>
          </w:p>
        </w:tc>
        <w:tc>
          <w:tcPr>
            <w:tcW w:w="190" w:type="pct"/>
            <w:tcBorders>
              <w:top w:val="nil"/>
              <w:left w:val="nil"/>
              <w:bottom w:val="nil"/>
              <w:right w:val="single" w:sz="4" w:space="0" w:color="auto"/>
            </w:tcBorders>
            <w:shd w:val="clear" w:color="auto" w:fill="auto"/>
            <w:hideMark/>
          </w:tcPr>
          <w:p w14:paraId="11BEC81C" w14:textId="725A294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191" w:type="pct"/>
            <w:tcBorders>
              <w:top w:val="nil"/>
              <w:left w:val="nil"/>
              <w:bottom w:val="nil"/>
              <w:right w:val="nil"/>
            </w:tcBorders>
            <w:shd w:val="clear" w:color="auto" w:fill="auto"/>
            <w:hideMark/>
          </w:tcPr>
          <w:p w14:paraId="5F0F8CAC" w14:textId="59CFF1B5" w:rsidR="00985AAB" w:rsidRPr="00985AAB" w:rsidRDefault="00985AAB" w:rsidP="00985AAB">
            <w:pPr>
              <w:spacing w:after="0" w:line="240" w:lineRule="auto"/>
              <w:jc w:val="center"/>
              <w:rPr>
                <w:rFonts w:ascii="Arial" w:eastAsia="Times New Roman" w:hAnsi="Arial" w:cs="Arial"/>
                <w:sz w:val="16"/>
                <w:szCs w:val="20"/>
              </w:rPr>
            </w:pPr>
            <w:r w:rsidRPr="00985AAB">
              <w:rPr>
                <w:sz w:val="16"/>
              </w:rPr>
              <w:t>3.5</w:t>
            </w:r>
          </w:p>
        </w:tc>
        <w:tc>
          <w:tcPr>
            <w:tcW w:w="186" w:type="pct"/>
            <w:tcBorders>
              <w:top w:val="nil"/>
              <w:left w:val="nil"/>
              <w:bottom w:val="nil"/>
              <w:right w:val="nil"/>
            </w:tcBorders>
            <w:shd w:val="clear" w:color="auto" w:fill="auto"/>
            <w:hideMark/>
          </w:tcPr>
          <w:p w14:paraId="72948CA8" w14:textId="43373FB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50" w:type="pct"/>
            <w:tcBorders>
              <w:top w:val="nil"/>
              <w:left w:val="nil"/>
              <w:bottom w:val="nil"/>
              <w:right w:val="nil"/>
            </w:tcBorders>
            <w:shd w:val="clear" w:color="auto" w:fill="auto"/>
            <w:hideMark/>
          </w:tcPr>
          <w:p w14:paraId="47E4F1A2" w14:textId="75498A01" w:rsidR="00985AAB" w:rsidRPr="00985AAB" w:rsidRDefault="00985AAB" w:rsidP="00985AAB">
            <w:pPr>
              <w:spacing w:after="0" w:line="240" w:lineRule="auto"/>
              <w:jc w:val="center"/>
              <w:rPr>
                <w:rFonts w:ascii="Arial" w:eastAsia="Times New Roman" w:hAnsi="Arial" w:cs="Arial"/>
                <w:sz w:val="16"/>
                <w:szCs w:val="20"/>
              </w:rPr>
            </w:pPr>
            <w:r w:rsidRPr="00985AAB">
              <w:rPr>
                <w:sz w:val="16"/>
              </w:rPr>
              <w:t>2.1</w:t>
            </w:r>
          </w:p>
        </w:tc>
        <w:tc>
          <w:tcPr>
            <w:tcW w:w="213" w:type="pct"/>
            <w:tcBorders>
              <w:top w:val="nil"/>
              <w:left w:val="nil"/>
              <w:bottom w:val="nil"/>
              <w:right w:val="single" w:sz="4" w:space="0" w:color="auto"/>
            </w:tcBorders>
            <w:shd w:val="clear" w:color="auto" w:fill="auto"/>
            <w:hideMark/>
          </w:tcPr>
          <w:p w14:paraId="35169D35" w14:textId="39216087"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179" w:type="pct"/>
            <w:tcBorders>
              <w:top w:val="nil"/>
              <w:left w:val="nil"/>
              <w:bottom w:val="nil"/>
              <w:right w:val="nil"/>
            </w:tcBorders>
            <w:shd w:val="clear" w:color="auto" w:fill="auto"/>
            <w:hideMark/>
          </w:tcPr>
          <w:p w14:paraId="3F99CD6D" w14:textId="7A769F5A" w:rsidR="00985AAB" w:rsidRPr="00985AAB" w:rsidRDefault="00985AAB" w:rsidP="00985AAB">
            <w:pPr>
              <w:spacing w:after="0" w:line="240" w:lineRule="auto"/>
              <w:jc w:val="center"/>
              <w:rPr>
                <w:rFonts w:ascii="Arial" w:eastAsia="Times New Roman" w:hAnsi="Arial" w:cs="Arial"/>
                <w:sz w:val="16"/>
                <w:szCs w:val="20"/>
              </w:rPr>
            </w:pPr>
            <w:r w:rsidRPr="00985AAB">
              <w:rPr>
                <w:sz w:val="16"/>
              </w:rPr>
              <w:t>3.1</w:t>
            </w:r>
          </w:p>
        </w:tc>
        <w:tc>
          <w:tcPr>
            <w:tcW w:w="214" w:type="pct"/>
            <w:tcBorders>
              <w:top w:val="nil"/>
              <w:left w:val="nil"/>
              <w:bottom w:val="nil"/>
              <w:right w:val="nil"/>
            </w:tcBorders>
            <w:shd w:val="clear" w:color="auto" w:fill="auto"/>
            <w:hideMark/>
          </w:tcPr>
          <w:p w14:paraId="0A6A99E7" w14:textId="3ED2FFAF"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233" w:type="pct"/>
            <w:tcBorders>
              <w:top w:val="nil"/>
              <w:left w:val="nil"/>
              <w:bottom w:val="nil"/>
              <w:right w:val="nil"/>
            </w:tcBorders>
            <w:shd w:val="clear" w:color="auto" w:fill="auto"/>
            <w:hideMark/>
          </w:tcPr>
          <w:p w14:paraId="369EFB73" w14:textId="1D928EC3" w:rsidR="00985AAB" w:rsidRPr="00985AAB" w:rsidRDefault="00985AAB" w:rsidP="00985AAB">
            <w:pPr>
              <w:spacing w:after="0" w:line="240" w:lineRule="auto"/>
              <w:jc w:val="center"/>
              <w:rPr>
                <w:rFonts w:ascii="Arial" w:eastAsia="Times New Roman" w:hAnsi="Arial" w:cs="Arial"/>
                <w:sz w:val="16"/>
                <w:szCs w:val="20"/>
              </w:rPr>
            </w:pPr>
            <w:r w:rsidRPr="00985AAB">
              <w:rPr>
                <w:sz w:val="16"/>
              </w:rPr>
              <w:t>4.3</w:t>
            </w:r>
          </w:p>
        </w:tc>
        <w:tc>
          <w:tcPr>
            <w:tcW w:w="196" w:type="pct"/>
            <w:tcBorders>
              <w:top w:val="nil"/>
              <w:left w:val="nil"/>
              <w:bottom w:val="nil"/>
              <w:right w:val="single" w:sz="4" w:space="0" w:color="auto"/>
            </w:tcBorders>
            <w:shd w:val="clear" w:color="auto" w:fill="auto"/>
            <w:hideMark/>
          </w:tcPr>
          <w:p w14:paraId="0C213E07" w14:textId="13735EDD"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244" w:type="pct"/>
            <w:tcBorders>
              <w:top w:val="nil"/>
              <w:left w:val="nil"/>
              <w:bottom w:val="nil"/>
              <w:right w:val="nil"/>
            </w:tcBorders>
            <w:shd w:val="clear" w:color="auto" w:fill="auto"/>
            <w:hideMark/>
          </w:tcPr>
          <w:p w14:paraId="72553E73" w14:textId="5B59EAD0" w:rsidR="00985AAB" w:rsidRPr="00985AAB" w:rsidRDefault="00985AAB" w:rsidP="00985AAB">
            <w:pPr>
              <w:spacing w:after="0" w:line="240" w:lineRule="auto"/>
              <w:jc w:val="center"/>
              <w:rPr>
                <w:rFonts w:ascii="Arial" w:eastAsia="Times New Roman" w:hAnsi="Arial" w:cs="Arial"/>
                <w:sz w:val="16"/>
                <w:szCs w:val="20"/>
              </w:rPr>
            </w:pPr>
            <w:r w:rsidRPr="00985AAB">
              <w:rPr>
                <w:sz w:val="16"/>
              </w:rPr>
              <w:t>65.5</w:t>
            </w:r>
          </w:p>
        </w:tc>
        <w:tc>
          <w:tcPr>
            <w:tcW w:w="214" w:type="pct"/>
            <w:tcBorders>
              <w:top w:val="nil"/>
              <w:left w:val="nil"/>
              <w:bottom w:val="nil"/>
              <w:right w:val="nil"/>
            </w:tcBorders>
            <w:shd w:val="clear" w:color="auto" w:fill="auto"/>
            <w:hideMark/>
          </w:tcPr>
          <w:p w14:paraId="4B49AC8D" w14:textId="36749219"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215" w:type="pct"/>
            <w:tcBorders>
              <w:top w:val="nil"/>
              <w:left w:val="nil"/>
              <w:bottom w:val="nil"/>
              <w:right w:val="nil"/>
            </w:tcBorders>
            <w:shd w:val="clear" w:color="auto" w:fill="auto"/>
            <w:hideMark/>
          </w:tcPr>
          <w:p w14:paraId="646D70EA" w14:textId="229FD15F" w:rsidR="00985AAB" w:rsidRPr="00985AAB" w:rsidRDefault="00985AAB" w:rsidP="00985AAB">
            <w:pPr>
              <w:spacing w:after="0" w:line="240" w:lineRule="auto"/>
              <w:jc w:val="center"/>
              <w:rPr>
                <w:rFonts w:ascii="Arial" w:eastAsia="Times New Roman" w:hAnsi="Arial" w:cs="Arial"/>
                <w:sz w:val="16"/>
                <w:szCs w:val="20"/>
              </w:rPr>
            </w:pPr>
            <w:r w:rsidRPr="00985AAB">
              <w:rPr>
                <w:sz w:val="16"/>
              </w:rPr>
              <w:t>60.9</w:t>
            </w:r>
          </w:p>
        </w:tc>
        <w:tc>
          <w:tcPr>
            <w:tcW w:w="214" w:type="pct"/>
            <w:tcBorders>
              <w:top w:val="nil"/>
              <w:left w:val="nil"/>
              <w:bottom w:val="nil"/>
              <w:right w:val="single" w:sz="4" w:space="0" w:color="auto"/>
            </w:tcBorders>
            <w:shd w:val="clear" w:color="auto" w:fill="auto"/>
            <w:hideMark/>
          </w:tcPr>
          <w:p w14:paraId="5591BD17" w14:textId="1048FB8F" w:rsidR="00985AAB" w:rsidRPr="00985AAB" w:rsidRDefault="00985AAB" w:rsidP="00985AAB">
            <w:pPr>
              <w:spacing w:after="0" w:line="240" w:lineRule="auto"/>
              <w:jc w:val="center"/>
              <w:rPr>
                <w:rFonts w:ascii="Arial" w:eastAsia="Times New Roman" w:hAnsi="Arial" w:cs="Arial"/>
                <w:sz w:val="16"/>
                <w:szCs w:val="20"/>
              </w:rPr>
            </w:pPr>
            <w:r w:rsidRPr="00985AAB">
              <w:rPr>
                <w:sz w:val="16"/>
              </w:rPr>
              <w:t>(1.6)</w:t>
            </w:r>
          </w:p>
        </w:tc>
        <w:tc>
          <w:tcPr>
            <w:tcW w:w="194" w:type="pct"/>
            <w:tcBorders>
              <w:top w:val="nil"/>
              <w:left w:val="nil"/>
              <w:bottom w:val="nil"/>
              <w:right w:val="nil"/>
            </w:tcBorders>
            <w:shd w:val="clear" w:color="auto" w:fill="auto"/>
            <w:hideMark/>
          </w:tcPr>
          <w:p w14:paraId="530FED67" w14:textId="77025765" w:rsidR="00985AAB" w:rsidRPr="00985AAB" w:rsidRDefault="00985AAB" w:rsidP="00985AAB">
            <w:pPr>
              <w:spacing w:after="0" w:line="240" w:lineRule="auto"/>
              <w:jc w:val="center"/>
              <w:rPr>
                <w:rFonts w:ascii="Arial" w:eastAsia="Times New Roman" w:hAnsi="Arial" w:cs="Arial"/>
                <w:sz w:val="16"/>
                <w:szCs w:val="20"/>
              </w:rPr>
            </w:pPr>
            <w:r w:rsidRPr="00985AAB">
              <w:rPr>
                <w:sz w:val="16"/>
              </w:rPr>
              <w:t>8.7</w:t>
            </w:r>
          </w:p>
        </w:tc>
        <w:tc>
          <w:tcPr>
            <w:tcW w:w="204" w:type="pct"/>
            <w:tcBorders>
              <w:top w:val="nil"/>
              <w:left w:val="nil"/>
              <w:bottom w:val="nil"/>
              <w:right w:val="nil"/>
            </w:tcBorders>
            <w:shd w:val="clear" w:color="auto" w:fill="auto"/>
            <w:hideMark/>
          </w:tcPr>
          <w:p w14:paraId="25135E4A" w14:textId="3611A587"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196" w:type="pct"/>
            <w:tcBorders>
              <w:top w:val="nil"/>
              <w:left w:val="nil"/>
              <w:bottom w:val="nil"/>
              <w:right w:val="nil"/>
            </w:tcBorders>
            <w:shd w:val="clear" w:color="auto" w:fill="auto"/>
            <w:hideMark/>
          </w:tcPr>
          <w:p w14:paraId="7314F680" w14:textId="73413301" w:rsidR="00985AAB" w:rsidRPr="00985AAB" w:rsidRDefault="00985AAB" w:rsidP="00985AAB">
            <w:pPr>
              <w:spacing w:after="0" w:line="240" w:lineRule="auto"/>
              <w:jc w:val="center"/>
              <w:rPr>
                <w:rFonts w:ascii="Arial" w:eastAsia="Times New Roman" w:hAnsi="Arial" w:cs="Arial"/>
                <w:sz w:val="16"/>
                <w:szCs w:val="20"/>
              </w:rPr>
            </w:pPr>
            <w:r w:rsidRPr="00985AAB">
              <w:rPr>
                <w:sz w:val="16"/>
              </w:rPr>
              <w:t>9.5</w:t>
            </w:r>
          </w:p>
        </w:tc>
        <w:tc>
          <w:tcPr>
            <w:tcW w:w="184" w:type="pct"/>
            <w:tcBorders>
              <w:top w:val="nil"/>
              <w:left w:val="nil"/>
              <w:bottom w:val="nil"/>
              <w:right w:val="single" w:sz="8" w:space="0" w:color="auto"/>
            </w:tcBorders>
            <w:shd w:val="clear" w:color="auto" w:fill="auto"/>
            <w:hideMark/>
          </w:tcPr>
          <w:p w14:paraId="0641807E" w14:textId="112BBC6D"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r>
      <w:tr w:rsidR="00985AAB" w:rsidRPr="00AE4CF0" w14:paraId="58E73980"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6BA37E06"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2010</w:t>
            </w:r>
          </w:p>
        </w:tc>
        <w:tc>
          <w:tcPr>
            <w:tcW w:w="180" w:type="pct"/>
            <w:tcBorders>
              <w:top w:val="nil"/>
              <w:left w:val="nil"/>
              <w:bottom w:val="nil"/>
              <w:right w:val="nil"/>
            </w:tcBorders>
            <w:shd w:val="clear" w:color="auto" w:fill="auto"/>
            <w:hideMark/>
          </w:tcPr>
          <w:p w14:paraId="7A268A10" w14:textId="5064856C"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11.3</w:t>
            </w:r>
          </w:p>
        </w:tc>
        <w:tc>
          <w:tcPr>
            <w:tcW w:w="189" w:type="pct"/>
            <w:tcBorders>
              <w:top w:val="nil"/>
              <w:left w:val="nil"/>
              <w:bottom w:val="nil"/>
              <w:right w:val="nil"/>
            </w:tcBorders>
            <w:shd w:val="clear" w:color="auto" w:fill="auto"/>
            <w:hideMark/>
          </w:tcPr>
          <w:p w14:paraId="338B7895" w14:textId="55C728C9"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089DADD8" w14:textId="17ADC4FF" w:rsidR="00985AAB" w:rsidRPr="00985AAB" w:rsidRDefault="00985AAB" w:rsidP="00985AAB">
            <w:pPr>
              <w:spacing w:after="0" w:line="240" w:lineRule="auto"/>
              <w:jc w:val="center"/>
              <w:rPr>
                <w:rFonts w:ascii="Arial" w:eastAsia="Times New Roman" w:hAnsi="Arial" w:cs="Arial"/>
                <w:sz w:val="16"/>
                <w:szCs w:val="20"/>
              </w:rPr>
            </w:pPr>
            <w:r w:rsidRPr="00985AAB">
              <w:rPr>
                <w:sz w:val="16"/>
              </w:rPr>
              <w:t>17.0</w:t>
            </w:r>
          </w:p>
        </w:tc>
        <w:tc>
          <w:tcPr>
            <w:tcW w:w="210" w:type="pct"/>
            <w:tcBorders>
              <w:top w:val="nil"/>
              <w:left w:val="nil"/>
              <w:bottom w:val="nil"/>
              <w:right w:val="nil"/>
            </w:tcBorders>
            <w:shd w:val="clear" w:color="auto" w:fill="auto"/>
            <w:hideMark/>
          </w:tcPr>
          <w:p w14:paraId="2422F669" w14:textId="2BD04948"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w:t>
            </w:r>
          </w:p>
        </w:tc>
        <w:tc>
          <w:tcPr>
            <w:tcW w:w="181" w:type="pct"/>
            <w:tcBorders>
              <w:top w:val="nil"/>
              <w:left w:val="single" w:sz="4" w:space="0" w:color="auto"/>
              <w:bottom w:val="nil"/>
              <w:right w:val="nil"/>
            </w:tcBorders>
            <w:shd w:val="clear" w:color="auto" w:fill="auto"/>
            <w:hideMark/>
          </w:tcPr>
          <w:p w14:paraId="6C53E3CC" w14:textId="166CD2B4" w:rsidR="00985AAB" w:rsidRPr="00985AAB" w:rsidRDefault="00985AAB" w:rsidP="00985AAB">
            <w:pPr>
              <w:spacing w:after="0" w:line="240" w:lineRule="auto"/>
              <w:jc w:val="center"/>
              <w:rPr>
                <w:rFonts w:ascii="Arial" w:eastAsia="Times New Roman" w:hAnsi="Arial" w:cs="Arial"/>
                <w:sz w:val="16"/>
                <w:szCs w:val="20"/>
              </w:rPr>
            </w:pPr>
            <w:r w:rsidRPr="00985AAB">
              <w:rPr>
                <w:sz w:val="16"/>
              </w:rPr>
              <w:t>8.8</w:t>
            </w:r>
          </w:p>
        </w:tc>
        <w:tc>
          <w:tcPr>
            <w:tcW w:w="209" w:type="pct"/>
            <w:tcBorders>
              <w:top w:val="nil"/>
              <w:left w:val="nil"/>
              <w:bottom w:val="nil"/>
              <w:right w:val="nil"/>
            </w:tcBorders>
            <w:shd w:val="clear" w:color="auto" w:fill="auto"/>
            <w:hideMark/>
          </w:tcPr>
          <w:p w14:paraId="6956F827" w14:textId="7ED39AB6"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487AD180" w14:textId="24568629" w:rsidR="00985AAB" w:rsidRPr="00985AAB" w:rsidRDefault="00985AAB" w:rsidP="00985AAB">
            <w:pPr>
              <w:spacing w:after="0" w:line="240" w:lineRule="auto"/>
              <w:jc w:val="center"/>
              <w:rPr>
                <w:rFonts w:ascii="Arial" w:eastAsia="Times New Roman" w:hAnsi="Arial" w:cs="Arial"/>
                <w:sz w:val="16"/>
                <w:szCs w:val="20"/>
              </w:rPr>
            </w:pPr>
            <w:r w:rsidRPr="00985AAB">
              <w:rPr>
                <w:sz w:val="16"/>
              </w:rPr>
              <w:t>7.7</w:t>
            </w:r>
          </w:p>
        </w:tc>
        <w:tc>
          <w:tcPr>
            <w:tcW w:w="190" w:type="pct"/>
            <w:tcBorders>
              <w:top w:val="nil"/>
              <w:left w:val="nil"/>
              <w:bottom w:val="nil"/>
              <w:right w:val="single" w:sz="4" w:space="0" w:color="auto"/>
            </w:tcBorders>
            <w:shd w:val="clear" w:color="auto" w:fill="auto"/>
            <w:hideMark/>
          </w:tcPr>
          <w:p w14:paraId="2AC3F378" w14:textId="238CB1E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191" w:type="pct"/>
            <w:tcBorders>
              <w:top w:val="nil"/>
              <w:left w:val="nil"/>
              <w:bottom w:val="nil"/>
              <w:right w:val="nil"/>
            </w:tcBorders>
            <w:shd w:val="clear" w:color="auto" w:fill="auto"/>
            <w:hideMark/>
          </w:tcPr>
          <w:p w14:paraId="3A5FFF83" w14:textId="51EA85C2" w:rsidR="00985AAB" w:rsidRPr="00985AAB" w:rsidRDefault="00985AAB" w:rsidP="00985AAB">
            <w:pPr>
              <w:spacing w:after="0" w:line="240" w:lineRule="auto"/>
              <w:jc w:val="center"/>
              <w:rPr>
                <w:rFonts w:ascii="Arial" w:eastAsia="Times New Roman" w:hAnsi="Arial" w:cs="Arial"/>
                <w:sz w:val="16"/>
                <w:szCs w:val="20"/>
              </w:rPr>
            </w:pPr>
            <w:r w:rsidRPr="00985AAB">
              <w:rPr>
                <w:sz w:val="16"/>
              </w:rPr>
              <w:t>4.0</w:t>
            </w:r>
          </w:p>
        </w:tc>
        <w:tc>
          <w:tcPr>
            <w:tcW w:w="186" w:type="pct"/>
            <w:tcBorders>
              <w:top w:val="nil"/>
              <w:left w:val="nil"/>
              <w:bottom w:val="nil"/>
              <w:right w:val="nil"/>
            </w:tcBorders>
            <w:shd w:val="clear" w:color="auto" w:fill="auto"/>
            <w:hideMark/>
          </w:tcPr>
          <w:p w14:paraId="0FDA11EB" w14:textId="6638955C"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50" w:type="pct"/>
            <w:tcBorders>
              <w:top w:val="nil"/>
              <w:left w:val="nil"/>
              <w:bottom w:val="nil"/>
              <w:right w:val="nil"/>
            </w:tcBorders>
            <w:shd w:val="clear" w:color="auto" w:fill="auto"/>
            <w:hideMark/>
          </w:tcPr>
          <w:p w14:paraId="3BEE293B" w14:textId="1C41660E" w:rsidR="00985AAB" w:rsidRPr="00985AAB" w:rsidRDefault="00985AAB" w:rsidP="00985AAB">
            <w:pPr>
              <w:spacing w:after="0" w:line="240" w:lineRule="auto"/>
              <w:jc w:val="center"/>
              <w:rPr>
                <w:rFonts w:ascii="Arial" w:eastAsia="Times New Roman" w:hAnsi="Arial" w:cs="Arial"/>
                <w:sz w:val="16"/>
                <w:szCs w:val="20"/>
              </w:rPr>
            </w:pPr>
            <w:r w:rsidRPr="00985AAB">
              <w:rPr>
                <w:sz w:val="16"/>
              </w:rPr>
              <w:t>2.4</w:t>
            </w:r>
          </w:p>
        </w:tc>
        <w:tc>
          <w:tcPr>
            <w:tcW w:w="213" w:type="pct"/>
            <w:tcBorders>
              <w:top w:val="nil"/>
              <w:left w:val="nil"/>
              <w:bottom w:val="nil"/>
              <w:right w:val="single" w:sz="4" w:space="0" w:color="auto"/>
            </w:tcBorders>
            <w:shd w:val="clear" w:color="auto" w:fill="auto"/>
            <w:hideMark/>
          </w:tcPr>
          <w:p w14:paraId="3AB09380" w14:textId="37908886"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79" w:type="pct"/>
            <w:tcBorders>
              <w:top w:val="nil"/>
              <w:left w:val="nil"/>
              <w:bottom w:val="nil"/>
              <w:right w:val="nil"/>
            </w:tcBorders>
            <w:shd w:val="clear" w:color="auto" w:fill="auto"/>
            <w:hideMark/>
          </w:tcPr>
          <w:p w14:paraId="231771E4" w14:textId="23CCFAD4" w:rsidR="00985AAB" w:rsidRPr="00985AAB" w:rsidRDefault="00985AAB" w:rsidP="00985AAB">
            <w:pPr>
              <w:spacing w:after="0" w:line="240" w:lineRule="auto"/>
              <w:jc w:val="center"/>
              <w:rPr>
                <w:rFonts w:ascii="Arial" w:eastAsia="Times New Roman" w:hAnsi="Arial" w:cs="Arial"/>
                <w:sz w:val="16"/>
                <w:szCs w:val="20"/>
              </w:rPr>
            </w:pPr>
            <w:r w:rsidRPr="00985AAB">
              <w:rPr>
                <w:sz w:val="16"/>
              </w:rPr>
              <w:t>3.3</w:t>
            </w:r>
          </w:p>
        </w:tc>
        <w:tc>
          <w:tcPr>
            <w:tcW w:w="214" w:type="pct"/>
            <w:tcBorders>
              <w:top w:val="nil"/>
              <w:left w:val="nil"/>
              <w:bottom w:val="nil"/>
              <w:right w:val="nil"/>
            </w:tcBorders>
            <w:shd w:val="clear" w:color="auto" w:fill="auto"/>
            <w:hideMark/>
          </w:tcPr>
          <w:p w14:paraId="5578E9E1" w14:textId="1005F6FC"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33" w:type="pct"/>
            <w:tcBorders>
              <w:top w:val="nil"/>
              <w:left w:val="nil"/>
              <w:bottom w:val="nil"/>
              <w:right w:val="nil"/>
            </w:tcBorders>
            <w:shd w:val="clear" w:color="auto" w:fill="auto"/>
            <w:hideMark/>
          </w:tcPr>
          <w:p w14:paraId="1AB14378" w14:textId="7FF171FE" w:rsidR="00985AAB" w:rsidRPr="00985AAB" w:rsidRDefault="00985AAB" w:rsidP="00985AAB">
            <w:pPr>
              <w:spacing w:after="0" w:line="240" w:lineRule="auto"/>
              <w:jc w:val="center"/>
              <w:rPr>
                <w:rFonts w:ascii="Arial" w:eastAsia="Times New Roman" w:hAnsi="Arial" w:cs="Arial"/>
                <w:sz w:val="16"/>
                <w:szCs w:val="20"/>
              </w:rPr>
            </w:pPr>
            <w:r w:rsidRPr="00985AAB">
              <w:rPr>
                <w:sz w:val="16"/>
              </w:rPr>
              <w:t>4.4</w:t>
            </w:r>
          </w:p>
        </w:tc>
        <w:tc>
          <w:tcPr>
            <w:tcW w:w="196" w:type="pct"/>
            <w:tcBorders>
              <w:top w:val="nil"/>
              <w:left w:val="nil"/>
              <w:bottom w:val="nil"/>
              <w:right w:val="single" w:sz="4" w:space="0" w:color="auto"/>
            </w:tcBorders>
            <w:shd w:val="clear" w:color="auto" w:fill="auto"/>
            <w:hideMark/>
          </w:tcPr>
          <w:p w14:paraId="1D760732" w14:textId="16BCAF9E"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244" w:type="pct"/>
            <w:tcBorders>
              <w:top w:val="nil"/>
              <w:left w:val="nil"/>
              <w:bottom w:val="nil"/>
              <w:right w:val="nil"/>
            </w:tcBorders>
            <w:shd w:val="clear" w:color="auto" w:fill="auto"/>
            <w:hideMark/>
          </w:tcPr>
          <w:p w14:paraId="53FED045" w14:textId="16C12141" w:rsidR="00985AAB" w:rsidRPr="00985AAB" w:rsidRDefault="00985AAB" w:rsidP="00985AAB">
            <w:pPr>
              <w:spacing w:after="0" w:line="240" w:lineRule="auto"/>
              <w:jc w:val="center"/>
              <w:rPr>
                <w:rFonts w:ascii="Arial" w:eastAsia="Times New Roman" w:hAnsi="Arial" w:cs="Arial"/>
                <w:sz w:val="16"/>
                <w:szCs w:val="20"/>
              </w:rPr>
            </w:pPr>
            <w:r w:rsidRPr="00985AAB">
              <w:rPr>
                <w:sz w:val="16"/>
              </w:rPr>
              <w:t>62.2</w:t>
            </w:r>
          </w:p>
        </w:tc>
        <w:tc>
          <w:tcPr>
            <w:tcW w:w="214" w:type="pct"/>
            <w:tcBorders>
              <w:top w:val="nil"/>
              <w:left w:val="nil"/>
              <w:bottom w:val="nil"/>
              <w:right w:val="nil"/>
            </w:tcBorders>
            <w:shd w:val="clear" w:color="auto" w:fill="auto"/>
            <w:hideMark/>
          </w:tcPr>
          <w:p w14:paraId="7188CF5D" w14:textId="5CEB4CC3"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215" w:type="pct"/>
            <w:tcBorders>
              <w:top w:val="nil"/>
              <w:left w:val="nil"/>
              <w:bottom w:val="nil"/>
              <w:right w:val="nil"/>
            </w:tcBorders>
            <w:shd w:val="clear" w:color="auto" w:fill="auto"/>
            <w:hideMark/>
          </w:tcPr>
          <w:p w14:paraId="28881CFF" w14:textId="1A350105" w:rsidR="00985AAB" w:rsidRPr="00985AAB" w:rsidRDefault="00985AAB" w:rsidP="00985AAB">
            <w:pPr>
              <w:spacing w:after="0" w:line="240" w:lineRule="auto"/>
              <w:jc w:val="center"/>
              <w:rPr>
                <w:rFonts w:ascii="Arial" w:eastAsia="Times New Roman" w:hAnsi="Arial" w:cs="Arial"/>
                <w:sz w:val="16"/>
                <w:szCs w:val="20"/>
              </w:rPr>
            </w:pPr>
            <w:r w:rsidRPr="00985AAB">
              <w:rPr>
                <w:sz w:val="16"/>
              </w:rPr>
              <w:t>58.1</w:t>
            </w:r>
          </w:p>
        </w:tc>
        <w:tc>
          <w:tcPr>
            <w:tcW w:w="214" w:type="pct"/>
            <w:tcBorders>
              <w:top w:val="nil"/>
              <w:left w:val="nil"/>
              <w:bottom w:val="nil"/>
              <w:right w:val="single" w:sz="4" w:space="0" w:color="auto"/>
            </w:tcBorders>
            <w:shd w:val="clear" w:color="auto" w:fill="auto"/>
            <w:hideMark/>
          </w:tcPr>
          <w:p w14:paraId="08CD2002" w14:textId="654D3D8D"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w:t>
            </w:r>
          </w:p>
        </w:tc>
        <w:tc>
          <w:tcPr>
            <w:tcW w:w="194" w:type="pct"/>
            <w:tcBorders>
              <w:top w:val="nil"/>
              <w:left w:val="nil"/>
              <w:bottom w:val="nil"/>
              <w:right w:val="nil"/>
            </w:tcBorders>
            <w:shd w:val="clear" w:color="auto" w:fill="auto"/>
            <w:hideMark/>
          </w:tcPr>
          <w:p w14:paraId="40519723" w14:textId="15E9B962"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10.5</w:t>
            </w:r>
          </w:p>
        </w:tc>
        <w:tc>
          <w:tcPr>
            <w:tcW w:w="204" w:type="pct"/>
            <w:tcBorders>
              <w:top w:val="nil"/>
              <w:left w:val="nil"/>
              <w:bottom w:val="nil"/>
              <w:right w:val="nil"/>
            </w:tcBorders>
            <w:shd w:val="clear" w:color="auto" w:fill="auto"/>
            <w:hideMark/>
          </w:tcPr>
          <w:p w14:paraId="151FEC37" w14:textId="4D814C4D"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196" w:type="pct"/>
            <w:tcBorders>
              <w:top w:val="nil"/>
              <w:left w:val="nil"/>
              <w:bottom w:val="nil"/>
              <w:right w:val="nil"/>
            </w:tcBorders>
            <w:shd w:val="clear" w:color="auto" w:fill="auto"/>
            <w:hideMark/>
          </w:tcPr>
          <w:p w14:paraId="04B5ACF0" w14:textId="1418AEB9"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10.5</w:t>
            </w:r>
          </w:p>
        </w:tc>
        <w:tc>
          <w:tcPr>
            <w:tcW w:w="184" w:type="pct"/>
            <w:tcBorders>
              <w:top w:val="nil"/>
              <w:left w:val="nil"/>
              <w:bottom w:val="nil"/>
              <w:right w:val="single" w:sz="8" w:space="0" w:color="auto"/>
            </w:tcBorders>
            <w:shd w:val="clear" w:color="auto" w:fill="auto"/>
            <w:hideMark/>
          </w:tcPr>
          <w:p w14:paraId="48B81415" w14:textId="4AD763B2"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r>
      <w:tr w:rsidR="00985AAB" w:rsidRPr="00AE4CF0" w14:paraId="55821712"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3995D577"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2011</w:t>
            </w:r>
          </w:p>
        </w:tc>
        <w:tc>
          <w:tcPr>
            <w:tcW w:w="180" w:type="pct"/>
            <w:tcBorders>
              <w:top w:val="nil"/>
              <w:left w:val="nil"/>
              <w:bottom w:val="nil"/>
              <w:right w:val="nil"/>
            </w:tcBorders>
            <w:shd w:val="clear" w:color="auto" w:fill="auto"/>
            <w:hideMark/>
          </w:tcPr>
          <w:p w14:paraId="442B1AA2" w14:textId="78D8E373"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12.0</w:t>
            </w:r>
          </w:p>
        </w:tc>
        <w:tc>
          <w:tcPr>
            <w:tcW w:w="189" w:type="pct"/>
            <w:tcBorders>
              <w:top w:val="nil"/>
              <w:left w:val="nil"/>
              <w:bottom w:val="nil"/>
              <w:right w:val="nil"/>
            </w:tcBorders>
            <w:shd w:val="clear" w:color="auto" w:fill="auto"/>
            <w:hideMark/>
          </w:tcPr>
          <w:p w14:paraId="44A9A1FA" w14:textId="4E1F37F8"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3AB7C797" w14:textId="53A30BBA" w:rsidR="00985AAB" w:rsidRPr="00985AAB" w:rsidRDefault="00985AAB" w:rsidP="00985AAB">
            <w:pPr>
              <w:spacing w:after="0" w:line="240" w:lineRule="auto"/>
              <w:jc w:val="center"/>
              <w:rPr>
                <w:rFonts w:ascii="Arial" w:eastAsia="Times New Roman" w:hAnsi="Arial" w:cs="Arial"/>
                <w:sz w:val="16"/>
                <w:szCs w:val="20"/>
              </w:rPr>
            </w:pPr>
            <w:r w:rsidRPr="00985AAB">
              <w:rPr>
                <w:sz w:val="16"/>
              </w:rPr>
              <w:t>16.7</w:t>
            </w:r>
          </w:p>
        </w:tc>
        <w:tc>
          <w:tcPr>
            <w:tcW w:w="210" w:type="pct"/>
            <w:tcBorders>
              <w:top w:val="nil"/>
              <w:left w:val="nil"/>
              <w:bottom w:val="nil"/>
              <w:right w:val="nil"/>
            </w:tcBorders>
            <w:shd w:val="clear" w:color="auto" w:fill="auto"/>
            <w:hideMark/>
          </w:tcPr>
          <w:p w14:paraId="3770C88B" w14:textId="47601933"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181" w:type="pct"/>
            <w:tcBorders>
              <w:top w:val="nil"/>
              <w:left w:val="single" w:sz="4" w:space="0" w:color="auto"/>
              <w:bottom w:val="nil"/>
              <w:right w:val="nil"/>
            </w:tcBorders>
            <w:shd w:val="clear" w:color="auto" w:fill="auto"/>
            <w:hideMark/>
          </w:tcPr>
          <w:p w14:paraId="7CCA4A6B" w14:textId="1FBEF39C" w:rsidR="00985AAB" w:rsidRPr="00985AAB" w:rsidRDefault="00985AAB" w:rsidP="00985AAB">
            <w:pPr>
              <w:spacing w:after="0" w:line="240" w:lineRule="auto"/>
              <w:jc w:val="center"/>
              <w:rPr>
                <w:rFonts w:ascii="Arial" w:eastAsia="Times New Roman" w:hAnsi="Arial" w:cs="Arial"/>
                <w:sz w:val="16"/>
                <w:szCs w:val="20"/>
              </w:rPr>
            </w:pPr>
            <w:r w:rsidRPr="00985AAB">
              <w:rPr>
                <w:sz w:val="16"/>
              </w:rPr>
              <w:t>8.5</w:t>
            </w:r>
          </w:p>
        </w:tc>
        <w:tc>
          <w:tcPr>
            <w:tcW w:w="209" w:type="pct"/>
            <w:tcBorders>
              <w:top w:val="nil"/>
              <w:left w:val="nil"/>
              <w:bottom w:val="nil"/>
              <w:right w:val="nil"/>
            </w:tcBorders>
            <w:shd w:val="clear" w:color="auto" w:fill="auto"/>
            <w:hideMark/>
          </w:tcPr>
          <w:p w14:paraId="7795E779" w14:textId="0542F4F0"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15" w:type="pct"/>
            <w:tcBorders>
              <w:top w:val="nil"/>
              <w:left w:val="nil"/>
              <w:bottom w:val="nil"/>
              <w:right w:val="nil"/>
            </w:tcBorders>
            <w:shd w:val="clear" w:color="auto" w:fill="auto"/>
            <w:hideMark/>
          </w:tcPr>
          <w:p w14:paraId="4CDE0FDB" w14:textId="50F39F5C" w:rsidR="00985AAB" w:rsidRPr="00985AAB" w:rsidRDefault="00985AAB" w:rsidP="00985AAB">
            <w:pPr>
              <w:spacing w:after="0" w:line="240" w:lineRule="auto"/>
              <w:jc w:val="center"/>
              <w:rPr>
                <w:rFonts w:ascii="Arial" w:eastAsia="Times New Roman" w:hAnsi="Arial" w:cs="Arial"/>
                <w:sz w:val="16"/>
                <w:szCs w:val="20"/>
              </w:rPr>
            </w:pPr>
            <w:r w:rsidRPr="00985AAB">
              <w:rPr>
                <w:sz w:val="16"/>
              </w:rPr>
              <w:t>8.1</w:t>
            </w:r>
          </w:p>
        </w:tc>
        <w:tc>
          <w:tcPr>
            <w:tcW w:w="190" w:type="pct"/>
            <w:tcBorders>
              <w:top w:val="nil"/>
              <w:left w:val="nil"/>
              <w:bottom w:val="nil"/>
              <w:right w:val="single" w:sz="4" w:space="0" w:color="auto"/>
            </w:tcBorders>
            <w:shd w:val="clear" w:color="auto" w:fill="auto"/>
            <w:hideMark/>
          </w:tcPr>
          <w:p w14:paraId="7E132AFB" w14:textId="763357E7"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191" w:type="pct"/>
            <w:tcBorders>
              <w:top w:val="nil"/>
              <w:left w:val="nil"/>
              <w:bottom w:val="nil"/>
              <w:right w:val="nil"/>
            </w:tcBorders>
            <w:shd w:val="clear" w:color="auto" w:fill="auto"/>
            <w:hideMark/>
          </w:tcPr>
          <w:p w14:paraId="4064EB00" w14:textId="2B116F5F" w:rsidR="00985AAB" w:rsidRPr="00985AAB" w:rsidRDefault="00985AAB" w:rsidP="00985AAB">
            <w:pPr>
              <w:spacing w:after="0" w:line="240" w:lineRule="auto"/>
              <w:jc w:val="center"/>
              <w:rPr>
                <w:rFonts w:ascii="Arial" w:eastAsia="Times New Roman" w:hAnsi="Arial" w:cs="Arial"/>
                <w:sz w:val="16"/>
                <w:szCs w:val="20"/>
              </w:rPr>
            </w:pPr>
            <w:r w:rsidRPr="00985AAB">
              <w:rPr>
                <w:sz w:val="16"/>
              </w:rPr>
              <w:t>4.2</w:t>
            </w:r>
          </w:p>
        </w:tc>
        <w:tc>
          <w:tcPr>
            <w:tcW w:w="186" w:type="pct"/>
            <w:tcBorders>
              <w:top w:val="nil"/>
              <w:left w:val="nil"/>
              <w:bottom w:val="nil"/>
              <w:right w:val="nil"/>
            </w:tcBorders>
            <w:shd w:val="clear" w:color="auto" w:fill="auto"/>
            <w:hideMark/>
          </w:tcPr>
          <w:p w14:paraId="7A9836BD" w14:textId="79A1D5D2"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50" w:type="pct"/>
            <w:tcBorders>
              <w:top w:val="nil"/>
              <w:left w:val="nil"/>
              <w:bottom w:val="nil"/>
              <w:right w:val="nil"/>
            </w:tcBorders>
            <w:shd w:val="clear" w:color="auto" w:fill="auto"/>
            <w:hideMark/>
          </w:tcPr>
          <w:p w14:paraId="3C78E566" w14:textId="7993A6A7" w:rsidR="00985AAB" w:rsidRPr="00985AAB" w:rsidRDefault="00985AAB" w:rsidP="00985AAB">
            <w:pPr>
              <w:spacing w:after="0" w:line="240" w:lineRule="auto"/>
              <w:jc w:val="center"/>
              <w:rPr>
                <w:rFonts w:ascii="Arial" w:eastAsia="Times New Roman" w:hAnsi="Arial" w:cs="Arial"/>
                <w:sz w:val="16"/>
                <w:szCs w:val="20"/>
              </w:rPr>
            </w:pPr>
            <w:r w:rsidRPr="00985AAB">
              <w:rPr>
                <w:sz w:val="16"/>
              </w:rPr>
              <w:t>2.6</w:t>
            </w:r>
          </w:p>
        </w:tc>
        <w:tc>
          <w:tcPr>
            <w:tcW w:w="213" w:type="pct"/>
            <w:tcBorders>
              <w:top w:val="nil"/>
              <w:left w:val="nil"/>
              <w:bottom w:val="nil"/>
              <w:right w:val="single" w:sz="4" w:space="0" w:color="auto"/>
            </w:tcBorders>
            <w:shd w:val="clear" w:color="auto" w:fill="auto"/>
            <w:hideMark/>
          </w:tcPr>
          <w:p w14:paraId="050553E6" w14:textId="6BDF7208"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179" w:type="pct"/>
            <w:tcBorders>
              <w:top w:val="nil"/>
              <w:left w:val="nil"/>
              <w:bottom w:val="nil"/>
              <w:right w:val="nil"/>
            </w:tcBorders>
            <w:shd w:val="clear" w:color="auto" w:fill="auto"/>
            <w:hideMark/>
          </w:tcPr>
          <w:p w14:paraId="387049DD" w14:textId="405244EB" w:rsidR="00985AAB" w:rsidRPr="00985AAB" w:rsidRDefault="00985AAB" w:rsidP="00985AAB">
            <w:pPr>
              <w:spacing w:after="0" w:line="240" w:lineRule="auto"/>
              <w:jc w:val="center"/>
              <w:rPr>
                <w:rFonts w:ascii="Arial" w:eastAsia="Times New Roman" w:hAnsi="Arial" w:cs="Arial"/>
                <w:sz w:val="16"/>
                <w:szCs w:val="20"/>
              </w:rPr>
            </w:pPr>
            <w:r w:rsidRPr="00985AAB">
              <w:rPr>
                <w:sz w:val="16"/>
              </w:rPr>
              <w:t>3.5</w:t>
            </w:r>
          </w:p>
        </w:tc>
        <w:tc>
          <w:tcPr>
            <w:tcW w:w="214" w:type="pct"/>
            <w:tcBorders>
              <w:top w:val="nil"/>
              <w:left w:val="nil"/>
              <w:bottom w:val="nil"/>
              <w:right w:val="nil"/>
            </w:tcBorders>
            <w:shd w:val="clear" w:color="auto" w:fill="auto"/>
            <w:hideMark/>
          </w:tcPr>
          <w:p w14:paraId="46CE7CAD" w14:textId="1829EB4A"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233" w:type="pct"/>
            <w:tcBorders>
              <w:top w:val="nil"/>
              <w:left w:val="nil"/>
              <w:bottom w:val="nil"/>
              <w:right w:val="nil"/>
            </w:tcBorders>
            <w:shd w:val="clear" w:color="auto" w:fill="auto"/>
            <w:hideMark/>
          </w:tcPr>
          <w:p w14:paraId="7A91C712" w14:textId="3E2B9D2D" w:rsidR="00985AAB" w:rsidRPr="00985AAB" w:rsidRDefault="00985AAB" w:rsidP="00985AAB">
            <w:pPr>
              <w:spacing w:after="0" w:line="240" w:lineRule="auto"/>
              <w:jc w:val="center"/>
              <w:rPr>
                <w:rFonts w:ascii="Arial" w:eastAsia="Times New Roman" w:hAnsi="Arial" w:cs="Arial"/>
                <w:sz w:val="16"/>
                <w:szCs w:val="20"/>
              </w:rPr>
            </w:pPr>
            <w:r w:rsidRPr="00985AAB">
              <w:rPr>
                <w:sz w:val="16"/>
              </w:rPr>
              <w:t>4.0</w:t>
            </w:r>
          </w:p>
        </w:tc>
        <w:tc>
          <w:tcPr>
            <w:tcW w:w="196" w:type="pct"/>
            <w:tcBorders>
              <w:top w:val="nil"/>
              <w:left w:val="nil"/>
              <w:bottom w:val="nil"/>
              <w:right w:val="single" w:sz="4" w:space="0" w:color="auto"/>
            </w:tcBorders>
            <w:shd w:val="clear" w:color="auto" w:fill="auto"/>
            <w:hideMark/>
          </w:tcPr>
          <w:p w14:paraId="458EEFA8" w14:textId="7FD2812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44" w:type="pct"/>
            <w:tcBorders>
              <w:top w:val="nil"/>
              <w:left w:val="nil"/>
              <w:bottom w:val="nil"/>
              <w:right w:val="nil"/>
            </w:tcBorders>
            <w:shd w:val="clear" w:color="auto" w:fill="auto"/>
            <w:hideMark/>
          </w:tcPr>
          <w:p w14:paraId="178CCC16" w14:textId="2F685FFE" w:rsidR="00985AAB" w:rsidRPr="00985AAB" w:rsidRDefault="00985AAB" w:rsidP="00985AAB">
            <w:pPr>
              <w:spacing w:after="0" w:line="240" w:lineRule="auto"/>
              <w:jc w:val="center"/>
              <w:rPr>
                <w:rFonts w:ascii="Arial" w:eastAsia="Times New Roman" w:hAnsi="Arial" w:cs="Arial"/>
                <w:sz w:val="16"/>
                <w:szCs w:val="20"/>
              </w:rPr>
            </w:pPr>
            <w:r w:rsidRPr="00985AAB">
              <w:rPr>
                <w:sz w:val="16"/>
              </w:rPr>
              <w:t>60.9</w:t>
            </w:r>
          </w:p>
        </w:tc>
        <w:tc>
          <w:tcPr>
            <w:tcW w:w="214" w:type="pct"/>
            <w:tcBorders>
              <w:top w:val="nil"/>
              <w:left w:val="nil"/>
              <w:bottom w:val="nil"/>
              <w:right w:val="nil"/>
            </w:tcBorders>
            <w:shd w:val="clear" w:color="auto" w:fill="auto"/>
            <w:hideMark/>
          </w:tcPr>
          <w:p w14:paraId="0F7E297C" w14:textId="30C9C11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c>
          <w:tcPr>
            <w:tcW w:w="215" w:type="pct"/>
            <w:tcBorders>
              <w:top w:val="nil"/>
              <w:left w:val="nil"/>
              <w:bottom w:val="nil"/>
              <w:right w:val="nil"/>
            </w:tcBorders>
            <w:shd w:val="clear" w:color="auto" w:fill="auto"/>
            <w:hideMark/>
          </w:tcPr>
          <w:p w14:paraId="760A2414" w14:textId="0F8BA655" w:rsidR="00985AAB" w:rsidRPr="00985AAB" w:rsidRDefault="00985AAB" w:rsidP="00985AAB">
            <w:pPr>
              <w:spacing w:after="0" w:line="240" w:lineRule="auto"/>
              <w:jc w:val="center"/>
              <w:rPr>
                <w:rFonts w:ascii="Arial" w:eastAsia="Times New Roman" w:hAnsi="Arial" w:cs="Arial"/>
                <w:sz w:val="16"/>
                <w:szCs w:val="20"/>
              </w:rPr>
            </w:pPr>
            <w:r w:rsidRPr="00985AAB">
              <w:rPr>
                <w:sz w:val="16"/>
              </w:rPr>
              <w:t>56.9</w:t>
            </w:r>
          </w:p>
        </w:tc>
        <w:tc>
          <w:tcPr>
            <w:tcW w:w="214" w:type="pct"/>
            <w:tcBorders>
              <w:top w:val="nil"/>
              <w:left w:val="nil"/>
              <w:bottom w:val="nil"/>
              <w:right w:val="single" w:sz="4" w:space="0" w:color="auto"/>
            </w:tcBorders>
            <w:shd w:val="clear" w:color="auto" w:fill="auto"/>
            <w:hideMark/>
          </w:tcPr>
          <w:p w14:paraId="7E170FA5" w14:textId="613CE576" w:rsidR="00985AAB" w:rsidRPr="00985AAB" w:rsidRDefault="00985AAB" w:rsidP="00985AAB">
            <w:pPr>
              <w:spacing w:after="0" w:line="240" w:lineRule="auto"/>
              <w:jc w:val="center"/>
              <w:rPr>
                <w:rFonts w:ascii="Arial" w:eastAsia="Times New Roman" w:hAnsi="Arial" w:cs="Arial"/>
                <w:sz w:val="16"/>
                <w:szCs w:val="20"/>
              </w:rPr>
            </w:pPr>
            <w:r w:rsidRPr="00985AAB">
              <w:rPr>
                <w:sz w:val="16"/>
              </w:rPr>
              <w:t>(1.3)</w:t>
            </w:r>
          </w:p>
        </w:tc>
        <w:tc>
          <w:tcPr>
            <w:tcW w:w="194" w:type="pct"/>
            <w:tcBorders>
              <w:top w:val="nil"/>
              <w:left w:val="nil"/>
              <w:bottom w:val="nil"/>
              <w:right w:val="nil"/>
            </w:tcBorders>
            <w:shd w:val="clear" w:color="auto" w:fill="auto"/>
            <w:hideMark/>
          </w:tcPr>
          <w:p w14:paraId="55C01ADC" w14:textId="2B85EA6C"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11.0</w:t>
            </w:r>
          </w:p>
        </w:tc>
        <w:tc>
          <w:tcPr>
            <w:tcW w:w="204" w:type="pct"/>
            <w:tcBorders>
              <w:top w:val="nil"/>
              <w:left w:val="nil"/>
              <w:bottom w:val="nil"/>
              <w:right w:val="nil"/>
            </w:tcBorders>
            <w:shd w:val="clear" w:color="auto" w:fill="auto"/>
            <w:hideMark/>
          </w:tcPr>
          <w:p w14:paraId="45D355BE" w14:textId="5EF361F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196" w:type="pct"/>
            <w:tcBorders>
              <w:top w:val="nil"/>
              <w:left w:val="nil"/>
              <w:bottom w:val="nil"/>
              <w:right w:val="nil"/>
            </w:tcBorders>
            <w:shd w:val="clear" w:color="auto" w:fill="auto"/>
            <w:hideMark/>
          </w:tcPr>
          <w:p w14:paraId="578D4279" w14:textId="76FFB290"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11.7</w:t>
            </w:r>
          </w:p>
        </w:tc>
        <w:tc>
          <w:tcPr>
            <w:tcW w:w="184" w:type="pct"/>
            <w:tcBorders>
              <w:top w:val="nil"/>
              <w:left w:val="nil"/>
              <w:bottom w:val="nil"/>
              <w:right w:val="single" w:sz="8" w:space="0" w:color="auto"/>
            </w:tcBorders>
            <w:shd w:val="clear" w:color="auto" w:fill="auto"/>
            <w:hideMark/>
          </w:tcPr>
          <w:p w14:paraId="613BFDBD" w14:textId="19DB3677"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r>
      <w:tr w:rsidR="00985AAB" w:rsidRPr="00AE4CF0" w14:paraId="78707F29"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7ABBFE74"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2012</w:t>
            </w:r>
          </w:p>
        </w:tc>
        <w:tc>
          <w:tcPr>
            <w:tcW w:w="180" w:type="pct"/>
            <w:tcBorders>
              <w:top w:val="nil"/>
              <w:left w:val="nil"/>
              <w:bottom w:val="nil"/>
              <w:right w:val="nil"/>
            </w:tcBorders>
            <w:shd w:val="clear" w:color="auto" w:fill="auto"/>
            <w:hideMark/>
          </w:tcPr>
          <w:p w14:paraId="191D9E15" w14:textId="6BDADA61"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11.8</w:t>
            </w:r>
          </w:p>
        </w:tc>
        <w:tc>
          <w:tcPr>
            <w:tcW w:w="189" w:type="pct"/>
            <w:tcBorders>
              <w:top w:val="nil"/>
              <w:left w:val="nil"/>
              <w:bottom w:val="nil"/>
              <w:right w:val="nil"/>
            </w:tcBorders>
            <w:shd w:val="clear" w:color="auto" w:fill="auto"/>
            <w:hideMark/>
          </w:tcPr>
          <w:p w14:paraId="20463B83" w14:textId="71139D0A"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4165C6B0" w14:textId="7CE7E812" w:rsidR="00985AAB" w:rsidRPr="00985AAB" w:rsidRDefault="00985AAB" w:rsidP="00985AAB">
            <w:pPr>
              <w:spacing w:after="0" w:line="240" w:lineRule="auto"/>
              <w:jc w:val="center"/>
              <w:rPr>
                <w:rFonts w:ascii="Arial" w:eastAsia="Times New Roman" w:hAnsi="Arial" w:cs="Arial"/>
                <w:sz w:val="16"/>
                <w:szCs w:val="20"/>
              </w:rPr>
            </w:pPr>
            <w:r w:rsidRPr="00985AAB">
              <w:rPr>
                <w:sz w:val="16"/>
              </w:rPr>
              <w:t>14.4</w:t>
            </w:r>
          </w:p>
        </w:tc>
        <w:tc>
          <w:tcPr>
            <w:tcW w:w="210" w:type="pct"/>
            <w:tcBorders>
              <w:top w:val="nil"/>
              <w:left w:val="nil"/>
              <w:bottom w:val="nil"/>
              <w:right w:val="nil"/>
            </w:tcBorders>
            <w:shd w:val="clear" w:color="auto" w:fill="auto"/>
            <w:hideMark/>
          </w:tcPr>
          <w:p w14:paraId="78842D51" w14:textId="217E6130"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c>
          <w:tcPr>
            <w:tcW w:w="181" w:type="pct"/>
            <w:tcBorders>
              <w:top w:val="nil"/>
              <w:left w:val="single" w:sz="4" w:space="0" w:color="auto"/>
              <w:bottom w:val="nil"/>
              <w:right w:val="nil"/>
            </w:tcBorders>
            <w:shd w:val="clear" w:color="auto" w:fill="auto"/>
            <w:hideMark/>
          </w:tcPr>
          <w:p w14:paraId="01CB8566" w14:textId="612F5C1D" w:rsidR="00985AAB" w:rsidRPr="00985AAB" w:rsidRDefault="00985AAB" w:rsidP="00985AAB">
            <w:pPr>
              <w:spacing w:after="0" w:line="240" w:lineRule="auto"/>
              <w:jc w:val="center"/>
              <w:rPr>
                <w:rFonts w:ascii="Arial" w:eastAsia="Times New Roman" w:hAnsi="Arial" w:cs="Arial"/>
                <w:sz w:val="16"/>
                <w:szCs w:val="20"/>
              </w:rPr>
            </w:pPr>
            <w:r w:rsidRPr="00985AAB">
              <w:rPr>
                <w:sz w:val="16"/>
              </w:rPr>
              <w:t>8.5</w:t>
            </w:r>
          </w:p>
        </w:tc>
        <w:tc>
          <w:tcPr>
            <w:tcW w:w="209" w:type="pct"/>
            <w:tcBorders>
              <w:top w:val="nil"/>
              <w:left w:val="nil"/>
              <w:bottom w:val="nil"/>
              <w:right w:val="nil"/>
            </w:tcBorders>
            <w:shd w:val="clear" w:color="auto" w:fill="auto"/>
            <w:hideMark/>
          </w:tcPr>
          <w:p w14:paraId="77C94F07" w14:textId="6973DCEE"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15" w:type="pct"/>
            <w:tcBorders>
              <w:top w:val="nil"/>
              <w:left w:val="nil"/>
              <w:bottom w:val="nil"/>
              <w:right w:val="nil"/>
            </w:tcBorders>
            <w:shd w:val="clear" w:color="auto" w:fill="auto"/>
            <w:hideMark/>
          </w:tcPr>
          <w:p w14:paraId="00E9A980" w14:textId="2AF2F1C8" w:rsidR="00985AAB" w:rsidRPr="00985AAB" w:rsidRDefault="00985AAB" w:rsidP="00985AAB">
            <w:pPr>
              <w:spacing w:after="0" w:line="240" w:lineRule="auto"/>
              <w:jc w:val="center"/>
              <w:rPr>
                <w:rFonts w:ascii="Arial" w:eastAsia="Times New Roman" w:hAnsi="Arial" w:cs="Arial"/>
                <w:sz w:val="16"/>
                <w:szCs w:val="20"/>
              </w:rPr>
            </w:pPr>
            <w:r w:rsidRPr="00985AAB">
              <w:rPr>
                <w:sz w:val="16"/>
              </w:rPr>
              <w:t>8.6</w:t>
            </w:r>
          </w:p>
        </w:tc>
        <w:tc>
          <w:tcPr>
            <w:tcW w:w="190" w:type="pct"/>
            <w:tcBorders>
              <w:top w:val="nil"/>
              <w:left w:val="nil"/>
              <w:bottom w:val="nil"/>
              <w:right w:val="single" w:sz="4" w:space="0" w:color="auto"/>
            </w:tcBorders>
            <w:shd w:val="clear" w:color="auto" w:fill="auto"/>
            <w:hideMark/>
          </w:tcPr>
          <w:p w14:paraId="1F18318C" w14:textId="35AC3DA9"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191" w:type="pct"/>
            <w:tcBorders>
              <w:top w:val="nil"/>
              <w:left w:val="nil"/>
              <w:bottom w:val="nil"/>
              <w:right w:val="nil"/>
            </w:tcBorders>
            <w:shd w:val="clear" w:color="auto" w:fill="auto"/>
            <w:hideMark/>
          </w:tcPr>
          <w:p w14:paraId="7E319B7A" w14:textId="6EB9BD93" w:rsidR="00985AAB" w:rsidRPr="00985AAB" w:rsidRDefault="00985AAB" w:rsidP="00985AAB">
            <w:pPr>
              <w:spacing w:after="0" w:line="240" w:lineRule="auto"/>
              <w:jc w:val="center"/>
              <w:rPr>
                <w:rFonts w:ascii="Arial" w:eastAsia="Times New Roman" w:hAnsi="Arial" w:cs="Arial"/>
                <w:sz w:val="16"/>
                <w:szCs w:val="20"/>
              </w:rPr>
            </w:pPr>
            <w:r w:rsidRPr="00985AAB">
              <w:rPr>
                <w:sz w:val="16"/>
              </w:rPr>
              <w:t>3.8</w:t>
            </w:r>
          </w:p>
        </w:tc>
        <w:tc>
          <w:tcPr>
            <w:tcW w:w="186" w:type="pct"/>
            <w:tcBorders>
              <w:top w:val="nil"/>
              <w:left w:val="nil"/>
              <w:bottom w:val="nil"/>
              <w:right w:val="nil"/>
            </w:tcBorders>
            <w:shd w:val="clear" w:color="auto" w:fill="auto"/>
            <w:hideMark/>
          </w:tcPr>
          <w:p w14:paraId="502697EF" w14:textId="3CFB3F6B"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150" w:type="pct"/>
            <w:tcBorders>
              <w:top w:val="nil"/>
              <w:left w:val="nil"/>
              <w:bottom w:val="nil"/>
              <w:right w:val="nil"/>
            </w:tcBorders>
            <w:shd w:val="clear" w:color="auto" w:fill="auto"/>
            <w:hideMark/>
          </w:tcPr>
          <w:p w14:paraId="739F90C0" w14:textId="1DC30B40" w:rsidR="00985AAB" w:rsidRPr="00985AAB" w:rsidRDefault="00985AAB" w:rsidP="00985AAB">
            <w:pPr>
              <w:spacing w:after="0" w:line="240" w:lineRule="auto"/>
              <w:jc w:val="center"/>
              <w:rPr>
                <w:rFonts w:ascii="Arial" w:eastAsia="Times New Roman" w:hAnsi="Arial" w:cs="Arial"/>
                <w:sz w:val="16"/>
                <w:szCs w:val="20"/>
              </w:rPr>
            </w:pPr>
            <w:r w:rsidRPr="00985AAB">
              <w:rPr>
                <w:sz w:val="16"/>
              </w:rPr>
              <w:t>2.8</w:t>
            </w:r>
          </w:p>
        </w:tc>
        <w:tc>
          <w:tcPr>
            <w:tcW w:w="213" w:type="pct"/>
            <w:tcBorders>
              <w:top w:val="nil"/>
              <w:left w:val="nil"/>
              <w:bottom w:val="nil"/>
              <w:right w:val="single" w:sz="4" w:space="0" w:color="auto"/>
            </w:tcBorders>
            <w:shd w:val="clear" w:color="auto" w:fill="auto"/>
            <w:hideMark/>
          </w:tcPr>
          <w:p w14:paraId="4B81094A" w14:textId="53AB544D"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79" w:type="pct"/>
            <w:tcBorders>
              <w:top w:val="nil"/>
              <w:left w:val="nil"/>
              <w:bottom w:val="nil"/>
              <w:right w:val="nil"/>
            </w:tcBorders>
            <w:shd w:val="clear" w:color="auto" w:fill="auto"/>
            <w:hideMark/>
          </w:tcPr>
          <w:p w14:paraId="304E3952" w14:textId="6E6DAF46" w:rsidR="00985AAB" w:rsidRPr="00985AAB" w:rsidRDefault="00985AAB" w:rsidP="00985AAB">
            <w:pPr>
              <w:spacing w:after="0" w:line="240" w:lineRule="auto"/>
              <w:jc w:val="center"/>
              <w:rPr>
                <w:rFonts w:ascii="Arial" w:eastAsia="Times New Roman" w:hAnsi="Arial" w:cs="Arial"/>
                <w:sz w:val="16"/>
                <w:szCs w:val="20"/>
              </w:rPr>
            </w:pPr>
            <w:r w:rsidRPr="00985AAB">
              <w:rPr>
                <w:sz w:val="16"/>
              </w:rPr>
              <w:t>3.7</w:t>
            </w:r>
          </w:p>
        </w:tc>
        <w:tc>
          <w:tcPr>
            <w:tcW w:w="214" w:type="pct"/>
            <w:tcBorders>
              <w:top w:val="nil"/>
              <w:left w:val="nil"/>
              <w:bottom w:val="nil"/>
              <w:right w:val="nil"/>
            </w:tcBorders>
            <w:shd w:val="clear" w:color="auto" w:fill="auto"/>
            <w:hideMark/>
          </w:tcPr>
          <w:p w14:paraId="43F9C5AC" w14:textId="2A4899BE"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33" w:type="pct"/>
            <w:tcBorders>
              <w:top w:val="nil"/>
              <w:left w:val="nil"/>
              <w:bottom w:val="nil"/>
              <w:right w:val="nil"/>
            </w:tcBorders>
            <w:shd w:val="clear" w:color="auto" w:fill="auto"/>
            <w:hideMark/>
          </w:tcPr>
          <w:p w14:paraId="60212AE1" w14:textId="0E43871C" w:rsidR="00985AAB" w:rsidRPr="00985AAB" w:rsidRDefault="00985AAB" w:rsidP="00985AAB">
            <w:pPr>
              <w:spacing w:after="0" w:line="240" w:lineRule="auto"/>
              <w:jc w:val="center"/>
              <w:rPr>
                <w:rFonts w:ascii="Arial" w:eastAsia="Times New Roman" w:hAnsi="Arial" w:cs="Arial"/>
                <w:sz w:val="16"/>
                <w:szCs w:val="20"/>
              </w:rPr>
            </w:pPr>
            <w:r w:rsidRPr="00985AAB">
              <w:rPr>
                <w:sz w:val="16"/>
              </w:rPr>
              <w:t>3.6</w:t>
            </w:r>
          </w:p>
        </w:tc>
        <w:tc>
          <w:tcPr>
            <w:tcW w:w="196" w:type="pct"/>
            <w:tcBorders>
              <w:top w:val="nil"/>
              <w:left w:val="nil"/>
              <w:bottom w:val="nil"/>
              <w:right w:val="single" w:sz="4" w:space="0" w:color="auto"/>
            </w:tcBorders>
            <w:shd w:val="clear" w:color="auto" w:fill="auto"/>
            <w:hideMark/>
          </w:tcPr>
          <w:p w14:paraId="7376D9F2" w14:textId="386FC80E"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44" w:type="pct"/>
            <w:tcBorders>
              <w:top w:val="nil"/>
              <w:left w:val="nil"/>
              <w:bottom w:val="nil"/>
              <w:right w:val="nil"/>
            </w:tcBorders>
            <w:shd w:val="clear" w:color="auto" w:fill="auto"/>
            <w:hideMark/>
          </w:tcPr>
          <w:p w14:paraId="3193FB72" w14:textId="362CE550" w:rsidR="00985AAB" w:rsidRPr="00985AAB" w:rsidRDefault="00985AAB" w:rsidP="00985AAB">
            <w:pPr>
              <w:spacing w:after="0" w:line="240" w:lineRule="auto"/>
              <w:jc w:val="center"/>
              <w:rPr>
                <w:rFonts w:ascii="Arial" w:eastAsia="Times New Roman" w:hAnsi="Arial" w:cs="Arial"/>
                <w:sz w:val="16"/>
                <w:szCs w:val="20"/>
              </w:rPr>
            </w:pPr>
            <w:r w:rsidRPr="00985AAB">
              <w:rPr>
                <w:sz w:val="16"/>
              </w:rPr>
              <w:t>59.4</w:t>
            </w:r>
          </w:p>
        </w:tc>
        <w:tc>
          <w:tcPr>
            <w:tcW w:w="214" w:type="pct"/>
            <w:tcBorders>
              <w:top w:val="nil"/>
              <w:left w:val="nil"/>
              <w:bottom w:val="nil"/>
              <w:right w:val="nil"/>
            </w:tcBorders>
            <w:shd w:val="clear" w:color="auto" w:fill="auto"/>
            <w:hideMark/>
          </w:tcPr>
          <w:p w14:paraId="152218DC" w14:textId="2BFC5E15"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c>
          <w:tcPr>
            <w:tcW w:w="215" w:type="pct"/>
            <w:tcBorders>
              <w:top w:val="nil"/>
              <w:left w:val="nil"/>
              <w:bottom w:val="nil"/>
              <w:right w:val="nil"/>
            </w:tcBorders>
            <w:shd w:val="clear" w:color="auto" w:fill="auto"/>
            <w:hideMark/>
          </w:tcPr>
          <w:p w14:paraId="58207E98" w14:textId="4BB34582" w:rsidR="00985AAB" w:rsidRPr="00985AAB" w:rsidRDefault="00985AAB" w:rsidP="00985AAB">
            <w:pPr>
              <w:spacing w:after="0" w:line="240" w:lineRule="auto"/>
              <w:jc w:val="center"/>
              <w:rPr>
                <w:rFonts w:ascii="Arial" w:eastAsia="Times New Roman" w:hAnsi="Arial" w:cs="Arial"/>
                <w:sz w:val="16"/>
                <w:szCs w:val="20"/>
              </w:rPr>
            </w:pPr>
            <w:r w:rsidRPr="00985AAB">
              <w:rPr>
                <w:sz w:val="16"/>
              </w:rPr>
              <w:t>56.4</w:t>
            </w:r>
          </w:p>
        </w:tc>
        <w:tc>
          <w:tcPr>
            <w:tcW w:w="214" w:type="pct"/>
            <w:tcBorders>
              <w:top w:val="nil"/>
              <w:left w:val="nil"/>
              <w:bottom w:val="nil"/>
              <w:right w:val="single" w:sz="4" w:space="0" w:color="auto"/>
            </w:tcBorders>
            <w:shd w:val="clear" w:color="auto" w:fill="auto"/>
            <w:hideMark/>
          </w:tcPr>
          <w:p w14:paraId="71A582C7" w14:textId="07242B98"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w:t>
            </w:r>
          </w:p>
        </w:tc>
        <w:tc>
          <w:tcPr>
            <w:tcW w:w="194" w:type="pct"/>
            <w:tcBorders>
              <w:top w:val="nil"/>
              <w:left w:val="nil"/>
              <w:bottom w:val="nil"/>
              <w:right w:val="nil"/>
            </w:tcBorders>
            <w:shd w:val="clear" w:color="auto" w:fill="auto"/>
            <w:hideMark/>
          </w:tcPr>
          <w:p w14:paraId="75970C44" w14:textId="1DFE2257"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12.9</w:t>
            </w:r>
          </w:p>
        </w:tc>
        <w:tc>
          <w:tcPr>
            <w:tcW w:w="204" w:type="pct"/>
            <w:tcBorders>
              <w:top w:val="nil"/>
              <w:left w:val="nil"/>
              <w:bottom w:val="nil"/>
              <w:right w:val="nil"/>
            </w:tcBorders>
            <w:shd w:val="clear" w:color="auto" w:fill="auto"/>
            <w:hideMark/>
          </w:tcPr>
          <w:p w14:paraId="3EBE9632" w14:textId="51AF748E"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196" w:type="pct"/>
            <w:tcBorders>
              <w:top w:val="nil"/>
              <w:left w:val="nil"/>
              <w:bottom w:val="nil"/>
              <w:right w:val="nil"/>
            </w:tcBorders>
            <w:shd w:val="clear" w:color="auto" w:fill="auto"/>
            <w:hideMark/>
          </w:tcPr>
          <w:p w14:paraId="3094E1FE" w14:textId="406D25A6" w:rsidR="00985AAB" w:rsidRPr="00985AAB" w:rsidRDefault="00985AAB" w:rsidP="00985AAB">
            <w:pPr>
              <w:spacing w:after="0" w:line="240" w:lineRule="auto"/>
              <w:jc w:val="center"/>
              <w:rPr>
                <w:rFonts w:ascii="Arial" w:eastAsia="Times New Roman" w:hAnsi="Arial" w:cs="Arial"/>
                <w:sz w:val="16"/>
                <w:szCs w:val="20"/>
              </w:rPr>
            </w:pPr>
            <w:r w:rsidRPr="00985AAB">
              <w:rPr>
                <w:sz w:val="16"/>
              </w:rPr>
              <w:t>14.2</w:t>
            </w:r>
          </w:p>
        </w:tc>
        <w:tc>
          <w:tcPr>
            <w:tcW w:w="184" w:type="pct"/>
            <w:tcBorders>
              <w:top w:val="nil"/>
              <w:left w:val="nil"/>
              <w:bottom w:val="nil"/>
              <w:right w:val="single" w:sz="8" w:space="0" w:color="auto"/>
            </w:tcBorders>
            <w:shd w:val="clear" w:color="auto" w:fill="auto"/>
            <w:hideMark/>
          </w:tcPr>
          <w:p w14:paraId="5AAEA157" w14:textId="53A2DBED"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r>
      <w:tr w:rsidR="00985AAB" w:rsidRPr="00AE4CF0" w14:paraId="18D83BC0"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0ECB5211"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2013</w:t>
            </w:r>
          </w:p>
        </w:tc>
        <w:tc>
          <w:tcPr>
            <w:tcW w:w="180" w:type="pct"/>
            <w:tcBorders>
              <w:top w:val="nil"/>
              <w:left w:val="nil"/>
              <w:bottom w:val="nil"/>
              <w:right w:val="nil"/>
            </w:tcBorders>
            <w:shd w:val="clear" w:color="auto" w:fill="auto"/>
            <w:hideMark/>
          </w:tcPr>
          <w:p w14:paraId="2918078E" w14:textId="777EE970"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11.9</w:t>
            </w:r>
          </w:p>
        </w:tc>
        <w:tc>
          <w:tcPr>
            <w:tcW w:w="189" w:type="pct"/>
            <w:tcBorders>
              <w:top w:val="nil"/>
              <w:left w:val="nil"/>
              <w:bottom w:val="nil"/>
              <w:right w:val="nil"/>
            </w:tcBorders>
            <w:shd w:val="clear" w:color="auto" w:fill="auto"/>
            <w:hideMark/>
          </w:tcPr>
          <w:p w14:paraId="19E6A0F7" w14:textId="3D96C759"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3FB9D70F" w14:textId="7E0C613F"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15.0</w:t>
            </w:r>
          </w:p>
        </w:tc>
        <w:tc>
          <w:tcPr>
            <w:tcW w:w="210" w:type="pct"/>
            <w:tcBorders>
              <w:top w:val="nil"/>
              <w:left w:val="nil"/>
              <w:bottom w:val="nil"/>
              <w:right w:val="nil"/>
            </w:tcBorders>
            <w:shd w:val="clear" w:color="auto" w:fill="auto"/>
            <w:hideMark/>
          </w:tcPr>
          <w:p w14:paraId="577C1E2F" w14:textId="3EB4B84F"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c>
          <w:tcPr>
            <w:tcW w:w="181" w:type="pct"/>
            <w:tcBorders>
              <w:top w:val="nil"/>
              <w:left w:val="single" w:sz="4" w:space="0" w:color="auto"/>
              <w:bottom w:val="nil"/>
              <w:right w:val="nil"/>
            </w:tcBorders>
            <w:shd w:val="clear" w:color="auto" w:fill="auto"/>
            <w:hideMark/>
          </w:tcPr>
          <w:p w14:paraId="4F9ED2B5" w14:textId="0F266E97" w:rsidR="00985AAB" w:rsidRPr="00985AAB" w:rsidRDefault="00985AAB" w:rsidP="00985AAB">
            <w:pPr>
              <w:spacing w:after="0" w:line="240" w:lineRule="auto"/>
              <w:jc w:val="center"/>
              <w:rPr>
                <w:rFonts w:ascii="Arial" w:eastAsia="Times New Roman" w:hAnsi="Arial" w:cs="Arial"/>
                <w:sz w:val="16"/>
                <w:szCs w:val="20"/>
              </w:rPr>
            </w:pPr>
            <w:r w:rsidRPr="00985AAB">
              <w:rPr>
                <w:sz w:val="16"/>
              </w:rPr>
              <w:t>9.5</w:t>
            </w:r>
          </w:p>
        </w:tc>
        <w:tc>
          <w:tcPr>
            <w:tcW w:w="209" w:type="pct"/>
            <w:tcBorders>
              <w:top w:val="nil"/>
              <w:left w:val="nil"/>
              <w:bottom w:val="nil"/>
              <w:right w:val="nil"/>
            </w:tcBorders>
            <w:shd w:val="clear" w:color="auto" w:fill="auto"/>
            <w:hideMark/>
          </w:tcPr>
          <w:p w14:paraId="1B06373B" w14:textId="0C05CDD7"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5881A53A" w14:textId="4FB3AB85" w:rsidR="00985AAB" w:rsidRPr="00985AAB" w:rsidRDefault="00985AAB" w:rsidP="00985AAB">
            <w:pPr>
              <w:spacing w:after="0" w:line="240" w:lineRule="auto"/>
              <w:jc w:val="center"/>
              <w:rPr>
                <w:rFonts w:ascii="Arial" w:eastAsia="Times New Roman" w:hAnsi="Arial" w:cs="Arial"/>
                <w:sz w:val="16"/>
                <w:szCs w:val="20"/>
              </w:rPr>
            </w:pPr>
            <w:r w:rsidRPr="00985AAB">
              <w:rPr>
                <w:sz w:val="16"/>
              </w:rPr>
              <w:t>8.0</w:t>
            </w:r>
          </w:p>
        </w:tc>
        <w:tc>
          <w:tcPr>
            <w:tcW w:w="190" w:type="pct"/>
            <w:tcBorders>
              <w:top w:val="nil"/>
              <w:left w:val="nil"/>
              <w:bottom w:val="nil"/>
              <w:right w:val="single" w:sz="4" w:space="0" w:color="auto"/>
            </w:tcBorders>
            <w:shd w:val="clear" w:color="auto" w:fill="auto"/>
            <w:hideMark/>
          </w:tcPr>
          <w:p w14:paraId="00AC9743" w14:textId="2049AEBC"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191" w:type="pct"/>
            <w:tcBorders>
              <w:top w:val="nil"/>
              <w:left w:val="nil"/>
              <w:bottom w:val="nil"/>
              <w:right w:val="nil"/>
            </w:tcBorders>
            <w:shd w:val="clear" w:color="auto" w:fill="auto"/>
            <w:hideMark/>
          </w:tcPr>
          <w:p w14:paraId="78339C1C" w14:textId="1CA0B0C4" w:rsidR="00985AAB" w:rsidRPr="00985AAB" w:rsidRDefault="00985AAB" w:rsidP="00985AAB">
            <w:pPr>
              <w:spacing w:after="0" w:line="240" w:lineRule="auto"/>
              <w:jc w:val="center"/>
              <w:rPr>
                <w:rFonts w:ascii="Arial" w:eastAsia="Times New Roman" w:hAnsi="Arial" w:cs="Arial"/>
                <w:sz w:val="16"/>
                <w:szCs w:val="20"/>
              </w:rPr>
            </w:pPr>
            <w:r w:rsidRPr="00985AAB">
              <w:rPr>
                <w:sz w:val="16"/>
              </w:rPr>
              <w:t>3.8</w:t>
            </w:r>
          </w:p>
        </w:tc>
        <w:tc>
          <w:tcPr>
            <w:tcW w:w="186" w:type="pct"/>
            <w:tcBorders>
              <w:top w:val="nil"/>
              <w:left w:val="nil"/>
              <w:bottom w:val="nil"/>
              <w:right w:val="nil"/>
            </w:tcBorders>
            <w:shd w:val="clear" w:color="auto" w:fill="auto"/>
            <w:hideMark/>
          </w:tcPr>
          <w:p w14:paraId="6EF8D5E8" w14:textId="270CDE2A"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50" w:type="pct"/>
            <w:tcBorders>
              <w:top w:val="nil"/>
              <w:left w:val="nil"/>
              <w:bottom w:val="nil"/>
              <w:right w:val="nil"/>
            </w:tcBorders>
            <w:shd w:val="clear" w:color="auto" w:fill="auto"/>
            <w:hideMark/>
          </w:tcPr>
          <w:p w14:paraId="5B3314B3" w14:textId="126C7C4D" w:rsidR="00985AAB" w:rsidRPr="00985AAB" w:rsidRDefault="00985AAB" w:rsidP="00985AAB">
            <w:pPr>
              <w:spacing w:after="0" w:line="240" w:lineRule="auto"/>
              <w:jc w:val="center"/>
              <w:rPr>
                <w:rFonts w:ascii="Arial" w:eastAsia="Times New Roman" w:hAnsi="Arial" w:cs="Arial"/>
                <w:sz w:val="16"/>
                <w:szCs w:val="20"/>
              </w:rPr>
            </w:pPr>
            <w:r w:rsidRPr="00985AAB">
              <w:rPr>
                <w:sz w:val="16"/>
              </w:rPr>
              <w:t>2.8</w:t>
            </w:r>
          </w:p>
        </w:tc>
        <w:tc>
          <w:tcPr>
            <w:tcW w:w="213" w:type="pct"/>
            <w:tcBorders>
              <w:top w:val="nil"/>
              <w:left w:val="nil"/>
              <w:bottom w:val="nil"/>
              <w:right w:val="single" w:sz="4" w:space="0" w:color="auto"/>
            </w:tcBorders>
            <w:shd w:val="clear" w:color="auto" w:fill="auto"/>
            <w:hideMark/>
          </w:tcPr>
          <w:p w14:paraId="51ADF4C3" w14:textId="210C576C"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79" w:type="pct"/>
            <w:tcBorders>
              <w:top w:val="nil"/>
              <w:left w:val="nil"/>
              <w:bottom w:val="nil"/>
              <w:right w:val="nil"/>
            </w:tcBorders>
            <w:shd w:val="clear" w:color="auto" w:fill="auto"/>
            <w:hideMark/>
          </w:tcPr>
          <w:p w14:paraId="1993BF99" w14:textId="3933FD3A" w:rsidR="00985AAB" w:rsidRPr="00985AAB" w:rsidRDefault="00985AAB" w:rsidP="00985AAB">
            <w:pPr>
              <w:spacing w:after="0" w:line="240" w:lineRule="auto"/>
              <w:jc w:val="center"/>
              <w:rPr>
                <w:rFonts w:ascii="Arial" w:eastAsia="Times New Roman" w:hAnsi="Arial" w:cs="Arial"/>
                <w:sz w:val="16"/>
                <w:szCs w:val="20"/>
              </w:rPr>
            </w:pPr>
            <w:r w:rsidRPr="00985AAB">
              <w:rPr>
                <w:sz w:val="16"/>
              </w:rPr>
              <w:t>4.3</w:t>
            </w:r>
          </w:p>
        </w:tc>
        <w:tc>
          <w:tcPr>
            <w:tcW w:w="214" w:type="pct"/>
            <w:tcBorders>
              <w:top w:val="nil"/>
              <w:left w:val="nil"/>
              <w:bottom w:val="nil"/>
              <w:right w:val="nil"/>
            </w:tcBorders>
            <w:shd w:val="clear" w:color="auto" w:fill="auto"/>
            <w:hideMark/>
          </w:tcPr>
          <w:p w14:paraId="542A137E" w14:textId="2FEEE7CA"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33" w:type="pct"/>
            <w:tcBorders>
              <w:top w:val="nil"/>
              <w:left w:val="nil"/>
              <w:bottom w:val="nil"/>
              <w:right w:val="nil"/>
            </w:tcBorders>
            <w:shd w:val="clear" w:color="auto" w:fill="auto"/>
            <w:hideMark/>
          </w:tcPr>
          <w:p w14:paraId="6D3AAA7A" w14:textId="38562DF9" w:rsidR="00985AAB" w:rsidRPr="00985AAB" w:rsidRDefault="00985AAB" w:rsidP="00985AAB">
            <w:pPr>
              <w:spacing w:after="0" w:line="240" w:lineRule="auto"/>
              <w:jc w:val="center"/>
              <w:rPr>
                <w:rFonts w:ascii="Arial" w:eastAsia="Times New Roman" w:hAnsi="Arial" w:cs="Arial"/>
                <w:sz w:val="16"/>
                <w:szCs w:val="20"/>
              </w:rPr>
            </w:pPr>
            <w:r w:rsidRPr="00985AAB">
              <w:rPr>
                <w:sz w:val="16"/>
              </w:rPr>
              <w:t>3.9</w:t>
            </w:r>
          </w:p>
        </w:tc>
        <w:tc>
          <w:tcPr>
            <w:tcW w:w="196" w:type="pct"/>
            <w:tcBorders>
              <w:top w:val="nil"/>
              <w:left w:val="nil"/>
              <w:bottom w:val="nil"/>
              <w:right w:val="single" w:sz="4" w:space="0" w:color="auto"/>
            </w:tcBorders>
            <w:shd w:val="clear" w:color="auto" w:fill="auto"/>
            <w:hideMark/>
          </w:tcPr>
          <w:p w14:paraId="7EAB0520" w14:textId="59B26BD6"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44" w:type="pct"/>
            <w:tcBorders>
              <w:top w:val="nil"/>
              <w:left w:val="nil"/>
              <w:bottom w:val="nil"/>
              <w:right w:val="nil"/>
            </w:tcBorders>
            <w:shd w:val="clear" w:color="auto" w:fill="auto"/>
            <w:hideMark/>
          </w:tcPr>
          <w:p w14:paraId="01F091BE" w14:textId="2190BA9D" w:rsidR="00985AAB" w:rsidRPr="00985AAB" w:rsidRDefault="00985AAB" w:rsidP="00985AAB">
            <w:pPr>
              <w:spacing w:after="0" w:line="240" w:lineRule="auto"/>
              <w:jc w:val="center"/>
              <w:rPr>
                <w:rFonts w:ascii="Arial" w:eastAsia="Times New Roman" w:hAnsi="Arial" w:cs="Arial"/>
                <w:sz w:val="16"/>
                <w:szCs w:val="20"/>
              </w:rPr>
            </w:pPr>
            <w:r w:rsidRPr="00985AAB">
              <w:rPr>
                <w:sz w:val="16"/>
              </w:rPr>
              <w:t>57.6</w:t>
            </w:r>
          </w:p>
        </w:tc>
        <w:tc>
          <w:tcPr>
            <w:tcW w:w="214" w:type="pct"/>
            <w:tcBorders>
              <w:top w:val="nil"/>
              <w:left w:val="nil"/>
              <w:bottom w:val="nil"/>
              <w:right w:val="nil"/>
            </w:tcBorders>
            <w:shd w:val="clear" w:color="auto" w:fill="auto"/>
            <w:hideMark/>
          </w:tcPr>
          <w:p w14:paraId="0513D5E8" w14:textId="52078D31"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c>
          <w:tcPr>
            <w:tcW w:w="215" w:type="pct"/>
            <w:tcBorders>
              <w:top w:val="nil"/>
              <w:left w:val="nil"/>
              <w:bottom w:val="nil"/>
              <w:right w:val="nil"/>
            </w:tcBorders>
            <w:shd w:val="clear" w:color="auto" w:fill="auto"/>
            <w:hideMark/>
          </w:tcPr>
          <w:p w14:paraId="6501DB61" w14:textId="20549568" w:rsidR="00985AAB" w:rsidRPr="00985AAB" w:rsidRDefault="00985AAB" w:rsidP="00985AAB">
            <w:pPr>
              <w:spacing w:after="0" w:line="240" w:lineRule="auto"/>
              <w:jc w:val="center"/>
              <w:rPr>
                <w:rFonts w:ascii="Arial" w:eastAsia="Times New Roman" w:hAnsi="Arial" w:cs="Arial"/>
                <w:sz w:val="16"/>
                <w:szCs w:val="20"/>
              </w:rPr>
            </w:pPr>
            <w:r w:rsidRPr="00985AAB">
              <w:rPr>
                <w:sz w:val="16"/>
              </w:rPr>
              <w:t>56.4</w:t>
            </w:r>
          </w:p>
        </w:tc>
        <w:tc>
          <w:tcPr>
            <w:tcW w:w="214" w:type="pct"/>
            <w:tcBorders>
              <w:top w:val="nil"/>
              <w:left w:val="nil"/>
              <w:bottom w:val="nil"/>
              <w:right w:val="single" w:sz="4" w:space="0" w:color="auto"/>
            </w:tcBorders>
            <w:shd w:val="clear" w:color="auto" w:fill="auto"/>
            <w:hideMark/>
          </w:tcPr>
          <w:p w14:paraId="134A0E9E" w14:textId="278EACC9" w:rsidR="00985AAB" w:rsidRPr="00985AAB" w:rsidRDefault="00985AAB" w:rsidP="00985AAB">
            <w:pPr>
              <w:spacing w:after="0" w:line="240" w:lineRule="auto"/>
              <w:jc w:val="center"/>
              <w:rPr>
                <w:rFonts w:ascii="Arial" w:eastAsia="Times New Roman" w:hAnsi="Arial" w:cs="Arial"/>
                <w:sz w:val="16"/>
                <w:szCs w:val="20"/>
              </w:rPr>
            </w:pPr>
            <w:r w:rsidRPr="00985AAB">
              <w:rPr>
                <w:sz w:val="16"/>
              </w:rPr>
              <w:t>(1.3)</w:t>
            </w:r>
          </w:p>
        </w:tc>
        <w:tc>
          <w:tcPr>
            <w:tcW w:w="194" w:type="pct"/>
            <w:tcBorders>
              <w:top w:val="nil"/>
              <w:left w:val="nil"/>
              <w:bottom w:val="nil"/>
              <w:right w:val="nil"/>
            </w:tcBorders>
            <w:shd w:val="clear" w:color="auto" w:fill="auto"/>
            <w:hideMark/>
          </w:tcPr>
          <w:p w14:paraId="1B1F8DA8" w14:textId="12672FED"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12.9</w:t>
            </w:r>
          </w:p>
        </w:tc>
        <w:tc>
          <w:tcPr>
            <w:tcW w:w="204" w:type="pct"/>
            <w:tcBorders>
              <w:top w:val="nil"/>
              <w:left w:val="nil"/>
              <w:bottom w:val="nil"/>
              <w:right w:val="nil"/>
            </w:tcBorders>
            <w:shd w:val="clear" w:color="auto" w:fill="auto"/>
            <w:hideMark/>
          </w:tcPr>
          <w:p w14:paraId="248A19BC" w14:textId="5514C03F"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196" w:type="pct"/>
            <w:tcBorders>
              <w:top w:val="nil"/>
              <w:left w:val="nil"/>
              <w:bottom w:val="nil"/>
              <w:right w:val="nil"/>
            </w:tcBorders>
            <w:shd w:val="clear" w:color="auto" w:fill="auto"/>
            <w:hideMark/>
          </w:tcPr>
          <w:p w14:paraId="610A0182" w14:textId="21EC005D" w:rsidR="00985AAB" w:rsidRPr="00985AAB" w:rsidRDefault="00985AAB" w:rsidP="00985AAB">
            <w:pPr>
              <w:spacing w:after="0" w:line="240" w:lineRule="auto"/>
              <w:jc w:val="center"/>
              <w:rPr>
                <w:rFonts w:ascii="Arial" w:eastAsia="Times New Roman" w:hAnsi="Arial" w:cs="Arial"/>
                <w:sz w:val="16"/>
                <w:szCs w:val="20"/>
              </w:rPr>
            </w:pPr>
            <w:r w:rsidRPr="00985AAB">
              <w:rPr>
                <w:sz w:val="16"/>
              </w:rPr>
              <w:t>13.9</w:t>
            </w:r>
          </w:p>
        </w:tc>
        <w:tc>
          <w:tcPr>
            <w:tcW w:w="184" w:type="pct"/>
            <w:tcBorders>
              <w:top w:val="nil"/>
              <w:left w:val="nil"/>
              <w:bottom w:val="nil"/>
              <w:right w:val="single" w:sz="8" w:space="0" w:color="auto"/>
            </w:tcBorders>
            <w:shd w:val="clear" w:color="auto" w:fill="auto"/>
            <w:hideMark/>
          </w:tcPr>
          <w:p w14:paraId="57E8CB9D" w14:textId="48027ED6"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r>
      <w:tr w:rsidR="00985AAB" w:rsidRPr="00AE4CF0" w14:paraId="7E7EE058"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3A78F5F0"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2014</w:t>
            </w:r>
          </w:p>
        </w:tc>
        <w:tc>
          <w:tcPr>
            <w:tcW w:w="180" w:type="pct"/>
            <w:tcBorders>
              <w:top w:val="nil"/>
              <w:left w:val="nil"/>
              <w:bottom w:val="nil"/>
              <w:right w:val="nil"/>
            </w:tcBorders>
            <w:shd w:val="clear" w:color="auto" w:fill="auto"/>
            <w:hideMark/>
          </w:tcPr>
          <w:p w14:paraId="4D7FD313" w14:textId="09AA6349" w:rsidR="00985AAB" w:rsidRPr="00985AAB" w:rsidRDefault="00985AAB" w:rsidP="00985AAB">
            <w:pPr>
              <w:spacing w:after="0" w:line="240" w:lineRule="auto"/>
              <w:jc w:val="center"/>
              <w:rPr>
                <w:rFonts w:ascii="Arial" w:eastAsia="Times New Roman" w:hAnsi="Arial" w:cs="Arial"/>
                <w:sz w:val="16"/>
                <w:szCs w:val="20"/>
              </w:rPr>
            </w:pPr>
            <w:r w:rsidRPr="00985AAB">
              <w:rPr>
                <w:sz w:val="16"/>
              </w:rPr>
              <w:t>8.6</w:t>
            </w:r>
          </w:p>
        </w:tc>
        <w:tc>
          <w:tcPr>
            <w:tcW w:w="189" w:type="pct"/>
            <w:tcBorders>
              <w:top w:val="nil"/>
              <w:left w:val="nil"/>
              <w:bottom w:val="nil"/>
              <w:right w:val="nil"/>
            </w:tcBorders>
            <w:shd w:val="clear" w:color="auto" w:fill="auto"/>
            <w:hideMark/>
          </w:tcPr>
          <w:p w14:paraId="3BD16668" w14:textId="3469B3D8"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6B5269D6" w14:textId="6BC724B7"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11.9</w:t>
            </w:r>
          </w:p>
        </w:tc>
        <w:tc>
          <w:tcPr>
            <w:tcW w:w="210" w:type="pct"/>
            <w:tcBorders>
              <w:top w:val="nil"/>
              <w:left w:val="nil"/>
              <w:bottom w:val="nil"/>
              <w:right w:val="nil"/>
            </w:tcBorders>
            <w:shd w:val="clear" w:color="auto" w:fill="auto"/>
            <w:hideMark/>
          </w:tcPr>
          <w:p w14:paraId="53B33093" w14:textId="7A0CC879"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w:t>
            </w:r>
          </w:p>
        </w:tc>
        <w:tc>
          <w:tcPr>
            <w:tcW w:w="181" w:type="pct"/>
            <w:tcBorders>
              <w:top w:val="nil"/>
              <w:left w:val="single" w:sz="4" w:space="0" w:color="auto"/>
              <w:bottom w:val="nil"/>
              <w:right w:val="nil"/>
            </w:tcBorders>
            <w:shd w:val="clear" w:color="auto" w:fill="auto"/>
            <w:hideMark/>
          </w:tcPr>
          <w:p w14:paraId="1C5B5EBB" w14:textId="0F02C55F" w:rsidR="00985AAB" w:rsidRPr="00985AAB" w:rsidRDefault="00985AAB" w:rsidP="00985AAB">
            <w:pPr>
              <w:spacing w:after="0" w:line="240" w:lineRule="auto"/>
              <w:jc w:val="center"/>
              <w:rPr>
                <w:rFonts w:ascii="Arial" w:eastAsia="Times New Roman" w:hAnsi="Arial" w:cs="Arial"/>
                <w:sz w:val="16"/>
                <w:szCs w:val="20"/>
              </w:rPr>
            </w:pPr>
            <w:r w:rsidRPr="00985AAB">
              <w:rPr>
                <w:sz w:val="16"/>
              </w:rPr>
              <w:t>9.5</w:t>
            </w:r>
          </w:p>
        </w:tc>
        <w:tc>
          <w:tcPr>
            <w:tcW w:w="209" w:type="pct"/>
            <w:tcBorders>
              <w:top w:val="nil"/>
              <w:left w:val="nil"/>
              <w:bottom w:val="nil"/>
              <w:right w:val="nil"/>
            </w:tcBorders>
            <w:shd w:val="clear" w:color="auto" w:fill="auto"/>
            <w:hideMark/>
          </w:tcPr>
          <w:p w14:paraId="784DF1EA" w14:textId="46A8325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215" w:type="pct"/>
            <w:tcBorders>
              <w:top w:val="nil"/>
              <w:left w:val="nil"/>
              <w:bottom w:val="nil"/>
              <w:right w:val="nil"/>
            </w:tcBorders>
            <w:shd w:val="clear" w:color="auto" w:fill="auto"/>
            <w:hideMark/>
          </w:tcPr>
          <w:p w14:paraId="614690DF" w14:textId="2D593919" w:rsidR="00985AAB" w:rsidRPr="00985AAB" w:rsidRDefault="00985AAB" w:rsidP="00985AAB">
            <w:pPr>
              <w:spacing w:after="0" w:line="240" w:lineRule="auto"/>
              <w:jc w:val="center"/>
              <w:rPr>
                <w:rFonts w:ascii="Arial" w:eastAsia="Times New Roman" w:hAnsi="Arial" w:cs="Arial"/>
                <w:sz w:val="16"/>
                <w:szCs w:val="20"/>
              </w:rPr>
            </w:pPr>
            <w:r w:rsidRPr="00985AAB">
              <w:rPr>
                <w:sz w:val="16"/>
              </w:rPr>
              <w:t>9.1</w:t>
            </w:r>
          </w:p>
        </w:tc>
        <w:tc>
          <w:tcPr>
            <w:tcW w:w="190" w:type="pct"/>
            <w:tcBorders>
              <w:top w:val="nil"/>
              <w:left w:val="nil"/>
              <w:bottom w:val="nil"/>
              <w:right w:val="single" w:sz="4" w:space="0" w:color="auto"/>
            </w:tcBorders>
            <w:shd w:val="clear" w:color="auto" w:fill="auto"/>
            <w:hideMark/>
          </w:tcPr>
          <w:p w14:paraId="6B30A662" w14:textId="638EDA9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191" w:type="pct"/>
            <w:tcBorders>
              <w:top w:val="nil"/>
              <w:left w:val="nil"/>
              <w:bottom w:val="nil"/>
              <w:right w:val="nil"/>
            </w:tcBorders>
            <w:shd w:val="clear" w:color="auto" w:fill="auto"/>
            <w:hideMark/>
          </w:tcPr>
          <w:p w14:paraId="446BE29B" w14:textId="7B999288" w:rsidR="00985AAB" w:rsidRPr="00985AAB" w:rsidRDefault="00985AAB" w:rsidP="00985AAB">
            <w:pPr>
              <w:spacing w:after="0" w:line="240" w:lineRule="auto"/>
              <w:jc w:val="center"/>
              <w:rPr>
                <w:rFonts w:ascii="Arial" w:eastAsia="Times New Roman" w:hAnsi="Arial" w:cs="Arial"/>
                <w:sz w:val="16"/>
                <w:szCs w:val="20"/>
              </w:rPr>
            </w:pPr>
            <w:r w:rsidRPr="00985AAB">
              <w:rPr>
                <w:sz w:val="16"/>
              </w:rPr>
              <w:t>3.8</w:t>
            </w:r>
          </w:p>
        </w:tc>
        <w:tc>
          <w:tcPr>
            <w:tcW w:w="186" w:type="pct"/>
            <w:tcBorders>
              <w:top w:val="nil"/>
              <w:left w:val="nil"/>
              <w:bottom w:val="nil"/>
              <w:right w:val="nil"/>
            </w:tcBorders>
            <w:shd w:val="clear" w:color="auto" w:fill="auto"/>
            <w:hideMark/>
          </w:tcPr>
          <w:p w14:paraId="79E12873" w14:textId="467800DD"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50" w:type="pct"/>
            <w:tcBorders>
              <w:top w:val="nil"/>
              <w:left w:val="nil"/>
              <w:bottom w:val="nil"/>
              <w:right w:val="nil"/>
            </w:tcBorders>
            <w:shd w:val="clear" w:color="auto" w:fill="auto"/>
            <w:hideMark/>
          </w:tcPr>
          <w:p w14:paraId="4DD9C34E" w14:textId="3C36B97E" w:rsidR="00985AAB" w:rsidRPr="00985AAB" w:rsidRDefault="00985AAB" w:rsidP="00985AAB">
            <w:pPr>
              <w:spacing w:after="0" w:line="240" w:lineRule="auto"/>
              <w:jc w:val="center"/>
              <w:rPr>
                <w:rFonts w:ascii="Arial" w:eastAsia="Times New Roman" w:hAnsi="Arial" w:cs="Arial"/>
                <w:sz w:val="16"/>
                <w:szCs w:val="20"/>
              </w:rPr>
            </w:pPr>
            <w:r w:rsidRPr="00985AAB">
              <w:rPr>
                <w:sz w:val="16"/>
              </w:rPr>
              <w:t>2.3</w:t>
            </w:r>
          </w:p>
        </w:tc>
        <w:tc>
          <w:tcPr>
            <w:tcW w:w="213" w:type="pct"/>
            <w:tcBorders>
              <w:top w:val="nil"/>
              <w:left w:val="nil"/>
              <w:bottom w:val="nil"/>
              <w:right w:val="single" w:sz="4" w:space="0" w:color="auto"/>
            </w:tcBorders>
            <w:shd w:val="clear" w:color="auto" w:fill="auto"/>
            <w:hideMark/>
          </w:tcPr>
          <w:p w14:paraId="3626672C" w14:textId="5F5B6FD1"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179" w:type="pct"/>
            <w:tcBorders>
              <w:top w:val="nil"/>
              <w:left w:val="nil"/>
              <w:bottom w:val="nil"/>
              <w:right w:val="nil"/>
            </w:tcBorders>
            <w:shd w:val="clear" w:color="auto" w:fill="auto"/>
            <w:hideMark/>
          </w:tcPr>
          <w:p w14:paraId="7A50C2AC" w14:textId="3E7C5B84" w:rsidR="00985AAB" w:rsidRPr="00985AAB" w:rsidRDefault="00985AAB" w:rsidP="00985AAB">
            <w:pPr>
              <w:spacing w:after="0" w:line="240" w:lineRule="auto"/>
              <w:jc w:val="center"/>
              <w:rPr>
                <w:rFonts w:ascii="Arial" w:eastAsia="Times New Roman" w:hAnsi="Arial" w:cs="Arial"/>
                <w:sz w:val="16"/>
                <w:szCs w:val="20"/>
              </w:rPr>
            </w:pPr>
            <w:r w:rsidRPr="00985AAB">
              <w:rPr>
                <w:sz w:val="16"/>
              </w:rPr>
              <w:t>4.4</w:t>
            </w:r>
          </w:p>
        </w:tc>
        <w:tc>
          <w:tcPr>
            <w:tcW w:w="214" w:type="pct"/>
            <w:tcBorders>
              <w:top w:val="nil"/>
              <w:left w:val="nil"/>
              <w:bottom w:val="nil"/>
              <w:right w:val="nil"/>
            </w:tcBorders>
            <w:shd w:val="clear" w:color="auto" w:fill="auto"/>
            <w:hideMark/>
          </w:tcPr>
          <w:p w14:paraId="07492976" w14:textId="0FE9A280"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233" w:type="pct"/>
            <w:tcBorders>
              <w:top w:val="nil"/>
              <w:left w:val="nil"/>
              <w:bottom w:val="nil"/>
              <w:right w:val="nil"/>
            </w:tcBorders>
            <w:shd w:val="clear" w:color="auto" w:fill="auto"/>
            <w:hideMark/>
          </w:tcPr>
          <w:p w14:paraId="1CC859C7" w14:textId="0D143684" w:rsidR="00985AAB" w:rsidRPr="00985AAB" w:rsidRDefault="00985AAB" w:rsidP="00985AAB">
            <w:pPr>
              <w:spacing w:after="0" w:line="240" w:lineRule="auto"/>
              <w:jc w:val="center"/>
              <w:rPr>
                <w:rFonts w:ascii="Arial" w:eastAsia="Times New Roman" w:hAnsi="Arial" w:cs="Arial"/>
                <w:sz w:val="16"/>
                <w:szCs w:val="20"/>
              </w:rPr>
            </w:pPr>
            <w:r w:rsidRPr="00985AAB">
              <w:rPr>
                <w:sz w:val="16"/>
              </w:rPr>
              <w:t>4.9</w:t>
            </w:r>
          </w:p>
        </w:tc>
        <w:tc>
          <w:tcPr>
            <w:tcW w:w="196" w:type="pct"/>
            <w:tcBorders>
              <w:top w:val="nil"/>
              <w:left w:val="nil"/>
              <w:bottom w:val="nil"/>
              <w:right w:val="single" w:sz="4" w:space="0" w:color="auto"/>
            </w:tcBorders>
            <w:shd w:val="clear" w:color="auto" w:fill="auto"/>
            <w:hideMark/>
          </w:tcPr>
          <w:p w14:paraId="4D28ECD3" w14:textId="46551B30"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44" w:type="pct"/>
            <w:tcBorders>
              <w:top w:val="nil"/>
              <w:left w:val="nil"/>
              <w:bottom w:val="nil"/>
              <w:right w:val="nil"/>
            </w:tcBorders>
            <w:shd w:val="clear" w:color="auto" w:fill="auto"/>
            <w:hideMark/>
          </w:tcPr>
          <w:p w14:paraId="36124A12" w14:textId="1F0D3898" w:rsidR="00985AAB" w:rsidRPr="00985AAB" w:rsidRDefault="00985AAB" w:rsidP="00985AAB">
            <w:pPr>
              <w:spacing w:after="0" w:line="240" w:lineRule="auto"/>
              <w:jc w:val="center"/>
              <w:rPr>
                <w:rFonts w:ascii="Arial" w:eastAsia="Times New Roman" w:hAnsi="Arial" w:cs="Arial"/>
                <w:sz w:val="16"/>
                <w:szCs w:val="20"/>
              </w:rPr>
            </w:pPr>
            <w:r w:rsidRPr="00985AAB">
              <w:rPr>
                <w:sz w:val="16"/>
              </w:rPr>
              <w:t>58.4</w:t>
            </w:r>
          </w:p>
        </w:tc>
        <w:tc>
          <w:tcPr>
            <w:tcW w:w="214" w:type="pct"/>
            <w:tcBorders>
              <w:top w:val="nil"/>
              <w:left w:val="nil"/>
              <w:bottom w:val="nil"/>
              <w:right w:val="nil"/>
            </w:tcBorders>
            <w:shd w:val="clear" w:color="auto" w:fill="auto"/>
            <w:hideMark/>
          </w:tcPr>
          <w:p w14:paraId="76B07232" w14:textId="2A85FE4E"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215" w:type="pct"/>
            <w:tcBorders>
              <w:top w:val="nil"/>
              <w:left w:val="nil"/>
              <w:bottom w:val="nil"/>
              <w:right w:val="nil"/>
            </w:tcBorders>
            <w:shd w:val="clear" w:color="auto" w:fill="auto"/>
            <w:hideMark/>
          </w:tcPr>
          <w:p w14:paraId="6A19EA50" w14:textId="69A43AF9" w:rsidR="00985AAB" w:rsidRPr="00985AAB" w:rsidRDefault="00985AAB" w:rsidP="00985AAB">
            <w:pPr>
              <w:spacing w:after="0" w:line="240" w:lineRule="auto"/>
              <w:jc w:val="center"/>
              <w:rPr>
                <w:rFonts w:ascii="Arial" w:eastAsia="Times New Roman" w:hAnsi="Arial" w:cs="Arial"/>
                <w:sz w:val="16"/>
                <w:szCs w:val="20"/>
              </w:rPr>
            </w:pPr>
            <w:r w:rsidRPr="00985AAB">
              <w:rPr>
                <w:sz w:val="16"/>
              </w:rPr>
              <w:t>56.3</w:t>
            </w:r>
          </w:p>
        </w:tc>
        <w:tc>
          <w:tcPr>
            <w:tcW w:w="214" w:type="pct"/>
            <w:tcBorders>
              <w:top w:val="nil"/>
              <w:left w:val="nil"/>
              <w:bottom w:val="nil"/>
              <w:right w:val="single" w:sz="4" w:space="0" w:color="auto"/>
            </w:tcBorders>
            <w:shd w:val="clear" w:color="auto" w:fill="auto"/>
            <w:hideMark/>
          </w:tcPr>
          <w:p w14:paraId="7F3EEC87" w14:textId="69EB8C41" w:rsidR="00985AAB" w:rsidRPr="00985AAB" w:rsidRDefault="00985AAB" w:rsidP="00985AAB">
            <w:pPr>
              <w:spacing w:after="0" w:line="240" w:lineRule="auto"/>
              <w:jc w:val="center"/>
              <w:rPr>
                <w:rFonts w:ascii="Arial" w:eastAsia="Times New Roman" w:hAnsi="Arial" w:cs="Arial"/>
                <w:sz w:val="16"/>
                <w:szCs w:val="20"/>
              </w:rPr>
            </w:pPr>
            <w:r w:rsidRPr="00985AAB">
              <w:rPr>
                <w:sz w:val="16"/>
              </w:rPr>
              <w:t>(1.4)</w:t>
            </w:r>
          </w:p>
        </w:tc>
        <w:tc>
          <w:tcPr>
            <w:tcW w:w="194" w:type="pct"/>
            <w:tcBorders>
              <w:top w:val="nil"/>
              <w:left w:val="nil"/>
              <w:bottom w:val="nil"/>
              <w:right w:val="nil"/>
            </w:tcBorders>
            <w:shd w:val="clear" w:color="auto" w:fill="auto"/>
            <w:hideMark/>
          </w:tcPr>
          <w:p w14:paraId="2C0505B5" w14:textId="56793C38"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15.4</w:t>
            </w:r>
          </w:p>
        </w:tc>
        <w:tc>
          <w:tcPr>
            <w:tcW w:w="204" w:type="pct"/>
            <w:tcBorders>
              <w:top w:val="nil"/>
              <w:left w:val="nil"/>
              <w:bottom w:val="nil"/>
              <w:right w:val="nil"/>
            </w:tcBorders>
            <w:shd w:val="clear" w:color="auto" w:fill="auto"/>
            <w:hideMark/>
          </w:tcPr>
          <w:p w14:paraId="57B8C499" w14:textId="4375BF01"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c>
          <w:tcPr>
            <w:tcW w:w="196" w:type="pct"/>
            <w:tcBorders>
              <w:top w:val="nil"/>
              <w:left w:val="nil"/>
              <w:bottom w:val="nil"/>
              <w:right w:val="nil"/>
            </w:tcBorders>
            <w:shd w:val="clear" w:color="auto" w:fill="auto"/>
            <w:hideMark/>
          </w:tcPr>
          <w:p w14:paraId="665B053C" w14:textId="446E861D"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15.4</w:t>
            </w:r>
          </w:p>
        </w:tc>
        <w:tc>
          <w:tcPr>
            <w:tcW w:w="184" w:type="pct"/>
            <w:tcBorders>
              <w:top w:val="nil"/>
              <w:left w:val="nil"/>
              <w:bottom w:val="nil"/>
              <w:right w:val="single" w:sz="8" w:space="0" w:color="auto"/>
            </w:tcBorders>
            <w:shd w:val="clear" w:color="auto" w:fill="auto"/>
            <w:hideMark/>
          </w:tcPr>
          <w:p w14:paraId="4CE4BEF7" w14:textId="4A6D60B4" w:rsidR="00985AAB" w:rsidRPr="00985AAB" w:rsidRDefault="00985AAB" w:rsidP="00985AAB">
            <w:pPr>
              <w:spacing w:after="0" w:line="240" w:lineRule="auto"/>
              <w:jc w:val="center"/>
              <w:rPr>
                <w:rFonts w:ascii="Arial" w:eastAsia="Times New Roman" w:hAnsi="Arial" w:cs="Arial"/>
                <w:sz w:val="16"/>
                <w:szCs w:val="20"/>
              </w:rPr>
            </w:pPr>
            <w:r w:rsidRPr="00985AAB">
              <w:rPr>
                <w:sz w:val="16"/>
              </w:rPr>
              <w:t>(1.3)</w:t>
            </w:r>
          </w:p>
        </w:tc>
      </w:tr>
      <w:tr w:rsidR="00985AAB" w:rsidRPr="00AE4CF0" w14:paraId="38AD0AF9" w14:textId="77777777" w:rsidTr="00F44C21">
        <w:trPr>
          <w:trHeight w:val="288"/>
        </w:trPr>
        <w:tc>
          <w:tcPr>
            <w:tcW w:w="184" w:type="pct"/>
            <w:tcBorders>
              <w:top w:val="nil"/>
              <w:left w:val="single" w:sz="8" w:space="0" w:color="auto"/>
              <w:bottom w:val="nil"/>
              <w:right w:val="nil"/>
            </w:tcBorders>
            <w:shd w:val="clear" w:color="auto" w:fill="auto"/>
            <w:noWrap/>
            <w:vAlign w:val="center"/>
            <w:hideMark/>
          </w:tcPr>
          <w:p w14:paraId="64718F45"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2015</w:t>
            </w:r>
          </w:p>
        </w:tc>
        <w:tc>
          <w:tcPr>
            <w:tcW w:w="180" w:type="pct"/>
            <w:tcBorders>
              <w:top w:val="nil"/>
              <w:left w:val="nil"/>
              <w:bottom w:val="nil"/>
              <w:right w:val="nil"/>
            </w:tcBorders>
            <w:shd w:val="clear" w:color="auto" w:fill="auto"/>
            <w:hideMark/>
          </w:tcPr>
          <w:p w14:paraId="73923B48" w14:textId="321E2A6B" w:rsidR="00985AAB" w:rsidRPr="00985AAB" w:rsidRDefault="00985AAB" w:rsidP="00985AAB">
            <w:pPr>
              <w:spacing w:after="0" w:line="240" w:lineRule="auto"/>
              <w:jc w:val="center"/>
              <w:rPr>
                <w:rFonts w:ascii="Arial" w:eastAsia="Times New Roman" w:hAnsi="Arial" w:cs="Arial"/>
                <w:sz w:val="16"/>
                <w:szCs w:val="20"/>
              </w:rPr>
            </w:pPr>
            <w:r w:rsidRPr="00985AAB">
              <w:rPr>
                <w:sz w:val="16"/>
              </w:rPr>
              <w:t>6.9</w:t>
            </w:r>
          </w:p>
        </w:tc>
        <w:tc>
          <w:tcPr>
            <w:tcW w:w="189" w:type="pct"/>
            <w:tcBorders>
              <w:top w:val="nil"/>
              <w:left w:val="nil"/>
              <w:bottom w:val="nil"/>
              <w:right w:val="nil"/>
            </w:tcBorders>
            <w:shd w:val="clear" w:color="auto" w:fill="auto"/>
            <w:hideMark/>
          </w:tcPr>
          <w:p w14:paraId="4BF9249A" w14:textId="2EA49CAD"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15" w:type="pct"/>
            <w:tcBorders>
              <w:top w:val="nil"/>
              <w:left w:val="nil"/>
              <w:bottom w:val="nil"/>
              <w:right w:val="nil"/>
            </w:tcBorders>
            <w:shd w:val="clear" w:color="auto" w:fill="auto"/>
            <w:hideMark/>
          </w:tcPr>
          <w:p w14:paraId="2FFE1411" w14:textId="41B5B682" w:rsidR="00985AAB" w:rsidRPr="00985AAB" w:rsidRDefault="00985AAB" w:rsidP="00985AAB">
            <w:pPr>
              <w:spacing w:after="0" w:line="240" w:lineRule="auto"/>
              <w:jc w:val="center"/>
              <w:rPr>
                <w:rFonts w:ascii="Arial" w:eastAsia="Times New Roman" w:hAnsi="Arial" w:cs="Arial"/>
                <w:sz w:val="16"/>
                <w:szCs w:val="20"/>
              </w:rPr>
            </w:pPr>
            <w:r w:rsidRPr="00985AAB">
              <w:rPr>
                <w:sz w:val="16"/>
              </w:rPr>
              <w:t>7.9</w:t>
            </w:r>
          </w:p>
        </w:tc>
        <w:tc>
          <w:tcPr>
            <w:tcW w:w="210" w:type="pct"/>
            <w:tcBorders>
              <w:top w:val="nil"/>
              <w:left w:val="nil"/>
              <w:bottom w:val="nil"/>
              <w:right w:val="nil"/>
            </w:tcBorders>
            <w:shd w:val="clear" w:color="auto" w:fill="auto"/>
            <w:hideMark/>
          </w:tcPr>
          <w:p w14:paraId="4154AE23" w14:textId="4D648E9A"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181" w:type="pct"/>
            <w:tcBorders>
              <w:top w:val="nil"/>
              <w:left w:val="single" w:sz="4" w:space="0" w:color="auto"/>
              <w:bottom w:val="nil"/>
              <w:right w:val="nil"/>
            </w:tcBorders>
            <w:shd w:val="clear" w:color="auto" w:fill="auto"/>
            <w:hideMark/>
          </w:tcPr>
          <w:p w14:paraId="68A94603" w14:textId="4226658D" w:rsidR="00985AAB" w:rsidRPr="00985AAB" w:rsidRDefault="00985AAB" w:rsidP="00985AAB">
            <w:pPr>
              <w:spacing w:after="0" w:line="240" w:lineRule="auto"/>
              <w:jc w:val="center"/>
              <w:rPr>
                <w:rFonts w:ascii="Arial" w:eastAsia="Times New Roman" w:hAnsi="Arial" w:cs="Arial"/>
                <w:sz w:val="16"/>
                <w:szCs w:val="20"/>
              </w:rPr>
            </w:pPr>
            <w:r w:rsidRPr="00985AAB">
              <w:rPr>
                <w:sz w:val="16"/>
              </w:rPr>
              <w:t>8.9</w:t>
            </w:r>
          </w:p>
        </w:tc>
        <w:tc>
          <w:tcPr>
            <w:tcW w:w="209" w:type="pct"/>
            <w:tcBorders>
              <w:top w:val="nil"/>
              <w:left w:val="nil"/>
              <w:bottom w:val="nil"/>
              <w:right w:val="nil"/>
            </w:tcBorders>
            <w:shd w:val="clear" w:color="auto" w:fill="auto"/>
            <w:hideMark/>
          </w:tcPr>
          <w:p w14:paraId="40EFBE00" w14:textId="233D8C0F"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nil"/>
              <w:right w:val="nil"/>
            </w:tcBorders>
            <w:shd w:val="clear" w:color="auto" w:fill="auto"/>
            <w:hideMark/>
          </w:tcPr>
          <w:p w14:paraId="4858E8D5" w14:textId="39839163" w:rsidR="00985AAB" w:rsidRPr="00985AAB" w:rsidRDefault="00985AAB" w:rsidP="00985AAB">
            <w:pPr>
              <w:spacing w:after="0" w:line="240" w:lineRule="auto"/>
              <w:jc w:val="center"/>
              <w:rPr>
                <w:rFonts w:ascii="Arial" w:eastAsia="Times New Roman" w:hAnsi="Arial" w:cs="Arial"/>
                <w:sz w:val="16"/>
                <w:szCs w:val="20"/>
              </w:rPr>
            </w:pPr>
            <w:r w:rsidRPr="00985AAB">
              <w:rPr>
                <w:sz w:val="16"/>
              </w:rPr>
              <w:t>8.3</w:t>
            </w:r>
          </w:p>
        </w:tc>
        <w:tc>
          <w:tcPr>
            <w:tcW w:w="190" w:type="pct"/>
            <w:tcBorders>
              <w:top w:val="nil"/>
              <w:left w:val="nil"/>
              <w:bottom w:val="nil"/>
              <w:right w:val="single" w:sz="4" w:space="0" w:color="auto"/>
            </w:tcBorders>
            <w:shd w:val="clear" w:color="auto" w:fill="auto"/>
            <w:hideMark/>
          </w:tcPr>
          <w:p w14:paraId="15E8FD43" w14:textId="09FB5799"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191" w:type="pct"/>
            <w:tcBorders>
              <w:top w:val="nil"/>
              <w:left w:val="nil"/>
              <w:bottom w:val="nil"/>
              <w:right w:val="nil"/>
            </w:tcBorders>
            <w:shd w:val="clear" w:color="auto" w:fill="auto"/>
            <w:hideMark/>
          </w:tcPr>
          <w:p w14:paraId="2648AA90" w14:textId="0EEEE355" w:rsidR="00985AAB" w:rsidRPr="00985AAB" w:rsidRDefault="00985AAB" w:rsidP="00985AAB">
            <w:pPr>
              <w:spacing w:after="0" w:line="240" w:lineRule="auto"/>
              <w:jc w:val="center"/>
              <w:rPr>
                <w:rFonts w:ascii="Arial" w:eastAsia="Times New Roman" w:hAnsi="Arial" w:cs="Arial"/>
                <w:sz w:val="16"/>
                <w:szCs w:val="20"/>
              </w:rPr>
            </w:pPr>
            <w:r w:rsidRPr="00985AAB">
              <w:rPr>
                <w:sz w:val="16"/>
              </w:rPr>
              <w:t>4.2</w:t>
            </w:r>
          </w:p>
        </w:tc>
        <w:tc>
          <w:tcPr>
            <w:tcW w:w="186" w:type="pct"/>
            <w:tcBorders>
              <w:top w:val="nil"/>
              <w:left w:val="nil"/>
              <w:bottom w:val="nil"/>
              <w:right w:val="nil"/>
            </w:tcBorders>
            <w:shd w:val="clear" w:color="auto" w:fill="auto"/>
            <w:hideMark/>
          </w:tcPr>
          <w:p w14:paraId="4CC42B22" w14:textId="2EF41629"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50" w:type="pct"/>
            <w:tcBorders>
              <w:top w:val="nil"/>
              <w:left w:val="nil"/>
              <w:bottom w:val="nil"/>
              <w:right w:val="nil"/>
            </w:tcBorders>
            <w:shd w:val="clear" w:color="auto" w:fill="auto"/>
            <w:hideMark/>
          </w:tcPr>
          <w:p w14:paraId="1CB78282" w14:textId="3EE00762" w:rsidR="00985AAB" w:rsidRPr="00985AAB" w:rsidRDefault="00985AAB" w:rsidP="00985AAB">
            <w:pPr>
              <w:spacing w:after="0" w:line="240" w:lineRule="auto"/>
              <w:jc w:val="center"/>
              <w:rPr>
                <w:rFonts w:ascii="Arial" w:eastAsia="Times New Roman" w:hAnsi="Arial" w:cs="Arial"/>
                <w:sz w:val="16"/>
                <w:szCs w:val="20"/>
              </w:rPr>
            </w:pPr>
            <w:r w:rsidRPr="00985AAB">
              <w:rPr>
                <w:sz w:val="16"/>
              </w:rPr>
              <w:t>2.9</w:t>
            </w:r>
          </w:p>
        </w:tc>
        <w:tc>
          <w:tcPr>
            <w:tcW w:w="213" w:type="pct"/>
            <w:tcBorders>
              <w:top w:val="nil"/>
              <w:left w:val="nil"/>
              <w:bottom w:val="nil"/>
              <w:right w:val="single" w:sz="4" w:space="0" w:color="auto"/>
            </w:tcBorders>
            <w:shd w:val="clear" w:color="auto" w:fill="auto"/>
            <w:hideMark/>
          </w:tcPr>
          <w:p w14:paraId="47166FD2" w14:textId="05994F5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79" w:type="pct"/>
            <w:tcBorders>
              <w:top w:val="nil"/>
              <w:left w:val="nil"/>
              <w:bottom w:val="nil"/>
              <w:right w:val="nil"/>
            </w:tcBorders>
            <w:shd w:val="clear" w:color="auto" w:fill="auto"/>
            <w:hideMark/>
          </w:tcPr>
          <w:p w14:paraId="42CCA6C7" w14:textId="3E7F392E" w:rsidR="00985AAB" w:rsidRPr="00985AAB" w:rsidRDefault="00985AAB" w:rsidP="00985AAB">
            <w:pPr>
              <w:spacing w:after="0" w:line="240" w:lineRule="auto"/>
              <w:jc w:val="center"/>
              <w:rPr>
                <w:rFonts w:ascii="Arial" w:eastAsia="Times New Roman" w:hAnsi="Arial" w:cs="Arial"/>
                <w:sz w:val="16"/>
                <w:szCs w:val="20"/>
              </w:rPr>
            </w:pPr>
            <w:r w:rsidRPr="00985AAB">
              <w:rPr>
                <w:sz w:val="16"/>
              </w:rPr>
              <w:t>6.3</w:t>
            </w:r>
          </w:p>
        </w:tc>
        <w:tc>
          <w:tcPr>
            <w:tcW w:w="214" w:type="pct"/>
            <w:tcBorders>
              <w:top w:val="nil"/>
              <w:left w:val="nil"/>
              <w:bottom w:val="nil"/>
              <w:right w:val="nil"/>
            </w:tcBorders>
            <w:shd w:val="clear" w:color="auto" w:fill="auto"/>
            <w:hideMark/>
          </w:tcPr>
          <w:p w14:paraId="4026F1D1" w14:textId="66666F4A"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33" w:type="pct"/>
            <w:tcBorders>
              <w:top w:val="nil"/>
              <w:left w:val="nil"/>
              <w:bottom w:val="nil"/>
              <w:right w:val="nil"/>
            </w:tcBorders>
            <w:shd w:val="clear" w:color="auto" w:fill="auto"/>
            <w:hideMark/>
          </w:tcPr>
          <w:p w14:paraId="3117AA61" w14:textId="58E355FB" w:rsidR="00985AAB" w:rsidRPr="00985AAB" w:rsidRDefault="00985AAB" w:rsidP="00985AAB">
            <w:pPr>
              <w:spacing w:after="0" w:line="240" w:lineRule="auto"/>
              <w:jc w:val="center"/>
              <w:rPr>
                <w:rFonts w:ascii="Arial" w:eastAsia="Times New Roman" w:hAnsi="Arial" w:cs="Arial"/>
                <w:sz w:val="16"/>
                <w:szCs w:val="20"/>
              </w:rPr>
            </w:pPr>
            <w:r w:rsidRPr="00985AAB">
              <w:rPr>
                <w:sz w:val="16"/>
              </w:rPr>
              <w:t>6.7</w:t>
            </w:r>
          </w:p>
        </w:tc>
        <w:tc>
          <w:tcPr>
            <w:tcW w:w="196" w:type="pct"/>
            <w:tcBorders>
              <w:top w:val="nil"/>
              <w:left w:val="nil"/>
              <w:bottom w:val="nil"/>
              <w:right w:val="single" w:sz="4" w:space="0" w:color="auto"/>
            </w:tcBorders>
            <w:shd w:val="clear" w:color="auto" w:fill="auto"/>
            <w:hideMark/>
          </w:tcPr>
          <w:p w14:paraId="73F021B4" w14:textId="05E6FFE0"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244" w:type="pct"/>
            <w:tcBorders>
              <w:top w:val="nil"/>
              <w:left w:val="nil"/>
              <w:bottom w:val="nil"/>
              <w:right w:val="nil"/>
            </w:tcBorders>
            <w:shd w:val="clear" w:color="auto" w:fill="auto"/>
            <w:hideMark/>
          </w:tcPr>
          <w:p w14:paraId="5E49E7C1" w14:textId="466D8B1A" w:rsidR="00985AAB" w:rsidRPr="00985AAB" w:rsidRDefault="00985AAB" w:rsidP="00985AAB">
            <w:pPr>
              <w:spacing w:after="0" w:line="240" w:lineRule="auto"/>
              <w:jc w:val="center"/>
              <w:rPr>
                <w:rFonts w:ascii="Arial" w:eastAsia="Times New Roman" w:hAnsi="Arial" w:cs="Arial"/>
                <w:sz w:val="16"/>
                <w:szCs w:val="20"/>
              </w:rPr>
            </w:pPr>
            <w:r w:rsidRPr="00985AAB">
              <w:rPr>
                <w:sz w:val="16"/>
              </w:rPr>
              <w:t>57.3</w:t>
            </w:r>
          </w:p>
        </w:tc>
        <w:tc>
          <w:tcPr>
            <w:tcW w:w="214" w:type="pct"/>
            <w:tcBorders>
              <w:top w:val="nil"/>
              <w:left w:val="nil"/>
              <w:bottom w:val="nil"/>
              <w:right w:val="nil"/>
            </w:tcBorders>
            <w:shd w:val="clear" w:color="auto" w:fill="auto"/>
            <w:hideMark/>
          </w:tcPr>
          <w:p w14:paraId="544CD092" w14:textId="4B483DCA"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w:t>
            </w:r>
          </w:p>
        </w:tc>
        <w:tc>
          <w:tcPr>
            <w:tcW w:w="215" w:type="pct"/>
            <w:tcBorders>
              <w:top w:val="nil"/>
              <w:left w:val="nil"/>
              <w:bottom w:val="nil"/>
              <w:right w:val="nil"/>
            </w:tcBorders>
            <w:shd w:val="clear" w:color="auto" w:fill="auto"/>
            <w:hideMark/>
          </w:tcPr>
          <w:p w14:paraId="21EA5BBD" w14:textId="53B30909" w:rsidR="00985AAB" w:rsidRPr="00985AAB" w:rsidRDefault="00985AAB" w:rsidP="00985AAB">
            <w:pPr>
              <w:spacing w:after="0" w:line="240" w:lineRule="auto"/>
              <w:jc w:val="center"/>
              <w:rPr>
                <w:rFonts w:ascii="Arial" w:eastAsia="Times New Roman" w:hAnsi="Arial" w:cs="Arial"/>
                <w:sz w:val="16"/>
                <w:szCs w:val="20"/>
              </w:rPr>
            </w:pPr>
            <w:r w:rsidRPr="00985AAB">
              <w:rPr>
                <w:sz w:val="16"/>
              </w:rPr>
              <w:t>57.6</w:t>
            </w:r>
          </w:p>
        </w:tc>
        <w:tc>
          <w:tcPr>
            <w:tcW w:w="214" w:type="pct"/>
            <w:tcBorders>
              <w:top w:val="nil"/>
              <w:left w:val="nil"/>
              <w:bottom w:val="nil"/>
              <w:right w:val="single" w:sz="4" w:space="0" w:color="auto"/>
            </w:tcBorders>
            <w:shd w:val="clear" w:color="auto" w:fill="auto"/>
            <w:hideMark/>
          </w:tcPr>
          <w:p w14:paraId="36CE2E50" w14:textId="262DE56A"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w:t>
            </w:r>
          </w:p>
        </w:tc>
        <w:tc>
          <w:tcPr>
            <w:tcW w:w="194" w:type="pct"/>
            <w:tcBorders>
              <w:top w:val="nil"/>
              <w:left w:val="nil"/>
              <w:bottom w:val="nil"/>
              <w:right w:val="nil"/>
            </w:tcBorders>
            <w:shd w:val="clear" w:color="auto" w:fill="auto"/>
            <w:hideMark/>
          </w:tcPr>
          <w:p w14:paraId="1ED385EF" w14:textId="6F304524" w:rsidR="00985AAB" w:rsidRPr="00985AAB" w:rsidRDefault="00985AAB" w:rsidP="00985AAB">
            <w:pPr>
              <w:spacing w:after="0" w:line="240" w:lineRule="auto"/>
              <w:jc w:val="center"/>
              <w:rPr>
                <w:rFonts w:ascii="Arial" w:eastAsia="Times New Roman" w:hAnsi="Arial" w:cs="Arial"/>
                <w:sz w:val="16"/>
                <w:szCs w:val="20"/>
              </w:rPr>
            </w:pPr>
            <w:r w:rsidRPr="00985AAB">
              <w:rPr>
                <w:sz w:val="16"/>
              </w:rPr>
              <w:t>16.4</w:t>
            </w:r>
          </w:p>
        </w:tc>
        <w:tc>
          <w:tcPr>
            <w:tcW w:w="204" w:type="pct"/>
            <w:tcBorders>
              <w:top w:val="nil"/>
              <w:left w:val="nil"/>
              <w:bottom w:val="nil"/>
              <w:right w:val="nil"/>
            </w:tcBorders>
            <w:shd w:val="clear" w:color="auto" w:fill="auto"/>
            <w:hideMark/>
          </w:tcPr>
          <w:p w14:paraId="33C5F79E" w14:textId="134E5FEE"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c>
          <w:tcPr>
            <w:tcW w:w="196" w:type="pct"/>
            <w:tcBorders>
              <w:top w:val="nil"/>
              <w:left w:val="nil"/>
              <w:bottom w:val="nil"/>
              <w:right w:val="nil"/>
            </w:tcBorders>
            <w:shd w:val="clear" w:color="auto" w:fill="auto"/>
            <w:hideMark/>
          </w:tcPr>
          <w:p w14:paraId="4CB9416A" w14:textId="0DCF194A" w:rsidR="00985AAB" w:rsidRPr="00985AAB" w:rsidRDefault="00985AAB" w:rsidP="00985AAB">
            <w:pPr>
              <w:spacing w:after="0" w:line="240" w:lineRule="auto"/>
              <w:jc w:val="center"/>
              <w:rPr>
                <w:rFonts w:ascii="Arial" w:eastAsia="Times New Roman" w:hAnsi="Arial" w:cs="Arial"/>
                <w:sz w:val="16"/>
                <w:szCs w:val="20"/>
              </w:rPr>
            </w:pPr>
            <w:r w:rsidRPr="00985AAB">
              <w:rPr>
                <w:sz w:val="16"/>
              </w:rPr>
              <w:t>16.5</w:t>
            </w:r>
          </w:p>
        </w:tc>
        <w:tc>
          <w:tcPr>
            <w:tcW w:w="184" w:type="pct"/>
            <w:tcBorders>
              <w:top w:val="nil"/>
              <w:left w:val="nil"/>
              <w:bottom w:val="nil"/>
              <w:right w:val="single" w:sz="8" w:space="0" w:color="auto"/>
            </w:tcBorders>
            <w:shd w:val="clear" w:color="auto" w:fill="auto"/>
            <w:hideMark/>
          </w:tcPr>
          <w:p w14:paraId="7A0F5140" w14:textId="5CAB5689"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w:t>
            </w:r>
          </w:p>
        </w:tc>
      </w:tr>
      <w:tr w:rsidR="00985AAB" w:rsidRPr="00AE4CF0" w14:paraId="2EB00646" w14:textId="77777777" w:rsidTr="00F44C21">
        <w:trPr>
          <w:trHeight w:val="300"/>
        </w:trPr>
        <w:tc>
          <w:tcPr>
            <w:tcW w:w="184" w:type="pct"/>
            <w:tcBorders>
              <w:top w:val="nil"/>
              <w:left w:val="single" w:sz="8" w:space="0" w:color="auto"/>
              <w:bottom w:val="single" w:sz="8" w:space="0" w:color="auto"/>
              <w:right w:val="nil"/>
            </w:tcBorders>
            <w:shd w:val="clear" w:color="auto" w:fill="auto"/>
            <w:noWrap/>
            <w:vAlign w:val="center"/>
            <w:hideMark/>
          </w:tcPr>
          <w:p w14:paraId="618ABCB6" w14:textId="77777777" w:rsidR="00985AAB" w:rsidRPr="00B90312" w:rsidRDefault="00985AAB" w:rsidP="00985AAB">
            <w:pPr>
              <w:spacing w:after="0" w:line="240" w:lineRule="auto"/>
              <w:jc w:val="center"/>
              <w:rPr>
                <w:rFonts w:ascii="Calibri" w:eastAsia="Times New Roman" w:hAnsi="Calibri" w:cs="Times New Roman"/>
                <w:b/>
                <w:bCs/>
                <w:color w:val="000000"/>
                <w:sz w:val="16"/>
              </w:rPr>
            </w:pPr>
            <w:r w:rsidRPr="00B90312">
              <w:rPr>
                <w:rFonts w:ascii="Calibri" w:eastAsia="Times New Roman" w:hAnsi="Calibri" w:cs="Times New Roman"/>
                <w:b/>
                <w:bCs/>
                <w:color w:val="000000"/>
                <w:sz w:val="16"/>
              </w:rPr>
              <w:t>2016</w:t>
            </w:r>
          </w:p>
        </w:tc>
        <w:tc>
          <w:tcPr>
            <w:tcW w:w="180" w:type="pct"/>
            <w:tcBorders>
              <w:top w:val="nil"/>
              <w:left w:val="nil"/>
              <w:bottom w:val="single" w:sz="8" w:space="0" w:color="auto"/>
              <w:right w:val="nil"/>
            </w:tcBorders>
            <w:shd w:val="clear" w:color="auto" w:fill="auto"/>
            <w:hideMark/>
          </w:tcPr>
          <w:p w14:paraId="22766C2F" w14:textId="575B4213" w:rsidR="00985AAB" w:rsidRPr="00985AAB" w:rsidRDefault="00985AAB" w:rsidP="00985AAB">
            <w:pPr>
              <w:spacing w:after="0" w:line="240" w:lineRule="auto"/>
              <w:jc w:val="center"/>
              <w:rPr>
                <w:rFonts w:ascii="Arial" w:eastAsia="Times New Roman" w:hAnsi="Arial" w:cs="Arial"/>
                <w:sz w:val="16"/>
                <w:szCs w:val="20"/>
              </w:rPr>
            </w:pPr>
            <w:r w:rsidRPr="00985AAB">
              <w:rPr>
                <w:sz w:val="16"/>
              </w:rPr>
              <w:t>7.2</w:t>
            </w:r>
          </w:p>
        </w:tc>
        <w:tc>
          <w:tcPr>
            <w:tcW w:w="189" w:type="pct"/>
            <w:tcBorders>
              <w:top w:val="nil"/>
              <w:left w:val="nil"/>
              <w:bottom w:val="single" w:sz="8" w:space="0" w:color="auto"/>
              <w:right w:val="nil"/>
            </w:tcBorders>
            <w:shd w:val="clear" w:color="auto" w:fill="auto"/>
            <w:hideMark/>
          </w:tcPr>
          <w:p w14:paraId="3421074A" w14:textId="788FE7DB" w:rsidR="00985AAB" w:rsidRPr="00985AAB" w:rsidRDefault="00985AAB" w:rsidP="00985AAB">
            <w:pPr>
              <w:spacing w:after="0" w:line="240" w:lineRule="auto"/>
              <w:jc w:val="center"/>
              <w:rPr>
                <w:rFonts w:ascii="Arial" w:eastAsia="Times New Roman" w:hAnsi="Arial" w:cs="Arial"/>
                <w:sz w:val="16"/>
                <w:szCs w:val="20"/>
              </w:rPr>
            </w:pPr>
            <w:r w:rsidRPr="00985AAB">
              <w:rPr>
                <w:sz w:val="16"/>
              </w:rPr>
              <w:t>(0.6)</w:t>
            </w:r>
          </w:p>
        </w:tc>
        <w:tc>
          <w:tcPr>
            <w:tcW w:w="215" w:type="pct"/>
            <w:tcBorders>
              <w:top w:val="nil"/>
              <w:left w:val="nil"/>
              <w:bottom w:val="single" w:sz="8" w:space="0" w:color="auto"/>
              <w:right w:val="nil"/>
            </w:tcBorders>
            <w:shd w:val="clear" w:color="auto" w:fill="auto"/>
            <w:hideMark/>
          </w:tcPr>
          <w:p w14:paraId="72216EE8" w14:textId="071A397D" w:rsidR="00985AAB" w:rsidRPr="00985AAB" w:rsidRDefault="00985AAB" w:rsidP="00985AAB">
            <w:pPr>
              <w:spacing w:after="0" w:line="240" w:lineRule="auto"/>
              <w:jc w:val="center"/>
              <w:rPr>
                <w:rFonts w:ascii="Arial" w:eastAsia="Times New Roman" w:hAnsi="Arial" w:cs="Arial"/>
                <w:sz w:val="16"/>
                <w:szCs w:val="20"/>
              </w:rPr>
            </w:pPr>
            <w:r w:rsidRPr="00985AAB">
              <w:rPr>
                <w:sz w:val="16"/>
              </w:rPr>
              <w:t>8.6</w:t>
            </w:r>
          </w:p>
        </w:tc>
        <w:tc>
          <w:tcPr>
            <w:tcW w:w="210" w:type="pct"/>
            <w:tcBorders>
              <w:top w:val="nil"/>
              <w:left w:val="nil"/>
              <w:bottom w:val="single" w:sz="8" w:space="0" w:color="auto"/>
              <w:right w:val="nil"/>
            </w:tcBorders>
            <w:shd w:val="clear" w:color="auto" w:fill="auto"/>
            <w:hideMark/>
          </w:tcPr>
          <w:p w14:paraId="07A8AFFF" w14:textId="193D0EBF"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181" w:type="pct"/>
            <w:tcBorders>
              <w:top w:val="nil"/>
              <w:left w:val="single" w:sz="4" w:space="0" w:color="auto"/>
              <w:bottom w:val="single" w:sz="8" w:space="0" w:color="auto"/>
              <w:right w:val="nil"/>
            </w:tcBorders>
            <w:shd w:val="clear" w:color="auto" w:fill="auto"/>
            <w:hideMark/>
          </w:tcPr>
          <w:p w14:paraId="6D748AE6" w14:textId="75E9E6AE" w:rsidR="00985AAB" w:rsidRPr="00985AAB" w:rsidRDefault="00985AAB" w:rsidP="00985AAB">
            <w:pPr>
              <w:spacing w:after="0" w:line="240" w:lineRule="auto"/>
              <w:jc w:val="center"/>
              <w:rPr>
                <w:rFonts w:ascii="Arial" w:eastAsia="Times New Roman" w:hAnsi="Arial" w:cs="Arial"/>
                <w:sz w:val="16"/>
                <w:szCs w:val="20"/>
              </w:rPr>
            </w:pPr>
            <w:r w:rsidRPr="00985AAB">
              <w:rPr>
                <w:sz w:val="16"/>
              </w:rPr>
              <w:t>10.1</w:t>
            </w:r>
          </w:p>
        </w:tc>
        <w:tc>
          <w:tcPr>
            <w:tcW w:w="209" w:type="pct"/>
            <w:tcBorders>
              <w:top w:val="nil"/>
              <w:left w:val="nil"/>
              <w:bottom w:val="single" w:sz="8" w:space="0" w:color="auto"/>
              <w:right w:val="nil"/>
            </w:tcBorders>
            <w:shd w:val="clear" w:color="auto" w:fill="auto"/>
            <w:hideMark/>
          </w:tcPr>
          <w:p w14:paraId="2B017B6A" w14:textId="22ED4D53" w:rsidR="00985AAB" w:rsidRPr="00985AAB" w:rsidRDefault="00985AAB" w:rsidP="00985AAB">
            <w:pPr>
              <w:spacing w:after="0" w:line="240" w:lineRule="auto"/>
              <w:jc w:val="center"/>
              <w:rPr>
                <w:rFonts w:ascii="Arial" w:eastAsia="Times New Roman" w:hAnsi="Arial" w:cs="Arial"/>
                <w:sz w:val="16"/>
                <w:szCs w:val="20"/>
              </w:rPr>
            </w:pPr>
            <w:r w:rsidRPr="00985AAB">
              <w:rPr>
                <w:sz w:val="16"/>
              </w:rPr>
              <w:t>(0.7)</w:t>
            </w:r>
          </w:p>
        </w:tc>
        <w:tc>
          <w:tcPr>
            <w:tcW w:w="215" w:type="pct"/>
            <w:tcBorders>
              <w:top w:val="nil"/>
              <w:left w:val="nil"/>
              <w:bottom w:val="single" w:sz="8" w:space="0" w:color="auto"/>
              <w:right w:val="nil"/>
            </w:tcBorders>
            <w:shd w:val="clear" w:color="auto" w:fill="auto"/>
            <w:hideMark/>
          </w:tcPr>
          <w:p w14:paraId="72E84DAC" w14:textId="3FC2BCBD"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11.3</w:t>
            </w:r>
          </w:p>
        </w:tc>
        <w:tc>
          <w:tcPr>
            <w:tcW w:w="190" w:type="pct"/>
            <w:tcBorders>
              <w:top w:val="nil"/>
              <w:left w:val="nil"/>
              <w:bottom w:val="single" w:sz="8" w:space="0" w:color="auto"/>
              <w:right w:val="single" w:sz="4" w:space="0" w:color="auto"/>
            </w:tcBorders>
            <w:shd w:val="clear" w:color="auto" w:fill="auto"/>
            <w:hideMark/>
          </w:tcPr>
          <w:p w14:paraId="54F8BA37" w14:textId="2D3204FA" w:rsidR="00985AAB" w:rsidRPr="00985AAB" w:rsidRDefault="00985AAB" w:rsidP="00985AAB">
            <w:pPr>
              <w:spacing w:after="0" w:line="240" w:lineRule="auto"/>
              <w:jc w:val="center"/>
              <w:rPr>
                <w:rFonts w:ascii="Arial" w:eastAsia="Times New Roman" w:hAnsi="Arial" w:cs="Arial"/>
                <w:sz w:val="16"/>
                <w:szCs w:val="20"/>
              </w:rPr>
            </w:pPr>
            <w:r w:rsidRPr="00985AAB">
              <w:rPr>
                <w:sz w:val="16"/>
              </w:rPr>
              <w:t>(1.2)</w:t>
            </w:r>
          </w:p>
        </w:tc>
        <w:tc>
          <w:tcPr>
            <w:tcW w:w="191" w:type="pct"/>
            <w:tcBorders>
              <w:top w:val="nil"/>
              <w:left w:val="nil"/>
              <w:bottom w:val="single" w:sz="8" w:space="0" w:color="auto"/>
              <w:right w:val="nil"/>
            </w:tcBorders>
            <w:shd w:val="clear" w:color="auto" w:fill="auto"/>
            <w:hideMark/>
          </w:tcPr>
          <w:p w14:paraId="650CBE33" w14:textId="575B9206" w:rsidR="00985AAB" w:rsidRPr="00985AAB" w:rsidRDefault="00985AAB" w:rsidP="00985AAB">
            <w:pPr>
              <w:spacing w:after="0" w:line="240" w:lineRule="auto"/>
              <w:jc w:val="center"/>
              <w:rPr>
                <w:rFonts w:ascii="Arial" w:eastAsia="Times New Roman" w:hAnsi="Arial" w:cs="Arial"/>
                <w:sz w:val="16"/>
                <w:szCs w:val="20"/>
              </w:rPr>
            </w:pPr>
            <w:r w:rsidRPr="00985AAB">
              <w:rPr>
                <w:sz w:val="16"/>
              </w:rPr>
              <w:t>3.9</w:t>
            </w:r>
          </w:p>
        </w:tc>
        <w:tc>
          <w:tcPr>
            <w:tcW w:w="186" w:type="pct"/>
            <w:tcBorders>
              <w:top w:val="nil"/>
              <w:left w:val="nil"/>
              <w:bottom w:val="single" w:sz="8" w:space="0" w:color="auto"/>
              <w:right w:val="nil"/>
            </w:tcBorders>
            <w:shd w:val="clear" w:color="auto" w:fill="auto"/>
            <w:hideMark/>
          </w:tcPr>
          <w:p w14:paraId="34E98BC9" w14:textId="1D6383A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(0.4)</w:t>
            </w:r>
          </w:p>
        </w:tc>
        <w:tc>
          <w:tcPr>
            <w:tcW w:w="150" w:type="pct"/>
            <w:tcBorders>
              <w:top w:val="nil"/>
              <w:left w:val="nil"/>
              <w:bottom w:val="single" w:sz="8" w:space="0" w:color="auto"/>
              <w:right w:val="nil"/>
            </w:tcBorders>
            <w:shd w:val="clear" w:color="auto" w:fill="auto"/>
            <w:hideMark/>
          </w:tcPr>
          <w:p w14:paraId="7EA46F03" w14:textId="496100B9" w:rsidR="00985AAB" w:rsidRPr="00985AAB" w:rsidRDefault="00985AAB" w:rsidP="00985AAB">
            <w:pPr>
              <w:spacing w:after="0" w:line="240" w:lineRule="auto"/>
              <w:jc w:val="center"/>
              <w:rPr>
                <w:rFonts w:ascii="Arial" w:eastAsia="Times New Roman" w:hAnsi="Arial" w:cs="Arial"/>
                <w:sz w:val="16"/>
                <w:szCs w:val="20"/>
              </w:rPr>
            </w:pPr>
            <w:r w:rsidRPr="00985AAB">
              <w:rPr>
                <w:sz w:val="16"/>
              </w:rPr>
              <w:t>2.3</w:t>
            </w:r>
          </w:p>
        </w:tc>
        <w:tc>
          <w:tcPr>
            <w:tcW w:w="213" w:type="pct"/>
            <w:tcBorders>
              <w:top w:val="nil"/>
              <w:left w:val="nil"/>
              <w:bottom w:val="single" w:sz="8" w:space="0" w:color="auto"/>
              <w:right w:val="single" w:sz="4" w:space="0" w:color="auto"/>
            </w:tcBorders>
            <w:shd w:val="clear" w:color="auto" w:fill="auto"/>
            <w:hideMark/>
          </w:tcPr>
          <w:p w14:paraId="0543D3DC" w14:textId="36DE5B04" w:rsidR="00985AAB" w:rsidRPr="00985AAB" w:rsidRDefault="00985AAB" w:rsidP="00985AAB">
            <w:pPr>
              <w:spacing w:after="0" w:line="240" w:lineRule="auto"/>
              <w:jc w:val="center"/>
              <w:rPr>
                <w:rFonts w:ascii="Arial" w:eastAsia="Times New Roman" w:hAnsi="Arial" w:cs="Arial"/>
                <w:sz w:val="16"/>
                <w:szCs w:val="20"/>
              </w:rPr>
            </w:pPr>
            <w:r w:rsidRPr="00985AAB">
              <w:rPr>
                <w:sz w:val="16"/>
              </w:rPr>
              <w:t>(0.3)</w:t>
            </w:r>
          </w:p>
        </w:tc>
        <w:tc>
          <w:tcPr>
            <w:tcW w:w="179" w:type="pct"/>
            <w:tcBorders>
              <w:top w:val="nil"/>
              <w:left w:val="nil"/>
              <w:bottom w:val="single" w:sz="8" w:space="0" w:color="auto"/>
              <w:right w:val="nil"/>
            </w:tcBorders>
            <w:shd w:val="clear" w:color="auto" w:fill="auto"/>
            <w:hideMark/>
          </w:tcPr>
          <w:p w14:paraId="16234583" w14:textId="1241385E" w:rsidR="00985AAB" w:rsidRPr="00985AAB" w:rsidRDefault="00985AAB" w:rsidP="00985AAB">
            <w:pPr>
              <w:spacing w:after="0" w:line="240" w:lineRule="auto"/>
              <w:jc w:val="center"/>
              <w:rPr>
                <w:rFonts w:ascii="Arial" w:eastAsia="Times New Roman" w:hAnsi="Arial" w:cs="Arial"/>
                <w:sz w:val="16"/>
                <w:szCs w:val="20"/>
              </w:rPr>
            </w:pPr>
            <w:r w:rsidRPr="00985AAB">
              <w:rPr>
                <w:sz w:val="16"/>
              </w:rPr>
              <w:t>6.4</w:t>
            </w:r>
          </w:p>
        </w:tc>
        <w:tc>
          <w:tcPr>
            <w:tcW w:w="214" w:type="pct"/>
            <w:tcBorders>
              <w:top w:val="nil"/>
              <w:left w:val="nil"/>
              <w:bottom w:val="single" w:sz="8" w:space="0" w:color="auto"/>
              <w:right w:val="nil"/>
            </w:tcBorders>
            <w:shd w:val="clear" w:color="auto" w:fill="auto"/>
            <w:hideMark/>
          </w:tcPr>
          <w:p w14:paraId="622E7AF8" w14:textId="32A1790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(0.5)</w:t>
            </w:r>
          </w:p>
        </w:tc>
        <w:tc>
          <w:tcPr>
            <w:tcW w:w="233" w:type="pct"/>
            <w:tcBorders>
              <w:top w:val="nil"/>
              <w:left w:val="nil"/>
              <w:bottom w:val="single" w:sz="8" w:space="0" w:color="auto"/>
              <w:right w:val="nil"/>
            </w:tcBorders>
            <w:shd w:val="clear" w:color="auto" w:fill="auto"/>
            <w:hideMark/>
          </w:tcPr>
          <w:p w14:paraId="2C3067C4" w14:textId="313D1C77" w:rsidR="00985AAB" w:rsidRPr="00985AAB" w:rsidRDefault="00985AAB" w:rsidP="00985AAB">
            <w:pPr>
              <w:spacing w:after="0" w:line="240" w:lineRule="auto"/>
              <w:jc w:val="center"/>
              <w:rPr>
                <w:rFonts w:ascii="Arial" w:eastAsia="Times New Roman" w:hAnsi="Arial" w:cs="Arial"/>
                <w:sz w:val="16"/>
                <w:szCs w:val="20"/>
              </w:rPr>
            </w:pPr>
            <w:r w:rsidRPr="00985AAB">
              <w:rPr>
                <w:sz w:val="16"/>
              </w:rPr>
              <w:t>6.7</w:t>
            </w:r>
          </w:p>
        </w:tc>
        <w:tc>
          <w:tcPr>
            <w:tcW w:w="196" w:type="pct"/>
            <w:tcBorders>
              <w:top w:val="nil"/>
              <w:left w:val="nil"/>
              <w:bottom w:val="single" w:sz="8" w:space="0" w:color="auto"/>
              <w:right w:val="single" w:sz="4" w:space="0" w:color="auto"/>
            </w:tcBorders>
            <w:shd w:val="clear" w:color="auto" w:fill="auto"/>
            <w:hideMark/>
          </w:tcPr>
          <w:p w14:paraId="5809A4B7" w14:textId="2A9A3875" w:rsidR="00985AAB" w:rsidRPr="00985AAB" w:rsidRDefault="00985AAB" w:rsidP="00985AAB">
            <w:pPr>
              <w:spacing w:after="0" w:line="240" w:lineRule="auto"/>
              <w:jc w:val="center"/>
              <w:rPr>
                <w:rFonts w:ascii="Arial" w:eastAsia="Times New Roman" w:hAnsi="Arial" w:cs="Arial"/>
                <w:sz w:val="16"/>
                <w:szCs w:val="20"/>
              </w:rPr>
            </w:pPr>
            <w:r w:rsidRPr="00985AAB">
              <w:rPr>
                <w:sz w:val="16"/>
              </w:rPr>
              <w:t>(0.8)</w:t>
            </w:r>
          </w:p>
        </w:tc>
        <w:tc>
          <w:tcPr>
            <w:tcW w:w="244" w:type="pct"/>
            <w:tcBorders>
              <w:top w:val="nil"/>
              <w:left w:val="nil"/>
              <w:bottom w:val="single" w:sz="8" w:space="0" w:color="auto"/>
              <w:right w:val="nil"/>
            </w:tcBorders>
            <w:shd w:val="clear" w:color="auto" w:fill="auto"/>
            <w:hideMark/>
          </w:tcPr>
          <w:p w14:paraId="0500EA82" w14:textId="0DB0588F" w:rsidR="00985AAB" w:rsidRPr="00985AAB" w:rsidRDefault="00985AAB" w:rsidP="00985AAB">
            <w:pPr>
              <w:spacing w:after="0" w:line="240" w:lineRule="auto"/>
              <w:jc w:val="center"/>
              <w:rPr>
                <w:rFonts w:ascii="Arial" w:eastAsia="Times New Roman" w:hAnsi="Arial" w:cs="Arial"/>
                <w:sz w:val="16"/>
                <w:szCs w:val="20"/>
              </w:rPr>
            </w:pPr>
            <w:r w:rsidRPr="00985AAB">
              <w:rPr>
                <w:sz w:val="16"/>
              </w:rPr>
              <w:t>58.7</w:t>
            </w:r>
          </w:p>
        </w:tc>
        <w:tc>
          <w:tcPr>
            <w:tcW w:w="214" w:type="pct"/>
            <w:tcBorders>
              <w:top w:val="nil"/>
              <w:left w:val="nil"/>
              <w:bottom w:val="single" w:sz="8" w:space="0" w:color="auto"/>
              <w:right w:val="nil"/>
            </w:tcBorders>
            <w:shd w:val="clear" w:color="auto" w:fill="auto"/>
            <w:hideMark/>
          </w:tcPr>
          <w:p w14:paraId="0F313188" w14:textId="203DB79E"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c>
          <w:tcPr>
            <w:tcW w:w="215" w:type="pct"/>
            <w:tcBorders>
              <w:top w:val="nil"/>
              <w:left w:val="nil"/>
              <w:bottom w:val="single" w:sz="8" w:space="0" w:color="auto"/>
              <w:right w:val="nil"/>
            </w:tcBorders>
            <w:shd w:val="clear" w:color="auto" w:fill="auto"/>
            <w:hideMark/>
          </w:tcPr>
          <w:p w14:paraId="6D45D9A3" w14:textId="47E72A07" w:rsidR="00985AAB" w:rsidRPr="00985AAB" w:rsidRDefault="00985AAB" w:rsidP="00985AAB">
            <w:pPr>
              <w:spacing w:after="0" w:line="240" w:lineRule="auto"/>
              <w:jc w:val="center"/>
              <w:rPr>
                <w:rFonts w:ascii="Arial" w:eastAsia="Times New Roman" w:hAnsi="Arial" w:cs="Arial"/>
                <w:sz w:val="16"/>
                <w:szCs w:val="20"/>
              </w:rPr>
            </w:pPr>
            <w:r w:rsidRPr="00985AAB">
              <w:rPr>
                <w:sz w:val="16"/>
              </w:rPr>
              <w:t>56.6</w:t>
            </w:r>
          </w:p>
        </w:tc>
        <w:tc>
          <w:tcPr>
            <w:tcW w:w="214" w:type="pct"/>
            <w:tcBorders>
              <w:top w:val="nil"/>
              <w:left w:val="nil"/>
              <w:bottom w:val="single" w:sz="8" w:space="0" w:color="auto"/>
              <w:right w:val="single" w:sz="4" w:space="0" w:color="auto"/>
            </w:tcBorders>
            <w:shd w:val="clear" w:color="auto" w:fill="auto"/>
            <w:hideMark/>
          </w:tcPr>
          <w:p w14:paraId="2BBB3B00" w14:textId="75B0F38B" w:rsidR="00985AAB" w:rsidRPr="00985AAB" w:rsidRDefault="00985AAB" w:rsidP="00985AAB">
            <w:pPr>
              <w:spacing w:after="0" w:line="240" w:lineRule="auto"/>
              <w:jc w:val="center"/>
              <w:rPr>
                <w:rFonts w:ascii="Arial" w:eastAsia="Times New Roman" w:hAnsi="Arial" w:cs="Arial"/>
                <w:sz w:val="16"/>
                <w:szCs w:val="20"/>
              </w:rPr>
            </w:pPr>
            <w:r w:rsidRPr="00985AAB">
              <w:rPr>
                <w:sz w:val="16"/>
              </w:rPr>
              <w:t>(1.5)</w:t>
            </w:r>
          </w:p>
        </w:tc>
        <w:tc>
          <w:tcPr>
            <w:tcW w:w="194" w:type="pct"/>
            <w:tcBorders>
              <w:top w:val="nil"/>
              <w:left w:val="nil"/>
              <w:bottom w:val="single" w:sz="8" w:space="0" w:color="auto"/>
              <w:right w:val="nil"/>
            </w:tcBorders>
            <w:shd w:val="clear" w:color="auto" w:fill="auto"/>
            <w:hideMark/>
          </w:tcPr>
          <w:p w14:paraId="48D34159" w14:textId="53E937A7" w:rsidR="00985AAB" w:rsidRPr="00985AAB" w:rsidRDefault="00985AAB" w:rsidP="00985AAB">
            <w:pPr>
              <w:spacing w:after="0" w:line="240" w:lineRule="auto"/>
              <w:jc w:val="center"/>
              <w:rPr>
                <w:rFonts w:ascii="Arial" w:eastAsia="Times New Roman" w:hAnsi="Arial" w:cs="Arial"/>
                <w:sz w:val="16"/>
                <w:szCs w:val="20"/>
              </w:rPr>
            </w:pPr>
            <w:r w:rsidRPr="00985AAB">
              <w:rPr>
                <w:sz w:val="16"/>
              </w:rPr>
              <w:t>13.8</w:t>
            </w:r>
          </w:p>
        </w:tc>
        <w:tc>
          <w:tcPr>
            <w:tcW w:w="204" w:type="pct"/>
            <w:tcBorders>
              <w:top w:val="nil"/>
              <w:left w:val="nil"/>
              <w:bottom w:val="single" w:sz="8" w:space="0" w:color="auto"/>
              <w:right w:val="nil"/>
            </w:tcBorders>
            <w:shd w:val="clear" w:color="auto" w:fill="auto"/>
            <w:hideMark/>
          </w:tcPr>
          <w:p w14:paraId="6B7EBEB5" w14:textId="321BA1E8" w:rsidR="00985AAB" w:rsidRPr="00985AAB" w:rsidRDefault="00985AAB" w:rsidP="00985AAB">
            <w:pPr>
              <w:spacing w:after="0" w:line="240" w:lineRule="auto"/>
              <w:jc w:val="center"/>
              <w:rPr>
                <w:rFonts w:ascii="Arial" w:eastAsia="Times New Roman" w:hAnsi="Arial" w:cs="Arial"/>
                <w:sz w:val="16"/>
                <w:szCs w:val="20"/>
              </w:rPr>
            </w:pPr>
            <w:r w:rsidRPr="00985AAB">
              <w:rPr>
                <w:sz w:val="16"/>
              </w:rPr>
              <w:t>(0.9)</w:t>
            </w:r>
          </w:p>
        </w:tc>
        <w:tc>
          <w:tcPr>
            <w:tcW w:w="196" w:type="pct"/>
            <w:tcBorders>
              <w:top w:val="nil"/>
              <w:left w:val="nil"/>
              <w:bottom w:val="single" w:sz="8" w:space="0" w:color="auto"/>
              <w:right w:val="nil"/>
            </w:tcBorders>
            <w:shd w:val="clear" w:color="auto" w:fill="auto"/>
            <w:hideMark/>
          </w:tcPr>
          <w:p w14:paraId="78671B9D" w14:textId="65E80DE5" w:rsidR="00985AAB" w:rsidRPr="00985AAB" w:rsidRDefault="00985AAB" w:rsidP="00985AAB">
            <w:pPr>
              <w:spacing w:after="0" w:line="240" w:lineRule="auto"/>
              <w:jc w:val="center"/>
              <w:rPr>
                <w:rFonts w:ascii="Arial" w:eastAsia="Times New Roman" w:hAnsi="Arial" w:cs="Arial"/>
                <w:sz w:val="16"/>
                <w:szCs w:val="20"/>
              </w:rPr>
            </w:pPr>
            <w:r w:rsidRPr="00985AAB">
              <w:rPr>
                <w:sz w:val="16"/>
              </w:rPr>
              <w:t>14.5</w:t>
            </w:r>
          </w:p>
        </w:tc>
        <w:tc>
          <w:tcPr>
            <w:tcW w:w="184" w:type="pct"/>
            <w:tcBorders>
              <w:top w:val="nil"/>
              <w:left w:val="nil"/>
              <w:bottom w:val="single" w:sz="8" w:space="0" w:color="auto"/>
              <w:right w:val="single" w:sz="8" w:space="0" w:color="auto"/>
            </w:tcBorders>
            <w:shd w:val="clear" w:color="auto" w:fill="auto"/>
            <w:hideMark/>
          </w:tcPr>
          <w:p w14:paraId="269B4B99" w14:textId="04692C8E" w:rsidR="00985AAB" w:rsidRPr="00985AAB" w:rsidRDefault="00985AAB" w:rsidP="00985AAB">
            <w:pPr>
              <w:spacing w:after="0" w:line="240" w:lineRule="auto"/>
              <w:jc w:val="center"/>
              <w:rPr>
                <w:rFonts w:ascii="Arial" w:eastAsia="Times New Roman" w:hAnsi="Arial" w:cs="Arial"/>
                <w:sz w:val="16"/>
                <w:szCs w:val="20"/>
              </w:rPr>
            </w:pPr>
            <w:r w:rsidRPr="00985AAB">
              <w:rPr>
                <w:sz w:val="16"/>
              </w:rPr>
              <w:t>(1.1)</w:t>
            </w:r>
          </w:p>
        </w:tc>
      </w:tr>
    </w:tbl>
    <w:p w14:paraId="6D54F7DC" w14:textId="28246036" w:rsidR="003A6008" w:rsidRDefault="002D277F" w:rsidP="00B90312">
      <w:pPr>
        <w:spacing w:after="80"/>
      </w:pPr>
      <w:r w:rsidRPr="00456813">
        <w:rPr>
          <w:b/>
        </w:rPr>
        <w:t>Source</w:t>
      </w:r>
      <w:r w:rsidR="00B90312">
        <w:rPr>
          <w:b/>
        </w:rPr>
        <w:t xml:space="preserve">: </w:t>
      </w:r>
      <w:r>
        <w:t>Authors’ analysis of 2000-201</w:t>
      </w:r>
      <w:r w:rsidR="00B90312">
        <w:t>6</w:t>
      </w:r>
      <w:r>
        <w:t xml:space="preserve"> data from the NCHS, National Health Interview Survey.</w:t>
      </w:r>
      <w:r w:rsidR="00B90312">
        <w:t xml:space="preserve"> </w:t>
      </w:r>
    </w:p>
    <w:p w14:paraId="281BAA95" w14:textId="77777777" w:rsidR="003A6008" w:rsidRDefault="003A6008" w:rsidP="00B90312">
      <w:pPr>
        <w:spacing w:after="80"/>
      </w:pPr>
    </w:p>
    <w:p w14:paraId="7DBDE8E5" w14:textId="6FB5AF86" w:rsidR="00AF1934" w:rsidRDefault="00B90312" w:rsidP="00B90312">
      <w:pPr>
        <w:spacing w:after="80"/>
      </w:pPr>
      <w:r>
        <w:rPr>
          <w:b/>
        </w:rPr>
        <w:t xml:space="preserve">Notes: </w:t>
      </w:r>
      <w:r w:rsidR="002D277F">
        <w:t>Health insurance is at the time of the interview. The figure reflects point estimates for th</w:t>
      </w:r>
      <w:r>
        <w:t>e indicated year. A</w:t>
      </w:r>
      <w:r w:rsidR="002D277F">
        <w:t>ge-adjusted</w:t>
      </w:r>
      <w:r>
        <w:t xml:space="preserve"> estimates use</w:t>
      </w:r>
      <w:r w:rsidR="002D277F">
        <w:t xml:space="preserve"> the projected 2000 U.S. population as the standard population and using five age groups: 18-25; 26-34; 35-44; 45-54; and 55-64.</w:t>
      </w:r>
      <w:r>
        <w:t xml:space="preserve"> </w:t>
      </w:r>
      <w:r w:rsidR="00AF1934">
        <w:br w:type="page"/>
      </w:r>
    </w:p>
    <w:p w14:paraId="799CA634" w14:textId="4700DBDA" w:rsidR="00AF1934" w:rsidRPr="008C0193" w:rsidRDefault="00AF1934" w:rsidP="008C0193">
      <w:pPr>
        <w:autoSpaceDE w:val="0"/>
        <w:autoSpaceDN w:val="0"/>
        <w:adjustRightInd w:val="0"/>
        <w:spacing w:after="0" w:line="240" w:lineRule="auto"/>
        <w:rPr>
          <w:rFonts w:cs="Arial"/>
          <w:b/>
          <w:color w:val="000000"/>
          <w:sz w:val="24"/>
          <w:szCs w:val="24"/>
        </w:rPr>
      </w:pPr>
      <w:r w:rsidRPr="000D396B">
        <w:rPr>
          <w:rFonts w:eastAsia="Times New Roman" w:cs="Arial"/>
          <w:b/>
          <w:bCs/>
          <w:color w:val="000000"/>
          <w:sz w:val="24"/>
          <w:szCs w:val="20"/>
        </w:rPr>
        <w:lastRenderedPageBreak/>
        <w:t xml:space="preserve">Appendix 2. </w:t>
      </w:r>
      <w:r w:rsidR="005217F5" w:rsidRPr="008C0193">
        <w:rPr>
          <w:rFonts w:eastAsia="Times New Roman" w:cs="Arial"/>
          <w:b/>
          <w:bCs/>
          <w:color w:val="000000"/>
          <w:sz w:val="24"/>
          <w:szCs w:val="20"/>
        </w:rPr>
        <w:t>Crude percentage of military veterans (aged 18 to 64) who lacked health care coverage (uninsured), by age group and year: United States, 2000-201</w:t>
      </w:r>
      <w:r w:rsidR="003A6008" w:rsidRPr="008C0193">
        <w:rPr>
          <w:rFonts w:eastAsia="Times New Roman" w:cs="Arial"/>
          <w:b/>
          <w:bCs/>
          <w:color w:val="000000"/>
          <w:sz w:val="24"/>
          <w:szCs w:val="20"/>
        </w:rPr>
        <w:t>6</w:t>
      </w:r>
    </w:p>
    <w:tbl>
      <w:tblPr>
        <w:tblW w:w="11020" w:type="dxa"/>
        <w:tblLook w:val="04A0" w:firstRow="1" w:lastRow="0" w:firstColumn="1" w:lastColumn="0" w:noHBand="0" w:noVBand="1"/>
      </w:tblPr>
      <w:tblGrid>
        <w:gridCol w:w="1400"/>
        <w:gridCol w:w="960"/>
        <w:gridCol w:w="960"/>
        <w:gridCol w:w="960"/>
        <w:gridCol w:w="960"/>
        <w:gridCol w:w="960"/>
        <w:gridCol w:w="980"/>
        <w:gridCol w:w="960"/>
        <w:gridCol w:w="960"/>
        <w:gridCol w:w="960"/>
        <w:gridCol w:w="960"/>
      </w:tblGrid>
      <w:tr w:rsidR="00732185" w:rsidRPr="005217F5" w14:paraId="64C37FAC" w14:textId="77777777" w:rsidTr="00DB1515">
        <w:trPr>
          <w:trHeight w:val="288"/>
        </w:trPr>
        <w:tc>
          <w:tcPr>
            <w:tcW w:w="1400" w:type="dxa"/>
            <w:tcBorders>
              <w:top w:val="single" w:sz="8" w:space="0" w:color="auto"/>
              <w:left w:val="single" w:sz="8" w:space="0" w:color="auto"/>
              <w:bottom w:val="nil"/>
              <w:right w:val="nil"/>
            </w:tcBorders>
            <w:shd w:val="clear" w:color="auto" w:fill="auto"/>
            <w:vAlign w:val="bottom"/>
            <w:hideMark/>
          </w:tcPr>
          <w:p w14:paraId="17FB234C" w14:textId="77777777" w:rsidR="00732185" w:rsidRPr="005217F5" w:rsidRDefault="00732185" w:rsidP="00DB1515">
            <w:pPr>
              <w:spacing w:after="0" w:line="240" w:lineRule="auto"/>
              <w:rPr>
                <w:rFonts w:ascii="Calibri" w:eastAsia="Times New Roman" w:hAnsi="Calibri" w:cs="Times New Roman"/>
                <w:color w:val="000000"/>
              </w:rPr>
            </w:pPr>
            <w:r w:rsidRPr="005217F5">
              <w:rPr>
                <w:rFonts w:ascii="Calibri" w:eastAsia="Times New Roman" w:hAnsi="Calibri" w:cs="Times New Roman"/>
                <w:color w:val="000000"/>
              </w:rPr>
              <w:t> </w:t>
            </w:r>
          </w:p>
        </w:tc>
        <w:tc>
          <w:tcPr>
            <w:tcW w:w="9620" w:type="dxa"/>
            <w:gridSpan w:val="10"/>
            <w:tcBorders>
              <w:top w:val="single" w:sz="8" w:space="0" w:color="auto"/>
              <w:left w:val="nil"/>
              <w:bottom w:val="nil"/>
              <w:right w:val="single" w:sz="8" w:space="0" w:color="000000"/>
            </w:tcBorders>
            <w:shd w:val="clear" w:color="auto" w:fill="auto"/>
            <w:noWrap/>
            <w:vAlign w:val="bottom"/>
            <w:hideMark/>
          </w:tcPr>
          <w:p w14:paraId="1885EC36" w14:textId="77777777" w:rsidR="00732185" w:rsidRPr="005217F5" w:rsidRDefault="00732185" w:rsidP="00DB1515">
            <w:pPr>
              <w:spacing w:after="0" w:line="240" w:lineRule="auto"/>
              <w:jc w:val="center"/>
              <w:rPr>
                <w:rFonts w:ascii="Calibri" w:eastAsia="Times New Roman" w:hAnsi="Calibri" w:cs="Times New Roman"/>
                <w:b/>
                <w:bCs/>
                <w:color w:val="000000"/>
              </w:rPr>
            </w:pPr>
            <w:r w:rsidRPr="005217F5">
              <w:rPr>
                <w:rFonts w:ascii="Calibri" w:eastAsia="Times New Roman" w:hAnsi="Calibri" w:cs="Times New Roman"/>
                <w:b/>
                <w:bCs/>
                <w:color w:val="000000"/>
              </w:rPr>
              <w:t>Age group</w:t>
            </w:r>
          </w:p>
        </w:tc>
      </w:tr>
      <w:tr w:rsidR="00732185" w:rsidRPr="005217F5" w14:paraId="54E71B30"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3B05E232" w14:textId="77777777" w:rsidR="00732185" w:rsidRPr="005217F5" w:rsidRDefault="00732185" w:rsidP="00DB1515">
            <w:pPr>
              <w:spacing w:after="0" w:line="240" w:lineRule="auto"/>
              <w:rPr>
                <w:rFonts w:ascii="Calibri" w:eastAsia="Times New Roman" w:hAnsi="Calibri" w:cs="Times New Roman"/>
                <w:b/>
                <w:bCs/>
                <w:color w:val="000000"/>
              </w:rPr>
            </w:pPr>
            <w:r w:rsidRPr="005217F5">
              <w:rPr>
                <w:rFonts w:ascii="Calibri" w:eastAsia="Times New Roman" w:hAnsi="Calibri" w:cs="Times New Roman"/>
                <w:b/>
                <w:bCs/>
                <w:color w:val="000000"/>
              </w:rPr>
              <w:t> </w:t>
            </w:r>
          </w:p>
        </w:tc>
        <w:tc>
          <w:tcPr>
            <w:tcW w:w="1920" w:type="dxa"/>
            <w:gridSpan w:val="2"/>
            <w:tcBorders>
              <w:top w:val="nil"/>
              <w:left w:val="nil"/>
              <w:bottom w:val="nil"/>
              <w:right w:val="nil"/>
            </w:tcBorders>
            <w:shd w:val="clear" w:color="auto" w:fill="auto"/>
            <w:noWrap/>
            <w:vAlign w:val="bottom"/>
            <w:hideMark/>
          </w:tcPr>
          <w:p w14:paraId="6BC3638A" w14:textId="77777777" w:rsidR="00732185" w:rsidRPr="005217F5" w:rsidRDefault="00732185" w:rsidP="00DB1515">
            <w:pPr>
              <w:spacing w:after="0" w:line="240" w:lineRule="auto"/>
              <w:jc w:val="center"/>
              <w:rPr>
                <w:rFonts w:ascii="Calibri" w:eastAsia="Times New Roman" w:hAnsi="Calibri" w:cs="Times New Roman"/>
                <w:b/>
                <w:bCs/>
                <w:color w:val="000000"/>
              </w:rPr>
            </w:pPr>
            <w:r w:rsidRPr="005217F5">
              <w:rPr>
                <w:rFonts w:ascii="Calibri" w:eastAsia="Times New Roman" w:hAnsi="Calibri" w:cs="Times New Roman"/>
                <w:b/>
                <w:bCs/>
                <w:color w:val="000000"/>
              </w:rPr>
              <w:t xml:space="preserve">18–25 years  </w:t>
            </w:r>
          </w:p>
        </w:tc>
        <w:tc>
          <w:tcPr>
            <w:tcW w:w="1920" w:type="dxa"/>
            <w:gridSpan w:val="2"/>
            <w:tcBorders>
              <w:top w:val="nil"/>
              <w:left w:val="nil"/>
              <w:bottom w:val="nil"/>
              <w:right w:val="nil"/>
            </w:tcBorders>
            <w:shd w:val="clear" w:color="auto" w:fill="auto"/>
            <w:noWrap/>
            <w:vAlign w:val="bottom"/>
            <w:hideMark/>
          </w:tcPr>
          <w:p w14:paraId="41CE9AFF" w14:textId="77777777" w:rsidR="00732185" w:rsidRPr="005217F5" w:rsidRDefault="00732185" w:rsidP="00DB1515">
            <w:pPr>
              <w:spacing w:after="0" w:line="240" w:lineRule="auto"/>
              <w:jc w:val="center"/>
              <w:rPr>
                <w:rFonts w:ascii="Calibri" w:eastAsia="Times New Roman" w:hAnsi="Calibri" w:cs="Times New Roman"/>
                <w:b/>
                <w:bCs/>
                <w:color w:val="000000"/>
              </w:rPr>
            </w:pPr>
            <w:r w:rsidRPr="005217F5">
              <w:rPr>
                <w:rFonts w:ascii="Calibri" w:eastAsia="Times New Roman" w:hAnsi="Calibri" w:cs="Times New Roman"/>
                <w:b/>
                <w:bCs/>
                <w:color w:val="000000"/>
              </w:rPr>
              <w:t xml:space="preserve">26-34 years  </w:t>
            </w:r>
          </w:p>
        </w:tc>
        <w:tc>
          <w:tcPr>
            <w:tcW w:w="1940" w:type="dxa"/>
            <w:gridSpan w:val="2"/>
            <w:tcBorders>
              <w:top w:val="nil"/>
              <w:left w:val="nil"/>
              <w:bottom w:val="nil"/>
              <w:right w:val="nil"/>
            </w:tcBorders>
            <w:shd w:val="clear" w:color="auto" w:fill="auto"/>
            <w:noWrap/>
            <w:vAlign w:val="bottom"/>
            <w:hideMark/>
          </w:tcPr>
          <w:p w14:paraId="2E1CF7D6" w14:textId="77777777" w:rsidR="00732185" w:rsidRPr="005217F5" w:rsidRDefault="00732185" w:rsidP="00DB1515">
            <w:pPr>
              <w:spacing w:after="0" w:line="240" w:lineRule="auto"/>
              <w:jc w:val="center"/>
              <w:rPr>
                <w:rFonts w:ascii="Calibri" w:eastAsia="Times New Roman" w:hAnsi="Calibri" w:cs="Times New Roman"/>
                <w:b/>
                <w:bCs/>
                <w:color w:val="000000"/>
              </w:rPr>
            </w:pPr>
            <w:r w:rsidRPr="005217F5">
              <w:rPr>
                <w:rFonts w:ascii="Calibri" w:eastAsia="Times New Roman" w:hAnsi="Calibri" w:cs="Times New Roman"/>
                <w:b/>
                <w:bCs/>
                <w:color w:val="000000"/>
              </w:rPr>
              <w:t xml:space="preserve">35–44 years  </w:t>
            </w:r>
          </w:p>
        </w:tc>
        <w:tc>
          <w:tcPr>
            <w:tcW w:w="1920" w:type="dxa"/>
            <w:gridSpan w:val="2"/>
            <w:tcBorders>
              <w:top w:val="nil"/>
              <w:left w:val="nil"/>
              <w:bottom w:val="nil"/>
              <w:right w:val="nil"/>
            </w:tcBorders>
            <w:shd w:val="clear" w:color="auto" w:fill="auto"/>
            <w:noWrap/>
            <w:vAlign w:val="bottom"/>
            <w:hideMark/>
          </w:tcPr>
          <w:p w14:paraId="285CA65C" w14:textId="77777777" w:rsidR="00732185" w:rsidRPr="005217F5" w:rsidRDefault="00732185" w:rsidP="00DB1515">
            <w:pPr>
              <w:spacing w:after="0" w:line="240" w:lineRule="auto"/>
              <w:jc w:val="center"/>
              <w:rPr>
                <w:rFonts w:ascii="Calibri" w:eastAsia="Times New Roman" w:hAnsi="Calibri" w:cs="Times New Roman"/>
                <w:b/>
                <w:bCs/>
                <w:color w:val="000000"/>
              </w:rPr>
            </w:pPr>
            <w:r w:rsidRPr="005217F5">
              <w:rPr>
                <w:rFonts w:ascii="Calibri" w:eastAsia="Times New Roman" w:hAnsi="Calibri" w:cs="Times New Roman"/>
                <w:b/>
                <w:bCs/>
                <w:color w:val="000000"/>
              </w:rPr>
              <w:t xml:space="preserve">45–54 years  </w:t>
            </w:r>
          </w:p>
        </w:tc>
        <w:tc>
          <w:tcPr>
            <w:tcW w:w="1920" w:type="dxa"/>
            <w:gridSpan w:val="2"/>
            <w:tcBorders>
              <w:top w:val="nil"/>
              <w:left w:val="nil"/>
              <w:bottom w:val="nil"/>
              <w:right w:val="single" w:sz="8" w:space="0" w:color="000000"/>
            </w:tcBorders>
            <w:shd w:val="clear" w:color="auto" w:fill="auto"/>
            <w:noWrap/>
            <w:vAlign w:val="bottom"/>
            <w:hideMark/>
          </w:tcPr>
          <w:p w14:paraId="0566D431" w14:textId="77777777" w:rsidR="00732185" w:rsidRPr="005217F5" w:rsidRDefault="00732185" w:rsidP="00DB1515">
            <w:pPr>
              <w:spacing w:after="0" w:line="240" w:lineRule="auto"/>
              <w:jc w:val="center"/>
              <w:rPr>
                <w:rFonts w:ascii="Calibri" w:eastAsia="Times New Roman" w:hAnsi="Calibri" w:cs="Times New Roman"/>
                <w:b/>
                <w:bCs/>
                <w:color w:val="000000"/>
              </w:rPr>
            </w:pPr>
            <w:r w:rsidRPr="005217F5">
              <w:rPr>
                <w:rFonts w:ascii="Calibri" w:eastAsia="Times New Roman" w:hAnsi="Calibri" w:cs="Times New Roman"/>
                <w:b/>
                <w:bCs/>
                <w:color w:val="000000"/>
              </w:rPr>
              <w:t xml:space="preserve">55–64 years  </w:t>
            </w:r>
          </w:p>
        </w:tc>
      </w:tr>
      <w:tr w:rsidR="00732185" w:rsidRPr="005217F5" w14:paraId="3C18B0F7" w14:textId="77777777" w:rsidTr="00DB1515">
        <w:trPr>
          <w:trHeight w:val="300"/>
        </w:trPr>
        <w:tc>
          <w:tcPr>
            <w:tcW w:w="1400" w:type="dxa"/>
            <w:tcBorders>
              <w:top w:val="nil"/>
              <w:left w:val="single" w:sz="8" w:space="0" w:color="auto"/>
              <w:bottom w:val="single" w:sz="8" w:space="0" w:color="auto"/>
              <w:right w:val="nil"/>
            </w:tcBorders>
            <w:shd w:val="clear" w:color="auto" w:fill="auto"/>
            <w:noWrap/>
            <w:vAlign w:val="bottom"/>
            <w:hideMark/>
          </w:tcPr>
          <w:p w14:paraId="410AF3E7" w14:textId="77777777" w:rsidR="00732185" w:rsidRPr="005217F5" w:rsidRDefault="00732185" w:rsidP="00DB1515">
            <w:pPr>
              <w:spacing w:after="0" w:line="240" w:lineRule="auto"/>
              <w:rPr>
                <w:rFonts w:ascii="Calibri" w:eastAsia="Times New Roman" w:hAnsi="Calibri" w:cs="Times New Roman"/>
                <w:b/>
                <w:bCs/>
                <w:color w:val="000000"/>
              </w:rPr>
            </w:pPr>
            <w:r w:rsidRPr="005217F5">
              <w:rPr>
                <w:rFonts w:ascii="Calibri" w:eastAsia="Times New Roman" w:hAnsi="Calibri" w:cs="Times New Roman"/>
                <w:b/>
                <w:bCs/>
                <w:color w:val="000000"/>
              </w:rPr>
              <w:t> </w:t>
            </w:r>
          </w:p>
        </w:tc>
        <w:tc>
          <w:tcPr>
            <w:tcW w:w="960" w:type="dxa"/>
            <w:tcBorders>
              <w:top w:val="nil"/>
              <w:left w:val="nil"/>
              <w:bottom w:val="single" w:sz="8" w:space="0" w:color="auto"/>
              <w:right w:val="nil"/>
            </w:tcBorders>
            <w:shd w:val="clear" w:color="auto" w:fill="auto"/>
            <w:noWrap/>
            <w:vAlign w:val="bottom"/>
            <w:hideMark/>
          </w:tcPr>
          <w:p w14:paraId="5C3BBB3C" w14:textId="77777777" w:rsidR="00732185" w:rsidRPr="005217F5" w:rsidRDefault="00732185" w:rsidP="00DB151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w:t>
            </w:r>
          </w:p>
        </w:tc>
        <w:tc>
          <w:tcPr>
            <w:tcW w:w="960" w:type="dxa"/>
            <w:tcBorders>
              <w:top w:val="nil"/>
              <w:left w:val="nil"/>
              <w:bottom w:val="single" w:sz="8" w:space="0" w:color="auto"/>
              <w:right w:val="nil"/>
            </w:tcBorders>
            <w:shd w:val="clear" w:color="auto" w:fill="auto"/>
            <w:noWrap/>
            <w:vAlign w:val="bottom"/>
            <w:hideMark/>
          </w:tcPr>
          <w:p w14:paraId="7A8AD039" w14:textId="77777777" w:rsidR="00732185" w:rsidRPr="005217F5" w:rsidRDefault="00732185" w:rsidP="00DB1515">
            <w:pPr>
              <w:spacing w:after="0" w:line="240" w:lineRule="auto"/>
              <w:rPr>
                <w:rFonts w:ascii="Calibri" w:eastAsia="Times New Roman" w:hAnsi="Calibri" w:cs="Times New Roman"/>
                <w:b/>
                <w:bCs/>
                <w:color w:val="000000"/>
              </w:rPr>
            </w:pPr>
            <w:r w:rsidRPr="005217F5">
              <w:rPr>
                <w:rFonts w:ascii="Calibri" w:eastAsia="Times New Roman" w:hAnsi="Calibri" w:cs="Times New Roman"/>
                <w:b/>
                <w:bCs/>
                <w:color w:val="000000"/>
              </w:rPr>
              <w:t>(SE)</w:t>
            </w:r>
          </w:p>
        </w:tc>
        <w:tc>
          <w:tcPr>
            <w:tcW w:w="960" w:type="dxa"/>
            <w:tcBorders>
              <w:top w:val="nil"/>
              <w:left w:val="nil"/>
              <w:bottom w:val="single" w:sz="8" w:space="0" w:color="auto"/>
              <w:right w:val="nil"/>
            </w:tcBorders>
            <w:shd w:val="clear" w:color="auto" w:fill="auto"/>
            <w:noWrap/>
            <w:vAlign w:val="bottom"/>
            <w:hideMark/>
          </w:tcPr>
          <w:p w14:paraId="3A631C55" w14:textId="77777777" w:rsidR="00732185" w:rsidRPr="005217F5" w:rsidRDefault="00732185" w:rsidP="00DB151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w:t>
            </w:r>
          </w:p>
        </w:tc>
        <w:tc>
          <w:tcPr>
            <w:tcW w:w="960" w:type="dxa"/>
            <w:tcBorders>
              <w:top w:val="nil"/>
              <w:left w:val="nil"/>
              <w:bottom w:val="single" w:sz="8" w:space="0" w:color="auto"/>
              <w:right w:val="nil"/>
            </w:tcBorders>
            <w:shd w:val="clear" w:color="auto" w:fill="auto"/>
            <w:noWrap/>
            <w:vAlign w:val="bottom"/>
            <w:hideMark/>
          </w:tcPr>
          <w:p w14:paraId="0742CC03" w14:textId="77777777" w:rsidR="00732185" w:rsidRPr="005217F5" w:rsidRDefault="00732185" w:rsidP="00DB1515">
            <w:pPr>
              <w:spacing w:after="0" w:line="240" w:lineRule="auto"/>
              <w:rPr>
                <w:rFonts w:ascii="Calibri" w:eastAsia="Times New Roman" w:hAnsi="Calibri" w:cs="Times New Roman"/>
                <w:b/>
                <w:bCs/>
                <w:color w:val="000000"/>
              </w:rPr>
            </w:pPr>
            <w:r w:rsidRPr="005217F5">
              <w:rPr>
                <w:rFonts w:ascii="Calibri" w:eastAsia="Times New Roman" w:hAnsi="Calibri" w:cs="Times New Roman"/>
                <w:b/>
                <w:bCs/>
                <w:color w:val="000000"/>
              </w:rPr>
              <w:t>(SE)</w:t>
            </w:r>
          </w:p>
        </w:tc>
        <w:tc>
          <w:tcPr>
            <w:tcW w:w="960" w:type="dxa"/>
            <w:tcBorders>
              <w:top w:val="nil"/>
              <w:left w:val="nil"/>
              <w:bottom w:val="single" w:sz="8" w:space="0" w:color="auto"/>
              <w:right w:val="nil"/>
            </w:tcBorders>
            <w:shd w:val="clear" w:color="auto" w:fill="auto"/>
            <w:noWrap/>
            <w:vAlign w:val="bottom"/>
            <w:hideMark/>
          </w:tcPr>
          <w:p w14:paraId="28994E7B" w14:textId="77777777" w:rsidR="00732185" w:rsidRPr="005217F5" w:rsidRDefault="00732185" w:rsidP="00DB151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w:t>
            </w:r>
          </w:p>
        </w:tc>
        <w:tc>
          <w:tcPr>
            <w:tcW w:w="980" w:type="dxa"/>
            <w:tcBorders>
              <w:top w:val="nil"/>
              <w:left w:val="nil"/>
              <w:bottom w:val="single" w:sz="8" w:space="0" w:color="auto"/>
              <w:right w:val="nil"/>
            </w:tcBorders>
            <w:shd w:val="clear" w:color="auto" w:fill="auto"/>
            <w:noWrap/>
            <w:vAlign w:val="bottom"/>
            <w:hideMark/>
          </w:tcPr>
          <w:p w14:paraId="1C6491CA" w14:textId="77777777" w:rsidR="00732185" w:rsidRPr="005217F5" w:rsidRDefault="00732185" w:rsidP="00DB1515">
            <w:pPr>
              <w:spacing w:after="0" w:line="240" w:lineRule="auto"/>
              <w:rPr>
                <w:rFonts w:ascii="Calibri" w:eastAsia="Times New Roman" w:hAnsi="Calibri" w:cs="Times New Roman"/>
                <w:b/>
                <w:bCs/>
                <w:color w:val="000000"/>
              </w:rPr>
            </w:pPr>
            <w:r w:rsidRPr="005217F5">
              <w:rPr>
                <w:rFonts w:ascii="Calibri" w:eastAsia="Times New Roman" w:hAnsi="Calibri" w:cs="Times New Roman"/>
                <w:b/>
                <w:bCs/>
                <w:color w:val="000000"/>
              </w:rPr>
              <w:t>(SE)</w:t>
            </w:r>
          </w:p>
        </w:tc>
        <w:tc>
          <w:tcPr>
            <w:tcW w:w="960" w:type="dxa"/>
            <w:tcBorders>
              <w:top w:val="nil"/>
              <w:left w:val="nil"/>
              <w:bottom w:val="single" w:sz="8" w:space="0" w:color="auto"/>
              <w:right w:val="nil"/>
            </w:tcBorders>
            <w:shd w:val="clear" w:color="auto" w:fill="auto"/>
            <w:noWrap/>
            <w:vAlign w:val="bottom"/>
            <w:hideMark/>
          </w:tcPr>
          <w:p w14:paraId="5939A256" w14:textId="77777777" w:rsidR="00732185" w:rsidRPr="005217F5" w:rsidRDefault="00732185" w:rsidP="00DB151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w:t>
            </w:r>
          </w:p>
        </w:tc>
        <w:tc>
          <w:tcPr>
            <w:tcW w:w="960" w:type="dxa"/>
            <w:tcBorders>
              <w:top w:val="nil"/>
              <w:left w:val="nil"/>
              <w:bottom w:val="single" w:sz="8" w:space="0" w:color="auto"/>
              <w:right w:val="nil"/>
            </w:tcBorders>
            <w:shd w:val="clear" w:color="auto" w:fill="auto"/>
            <w:noWrap/>
            <w:vAlign w:val="bottom"/>
            <w:hideMark/>
          </w:tcPr>
          <w:p w14:paraId="1315A0AD" w14:textId="77777777" w:rsidR="00732185" w:rsidRPr="005217F5" w:rsidRDefault="00732185" w:rsidP="00DB1515">
            <w:pPr>
              <w:spacing w:after="0" w:line="240" w:lineRule="auto"/>
              <w:rPr>
                <w:rFonts w:ascii="Calibri" w:eastAsia="Times New Roman" w:hAnsi="Calibri" w:cs="Times New Roman"/>
                <w:b/>
                <w:bCs/>
                <w:color w:val="000000"/>
              </w:rPr>
            </w:pPr>
            <w:r w:rsidRPr="005217F5">
              <w:rPr>
                <w:rFonts w:ascii="Calibri" w:eastAsia="Times New Roman" w:hAnsi="Calibri" w:cs="Times New Roman"/>
                <w:b/>
                <w:bCs/>
                <w:color w:val="000000"/>
              </w:rPr>
              <w:t>(SE)</w:t>
            </w:r>
          </w:p>
        </w:tc>
        <w:tc>
          <w:tcPr>
            <w:tcW w:w="960" w:type="dxa"/>
            <w:tcBorders>
              <w:top w:val="nil"/>
              <w:left w:val="nil"/>
              <w:bottom w:val="single" w:sz="8" w:space="0" w:color="auto"/>
              <w:right w:val="nil"/>
            </w:tcBorders>
            <w:shd w:val="clear" w:color="auto" w:fill="auto"/>
            <w:noWrap/>
            <w:vAlign w:val="bottom"/>
            <w:hideMark/>
          </w:tcPr>
          <w:p w14:paraId="3FC1C1BF" w14:textId="77777777" w:rsidR="00732185" w:rsidRPr="005217F5" w:rsidRDefault="00732185" w:rsidP="00DB151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w:t>
            </w:r>
          </w:p>
        </w:tc>
        <w:tc>
          <w:tcPr>
            <w:tcW w:w="960" w:type="dxa"/>
            <w:tcBorders>
              <w:top w:val="nil"/>
              <w:left w:val="nil"/>
              <w:bottom w:val="single" w:sz="8" w:space="0" w:color="auto"/>
              <w:right w:val="single" w:sz="8" w:space="0" w:color="auto"/>
            </w:tcBorders>
            <w:shd w:val="clear" w:color="auto" w:fill="auto"/>
            <w:noWrap/>
            <w:vAlign w:val="bottom"/>
            <w:hideMark/>
          </w:tcPr>
          <w:p w14:paraId="07329F5F" w14:textId="77777777" w:rsidR="00732185" w:rsidRPr="005217F5" w:rsidRDefault="00732185" w:rsidP="00DB1515">
            <w:pPr>
              <w:spacing w:after="0" w:line="240" w:lineRule="auto"/>
              <w:rPr>
                <w:rFonts w:ascii="Calibri" w:eastAsia="Times New Roman" w:hAnsi="Calibri" w:cs="Times New Roman"/>
                <w:b/>
                <w:bCs/>
                <w:color w:val="000000"/>
              </w:rPr>
            </w:pPr>
            <w:r w:rsidRPr="005217F5">
              <w:rPr>
                <w:rFonts w:ascii="Calibri" w:eastAsia="Times New Roman" w:hAnsi="Calibri" w:cs="Times New Roman"/>
                <w:b/>
                <w:bCs/>
                <w:color w:val="000000"/>
              </w:rPr>
              <w:t>(SE)</w:t>
            </w:r>
          </w:p>
        </w:tc>
      </w:tr>
      <w:tr w:rsidR="00732185" w:rsidRPr="005217F5" w14:paraId="67337897"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1A49C914"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2000</w:t>
            </w:r>
          </w:p>
        </w:tc>
        <w:tc>
          <w:tcPr>
            <w:tcW w:w="960" w:type="dxa"/>
            <w:tcBorders>
              <w:top w:val="nil"/>
              <w:left w:val="nil"/>
              <w:bottom w:val="nil"/>
              <w:right w:val="nil"/>
            </w:tcBorders>
            <w:shd w:val="clear" w:color="auto" w:fill="auto"/>
            <w:hideMark/>
          </w:tcPr>
          <w:p w14:paraId="1BB3B379" w14:textId="24E9F8AF"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29.8</w:t>
            </w:r>
          </w:p>
        </w:tc>
        <w:tc>
          <w:tcPr>
            <w:tcW w:w="960" w:type="dxa"/>
            <w:tcBorders>
              <w:top w:val="nil"/>
              <w:left w:val="nil"/>
              <w:bottom w:val="nil"/>
              <w:right w:val="nil"/>
            </w:tcBorders>
            <w:shd w:val="clear" w:color="auto" w:fill="auto"/>
            <w:hideMark/>
          </w:tcPr>
          <w:p w14:paraId="57F8ED11" w14:textId="023A7239"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(4.3)</w:t>
            </w:r>
          </w:p>
        </w:tc>
        <w:tc>
          <w:tcPr>
            <w:tcW w:w="960" w:type="dxa"/>
            <w:tcBorders>
              <w:top w:val="nil"/>
              <w:left w:val="nil"/>
              <w:bottom w:val="nil"/>
              <w:right w:val="nil"/>
            </w:tcBorders>
            <w:shd w:val="clear" w:color="auto" w:fill="auto"/>
            <w:hideMark/>
          </w:tcPr>
          <w:p w14:paraId="03AB834A" w14:textId="0BB9B403"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18.1</w:t>
            </w:r>
          </w:p>
        </w:tc>
        <w:tc>
          <w:tcPr>
            <w:tcW w:w="960" w:type="dxa"/>
            <w:tcBorders>
              <w:top w:val="nil"/>
              <w:left w:val="nil"/>
              <w:bottom w:val="nil"/>
              <w:right w:val="nil"/>
            </w:tcBorders>
            <w:shd w:val="clear" w:color="auto" w:fill="auto"/>
            <w:hideMark/>
          </w:tcPr>
          <w:p w14:paraId="65D866C0" w14:textId="7EC3BCE3"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(1.7)</w:t>
            </w:r>
          </w:p>
        </w:tc>
        <w:tc>
          <w:tcPr>
            <w:tcW w:w="960" w:type="dxa"/>
            <w:tcBorders>
              <w:top w:val="nil"/>
              <w:left w:val="nil"/>
              <w:bottom w:val="nil"/>
              <w:right w:val="nil"/>
            </w:tcBorders>
            <w:shd w:val="clear" w:color="auto" w:fill="auto"/>
            <w:hideMark/>
          </w:tcPr>
          <w:p w14:paraId="39EACEC8" w14:textId="405C63C0"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15.7</w:t>
            </w:r>
          </w:p>
        </w:tc>
        <w:tc>
          <w:tcPr>
            <w:tcW w:w="980" w:type="dxa"/>
            <w:tcBorders>
              <w:top w:val="nil"/>
              <w:left w:val="nil"/>
              <w:bottom w:val="nil"/>
              <w:right w:val="nil"/>
            </w:tcBorders>
            <w:shd w:val="clear" w:color="auto" w:fill="auto"/>
            <w:hideMark/>
          </w:tcPr>
          <w:p w14:paraId="000BB23D" w14:textId="434BBBB5"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(1.3)</w:t>
            </w:r>
          </w:p>
        </w:tc>
        <w:tc>
          <w:tcPr>
            <w:tcW w:w="960" w:type="dxa"/>
            <w:tcBorders>
              <w:top w:val="nil"/>
              <w:left w:val="nil"/>
              <w:bottom w:val="nil"/>
              <w:right w:val="nil"/>
            </w:tcBorders>
            <w:shd w:val="clear" w:color="auto" w:fill="auto"/>
            <w:hideMark/>
          </w:tcPr>
          <w:p w14:paraId="5BC190FF" w14:textId="2A609532"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7.9</w:t>
            </w:r>
          </w:p>
        </w:tc>
        <w:tc>
          <w:tcPr>
            <w:tcW w:w="960" w:type="dxa"/>
            <w:tcBorders>
              <w:top w:val="nil"/>
              <w:left w:val="nil"/>
              <w:bottom w:val="nil"/>
              <w:right w:val="nil"/>
            </w:tcBorders>
            <w:shd w:val="clear" w:color="auto" w:fill="auto"/>
            <w:hideMark/>
          </w:tcPr>
          <w:p w14:paraId="2BE46161" w14:textId="347F56BC"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(0.7)</w:t>
            </w:r>
          </w:p>
        </w:tc>
        <w:tc>
          <w:tcPr>
            <w:tcW w:w="960" w:type="dxa"/>
            <w:tcBorders>
              <w:top w:val="nil"/>
              <w:left w:val="nil"/>
              <w:bottom w:val="nil"/>
              <w:right w:val="nil"/>
            </w:tcBorders>
            <w:shd w:val="clear" w:color="auto" w:fill="auto"/>
            <w:hideMark/>
          </w:tcPr>
          <w:p w14:paraId="73788613" w14:textId="7497E169"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7.6</w:t>
            </w:r>
          </w:p>
        </w:tc>
        <w:tc>
          <w:tcPr>
            <w:tcW w:w="960" w:type="dxa"/>
            <w:tcBorders>
              <w:top w:val="nil"/>
              <w:left w:val="nil"/>
              <w:bottom w:val="nil"/>
              <w:right w:val="single" w:sz="8" w:space="0" w:color="auto"/>
            </w:tcBorders>
            <w:shd w:val="clear" w:color="auto" w:fill="auto"/>
            <w:hideMark/>
          </w:tcPr>
          <w:p w14:paraId="71BC7DD0" w14:textId="41091CF3"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(0.7)</w:t>
            </w:r>
          </w:p>
        </w:tc>
      </w:tr>
      <w:tr w:rsidR="00732185" w:rsidRPr="005217F5" w14:paraId="0B92A908"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3CA62594"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2001</w:t>
            </w:r>
          </w:p>
        </w:tc>
        <w:tc>
          <w:tcPr>
            <w:tcW w:w="960" w:type="dxa"/>
            <w:tcBorders>
              <w:top w:val="nil"/>
              <w:left w:val="nil"/>
              <w:bottom w:val="nil"/>
              <w:right w:val="nil"/>
            </w:tcBorders>
            <w:shd w:val="clear" w:color="auto" w:fill="auto"/>
            <w:hideMark/>
          </w:tcPr>
          <w:p w14:paraId="4CFC67BF" w14:textId="7721D741"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30.8</w:t>
            </w:r>
          </w:p>
        </w:tc>
        <w:tc>
          <w:tcPr>
            <w:tcW w:w="960" w:type="dxa"/>
            <w:tcBorders>
              <w:top w:val="nil"/>
              <w:left w:val="nil"/>
              <w:bottom w:val="nil"/>
              <w:right w:val="nil"/>
            </w:tcBorders>
            <w:shd w:val="clear" w:color="auto" w:fill="auto"/>
            <w:hideMark/>
          </w:tcPr>
          <w:p w14:paraId="0A24E115" w14:textId="41311704"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(4.1)</w:t>
            </w:r>
          </w:p>
        </w:tc>
        <w:tc>
          <w:tcPr>
            <w:tcW w:w="960" w:type="dxa"/>
            <w:tcBorders>
              <w:top w:val="nil"/>
              <w:left w:val="nil"/>
              <w:bottom w:val="nil"/>
              <w:right w:val="nil"/>
            </w:tcBorders>
            <w:shd w:val="clear" w:color="auto" w:fill="auto"/>
            <w:hideMark/>
          </w:tcPr>
          <w:p w14:paraId="43DB9C2D" w14:textId="065070E0"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18.9</w:t>
            </w:r>
          </w:p>
        </w:tc>
        <w:tc>
          <w:tcPr>
            <w:tcW w:w="960" w:type="dxa"/>
            <w:tcBorders>
              <w:top w:val="nil"/>
              <w:left w:val="nil"/>
              <w:bottom w:val="nil"/>
              <w:right w:val="nil"/>
            </w:tcBorders>
            <w:shd w:val="clear" w:color="auto" w:fill="auto"/>
            <w:hideMark/>
          </w:tcPr>
          <w:p w14:paraId="5B033101" w14:textId="42DD6A7E"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(1.9)</w:t>
            </w:r>
          </w:p>
        </w:tc>
        <w:tc>
          <w:tcPr>
            <w:tcW w:w="960" w:type="dxa"/>
            <w:tcBorders>
              <w:top w:val="nil"/>
              <w:left w:val="nil"/>
              <w:bottom w:val="nil"/>
              <w:right w:val="nil"/>
            </w:tcBorders>
            <w:shd w:val="clear" w:color="auto" w:fill="auto"/>
            <w:hideMark/>
          </w:tcPr>
          <w:p w14:paraId="247BD838" w14:textId="3ADA86F0"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13.2</w:t>
            </w:r>
          </w:p>
        </w:tc>
        <w:tc>
          <w:tcPr>
            <w:tcW w:w="980" w:type="dxa"/>
            <w:tcBorders>
              <w:top w:val="nil"/>
              <w:left w:val="nil"/>
              <w:bottom w:val="nil"/>
              <w:right w:val="nil"/>
            </w:tcBorders>
            <w:shd w:val="clear" w:color="auto" w:fill="auto"/>
            <w:hideMark/>
          </w:tcPr>
          <w:p w14:paraId="3E22A28D" w14:textId="3DE3F1A4"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(1.2)</w:t>
            </w:r>
          </w:p>
        </w:tc>
        <w:tc>
          <w:tcPr>
            <w:tcW w:w="960" w:type="dxa"/>
            <w:tcBorders>
              <w:top w:val="nil"/>
              <w:left w:val="nil"/>
              <w:bottom w:val="nil"/>
              <w:right w:val="nil"/>
            </w:tcBorders>
            <w:shd w:val="clear" w:color="auto" w:fill="auto"/>
            <w:hideMark/>
          </w:tcPr>
          <w:p w14:paraId="51C2DCA1" w14:textId="33AC44DB"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8.0</w:t>
            </w:r>
          </w:p>
        </w:tc>
        <w:tc>
          <w:tcPr>
            <w:tcW w:w="960" w:type="dxa"/>
            <w:tcBorders>
              <w:top w:val="nil"/>
              <w:left w:val="nil"/>
              <w:bottom w:val="nil"/>
              <w:right w:val="nil"/>
            </w:tcBorders>
            <w:shd w:val="clear" w:color="auto" w:fill="auto"/>
            <w:hideMark/>
          </w:tcPr>
          <w:p w14:paraId="3B96EB6C" w14:textId="3F9E9150"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(0.8)</w:t>
            </w:r>
          </w:p>
        </w:tc>
        <w:tc>
          <w:tcPr>
            <w:tcW w:w="960" w:type="dxa"/>
            <w:tcBorders>
              <w:top w:val="nil"/>
              <w:left w:val="nil"/>
              <w:bottom w:val="nil"/>
              <w:right w:val="nil"/>
            </w:tcBorders>
            <w:shd w:val="clear" w:color="auto" w:fill="auto"/>
            <w:hideMark/>
          </w:tcPr>
          <w:p w14:paraId="27D26D65" w14:textId="54AE9BCC"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4.6</w:t>
            </w:r>
          </w:p>
        </w:tc>
        <w:tc>
          <w:tcPr>
            <w:tcW w:w="960" w:type="dxa"/>
            <w:tcBorders>
              <w:top w:val="nil"/>
              <w:left w:val="nil"/>
              <w:bottom w:val="nil"/>
              <w:right w:val="single" w:sz="8" w:space="0" w:color="auto"/>
            </w:tcBorders>
            <w:shd w:val="clear" w:color="auto" w:fill="auto"/>
            <w:hideMark/>
          </w:tcPr>
          <w:p w14:paraId="4EBB8964" w14:textId="79DAE5DB"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(0.6)</w:t>
            </w:r>
          </w:p>
        </w:tc>
      </w:tr>
      <w:tr w:rsidR="00732185" w:rsidRPr="005217F5" w14:paraId="18DF8EC0"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146B5A5F"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2002</w:t>
            </w:r>
          </w:p>
        </w:tc>
        <w:tc>
          <w:tcPr>
            <w:tcW w:w="960" w:type="dxa"/>
            <w:tcBorders>
              <w:top w:val="nil"/>
              <w:left w:val="nil"/>
              <w:bottom w:val="nil"/>
              <w:right w:val="nil"/>
            </w:tcBorders>
            <w:shd w:val="clear" w:color="auto" w:fill="auto"/>
            <w:hideMark/>
          </w:tcPr>
          <w:p w14:paraId="7576A668" w14:textId="68F7D947"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25.9</w:t>
            </w:r>
          </w:p>
        </w:tc>
        <w:tc>
          <w:tcPr>
            <w:tcW w:w="960" w:type="dxa"/>
            <w:tcBorders>
              <w:top w:val="nil"/>
              <w:left w:val="nil"/>
              <w:bottom w:val="nil"/>
              <w:right w:val="nil"/>
            </w:tcBorders>
            <w:shd w:val="clear" w:color="auto" w:fill="auto"/>
            <w:hideMark/>
          </w:tcPr>
          <w:p w14:paraId="63DAD0F3" w14:textId="3E17EADB"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(4.7)</w:t>
            </w:r>
          </w:p>
        </w:tc>
        <w:tc>
          <w:tcPr>
            <w:tcW w:w="960" w:type="dxa"/>
            <w:tcBorders>
              <w:top w:val="nil"/>
              <w:left w:val="nil"/>
              <w:bottom w:val="nil"/>
              <w:right w:val="nil"/>
            </w:tcBorders>
            <w:shd w:val="clear" w:color="auto" w:fill="auto"/>
            <w:hideMark/>
          </w:tcPr>
          <w:p w14:paraId="5C8EED24" w14:textId="4283BDDF"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18.1</w:t>
            </w:r>
          </w:p>
        </w:tc>
        <w:tc>
          <w:tcPr>
            <w:tcW w:w="960" w:type="dxa"/>
            <w:tcBorders>
              <w:top w:val="nil"/>
              <w:left w:val="nil"/>
              <w:bottom w:val="nil"/>
              <w:right w:val="nil"/>
            </w:tcBorders>
            <w:shd w:val="clear" w:color="auto" w:fill="auto"/>
            <w:hideMark/>
          </w:tcPr>
          <w:p w14:paraId="722C695F" w14:textId="571840DC"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(1.9)</w:t>
            </w:r>
          </w:p>
        </w:tc>
        <w:tc>
          <w:tcPr>
            <w:tcW w:w="960" w:type="dxa"/>
            <w:tcBorders>
              <w:top w:val="nil"/>
              <w:left w:val="nil"/>
              <w:bottom w:val="nil"/>
              <w:right w:val="nil"/>
            </w:tcBorders>
            <w:shd w:val="clear" w:color="auto" w:fill="auto"/>
            <w:hideMark/>
          </w:tcPr>
          <w:p w14:paraId="2CD365E9" w14:textId="51CE8F9F"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15.9</w:t>
            </w:r>
          </w:p>
        </w:tc>
        <w:tc>
          <w:tcPr>
            <w:tcW w:w="980" w:type="dxa"/>
            <w:tcBorders>
              <w:top w:val="nil"/>
              <w:left w:val="nil"/>
              <w:bottom w:val="nil"/>
              <w:right w:val="nil"/>
            </w:tcBorders>
            <w:shd w:val="clear" w:color="auto" w:fill="auto"/>
            <w:hideMark/>
          </w:tcPr>
          <w:p w14:paraId="44F973FC" w14:textId="576708C7"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(1.5)</w:t>
            </w:r>
          </w:p>
        </w:tc>
        <w:tc>
          <w:tcPr>
            <w:tcW w:w="960" w:type="dxa"/>
            <w:tcBorders>
              <w:top w:val="nil"/>
              <w:left w:val="nil"/>
              <w:bottom w:val="nil"/>
              <w:right w:val="nil"/>
            </w:tcBorders>
            <w:shd w:val="clear" w:color="auto" w:fill="auto"/>
            <w:hideMark/>
          </w:tcPr>
          <w:p w14:paraId="30E36A4E" w14:textId="781B6BB1"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10.9</w:t>
            </w:r>
          </w:p>
        </w:tc>
        <w:tc>
          <w:tcPr>
            <w:tcW w:w="960" w:type="dxa"/>
            <w:tcBorders>
              <w:top w:val="nil"/>
              <w:left w:val="nil"/>
              <w:bottom w:val="nil"/>
              <w:right w:val="nil"/>
            </w:tcBorders>
            <w:shd w:val="clear" w:color="auto" w:fill="auto"/>
            <w:hideMark/>
          </w:tcPr>
          <w:p w14:paraId="1F72116C" w14:textId="373653FD"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(0.9)</w:t>
            </w:r>
          </w:p>
        </w:tc>
        <w:tc>
          <w:tcPr>
            <w:tcW w:w="960" w:type="dxa"/>
            <w:tcBorders>
              <w:top w:val="nil"/>
              <w:left w:val="nil"/>
              <w:bottom w:val="nil"/>
              <w:right w:val="nil"/>
            </w:tcBorders>
            <w:shd w:val="clear" w:color="auto" w:fill="auto"/>
            <w:hideMark/>
          </w:tcPr>
          <w:p w14:paraId="761322F7" w14:textId="68692EB0"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6.7</w:t>
            </w:r>
          </w:p>
        </w:tc>
        <w:tc>
          <w:tcPr>
            <w:tcW w:w="960" w:type="dxa"/>
            <w:tcBorders>
              <w:top w:val="nil"/>
              <w:left w:val="nil"/>
              <w:bottom w:val="nil"/>
              <w:right w:val="single" w:sz="8" w:space="0" w:color="auto"/>
            </w:tcBorders>
            <w:shd w:val="clear" w:color="auto" w:fill="auto"/>
            <w:hideMark/>
          </w:tcPr>
          <w:p w14:paraId="5731498D" w14:textId="3ED5D22E"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(0.7)</w:t>
            </w:r>
          </w:p>
        </w:tc>
      </w:tr>
      <w:tr w:rsidR="00732185" w:rsidRPr="005217F5" w14:paraId="47747B62"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53741E23"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2003</w:t>
            </w:r>
          </w:p>
        </w:tc>
        <w:tc>
          <w:tcPr>
            <w:tcW w:w="960" w:type="dxa"/>
            <w:tcBorders>
              <w:top w:val="nil"/>
              <w:left w:val="nil"/>
              <w:bottom w:val="nil"/>
              <w:right w:val="nil"/>
            </w:tcBorders>
            <w:shd w:val="clear" w:color="auto" w:fill="auto"/>
            <w:hideMark/>
          </w:tcPr>
          <w:p w14:paraId="28B4FC02" w14:textId="3F81F9FD"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37.6</w:t>
            </w:r>
          </w:p>
        </w:tc>
        <w:tc>
          <w:tcPr>
            <w:tcW w:w="960" w:type="dxa"/>
            <w:tcBorders>
              <w:top w:val="nil"/>
              <w:left w:val="nil"/>
              <w:bottom w:val="nil"/>
              <w:right w:val="nil"/>
            </w:tcBorders>
            <w:shd w:val="clear" w:color="auto" w:fill="auto"/>
            <w:hideMark/>
          </w:tcPr>
          <w:p w14:paraId="4234A3A8" w14:textId="1FC9BFC7"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(5.1)</w:t>
            </w:r>
          </w:p>
        </w:tc>
        <w:tc>
          <w:tcPr>
            <w:tcW w:w="960" w:type="dxa"/>
            <w:tcBorders>
              <w:top w:val="nil"/>
              <w:left w:val="nil"/>
              <w:bottom w:val="nil"/>
              <w:right w:val="nil"/>
            </w:tcBorders>
            <w:shd w:val="clear" w:color="auto" w:fill="auto"/>
            <w:hideMark/>
          </w:tcPr>
          <w:p w14:paraId="78773015" w14:textId="31B91FC2"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18.2</w:t>
            </w:r>
          </w:p>
        </w:tc>
        <w:tc>
          <w:tcPr>
            <w:tcW w:w="960" w:type="dxa"/>
            <w:tcBorders>
              <w:top w:val="nil"/>
              <w:left w:val="nil"/>
              <w:bottom w:val="nil"/>
              <w:right w:val="nil"/>
            </w:tcBorders>
            <w:shd w:val="clear" w:color="auto" w:fill="auto"/>
            <w:hideMark/>
          </w:tcPr>
          <w:p w14:paraId="0F7C7D7C" w14:textId="063F6EA4"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hideMark/>
          </w:tcPr>
          <w:p w14:paraId="35E6A83C" w14:textId="4E2713C2"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15.7</w:t>
            </w:r>
          </w:p>
        </w:tc>
        <w:tc>
          <w:tcPr>
            <w:tcW w:w="980" w:type="dxa"/>
            <w:tcBorders>
              <w:top w:val="nil"/>
              <w:left w:val="nil"/>
              <w:bottom w:val="nil"/>
              <w:right w:val="nil"/>
            </w:tcBorders>
            <w:shd w:val="clear" w:color="auto" w:fill="auto"/>
            <w:hideMark/>
          </w:tcPr>
          <w:p w14:paraId="6CD0C363" w14:textId="14FF5CE0"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hideMark/>
          </w:tcPr>
          <w:p w14:paraId="1FE492A5" w14:textId="0422C2F8"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10.4</w:t>
            </w:r>
          </w:p>
        </w:tc>
        <w:tc>
          <w:tcPr>
            <w:tcW w:w="960" w:type="dxa"/>
            <w:tcBorders>
              <w:top w:val="nil"/>
              <w:left w:val="nil"/>
              <w:bottom w:val="nil"/>
              <w:right w:val="nil"/>
            </w:tcBorders>
            <w:shd w:val="clear" w:color="auto" w:fill="auto"/>
            <w:hideMark/>
          </w:tcPr>
          <w:p w14:paraId="1EDA8A27" w14:textId="0AA0818F"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(0.9)</w:t>
            </w:r>
          </w:p>
        </w:tc>
        <w:tc>
          <w:tcPr>
            <w:tcW w:w="960" w:type="dxa"/>
            <w:tcBorders>
              <w:top w:val="nil"/>
              <w:left w:val="nil"/>
              <w:bottom w:val="nil"/>
              <w:right w:val="nil"/>
            </w:tcBorders>
            <w:shd w:val="clear" w:color="auto" w:fill="auto"/>
            <w:hideMark/>
          </w:tcPr>
          <w:p w14:paraId="40F2B536" w14:textId="1D0A7484"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7.1</w:t>
            </w:r>
          </w:p>
        </w:tc>
        <w:tc>
          <w:tcPr>
            <w:tcW w:w="960" w:type="dxa"/>
            <w:tcBorders>
              <w:top w:val="nil"/>
              <w:left w:val="nil"/>
              <w:bottom w:val="nil"/>
              <w:right w:val="single" w:sz="8" w:space="0" w:color="auto"/>
            </w:tcBorders>
            <w:shd w:val="clear" w:color="auto" w:fill="auto"/>
            <w:hideMark/>
          </w:tcPr>
          <w:p w14:paraId="3A1EB78D" w14:textId="590AD05F"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(0.7)</w:t>
            </w:r>
          </w:p>
        </w:tc>
      </w:tr>
      <w:tr w:rsidR="00732185" w:rsidRPr="005217F5" w14:paraId="6FCA33B6"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5AAE2C4D"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2004</w:t>
            </w:r>
          </w:p>
        </w:tc>
        <w:tc>
          <w:tcPr>
            <w:tcW w:w="960" w:type="dxa"/>
            <w:tcBorders>
              <w:top w:val="nil"/>
              <w:left w:val="nil"/>
              <w:bottom w:val="nil"/>
              <w:right w:val="nil"/>
            </w:tcBorders>
            <w:shd w:val="clear" w:color="auto" w:fill="auto"/>
            <w:hideMark/>
          </w:tcPr>
          <w:p w14:paraId="66E66DAC" w14:textId="12B4E928"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40.7</w:t>
            </w:r>
          </w:p>
        </w:tc>
        <w:tc>
          <w:tcPr>
            <w:tcW w:w="960" w:type="dxa"/>
            <w:tcBorders>
              <w:top w:val="nil"/>
              <w:left w:val="nil"/>
              <w:bottom w:val="nil"/>
              <w:right w:val="nil"/>
            </w:tcBorders>
            <w:shd w:val="clear" w:color="auto" w:fill="auto"/>
            <w:hideMark/>
          </w:tcPr>
          <w:p w14:paraId="310A484F" w14:textId="50E8DBA7"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hideMark/>
          </w:tcPr>
          <w:p w14:paraId="7284DCF5" w14:textId="6E438D46"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20.6</w:t>
            </w:r>
          </w:p>
        </w:tc>
        <w:tc>
          <w:tcPr>
            <w:tcW w:w="960" w:type="dxa"/>
            <w:tcBorders>
              <w:top w:val="nil"/>
              <w:left w:val="nil"/>
              <w:bottom w:val="nil"/>
              <w:right w:val="nil"/>
            </w:tcBorders>
            <w:shd w:val="clear" w:color="auto" w:fill="auto"/>
            <w:hideMark/>
          </w:tcPr>
          <w:p w14:paraId="6E1D902C" w14:textId="119B166A"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(2.2)</w:t>
            </w:r>
          </w:p>
        </w:tc>
        <w:tc>
          <w:tcPr>
            <w:tcW w:w="960" w:type="dxa"/>
            <w:tcBorders>
              <w:top w:val="nil"/>
              <w:left w:val="nil"/>
              <w:bottom w:val="nil"/>
              <w:right w:val="nil"/>
            </w:tcBorders>
            <w:shd w:val="clear" w:color="auto" w:fill="auto"/>
            <w:hideMark/>
          </w:tcPr>
          <w:p w14:paraId="7F30DAD9" w14:textId="7221B4C6"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13.4</w:t>
            </w:r>
          </w:p>
        </w:tc>
        <w:tc>
          <w:tcPr>
            <w:tcW w:w="980" w:type="dxa"/>
            <w:tcBorders>
              <w:top w:val="nil"/>
              <w:left w:val="nil"/>
              <w:bottom w:val="nil"/>
              <w:right w:val="nil"/>
            </w:tcBorders>
            <w:shd w:val="clear" w:color="auto" w:fill="auto"/>
            <w:hideMark/>
          </w:tcPr>
          <w:p w14:paraId="1048A235" w14:textId="14FF8D85"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(1.3)</w:t>
            </w:r>
          </w:p>
        </w:tc>
        <w:tc>
          <w:tcPr>
            <w:tcW w:w="960" w:type="dxa"/>
            <w:tcBorders>
              <w:top w:val="nil"/>
              <w:left w:val="nil"/>
              <w:bottom w:val="nil"/>
              <w:right w:val="nil"/>
            </w:tcBorders>
            <w:shd w:val="clear" w:color="auto" w:fill="auto"/>
            <w:hideMark/>
          </w:tcPr>
          <w:p w14:paraId="4D8389F8" w14:textId="28A78F8D"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10.1</w:t>
            </w:r>
          </w:p>
        </w:tc>
        <w:tc>
          <w:tcPr>
            <w:tcW w:w="960" w:type="dxa"/>
            <w:tcBorders>
              <w:top w:val="nil"/>
              <w:left w:val="nil"/>
              <w:bottom w:val="nil"/>
              <w:right w:val="nil"/>
            </w:tcBorders>
            <w:shd w:val="clear" w:color="auto" w:fill="auto"/>
            <w:hideMark/>
          </w:tcPr>
          <w:p w14:paraId="4A50CA35" w14:textId="4D98C95D"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(1.0)</w:t>
            </w:r>
          </w:p>
        </w:tc>
        <w:tc>
          <w:tcPr>
            <w:tcW w:w="960" w:type="dxa"/>
            <w:tcBorders>
              <w:top w:val="nil"/>
              <w:left w:val="nil"/>
              <w:bottom w:val="nil"/>
              <w:right w:val="nil"/>
            </w:tcBorders>
            <w:shd w:val="clear" w:color="auto" w:fill="auto"/>
            <w:hideMark/>
          </w:tcPr>
          <w:p w14:paraId="186A284D" w14:textId="1C7B5409"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7.4</w:t>
            </w:r>
          </w:p>
        </w:tc>
        <w:tc>
          <w:tcPr>
            <w:tcW w:w="960" w:type="dxa"/>
            <w:tcBorders>
              <w:top w:val="nil"/>
              <w:left w:val="nil"/>
              <w:bottom w:val="nil"/>
              <w:right w:val="single" w:sz="8" w:space="0" w:color="auto"/>
            </w:tcBorders>
            <w:shd w:val="clear" w:color="auto" w:fill="auto"/>
            <w:hideMark/>
          </w:tcPr>
          <w:p w14:paraId="3B98CBAB" w14:textId="1BADF802"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(0.7)</w:t>
            </w:r>
          </w:p>
        </w:tc>
      </w:tr>
      <w:tr w:rsidR="00732185" w:rsidRPr="005217F5" w14:paraId="74B356CF"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3B2ED018"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2005</w:t>
            </w:r>
          </w:p>
        </w:tc>
        <w:tc>
          <w:tcPr>
            <w:tcW w:w="960" w:type="dxa"/>
            <w:tcBorders>
              <w:top w:val="nil"/>
              <w:left w:val="nil"/>
              <w:bottom w:val="nil"/>
              <w:right w:val="nil"/>
            </w:tcBorders>
            <w:shd w:val="clear" w:color="auto" w:fill="auto"/>
            <w:hideMark/>
          </w:tcPr>
          <w:p w14:paraId="0DF1EFAE" w14:textId="132F3587"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31.4</w:t>
            </w:r>
          </w:p>
        </w:tc>
        <w:tc>
          <w:tcPr>
            <w:tcW w:w="960" w:type="dxa"/>
            <w:tcBorders>
              <w:top w:val="nil"/>
              <w:left w:val="nil"/>
              <w:bottom w:val="nil"/>
              <w:right w:val="nil"/>
            </w:tcBorders>
            <w:shd w:val="clear" w:color="auto" w:fill="auto"/>
            <w:hideMark/>
          </w:tcPr>
          <w:p w14:paraId="15849A37" w14:textId="4FD34505"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(5.2)</w:t>
            </w:r>
          </w:p>
        </w:tc>
        <w:tc>
          <w:tcPr>
            <w:tcW w:w="960" w:type="dxa"/>
            <w:tcBorders>
              <w:top w:val="nil"/>
              <w:left w:val="nil"/>
              <w:bottom w:val="nil"/>
              <w:right w:val="nil"/>
            </w:tcBorders>
            <w:shd w:val="clear" w:color="auto" w:fill="auto"/>
            <w:hideMark/>
          </w:tcPr>
          <w:p w14:paraId="1B1CE5B5" w14:textId="17D7E719"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18.5</w:t>
            </w:r>
          </w:p>
        </w:tc>
        <w:tc>
          <w:tcPr>
            <w:tcW w:w="960" w:type="dxa"/>
            <w:tcBorders>
              <w:top w:val="nil"/>
              <w:left w:val="nil"/>
              <w:bottom w:val="nil"/>
              <w:right w:val="nil"/>
            </w:tcBorders>
            <w:shd w:val="clear" w:color="auto" w:fill="auto"/>
            <w:hideMark/>
          </w:tcPr>
          <w:p w14:paraId="3EA50D4C" w14:textId="5C38D907"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(2.0)</w:t>
            </w:r>
          </w:p>
        </w:tc>
        <w:tc>
          <w:tcPr>
            <w:tcW w:w="960" w:type="dxa"/>
            <w:tcBorders>
              <w:top w:val="nil"/>
              <w:left w:val="nil"/>
              <w:bottom w:val="nil"/>
              <w:right w:val="nil"/>
            </w:tcBorders>
            <w:shd w:val="clear" w:color="auto" w:fill="auto"/>
            <w:hideMark/>
          </w:tcPr>
          <w:p w14:paraId="5CFBED75" w14:textId="49C41203"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12.1</w:t>
            </w:r>
          </w:p>
        </w:tc>
        <w:tc>
          <w:tcPr>
            <w:tcW w:w="980" w:type="dxa"/>
            <w:tcBorders>
              <w:top w:val="nil"/>
              <w:left w:val="nil"/>
              <w:bottom w:val="nil"/>
              <w:right w:val="nil"/>
            </w:tcBorders>
            <w:shd w:val="clear" w:color="auto" w:fill="auto"/>
            <w:hideMark/>
          </w:tcPr>
          <w:p w14:paraId="47D17AF8" w14:textId="01AEC3F7"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(1.3)</w:t>
            </w:r>
          </w:p>
        </w:tc>
        <w:tc>
          <w:tcPr>
            <w:tcW w:w="960" w:type="dxa"/>
            <w:tcBorders>
              <w:top w:val="nil"/>
              <w:left w:val="nil"/>
              <w:bottom w:val="nil"/>
              <w:right w:val="nil"/>
            </w:tcBorders>
            <w:shd w:val="clear" w:color="auto" w:fill="auto"/>
            <w:hideMark/>
          </w:tcPr>
          <w:p w14:paraId="4A675149" w14:textId="335CA5D6"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13.0</w:t>
            </w:r>
          </w:p>
        </w:tc>
        <w:tc>
          <w:tcPr>
            <w:tcW w:w="960" w:type="dxa"/>
            <w:tcBorders>
              <w:top w:val="nil"/>
              <w:left w:val="nil"/>
              <w:bottom w:val="nil"/>
              <w:right w:val="nil"/>
            </w:tcBorders>
            <w:shd w:val="clear" w:color="auto" w:fill="auto"/>
            <w:hideMark/>
          </w:tcPr>
          <w:p w14:paraId="78A64B83" w14:textId="7AE4E64A"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(1.1)</w:t>
            </w:r>
          </w:p>
        </w:tc>
        <w:tc>
          <w:tcPr>
            <w:tcW w:w="960" w:type="dxa"/>
            <w:tcBorders>
              <w:top w:val="nil"/>
              <w:left w:val="nil"/>
              <w:bottom w:val="nil"/>
              <w:right w:val="nil"/>
            </w:tcBorders>
            <w:shd w:val="clear" w:color="auto" w:fill="auto"/>
            <w:hideMark/>
          </w:tcPr>
          <w:p w14:paraId="1EABD34F" w14:textId="1876D4B6"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6.8</w:t>
            </w:r>
          </w:p>
        </w:tc>
        <w:tc>
          <w:tcPr>
            <w:tcW w:w="960" w:type="dxa"/>
            <w:tcBorders>
              <w:top w:val="nil"/>
              <w:left w:val="nil"/>
              <w:bottom w:val="nil"/>
              <w:right w:val="single" w:sz="8" w:space="0" w:color="auto"/>
            </w:tcBorders>
            <w:shd w:val="clear" w:color="auto" w:fill="auto"/>
            <w:hideMark/>
          </w:tcPr>
          <w:p w14:paraId="40D634C6" w14:textId="026FAD68"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(0.7)</w:t>
            </w:r>
          </w:p>
        </w:tc>
      </w:tr>
      <w:tr w:rsidR="00732185" w:rsidRPr="005217F5" w14:paraId="67EEFAE1"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1F163CF6"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2006</w:t>
            </w:r>
          </w:p>
        </w:tc>
        <w:tc>
          <w:tcPr>
            <w:tcW w:w="960" w:type="dxa"/>
            <w:tcBorders>
              <w:top w:val="nil"/>
              <w:left w:val="nil"/>
              <w:bottom w:val="nil"/>
              <w:right w:val="nil"/>
            </w:tcBorders>
            <w:shd w:val="clear" w:color="auto" w:fill="auto"/>
            <w:hideMark/>
          </w:tcPr>
          <w:p w14:paraId="332D634A" w14:textId="14030D87"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31.3</w:t>
            </w:r>
          </w:p>
        </w:tc>
        <w:tc>
          <w:tcPr>
            <w:tcW w:w="960" w:type="dxa"/>
            <w:tcBorders>
              <w:top w:val="nil"/>
              <w:left w:val="nil"/>
              <w:bottom w:val="nil"/>
              <w:right w:val="nil"/>
            </w:tcBorders>
            <w:shd w:val="clear" w:color="auto" w:fill="auto"/>
            <w:hideMark/>
          </w:tcPr>
          <w:p w14:paraId="6F46D104" w14:textId="05B9905A"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(5.5)</w:t>
            </w:r>
          </w:p>
        </w:tc>
        <w:tc>
          <w:tcPr>
            <w:tcW w:w="960" w:type="dxa"/>
            <w:tcBorders>
              <w:top w:val="nil"/>
              <w:left w:val="nil"/>
              <w:bottom w:val="nil"/>
              <w:right w:val="nil"/>
            </w:tcBorders>
            <w:shd w:val="clear" w:color="auto" w:fill="auto"/>
            <w:hideMark/>
          </w:tcPr>
          <w:p w14:paraId="0ACD7D11" w14:textId="43E9F2F8"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16.9</w:t>
            </w:r>
          </w:p>
        </w:tc>
        <w:tc>
          <w:tcPr>
            <w:tcW w:w="960" w:type="dxa"/>
            <w:tcBorders>
              <w:top w:val="nil"/>
              <w:left w:val="nil"/>
              <w:bottom w:val="nil"/>
              <w:right w:val="nil"/>
            </w:tcBorders>
            <w:shd w:val="clear" w:color="auto" w:fill="auto"/>
            <w:hideMark/>
          </w:tcPr>
          <w:p w14:paraId="0843BD56" w14:textId="7F8E8DDB"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hideMark/>
          </w:tcPr>
          <w:p w14:paraId="29C33CA6" w14:textId="613F2816"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12.4</w:t>
            </w:r>
          </w:p>
        </w:tc>
        <w:tc>
          <w:tcPr>
            <w:tcW w:w="980" w:type="dxa"/>
            <w:tcBorders>
              <w:top w:val="nil"/>
              <w:left w:val="nil"/>
              <w:bottom w:val="nil"/>
              <w:right w:val="nil"/>
            </w:tcBorders>
            <w:shd w:val="clear" w:color="auto" w:fill="auto"/>
            <w:hideMark/>
          </w:tcPr>
          <w:p w14:paraId="41FA6CD1" w14:textId="2D60BF9B"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(1.7)</w:t>
            </w:r>
          </w:p>
        </w:tc>
        <w:tc>
          <w:tcPr>
            <w:tcW w:w="960" w:type="dxa"/>
            <w:tcBorders>
              <w:top w:val="nil"/>
              <w:left w:val="nil"/>
              <w:bottom w:val="nil"/>
              <w:right w:val="nil"/>
            </w:tcBorders>
            <w:shd w:val="clear" w:color="auto" w:fill="auto"/>
            <w:hideMark/>
          </w:tcPr>
          <w:p w14:paraId="3F2D76D3" w14:textId="5FC2EE20"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12.9</w:t>
            </w:r>
          </w:p>
        </w:tc>
        <w:tc>
          <w:tcPr>
            <w:tcW w:w="960" w:type="dxa"/>
            <w:tcBorders>
              <w:top w:val="nil"/>
              <w:left w:val="nil"/>
              <w:bottom w:val="nil"/>
              <w:right w:val="nil"/>
            </w:tcBorders>
            <w:shd w:val="clear" w:color="auto" w:fill="auto"/>
            <w:hideMark/>
          </w:tcPr>
          <w:p w14:paraId="4E3461E1" w14:textId="3AB736AE"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(1.7)</w:t>
            </w:r>
          </w:p>
        </w:tc>
        <w:tc>
          <w:tcPr>
            <w:tcW w:w="960" w:type="dxa"/>
            <w:tcBorders>
              <w:top w:val="nil"/>
              <w:left w:val="nil"/>
              <w:bottom w:val="nil"/>
              <w:right w:val="nil"/>
            </w:tcBorders>
            <w:shd w:val="clear" w:color="auto" w:fill="auto"/>
            <w:hideMark/>
          </w:tcPr>
          <w:p w14:paraId="4A9BDDCA" w14:textId="63FBDBB5"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7.0</w:t>
            </w:r>
          </w:p>
        </w:tc>
        <w:tc>
          <w:tcPr>
            <w:tcW w:w="960" w:type="dxa"/>
            <w:tcBorders>
              <w:top w:val="nil"/>
              <w:left w:val="nil"/>
              <w:bottom w:val="nil"/>
              <w:right w:val="single" w:sz="8" w:space="0" w:color="auto"/>
            </w:tcBorders>
            <w:shd w:val="clear" w:color="auto" w:fill="auto"/>
            <w:hideMark/>
          </w:tcPr>
          <w:p w14:paraId="58985B2F" w14:textId="3F1B34BC"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(0.8)</w:t>
            </w:r>
          </w:p>
        </w:tc>
      </w:tr>
      <w:tr w:rsidR="00732185" w:rsidRPr="005217F5" w14:paraId="4E1163F3"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561B7DA7"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2007</w:t>
            </w:r>
          </w:p>
        </w:tc>
        <w:tc>
          <w:tcPr>
            <w:tcW w:w="960" w:type="dxa"/>
            <w:tcBorders>
              <w:top w:val="nil"/>
              <w:left w:val="nil"/>
              <w:bottom w:val="nil"/>
              <w:right w:val="nil"/>
            </w:tcBorders>
            <w:shd w:val="clear" w:color="auto" w:fill="auto"/>
            <w:hideMark/>
          </w:tcPr>
          <w:p w14:paraId="77B0496E" w14:textId="7CFC19A0"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36.0</w:t>
            </w:r>
          </w:p>
        </w:tc>
        <w:tc>
          <w:tcPr>
            <w:tcW w:w="960" w:type="dxa"/>
            <w:tcBorders>
              <w:top w:val="nil"/>
              <w:left w:val="nil"/>
              <w:bottom w:val="nil"/>
              <w:right w:val="nil"/>
            </w:tcBorders>
            <w:shd w:val="clear" w:color="auto" w:fill="auto"/>
            <w:hideMark/>
          </w:tcPr>
          <w:p w14:paraId="40FDF207" w14:textId="5C0E9B01"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(7.2)</w:t>
            </w:r>
          </w:p>
        </w:tc>
        <w:tc>
          <w:tcPr>
            <w:tcW w:w="960" w:type="dxa"/>
            <w:tcBorders>
              <w:top w:val="nil"/>
              <w:left w:val="nil"/>
              <w:bottom w:val="nil"/>
              <w:right w:val="nil"/>
            </w:tcBorders>
            <w:shd w:val="clear" w:color="auto" w:fill="auto"/>
            <w:hideMark/>
          </w:tcPr>
          <w:p w14:paraId="693AD420" w14:textId="11751269"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18.9</w:t>
            </w:r>
          </w:p>
        </w:tc>
        <w:tc>
          <w:tcPr>
            <w:tcW w:w="960" w:type="dxa"/>
            <w:tcBorders>
              <w:top w:val="nil"/>
              <w:left w:val="nil"/>
              <w:bottom w:val="nil"/>
              <w:right w:val="nil"/>
            </w:tcBorders>
            <w:shd w:val="clear" w:color="auto" w:fill="auto"/>
            <w:hideMark/>
          </w:tcPr>
          <w:p w14:paraId="10E8CACF" w14:textId="402D8328"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hideMark/>
          </w:tcPr>
          <w:p w14:paraId="4DB9325A" w14:textId="7576B833"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13.6</w:t>
            </w:r>
          </w:p>
        </w:tc>
        <w:tc>
          <w:tcPr>
            <w:tcW w:w="980" w:type="dxa"/>
            <w:tcBorders>
              <w:top w:val="nil"/>
              <w:left w:val="nil"/>
              <w:bottom w:val="nil"/>
              <w:right w:val="nil"/>
            </w:tcBorders>
            <w:shd w:val="clear" w:color="auto" w:fill="auto"/>
            <w:hideMark/>
          </w:tcPr>
          <w:p w14:paraId="54CD87A7" w14:textId="2AAFDC71"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(1.6)</w:t>
            </w:r>
          </w:p>
        </w:tc>
        <w:tc>
          <w:tcPr>
            <w:tcW w:w="960" w:type="dxa"/>
            <w:tcBorders>
              <w:top w:val="nil"/>
              <w:left w:val="nil"/>
              <w:bottom w:val="nil"/>
              <w:right w:val="nil"/>
            </w:tcBorders>
            <w:shd w:val="clear" w:color="auto" w:fill="auto"/>
            <w:hideMark/>
          </w:tcPr>
          <w:p w14:paraId="6BD9ED27" w14:textId="5953B87F"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11.9</w:t>
            </w:r>
          </w:p>
        </w:tc>
        <w:tc>
          <w:tcPr>
            <w:tcW w:w="960" w:type="dxa"/>
            <w:tcBorders>
              <w:top w:val="nil"/>
              <w:left w:val="nil"/>
              <w:bottom w:val="nil"/>
              <w:right w:val="nil"/>
            </w:tcBorders>
            <w:shd w:val="clear" w:color="auto" w:fill="auto"/>
            <w:hideMark/>
          </w:tcPr>
          <w:p w14:paraId="226BE90E" w14:textId="6DA33C41"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(1.3)</w:t>
            </w:r>
          </w:p>
        </w:tc>
        <w:tc>
          <w:tcPr>
            <w:tcW w:w="960" w:type="dxa"/>
            <w:tcBorders>
              <w:top w:val="nil"/>
              <w:left w:val="nil"/>
              <w:bottom w:val="nil"/>
              <w:right w:val="nil"/>
            </w:tcBorders>
            <w:shd w:val="clear" w:color="auto" w:fill="auto"/>
            <w:hideMark/>
          </w:tcPr>
          <w:p w14:paraId="20D8898A" w14:textId="2B66918B"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6.7</w:t>
            </w:r>
          </w:p>
        </w:tc>
        <w:tc>
          <w:tcPr>
            <w:tcW w:w="960" w:type="dxa"/>
            <w:tcBorders>
              <w:top w:val="nil"/>
              <w:left w:val="nil"/>
              <w:bottom w:val="nil"/>
              <w:right w:val="single" w:sz="8" w:space="0" w:color="auto"/>
            </w:tcBorders>
            <w:shd w:val="clear" w:color="auto" w:fill="auto"/>
            <w:hideMark/>
          </w:tcPr>
          <w:p w14:paraId="2E21499A" w14:textId="6CA89E7F"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(0.8)</w:t>
            </w:r>
          </w:p>
        </w:tc>
      </w:tr>
      <w:tr w:rsidR="00732185" w:rsidRPr="005217F5" w14:paraId="29C4042C"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0C34344D"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2008</w:t>
            </w:r>
          </w:p>
        </w:tc>
        <w:tc>
          <w:tcPr>
            <w:tcW w:w="960" w:type="dxa"/>
            <w:tcBorders>
              <w:top w:val="nil"/>
              <w:left w:val="nil"/>
              <w:bottom w:val="nil"/>
              <w:right w:val="nil"/>
            </w:tcBorders>
            <w:shd w:val="clear" w:color="auto" w:fill="auto"/>
            <w:hideMark/>
          </w:tcPr>
          <w:p w14:paraId="49C72B57" w14:textId="63F4486D"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35.3</w:t>
            </w:r>
          </w:p>
        </w:tc>
        <w:tc>
          <w:tcPr>
            <w:tcW w:w="960" w:type="dxa"/>
            <w:tcBorders>
              <w:top w:val="nil"/>
              <w:left w:val="nil"/>
              <w:bottom w:val="nil"/>
              <w:right w:val="nil"/>
            </w:tcBorders>
            <w:shd w:val="clear" w:color="auto" w:fill="auto"/>
            <w:hideMark/>
          </w:tcPr>
          <w:p w14:paraId="78D67960" w14:textId="56E54701"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(5.8)</w:t>
            </w:r>
          </w:p>
        </w:tc>
        <w:tc>
          <w:tcPr>
            <w:tcW w:w="960" w:type="dxa"/>
            <w:tcBorders>
              <w:top w:val="nil"/>
              <w:left w:val="nil"/>
              <w:bottom w:val="nil"/>
              <w:right w:val="nil"/>
            </w:tcBorders>
            <w:shd w:val="clear" w:color="auto" w:fill="auto"/>
            <w:hideMark/>
          </w:tcPr>
          <w:p w14:paraId="56FB50BC" w14:textId="559C374B"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18.1</w:t>
            </w:r>
          </w:p>
        </w:tc>
        <w:tc>
          <w:tcPr>
            <w:tcW w:w="960" w:type="dxa"/>
            <w:tcBorders>
              <w:top w:val="nil"/>
              <w:left w:val="nil"/>
              <w:bottom w:val="nil"/>
              <w:right w:val="nil"/>
            </w:tcBorders>
            <w:shd w:val="clear" w:color="auto" w:fill="auto"/>
            <w:hideMark/>
          </w:tcPr>
          <w:p w14:paraId="025515B1" w14:textId="1E092A4F"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hideMark/>
          </w:tcPr>
          <w:p w14:paraId="152DCF2A" w14:textId="4A25E40F"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11.8</w:t>
            </w:r>
          </w:p>
        </w:tc>
        <w:tc>
          <w:tcPr>
            <w:tcW w:w="980" w:type="dxa"/>
            <w:tcBorders>
              <w:top w:val="nil"/>
              <w:left w:val="nil"/>
              <w:bottom w:val="nil"/>
              <w:right w:val="nil"/>
            </w:tcBorders>
            <w:shd w:val="clear" w:color="auto" w:fill="auto"/>
            <w:hideMark/>
          </w:tcPr>
          <w:p w14:paraId="19714A04" w14:textId="79302F21"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(1.6)</w:t>
            </w:r>
          </w:p>
        </w:tc>
        <w:tc>
          <w:tcPr>
            <w:tcW w:w="960" w:type="dxa"/>
            <w:tcBorders>
              <w:top w:val="nil"/>
              <w:left w:val="nil"/>
              <w:bottom w:val="nil"/>
              <w:right w:val="nil"/>
            </w:tcBorders>
            <w:shd w:val="clear" w:color="auto" w:fill="auto"/>
            <w:hideMark/>
          </w:tcPr>
          <w:p w14:paraId="2A313812" w14:textId="6696C8C1"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11.8</w:t>
            </w:r>
          </w:p>
        </w:tc>
        <w:tc>
          <w:tcPr>
            <w:tcW w:w="960" w:type="dxa"/>
            <w:tcBorders>
              <w:top w:val="nil"/>
              <w:left w:val="nil"/>
              <w:bottom w:val="nil"/>
              <w:right w:val="nil"/>
            </w:tcBorders>
            <w:shd w:val="clear" w:color="auto" w:fill="auto"/>
            <w:hideMark/>
          </w:tcPr>
          <w:p w14:paraId="3D40E25B" w14:textId="44368956"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(1.3)</w:t>
            </w:r>
          </w:p>
        </w:tc>
        <w:tc>
          <w:tcPr>
            <w:tcW w:w="960" w:type="dxa"/>
            <w:tcBorders>
              <w:top w:val="nil"/>
              <w:left w:val="nil"/>
              <w:bottom w:val="nil"/>
              <w:right w:val="nil"/>
            </w:tcBorders>
            <w:shd w:val="clear" w:color="auto" w:fill="auto"/>
            <w:hideMark/>
          </w:tcPr>
          <w:p w14:paraId="7D389266" w14:textId="4EC18D8D"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7.1</w:t>
            </w:r>
          </w:p>
        </w:tc>
        <w:tc>
          <w:tcPr>
            <w:tcW w:w="960" w:type="dxa"/>
            <w:tcBorders>
              <w:top w:val="nil"/>
              <w:left w:val="nil"/>
              <w:bottom w:val="nil"/>
              <w:right w:val="single" w:sz="8" w:space="0" w:color="auto"/>
            </w:tcBorders>
            <w:shd w:val="clear" w:color="auto" w:fill="auto"/>
            <w:hideMark/>
          </w:tcPr>
          <w:p w14:paraId="7E554EFC" w14:textId="6F0223C2"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(0.8)</w:t>
            </w:r>
          </w:p>
        </w:tc>
      </w:tr>
      <w:tr w:rsidR="00732185" w:rsidRPr="005217F5" w14:paraId="24752290"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5FE0D1BE"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2009</w:t>
            </w:r>
          </w:p>
        </w:tc>
        <w:tc>
          <w:tcPr>
            <w:tcW w:w="960" w:type="dxa"/>
            <w:tcBorders>
              <w:top w:val="nil"/>
              <w:left w:val="nil"/>
              <w:bottom w:val="nil"/>
              <w:right w:val="nil"/>
            </w:tcBorders>
            <w:shd w:val="clear" w:color="auto" w:fill="auto"/>
            <w:hideMark/>
          </w:tcPr>
          <w:p w14:paraId="4EDB43FC" w14:textId="10DC72C1"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33.5</w:t>
            </w:r>
          </w:p>
        </w:tc>
        <w:tc>
          <w:tcPr>
            <w:tcW w:w="960" w:type="dxa"/>
            <w:tcBorders>
              <w:top w:val="nil"/>
              <w:left w:val="nil"/>
              <w:bottom w:val="nil"/>
              <w:right w:val="nil"/>
            </w:tcBorders>
            <w:shd w:val="clear" w:color="auto" w:fill="auto"/>
            <w:hideMark/>
          </w:tcPr>
          <w:p w14:paraId="4CCBEBD8" w14:textId="34D6381A"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(6.0)</w:t>
            </w:r>
          </w:p>
        </w:tc>
        <w:tc>
          <w:tcPr>
            <w:tcW w:w="960" w:type="dxa"/>
            <w:tcBorders>
              <w:top w:val="nil"/>
              <w:left w:val="nil"/>
              <w:bottom w:val="nil"/>
              <w:right w:val="nil"/>
            </w:tcBorders>
            <w:shd w:val="clear" w:color="auto" w:fill="auto"/>
            <w:hideMark/>
          </w:tcPr>
          <w:p w14:paraId="46239A61" w14:textId="576A64B1"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18.3</w:t>
            </w:r>
          </w:p>
        </w:tc>
        <w:tc>
          <w:tcPr>
            <w:tcW w:w="960" w:type="dxa"/>
            <w:tcBorders>
              <w:top w:val="nil"/>
              <w:left w:val="nil"/>
              <w:bottom w:val="nil"/>
              <w:right w:val="nil"/>
            </w:tcBorders>
            <w:shd w:val="clear" w:color="auto" w:fill="auto"/>
            <w:hideMark/>
          </w:tcPr>
          <w:p w14:paraId="5EE65E11" w14:textId="1C3E8C45"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(2.8)</w:t>
            </w:r>
          </w:p>
        </w:tc>
        <w:tc>
          <w:tcPr>
            <w:tcW w:w="960" w:type="dxa"/>
            <w:tcBorders>
              <w:top w:val="nil"/>
              <w:left w:val="nil"/>
              <w:bottom w:val="nil"/>
              <w:right w:val="nil"/>
            </w:tcBorders>
            <w:shd w:val="clear" w:color="auto" w:fill="auto"/>
            <w:hideMark/>
          </w:tcPr>
          <w:p w14:paraId="46B3A26B" w14:textId="2C34F704"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10.9</w:t>
            </w:r>
          </w:p>
        </w:tc>
        <w:tc>
          <w:tcPr>
            <w:tcW w:w="980" w:type="dxa"/>
            <w:tcBorders>
              <w:top w:val="nil"/>
              <w:left w:val="nil"/>
              <w:bottom w:val="nil"/>
              <w:right w:val="nil"/>
            </w:tcBorders>
            <w:shd w:val="clear" w:color="auto" w:fill="auto"/>
            <w:hideMark/>
          </w:tcPr>
          <w:p w14:paraId="746AC074" w14:textId="03436FDC"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(1.5)</w:t>
            </w:r>
          </w:p>
        </w:tc>
        <w:tc>
          <w:tcPr>
            <w:tcW w:w="960" w:type="dxa"/>
            <w:tcBorders>
              <w:top w:val="nil"/>
              <w:left w:val="nil"/>
              <w:bottom w:val="nil"/>
              <w:right w:val="nil"/>
            </w:tcBorders>
            <w:shd w:val="clear" w:color="auto" w:fill="auto"/>
            <w:hideMark/>
          </w:tcPr>
          <w:p w14:paraId="3E661D53" w14:textId="69FAB7BF"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13.1</w:t>
            </w:r>
          </w:p>
        </w:tc>
        <w:tc>
          <w:tcPr>
            <w:tcW w:w="960" w:type="dxa"/>
            <w:tcBorders>
              <w:top w:val="nil"/>
              <w:left w:val="nil"/>
              <w:bottom w:val="nil"/>
              <w:right w:val="nil"/>
            </w:tcBorders>
            <w:shd w:val="clear" w:color="auto" w:fill="auto"/>
            <w:hideMark/>
          </w:tcPr>
          <w:p w14:paraId="6E7FC44E" w14:textId="7D2497CB"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hideMark/>
          </w:tcPr>
          <w:p w14:paraId="369AC54B" w14:textId="5A060A56"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8.3</w:t>
            </w:r>
          </w:p>
        </w:tc>
        <w:tc>
          <w:tcPr>
            <w:tcW w:w="960" w:type="dxa"/>
            <w:tcBorders>
              <w:top w:val="nil"/>
              <w:left w:val="nil"/>
              <w:bottom w:val="nil"/>
              <w:right w:val="single" w:sz="8" w:space="0" w:color="auto"/>
            </w:tcBorders>
            <w:shd w:val="clear" w:color="auto" w:fill="auto"/>
            <w:hideMark/>
          </w:tcPr>
          <w:p w14:paraId="6A8FA9E2" w14:textId="6163659B"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(0.9)</w:t>
            </w:r>
          </w:p>
        </w:tc>
      </w:tr>
      <w:tr w:rsidR="00732185" w:rsidRPr="005217F5" w14:paraId="21B3C840"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3CBBB186"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2010</w:t>
            </w:r>
          </w:p>
        </w:tc>
        <w:tc>
          <w:tcPr>
            <w:tcW w:w="960" w:type="dxa"/>
            <w:tcBorders>
              <w:top w:val="nil"/>
              <w:left w:val="nil"/>
              <w:bottom w:val="nil"/>
              <w:right w:val="nil"/>
            </w:tcBorders>
            <w:shd w:val="clear" w:color="auto" w:fill="auto"/>
            <w:hideMark/>
          </w:tcPr>
          <w:p w14:paraId="079638E6" w14:textId="0A5B9F75"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31.4</w:t>
            </w:r>
          </w:p>
        </w:tc>
        <w:tc>
          <w:tcPr>
            <w:tcW w:w="960" w:type="dxa"/>
            <w:tcBorders>
              <w:top w:val="nil"/>
              <w:left w:val="nil"/>
              <w:bottom w:val="nil"/>
              <w:right w:val="nil"/>
            </w:tcBorders>
            <w:shd w:val="clear" w:color="auto" w:fill="auto"/>
            <w:hideMark/>
          </w:tcPr>
          <w:p w14:paraId="29119384" w14:textId="58F2387A"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(5.5)</w:t>
            </w:r>
          </w:p>
        </w:tc>
        <w:tc>
          <w:tcPr>
            <w:tcW w:w="960" w:type="dxa"/>
            <w:tcBorders>
              <w:top w:val="nil"/>
              <w:left w:val="nil"/>
              <w:bottom w:val="nil"/>
              <w:right w:val="nil"/>
            </w:tcBorders>
            <w:shd w:val="clear" w:color="auto" w:fill="auto"/>
            <w:hideMark/>
          </w:tcPr>
          <w:p w14:paraId="2254FF21" w14:textId="05F44892"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20.6</w:t>
            </w:r>
          </w:p>
        </w:tc>
        <w:tc>
          <w:tcPr>
            <w:tcW w:w="960" w:type="dxa"/>
            <w:tcBorders>
              <w:top w:val="nil"/>
              <w:left w:val="nil"/>
              <w:bottom w:val="nil"/>
              <w:right w:val="nil"/>
            </w:tcBorders>
            <w:shd w:val="clear" w:color="auto" w:fill="auto"/>
            <w:hideMark/>
          </w:tcPr>
          <w:p w14:paraId="31CC561A" w14:textId="568BA666"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hideMark/>
          </w:tcPr>
          <w:p w14:paraId="070FF75E" w14:textId="0C4A28F7"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14.0</w:t>
            </w:r>
          </w:p>
        </w:tc>
        <w:tc>
          <w:tcPr>
            <w:tcW w:w="980" w:type="dxa"/>
            <w:tcBorders>
              <w:top w:val="nil"/>
              <w:left w:val="nil"/>
              <w:bottom w:val="nil"/>
              <w:right w:val="nil"/>
            </w:tcBorders>
            <w:shd w:val="clear" w:color="auto" w:fill="auto"/>
            <w:hideMark/>
          </w:tcPr>
          <w:p w14:paraId="0A919569" w14:textId="1C1DD9C6"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(1.6)</w:t>
            </w:r>
          </w:p>
        </w:tc>
        <w:tc>
          <w:tcPr>
            <w:tcW w:w="960" w:type="dxa"/>
            <w:tcBorders>
              <w:top w:val="nil"/>
              <w:left w:val="nil"/>
              <w:bottom w:val="nil"/>
              <w:right w:val="nil"/>
            </w:tcBorders>
            <w:shd w:val="clear" w:color="auto" w:fill="auto"/>
            <w:hideMark/>
          </w:tcPr>
          <w:p w14:paraId="0E1DA2D5" w14:textId="469E52B2"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11.9</w:t>
            </w:r>
          </w:p>
        </w:tc>
        <w:tc>
          <w:tcPr>
            <w:tcW w:w="960" w:type="dxa"/>
            <w:tcBorders>
              <w:top w:val="nil"/>
              <w:left w:val="nil"/>
              <w:bottom w:val="nil"/>
              <w:right w:val="nil"/>
            </w:tcBorders>
            <w:shd w:val="clear" w:color="auto" w:fill="auto"/>
            <w:hideMark/>
          </w:tcPr>
          <w:p w14:paraId="21FC7602" w14:textId="593DF646"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(1.2)</w:t>
            </w:r>
          </w:p>
        </w:tc>
        <w:tc>
          <w:tcPr>
            <w:tcW w:w="960" w:type="dxa"/>
            <w:tcBorders>
              <w:top w:val="nil"/>
              <w:left w:val="nil"/>
              <w:bottom w:val="nil"/>
              <w:right w:val="nil"/>
            </w:tcBorders>
            <w:shd w:val="clear" w:color="auto" w:fill="auto"/>
            <w:hideMark/>
          </w:tcPr>
          <w:p w14:paraId="6D480024" w14:textId="48323686"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6.6</w:t>
            </w:r>
          </w:p>
        </w:tc>
        <w:tc>
          <w:tcPr>
            <w:tcW w:w="960" w:type="dxa"/>
            <w:tcBorders>
              <w:top w:val="nil"/>
              <w:left w:val="nil"/>
              <w:bottom w:val="nil"/>
              <w:right w:val="single" w:sz="8" w:space="0" w:color="auto"/>
            </w:tcBorders>
            <w:shd w:val="clear" w:color="auto" w:fill="auto"/>
            <w:hideMark/>
          </w:tcPr>
          <w:p w14:paraId="7E3A67F9" w14:textId="674ABE3E"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(0.8)</w:t>
            </w:r>
          </w:p>
        </w:tc>
      </w:tr>
      <w:tr w:rsidR="00732185" w:rsidRPr="005217F5" w14:paraId="04EF43C2"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0915FE6B"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2011</w:t>
            </w:r>
          </w:p>
        </w:tc>
        <w:tc>
          <w:tcPr>
            <w:tcW w:w="960" w:type="dxa"/>
            <w:tcBorders>
              <w:top w:val="nil"/>
              <w:left w:val="nil"/>
              <w:bottom w:val="nil"/>
              <w:right w:val="nil"/>
            </w:tcBorders>
            <w:shd w:val="clear" w:color="auto" w:fill="auto"/>
            <w:hideMark/>
          </w:tcPr>
          <w:p w14:paraId="2BCE0712" w14:textId="4710F0D5"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27.5</w:t>
            </w:r>
          </w:p>
        </w:tc>
        <w:tc>
          <w:tcPr>
            <w:tcW w:w="960" w:type="dxa"/>
            <w:tcBorders>
              <w:top w:val="nil"/>
              <w:left w:val="nil"/>
              <w:bottom w:val="nil"/>
              <w:right w:val="nil"/>
            </w:tcBorders>
            <w:shd w:val="clear" w:color="auto" w:fill="auto"/>
            <w:hideMark/>
          </w:tcPr>
          <w:p w14:paraId="19F1F9DC" w14:textId="000FD49E"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(4.6)</w:t>
            </w:r>
          </w:p>
        </w:tc>
        <w:tc>
          <w:tcPr>
            <w:tcW w:w="960" w:type="dxa"/>
            <w:tcBorders>
              <w:top w:val="nil"/>
              <w:left w:val="nil"/>
              <w:bottom w:val="nil"/>
              <w:right w:val="nil"/>
            </w:tcBorders>
            <w:shd w:val="clear" w:color="auto" w:fill="auto"/>
            <w:hideMark/>
          </w:tcPr>
          <w:p w14:paraId="730B28DD" w14:textId="47F81BA2"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22.0</w:t>
            </w:r>
          </w:p>
        </w:tc>
        <w:tc>
          <w:tcPr>
            <w:tcW w:w="960" w:type="dxa"/>
            <w:tcBorders>
              <w:top w:val="nil"/>
              <w:left w:val="nil"/>
              <w:bottom w:val="nil"/>
              <w:right w:val="nil"/>
            </w:tcBorders>
            <w:shd w:val="clear" w:color="auto" w:fill="auto"/>
            <w:hideMark/>
          </w:tcPr>
          <w:p w14:paraId="0E2B8C1E" w14:textId="4AAD872A"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(2.6)</w:t>
            </w:r>
          </w:p>
        </w:tc>
        <w:tc>
          <w:tcPr>
            <w:tcW w:w="960" w:type="dxa"/>
            <w:tcBorders>
              <w:top w:val="nil"/>
              <w:left w:val="nil"/>
              <w:bottom w:val="nil"/>
              <w:right w:val="nil"/>
            </w:tcBorders>
            <w:shd w:val="clear" w:color="auto" w:fill="auto"/>
            <w:hideMark/>
          </w:tcPr>
          <w:p w14:paraId="37AB08AE" w14:textId="42C2E5DB"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14.6</w:t>
            </w:r>
          </w:p>
        </w:tc>
        <w:tc>
          <w:tcPr>
            <w:tcW w:w="980" w:type="dxa"/>
            <w:tcBorders>
              <w:top w:val="nil"/>
              <w:left w:val="nil"/>
              <w:bottom w:val="nil"/>
              <w:right w:val="nil"/>
            </w:tcBorders>
            <w:shd w:val="clear" w:color="auto" w:fill="auto"/>
            <w:hideMark/>
          </w:tcPr>
          <w:p w14:paraId="3778D460" w14:textId="69269E01"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hideMark/>
          </w:tcPr>
          <w:p w14:paraId="3178468F" w14:textId="52A2D518"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10.9</w:t>
            </w:r>
          </w:p>
        </w:tc>
        <w:tc>
          <w:tcPr>
            <w:tcW w:w="960" w:type="dxa"/>
            <w:tcBorders>
              <w:top w:val="nil"/>
              <w:left w:val="nil"/>
              <w:bottom w:val="nil"/>
              <w:right w:val="nil"/>
            </w:tcBorders>
            <w:shd w:val="clear" w:color="auto" w:fill="auto"/>
            <w:hideMark/>
          </w:tcPr>
          <w:p w14:paraId="6E37B410" w14:textId="6607DC46"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(1.1)</w:t>
            </w:r>
          </w:p>
        </w:tc>
        <w:tc>
          <w:tcPr>
            <w:tcW w:w="960" w:type="dxa"/>
            <w:tcBorders>
              <w:top w:val="nil"/>
              <w:left w:val="nil"/>
              <w:bottom w:val="nil"/>
              <w:right w:val="nil"/>
            </w:tcBorders>
            <w:shd w:val="clear" w:color="auto" w:fill="auto"/>
            <w:hideMark/>
          </w:tcPr>
          <w:p w14:paraId="6A03BB07" w14:textId="7958259C"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7.5</w:t>
            </w:r>
          </w:p>
        </w:tc>
        <w:tc>
          <w:tcPr>
            <w:tcW w:w="960" w:type="dxa"/>
            <w:tcBorders>
              <w:top w:val="nil"/>
              <w:left w:val="nil"/>
              <w:bottom w:val="nil"/>
              <w:right w:val="single" w:sz="8" w:space="0" w:color="auto"/>
            </w:tcBorders>
            <w:shd w:val="clear" w:color="auto" w:fill="auto"/>
            <w:hideMark/>
          </w:tcPr>
          <w:p w14:paraId="2C2AE711" w14:textId="53D4BCFB"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(0.7)</w:t>
            </w:r>
          </w:p>
        </w:tc>
      </w:tr>
      <w:tr w:rsidR="00732185" w:rsidRPr="005217F5" w14:paraId="4885499B"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6A070F03"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2012</w:t>
            </w:r>
          </w:p>
        </w:tc>
        <w:tc>
          <w:tcPr>
            <w:tcW w:w="960" w:type="dxa"/>
            <w:tcBorders>
              <w:top w:val="nil"/>
              <w:left w:val="nil"/>
              <w:bottom w:val="nil"/>
              <w:right w:val="nil"/>
            </w:tcBorders>
            <w:shd w:val="clear" w:color="auto" w:fill="auto"/>
            <w:hideMark/>
          </w:tcPr>
          <w:p w14:paraId="2BD7E65E" w14:textId="20701CE1"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23.7</w:t>
            </w:r>
          </w:p>
        </w:tc>
        <w:tc>
          <w:tcPr>
            <w:tcW w:w="960" w:type="dxa"/>
            <w:tcBorders>
              <w:top w:val="nil"/>
              <w:left w:val="nil"/>
              <w:bottom w:val="nil"/>
              <w:right w:val="nil"/>
            </w:tcBorders>
            <w:shd w:val="clear" w:color="auto" w:fill="auto"/>
            <w:hideMark/>
          </w:tcPr>
          <w:p w14:paraId="14AD7CCB" w14:textId="7FD946E6"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(3.9)</w:t>
            </w:r>
          </w:p>
        </w:tc>
        <w:tc>
          <w:tcPr>
            <w:tcW w:w="960" w:type="dxa"/>
            <w:tcBorders>
              <w:top w:val="nil"/>
              <w:left w:val="nil"/>
              <w:bottom w:val="nil"/>
              <w:right w:val="nil"/>
            </w:tcBorders>
            <w:shd w:val="clear" w:color="auto" w:fill="auto"/>
            <w:hideMark/>
          </w:tcPr>
          <w:p w14:paraId="5E9926A6" w14:textId="0A9D3DB5"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13.9</w:t>
            </w:r>
          </w:p>
        </w:tc>
        <w:tc>
          <w:tcPr>
            <w:tcW w:w="960" w:type="dxa"/>
            <w:tcBorders>
              <w:top w:val="nil"/>
              <w:left w:val="nil"/>
              <w:bottom w:val="nil"/>
              <w:right w:val="nil"/>
            </w:tcBorders>
            <w:shd w:val="clear" w:color="auto" w:fill="auto"/>
            <w:hideMark/>
          </w:tcPr>
          <w:p w14:paraId="346CA345" w14:textId="5248BEFD"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(1.9)</w:t>
            </w:r>
          </w:p>
        </w:tc>
        <w:tc>
          <w:tcPr>
            <w:tcW w:w="960" w:type="dxa"/>
            <w:tcBorders>
              <w:top w:val="nil"/>
              <w:left w:val="nil"/>
              <w:bottom w:val="nil"/>
              <w:right w:val="nil"/>
            </w:tcBorders>
            <w:shd w:val="clear" w:color="auto" w:fill="auto"/>
            <w:hideMark/>
          </w:tcPr>
          <w:p w14:paraId="46C0564C" w14:textId="1A7ED36E"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12.6</w:t>
            </w:r>
          </w:p>
        </w:tc>
        <w:tc>
          <w:tcPr>
            <w:tcW w:w="980" w:type="dxa"/>
            <w:tcBorders>
              <w:top w:val="nil"/>
              <w:left w:val="nil"/>
              <w:bottom w:val="nil"/>
              <w:right w:val="nil"/>
            </w:tcBorders>
            <w:shd w:val="clear" w:color="auto" w:fill="auto"/>
            <w:hideMark/>
          </w:tcPr>
          <w:p w14:paraId="5BBB7F58" w14:textId="25AD7CA1"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(1.4)</w:t>
            </w:r>
          </w:p>
        </w:tc>
        <w:tc>
          <w:tcPr>
            <w:tcW w:w="960" w:type="dxa"/>
            <w:tcBorders>
              <w:top w:val="nil"/>
              <w:left w:val="nil"/>
              <w:bottom w:val="nil"/>
              <w:right w:val="nil"/>
            </w:tcBorders>
            <w:shd w:val="clear" w:color="auto" w:fill="auto"/>
            <w:hideMark/>
          </w:tcPr>
          <w:p w14:paraId="431135B9" w14:textId="1FB79519"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12.5</w:t>
            </w:r>
          </w:p>
        </w:tc>
        <w:tc>
          <w:tcPr>
            <w:tcW w:w="960" w:type="dxa"/>
            <w:tcBorders>
              <w:top w:val="nil"/>
              <w:left w:val="nil"/>
              <w:bottom w:val="nil"/>
              <w:right w:val="nil"/>
            </w:tcBorders>
            <w:shd w:val="clear" w:color="auto" w:fill="auto"/>
            <w:hideMark/>
          </w:tcPr>
          <w:p w14:paraId="0646E37C" w14:textId="7FFB1AC7"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(1.1)</w:t>
            </w:r>
          </w:p>
        </w:tc>
        <w:tc>
          <w:tcPr>
            <w:tcW w:w="960" w:type="dxa"/>
            <w:tcBorders>
              <w:top w:val="nil"/>
              <w:left w:val="nil"/>
              <w:bottom w:val="nil"/>
              <w:right w:val="nil"/>
            </w:tcBorders>
            <w:shd w:val="clear" w:color="auto" w:fill="auto"/>
            <w:hideMark/>
          </w:tcPr>
          <w:p w14:paraId="6891C763" w14:textId="16BE0A22"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8.8</w:t>
            </w:r>
          </w:p>
        </w:tc>
        <w:tc>
          <w:tcPr>
            <w:tcW w:w="960" w:type="dxa"/>
            <w:tcBorders>
              <w:top w:val="nil"/>
              <w:left w:val="nil"/>
              <w:bottom w:val="nil"/>
              <w:right w:val="single" w:sz="8" w:space="0" w:color="auto"/>
            </w:tcBorders>
            <w:shd w:val="clear" w:color="auto" w:fill="auto"/>
            <w:hideMark/>
          </w:tcPr>
          <w:p w14:paraId="3B9B1BC6" w14:textId="36512DAD"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(0.8)</w:t>
            </w:r>
          </w:p>
        </w:tc>
      </w:tr>
      <w:tr w:rsidR="00732185" w:rsidRPr="005217F5" w14:paraId="0F1E841C"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3C658E82"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2013</w:t>
            </w:r>
          </w:p>
        </w:tc>
        <w:tc>
          <w:tcPr>
            <w:tcW w:w="960" w:type="dxa"/>
            <w:tcBorders>
              <w:top w:val="nil"/>
              <w:left w:val="nil"/>
              <w:bottom w:val="nil"/>
              <w:right w:val="nil"/>
            </w:tcBorders>
            <w:shd w:val="clear" w:color="auto" w:fill="auto"/>
            <w:hideMark/>
          </w:tcPr>
          <w:p w14:paraId="1F18EAD8" w14:textId="5F126611"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22.2</w:t>
            </w:r>
          </w:p>
        </w:tc>
        <w:tc>
          <w:tcPr>
            <w:tcW w:w="960" w:type="dxa"/>
            <w:tcBorders>
              <w:top w:val="nil"/>
              <w:left w:val="nil"/>
              <w:bottom w:val="nil"/>
              <w:right w:val="nil"/>
            </w:tcBorders>
            <w:shd w:val="clear" w:color="auto" w:fill="auto"/>
            <w:hideMark/>
          </w:tcPr>
          <w:p w14:paraId="19F61D3D" w14:textId="105B0EAB"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(3.9)</w:t>
            </w:r>
          </w:p>
        </w:tc>
        <w:tc>
          <w:tcPr>
            <w:tcW w:w="960" w:type="dxa"/>
            <w:tcBorders>
              <w:top w:val="nil"/>
              <w:left w:val="nil"/>
              <w:bottom w:val="nil"/>
              <w:right w:val="nil"/>
            </w:tcBorders>
            <w:shd w:val="clear" w:color="auto" w:fill="auto"/>
            <w:hideMark/>
          </w:tcPr>
          <w:p w14:paraId="11CC6C8D" w14:textId="2B5B4293"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19.5</w:t>
            </w:r>
          </w:p>
        </w:tc>
        <w:tc>
          <w:tcPr>
            <w:tcW w:w="960" w:type="dxa"/>
            <w:tcBorders>
              <w:top w:val="nil"/>
              <w:left w:val="nil"/>
              <w:bottom w:val="nil"/>
              <w:right w:val="nil"/>
            </w:tcBorders>
            <w:shd w:val="clear" w:color="auto" w:fill="auto"/>
            <w:hideMark/>
          </w:tcPr>
          <w:p w14:paraId="6A6D2A52" w14:textId="4A2FE639"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(2.1)</w:t>
            </w:r>
          </w:p>
        </w:tc>
        <w:tc>
          <w:tcPr>
            <w:tcW w:w="960" w:type="dxa"/>
            <w:tcBorders>
              <w:top w:val="nil"/>
              <w:left w:val="nil"/>
              <w:bottom w:val="nil"/>
              <w:right w:val="nil"/>
            </w:tcBorders>
            <w:shd w:val="clear" w:color="auto" w:fill="auto"/>
            <w:hideMark/>
          </w:tcPr>
          <w:p w14:paraId="78FD8877" w14:textId="57AF796F"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13.2</w:t>
            </w:r>
          </w:p>
        </w:tc>
        <w:tc>
          <w:tcPr>
            <w:tcW w:w="980" w:type="dxa"/>
            <w:tcBorders>
              <w:top w:val="nil"/>
              <w:left w:val="nil"/>
              <w:bottom w:val="nil"/>
              <w:right w:val="nil"/>
            </w:tcBorders>
            <w:shd w:val="clear" w:color="auto" w:fill="auto"/>
            <w:hideMark/>
          </w:tcPr>
          <w:p w14:paraId="31694706" w14:textId="0040D5F6"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(1.6)</w:t>
            </w:r>
          </w:p>
        </w:tc>
        <w:tc>
          <w:tcPr>
            <w:tcW w:w="960" w:type="dxa"/>
            <w:tcBorders>
              <w:top w:val="nil"/>
              <w:left w:val="nil"/>
              <w:bottom w:val="nil"/>
              <w:right w:val="nil"/>
            </w:tcBorders>
            <w:shd w:val="clear" w:color="auto" w:fill="auto"/>
            <w:hideMark/>
          </w:tcPr>
          <w:p w14:paraId="2ED68C85" w14:textId="5297358F"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10.8</w:t>
            </w:r>
          </w:p>
        </w:tc>
        <w:tc>
          <w:tcPr>
            <w:tcW w:w="960" w:type="dxa"/>
            <w:tcBorders>
              <w:top w:val="nil"/>
              <w:left w:val="nil"/>
              <w:bottom w:val="nil"/>
              <w:right w:val="nil"/>
            </w:tcBorders>
            <w:shd w:val="clear" w:color="auto" w:fill="auto"/>
            <w:hideMark/>
          </w:tcPr>
          <w:p w14:paraId="77D98DE6" w14:textId="15F0BD4E"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(1.1)</w:t>
            </w:r>
          </w:p>
        </w:tc>
        <w:tc>
          <w:tcPr>
            <w:tcW w:w="960" w:type="dxa"/>
            <w:tcBorders>
              <w:top w:val="nil"/>
              <w:left w:val="nil"/>
              <w:bottom w:val="nil"/>
              <w:right w:val="nil"/>
            </w:tcBorders>
            <w:shd w:val="clear" w:color="auto" w:fill="auto"/>
            <w:hideMark/>
          </w:tcPr>
          <w:p w14:paraId="7025AA9C" w14:textId="09FF7C79"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8.2</w:t>
            </w:r>
          </w:p>
        </w:tc>
        <w:tc>
          <w:tcPr>
            <w:tcW w:w="960" w:type="dxa"/>
            <w:tcBorders>
              <w:top w:val="nil"/>
              <w:left w:val="nil"/>
              <w:bottom w:val="nil"/>
              <w:right w:val="single" w:sz="8" w:space="0" w:color="auto"/>
            </w:tcBorders>
            <w:shd w:val="clear" w:color="auto" w:fill="auto"/>
            <w:hideMark/>
          </w:tcPr>
          <w:p w14:paraId="700F1ED3" w14:textId="03332699"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(0.9)</w:t>
            </w:r>
          </w:p>
        </w:tc>
      </w:tr>
      <w:tr w:rsidR="00732185" w:rsidRPr="005217F5" w14:paraId="638EFF24"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20BED89A"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2014</w:t>
            </w:r>
          </w:p>
        </w:tc>
        <w:tc>
          <w:tcPr>
            <w:tcW w:w="960" w:type="dxa"/>
            <w:tcBorders>
              <w:top w:val="nil"/>
              <w:left w:val="nil"/>
              <w:bottom w:val="nil"/>
              <w:right w:val="nil"/>
            </w:tcBorders>
            <w:shd w:val="clear" w:color="auto" w:fill="auto"/>
            <w:hideMark/>
          </w:tcPr>
          <w:p w14:paraId="548848C9" w14:textId="60B308E8"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21.7</w:t>
            </w:r>
          </w:p>
        </w:tc>
        <w:tc>
          <w:tcPr>
            <w:tcW w:w="960" w:type="dxa"/>
            <w:tcBorders>
              <w:top w:val="nil"/>
              <w:left w:val="nil"/>
              <w:bottom w:val="nil"/>
              <w:right w:val="nil"/>
            </w:tcBorders>
            <w:shd w:val="clear" w:color="auto" w:fill="auto"/>
            <w:hideMark/>
          </w:tcPr>
          <w:p w14:paraId="0B5D33BE" w14:textId="2186FFB1"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(4.2)</w:t>
            </w:r>
          </w:p>
        </w:tc>
        <w:tc>
          <w:tcPr>
            <w:tcW w:w="960" w:type="dxa"/>
            <w:tcBorders>
              <w:top w:val="nil"/>
              <w:left w:val="nil"/>
              <w:bottom w:val="nil"/>
              <w:right w:val="nil"/>
            </w:tcBorders>
            <w:shd w:val="clear" w:color="auto" w:fill="auto"/>
            <w:hideMark/>
          </w:tcPr>
          <w:p w14:paraId="1196C902" w14:textId="096C4C9B"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15.2</w:t>
            </w:r>
          </w:p>
        </w:tc>
        <w:tc>
          <w:tcPr>
            <w:tcW w:w="960" w:type="dxa"/>
            <w:tcBorders>
              <w:top w:val="nil"/>
              <w:left w:val="nil"/>
              <w:bottom w:val="nil"/>
              <w:right w:val="nil"/>
            </w:tcBorders>
            <w:shd w:val="clear" w:color="auto" w:fill="auto"/>
            <w:hideMark/>
          </w:tcPr>
          <w:p w14:paraId="60AA020E" w14:textId="5BA928C2"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(2.0)</w:t>
            </w:r>
          </w:p>
        </w:tc>
        <w:tc>
          <w:tcPr>
            <w:tcW w:w="960" w:type="dxa"/>
            <w:tcBorders>
              <w:top w:val="nil"/>
              <w:left w:val="nil"/>
              <w:bottom w:val="nil"/>
              <w:right w:val="nil"/>
            </w:tcBorders>
            <w:shd w:val="clear" w:color="auto" w:fill="auto"/>
            <w:hideMark/>
          </w:tcPr>
          <w:p w14:paraId="751DB2FE" w14:textId="661E48CD"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10.4</w:t>
            </w:r>
          </w:p>
        </w:tc>
        <w:tc>
          <w:tcPr>
            <w:tcW w:w="980" w:type="dxa"/>
            <w:tcBorders>
              <w:top w:val="nil"/>
              <w:left w:val="nil"/>
              <w:bottom w:val="nil"/>
              <w:right w:val="nil"/>
            </w:tcBorders>
            <w:shd w:val="clear" w:color="auto" w:fill="auto"/>
            <w:hideMark/>
          </w:tcPr>
          <w:p w14:paraId="0F68A74C" w14:textId="352242BB"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(1.6)</w:t>
            </w:r>
          </w:p>
        </w:tc>
        <w:tc>
          <w:tcPr>
            <w:tcW w:w="960" w:type="dxa"/>
            <w:tcBorders>
              <w:top w:val="nil"/>
              <w:left w:val="nil"/>
              <w:bottom w:val="nil"/>
              <w:right w:val="nil"/>
            </w:tcBorders>
            <w:shd w:val="clear" w:color="auto" w:fill="auto"/>
            <w:hideMark/>
          </w:tcPr>
          <w:p w14:paraId="3CE6CD2D" w14:textId="4B1F0E34"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7.0</w:t>
            </w:r>
          </w:p>
        </w:tc>
        <w:tc>
          <w:tcPr>
            <w:tcW w:w="960" w:type="dxa"/>
            <w:tcBorders>
              <w:top w:val="nil"/>
              <w:left w:val="nil"/>
              <w:bottom w:val="nil"/>
              <w:right w:val="nil"/>
            </w:tcBorders>
            <w:shd w:val="clear" w:color="auto" w:fill="auto"/>
            <w:hideMark/>
          </w:tcPr>
          <w:p w14:paraId="7D5A0485" w14:textId="5EA6D35C"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(1.0)</w:t>
            </w:r>
          </w:p>
        </w:tc>
        <w:tc>
          <w:tcPr>
            <w:tcW w:w="960" w:type="dxa"/>
            <w:tcBorders>
              <w:top w:val="nil"/>
              <w:left w:val="nil"/>
              <w:bottom w:val="nil"/>
              <w:right w:val="nil"/>
            </w:tcBorders>
            <w:shd w:val="clear" w:color="auto" w:fill="auto"/>
            <w:hideMark/>
          </w:tcPr>
          <w:p w14:paraId="016C65F8" w14:textId="52A9E797"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5.3</w:t>
            </w:r>
          </w:p>
        </w:tc>
        <w:tc>
          <w:tcPr>
            <w:tcW w:w="960" w:type="dxa"/>
            <w:tcBorders>
              <w:top w:val="nil"/>
              <w:left w:val="nil"/>
              <w:bottom w:val="nil"/>
              <w:right w:val="single" w:sz="8" w:space="0" w:color="auto"/>
            </w:tcBorders>
            <w:shd w:val="clear" w:color="auto" w:fill="auto"/>
            <w:hideMark/>
          </w:tcPr>
          <w:p w14:paraId="3690941D" w14:textId="6EBE654D"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(0.8)</w:t>
            </w:r>
          </w:p>
        </w:tc>
      </w:tr>
      <w:tr w:rsidR="00732185" w:rsidRPr="005217F5" w14:paraId="4A739586" w14:textId="77777777" w:rsidTr="00DB1515">
        <w:trPr>
          <w:trHeight w:val="288"/>
        </w:trPr>
        <w:tc>
          <w:tcPr>
            <w:tcW w:w="1400" w:type="dxa"/>
            <w:tcBorders>
              <w:top w:val="nil"/>
              <w:left w:val="single" w:sz="8" w:space="0" w:color="auto"/>
              <w:bottom w:val="nil"/>
              <w:right w:val="nil"/>
            </w:tcBorders>
            <w:shd w:val="clear" w:color="auto" w:fill="auto"/>
            <w:noWrap/>
            <w:vAlign w:val="bottom"/>
            <w:hideMark/>
          </w:tcPr>
          <w:p w14:paraId="7FDEEEE0"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2015</w:t>
            </w:r>
          </w:p>
        </w:tc>
        <w:tc>
          <w:tcPr>
            <w:tcW w:w="960" w:type="dxa"/>
            <w:tcBorders>
              <w:top w:val="nil"/>
              <w:left w:val="nil"/>
              <w:bottom w:val="nil"/>
              <w:right w:val="nil"/>
            </w:tcBorders>
            <w:shd w:val="clear" w:color="auto" w:fill="auto"/>
            <w:hideMark/>
          </w:tcPr>
          <w:p w14:paraId="267F0FAC" w14:textId="3E1FACEB"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*8.6</w:t>
            </w:r>
          </w:p>
        </w:tc>
        <w:tc>
          <w:tcPr>
            <w:tcW w:w="960" w:type="dxa"/>
            <w:tcBorders>
              <w:top w:val="nil"/>
              <w:left w:val="nil"/>
              <w:bottom w:val="nil"/>
              <w:right w:val="nil"/>
            </w:tcBorders>
            <w:shd w:val="clear" w:color="auto" w:fill="auto"/>
            <w:hideMark/>
          </w:tcPr>
          <w:p w14:paraId="7388FC8B" w14:textId="09F29752"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(2.8)</w:t>
            </w:r>
          </w:p>
        </w:tc>
        <w:tc>
          <w:tcPr>
            <w:tcW w:w="960" w:type="dxa"/>
            <w:tcBorders>
              <w:top w:val="nil"/>
              <w:left w:val="nil"/>
              <w:bottom w:val="nil"/>
              <w:right w:val="nil"/>
            </w:tcBorders>
            <w:shd w:val="clear" w:color="auto" w:fill="auto"/>
            <w:hideMark/>
          </w:tcPr>
          <w:p w14:paraId="694D5023" w14:textId="3D2D7D89"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8.9</w:t>
            </w:r>
          </w:p>
        </w:tc>
        <w:tc>
          <w:tcPr>
            <w:tcW w:w="960" w:type="dxa"/>
            <w:tcBorders>
              <w:top w:val="nil"/>
              <w:left w:val="nil"/>
              <w:bottom w:val="nil"/>
              <w:right w:val="nil"/>
            </w:tcBorders>
            <w:shd w:val="clear" w:color="auto" w:fill="auto"/>
            <w:hideMark/>
          </w:tcPr>
          <w:p w14:paraId="5608416E" w14:textId="4BDB7225"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(1.5)</w:t>
            </w:r>
          </w:p>
        </w:tc>
        <w:tc>
          <w:tcPr>
            <w:tcW w:w="960" w:type="dxa"/>
            <w:tcBorders>
              <w:top w:val="nil"/>
              <w:left w:val="nil"/>
              <w:bottom w:val="nil"/>
              <w:right w:val="nil"/>
            </w:tcBorders>
            <w:shd w:val="clear" w:color="auto" w:fill="auto"/>
            <w:hideMark/>
          </w:tcPr>
          <w:p w14:paraId="15C2F653" w14:textId="4D296418"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9.2</w:t>
            </w:r>
          </w:p>
        </w:tc>
        <w:tc>
          <w:tcPr>
            <w:tcW w:w="980" w:type="dxa"/>
            <w:tcBorders>
              <w:top w:val="nil"/>
              <w:left w:val="nil"/>
              <w:bottom w:val="nil"/>
              <w:right w:val="nil"/>
            </w:tcBorders>
            <w:shd w:val="clear" w:color="auto" w:fill="auto"/>
            <w:hideMark/>
          </w:tcPr>
          <w:p w14:paraId="73708E10" w14:textId="21C588D7"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(1.5)</w:t>
            </w:r>
          </w:p>
        </w:tc>
        <w:tc>
          <w:tcPr>
            <w:tcW w:w="960" w:type="dxa"/>
            <w:tcBorders>
              <w:top w:val="nil"/>
              <w:left w:val="nil"/>
              <w:bottom w:val="nil"/>
              <w:right w:val="nil"/>
            </w:tcBorders>
            <w:shd w:val="clear" w:color="auto" w:fill="auto"/>
            <w:hideMark/>
          </w:tcPr>
          <w:p w14:paraId="4006F9B1" w14:textId="76EA6BE4"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6.3</w:t>
            </w:r>
          </w:p>
        </w:tc>
        <w:tc>
          <w:tcPr>
            <w:tcW w:w="960" w:type="dxa"/>
            <w:tcBorders>
              <w:top w:val="nil"/>
              <w:left w:val="nil"/>
              <w:bottom w:val="nil"/>
              <w:right w:val="nil"/>
            </w:tcBorders>
            <w:shd w:val="clear" w:color="auto" w:fill="auto"/>
            <w:hideMark/>
          </w:tcPr>
          <w:p w14:paraId="66A5DB22" w14:textId="40FB76EE"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(1.0)</w:t>
            </w:r>
          </w:p>
        </w:tc>
        <w:tc>
          <w:tcPr>
            <w:tcW w:w="960" w:type="dxa"/>
            <w:tcBorders>
              <w:top w:val="nil"/>
              <w:left w:val="nil"/>
              <w:bottom w:val="nil"/>
              <w:right w:val="nil"/>
            </w:tcBorders>
            <w:shd w:val="clear" w:color="auto" w:fill="auto"/>
            <w:hideMark/>
          </w:tcPr>
          <w:p w14:paraId="03D48D68" w14:textId="64CF964A"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5.3</w:t>
            </w:r>
          </w:p>
        </w:tc>
        <w:tc>
          <w:tcPr>
            <w:tcW w:w="960" w:type="dxa"/>
            <w:tcBorders>
              <w:top w:val="nil"/>
              <w:left w:val="nil"/>
              <w:bottom w:val="nil"/>
              <w:right w:val="single" w:sz="8" w:space="0" w:color="auto"/>
            </w:tcBorders>
            <w:shd w:val="clear" w:color="auto" w:fill="auto"/>
            <w:hideMark/>
          </w:tcPr>
          <w:p w14:paraId="0C419165" w14:textId="563ABE17"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(0.8)</w:t>
            </w:r>
          </w:p>
        </w:tc>
      </w:tr>
      <w:tr w:rsidR="00732185" w:rsidRPr="005217F5" w14:paraId="375700B6" w14:textId="77777777" w:rsidTr="00DB1515">
        <w:trPr>
          <w:trHeight w:val="300"/>
        </w:trPr>
        <w:tc>
          <w:tcPr>
            <w:tcW w:w="1400" w:type="dxa"/>
            <w:tcBorders>
              <w:top w:val="nil"/>
              <w:left w:val="single" w:sz="8" w:space="0" w:color="auto"/>
              <w:bottom w:val="single" w:sz="8" w:space="0" w:color="auto"/>
              <w:right w:val="nil"/>
            </w:tcBorders>
            <w:shd w:val="clear" w:color="auto" w:fill="auto"/>
            <w:noWrap/>
            <w:vAlign w:val="bottom"/>
            <w:hideMark/>
          </w:tcPr>
          <w:p w14:paraId="4F3C1A9C" w14:textId="77777777" w:rsidR="00732185" w:rsidRPr="005217F5" w:rsidRDefault="00732185" w:rsidP="00732185">
            <w:pPr>
              <w:spacing w:after="0" w:line="240" w:lineRule="auto"/>
              <w:jc w:val="right"/>
              <w:rPr>
                <w:rFonts w:ascii="Calibri" w:eastAsia="Times New Roman" w:hAnsi="Calibri" w:cs="Times New Roman"/>
                <w:b/>
                <w:bCs/>
                <w:color w:val="000000"/>
              </w:rPr>
            </w:pPr>
            <w:r w:rsidRPr="005217F5">
              <w:rPr>
                <w:rFonts w:ascii="Calibri" w:eastAsia="Times New Roman" w:hAnsi="Calibri" w:cs="Times New Roman"/>
                <w:b/>
                <w:bCs/>
                <w:color w:val="000000"/>
              </w:rPr>
              <w:t>2016</w:t>
            </w:r>
          </w:p>
        </w:tc>
        <w:tc>
          <w:tcPr>
            <w:tcW w:w="960" w:type="dxa"/>
            <w:tcBorders>
              <w:top w:val="nil"/>
              <w:left w:val="nil"/>
              <w:bottom w:val="single" w:sz="8" w:space="0" w:color="auto"/>
              <w:right w:val="nil"/>
            </w:tcBorders>
            <w:shd w:val="clear" w:color="auto" w:fill="auto"/>
            <w:hideMark/>
          </w:tcPr>
          <w:p w14:paraId="4FD59FD9" w14:textId="60398351"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*9.4</w:t>
            </w:r>
          </w:p>
        </w:tc>
        <w:tc>
          <w:tcPr>
            <w:tcW w:w="960" w:type="dxa"/>
            <w:tcBorders>
              <w:top w:val="nil"/>
              <w:left w:val="nil"/>
              <w:bottom w:val="single" w:sz="8" w:space="0" w:color="auto"/>
              <w:right w:val="nil"/>
            </w:tcBorders>
            <w:shd w:val="clear" w:color="auto" w:fill="auto"/>
            <w:hideMark/>
          </w:tcPr>
          <w:p w14:paraId="5162251E" w14:textId="21A5A01C"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(3.2)</w:t>
            </w:r>
          </w:p>
        </w:tc>
        <w:tc>
          <w:tcPr>
            <w:tcW w:w="960" w:type="dxa"/>
            <w:tcBorders>
              <w:top w:val="nil"/>
              <w:left w:val="nil"/>
              <w:bottom w:val="single" w:sz="8" w:space="0" w:color="auto"/>
              <w:right w:val="nil"/>
            </w:tcBorders>
            <w:shd w:val="clear" w:color="auto" w:fill="auto"/>
            <w:hideMark/>
          </w:tcPr>
          <w:p w14:paraId="3D36CF35" w14:textId="06460DE6"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13.4</w:t>
            </w:r>
          </w:p>
        </w:tc>
        <w:tc>
          <w:tcPr>
            <w:tcW w:w="960" w:type="dxa"/>
            <w:tcBorders>
              <w:top w:val="nil"/>
              <w:left w:val="nil"/>
              <w:bottom w:val="single" w:sz="8" w:space="0" w:color="auto"/>
              <w:right w:val="nil"/>
            </w:tcBorders>
            <w:shd w:val="clear" w:color="auto" w:fill="auto"/>
            <w:hideMark/>
          </w:tcPr>
          <w:p w14:paraId="7AB7FFE3" w14:textId="55EC18E4"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(2.0)</w:t>
            </w:r>
          </w:p>
        </w:tc>
        <w:tc>
          <w:tcPr>
            <w:tcW w:w="960" w:type="dxa"/>
            <w:tcBorders>
              <w:top w:val="nil"/>
              <w:left w:val="nil"/>
              <w:bottom w:val="single" w:sz="8" w:space="0" w:color="auto"/>
              <w:right w:val="nil"/>
            </w:tcBorders>
            <w:shd w:val="clear" w:color="auto" w:fill="auto"/>
            <w:hideMark/>
          </w:tcPr>
          <w:p w14:paraId="7FE0AD49" w14:textId="25C3B170"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8.2</w:t>
            </w:r>
          </w:p>
        </w:tc>
        <w:tc>
          <w:tcPr>
            <w:tcW w:w="980" w:type="dxa"/>
            <w:tcBorders>
              <w:top w:val="nil"/>
              <w:left w:val="nil"/>
              <w:bottom w:val="single" w:sz="8" w:space="0" w:color="auto"/>
              <w:right w:val="nil"/>
            </w:tcBorders>
            <w:shd w:val="clear" w:color="auto" w:fill="auto"/>
            <w:hideMark/>
          </w:tcPr>
          <w:p w14:paraId="6964B33E" w14:textId="0555F87E"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(1.4)</w:t>
            </w:r>
          </w:p>
        </w:tc>
        <w:tc>
          <w:tcPr>
            <w:tcW w:w="960" w:type="dxa"/>
            <w:tcBorders>
              <w:top w:val="nil"/>
              <w:left w:val="nil"/>
              <w:bottom w:val="single" w:sz="8" w:space="0" w:color="auto"/>
              <w:right w:val="nil"/>
            </w:tcBorders>
            <w:shd w:val="clear" w:color="auto" w:fill="auto"/>
            <w:hideMark/>
          </w:tcPr>
          <w:p w14:paraId="573D36C0" w14:textId="571CD839"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6.0</w:t>
            </w:r>
          </w:p>
        </w:tc>
        <w:tc>
          <w:tcPr>
            <w:tcW w:w="960" w:type="dxa"/>
            <w:tcBorders>
              <w:top w:val="nil"/>
              <w:left w:val="nil"/>
              <w:bottom w:val="single" w:sz="8" w:space="0" w:color="auto"/>
              <w:right w:val="nil"/>
            </w:tcBorders>
            <w:shd w:val="clear" w:color="auto" w:fill="auto"/>
            <w:hideMark/>
          </w:tcPr>
          <w:p w14:paraId="626A4CCC" w14:textId="77781D0E"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(0.9)</w:t>
            </w:r>
          </w:p>
        </w:tc>
        <w:tc>
          <w:tcPr>
            <w:tcW w:w="960" w:type="dxa"/>
            <w:tcBorders>
              <w:top w:val="nil"/>
              <w:left w:val="nil"/>
              <w:bottom w:val="single" w:sz="8" w:space="0" w:color="auto"/>
              <w:right w:val="nil"/>
            </w:tcBorders>
            <w:shd w:val="clear" w:color="auto" w:fill="auto"/>
            <w:hideMark/>
          </w:tcPr>
          <w:p w14:paraId="23112147" w14:textId="498EF363" w:rsidR="00732185" w:rsidRPr="005217F5" w:rsidRDefault="00732185" w:rsidP="00732185">
            <w:pPr>
              <w:spacing w:after="0" w:line="240" w:lineRule="auto"/>
              <w:jc w:val="right"/>
              <w:rPr>
                <w:rFonts w:ascii="Arial" w:eastAsia="Times New Roman" w:hAnsi="Arial" w:cs="Arial"/>
                <w:sz w:val="20"/>
                <w:szCs w:val="20"/>
              </w:rPr>
            </w:pPr>
            <w:r>
              <w:rPr>
                <w:rFonts w:ascii="Arial" w:hAnsi="Arial" w:cs="Arial"/>
                <w:sz w:val="20"/>
                <w:szCs w:val="20"/>
              </w:rPr>
              <w:t>4.7</w:t>
            </w:r>
          </w:p>
        </w:tc>
        <w:tc>
          <w:tcPr>
            <w:tcW w:w="960" w:type="dxa"/>
            <w:tcBorders>
              <w:top w:val="nil"/>
              <w:left w:val="nil"/>
              <w:bottom w:val="single" w:sz="8" w:space="0" w:color="auto"/>
              <w:right w:val="single" w:sz="8" w:space="0" w:color="auto"/>
            </w:tcBorders>
            <w:shd w:val="clear" w:color="auto" w:fill="auto"/>
            <w:hideMark/>
          </w:tcPr>
          <w:p w14:paraId="63365B3C" w14:textId="290BA0AC" w:rsidR="00732185" w:rsidRPr="005217F5" w:rsidRDefault="00732185" w:rsidP="00732185">
            <w:pPr>
              <w:spacing w:after="0" w:line="240" w:lineRule="auto"/>
              <w:rPr>
                <w:rFonts w:ascii="Arial" w:eastAsia="Times New Roman" w:hAnsi="Arial" w:cs="Arial"/>
                <w:sz w:val="20"/>
                <w:szCs w:val="20"/>
              </w:rPr>
            </w:pPr>
            <w:r>
              <w:rPr>
                <w:rFonts w:ascii="Arial" w:hAnsi="Arial" w:cs="Arial"/>
                <w:sz w:val="20"/>
                <w:szCs w:val="20"/>
              </w:rPr>
              <w:t>(0.7)</w:t>
            </w:r>
          </w:p>
        </w:tc>
      </w:tr>
    </w:tbl>
    <w:p w14:paraId="2CB3D88A" w14:textId="196FB35D" w:rsidR="000D396B" w:rsidRPr="00732185" w:rsidRDefault="00EB7500" w:rsidP="00EB7500">
      <w:pPr>
        <w:spacing w:line="480" w:lineRule="auto"/>
        <w:rPr>
          <w:b/>
        </w:rPr>
      </w:pPr>
      <w:r w:rsidRPr="000D396B">
        <w:rPr>
          <w:b/>
        </w:rPr>
        <w:t xml:space="preserve">Source: </w:t>
      </w:r>
      <w:r w:rsidRPr="000D396B">
        <w:t xml:space="preserve">Authors’ </w:t>
      </w:r>
      <w:r w:rsidRPr="00732185">
        <w:t>analysis of 2000-2016 data from the NCHS, National Health Interview Survey.</w:t>
      </w:r>
      <w:r w:rsidR="000D396B" w:rsidRPr="00732185">
        <w:rPr>
          <w:b/>
        </w:rPr>
        <w:t xml:space="preserve"> </w:t>
      </w:r>
    </w:p>
    <w:p w14:paraId="770799D7" w14:textId="662FD770" w:rsidR="002D277F" w:rsidRDefault="00EB7500" w:rsidP="008C0193">
      <w:pPr>
        <w:spacing w:line="480" w:lineRule="auto"/>
      </w:pPr>
      <w:r w:rsidRPr="00732185">
        <w:rPr>
          <w:b/>
        </w:rPr>
        <w:t xml:space="preserve">Notes: </w:t>
      </w:r>
      <w:proofErr w:type="spellStart"/>
      <w:r w:rsidRPr="00732185">
        <w:t>Uninsurance</w:t>
      </w:r>
      <w:proofErr w:type="spellEnd"/>
      <w:r w:rsidRPr="00732185">
        <w:t xml:space="preserve"> is at the time of the interview. The figure reflects point estimates for the indicated year. </w:t>
      </w:r>
      <w:r w:rsidR="00732185" w:rsidRPr="00732185">
        <w:t xml:space="preserve">Data preceded by an asterisk (*) have a relative </w:t>
      </w:r>
      <w:proofErr w:type="gramStart"/>
      <w:r w:rsidR="00732185" w:rsidRPr="00732185">
        <w:t>standard</w:t>
      </w:r>
      <w:proofErr w:type="gramEnd"/>
      <w:r w:rsidR="00732185" w:rsidRPr="00732185">
        <w:t xml:space="preserve"> error (RSE) greater than 30% and less than or equal to 50% and should be used with caution.</w:t>
      </w:r>
    </w:p>
    <w:p w14:paraId="5554C4E8" w14:textId="77777777" w:rsidR="008C0193" w:rsidRDefault="008C0193">
      <w:pPr>
        <w:rPr>
          <w:b/>
          <w:sz w:val="24"/>
          <w:szCs w:val="24"/>
        </w:rPr>
        <w:sectPr w:rsidR="008C0193" w:rsidSect="00B90312">
          <w:headerReference w:type="default" r:id="rId7"/>
          <w:footerReference w:type="default" r:id="rId8"/>
          <w:pgSz w:w="15840" w:h="12240" w:orient="landscape" w:code="1"/>
          <w:pgMar w:top="720" w:right="720" w:bottom="720" w:left="720" w:header="720" w:footer="720" w:gutter="0"/>
          <w:cols w:space="720"/>
          <w:docGrid w:linePitch="360"/>
        </w:sectPr>
      </w:pPr>
    </w:p>
    <w:p w14:paraId="7EE88BA5" w14:textId="769F38D9" w:rsidR="00732185" w:rsidRDefault="00FC32ED">
      <w:pPr>
        <w:rPr>
          <w:rFonts w:eastAsia="Times New Roman" w:cs="Arial"/>
          <w:b/>
          <w:color w:val="000000"/>
          <w:sz w:val="24"/>
          <w:szCs w:val="24"/>
        </w:rPr>
      </w:pPr>
      <w:r w:rsidRPr="000D396B">
        <w:rPr>
          <w:b/>
          <w:sz w:val="24"/>
          <w:szCs w:val="24"/>
        </w:rPr>
        <w:lastRenderedPageBreak/>
        <w:t xml:space="preserve">Appendix 3. </w:t>
      </w:r>
      <w:r w:rsidR="00F44C21" w:rsidRPr="001577BB">
        <w:rPr>
          <w:rFonts w:eastAsia="Times New Roman" w:cs="Arial"/>
          <w:b/>
          <w:color w:val="000000"/>
          <w:sz w:val="24"/>
          <w:szCs w:val="24"/>
        </w:rPr>
        <w:t xml:space="preserve">Crude percentage of military veterans (aged 18 to 64 years) </w:t>
      </w:r>
      <w:r w:rsidR="00F44C21" w:rsidRPr="00274179">
        <w:rPr>
          <w:b/>
          <w:noProof/>
          <w:sz w:val="24"/>
        </w:rPr>
        <w:t>with each type of health insurance and without health insurance</w:t>
      </w:r>
      <w:r w:rsidR="00F44C21" w:rsidRPr="001577BB">
        <w:rPr>
          <w:rFonts w:eastAsia="Times New Roman" w:cs="Arial"/>
          <w:b/>
          <w:color w:val="000000"/>
          <w:sz w:val="24"/>
          <w:szCs w:val="24"/>
        </w:rPr>
        <w:t>, by family income, Medicaid expansion status and year: United States, 2010 and 2016</w:t>
      </w:r>
    </w:p>
    <w:p w14:paraId="6501AF8B" w14:textId="6B7809C5" w:rsidR="00DB1515" w:rsidRDefault="00DB1515">
      <w:pPr>
        <w:rPr>
          <w:rFonts w:eastAsia="Times New Roman" w:cs="Arial"/>
          <w:b/>
          <w:color w:val="000000"/>
          <w:sz w:val="24"/>
          <w:szCs w:val="24"/>
        </w:rPr>
      </w:pPr>
      <w:r>
        <w:rPr>
          <w:noProof/>
        </w:rPr>
        <w:drawing>
          <wp:inline distT="0" distB="0" distL="0" distR="0" wp14:anchorId="771BB2F0" wp14:editId="7E8604C9">
            <wp:extent cx="6393180" cy="529590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14:paraId="2B51F1D0" w14:textId="7250A74A" w:rsidR="00420D7C" w:rsidRPr="008C0193" w:rsidRDefault="00420D7C" w:rsidP="00420D7C">
      <w:pPr>
        <w:spacing w:after="80" w:line="480" w:lineRule="auto"/>
        <w:rPr>
          <w:b/>
        </w:rPr>
      </w:pPr>
      <w:r w:rsidRPr="008C0193">
        <w:rPr>
          <w:b/>
        </w:rPr>
        <w:t xml:space="preserve">Source: </w:t>
      </w:r>
      <w:r w:rsidRPr="008C0193">
        <w:t>Authors’ analysis of 2010 and 2016 data from the NCHS, National Health Interview Survey.</w:t>
      </w:r>
    </w:p>
    <w:p w14:paraId="6FE20EC6" w14:textId="3FAB3F68" w:rsidR="00FA395D" w:rsidRDefault="00420D7C" w:rsidP="008C0193">
      <w:pPr>
        <w:spacing w:after="80" w:line="480" w:lineRule="auto"/>
        <w:rPr>
          <w:b/>
          <w:sz w:val="24"/>
        </w:rPr>
      </w:pPr>
      <w:r w:rsidRPr="008C0193">
        <w:rPr>
          <w:b/>
        </w:rPr>
        <w:t xml:space="preserve">Notes: </w:t>
      </w:r>
      <w:r w:rsidRPr="008C0193">
        <w:t xml:space="preserve">Health insurance is at the time of the interview. Income refers to family income, which is the income of an individual or group of two or more related people living together in the same housing unit. Low income is up to 138% of the federal poverty level, and moderate is 139-400% of federal poverty level.  Medicaid expansion states include states that had adopted Medicaid expansion for a majority of 2016 or earlier (AK, AZ, AR, CA, CO, CT, DE, DC, HI, IL, IN, IA, KY, MD, MA, MI, MN, MT, NV, NH, NJ, NM, NY, ND, OH, OR, PA, RI, VT, WA, WV). </w:t>
      </w:r>
    </w:p>
    <w:p w14:paraId="70DC2706" w14:textId="49075516" w:rsidR="00FA395D" w:rsidRPr="00F44C21" w:rsidRDefault="00FA395D" w:rsidP="00420D7C">
      <w:pPr>
        <w:spacing w:after="80" w:line="480" w:lineRule="auto"/>
        <w:rPr>
          <w:rFonts w:cs="Arial"/>
          <w:b/>
          <w:color w:val="000000"/>
          <w:sz w:val="24"/>
          <w:szCs w:val="24"/>
        </w:rPr>
      </w:pPr>
      <w:r w:rsidRPr="00F44C21">
        <w:rPr>
          <w:b/>
          <w:sz w:val="24"/>
        </w:rPr>
        <w:lastRenderedPageBreak/>
        <w:t xml:space="preserve">Appendix 4. </w:t>
      </w:r>
      <w:r w:rsidRPr="00F44C21">
        <w:rPr>
          <w:rFonts w:cs="Arial"/>
          <w:b/>
          <w:color w:val="000000"/>
          <w:sz w:val="24"/>
          <w:szCs w:val="24"/>
        </w:rPr>
        <w:t>Crude and age-adjusted percentages of military veterans (aged 18 to 64) with any private</w:t>
      </w:r>
      <w:r w:rsidR="00F44C21" w:rsidRPr="00F44C21">
        <w:rPr>
          <w:rFonts w:cs="Arial"/>
          <w:b/>
          <w:color w:val="000000"/>
          <w:sz w:val="24"/>
          <w:szCs w:val="24"/>
        </w:rPr>
        <w:t xml:space="preserve"> health</w:t>
      </w:r>
      <w:r w:rsidRPr="00F44C21">
        <w:rPr>
          <w:rFonts w:cs="Arial"/>
          <w:b/>
          <w:color w:val="000000"/>
          <w:sz w:val="24"/>
          <w:szCs w:val="24"/>
        </w:rPr>
        <w:t xml:space="preserve"> insurance, by year: United States, 2000-2016</w:t>
      </w:r>
      <w:r w:rsidR="00F44C21" w:rsidRPr="00F44C21">
        <w:rPr>
          <w:rFonts w:cs="Arial"/>
          <w:b/>
          <w:color w:val="000000"/>
          <w:sz w:val="24"/>
          <w:szCs w:val="24"/>
        </w:rPr>
        <w:t>.</w:t>
      </w:r>
    </w:p>
    <w:tbl>
      <w:tblPr>
        <w:tblW w:w="5160" w:type="dxa"/>
        <w:tblLook w:val="04A0" w:firstRow="1" w:lastRow="0" w:firstColumn="1" w:lastColumn="0" w:noHBand="0" w:noVBand="1"/>
      </w:tblPr>
      <w:tblGrid>
        <w:gridCol w:w="1180"/>
        <w:gridCol w:w="980"/>
        <w:gridCol w:w="1000"/>
        <w:gridCol w:w="1000"/>
        <w:gridCol w:w="1000"/>
      </w:tblGrid>
      <w:tr w:rsidR="00FA395D" w:rsidRPr="00FA395D" w14:paraId="4B845BAA" w14:textId="77777777" w:rsidTr="00FA395D">
        <w:trPr>
          <w:trHeight w:val="288"/>
        </w:trPr>
        <w:tc>
          <w:tcPr>
            <w:tcW w:w="1180" w:type="dxa"/>
            <w:tcBorders>
              <w:top w:val="single" w:sz="8" w:space="0" w:color="auto"/>
              <w:left w:val="single" w:sz="8" w:space="0" w:color="auto"/>
              <w:bottom w:val="nil"/>
              <w:right w:val="nil"/>
            </w:tcBorders>
            <w:shd w:val="clear" w:color="auto" w:fill="auto"/>
            <w:vAlign w:val="bottom"/>
            <w:hideMark/>
          </w:tcPr>
          <w:p w14:paraId="1AD00C01" w14:textId="77777777" w:rsidR="00FA395D" w:rsidRPr="00FA395D" w:rsidRDefault="00FA395D" w:rsidP="00FA395D">
            <w:pPr>
              <w:spacing w:after="0" w:line="240" w:lineRule="auto"/>
              <w:jc w:val="center"/>
              <w:rPr>
                <w:rFonts w:ascii="Calibri" w:eastAsia="Times New Roman" w:hAnsi="Calibri" w:cs="Calibri"/>
                <w:b/>
                <w:bCs/>
              </w:rPr>
            </w:pPr>
            <w:r w:rsidRPr="00FA395D">
              <w:rPr>
                <w:rFonts w:ascii="Calibri" w:eastAsia="Times New Roman" w:hAnsi="Calibri" w:cs="Calibri"/>
                <w:b/>
                <w:bCs/>
              </w:rPr>
              <w:t> </w:t>
            </w:r>
          </w:p>
        </w:tc>
        <w:tc>
          <w:tcPr>
            <w:tcW w:w="1980" w:type="dxa"/>
            <w:gridSpan w:val="2"/>
            <w:tcBorders>
              <w:top w:val="single" w:sz="8" w:space="0" w:color="auto"/>
              <w:left w:val="nil"/>
              <w:bottom w:val="nil"/>
              <w:right w:val="nil"/>
            </w:tcBorders>
            <w:shd w:val="clear" w:color="auto" w:fill="auto"/>
            <w:noWrap/>
            <w:vAlign w:val="bottom"/>
            <w:hideMark/>
          </w:tcPr>
          <w:p w14:paraId="3A69305F" w14:textId="77777777" w:rsidR="00FA395D" w:rsidRPr="00FA395D" w:rsidRDefault="00FA395D" w:rsidP="00FA395D">
            <w:pPr>
              <w:spacing w:after="0" w:line="240" w:lineRule="auto"/>
              <w:jc w:val="center"/>
              <w:rPr>
                <w:rFonts w:ascii="Calibri" w:eastAsia="Times New Roman" w:hAnsi="Calibri" w:cs="Calibri"/>
                <w:b/>
                <w:bCs/>
                <w:color w:val="000000"/>
              </w:rPr>
            </w:pPr>
            <w:r w:rsidRPr="00FA395D">
              <w:rPr>
                <w:rFonts w:ascii="Calibri" w:eastAsia="Times New Roman" w:hAnsi="Calibri" w:cs="Calibri"/>
                <w:b/>
                <w:bCs/>
                <w:color w:val="000000"/>
              </w:rPr>
              <w:t>Crude</w:t>
            </w:r>
          </w:p>
        </w:tc>
        <w:tc>
          <w:tcPr>
            <w:tcW w:w="2000" w:type="dxa"/>
            <w:gridSpan w:val="2"/>
            <w:tcBorders>
              <w:top w:val="single" w:sz="8" w:space="0" w:color="auto"/>
              <w:left w:val="nil"/>
              <w:bottom w:val="nil"/>
              <w:right w:val="single" w:sz="8" w:space="0" w:color="000000"/>
            </w:tcBorders>
            <w:shd w:val="clear" w:color="auto" w:fill="auto"/>
            <w:noWrap/>
            <w:vAlign w:val="bottom"/>
            <w:hideMark/>
          </w:tcPr>
          <w:p w14:paraId="70717437" w14:textId="77777777" w:rsidR="00FA395D" w:rsidRPr="00FA395D" w:rsidRDefault="00FA395D" w:rsidP="00FA395D">
            <w:pPr>
              <w:spacing w:after="0" w:line="240" w:lineRule="auto"/>
              <w:jc w:val="center"/>
              <w:rPr>
                <w:rFonts w:ascii="Calibri" w:eastAsia="Times New Roman" w:hAnsi="Calibri" w:cs="Calibri"/>
                <w:b/>
                <w:bCs/>
                <w:color w:val="000000"/>
              </w:rPr>
            </w:pPr>
            <w:r w:rsidRPr="00FA395D">
              <w:rPr>
                <w:rFonts w:ascii="Calibri" w:eastAsia="Times New Roman" w:hAnsi="Calibri" w:cs="Calibri"/>
                <w:b/>
                <w:bCs/>
                <w:color w:val="000000"/>
              </w:rPr>
              <w:t>Age-adjusted</w:t>
            </w:r>
          </w:p>
        </w:tc>
      </w:tr>
      <w:tr w:rsidR="00FA395D" w:rsidRPr="00FA395D" w14:paraId="3DE48166" w14:textId="77777777" w:rsidTr="00FA395D">
        <w:trPr>
          <w:trHeight w:val="300"/>
        </w:trPr>
        <w:tc>
          <w:tcPr>
            <w:tcW w:w="1180" w:type="dxa"/>
            <w:tcBorders>
              <w:top w:val="nil"/>
              <w:left w:val="single" w:sz="8" w:space="0" w:color="auto"/>
              <w:bottom w:val="single" w:sz="8" w:space="0" w:color="auto"/>
              <w:right w:val="nil"/>
            </w:tcBorders>
            <w:shd w:val="clear" w:color="auto" w:fill="auto"/>
            <w:noWrap/>
            <w:vAlign w:val="bottom"/>
            <w:hideMark/>
          </w:tcPr>
          <w:p w14:paraId="2FBD6200" w14:textId="77777777" w:rsidR="00FA395D" w:rsidRPr="00FA395D" w:rsidRDefault="00FA395D" w:rsidP="00FA395D">
            <w:pPr>
              <w:spacing w:after="0" w:line="240" w:lineRule="auto"/>
              <w:rPr>
                <w:rFonts w:ascii="Calibri" w:eastAsia="Times New Roman" w:hAnsi="Calibri" w:cs="Calibri"/>
                <w:color w:val="000000"/>
              </w:rPr>
            </w:pPr>
            <w:r w:rsidRPr="00FA395D">
              <w:rPr>
                <w:rFonts w:ascii="Calibri" w:eastAsia="Times New Roman" w:hAnsi="Calibri" w:cs="Calibri"/>
                <w:color w:val="000000"/>
              </w:rPr>
              <w:t> </w:t>
            </w:r>
          </w:p>
        </w:tc>
        <w:tc>
          <w:tcPr>
            <w:tcW w:w="980" w:type="dxa"/>
            <w:tcBorders>
              <w:top w:val="nil"/>
              <w:left w:val="nil"/>
              <w:bottom w:val="single" w:sz="8" w:space="0" w:color="auto"/>
              <w:right w:val="nil"/>
            </w:tcBorders>
            <w:shd w:val="clear" w:color="auto" w:fill="auto"/>
            <w:noWrap/>
            <w:vAlign w:val="bottom"/>
            <w:hideMark/>
          </w:tcPr>
          <w:p w14:paraId="0F655A4B" w14:textId="77777777" w:rsidR="00FA395D" w:rsidRPr="00FA395D" w:rsidRDefault="00FA395D" w:rsidP="00FA395D">
            <w:pPr>
              <w:spacing w:after="0" w:line="240" w:lineRule="auto"/>
              <w:jc w:val="right"/>
              <w:rPr>
                <w:rFonts w:ascii="Calibri" w:eastAsia="Times New Roman" w:hAnsi="Calibri" w:cs="Calibri"/>
                <w:color w:val="000000"/>
              </w:rPr>
            </w:pPr>
            <w:r w:rsidRPr="00FA395D">
              <w:rPr>
                <w:rFonts w:ascii="Calibri" w:eastAsia="Times New Roman" w:hAnsi="Calibri" w:cs="Calibri"/>
                <w:color w:val="000000"/>
              </w:rPr>
              <w:t>%</w:t>
            </w:r>
          </w:p>
        </w:tc>
        <w:tc>
          <w:tcPr>
            <w:tcW w:w="1000" w:type="dxa"/>
            <w:tcBorders>
              <w:top w:val="nil"/>
              <w:left w:val="nil"/>
              <w:bottom w:val="single" w:sz="8" w:space="0" w:color="auto"/>
              <w:right w:val="nil"/>
            </w:tcBorders>
            <w:shd w:val="clear" w:color="auto" w:fill="auto"/>
            <w:noWrap/>
            <w:vAlign w:val="bottom"/>
            <w:hideMark/>
          </w:tcPr>
          <w:p w14:paraId="3E459CE1" w14:textId="77777777" w:rsidR="00FA395D" w:rsidRPr="00FA395D" w:rsidRDefault="00FA395D" w:rsidP="00FA395D">
            <w:pPr>
              <w:spacing w:after="0" w:line="240" w:lineRule="auto"/>
              <w:rPr>
                <w:rFonts w:ascii="Calibri" w:eastAsia="Times New Roman" w:hAnsi="Calibri" w:cs="Calibri"/>
                <w:color w:val="000000"/>
              </w:rPr>
            </w:pPr>
            <w:r w:rsidRPr="00FA395D">
              <w:rPr>
                <w:rFonts w:ascii="Calibri" w:eastAsia="Times New Roman" w:hAnsi="Calibri" w:cs="Calibri"/>
                <w:color w:val="000000"/>
              </w:rPr>
              <w:t>(SE)</w:t>
            </w:r>
          </w:p>
        </w:tc>
        <w:tc>
          <w:tcPr>
            <w:tcW w:w="1000" w:type="dxa"/>
            <w:tcBorders>
              <w:top w:val="nil"/>
              <w:left w:val="nil"/>
              <w:bottom w:val="single" w:sz="8" w:space="0" w:color="auto"/>
              <w:right w:val="nil"/>
            </w:tcBorders>
            <w:shd w:val="clear" w:color="auto" w:fill="auto"/>
            <w:noWrap/>
            <w:vAlign w:val="bottom"/>
            <w:hideMark/>
          </w:tcPr>
          <w:p w14:paraId="0FA02EF8" w14:textId="77777777" w:rsidR="00FA395D" w:rsidRPr="00FA395D" w:rsidRDefault="00FA395D" w:rsidP="00FA395D">
            <w:pPr>
              <w:spacing w:after="0" w:line="240" w:lineRule="auto"/>
              <w:jc w:val="right"/>
              <w:rPr>
                <w:rFonts w:ascii="Calibri" w:eastAsia="Times New Roman" w:hAnsi="Calibri" w:cs="Calibri"/>
                <w:color w:val="000000"/>
              </w:rPr>
            </w:pPr>
            <w:r w:rsidRPr="00FA395D">
              <w:rPr>
                <w:rFonts w:ascii="Calibri" w:eastAsia="Times New Roman" w:hAnsi="Calibri" w:cs="Calibri"/>
                <w:color w:val="000000"/>
              </w:rPr>
              <w:t>%</w:t>
            </w:r>
          </w:p>
        </w:tc>
        <w:tc>
          <w:tcPr>
            <w:tcW w:w="1000" w:type="dxa"/>
            <w:tcBorders>
              <w:top w:val="nil"/>
              <w:left w:val="nil"/>
              <w:bottom w:val="single" w:sz="8" w:space="0" w:color="auto"/>
              <w:right w:val="single" w:sz="8" w:space="0" w:color="auto"/>
            </w:tcBorders>
            <w:shd w:val="clear" w:color="auto" w:fill="auto"/>
            <w:noWrap/>
            <w:vAlign w:val="bottom"/>
            <w:hideMark/>
          </w:tcPr>
          <w:p w14:paraId="0F36A1A9" w14:textId="77777777" w:rsidR="00FA395D" w:rsidRPr="00FA395D" w:rsidRDefault="00FA395D" w:rsidP="00FA395D">
            <w:pPr>
              <w:spacing w:after="0" w:line="240" w:lineRule="auto"/>
              <w:rPr>
                <w:rFonts w:ascii="Calibri" w:eastAsia="Times New Roman" w:hAnsi="Calibri" w:cs="Calibri"/>
                <w:color w:val="000000"/>
              </w:rPr>
            </w:pPr>
            <w:r w:rsidRPr="00FA395D">
              <w:rPr>
                <w:rFonts w:ascii="Calibri" w:eastAsia="Times New Roman" w:hAnsi="Calibri" w:cs="Calibri"/>
                <w:color w:val="000000"/>
              </w:rPr>
              <w:t>(SE)</w:t>
            </w:r>
          </w:p>
        </w:tc>
      </w:tr>
      <w:tr w:rsidR="00FA395D" w:rsidRPr="00FA395D" w14:paraId="79E8505B" w14:textId="77777777" w:rsidTr="00B261D9">
        <w:trPr>
          <w:trHeight w:val="288"/>
        </w:trPr>
        <w:tc>
          <w:tcPr>
            <w:tcW w:w="1180" w:type="dxa"/>
            <w:tcBorders>
              <w:top w:val="nil"/>
              <w:left w:val="single" w:sz="8" w:space="0" w:color="auto"/>
              <w:bottom w:val="nil"/>
              <w:right w:val="nil"/>
            </w:tcBorders>
            <w:shd w:val="clear" w:color="auto" w:fill="auto"/>
            <w:noWrap/>
            <w:vAlign w:val="bottom"/>
            <w:hideMark/>
          </w:tcPr>
          <w:p w14:paraId="0244F7F5"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2000</w:t>
            </w:r>
          </w:p>
        </w:tc>
        <w:tc>
          <w:tcPr>
            <w:tcW w:w="980" w:type="dxa"/>
            <w:tcBorders>
              <w:top w:val="nil"/>
              <w:left w:val="nil"/>
              <w:bottom w:val="nil"/>
              <w:right w:val="nil"/>
            </w:tcBorders>
            <w:shd w:val="clear" w:color="auto" w:fill="auto"/>
            <w:hideMark/>
          </w:tcPr>
          <w:p w14:paraId="2AE91393"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76.7</w:t>
            </w:r>
          </w:p>
        </w:tc>
        <w:tc>
          <w:tcPr>
            <w:tcW w:w="1000" w:type="dxa"/>
            <w:tcBorders>
              <w:top w:val="nil"/>
              <w:left w:val="nil"/>
              <w:bottom w:val="nil"/>
              <w:right w:val="nil"/>
            </w:tcBorders>
            <w:shd w:val="clear" w:color="auto" w:fill="auto"/>
            <w:hideMark/>
          </w:tcPr>
          <w:p w14:paraId="4AA0B044"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(0.7)</w:t>
            </w:r>
          </w:p>
        </w:tc>
        <w:tc>
          <w:tcPr>
            <w:tcW w:w="1000" w:type="dxa"/>
            <w:tcBorders>
              <w:top w:val="nil"/>
              <w:left w:val="nil"/>
              <w:bottom w:val="nil"/>
              <w:right w:val="nil"/>
            </w:tcBorders>
            <w:shd w:val="clear" w:color="auto" w:fill="auto"/>
            <w:hideMark/>
          </w:tcPr>
          <w:p w14:paraId="11970496"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72.2</w:t>
            </w:r>
          </w:p>
        </w:tc>
        <w:tc>
          <w:tcPr>
            <w:tcW w:w="1000" w:type="dxa"/>
            <w:tcBorders>
              <w:top w:val="nil"/>
              <w:left w:val="nil"/>
              <w:bottom w:val="nil"/>
              <w:right w:val="single" w:sz="8" w:space="0" w:color="auto"/>
            </w:tcBorders>
            <w:shd w:val="clear" w:color="auto" w:fill="auto"/>
            <w:hideMark/>
          </w:tcPr>
          <w:p w14:paraId="6997A6D6"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(1.1)</w:t>
            </w:r>
          </w:p>
        </w:tc>
      </w:tr>
      <w:tr w:rsidR="00FA395D" w:rsidRPr="00FA395D" w14:paraId="1E98A0F5" w14:textId="77777777" w:rsidTr="00B261D9">
        <w:trPr>
          <w:trHeight w:val="288"/>
        </w:trPr>
        <w:tc>
          <w:tcPr>
            <w:tcW w:w="1180" w:type="dxa"/>
            <w:tcBorders>
              <w:top w:val="nil"/>
              <w:left w:val="single" w:sz="8" w:space="0" w:color="auto"/>
              <w:bottom w:val="nil"/>
              <w:right w:val="nil"/>
            </w:tcBorders>
            <w:shd w:val="clear" w:color="auto" w:fill="auto"/>
            <w:noWrap/>
            <w:vAlign w:val="bottom"/>
            <w:hideMark/>
          </w:tcPr>
          <w:p w14:paraId="605FB37C"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2001</w:t>
            </w:r>
          </w:p>
        </w:tc>
        <w:tc>
          <w:tcPr>
            <w:tcW w:w="980" w:type="dxa"/>
            <w:tcBorders>
              <w:top w:val="nil"/>
              <w:left w:val="nil"/>
              <w:bottom w:val="nil"/>
              <w:right w:val="nil"/>
            </w:tcBorders>
            <w:shd w:val="clear" w:color="auto" w:fill="auto"/>
            <w:hideMark/>
          </w:tcPr>
          <w:p w14:paraId="527582C6"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77.1</w:t>
            </w:r>
          </w:p>
        </w:tc>
        <w:tc>
          <w:tcPr>
            <w:tcW w:w="1000" w:type="dxa"/>
            <w:tcBorders>
              <w:top w:val="nil"/>
              <w:left w:val="nil"/>
              <w:bottom w:val="nil"/>
              <w:right w:val="nil"/>
            </w:tcBorders>
            <w:shd w:val="clear" w:color="auto" w:fill="auto"/>
            <w:hideMark/>
          </w:tcPr>
          <w:p w14:paraId="0126C0E6"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(0.7)</w:t>
            </w:r>
          </w:p>
        </w:tc>
        <w:tc>
          <w:tcPr>
            <w:tcW w:w="1000" w:type="dxa"/>
            <w:tcBorders>
              <w:top w:val="nil"/>
              <w:left w:val="nil"/>
              <w:bottom w:val="nil"/>
              <w:right w:val="nil"/>
            </w:tcBorders>
            <w:shd w:val="clear" w:color="auto" w:fill="auto"/>
            <w:hideMark/>
          </w:tcPr>
          <w:p w14:paraId="46C2D84C"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72.6</w:t>
            </w:r>
          </w:p>
        </w:tc>
        <w:tc>
          <w:tcPr>
            <w:tcW w:w="1000" w:type="dxa"/>
            <w:tcBorders>
              <w:top w:val="nil"/>
              <w:left w:val="nil"/>
              <w:bottom w:val="nil"/>
              <w:right w:val="single" w:sz="8" w:space="0" w:color="auto"/>
            </w:tcBorders>
            <w:shd w:val="clear" w:color="auto" w:fill="auto"/>
            <w:hideMark/>
          </w:tcPr>
          <w:p w14:paraId="3BF0C3E9"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(1.1)</w:t>
            </w:r>
          </w:p>
        </w:tc>
      </w:tr>
      <w:tr w:rsidR="00FA395D" w:rsidRPr="00FA395D" w14:paraId="5765C2A1" w14:textId="77777777" w:rsidTr="00B261D9">
        <w:trPr>
          <w:trHeight w:val="288"/>
        </w:trPr>
        <w:tc>
          <w:tcPr>
            <w:tcW w:w="1180" w:type="dxa"/>
            <w:tcBorders>
              <w:top w:val="nil"/>
              <w:left w:val="single" w:sz="8" w:space="0" w:color="auto"/>
              <w:bottom w:val="nil"/>
              <w:right w:val="nil"/>
            </w:tcBorders>
            <w:shd w:val="clear" w:color="auto" w:fill="auto"/>
            <w:noWrap/>
            <w:vAlign w:val="bottom"/>
            <w:hideMark/>
          </w:tcPr>
          <w:p w14:paraId="60638C47"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2002</w:t>
            </w:r>
          </w:p>
        </w:tc>
        <w:tc>
          <w:tcPr>
            <w:tcW w:w="980" w:type="dxa"/>
            <w:tcBorders>
              <w:top w:val="nil"/>
              <w:left w:val="nil"/>
              <w:bottom w:val="nil"/>
              <w:right w:val="nil"/>
            </w:tcBorders>
            <w:shd w:val="clear" w:color="auto" w:fill="auto"/>
            <w:hideMark/>
          </w:tcPr>
          <w:p w14:paraId="66095F40"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75.1</w:t>
            </w:r>
          </w:p>
        </w:tc>
        <w:tc>
          <w:tcPr>
            <w:tcW w:w="1000" w:type="dxa"/>
            <w:tcBorders>
              <w:top w:val="nil"/>
              <w:left w:val="nil"/>
              <w:bottom w:val="nil"/>
              <w:right w:val="nil"/>
            </w:tcBorders>
            <w:shd w:val="clear" w:color="auto" w:fill="auto"/>
            <w:hideMark/>
          </w:tcPr>
          <w:p w14:paraId="109803D4"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(0.8)</w:t>
            </w:r>
          </w:p>
        </w:tc>
        <w:tc>
          <w:tcPr>
            <w:tcW w:w="1000" w:type="dxa"/>
            <w:tcBorders>
              <w:top w:val="nil"/>
              <w:left w:val="nil"/>
              <w:bottom w:val="nil"/>
              <w:right w:val="nil"/>
            </w:tcBorders>
            <w:shd w:val="clear" w:color="auto" w:fill="auto"/>
            <w:hideMark/>
          </w:tcPr>
          <w:p w14:paraId="32D78CDF"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71.3</w:t>
            </w:r>
          </w:p>
        </w:tc>
        <w:tc>
          <w:tcPr>
            <w:tcW w:w="1000" w:type="dxa"/>
            <w:tcBorders>
              <w:top w:val="nil"/>
              <w:left w:val="nil"/>
              <w:bottom w:val="nil"/>
              <w:right w:val="single" w:sz="8" w:space="0" w:color="auto"/>
            </w:tcBorders>
            <w:shd w:val="clear" w:color="auto" w:fill="auto"/>
            <w:hideMark/>
          </w:tcPr>
          <w:p w14:paraId="12440AFA"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(1.2)</w:t>
            </w:r>
          </w:p>
        </w:tc>
      </w:tr>
      <w:tr w:rsidR="00FA395D" w:rsidRPr="00FA395D" w14:paraId="070F51A3" w14:textId="77777777" w:rsidTr="00B261D9">
        <w:trPr>
          <w:trHeight w:val="288"/>
        </w:trPr>
        <w:tc>
          <w:tcPr>
            <w:tcW w:w="1180" w:type="dxa"/>
            <w:tcBorders>
              <w:top w:val="nil"/>
              <w:left w:val="single" w:sz="8" w:space="0" w:color="auto"/>
              <w:bottom w:val="nil"/>
              <w:right w:val="nil"/>
            </w:tcBorders>
            <w:shd w:val="clear" w:color="auto" w:fill="auto"/>
            <w:noWrap/>
            <w:vAlign w:val="bottom"/>
            <w:hideMark/>
          </w:tcPr>
          <w:p w14:paraId="75E881F6"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2003</w:t>
            </w:r>
          </w:p>
        </w:tc>
        <w:tc>
          <w:tcPr>
            <w:tcW w:w="980" w:type="dxa"/>
            <w:tcBorders>
              <w:top w:val="nil"/>
              <w:left w:val="nil"/>
              <w:bottom w:val="nil"/>
              <w:right w:val="nil"/>
            </w:tcBorders>
            <w:shd w:val="clear" w:color="auto" w:fill="auto"/>
            <w:hideMark/>
          </w:tcPr>
          <w:p w14:paraId="73CEB4A6"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73.4</w:t>
            </w:r>
          </w:p>
        </w:tc>
        <w:tc>
          <w:tcPr>
            <w:tcW w:w="1000" w:type="dxa"/>
            <w:tcBorders>
              <w:top w:val="nil"/>
              <w:left w:val="nil"/>
              <w:bottom w:val="nil"/>
              <w:right w:val="nil"/>
            </w:tcBorders>
            <w:shd w:val="clear" w:color="auto" w:fill="auto"/>
            <w:hideMark/>
          </w:tcPr>
          <w:p w14:paraId="5BF52EED"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(0.9)</w:t>
            </w:r>
          </w:p>
        </w:tc>
        <w:tc>
          <w:tcPr>
            <w:tcW w:w="1000" w:type="dxa"/>
            <w:tcBorders>
              <w:top w:val="nil"/>
              <w:left w:val="nil"/>
              <w:bottom w:val="nil"/>
              <w:right w:val="nil"/>
            </w:tcBorders>
            <w:shd w:val="clear" w:color="auto" w:fill="auto"/>
            <w:hideMark/>
          </w:tcPr>
          <w:p w14:paraId="68162638"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67.6</w:t>
            </w:r>
          </w:p>
        </w:tc>
        <w:tc>
          <w:tcPr>
            <w:tcW w:w="1000" w:type="dxa"/>
            <w:tcBorders>
              <w:top w:val="nil"/>
              <w:left w:val="nil"/>
              <w:bottom w:val="nil"/>
              <w:right w:val="single" w:sz="8" w:space="0" w:color="auto"/>
            </w:tcBorders>
            <w:shd w:val="clear" w:color="auto" w:fill="auto"/>
            <w:hideMark/>
          </w:tcPr>
          <w:p w14:paraId="34C5104E"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(1.2)</w:t>
            </w:r>
          </w:p>
        </w:tc>
      </w:tr>
      <w:tr w:rsidR="00FA395D" w:rsidRPr="00FA395D" w14:paraId="3F0CE4FA" w14:textId="77777777" w:rsidTr="00B261D9">
        <w:trPr>
          <w:trHeight w:val="288"/>
        </w:trPr>
        <w:tc>
          <w:tcPr>
            <w:tcW w:w="1180" w:type="dxa"/>
            <w:tcBorders>
              <w:top w:val="nil"/>
              <w:left w:val="single" w:sz="8" w:space="0" w:color="auto"/>
              <w:bottom w:val="nil"/>
              <w:right w:val="nil"/>
            </w:tcBorders>
            <w:shd w:val="clear" w:color="auto" w:fill="auto"/>
            <w:noWrap/>
            <w:vAlign w:val="bottom"/>
            <w:hideMark/>
          </w:tcPr>
          <w:p w14:paraId="71BB90C3"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2004</w:t>
            </w:r>
          </w:p>
        </w:tc>
        <w:tc>
          <w:tcPr>
            <w:tcW w:w="980" w:type="dxa"/>
            <w:tcBorders>
              <w:top w:val="nil"/>
              <w:left w:val="nil"/>
              <w:bottom w:val="nil"/>
              <w:right w:val="nil"/>
            </w:tcBorders>
            <w:shd w:val="clear" w:color="auto" w:fill="auto"/>
            <w:hideMark/>
          </w:tcPr>
          <w:p w14:paraId="43AD6BAC"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72.8</w:t>
            </w:r>
          </w:p>
        </w:tc>
        <w:tc>
          <w:tcPr>
            <w:tcW w:w="1000" w:type="dxa"/>
            <w:tcBorders>
              <w:top w:val="nil"/>
              <w:left w:val="nil"/>
              <w:bottom w:val="nil"/>
              <w:right w:val="nil"/>
            </w:tcBorders>
            <w:shd w:val="clear" w:color="auto" w:fill="auto"/>
            <w:hideMark/>
          </w:tcPr>
          <w:p w14:paraId="6F086F70"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(0.8)</w:t>
            </w:r>
          </w:p>
        </w:tc>
        <w:tc>
          <w:tcPr>
            <w:tcW w:w="1000" w:type="dxa"/>
            <w:tcBorders>
              <w:top w:val="nil"/>
              <w:left w:val="nil"/>
              <w:bottom w:val="nil"/>
              <w:right w:val="nil"/>
            </w:tcBorders>
            <w:shd w:val="clear" w:color="auto" w:fill="auto"/>
            <w:hideMark/>
          </w:tcPr>
          <w:p w14:paraId="31A8003E"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67.1</w:t>
            </w:r>
          </w:p>
        </w:tc>
        <w:tc>
          <w:tcPr>
            <w:tcW w:w="1000" w:type="dxa"/>
            <w:tcBorders>
              <w:top w:val="nil"/>
              <w:left w:val="nil"/>
              <w:bottom w:val="nil"/>
              <w:right w:val="single" w:sz="8" w:space="0" w:color="auto"/>
            </w:tcBorders>
            <w:shd w:val="clear" w:color="auto" w:fill="auto"/>
            <w:hideMark/>
          </w:tcPr>
          <w:p w14:paraId="151E1B60"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(1.2)</w:t>
            </w:r>
          </w:p>
        </w:tc>
      </w:tr>
      <w:tr w:rsidR="00FA395D" w:rsidRPr="00FA395D" w14:paraId="46C8CD56" w14:textId="77777777" w:rsidTr="00B261D9">
        <w:trPr>
          <w:trHeight w:val="288"/>
        </w:trPr>
        <w:tc>
          <w:tcPr>
            <w:tcW w:w="1180" w:type="dxa"/>
            <w:tcBorders>
              <w:top w:val="nil"/>
              <w:left w:val="single" w:sz="8" w:space="0" w:color="auto"/>
              <w:bottom w:val="nil"/>
              <w:right w:val="nil"/>
            </w:tcBorders>
            <w:shd w:val="clear" w:color="auto" w:fill="auto"/>
            <w:noWrap/>
            <w:vAlign w:val="bottom"/>
            <w:hideMark/>
          </w:tcPr>
          <w:p w14:paraId="6CB92003"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2005</w:t>
            </w:r>
          </w:p>
        </w:tc>
        <w:tc>
          <w:tcPr>
            <w:tcW w:w="980" w:type="dxa"/>
            <w:tcBorders>
              <w:top w:val="nil"/>
              <w:left w:val="nil"/>
              <w:bottom w:val="nil"/>
              <w:right w:val="nil"/>
            </w:tcBorders>
            <w:shd w:val="clear" w:color="auto" w:fill="auto"/>
            <w:hideMark/>
          </w:tcPr>
          <w:p w14:paraId="150E0116"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71.8</w:t>
            </w:r>
          </w:p>
        </w:tc>
        <w:tc>
          <w:tcPr>
            <w:tcW w:w="1000" w:type="dxa"/>
            <w:tcBorders>
              <w:top w:val="nil"/>
              <w:left w:val="nil"/>
              <w:bottom w:val="nil"/>
              <w:right w:val="nil"/>
            </w:tcBorders>
            <w:shd w:val="clear" w:color="auto" w:fill="auto"/>
            <w:hideMark/>
          </w:tcPr>
          <w:p w14:paraId="554C7558"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(0.9)</w:t>
            </w:r>
          </w:p>
        </w:tc>
        <w:tc>
          <w:tcPr>
            <w:tcW w:w="1000" w:type="dxa"/>
            <w:tcBorders>
              <w:top w:val="nil"/>
              <w:left w:val="nil"/>
              <w:bottom w:val="nil"/>
              <w:right w:val="nil"/>
            </w:tcBorders>
            <w:shd w:val="clear" w:color="auto" w:fill="auto"/>
            <w:hideMark/>
          </w:tcPr>
          <w:p w14:paraId="713E8E54"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67.6</w:t>
            </w:r>
          </w:p>
        </w:tc>
        <w:tc>
          <w:tcPr>
            <w:tcW w:w="1000" w:type="dxa"/>
            <w:tcBorders>
              <w:top w:val="nil"/>
              <w:left w:val="nil"/>
              <w:bottom w:val="nil"/>
              <w:right w:val="single" w:sz="8" w:space="0" w:color="auto"/>
            </w:tcBorders>
            <w:shd w:val="clear" w:color="auto" w:fill="auto"/>
            <w:hideMark/>
          </w:tcPr>
          <w:p w14:paraId="07E712CC"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(1.3)</w:t>
            </w:r>
          </w:p>
        </w:tc>
      </w:tr>
      <w:tr w:rsidR="00FA395D" w:rsidRPr="00FA395D" w14:paraId="3298A943" w14:textId="77777777" w:rsidTr="00B261D9">
        <w:trPr>
          <w:trHeight w:val="288"/>
        </w:trPr>
        <w:tc>
          <w:tcPr>
            <w:tcW w:w="1180" w:type="dxa"/>
            <w:tcBorders>
              <w:top w:val="nil"/>
              <w:left w:val="single" w:sz="8" w:space="0" w:color="auto"/>
              <w:bottom w:val="nil"/>
              <w:right w:val="nil"/>
            </w:tcBorders>
            <w:shd w:val="clear" w:color="auto" w:fill="auto"/>
            <w:noWrap/>
            <w:vAlign w:val="bottom"/>
            <w:hideMark/>
          </w:tcPr>
          <w:p w14:paraId="207A430C"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2006</w:t>
            </w:r>
          </w:p>
        </w:tc>
        <w:tc>
          <w:tcPr>
            <w:tcW w:w="980" w:type="dxa"/>
            <w:tcBorders>
              <w:top w:val="nil"/>
              <w:left w:val="nil"/>
              <w:bottom w:val="nil"/>
              <w:right w:val="nil"/>
            </w:tcBorders>
            <w:shd w:val="clear" w:color="auto" w:fill="auto"/>
            <w:hideMark/>
          </w:tcPr>
          <w:p w14:paraId="0D6ADEEE"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71.0</w:t>
            </w:r>
          </w:p>
        </w:tc>
        <w:tc>
          <w:tcPr>
            <w:tcW w:w="1000" w:type="dxa"/>
            <w:tcBorders>
              <w:top w:val="nil"/>
              <w:left w:val="nil"/>
              <w:bottom w:val="nil"/>
              <w:right w:val="nil"/>
            </w:tcBorders>
            <w:shd w:val="clear" w:color="auto" w:fill="auto"/>
            <w:hideMark/>
          </w:tcPr>
          <w:p w14:paraId="57F71372"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(1.0)</w:t>
            </w:r>
          </w:p>
        </w:tc>
        <w:tc>
          <w:tcPr>
            <w:tcW w:w="1000" w:type="dxa"/>
            <w:tcBorders>
              <w:top w:val="nil"/>
              <w:left w:val="nil"/>
              <w:bottom w:val="nil"/>
              <w:right w:val="nil"/>
            </w:tcBorders>
            <w:shd w:val="clear" w:color="auto" w:fill="auto"/>
            <w:hideMark/>
          </w:tcPr>
          <w:p w14:paraId="3CB1E517"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65.9</w:t>
            </w:r>
          </w:p>
        </w:tc>
        <w:tc>
          <w:tcPr>
            <w:tcW w:w="1000" w:type="dxa"/>
            <w:tcBorders>
              <w:top w:val="nil"/>
              <w:left w:val="nil"/>
              <w:bottom w:val="nil"/>
              <w:right w:val="single" w:sz="8" w:space="0" w:color="auto"/>
            </w:tcBorders>
            <w:shd w:val="clear" w:color="auto" w:fill="auto"/>
            <w:hideMark/>
          </w:tcPr>
          <w:p w14:paraId="0FAE73AF"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(1.5)</w:t>
            </w:r>
          </w:p>
        </w:tc>
      </w:tr>
      <w:tr w:rsidR="00FA395D" w:rsidRPr="00FA395D" w14:paraId="5A1C1746" w14:textId="77777777" w:rsidTr="00B261D9">
        <w:trPr>
          <w:trHeight w:val="288"/>
        </w:trPr>
        <w:tc>
          <w:tcPr>
            <w:tcW w:w="1180" w:type="dxa"/>
            <w:tcBorders>
              <w:top w:val="nil"/>
              <w:left w:val="single" w:sz="8" w:space="0" w:color="auto"/>
              <w:bottom w:val="nil"/>
              <w:right w:val="nil"/>
            </w:tcBorders>
            <w:shd w:val="clear" w:color="auto" w:fill="auto"/>
            <w:noWrap/>
            <w:vAlign w:val="bottom"/>
            <w:hideMark/>
          </w:tcPr>
          <w:p w14:paraId="25A23B05"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2007</w:t>
            </w:r>
          </w:p>
        </w:tc>
        <w:tc>
          <w:tcPr>
            <w:tcW w:w="980" w:type="dxa"/>
            <w:tcBorders>
              <w:top w:val="nil"/>
              <w:left w:val="nil"/>
              <w:bottom w:val="nil"/>
              <w:right w:val="nil"/>
            </w:tcBorders>
            <w:shd w:val="clear" w:color="auto" w:fill="auto"/>
            <w:hideMark/>
          </w:tcPr>
          <w:p w14:paraId="5BBEF3D3"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68.3</w:t>
            </w:r>
          </w:p>
        </w:tc>
        <w:tc>
          <w:tcPr>
            <w:tcW w:w="1000" w:type="dxa"/>
            <w:tcBorders>
              <w:top w:val="nil"/>
              <w:left w:val="nil"/>
              <w:bottom w:val="nil"/>
              <w:right w:val="nil"/>
            </w:tcBorders>
            <w:shd w:val="clear" w:color="auto" w:fill="auto"/>
            <w:hideMark/>
          </w:tcPr>
          <w:p w14:paraId="479CCAA8"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(1.1)</w:t>
            </w:r>
          </w:p>
        </w:tc>
        <w:tc>
          <w:tcPr>
            <w:tcW w:w="1000" w:type="dxa"/>
            <w:tcBorders>
              <w:top w:val="nil"/>
              <w:left w:val="nil"/>
              <w:bottom w:val="nil"/>
              <w:right w:val="nil"/>
            </w:tcBorders>
            <w:shd w:val="clear" w:color="auto" w:fill="auto"/>
            <w:hideMark/>
          </w:tcPr>
          <w:p w14:paraId="6517632C"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62.0</w:t>
            </w:r>
          </w:p>
        </w:tc>
        <w:tc>
          <w:tcPr>
            <w:tcW w:w="1000" w:type="dxa"/>
            <w:tcBorders>
              <w:top w:val="nil"/>
              <w:left w:val="nil"/>
              <w:bottom w:val="nil"/>
              <w:right w:val="single" w:sz="8" w:space="0" w:color="auto"/>
            </w:tcBorders>
            <w:shd w:val="clear" w:color="auto" w:fill="auto"/>
            <w:hideMark/>
          </w:tcPr>
          <w:p w14:paraId="4D448E83"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(1.7)</w:t>
            </w:r>
          </w:p>
        </w:tc>
      </w:tr>
      <w:tr w:rsidR="00FA395D" w:rsidRPr="00FA395D" w14:paraId="3BA3A478" w14:textId="77777777" w:rsidTr="00B261D9">
        <w:trPr>
          <w:trHeight w:val="288"/>
        </w:trPr>
        <w:tc>
          <w:tcPr>
            <w:tcW w:w="1180" w:type="dxa"/>
            <w:tcBorders>
              <w:top w:val="nil"/>
              <w:left w:val="single" w:sz="8" w:space="0" w:color="auto"/>
              <w:bottom w:val="nil"/>
              <w:right w:val="nil"/>
            </w:tcBorders>
            <w:shd w:val="clear" w:color="auto" w:fill="auto"/>
            <w:noWrap/>
            <w:vAlign w:val="bottom"/>
            <w:hideMark/>
          </w:tcPr>
          <w:p w14:paraId="02B5B08D"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2008</w:t>
            </w:r>
          </w:p>
        </w:tc>
        <w:tc>
          <w:tcPr>
            <w:tcW w:w="980" w:type="dxa"/>
            <w:tcBorders>
              <w:top w:val="nil"/>
              <w:left w:val="nil"/>
              <w:bottom w:val="nil"/>
              <w:right w:val="nil"/>
            </w:tcBorders>
            <w:shd w:val="clear" w:color="auto" w:fill="auto"/>
            <w:hideMark/>
          </w:tcPr>
          <w:p w14:paraId="0F42B5B7"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67.4</w:t>
            </w:r>
          </w:p>
        </w:tc>
        <w:tc>
          <w:tcPr>
            <w:tcW w:w="1000" w:type="dxa"/>
            <w:tcBorders>
              <w:top w:val="nil"/>
              <w:left w:val="nil"/>
              <w:bottom w:val="nil"/>
              <w:right w:val="nil"/>
            </w:tcBorders>
            <w:shd w:val="clear" w:color="auto" w:fill="auto"/>
            <w:hideMark/>
          </w:tcPr>
          <w:p w14:paraId="0D41F292"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(1.1)</w:t>
            </w:r>
          </w:p>
        </w:tc>
        <w:tc>
          <w:tcPr>
            <w:tcW w:w="1000" w:type="dxa"/>
            <w:tcBorders>
              <w:top w:val="nil"/>
              <w:left w:val="nil"/>
              <w:bottom w:val="nil"/>
              <w:right w:val="nil"/>
            </w:tcBorders>
            <w:shd w:val="clear" w:color="auto" w:fill="auto"/>
            <w:hideMark/>
          </w:tcPr>
          <w:p w14:paraId="3603814A"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62.7</w:t>
            </w:r>
          </w:p>
        </w:tc>
        <w:tc>
          <w:tcPr>
            <w:tcW w:w="1000" w:type="dxa"/>
            <w:tcBorders>
              <w:top w:val="nil"/>
              <w:left w:val="nil"/>
              <w:bottom w:val="nil"/>
              <w:right w:val="single" w:sz="8" w:space="0" w:color="auto"/>
            </w:tcBorders>
            <w:shd w:val="clear" w:color="auto" w:fill="auto"/>
            <w:hideMark/>
          </w:tcPr>
          <w:p w14:paraId="3F83BAD7"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(1.5)</w:t>
            </w:r>
          </w:p>
        </w:tc>
      </w:tr>
      <w:tr w:rsidR="00FA395D" w:rsidRPr="00FA395D" w14:paraId="564DEC09" w14:textId="77777777" w:rsidTr="00B261D9">
        <w:trPr>
          <w:trHeight w:val="288"/>
        </w:trPr>
        <w:tc>
          <w:tcPr>
            <w:tcW w:w="1180" w:type="dxa"/>
            <w:tcBorders>
              <w:top w:val="nil"/>
              <w:left w:val="single" w:sz="8" w:space="0" w:color="auto"/>
              <w:bottom w:val="nil"/>
              <w:right w:val="nil"/>
            </w:tcBorders>
            <w:shd w:val="clear" w:color="auto" w:fill="auto"/>
            <w:noWrap/>
            <w:vAlign w:val="bottom"/>
            <w:hideMark/>
          </w:tcPr>
          <w:p w14:paraId="0FE96BAF"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2009</w:t>
            </w:r>
          </w:p>
        </w:tc>
        <w:tc>
          <w:tcPr>
            <w:tcW w:w="980" w:type="dxa"/>
            <w:tcBorders>
              <w:top w:val="nil"/>
              <w:left w:val="nil"/>
              <w:bottom w:val="nil"/>
              <w:right w:val="nil"/>
            </w:tcBorders>
            <w:shd w:val="clear" w:color="auto" w:fill="auto"/>
            <w:hideMark/>
          </w:tcPr>
          <w:p w14:paraId="08D4D51F"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67.3</w:t>
            </w:r>
          </w:p>
        </w:tc>
        <w:tc>
          <w:tcPr>
            <w:tcW w:w="1000" w:type="dxa"/>
            <w:tcBorders>
              <w:top w:val="nil"/>
              <w:left w:val="nil"/>
              <w:bottom w:val="nil"/>
              <w:right w:val="nil"/>
            </w:tcBorders>
            <w:shd w:val="clear" w:color="auto" w:fill="auto"/>
            <w:hideMark/>
          </w:tcPr>
          <w:p w14:paraId="6800B0BE"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(1.0)</w:t>
            </w:r>
          </w:p>
        </w:tc>
        <w:tc>
          <w:tcPr>
            <w:tcW w:w="1000" w:type="dxa"/>
            <w:tcBorders>
              <w:top w:val="nil"/>
              <w:left w:val="nil"/>
              <w:bottom w:val="nil"/>
              <w:right w:val="nil"/>
            </w:tcBorders>
            <w:shd w:val="clear" w:color="auto" w:fill="auto"/>
            <w:hideMark/>
          </w:tcPr>
          <w:p w14:paraId="7D8968D9"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62.0</w:t>
            </w:r>
          </w:p>
        </w:tc>
        <w:tc>
          <w:tcPr>
            <w:tcW w:w="1000" w:type="dxa"/>
            <w:tcBorders>
              <w:top w:val="nil"/>
              <w:left w:val="nil"/>
              <w:bottom w:val="nil"/>
              <w:right w:val="single" w:sz="8" w:space="0" w:color="auto"/>
            </w:tcBorders>
            <w:shd w:val="clear" w:color="auto" w:fill="auto"/>
            <w:hideMark/>
          </w:tcPr>
          <w:p w14:paraId="1B884864"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(1.6)</w:t>
            </w:r>
          </w:p>
        </w:tc>
      </w:tr>
      <w:tr w:rsidR="00FA395D" w:rsidRPr="00FA395D" w14:paraId="6EAD2510" w14:textId="77777777" w:rsidTr="00B261D9">
        <w:trPr>
          <w:trHeight w:val="300"/>
        </w:trPr>
        <w:tc>
          <w:tcPr>
            <w:tcW w:w="1180" w:type="dxa"/>
            <w:tcBorders>
              <w:top w:val="nil"/>
              <w:left w:val="single" w:sz="8" w:space="0" w:color="auto"/>
              <w:bottom w:val="nil"/>
              <w:right w:val="nil"/>
            </w:tcBorders>
            <w:shd w:val="clear" w:color="auto" w:fill="auto"/>
            <w:noWrap/>
            <w:vAlign w:val="bottom"/>
            <w:hideMark/>
          </w:tcPr>
          <w:p w14:paraId="0664E898"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2010</w:t>
            </w:r>
          </w:p>
        </w:tc>
        <w:tc>
          <w:tcPr>
            <w:tcW w:w="980" w:type="dxa"/>
            <w:tcBorders>
              <w:top w:val="nil"/>
              <w:left w:val="nil"/>
              <w:bottom w:val="nil"/>
              <w:right w:val="nil"/>
            </w:tcBorders>
            <w:shd w:val="clear" w:color="auto" w:fill="auto"/>
            <w:hideMark/>
          </w:tcPr>
          <w:p w14:paraId="683BC218"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64.0</w:t>
            </w:r>
          </w:p>
        </w:tc>
        <w:tc>
          <w:tcPr>
            <w:tcW w:w="1000" w:type="dxa"/>
            <w:tcBorders>
              <w:top w:val="nil"/>
              <w:left w:val="nil"/>
              <w:bottom w:val="nil"/>
              <w:right w:val="nil"/>
            </w:tcBorders>
            <w:shd w:val="clear" w:color="auto" w:fill="auto"/>
            <w:hideMark/>
          </w:tcPr>
          <w:p w14:paraId="5791F95F"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(1.0)</w:t>
            </w:r>
          </w:p>
        </w:tc>
        <w:tc>
          <w:tcPr>
            <w:tcW w:w="1000" w:type="dxa"/>
            <w:tcBorders>
              <w:top w:val="nil"/>
              <w:left w:val="nil"/>
              <w:bottom w:val="nil"/>
              <w:right w:val="nil"/>
            </w:tcBorders>
            <w:shd w:val="clear" w:color="auto" w:fill="auto"/>
            <w:hideMark/>
          </w:tcPr>
          <w:p w14:paraId="16188582"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59.3</w:t>
            </w:r>
          </w:p>
        </w:tc>
        <w:tc>
          <w:tcPr>
            <w:tcW w:w="1000" w:type="dxa"/>
            <w:tcBorders>
              <w:top w:val="nil"/>
              <w:left w:val="nil"/>
              <w:bottom w:val="nil"/>
              <w:right w:val="single" w:sz="8" w:space="0" w:color="auto"/>
            </w:tcBorders>
            <w:shd w:val="clear" w:color="auto" w:fill="auto"/>
            <w:hideMark/>
          </w:tcPr>
          <w:p w14:paraId="45C69774"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(1.5)</w:t>
            </w:r>
          </w:p>
        </w:tc>
      </w:tr>
      <w:tr w:rsidR="00FA395D" w:rsidRPr="00FA395D" w14:paraId="024C028A" w14:textId="77777777" w:rsidTr="00B261D9">
        <w:trPr>
          <w:trHeight w:val="300"/>
        </w:trPr>
        <w:tc>
          <w:tcPr>
            <w:tcW w:w="1180" w:type="dxa"/>
            <w:tcBorders>
              <w:top w:val="nil"/>
              <w:left w:val="single" w:sz="8" w:space="0" w:color="auto"/>
              <w:bottom w:val="nil"/>
              <w:right w:val="nil"/>
            </w:tcBorders>
            <w:shd w:val="clear" w:color="auto" w:fill="auto"/>
            <w:noWrap/>
            <w:vAlign w:val="bottom"/>
            <w:hideMark/>
          </w:tcPr>
          <w:p w14:paraId="0373D48C"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2011</w:t>
            </w:r>
          </w:p>
        </w:tc>
        <w:tc>
          <w:tcPr>
            <w:tcW w:w="980" w:type="dxa"/>
            <w:tcBorders>
              <w:top w:val="nil"/>
              <w:left w:val="nil"/>
              <w:bottom w:val="nil"/>
              <w:right w:val="nil"/>
            </w:tcBorders>
            <w:shd w:val="clear" w:color="auto" w:fill="auto"/>
            <w:hideMark/>
          </w:tcPr>
          <w:p w14:paraId="0DADAA8C"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62.6</w:t>
            </w:r>
          </w:p>
        </w:tc>
        <w:tc>
          <w:tcPr>
            <w:tcW w:w="1000" w:type="dxa"/>
            <w:tcBorders>
              <w:top w:val="nil"/>
              <w:left w:val="nil"/>
              <w:bottom w:val="nil"/>
              <w:right w:val="nil"/>
            </w:tcBorders>
            <w:shd w:val="clear" w:color="auto" w:fill="auto"/>
            <w:hideMark/>
          </w:tcPr>
          <w:p w14:paraId="5A746C5D"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(0.9)</w:t>
            </w:r>
          </w:p>
        </w:tc>
        <w:tc>
          <w:tcPr>
            <w:tcW w:w="1000" w:type="dxa"/>
            <w:tcBorders>
              <w:top w:val="nil"/>
              <w:left w:val="nil"/>
              <w:bottom w:val="nil"/>
              <w:right w:val="nil"/>
            </w:tcBorders>
            <w:shd w:val="clear" w:color="auto" w:fill="auto"/>
            <w:hideMark/>
          </w:tcPr>
          <w:p w14:paraId="3F6E0BC5"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58.5</w:t>
            </w:r>
          </w:p>
        </w:tc>
        <w:tc>
          <w:tcPr>
            <w:tcW w:w="1000" w:type="dxa"/>
            <w:tcBorders>
              <w:top w:val="nil"/>
              <w:left w:val="nil"/>
              <w:bottom w:val="nil"/>
              <w:right w:val="single" w:sz="8" w:space="0" w:color="auto"/>
            </w:tcBorders>
            <w:shd w:val="clear" w:color="auto" w:fill="auto"/>
            <w:hideMark/>
          </w:tcPr>
          <w:p w14:paraId="7BC65230"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(1.3)</w:t>
            </w:r>
          </w:p>
        </w:tc>
      </w:tr>
      <w:tr w:rsidR="00FA395D" w:rsidRPr="00FA395D" w14:paraId="064A3A80" w14:textId="77777777" w:rsidTr="00FA395D">
        <w:trPr>
          <w:trHeight w:val="288"/>
        </w:trPr>
        <w:tc>
          <w:tcPr>
            <w:tcW w:w="1180" w:type="dxa"/>
            <w:tcBorders>
              <w:top w:val="nil"/>
              <w:left w:val="single" w:sz="8" w:space="0" w:color="auto"/>
              <w:bottom w:val="nil"/>
              <w:right w:val="nil"/>
            </w:tcBorders>
            <w:shd w:val="clear" w:color="auto" w:fill="auto"/>
            <w:noWrap/>
            <w:vAlign w:val="bottom"/>
            <w:hideMark/>
          </w:tcPr>
          <w:p w14:paraId="390A086D"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2012</w:t>
            </w:r>
          </w:p>
        </w:tc>
        <w:tc>
          <w:tcPr>
            <w:tcW w:w="980" w:type="dxa"/>
            <w:tcBorders>
              <w:top w:val="nil"/>
              <w:left w:val="nil"/>
              <w:bottom w:val="nil"/>
              <w:right w:val="nil"/>
            </w:tcBorders>
            <w:shd w:val="clear" w:color="auto" w:fill="auto"/>
            <w:hideMark/>
          </w:tcPr>
          <w:p w14:paraId="50F22274"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61.6</w:t>
            </w:r>
          </w:p>
        </w:tc>
        <w:tc>
          <w:tcPr>
            <w:tcW w:w="1000" w:type="dxa"/>
            <w:tcBorders>
              <w:top w:val="nil"/>
              <w:left w:val="nil"/>
              <w:bottom w:val="nil"/>
              <w:right w:val="nil"/>
            </w:tcBorders>
            <w:shd w:val="clear" w:color="auto" w:fill="auto"/>
            <w:hideMark/>
          </w:tcPr>
          <w:p w14:paraId="74209959"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(1.0)</w:t>
            </w:r>
          </w:p>
        </w:tc>
        <w:tc>
          <w:tcPr>
            <w:tcW w:w="1000" w:type="dxa"/>
            <w:tcBorders>
              <w:top w:val="nil"/>
              <w:left w:val="nil"/>
              <w:bottom w:val="nil"/>
              <w:right w:val="nil"/>
            </w:tcBorders>
            <w:shd w:val="clear" w:color="auto" w:fill="auto"/>
            <w:hideMark/>
          </w:tcPr>
          <w:p w14:paraId="21A7EA0A"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58.5</w:t>
            </w:r>
          </w:p>
        </w:tc>
        <w:tc>
          <w:tcPr>
            <w:tcW w:w="1000" w:type="dxa"/>
            <w:tcBorders>
              <w:top w:val="nil"/>
              <w:left w:val="nil"/>
              <w:bottom w:val="nil"/>
              <w:right w:val="single" w:sz="8" w:space="0" w:color="auto"/>
            </w:tcBorders>
            <w:shd w:val="clear" w:color="auto" w:fill="auto"/>
            <w:hideMark/>
          </w:tcPr>
          <w:p w14:paraId="41CA3B1A"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(1.2)</w:t>
            </w:r>
          </w:p>
        </w:tc>
      </w:tr>
      <w:tr w:rsidR="00FA395D" w:rsidRPr="00FA395D" w14:paraId="24D0368E" w14:textId="77777777" w:rsidTr="00FA395D">
        <w:trPr>
          <w:trHeight w:val="288"/>
        </w:trPr>
        <w:tc>
          <w:tcPr>
            <w:tcW w:w="1180" w:type="dxa"/>
            <w:tcBorders>
              <w:top w:val="nil"/>
              <w:left w:val="single" w:sz="8" w:space="0" w:color="auto"/>
              <w:bottom w:val="nil"/>
              <w:right w:val="nil"/>
            </w:tcBorders>
            <w:shd w:val="clear" w:color="auto" w:fill="auto"/>
            <w:noWrap/>
            <w:vAlign w:val="bottom"/>
            <w:hideMark/>
          </w:tcPr>
          <w:p w14:paraId="68B3031C"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2013</w:t>
            </w:r>
          </w:p>
        </w:tc>
        <w:tc>
          <w:tcPr>
            <w:tcW w:w="980" w:type="dxa"/>
            <w:tcBorders>
              <w:top w:val="nil"/>
              <w:left w:val="nil"/>
              <w:bottom w:val="nil"/>
              <w:right w:val="nil"/>
            </w:tcBorders>
            <w:shd w:val="clear" w:color="auto" w:fill="auto"/>
            <w:hideMark/>
          </w:tcPr>
          <w:p w14:paraId="368B355F"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59.3</w:t>
            </w:r>
          </w:p>
        </w:tc>
        <w:tc>
          <w:tcPr>
            <w:tcW w:w="1000" w:type="dxa"/>
            <w:tcBorders>
              <w:top w:val="nil"/>
              <w:left w:val="nil"/>
              <w:bottom w:val="nil"/>
              <w:right w:val="nil"/>
            </w:tcBorders>
            <w:shd w:val="clear" w:color="auto" w:fill="auto"/>
            <w:hideMark/>
          </w:tcPr>
          <w:p w14:paraId="158B3C14"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(1.0)</w:t>
            </w:r>
          </w:p>
        </w:tc>
        <w:tc>
          <w:tcPr>
            <w:tcW w:w="1000" w:type="dxa"/>
            <w:tcBorders>
              <w:top w:val="nil"/>
              <w:left w:val="nil"/>
              <w:bottom w:val="nil"/>
              <w:right w:val="nil"/>
            </w:tcBorders>
            <w:shd w:val="clear" w:color="auto" w:fill="auto"/>
            <w:hideMark/>
          </w:tcPr>
          <w:p w14:paraId="198C9872"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57.8</w:t>
            </w:r>
          </w:p>
        </w:tc>
        <w:tc>
          <w:tcPr>
            <w:tcW w:w="1000" w:type="dxa"/>
            <w:tcBorders>
              <w:top w:val="nil"/>
              <w:left w:val="nil"/>
              <w:bottom w:val="nil"/>
              <w:right w:val="single" w:sz="8" w:space="0" w:color="auto"/>
            </w:tcBorders>
            <w:shd w:val="clear" w:color="auto" w:fill="auto"/>
            <w:hideMark/>
          </w:tcPr>
          <w:p w14:paraId="41C10456"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(1.3)</w:t>
            </w:r>
          </w:p>
        </w:tc>
      </w:tr>
      <w:tr w:rsidR="00FA395D" w:rsidRPr="00FA395D" w14:paraId="2F231877" w14:textId="77777777" w:rsidTr="00FA395D">
        <w:trPr>
          <w:trHeight w:val="288"/>
        </w:trPr>
        <w:tc>
          <w:tcPr>
            <w:tcW w:w="1180" w:type="dxa"/>
            <w:tcBorders>
              <w:top w:val="nil"/>
              <w:left w:val="single" w:sz="8" w:space="0" w:color="auto"/>
              <w:bottom w:val="nil"/>
              <w:right w:val="nil"/>
            </w:tcBorders>
            <w:shd w:val="clear" w:color="auto" w:fill="auto"/>
            <w:noWrap/>
            <w:vAlign w:val="bottom"/>
            <w:hideMark/>
          </w:tcPr>
          <w:p w14:paraId="62C99ADC"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2014</w:t>
            </w:r>
          </w:p>
        </w:tc>
        <w:tc>
          <w:tcPr>
            <w:tcW w:w="980" w:type="dxa"/>
            <w:tcBorders>
              <w:top w:val="nil"/>
              <w:left w:val="nil"/>
              <w:bottom w:val="nil"/>
              <w:right w:val="nil"/>
            </w:tcBorders>
            <w:shd w:val="clear" w:color="auto" w:fill="auto"/>
            <w:hideMark/>
          </w:tcPr>
          <w:p w14:paraId="6B46C961"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60.4</w:t>
            </w:r>
          </w:p>
        </w:tc>
        <w:tc>
          <w:tcPr>
            <w:tcW w:w="1000" w:type="dxa"/>
            <w:tcBorders>
              <w:top w:val="nil"/>
              <w:left w:val="nil"/>
              <w:bottom w:val="nil"/>
              <w:right w:val="nil"/>
            </w:tcBorders>
            <w:shd w:val="clear" w:color="auto" w:fill="auto"/>
            <w:hideMark/>
          </w:tcPr>
          <w:p w14:paraId="15A877D1"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(1.1)</w:t>
            </w:r>
          </w:p>
        </w:tc>
        <w:tc>
          <w:tcPr>
            <w:tcW w:w="1000" w:type="dxa"/>
            <w:tcBorders>
              <w:top w:val="nil"/>
              <w:left w:val="nil"/>
              <w:bottom w:val="nil"/>
              <w:right w:val="nil"/>
            </w:tcBorders>
            <w:shd w:val="clear" w:color="auto" w:fill="auto"/>
            <w:hideMark/>
          </w:tcPr>
          <w:p w14:paraId="7B093DDA"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58.1</w:t>
            </w:r>
          </w:p>
        </w:tc>
        <w:tc>
          <w:tcPr>
            <w:tcW w:w="1000" w:type="dxa"/>
            <w:tcBorders>
              <w:top w:val="nil"/>
              <w:left w:val="nil"/>
              <w:bottom w:val="nil"/>
              <w:right w:val="single" w:sz="8" w:space="0" w:color="auto"/>
            </w:tcBorders>
            <w:shd w:val="clear" w:color="auto" w:fill="auto"/>
            <w:hideMark/>
          </w:tcPr>
          <w:p w14:paraId="2C96C57D"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(1.4)</w:t>
            </w:r>
          </w:p>
        </w:tc>
      </w:tr>
      <w:tr w:rsidR="00FA395D" w:rsidRPr="00FA395D" w14:paraId="40F7F847" w14:textId="77777777" w:rsidTr="00FA395D">
        <w:trPr>
          <w:trHeight w:val="288"/>
        </w:trPr>
        <w:tc>
          <w:tcPr>
            <w:tcW w:w="1180" w:type="dxa"/>
            <w:tcBorders>
              <w:top w:val="nil"/>
              <w:left w:val="single" w:sz="8" w:space="0" w:color="auto"/>
              <w:bottom w:val="nil"/>
              <w:right w:val="nil"/>
            </w:tcBorders>
            <w:shd w:val="clear" w:color="auto" w:fill="auto"/>
            <w:noWrap/>
            <w:vAlign w:val="bottom"/>
            <w:hideMark/>
          </w:tcPr>
          <w:p w14:paraId="706E4EB7"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2015</w:t>
            </w:r>
          </w:p>
        </w:tc>
        <w:tc>
          <w:tcPr>
            <w:tcW w:w="980" w:type="dxa"/>
            <w:tcBorders>
              <w:top w:val="nil"/>
              <w:left w:val="nil"/>
              <w:bottom w:val="nil"/>
              <w:right w:val="nil"/>
            </w:tcBorders>
            <w:shd w:val="clear" w:color="auto" w:fill="auto"/>
            <w:hideMark/>
          </w:tcPr>
          <w:p w14:paraId="52CEB93E"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59.1</w:t>
            </w:r>
          </w:p>
        </w:tc>
        <w:tc>
          <w:tcPr>
            <w:tcW w:w="1000" w:type="dxa"/>
            <w:tcBorders>
              <w:top w:val="nil"/>
              <w:left w:val="nil"/>
              <w:bottom w:val="nil"/>
              <w:right w:val="nil"/>
            </w:tcBorders>
            <w:shd w:val="clear" w:color="auto" w:fill="auto"/>
            <w:hideMark/>
          </w:tcPr>
          <w:p w14:paraId="5FA5559D"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(1.1)</w:t>
            </w:r>
          </w:p>
        </w:tc>
        <w:tc>
          <w:tcPr>
            <w:tcW w:w="1000" w:type="dxa"/>
            <w:tcBorders>
              <w:top w:val="nil"/>
              <w:left w:val="nil"/>
              <w:bottom w:val="nil"/>
              <w:right w:val="nil"/>
            </w:tcBorders>
            <w:shd w:val="clear" w:color="auto" w:fill="auto"/>
            <w:hideMark/>
          </w:tcPr>
          <w:p w14:paraId="64D25CEC"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59.3</w:t>
            </w:r>
          </w:p>
        </w:tc>
        <w:tc>
          <w:tcPr>
            <w:tcW w:w="1000" w:type="dxa"/>
            <w:tcBorders>
              <w:top w:val="nil"/>
              <w:left w:val="nil"/>
              <w:bottom w:val="nil"/>
              <w:right w:val="single" w:sz="8" w:space="0" w:color="auto"/>
            </w:tcBorders>
            <w:shd w:val="clear" w:color="auto" w:fill="auto"/>
            <w:hideMark/>
          </w:tcPr>
          <w:p w14:paraId="7543B15B"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(1.4)</w:t>
            </w:r>
          </w:p>
        </w:tc>
      </w:tr>
      <w:tr w:rsidR="00FA395D" w:rsidRPr="00FA395D" w14:paraId="3087C521" w14:textId="77777777" w:rsidTr="00FA395D">
        <w:trPr>
          <w:trHeight w:val="300"/>
        </w:trPr>
        <w:tc>
          <w:tcPr>
            <w:tcW w:w="1180" w:type="dxa"/>
            <w:tcBorders>
              <w:top w:val="nil"/>
              <w:left w:val="single" w:sz="8" w:space="0" w:color="auto"/>
              <w:bottom w:val="single" w:sz="8" w:space="0" w:color="auto"/>
              <w:right w:val="nil"/>
            </w:tcBorders>
            <w:shd w:val="clear" w:color="auto" w:fill="auto"/>
            <w:noWrap/>
            <w:vAlign w:val="bottom"/>
            <w:hideMark/>
          </w:tcPr>
          <w:p w14:paraId="03FC9E54" w14:textId="77777777" w:rsidR="00FA395D" w:rsidRPr="00B261D9" w:rsidRDefault="00FA395D" w:rsidP="00FA395D">
            <w:pPr>
              <w:spacing w:after="0" w:line="240" w:lineRule="auto"/>
              <w:jc w:val="right"/>
              <w:rPr>
                <w:rFonts w:ascii="Calibri" w:eastAsia="Times New Roman" w:hAnsi="Calibri" w:cs="Calibri"/>
                <w:b/>
                <w:bCs/>
                <w:color w:val="000000"/>
              </w:rPr>
            </w:pPr>
            <w:r w:rsidRPr="00B261D9">
              <w:rPr>
                <w:rFonts w:ascii="Calibri" w:eastAsia="Times New Roman" w:hAnsi="Calibri" w:cs="Calibri"/>
                <w:b/>
                <w:bCs/>
                <w:color w:val="000000"/>
              </w:rPr>
              <w:t>2016</w:t>
            </w:r>
          </w:p>
        </w:tc>
        <w:tc>
          <w:tcPr>
            <w:tcW w:w="980" w:type="dxa"/>
            <w:tcBorders>
              <w:top w:val="nil"/>
              <w:left w:val="nil"/>
              <w:bottom w:val="single" w:sz="8" w:space="0" w:color="auto"/>
              <w:right w:val="nil"/>
            </w:tcBorders>
            <w:shd w:val="clear" w:color="auto" w:fill="auto"/>
            <w:hideMark/>
          </w:tcPr>
          <w:p w14:paraId="0D52AA86"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60.5</w:t>
            </w:r>
          </w:p>
        </w:tc>
        <w:tc>
          <w:tcPr>
            <w:tcW w:w="1000" w:type="dxa"/>
            <w:tcBorders>
              <w:top w:val="nil"/>
              <w:left w:val="nil"/>
              <w:bottom w:val="single" w:sz="8" w:space="0" w:color="auto"/>
              <w:right w:val="nil"/>
            </w:tcBorders>
            <w:shd w:val="clear" w:color="auto" w:fill="auto"/>
            <w:hideMark/>
          </w:tcPr>
          <w:p w14:paraId="37649E63"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(1.1)</w:t>
            </w:r>
          </w:p>
        </w:tc>
        <w:tc>
          <w:tcPr>
            <w:tcW w:w="1000" w:type="dxa"/>
            <w:tcBorders>
              <w:top w:val="nil"/>
              <w:left w:val="nil"/>
              <w:bottom w:val="single" w:sz="8" w:space="0" w:color="auto"/>
              <w:right w:val="nil"/>
            </w:tcBorders>
            <w:shd w:val="clear" w:color="auto" w:fill="auto"/>
            <w:hideMark/>
          </w:tcPr>
          <w:p w14:paraId="2A1D0F49" w14:textId="77777777" w:rsidR="00FA395D" w:rsidRPr="00B261D9" w:rsidRDefault="00FA395D" w:rsidP="00FA395D">
            <w:pPr>
              <w:spacing w:after="0" w:line="240" w:lineRule="auto"/>
              <w:jc w:val="right"/>
              <w:rPr>
                <w:rFonts w:ascii="Arial" w:eastAsia="Times New Roman" w:hAnsi="Arial" w:cs="Arial"/>
                <w:sz w:val="20"/>
                <w:szCs w:val="20"/>
              </w:rPr>
            </w:pPr>
            <w:r w:rsidRPr="00B261D9">
              <w:rPr>
                <w:rFonts w:ascii="Arial" w:eastAsia="Times New Roman" w:hAnsi="Arial" w:cs="Arial"/>
                <w:sz w:val="20"/>
                <w:szCs w:val="20"/>
              </w:rPr>
              <w:t>58.3</w:t>
            </w:r>
          </w:p>
        </w:tc>
        <w:tc>
          <w:tcPr>
            <w:tcW w:w="1000" w:type="dxa"/>
            <w:tcBorders>
              <w:top w:val="nil"/>
              <w:left w:val="nil"/>
              <w:bottom w:val="single" w:sz="8" w:space="0" w:color="auto"/>
              <w:right w:val="single" w:sz="8" w:space="0" w:color="auto"/>
            </w:tcBorders>
            <w:shd w:val="clear" w:color="auto" w:fill="auto"/>
            <w:hideMark/>
          </w:tcPr>
          <w:p w14:paraId="37E03CC3" w14:textId="77777777" w:rsidR="00FA395D" w:rsidRPr="00B261D9" w:rsidRDefault="00FA395D" w:rsidP="00FA395D">
            <w:pPr>
              <w:spacing w:after="0" w:line="240" w:lineRule="auto"/>
              <w:rPr>
                <w:rFonts w:ascii="Arial" w:eastAsia="Times New Roman" w:hAnsi="Arial" w:cs="Arial"/>
                <w:sz w:val="20"/>
                <w:szCs w:val="20"/>
              </w:rPr>
            </w:pPr>
            <w:r w:rsidRPr="00B261D9">
              <w:rPr>
                <w:rFonts w:ascii="Arial" w:eastAsia="Times New Roman" w:hAnsi="Arial" w:cs="Arial"/>
                <w:sz w:val="20"/>
                <w:szCs w:val="20"/>
              </w:rPr>
              <w:t>(1.5)</w:t>
            </w:r>
          </w:p>
        </w:tc>
      </w:tr>
    </w:tbl>
    <w:p w14:paraId="6865AC12" w14:textId="77777777" w:rsidR="00FA395D" w:rsidRPr="00FA395D" w:rsidRDefault="00FA395D" w:rsidP="008C0193">
      <w:pPr>
        <w:spacing w:after="80" w:line="480" w:lineRule="auto"/>
        <w:jc w:val="center"/>
        <w:rPr>
          <w:b/>
          <w:sz w:val="24"/>
        </w:rPr>
      </w:pPr>
    </w:p>
    <w:p w14:paraId="65EFCCC6" w14:textId="125A3BEE" w:rsidR="00FA395D" w:rsidRDefault="00FA395D" w:rsidP="00FA395D">
      <w:pPr>
        <w:spacing w:line="480" w:lineRule="auto"/>
        <w:rPr>
          <w:b/>
        </w:rPr>
      </w:pPr>
      <w:r w:rsidRPr="000D396B">
        <w:rPr>
          <w:b/>
        </w:rPr>
        <w:t xml:space="preserve">Source: </w:t>
      </w:r>
      <w:r w:rsidRPr="000D396B">
        <w:t xml:space="preserve">Authors’ </w:t>
      </w:r>
      <w:r w:rsidRPr="00732185">
        <w:t>analysis of 2000-2016 data from the NCHS, National Health Interview Survey.</w:t>
      </w:r>
      <w:r w:rsidRPr="00732185">
        <w:rPr>
          <w:b/>
        </w:rPr>
        <w:t xml:space="preserve"> </w:t>
      </w:r>
    </w:p>
    <w:p w14:paraId="4D99FCDF" w14:textId="0202DDEE" w:rsidR="00EB7500" w:rsidRPr="00EB7500" w:rsidRDefault="00FA395D" w:rsidP="009522F7">
      <w:pPr>
        <w:spacing w:line="480" w:lineRule="auto"/>
        <w:rPr>
          <w:b/>
          <w:sz w:val="24"/>
        </w:rPr>
      </w:pPr>
      <w:r>
        <w:rPr>
          <w:b/>
        </w:rPr>
        <w:t xml:space="preserve">Notes: </w:t>
      </w:r>
      <w:r>
        <w:t>Health insurance is at the time of the interview. The figure reflects point estimates for the indicated year. Age-adjusted estimates use the projected 2000 U.S. population as the standard population and using five age groups: 18-25; 26-34; 35-44; 45-54; and 55-64.</w:t>
      </w:r>
    </w:p>
    <w:sectPr w:rsidR="00EB7500" w:rsidRPr="00EB7500" w:rsidSect="008C019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664E" w14:textId="77777777" w:rsidR="00DB1515" w:rsidRDefault="00DB1515" w:rsidP="008B5D54">
      <w:pPr>
        <w:spacing w:after="0" w:line="240" w:lineRule="auto"/>
      </w:pPr>
      <w:r>
        <w:separator/>
      </w:r>
    </w:p>
  </w:endnote>
  <w:endnote w:type="continuationSeparator" w:id="0">
    <w:p w14:paraId="0230A7D6" w14:textId="77777777" w:rsidR="00DB1515" w:rsidRDefault="00DB151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337F" w14:textId="5FFECA4E" w:rsidR="00EA22DC" w:rsidRDefault="008C0193">
    <w:pPr>
      <w:pStyle w:val="Footer"/>
    </w:pPr>
    <w:r>
      <w:t>Supplemental Files</w:t>
    </w:r>
  </w:p>
  <w:p w14:paraId="769B3663" w14:textId="225F13DA" w:rsidR="00DB1515" w:rsidRDefault="00EA22DC">
    <w:pPr>
      <w:pStyle w:val="Footer"/>
      <w:rPr>
        <w:rFonts w:cs="Times New Roman"/>
      </w:rPr>
    </w:pPr>
    <w:r w:rsidRPr="001577BB">
      <w:t xml:space="preserve">Paper: </w:t>
    </w:r>
    <w:r w:rsidRPr="006638BC">
      <w:rPr>
        <w:rFonts w:cs="Times New Roman"/>
      </w:rPr>
      <w:t>Trends in health insurance and type among military veterans: United States, 2000-2016.</w:t>
    </w:r>
  </w:p>
  <w:p w14:paraId="34894932" w14:textId="325DF42C" w:rsidR="008C0193" w:rsidRDefault="008C0193">
    <w:pPr>
      <w:pStyle w:val="Footer"/>
    </w:pPr>
    <w:r>
      <w:rPr>
        <w:rFonts w:cs="Times New Roman"/>
      </w:rPr>
      <w:t>Authors: Carla E. Zelaya and Colleen N. Nugent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6AA7E" w14:textId="77777777" w:rsidR="00DB1515" w:rsidRDefault="00DB1515" w:rsidP="008B5D54">
      <w:pPr>
        <w:spacing w:after="0" w:line="240" w:lineRule="auto"/>
      </w:pPr>
      <w:r>
        <w:separator/>
      </w:r>
    </w:p>
  </w:footnote>
  <w:footnote w:type="continuationSeparator" w:id="0">
    <w:p w14:paraId="640FE3F6" w14:textId="77777777" w:rsidR="00DB1515" w:rsidRDefault="00DB1515"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187671"/>
      <w:docPartObj>
        <w:docPartGallery w:val="Page Numbers (Top of Page)"/>
        <w:docPartUnique/>
      </w:docPartObj>
    </w:sdtPr>
    <w:sdtEndPr>
      <w:rPr>
        <w:noProof/>
      </w:rPr>
    </w:sdtEndPr>
    <w:sdtContent>
      <w:p w14:paraId="19801926" w14:textId="28C02B79" w:rsidR="009522F7" w:rsidRDefault="009522F7">
        <w:pPr>
          <w:pStyle w:val="Header"/>
          <w:jc w:val="right"/>
        </w:pPr>
        <w:r>
          <w:fldChar w:fldCharType="begin"/>
        </w:r>
        <w:r>
          <w:instrText xml:space="preserve"> PAGE   \* MERGEFORMAT </w:instrText>
        </w:r>
        <w:r>
          <w:fldChar w:fldCharType="separate"/>
        </w:r>
        <w:r w:rsidR="008C0193">
          <w:rPr>
            <w:noProof/>
          </w:rPr>
          <w:t>3</w:t>
        </w:r>
        <w:r>
          <w:rPr>
            <w:noProof/>
          </w:rPr>
          <w:fldChar w:fldCharType="end"/>
        </w:r>
      </w:p>
    </w:sdtContent>
  </w:sdt>
  <w:p w14:paraId="13FF134A" w14:textId="77777777" w:rsidR="009522F7" w:rsidRDefault="00952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F6"/>
    <w:rsid w:val="000D396B"/>
    <w:rsid w:val="001D60CB"/>
    <w:rsid w:val="001E459D"/>
    <w:rsid w:val="002C2614"/>
    <w:rsid w:val="002D277F"/>
    <w:rsid w:val="00336663"/>
    <w:rsid w:val="0036266C"/>
    <w:rsid w:val="003A6008"/>
    <w:rsid w:val="00420D7C"/>
    <w:rsid w:val="00473E46"/>
    <w:rsid w:val="00520F6F"/>
    <w:rsid w:val="005217F5"/>
    <w:rsid w:val="005E6D02"/>
    <w:rsid w:val="00675814"/>
    <w:rsid w:val="00683342"/>
    <w:rsid w:val="006C6578"/>
    <w:rsid w:val="006D532C"/>
    <w:rsid w:val="00702108"/>
    <w:rsid w:val="00732185"/>
    <w:rsid w:val="0079705C"/>
    <w:rsid w:val="007C5535"/>
    <w:rsid w:val="008B5D54"/>
    <w:rsid w:val="008C0193"/>
    <w:rsid w:val="008C3301"/>
    <w:rsid w:val="008C5763"/>
    <w:rsid w:val="008F31B8"/>
    <w:rsid w:val="009522F7"/>
    <w:rsid w:val="00985AAB"/>
    <w:rsid w:val="009F08AF"/>
    <w:rsid w:val="00A9156A"/>
    <w:rsid w:val="00AE4CF0"/>
    <w:rsid w:val="00AF1934"/>
    <w:rsid w:val="00B261D9"/>
    <w:rsid w:val="00B55735"/>
    <w:rsid w:val="00B608AC"/>
    <w:rsid w:val="00B90312"/>
    <w:rsid w:val="00C35387"/>
    <w:rsid w:val="00C35AE4"/>
    <w:rsid w:val="00C62F51"/>
    <w:rsid w:val="00C971CE"/>
    <w:rsid w:val="00DA37A0"/>
    <w:rsid w:val="00DB1515"/>
    <w:rsid w:val="00DB23F0"/>
    <w:rsid w:val="00DC57CC"/>
    <w:rsid w:val="00E164EE"/>
    <w:rsid w:val="00E63181"/>
    <w:rsid w:val="00E87DF6"/>
    <w:rsid w:val="00E93907"/>
    <w:rsid w:val="00EA22DC"/>
    <w:rsid w:val="00EB7500"/>
    <w:rsid w:val="00F35174"/>
    <w:rsid w:val="00F44C21"/>
    <w:rsid w:val="00F83DFC"/>
    <w:rsid w:val="00FA395D"/>
    <w:rsid w:val="00FC32ED"/>
    <w:rsid w:val="00FE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0512FB9"/>
  <w15:chartTrackingRefBased/>
  <w15:docId w15:val="{5522B6A3-3C36-486F-AA22-F40E3E90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B90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17F5"/>
    <w:rPr>
      <w:sz w:val="16"/>
      <w:szCs w:val="16"/>
    </w:rPr>
  </w:style>
  <w:style w:type="paragraph" w:styleId="CommentText">
    <w:name w:val="annotation text"/>
    <w:basedOn w:val="Normal"/>
    <w:link w:val="CommentTextChar"/>
    <w:uiPriority w:val="99"/>
    <w:semiHidden/>
    <w:unhideWhenUsed/>
    <w:rsid w:val="005217F5"/>
    <w:pPr>
      <w:spacing w:line="240" w:lineRule="auto"/>
    </w:pPr>
    <w:rPr>
      <w:sz w:val="20"/>
      <w:szCs w:val="20"/>
    </w:rPr>
  </w:style>
  <w:style w:type="character" w:customStyle="1" w:styleId="CommentTextChar">
    <w:name w:val="Comment Text Char"/>
    <w:basedOn w:val="DefaultParagraphFont"/>
    <w:link w:val="CommentText"/>
    <w:uiPriority w:val="99"/>
    <w:semiHidden/>
    <w:rsid w:val="005217F5"/>
    <w:rPr>
      <w:sz w:val="20"/>
      <w:szCs w:val="20"/>
    </w:rPr>
  </w:style>
  <w:style w:type="paragraph" w:styleId="CommentSubject">
    <w:name w:val="annotation subject"/>
    <w:basedOn w:val="CommentText"/>
    <w:next w:val="CommentText"/>
    <w:link w:val="CommentSubjectChar"/>
    <w:uiPriority w:val="99"/>
    <w:semiHidden/>
    <w:unhideWhenUsed/>
    <w:rsid w:val="005217F5"/>
    <w:rPr>
      <w:b/>
      <w:bCs/>
    </w:rPr>
  </w:style>
  <w:style w:type="character" w:customStyle="1" w:styleId="CommentSubjectChar">
    <w:name w:val="Comment Subject Char"/>
    <w:basedOn w:val="CommentTextChar"/>
    <w:link w:val="CommentSubject"/>
    <w:uiPriority w:val="99"/>
    <w:semiHidden/>
    <w:rsid w:val="005217F5"/>
    <w:rPr>
      <w:b/>
      <w:bCs/>
      <w:sz w:val="20"/>
      <w:szCs w:val="20"/>
    </w:rPr>
  </w:style>
  <w:style w:type="paragraph" w:styleId="BalloonText">
    <w:name w:val="Balloon Text"/>
    <w:basedOn w:val="Normal"/>
    <w:link w:val="BalloonTextChar"/>
    <w:uiPriority w:val="99"/>
    <w:semiHidden/>
    <w:unhideWhenUsed/>
    <w:rsid w:val="0052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9168">
      <w:bodyDiv w:val="1"/>
      <w:marLeft w:val="0"/>
      <w:marRight w:val="0"/>
      <w:marTop w:val="0"/>
      <w:marBottom w:val="0"/>
      <w:divBdr>
        <w:top w:val="none" w:sz="0" w:space="0" w:color="auto"/>
        <w:left w:val="none" w:sz="0" w:space="0" w:color="auto"/>
        <w:bottom w:val="none" w:sz="0" w:space="0" w:color="auto"/>
        <w:right w:val="none" w:sz="0" w:space="0" w:color="auto"/>
      </w:divBdr>
    </w:div>
    <w:div w:id="677847131">
      <w:bodyDiv w:val="1"/>
      <w:marLeft w:val="0"/>
      <w:marRight w:val="0"/>
      <w:marTop w:val="0"/>
      <w:marBottom w:val="0"/>
      <w:divBdr>
        <w:top w:val="none" w:sz="0" w:space="0" w:color="auto"/>
        <w:left w:val="none" w:sz="0" w:space="0" w:color="auto"/>
        <w:bottom w:val="none" w:sz="0" w:space="0" w:color="auto"/>
        <w:right w:val="none" w:sz="0" w:space="0" w:color="auto"/>
      </w:divBdr>
    </w:div>
    <w:div w:id="1302462926">
      <w:bodyDiv w:val="1"/>
      <w:marLeft w:val="0"/>
      <w:marRight w:val="0"/>
      <w:marTop w:val="0"/>
      <w:marBottom w:val="0"/>
      <w:divBdr>
        <w:top w:val="none" w:sz="0" w:space="0" w:color="auto"/>
        <w:left w:val="none" w:sz="0" w:space="0" w:color="auto"/>
        <w:bottom w:val="none" w:sz="0" w:space="0" w:color="auto"/>
        <w:right w:val="none" w:sz="0" w:space="0" w:color="auto"/>
      </w:divBdr>
    </w:div>
    <w:div w:id="1341392004">
      <w:bodyDiv w:val="1"/>
      <w:marLeft w:val="0"/>
      <w:marRight w:val="0"/>
      <w:marTop w:val="0"/>
      <w:marBottom w:val="0"/>
      <w:divBdr>
        <w:top w:val="none" w:sz="0" w:space="0" w:color="auto"/>
        <w:left w:val="none" w:sz="0" w:space="0" w:color="auto"/>
        <w:bottom w:val="none" w:sz="0" w:space="0" w:color="auto"/>
        <w:right w:val="none" w:sz="0" w:space="0" w:color="auto"/>
      </w:divBdr>
    </w:div>
    <w:div w:id="1355425524">
      <w:bodyDiv w:val="1"/>
      <w:marLeft w:val="0"/>
      <w:marRight w:val="0"/>
      <w:marTop w:val="0"/>
      <w:marBottom w:val="0"/>
      <w:divBdr>
        <w:top w:val="none" w:sz="0" w:space="0" w:color="auto"/>
        <w:left w:val="none" w:sz="0" w:space="0" w:color="auto"/>
        <w:bottom w:val="none" w:sz="0" w:space="0" w:color="auto"/>
        <w:right w:val="none" w:sz="0" w:space="0" w:color="auto"/>
      </w:divBdr>
    </w:div>
    <w:div w:id="1537815433">
      <w:bodyDiv w:val="1"/>
      <w:marLeft w:val="0"/>
      <w:marRight w:val="0"/>
      <w:marTop w:val="0"/>
      <w:marBottom w:val="0"/>
      <w:divBdr>
        <w:top w:val="none" w:sz="0" w:space="0" w:color="auto"/>
        <w:left w:val="none" w:sz="0" w:space="0" w:color="auto"/>
        <w:bottom w:val="none" w:sz="0" w:space="0" w:color="auto"/>
        <w:right w:val="none" w:sz="0" w:space="0" w:color="auto"/>
      </w:divBdr>
    </w:div>
    <w:div w:id="21377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dc.gov\private\M728\vdn3\Veterans%20Projects\Health%20Coverage%20Paper\For%20Submission%20to%20AJPH_5_8_2017\Veterans'_InsuranceAnalyses_Oct2017_v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5026860248761169E-2"/>
          <c:y val="0.14017053116979161"/>
          <c:w val="0.83678275881495412"/>
          <c:h val="0.68517733625838206"/>
        </c:manualLayout>
      </c:layout>
      <c:barChart>
        <c:barDir val="col"/>
        <c:grouping val="stacked"/>
        <c:varyColors val="0"/>
        <c:ser>
          <c:idx val="4"/>
          <c:order val="0"/>
          <c:tx>
            <c:strRef>
              <c:f>'Fig 3 _Medexp STate_18-64 crude'!$B$44</c:f>
              <c:strCache>
                <c:ptCount val="1"/>
                <c:pt idx="0">
                  <c:v>Uninsured</c:v>
                </c:pt>
              </c:strCache>
            </c:strRef>
          </c:tx>
          <c:spPr>
            <a:solidFill>
              <a:schemeClr val="tx1">
                <a:lumMod val="95000"/>
                <a:lumOff val="5000"/>
              </a:schemeClr>
            </a:solidFill>
            <a:ln>
              <a:solidFill>
                <a:sysClr val="windowText" lastClr="000000"/>
              </a:solidFill>
            </a:ln>
            <a:effectLst/>
          </c:spPr>
          <c:invertIfNegative val="0"/>
          <c:cat>
            <c:multiLvlStrRef>
              <c:f>'Fig 3 _Medexp STate_18-64 crude'!$C$41:$J$43</c:f>
              <c:multiLvlStrCache>
                <c:ptCount val="8"/>
                <c:lvl>
                  <c:pt idx="0">
                    <c:v>2010</c:v>
                  </c:pt>
                  <c:pt idx="1">
                    <c:v>2016</c:v>
                  </c:pt>
                  <c:pt idx="2">
                    <c:v>2010</c:v>
                  </c:pt>
                  <c:pt idx="3">
                    <c:v>2016</c:v>
                  </c:pt>
                  <c:pt idx="4">
                    <c:v>2010</c:v>
                  </c:pt>
                  <c:pt idx="5">
                    <c:v>2016</c:v>
                  </c:pt>
                  <c:pt idx="6">
                    <c:v>2010</c:v>
                  </c:pt>
                  <c:pt idx="7">
                    <c:v>2016</c:v>
                  </c:pt>
                </c:lvl>
                <c:lvl>
                  <c:pt idx="0">
                    <c:v>Low income
(&lt;= 138% FPL)</c:v>
                  </c:pt>
                  <c:pt idx="2">
                    <c:v>Moderate income
(139-400% FPL)</c:v>
                  </c:pt>
                  <c:pt idx="4">
                    <c:v>Low income
(&lt;= 138% FPL)</c:v>
                  </c:pt>
                  <c:pt idx="6">
                    <c:v>Moderate income
(139-400% FPL)</c:v>
                  </c:pt>
                </c:lvl>
                <c:lvl>
                  <c:pt idx="0">
                    <c:v>Medicaid Expansion States</c:v>
                  </c:pt>
                  <c:pt idx="4">
                    <c:v>Non-Medicaid Expansion States</c:v>
                  </c:pt>
                </c:lvl>
              </c:multiLvlStrCache>
            </c:multiLvlStrRef>
          </c:cat>
          <c:val>
            <c:numRef>
              <c:f>'Fig 3 _Medexp STate_18-64 crude'!$C$44:$J$44</c:f>
              <c:numCache>
                <c:formatCode>General</c:formatCode>
                <c:ptCount val="8"/>
                <c:pt idx="0">
                  <c:v>29.15</c:v>
                </c:pt>
                <c:pt idx="1">
                  <c:v>12.52</c:v>
                </c:pt>
                <c:pt idx="2">
                  <c:v>15.28</c:v>
                </c:pt>
                <c:pt idx="3">
                  <c:v>7.81</c:v>
                </c:pt>
                <c:pt idx="4">
                  <c:v>33.01</c:v>
                </c:pt>
                <c:pt idx="5">
                  <c:v>22.71</c:v>
                </c:pt>
                <c:pt idx="6">
                  <c:v>13.95</c:v>
                </c:pt>
                <c:pt idx="7">
                  <c:v>10.44</c:v>
                </c:pt>
              </c:numCache>
            </c:numRef>
          </c:val>
          <c:extLst>
            <c:ext xmlns:c16="http://schemas.microsoft.com/office/drawing/2014/chart" uri="{C3380CC4-5D6E-409C-BE32-E72D297353CC}">
              <c16:uniqueId val="{00000000-6679-4A16-95CD-20EC9A69504A}"/>
            </c:ext>
          </c:extLst>
        </c:ser>
        <c:ser>
          <c:idx val="3"/>
          <c:order val="1"/>
          <c:tx>
            <c:strRef>
              <c:f>'Fig 3 _Medexp STate_18-64 crude'!$B$45</c:f>
              <c:strCache>
                <c:ptCount val="1"/>
                <c:pt idx="0">
                  <c:v>VA health care (only)</c:v>
                </c:pt>
              </c:strCache>
            </c:strRef>
          </c:tx>
          <c:spPr>
            <a:pattFill prst="pct40">
              <a:fgClr>
                <a:schemeClr val="tx1">
                  <a:lumMod val="95000"/>
                  <a:lumOff val="5000"/>
                </a:schemeClr>
              </a:fgClr>
              <a:bgClr>
                <a:schemeClr val="bg1"/>
              </a:bgClr>
            </a:pattFill>
            <a:ln>
              <a:solidFill>
                <a:sysClr val="windowText" lastClr="000000"/>
              </a:solidFill>
            </a:ln>
            <a:effectLst/>
          </c:spPr>
          <c:invertIfNegative val="0"/>
          <c:cat>
            <c:multiLvlStrRef>
              <c:f>'Fig 3 _Medexp STate_18-64 crude'!$C$41:$J$43</c:f>
              <c:multiLvlStrCache>
                <c:ptCount val="8"/>
                <c:lvl>
                  <c:pt idx="0">
                    <c:v>2010</c:v>
                  </c:pt>
                  <c:pt idx="1">
                    <c:v>2016</c:v>
                  </c:pt>
                  <c:pt idx="2">
                    <c:v>2010</c:v>
                  </c:pt>
                  <c:pt idx="3">
                    <c:v>2016</c:v>
                  </c:pt>
                  <c:pt idx="4">
                    <c:v>2010</c:v>
                  </c:pt>
                  <c:pt idx="5">
                    <c:v>2016</c:v>
                  </c:pt>
                  <c:pt idx="6">
                    <c:v>2010</c:v>
                  </c:pt>
                  <c:pt idx="7">
                    <c:v>2016</c:v>
                  </c:pt>
                </c:lvl>
                <c:lvl>
                  <c:pt idx="0">
                    <c:v>Low income
(&lt;= 138% FPL)</c:v>
                  </c:pt>
                  <c:pt idx="2">
                    <c:v>Moderate income
(139-400% FPL)</c:v>
                  </c:pt>
                  <c:pt idx="4">
                    <c:v>Low income
(&lt;= 138% FPL)</c:v>
                  </c:pt>
                  <c:pt idx="6">
                    <c:v>Moderate income
(139-400% FPL)</c:v>
                  </c:pt>
                </c:lvl>
                <c:lvl>
                  <c:pt idx="0">
                    <c:v>Medicaid Expansion States</c:v>
                  </c:pt>
                  <c:pt idx="4">
                    <c:v>Non-Medicaid Expansion States</c:v>
                  </c:pt>
                </c:lvl>
              </c:multiLvlStrCache>
            </c:multiLvlStrRef>
          </c:cat>
          <c:val>
            <c:numRef>
              <c:f>'Fig 3 _Medexp STate_18-64 crude'!$C$45:$J$45</c:f>
              <c:numCache>
                <c:formatCode>General</c:formatCode>
                <c:ptCount val="8"/>
                <c:pt idx="0">
                  <c:v>14.76</c:v>
                </c:pt>
                <c:pt idx="1">
                  <c:v>15.4</c:v>
                </c:pt>
                <c:pt idx="2">
                  <c:v>12.81</c:v>
                </c:pt>
                <c:pt idx="3">
                  <c:v>12.26</c:v>
                </c:pt>
                <c:pt idx="4">
                  <c:v>23.15</c:v>
                </c:pt>
                <c:pt idx="5">
                  <c:v>20.23</c:v>
                </c:pt>
                <c:pt idx="6">
                  <c:v>14.14</c:v>
                </c:pt>
                <c:pt idx="7">
                  <c:v>14.9</c:v>
                </c:pt>
              </c:numCache>
            </c:numRef>
          </c:val>
          <c:extLst>
            <c:ext xmlns:c16="http://schemas.microsoft.com/office/drawing/2014/chart" uri="{C3380CC4-5D6E-409C-BE32-E72D297353CC}">
              <c16:uniqueId val="{00000001-6679-4A16-95CD-20EC9A69504A}"/>
            </c:ext>
          </c:extLst>
        </c:ser>
        <c:ser>
          <c:idx val="5"/>
          <c:order val="2"/>
          <c:tx>
            <c:strRef>
              <c:f>'Fig 3 _Medexp STate_18-64 crude'!$B$46</c:f>
              <c:strCache>
                <c:ptCount val="1"/>
                <c:pt idx="0">
                  <c:v>Other</c:v>
                </c:pt>
              </c:strCache>
            </c:strRef>
          </c:tx>
          <c:spPr>
            <a:solidFill>
              <a:schemeClr val="bg1">
                <a:lumMod val="95000"/>
              </a:schemeClr>
            </a:solidFill>
            <a:ln>
              <a:solidFill>
                <a:sysClr val="windowText" lastClr="000000"/>
              </a:solidFill>
            </a:ln>
            <a:effectLst/>
          </c:spPr>
          <c:invertIfNegative val="0"/>
          <c:cat>
            <c:multiLvlStrRef>
              <c:f>'Fig 3 _Medexp STate_18-64 crude'!$C$41:$J$43</c:f>
              <c:multiLvlStrCache>
                <c:ptCount val="8"/>
                <c:lvl>
                  <c:pt idx="0">
                    <c:v>2010</c:v>
                  </c:pt>
                  <c:pt idx="1">
                    <c:v>2016</c:v>
                  </c:pt>
                  <c:pt idx="2">
                    <c:v>2010</c:v>
                  </c:pt>
                  <c:pt idx="3">
                    <c:v>2016</c:v>
                  </c:pt>
                  <c:pt idx="4">
                    <c:v>2010</c:v>
                  </c:pt>
                  <c:pt idx="5">
                    <c:v>2016</c:v>
                  </c:pt>
                  <c:pt idx="6">
                    <c:v>2010</c:v>
                  </c:pt>
                  <c:pt idx="7">
                    <c:v>2016</c:v>
                  </c:pt>
                </c:lvl>
                <c:lvl>
                  <c:pt idx="0">
                    <c:v>Low income
(&lt;= 138% FPL)</c:v>
                  </c:pt>
                  <c:pt idx="2">
                    <c:v>Moderate income
(139-400% FPL)</c:v>
                  </c:pt>
                  <c:pt idx="4">
                    <c:v>Low income
(&lt;= 138% FPL)</c:v>
                  </c:pt>
                  <c:pt idx="6">
                    <c:v>Moderate income
(139-400% FPL)</c:v>
                  </c:pt>
                </c:lvl>
                <c:lvl>
                  <c:pt idx="0">
                    <c:v>Medicaid Expansion States</c:v>
                  </c:pt>
                  <c:pt idx="4">
                    <c:v>Non-Medicaid Expansion States</c:v>
                  </c:pt>
                </c:lvl>
              </c:multiLvlStrCache>
            </c:multiLvlStrRef>
          </c:cat>
          <c:val>
            <c:numRef>
              <c:f>'Fig 3 _Medexp STate_18-64 crude'!$C$46:$J$46</c:f>
              <c:numCache>
                <c:formatCode>General</c:formatCode>
                <c:ptCount val="8"/>
                <c:pt idx="0">
                  <c:v>6.82</c:v>
                </c:pt>
                <c:pt idx="1">
                  <c:v>9.6</c:v>
                </c:pt>
                <c:pt idx="2">
                  <c:v>6.33</c:v>
                </c:pt>
                <c:pt idx="3">
                  <c:v>5.45</c:v>
                </c:pt>
                <c:pt idx="4">
                  <c:v>7.83</c:v>
                </c:pt>
                <c:pt idx="5">
                  <c:v>8.18</c:v>
                </c:pt>
                <c:pt idx="6">
                  <c:v>5.59</c:v>
                </c:pt>
                <c:pt idx="7">
                  <c:v>5.76</c:v>
                </c:pt>
              </c:numCache>
            </c:numRef>
          </c:val>
          <c:extLst>
            <c:ext xmlns:c16="http://schemas.microsoft.com/office/drawing/2014/chart" uri="{C3380CC4-5D6E-409C-BE32-E72D297353CC}">
              <c16:uniqueId val="{00000002-6679-4A16-95CD-20EC9A69504A}"/>
            </c:ext>
          </c:extLst>
        </c:ser>
        <c:ser>
          <c:idx val="2"/>
          <c:order val="3"/>
          <c:tx>
            <c:strRef>
              <c:f>'Fig 3 _Medexp STate_18-64 crude'!$B$47</c:f>
              <c:strCache>
                <c:ptCount val="1"/>
                <c:pt idx="0">
                  <c:v>Medicaid (No TRICARE or Private)</c:v>
                </c:pt>
              </c:strCache>
            </c:strRef>
          </c:tx>
          <c:spPr>
            <a:pattFill prst="dashHorz">
              <a:fgClr>
                <a:schemeClr val="tx1"/>
              </a:fgClr>
              <a:bgClr>
                <a:schemeClr val="bg1"/>
              </a:bgClr>
            </a:pattFill>
            <a:ln>
              <a:solidFill>
                <a:sysClr val="windowText" lastClr="000000"/>
              </a:solidFill>
            </a:ln>
            <a:effectLst/>
          </c:spPr>
          <c:invertIfNegative val="0"/>
          <c:cat>
            <c:multiLvlStrRef>
              <c:f>'Fig 3 _Medexp STate_18-64 crude'!$C$41:$J$43</c:f>
              <c:multiLvlStrCache>
                <c:ptCount val="8"/>
                <c:lvl>
                  <c:pt idx="0">
                    <c:v>2010</c:v>
                  </c:pt>
                  <c:pt idx="1">
                    <c:v>2016</c:v>
                  </c:pt>
                  <c:pt idx="2">
                    <c:v>2010</c:v>
                  </c:pt>
                  <c:pt idx="3">
                    <c:v>2016</c:v>
                  </c:pt>
                  <c:pt idx="4">
                    <c:v>2010</c:v>
                  </c:pt>
                  <c:pt idx="5">
                    <c:v>2016</c:v>
                  </c:pt>
                  <c:pt idx="6">
                    <c:v>2010</c:v>
                  </c:pt>
                  <c:pt idx="7">
                    <c:v>2016</c:v>
                  </c:pt>
                </c:lvl>
                <c:lvl>
                  <c:pt idx="0">
                    <c:v>Low income
(&lt;= 138% FPL)</c:v>
                  </c:pt>
                  <c:pt idx="2">
                    <c:v>Moderate income
(139-400% FPL)</c:v>
                  </c:pt>
                  <c:pt idx="4">
                    <c:v>Low income
(&lt;= 138% FPL)</c:v>
                  </c:pt>
                  <c:pt idx="6">
                    <c:v>Moderate income
(139-400% FPL)</c:v>
                  </c:pt>
                </c:lvl>
                <c:lvl>
                  <c:pt idx="0">
                    <c:v>Medicaid Expansion States</c:v>
                  </c:pt>
                  <c:pt idx="4">
                    <c:v>Non-Medicaid Expansion States</c:v>
                  </c:pt>
                </c:lvl>
              </c:multiLvlStrCache>
            </c:multiLvlStrRef>
          </c:cat>
          <c:val>
            <c:numRef>
              <c:f>'Fig 3 _Medexp STate_18-64 crude'!$C$47:$J$47</c:f>
              <c:numCache>
                <c:formatCode>General</c:formatCode>
                <c:ptCount val="8"/>
                <c:pt idx="0">
                  <c:v>23.8</c:v>
                </c:pt>
                <c:pt idx="1">
                  <c:v>41.07</c:v>
                </c:pt>
                <c:pt idx="2">
                  <c:v>3.52</c:v>
                </c:pt>
                <c:pt idx="3">
                  <c:v>4.66</c:v>
                </c:pt>
                <c:pt idx="4">
                  <c:v>8.94</c:v>
                </c:pt>
                <c:pt idx="5">
                  <c:v>20.11</c:v>
                </c:pt>
                <c:pt idx="6">
                  <c:v>1.75</c:v>
                </c:pt>
                <c:pt idx="7">
                  <c:v>3.73</c:v>
                </c:pt>
              </c:numCache>
            </c:numRef>
          </c:val>
          <c:extLst>
            <c:ext xmlns:c16="http://schemas.microsoft.com/office/drawing/2014/chart" uri="{C3380CC4-5D6E-409C-BE32-E72D297353CC}">
              <c16:uniqueId val="{00000003-6679-4A16-95CD-20EC9A69504A}"/>
            </c:ext>
          </c:extLst>
        </c:ser>
        <c:ser>
          <c:idx val="0"/>
          <c:order val="4"/>
          <c:tx>
            <c:strRef>
              <c:f>'Fig 3 _Medexp STate_18-64 crude'!$B$48</c:f>
              <c:strCache>
                <c:ptCount val="1"/>
                <c:pt idx="0">
                  <c:v>Private (No Tricare)</c:v>
                </c:pt>
              </c:strCache>
            </c:strRef>
          </c:tx>
          <c:spPr>
            <a:solidFill>
              <a:schemeClr val="bg1">
                <a:lumMod val="75000"/>
              </a:schemeClr>
            </a:solidFill>
            <a:ln>
              <a:solidFill>
                <a:sysClr val="windowText" lastClr="000000"/>
              </a:solidFill>
            </a:ln>
            <a:effectLst/>
          </c:spPr>
          <c:invertIfNegative val="0"/>
          <c:cat>
            <c:multiLvlStrRef>
              <c:f>'Fig 3 _Medexp STate_18-64 crude'!$C$41:$J$43</c:f>
              <c:multiLvlStrCache>
                <c:ptCount val="8"/>
                <c:lvl>
                  <c:pt idx="0">
                    <c:v>2010</c:v>
                  </c:pt>
                  <c:pt idx="1">
                    <c:v>2016</c:v>
                  </c:pt>
                  <c:pt idx="2">
                    <c:v>2010</c:v>
                  </c:pt>
                  <c:pt idx="3">
                    <c:v>2016</c:v>
                  </c:pt>
                  <c:pt idx="4">
                    <c:v>2010</c:v>
                  </c:pt>
                  <c:pt idx="5">
                    <c:v>2016</c:v>
                  </c:pt>
                  <c:pt idx="6">
                    <c:v>2010</c:v>
                  </c:pt>
                  <c:pt idx="7">
                    <c:v>2016</c:v>
                  </c:pt>
                </c:lvl>
                <c:lvl>
                  <c:pt idx="0">
                    <c:v>Low income
(&lt;= 138% FPL)</c:v>
                  </c:pt>
                  <c:pt idx="2">
                    <c:v>Moderate income
(139-400% FPL)</c:v>
                  </c:pt>
                  <c:pt idx="4">
                    <c:v>Low income
(&lt;= 138% FPL)</c:v>
                  </c:pt>
                  <c:pt idx="6">
                    <c:v>Moderate income
(139-400% FPL)</c:v>
                  </c:pt>
                </c:lvl>
                <c:lvl>
                  <c:pt idx="0">
                    <c:v>Medicaid Expansion States</c:v>
                  </c:pt>
                  <c:pt idx="4">
                    <c:v>Non-Medicaid Expansion States</c:v>
                  </c:pt>
                </c:lvl>
              </c:multiLvlStrCache>
            </c:multiLvlStrRef>
          </c:cat>
          <c:val>
            <c:numRef>
              <c:f>'Fig 3 _Medexp STate_18-64 crude'!$C$48:$J$48</c:f>
              <c:numCache>
                <c:formatCode>General</c:formatCode>
                <c:ptCount val="8"/>
                <c:pt idx="0">
                  <c:v>23.2</c:v>
                </c:pt>
                <c:pt idx="1">
                  <c:v>15.65</c:v>
                </c:pt>
                <c:pt idx="2">
                  <c:v>55.21</c:v>
                </c:pt>
                <c:pt idx="3">
                  <c:v>58.3</c:v>
                </c:pt>
                <c:pt idx="4">
                  <c:v>20.64</c:v>
                </c:pt>
                <c:pt idx="5">
                  <c:v>16.97</c:v>
                </c:pt>
                <c:pt idx="6">
                  <c:v>55.17</c:v>
                </c:pt>
                <c:pt idx="7">
                  <c:v>49.88</c:v>
                </c:pt>
              </c:numCache>
            </c:numRef>
          </c:val>
          <c:extLst>
            <c:ext xmlns:c16="http://schemas.microsoft.com/office/drawing/2014/chart" uri="{C3380CC4-5D6E-409C-BE32-E72D297353CC}">
              <c16:uniqueId val="{00000004-6679-4A16-95CD-20EC9A69504A}"/>
            </c:ext>
          </c:extLst>
        </c:ser>
        <c:ser>
          <c:idx val="1"/>
          <c:order val="5"/>
          <c:tx>
            <c:strRef>
              <c:f>'Fig 3 _Medexp STate_18-64 crude'!$B$49</c:f>
              <c:strCache>
                <c:ptCount val="1"/>
                <c:pt idx="0">
                  <c:v>Any TRICARE</c:v>
                </c:pt>
              </c:strCache>
            </c:strRef>
          </c:tx>
          <c:spPr>
            <a:solidFill>
              <a:schemeClr val="tx1">
                <a:lumMod val="50000"/>
                <a:lumOff val="50000"/>
              </a:schemeClr>
            </a:solidFill>
            <a:ln>
              <a:solidFill>
                <a:sysClr val="windowText" lastClr="000000"/>
              </a:solidFill>
            </a:ln>
            <a:effectLst/>
          </c:spPr>
          <c:invertIfNegative val="0"/>
          <c:cat>
            <c:multiLvlStrRef>
              <c:f>'Fig 3 _Medexp STate_18-64 crude'!$C$41:$J$43</c:f>
              <c:multiLvlStrCache>
                <c:ptCount val="8"/>
                <c:lvl>
                  <c:pt idx="0">
                    <c:v>2010</c:v>
                  </c:pt>
                  <c:pt idx="1">
                    <c:v>2016</c:v>
                  </c:pt>
                  <c:pt idx="2">
                    <c:v>2010</c:v>
                  </c:pt>
                  <c:pt idx="3">
                    <c:v>2016</c:v>
                  </c:pt>
                  <c:pt idx="4">
                    <c:v>2010</c:v>
                  </c:pt>
                  <c:pt idx="5">
                    <c:v>2016</c:v>
                  </c:pt>
                  <c:pt idx="6">
                    <c:v>2010</c:v>
                  </c:pt>
                  <c:pt idx="7">
                    <c:v>2016</c:v>
                  </c:pt>
                </c:lvl>
                <c:lvl>
                  <c:pt idx="0">
                    <c:v>Low income
(&lt;= 138% FPL)</c:v>
                  </c:pt>
                  <c:pt idx="2">
                    <c:v>Moderate income
(139-400% FPL)</c:v>
                  </c:pt>
                  <c:pt idx="4">
                    <c:v>Low income
(&lt;= 138% FPL)</c:v>
                  </c:pt>
                  <c:pt idx="6">
                    <c:v>Moderate income
(139-400% FPL)</c:v>
                  </c:pt>
                </c:lvl>
                <c:lvl>
                  <c:pt idx="0">
                    <c:v>Medicaid Expansion States</c:v>
                  </c:pt>
                  <c:pt idx="4">
                    <c:v>Non-Medicaid Expansion States</c:v>
                  </c:pt>
                </c:lvl>
              </c:multiLvlStrCache>
            </c:multiLvlStrRef>
          </c:cat>
          <c:val>
            <c:numRef>
              <c:f>'Fig 3 _Medexp STate_18-64 crude'!$C$49:$J$49</c:f>
              <c:numCache>
                <c:formatCode>General</c:formatCode>
                <c:ptCount val="8"/>
                <c:pt idx="0">
                  <c:v>2.25</c:v>
                </c:pt>
                <c:pt idx="1">
                  <c:v>5.76</c:v>
                </c:pt>
                <c:pt idx="2">
                  <c:v>6.86</c:v>
                </c:pt>
                <c:pt idx="3">
                  <c:v>11.52</c:v>
                </c:pt>
                <c:pt idx="4">
                  <c:v>6.44</c:v>
                </c:pt>
                <c:pt idx="5">
                  <c:v>11.81</c:v>
                </c:pt>
                <c:pt idx="6">
                  <c:v>9.4</c:v>
                </c:pt>
                <c:pt idx="7">
                  <c:v>15.29</c:v>
                </c:pt>
              </c:numCache>
            </c:numRef>
          </c:val>
          <c:extLst>
            <c:ext xmlns:c16="http://schemas.microsoft.com/office/drawing/2014/chart" uri="{C3380CC4-5D6E-409C-BE32-E72D297353CC}">
              <c16:uniqueId val="{00000005-6679-4A16-95CD-20EC9A69504A}"/>
            </c:ext>
          </c:extLst>
        </c:ser>
        <c:dLbls>
          <c:showLegendKey val="0"/>
          <c:showVal val="0"/>
          <c:showCatName val="0"/>
          <c:showSerName val="0"/>
          <c:showPercent val="0"/>
          <c:showBubbleSize val="0"/>
        </c:dLbls>
        <c:gapWidth val="95"/>
        <c:overlap val="100"/>
        <c:axId val="311250552"/>
        <c:axId val="311250944"/>
      </c:barChart>
      <c:catAx>
        <c:axId val="3112505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1250944"/>
        <c:crosses val="autoZero"/>
        <c:auto val="1"/>
        <c:lblAlgn val="ctr"/>
        <c:lblOffset val="100"/>
        <c:noMultiLvlLbl val="0"/>
      </c:catAx>
      <c:valAx>
        <c:axId val="311250944"/>
        <c:scaling>
          <c:orientation val="minMax"/>
          <c:max val="10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Percent</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1250552"/>
        <c:crosses val="autoZero"/>
        <c:crossBetween val="between"/>
      </c:valAx>
      <c:spPr>
        <a:noFill/>
        <a:ln>
          <a:noFill/>
        </a:ln>
        <a:effectLst/>
      </c:spPr>
    </c:plotArea>
    <c:legend>
      <c:legendPos val="t"/>
      <c:layout>
        <c:manualLayout>
          <c:xMode val="edge"/>
          <c:yMode val="edge"/>
          <c:x val="9.2688965187790226E-2"/>
          <c:y val="1.3140139250549483E-2"/>
          <c:w val="0.8351744623512769"/>
          <c:h val="0.1073219438730379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82F4-7901-4ECC-AFDD-F7AC5EB2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Zelaya, Carla (CDC/OPHSS/NCHS)</dc:creator>
  <cp:keywords/>
  <dc:description/>
  <cp:lastModifiedBy>Zelaya, Carla (CDC/OPHSS/NCHS)</cp:lastModifiedBy>
  <cp:revision>9</cp:revision>
  <cp:lastPrinted>2017-09-13T17:06:00Z</cp:lastPrinted>
  <dcterms:created xsi:type="dcterms:W3CDTF">2017-10-24T15:49:00Z</dcterms:created>
  <dcterms:modified xsi:type="dcterms:W3CDTF">2017-11-01T21:50:00Z</dcterms:modified>
</cp:coreProperties>
</file>