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36" w:rsidRPr="000F6736" w:rsidRDefault="000F6736" w:rsidP="000F673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SUPPORTING INFORMATION</w:t>
      </w:r>
    </w:p>
    <w:p w:rsidR="000F6736" w:rsidRDefault="000F6736" w:rsidP="000F673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F6736" w:rsidRPr="002939C4" w:rsidRDefault="000F6736" w:rsidP="000F67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Supplemental Table 1</w:t>
      </w:r>
      <w:r w:rsidRPr="002939C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2939C4">
        <w:rPr>
          <w:rFonts w:ascii="Arial" w:eastAsia="Times New Roman" w:hAnsi="Arial" w:cs="Arial"/>
          <w:color w:val="000000"/>
          <w:sz w:val="20"/>
          <w:szCs w:val="20"/>
        </w:rPr>
        <w:t>Baseline characteristics of youth with type 1 and type 2 d</w:t>
      </w:r>
      <w:r>
        <w:rPr>
          <w:rFonts w:ascii="Arial" w:eastAsia="Times New Roman" w:hAnsi="Arial" w:cs="Arial"/>
          <w:color w:val="000000"/>
          <w:sz w:val="20"/>
          <w:szCs w:val="20"/>
        </w:rPr>
        <w:t>iabetes by categories of breast</w:t>
      </w:r>
      <w:r w:rsidRPr="002939C4">
        <w:rPr>
          <w:rFonts w:ascii="Arial" w:eastAsia="Times New Roman" w:hAnsi="Arial" w:cs="Arial"/>
          <w:color w:val="000000"/>
          <w:sz w:val="20"/>
          <w:szCs w:val="20"/>
        </w:rPr>
        <w:t>feeding (n=1,</w:t>
      </w:r>
      <w:r>
        <w:rPr>
          <w:rFonts w:ascii="Arial" w:eastAsia="Times New Roman" w:hAnsi="Arial" w:cs="Arial"/>
          <w:color w:val="000000"/>
          <w:sz w:val="20"/>
          <w:szCs w:val="20"/>
        </w:rPr>
        <w:t>591</w:t>
      </w:r>
      <w:r w:rsidRPr="002939C4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77"/>
        <w:gridCol w:w="1375"/>
        <w:gridCol w:w="1404"/>
        <w:gridCol w:w="1404"/>
        <w:gridCol w:w="936"/>
        <w:gridCol w:w="11"/>
        <w:gridCol w:w="1505"/>
        <w:gridCol w:w="1516"/>
        <w:gridCol w:w="1516"/>
        <w:gridCol w:w="936"/>
      </w:tblGrid>
      <w:tr w:rsidR="000F6736" w:rsidRPr="002939C4" w:rsidTr="004C3DFB">
        <w:trPr>
          <w:trHeight w:val="293"/>
        </w:trPr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6736" w:rsidRPr="002939C4" w:rsidRDefault="000F6736" w:rsidP="004C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6736" w:rsidRPr="002939C4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939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Type 1 Diabetes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(n=1,387)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6736" w:rsidRPr="002939C4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939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Type 2 Diabetes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(n=204)</w:t>
            </w:r>
          </w:p>
        </w:tc>
      </w:tr>
      <w:tr w:rsidR="000F6736" w:rsidRPr="002939C4" w:rsidTr="004C3DFB">
        <w:trPr>
          <w:trHeight w:val="293"/>
        </w:trPr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Pr="002939C4" w:rsidRDefault="000F6736" w:rsidP="004C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39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Pr="002939C4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39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 Breastfed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Pr="002939C4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39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Breastfed </w:t>
            </w:r>
          </w:p>
          <w:p w:rsidR="000F6736" w:rsidRPr="002939C4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&lt; 6 months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Pr="002939C4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39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Breastfed</w:t>
            </w:r>
          </w:p>
          <w:p w:rsidR="000F6736" w:rsidRPr="002939C4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39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≥6 months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Pr="002939C4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39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736" w:rsidRPr="002939C4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39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 Breastfed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736" w:rsidRPr="002939C4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39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Breastfed </w:t>
            </w:r>
          </w:p>
          <w:p w:rsidR="000F6736" w:rsidRPr="002939C4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&lt; 6 months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736" w:rsidRPr="002939C4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39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Breastfed</w:t>
            </w:r>
          </w:p>
          <w:p w:rsidR="000F6736" w:rsidRPr="002939C4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39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≥6 months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736" w:rsidRPr="002939C4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39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value</w:t>
            </w: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Pr="001F29B7" w:rsidRDefault="000F6736" w:rsidP="004C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sample at baseline, n (%)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 (29.8)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 (29.9)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559 (40.3)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 (65.2)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 (18.6)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(16.2)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Pr="001F29B7" w:rsidRDefault="000F6736" w:rsidP="004C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Race/ethnicity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n (%)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Pr="001F29B7" w:rsidRDefault="000F6736" w:rsidP="004C3DFB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Non-Hispanic White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 (60.0)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 (70.6)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442 (79.0)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(20.3)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(36.8)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(18.2)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Pr="001F29B7" w:rsidRDefault="000F6736" w:rsidP="004C3DFB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Non-Hispanic Black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 (23.2)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(8.0)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(5.4)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 (51.3)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(39.5)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(18.2)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Pr="001F29B7" w:rsidRDefault="000F6736" w:rsidP="004C3DFB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 (15.0)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 (17.8)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 (13.2)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(22.6)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(15.8)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(54.5)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Pr="001F29B7" w:rsidRDefault="000F6736" w:rsidP="004C3DFB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(2.2)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(3.6)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(2.3)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(6.0)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(7.9)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(9.1)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Pr="001F29B7" w:rsidRDefault="000F6736" w:rsidP="004C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Gender, n (%)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Pr="001F29B7" w:rsidRDefault="000F6736" w:rsidP="004C3DFB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 (48.4)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 (51.1)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 (49.0)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 (32.3)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(44.7)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(51.5)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Pr="001F29B7" w:rsidRDefault="000F6736" w:rsidP="004C3DFB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 (51.6)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 (48.9)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 (51.0)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90(67.7)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(55.3)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(48.5)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Pr="001F29B7" w:rsidRDefault="000F6736" w:rsidP="004C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Highest 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Parental education, n (%)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Pr="001F29B7" w:rsidRDefault="000F6736" w:rsidP="004C3DFB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high school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(5.3)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(4.4)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(2.7)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(9.2)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(10.5)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(18.8)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Pr="001F29B7" w:rsidRDefault="000F6736" w:rsidP="004C3DFB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 graduate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 (26.5)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 (10.0)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 (6.6)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 (42.3)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(10.5)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(12.5)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Pr="001F29B7" w:rsidRDefault="000F6736" w:rsidP="004C3DFB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 college through associate degree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 (39.6)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 (40.1)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 (25.0)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 (36.2)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(36.8)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(34.5)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Pr="001F29B7" w:rsidRDefault="000F6736" w:rsidP="004C3DFB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Bachelor degree or more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 (28.6)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 (45.6)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366 (65.7)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(12.3)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(31.5)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(34.5)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736" w:rsidRPr="001F29B7" w:rsidRDefault="000F6736" w:rsidP="004C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Household income, n (%)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6736" w:rsidRPr="001F29B7" w:rsidRDefault="000F6736" w:rsidP="004C3DFB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Don’t Know/Refused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(6.5)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(6.8)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 (6.9)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(9.0)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(5.3)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(18.2)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6736" w:rsidRPr="001F29B7" w:rsidRDefault="000F6736" w:rsidP="004C3DFB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 $25,000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 (20.3)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 (9.5)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 (7.6)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 (65.6)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(47.4)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(36.4)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6736" w:rsidRPr="001F29B7" w:rsidRDefault="000F6736" w:rsidP="004C3DFB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$25,000</w:t>
            </w:r>
            <w:r w:rsidRPr="001F29B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―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$49,000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 (27.4)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 (21.1)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 (17.7)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(24.1)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(31.6)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(18.2)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6736" w:rsidRPr="001F29B7" w:rsidRDefault="000F6736" w:rsidP="004C3DFB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  <w:r w:rsidRPr="001F29B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―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$75,000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 (22.3)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 (19.4)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 (17.8)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(15.0)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(5.3)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(6.1)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6736" w:rsidRPr="001F29B7" w:rsidRDefault="000F6736" w:rsidP="004C3DFB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 $75,000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 (23.3)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 (43.2)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 (50.1)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(9.0)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(10.5)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(21.2)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Pr="001F29B7" w:rsidRDefault="000F6736" w:rsidP="004C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Age at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visit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(years; mean ± SD)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11.6 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11.1 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11.1 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.6 ±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± 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Pr="001F29B7" w:rsidRDefault="000F6736" w:rsidP="004C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Duration of diabetes (months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mean ± SD)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24.5 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30.1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23.6 (27.9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21.0 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26.7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23.8 ± 31.0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39.0 ± 39.1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28.1 ± 26.8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Pr="001F29B7" w:rsidRDefault="000F6736" w:rsidP="004C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BMI z-score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 ± SD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0.8 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 (1.0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0.6 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0.9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 ± 0.7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 ± 0.7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 ± 0.8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0.4*</w:t>
            </w: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Default="000F6736" w:rsidP="004C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HbA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1c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</w:t>
            </w:r>
            <w:proofErr w:type="spellEnd"/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mean ± SD)</w:t>
            </w:r>
          </w:p>
          <w:p w:rsidR="000F6736" w:rsidRPr="001F29B7" w:rsidRDefault="000F6736" w:rsidP="004C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(%; mean 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 SD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65 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18</w:t>
            </w:r>
          </w:p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8.1 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62 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16</w:t>
            </w:r>
          </w:p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7.8 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62 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16</w:t>
            </w:r>
          </w:p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7.8 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±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7.5 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2.5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8.7 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±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7.6 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Pr="001F29B7" w:rsidRDefault="000F6736" w:rsidP="004C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Waist circumference (cm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mean ± SD)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73.3 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15.3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69.8 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12.8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69.8 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13.7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109.1 ± 19.9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107.8 ± 18.7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110.8 ± 16.7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736" w:rsidRPr="001F29B7" w:rsidRDefault="000F6736" w:rsidP="004C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Triglycerides (mg/dl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 ± SD)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68.3 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51.6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71.3 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96.6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67 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38.9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132.5 ± 104.4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176.7 ± 183.8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153.8 ± 140.3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0.4*</w:t>
            </w: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Pr="001F29B7" w:rsidRDefault="000F6736" w:rsidP="004C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Insulin sensitivity score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 ± SD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10.6 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10.6 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 ± 2.6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 ± 2.1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  ± 2.6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Pr="001F29B7" w:rsidRDefault="000F6736" w:rsidP="004C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Insulin sensitivity dichotomized, n (%) (T1D only)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Pr="001F29B7" w:rsidRDefault="000F6736" w:rsidP="004C3DFB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 IS (IS score &lt; 8.15), n (%)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 (34.4)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 (24.3)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 (24.3)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Pr="001F29B7" w:rsidRDefault="000F6736" w:rsidP="004C3DFB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IS (IS score ≥ 8.15), n (%)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 (65.6)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 (75.7)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423 (75.7)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Pr="001F29B7" w:rsidRDefault="000F6736" w:rsidP="004C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Insulin Sensitivity </w:t>
            </w:r>
            <w:proofErr w:type="spellStart"/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tertiles</w:t>
            </w:r>
            <w:proofErr w:type="spellEnd"/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n (%) (T2D only)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736" w:rsidRPr="001F29B7" w:rsidRDefault="000F6736" w:rsidP="004C3DFB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 IS (IS score &lt;3.14)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 (32.3)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(34.2)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(36.4)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736" w:rsidRPr="001F29B7" w:rsidRDefault="000F6736" w:rsidP="004C3DFB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 IS (IS score 3.14</w:t>
            </w:r>
            <w:r w:rsidRPr="001F29B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―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5.04)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 (32.3)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(42.1)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(27.3)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736" w:rsidRPr="001F29B7" w:rsidRDefault="000F6736" w:rsidP="004C3DFB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IS (IS score &gt; 5.04)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 (35.4)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(23.7)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(36.3)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Pr="001F29B7" w:rsidRDefault="000F6736" w:rsidP="004C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HLA risk group, n (%)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(T1D only)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Pr="001F29B7" w:rsidRDefault="000F6736" w:rsidP="004C3DFB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 (56.3)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 (52.7)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 (44.0)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Pr="001F29B7" w:rsidRDefault="000F6736" w:rsidP="004C3DFB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High/Moderate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 (43.7)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 (47.3)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 (56.0)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736" w:rsidRPr="001F29B7" w:rsidRDefault="000F6736" w:rsidP="004C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Insulin regimen, n (%)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(T1D only)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F6736" w:rsidRPr="002939C4" w:rsidTr="004C3DFB">
        <w:trPr>
          <w:cantSplit/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736" w:rsidRPr="001F29B7" w:rsidRDefault="000F6736" w:rsidP="004C3DFB">
            <w:pPr>
              <w:tabs>
                <w:tab w:val="left" w:pos="0"/>
                <w:tab w:val="left" w:pos="357"/>
              </w:tabs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Pump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 (13.5)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 (14.2)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 (16.6)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736" w:rsidRPr="001F29B7" w:rsidRDefault="000F6736" w:rsidP="004C3DFB">
            <w:pPr>
              <w:tabs>
                <w:tab w:val="left" w:pos="357"/>
              </w:tabs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 + short/rapid insulin (</w:t>
            </w:r>
            <w:r w:rsidRPr="001F29B7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≧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times/day)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 (28.9)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 (30.0)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 (29.8)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736" w:rsidRPr="001F29B7" w:rsidRDefault="000F6736" w:rsidP="004C3DFB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 +any other combination (</w:t>
            </w:r>
            <w:r w:rsidRPr="001F29B7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≧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times/day)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(5.6)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 (9.3)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(8.1)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F6736" w:rsidRPr="001F29B7" w:rsidRDefault="000F6736" w:rsidP="004C3DFB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Any combination of insulin excluding long (</w:t>
            </w:r>
            <w:r w:rsidRPr="001F29B7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≧</w:t>
            </w: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times/day)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 (21.3)</w:t>
            </w:r>
          </w:p>
        </w:tc>
        <w:tc>
          <w:tcPr>
            <w:tcW w:w="5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 (12.0)</w:t>
            </w:r>
          </w:p>
        </w:tc>
        <w:tc>
          <w:tcPr>
            <w:tcW w:w="5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 (10.7)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F6736" w:rsidRPr="002939C4" w:rsidTr="004C3DFB">
        <w:trPr>
          <w:trHeight w:val="288"/>
        </w:trPr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6736" w:rsidRPr="001F29B7" w:rsidRDefault="000F6736" w:rsidP="004C3DFB">
            <w:pPr>
              <w:spacing w:after="0" w:line="240" w:lineRule="auto"/>
              <w:ind w:left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Any insulin(s) taken 1x/day, or any insulin combination excluding long 2x/day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 (30.8)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 (34.6)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 (34.7)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6736" w:rsidRPr="001F29B7" w:rsidRDefault="000F6736" w:rsidP="004C3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F6736" w:rsidRPr="002939C4" w:rsidRDefault="000F6736" w:rsidP="000F673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39C4">
        <w:rPr>
          <w:rFonts w:ascii="Arial" w:eastAsia="Times New Roman" w:hAnsi="Arial" w:cs="Arial"/>
          <w:b/>
          <w:i/>
          <w:sz w:val="20"/>
          <w:szCs w:val="20"/>
        </w:rPr>
        <w:t>*</w:t>
      </w:r>
      <w:r w:rsidRPr="002939C4">
        <w:rPr>
          <w:rFonts w:ascii="Arial" w:eastAsia="Times New Roman" w:hAnsi="Arial" w:cs="Arial"/>
          <w:sz w:val="20"/>
          <w:szCs w:val="20"/>
        </w:rPr>
        <w:t>Natural log transformed before statistical testing.</w:t>
      </w:r>
    </w:p>
    <w:p w:rsidR="00F41F0E" w:rsidRDefault="00F41F0E">
      <w:bookmarkStart w:id="0" w:name="_GoBack"/>
      <w:bookmarkEnd w:id="0"/>
    </w:p>
    <w:sectPr w:rsidR="00F41F0E" w:rsidSect="000F6736"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36"/>
    <w:rsid w:val="000F6736"/>
    <w:rsid w:val="00F4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B0365-2436-46C5-A565-7EED8790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The</dc:creator>
  <cp:keywords/>
  <dc:description/>
  <cp:lastModifiedBy>Natalie The</cp:lastModifiedBy>
  <cp:revision>1</cp:revision>
  <dcterms:created xsi:type="dcterms:W3CDTF">2016-01-13T19:16:00Z</dcterms:created>
  <dcterms:modified xsi:type="dcterms:W3CDTF">2016-01-13T19:17:00Z</dcterms:modified>
</cp:coreProperties>
</file>