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07" w:rsidRPr="00484005" w:rsidRDefault="00EB6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data Table</w:t>
      </w:r>
      <w:r w:rsidR="00626F9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840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4005" w:rsidRPr="00484005">
        <w:rPr>
          <w:rFonts w:ascii="Times New Roman" w:eastAsiaTheme="minorEastAsia" w:hAnsi="Times New Roman" w:cs="Times New Roman"/>
          <w:kern w:val="24"/>
          <w:sz w:val="24"/>
          <w:szCs w:val="24"/>
        </w:rPr>
        <w:t>Serum analysis of naïve and influenza A virus-infect</w:t>
      </w:r>
      <w:bookmarkStart w:id="0" w:name="_GoBack"/>
      <w:bookmarkEnd w:id="0"/>
      <w:r w:rsidR="00484005" w:rsidRPr="00484005">
        <w:rPr>
          <w:rFonts w:ascii="Times New Roman" w:eastAsiaTheme="minorEastAsia" w:hAnsi="Times New Roman" w:cs="Times New Roman"/>
          <w:kern w:val="24"/>
          <w:sz w:val="24"/>
          <w:szCs w:val="24"/>
        </w:rPr>
        <w:t>ed mice</w:t>
      </w:r>
      <w:r w:rsidR="00484005" w:rsidRPr="0048400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1056"/>
        <w:gridCol w:w="1055"/>
        <w:gridCol w:w="1035"/>
        <w:gridCol w:w="1055"/>
        <w:gridCol w:w="1055"/>
        <w:gridCol w:w="1109"/>
        <w:gridCol w:w="1368"/>
      </w:tblGrid>
      <w:tr w:rsidR="00927407" w:rsidTr="004554EC">
        <w:tc>
          <w:tcPr>
            <w:tcW w:w="0" w:type="auto"/>
            <w:vMerge w:val="restart"/>
          </w:tcPr>
          <w:p w:rsidR="00927407" w:rsidRPr="004554EC" w:rsidRDefault="00090664" w:rsidP="00090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Serum parameter </w:t>
            </w:r>
          </w:p>
        </w:tc>
        <w:tc>
          <w:tcPr>
            <w:tcW w:w="0" w:type="auto"/>
            <w:gridSpan w:val="3"/>
          </w:tcPr>
          <w:p w:rsidR="00927407" w:rsidRPr="0038333A" w:rsidRDefault="00927407" w:rsidP="009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b/>
                <w:sz w:val="24"/>
                <w:szCs w:val="24"/>
              </w:rPr>
              <w:t>Pre-infection</w:t>
            </w:r>
          </w:p>
        </w:tc>
        <w:tc>
          <w:tcPr>
            <w:tcW w:w="0" w:type="auto"/>
            <w:gridSpan w:val="3"/>
          </w:tcPr>
          <w:p w:rsidR="00927407" w:rsidRPr="0038333A" w:rsidRDefault="00927407" w:rsidP="009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b/>
                <w:sz w:val="24"/>
                <w:szCs w:val="24"/>
              </w:rPr>
              <w:t>Post-infection</w:t>
            </w:r>
          </w:p>
        </w:tc>
        <w:tc>
          <w:tcPr>
            <w:tcW w:w="0" w:type="auto"/>
            <w:vMerge w:val="restart"/>
          </w:tcPr>
          <w:p w:rsidR="00927407" w:rsidRPr="0038333A" w:rsidRDefault="0092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b/>
                <w:sz w:val="24"/>
                <w:szCs w:val="24"/>
              </w:rPr>
              <w:t>Normal values</w:t>
            </w:r>
            <w:r w:rsidR="00944A1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27407" w:rsidTr="004554EC">
        <w:tc>
          <w:tcPr>
            <w:tcW w:w="0" w:type="auto"/>
            <w:vMerge/>
          </w:tcPr>
          <w:p w:rsidR="00927407" w:rsidRPr="0038333A" w:rsidRDefault="0092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b/>
                <w:sz w:val="24"/>
                <w:szCs w:val="24"/>
              </w:rPr>
              <w:t>HSD</w:t>
            </w:r>
          </w:p>
        </w:tc>
        <w:tc>
          <w:tcPr>
            <w:tcW w:w="0" w:type="auto"/>
          </w:tcPr>
          <w:p w:rsidR="00927407" w:rsidRPr="0038333A" w:rsidRDefault="0092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b/>
                <w:sz w:val="24"/>
                <w:szCs w:val="24"/>
              </w:rPr>
              <w:t>NSD</w:t>
            </w:r>
          </w:p>
        </w:tc>
        <w:tc>
          <w:tcPr>
            <w:tcW w:w="0" w:type="auto"/>
          </w:tcPr>
          <w:p w:rsidR="00927407" w:rsidRPr="0038333A" w:rsidRDefault="0092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b/>
                <w:sz w:val="24"/>
                <w:szCs w:val="24"/>
              </w:rPr>
              <w:t>LSD</w:t>
            </w:r>
          </w:p>
        </w:tc>
        <w:tc>
          <w:tcPr>
            <w:tcW w:w="0" w:type="auto"/>
          </w:tcPr>
          <w:p w:rsidR="00927407" w:rsidRPr="0038333A" w:rsidRDefault="0092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b/>
                <w:sz w:val="24"/>
                <w:szCs w:val="24"/>
              </w:rPr>
              <w:t>HSD</w:t>
            </w:r>
          </w:p>
        </w:tc>
        <w:tc>
          <w:tcPr>
            <w:tcW w:w="0" w:type="auto"/>
          </w:tcPr>
          <w:p w:rsidR="00927407" w:rsidRPr="0038333A" w:rsidRDefault="0092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b/>
                <w:sz w:val="24"/>
                <w:szCs w:val="24"/>
              </w:rPr>
              <w:t>NSD</w:t>
            </w:r>
          </w:p>
        </w:tc>
        <w:tc>
          <w:tcPr>
            <w:tcW w:w="0" w:type="auto"/>
          </w:tcPr>
          <w:p w:rsidR="00927407" w:rsidRPr="0038333A" w:rsidRDefault="0092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b/>
                <w:sz w:val="24"/>
                <w:szCs w:val="24"/>
              </w:rPr>
              <w:t>LSD</w:t>
            </w:r>
          </w:p>
        </w:tc>
        <w:tc>
          <w:tcPr>
            <w:tcW w:w="0" w:type="auto"/>
            <w:vMerge/>
          </w:tcPr>
          <w:p w:rsidR="00927407" w:rsidRPr="0038333A" w:rsidRDefault="0092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407" w:rsidTr="004554EC">
        <w:tc>
          <w:tcPr>
            <w:tcW w:w="0" w:type="auto"/>
          </w:tcPr>
          <w:p w:rsidR="00927407" w:rsidRPr="0038333A" w:rsidRDefault="00927407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bCs/>
                <w:sz w:val="24"/>
                <w:szCs w:val="24"/>
              </w:rPr>
              <w:t>Sodium (</w:t>
            </w:r>
            <w:proofErr w:type="spellStart"/>
            <w:r w:rsidRPr="0038333A">
              <w:rPr>
                <w:rFonts w:ascii="Times New Roman" w:hAnsi="Times New Roman" w:cs="Times New Roman"/>
                <w:bCs/>
                <w:sz w:val="24"/>
                <w:szCs w:val="24"/>
              </w:rPr>
              <w:t>mEq</w:t>
            </w:r>
            <w:proofErr w:type="spellEnd"/>
            <w:r w:rsidRPr="0038333A">
              <w:rPr>
                <w:rFonts w:ascii="Times New Roman" w:hAnsi="Times New Roman" w:cs="Times New Roman"/>
                <w:bCs/>
                <w:sz w:val="24"/>
                <w:szCs w:val="24"/>
              </w:rPr>
              <w:t>/L)</w:t>
            </w:r>
          </w:p>
          <w:p w:rsidR="00927407" w:rsidRPr="0038333A" w:rsidRDefault="00927407" w:rsidP="00383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150.9 ± 1.9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151.4 ± 1.6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151.6 ± 2.2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151.5 ± 1.7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150.1 ± 0.9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149.8 ± 5.8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144.0 ± 40.4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07" w:rsidTr="004554EC">
        <w:tc>
          <w:tcPr>
            <w:tcW w:w="0" w:type="auto"/>
          </w:tcPr>
          <w:p w:rsidR="00927407" w:rsidRPr="0038333A" w:rsidRDefault="00927407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bCs/>
                <w:sz w:val="24"/>
                <w:szCs w:val="24"/>
              </w:rPr>
              <w:t>Total Protein (g/dl</w:t>
            </w:r>
            <w:r w:rsidR="004554E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5.4 ± 0.3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5.3 ± 0.3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5.6 ± 0.2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5.6 ± .02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5.7 ± 0.2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5.6 ± 0.3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5.6 ± 1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07" w:rsidTr="004554EC">
        <w:tc>
          <w:tcPr>
            <w:tcW w:w="0" w:type="auto"/>
          </w:tcPr>
          <w:p w:rsidR="00927407" w:rsidRPr="0038333A" w:rsidRDefault="00927407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bCs/>
                <w:sz w:val="24"/>
                <w:szCs w:val="24"/>
              </w:rPr>
              <w:t>Albumin (g/dl</w:t>
            </w:r>
            <w:r w:rsidR="004554E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3.5 ± 0.1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3.3 ± 0.2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3.3 ± 0.2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3.3 ± 0.1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3.2 ± 0.1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3.2 ± 0.1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407" w:rsidRPr="0038333A" w:rsidRDefault="00927407" w:rsidP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3.3 ± 0.6</w:t>
            </w:r>
          </w:p>
          <w:p w:rsidR="00927407" w:rsidRPr="0038333A" w:rsidRDefault="0092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EC" w:rsidTr="004554EC"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bCs/>
                <w:sz w:val="24"/>
                <w:szCs w:val="24"/>
              </w:rPr>
              <w:t>Potassium (</w:t>
            </w:r>
            <w:proofErr w:type="spellStart"/>
            <w:r w:rsidRPr="0038333A">
              <w:rPr>
                <w:rFonts w:ascii="Times New Roman" w:hAnsi="Times New Roman" w:cs="Times New Roman"/>
                <w:bCs/>
                <w:sz w:val="24"/>
                <w:szCs w:val="24"/>
              </w:rPr>
              <w:t>mEq</w:t>
            </w:r>
            <w:proofErr w:type="spellEnd"/>
            <w:r w:rsidRPr="0038333A">
              <w:rPr>
                <w:rFonts w:ascii="Times New Roman" w:hAnsi="Times New Roman" w:cs="Times New Roman"/>
                <w:bCs/>
                <w:sz w:val="24"/>
                <w:szCs w:val="24"/>
              </w:rPr>
              <w:t>/L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6.3 ± 0.2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6.5 ± 0.3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6.7 ± 0.5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5.5 ± 0.3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5.4 ± 0.2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6.2 ± 1.2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16.5 ± 28.0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4EC" w:rsidTr="004554EC"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bCs/>
                <w:sz w:val="24"/>
                <w:szCs w:val="24"/>
              </w:rPr>
              <w:t>Chloride (</w:t>
            </w:r>
            <w:proofErr w:type="spellStart"/>
            <w:r w:rsidRPr="0038333A">
              <w:rPr>
                <w:rFonts w:ascii="Times New Roman" w:hAnsi="Times New Roman" w:cs="Times New Roman"/>
                <w:bCs/>
                <w:sz w:val="24"/>
                <w:szCs w:val="24"/>
              </w:rPr>
              <w:t>mEq</w:t>
            </w:r>
            <w:proofErr w:type="spellEnd"/>
            <w:r w:rsidRPr="0038333A">
              <w:rPr>
                <w:rFonts w:ascii="Times New Roman" w:hAnsi="Times New Roman" w:cs="Times New Roman"/>
                <w:bCs/>
                <w:sz w:val="24"/>
                <w:szCs w:val="24"/>
              </w:rPr>
              <w:t>/L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114.3 ± 2.6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113.7 ± 1.1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113.5 ± 2.3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107.9 ± 2.3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107.0 ± 1.4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110.0 ± 2.4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120.4 ± 10.3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EC" w:rsidTr="004554EC"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bCs/>
                <w:sz w:val="24"/>
                <w:szCs w:val="24"/>
              </w:rPr>
              <w:t>Alkaline phosphatase (U/L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167.0 ± 19.5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201.0 ± 11.3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196.8 ±30.9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417.0 ± 58.5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426.3 ± 90.9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411.0 ± 115.1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234.5 ± 93.4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EC" w:rsidTr="004554EC"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bCs/>
                <w:sz w:val="24"/>
                <w:szCs w:val="24"/>
              </w:rPr>
              <w:t>Alanine aminotransferase (U/L)</w:t>
            </w:r>
          </w:p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18.6 ± 2.7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15.0 ± 2.2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18.2 ± 1.6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31.0 ± 7.8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23.3 ± 2.1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28.8 ± 7.8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50.5 ± 37.2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EC" w:rsidTr="004554EC"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bCs/>
                <w:sz w:val="24"/>
                <w:szCs w:val="24"/>
              </w:rPr>
              <w:t>Aspartate aminotransferase (U/L)</w:t>
            </w:r>
          </w:p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49.6 ± 6.8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53.0 ± 3.9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52.2 ± 9.1</w:t>
            </w:r>
          </w:p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84.8 ± 30.6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65.3 ± 12.7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77.0 ± 17.9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3A">
              <w:rPr>
                <w:rFonts w:ascii="Times New Roman" w:hAnsi="Times New Roman" w:cs="Times New Roman"/>
                <w:sz w:val="24"/>
                <w:szCs w:val="24"/>
              </w:rPr>
              <w:t>126.5 ± 133.3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EC" w:rsidTr="004554EC">
        <w:tc>
          <w:tcPr>
            <w:tcW w:w="0" w:type="auto"/>
          </w:tcPr>
          <w:p w:rsidR="004554EC" w:rsidRPr="004554EC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bCs/>
                <w:sz w:val="24"/>
                <w:szCs w:val="24"/>
              </w:rPr>
              <w:t>Total bilirubin (mg/dl)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0.3 ± 0.0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0.3 ± 0.1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0.3 ± 0.1</w:t>
            </w:r>
          </w:p>
          <w:p w:rsidR="004554EC" w:rsidRPr="0038333A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0.3 ± .01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 xml:space="preserve">0.2 ± 0.1 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0.3 ± 0.1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0.3 ± 0.1</w:t>
            </w:r>
          </w:p>
          <w:p w:rsidR="004554EC" w:rsidRPr="0038333A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EC" w:rsidTr="004554EC"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bCs/>
                <w:sz w:val="24"/>
                <w:szCs w:val="24"/>
              </w:rPr>
              <w:t>Phosphorus (mg/dl)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8.7 ± 0.9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9.3 ± 0.7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9.4 ± 0.9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6.9 ± 0.4</w:t>
            </w:r>
          </w:p>
          <w:p w:rsidR="004554EC" w:rsidRPr="004554EC" w:rsidRDefault="004554EC" w:rsidP="0038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6.9 ± 0.5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7.5 ± 1.2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10.0 ± 1.2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EC" w:rsidTr="004554EC"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bCs/>
                <w:sz w:val="24"/>
                <w:szCs w:val="24"/>
              </w:rPr>
              <w:t>Blood urea nitrogen (mg/dl)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20.6 ± 3.4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18.5 ± 3.4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20.0 ± 1.4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18.3 ± 1.3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18.0 ± 2.0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18.8 ± 2.1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13.8 ± 6.6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EC" w:rsidTr="004554EC"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bCs/>
                <w:sz w:val="24"/>
                <w:szCs w:val="24"/>
              </w:rPr>
              <w:t>Cholesterol (mg/dl)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91.8 ± 8.1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95.5 ± 15.8</w:t>
            </w: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110.4 ± 9.9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93.8 ± 29.1</w:t>
            </w:r>
          </w:p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111.0 ± 33.3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103.3 ± 27.3</w:t>
            </w:r>
          </w:p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4EC" w:rsidRPr="004554EC" w:rsidRDefault="004554EC" w:rsidP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</w:rPr>
              <w:t>102.0 ± 24.8</w:t>
            </w:r>
          </w:p>
          <w:p w:rsidR="004554EC" w:rsidRPr="004554EC" w:rsidRDefault="004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005" w:rsidRPr="00484005" w:rsidRDefault="00484005" w:rsidP="00484005">
      <w:pPr>
        <w:rPr>
          <w:rFonts w:ascii="Times New Roman" w:hAnsi="Times New Roman" w:cs="Times New Roman"/>
          <w:b/>
          <w:sz w:val="24"/>
          <w:szCs w:val="24"/>
        </w:rPr>
      </w:pPr>
      <w:r w:rsidRPr="0048400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Serum specimen collected from HSD, NSD, LSD groups of mice, prior to and post influenza infection (day 6), were assayed for serum clinical chemistry parameters</w:t>
      </w:r>
      <w:r w:rsidRPr="0048400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. Values represent </w:t>
      </w:r>
      <w:proofErr w:type="spellStart"/>
      <w:r w:rsidRPr="00484005">
        <w:rPr>
          <w:rFonts w:ascii="Times New Roman" w:eastAsiaTheme="minorEastAsia" w:hAnsi="Times New Roman" w:cs="Times New Roman"/>
          <w:kern w:val="24"/>
          <w:sz w:val="24"/>
          <w:szCs w:val="24"/>
        </w:rPr>
        <w:t>mean±SD</w:t>
      </w:r>
      <w:proofErr w:type="spellEnd"/>
      <w:r w:rsidRPr="0048400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. * Loeb, W.F and </w:t>
      </w:r>
      <w:proofErr w:type="spellStart"/>
      <w:r w:rsidRPr="00484005">
        <w:rPr>
          <w:rFonts w:ascii="Times New Roman" w:eastAsiaTheme="minorEastAsia" w:hAnsi="Times New Roman" w:cs="Times New Roman"/>
          <w:kern w:val="24"/>
          <w:sz w:val="24"/>
          <w:szCs w:val="24"/>
        </w:rPr>
        <w:t>Quimby</w:t>
      </w:r>
      <w:proofErr w:type="spellEnd"/>
      <w:r w:rsidRPr="00484005">
        <w:rPr>
          <w:rFonts w:ascii="Times New Roman" w:eastAsiaTheme="minorEastAsia" w:hAnsi="Times New Roman" w:cs="Times New Roman"/>
          <w:kern w:val="24"/>
          <w:sz w:val="24"/>
          <w:szCs w:val="24"/>
        </w:rPr>
        <w:t>, F.W., Laboratory Animal Medicine (2nd edition), Elsevier Inc., 2002.</w:t>
      </w:r>
    </w:p>
    <w:p w:rsidR="0014040B" w:rsidRPr="00484005" w:rsidRDefault="00EB66A6" w:rsidP="00484005">
      <w:pPr>
        <w:rPr>
          <w:rFonts w:ascii="Times New Roman" w:hAnsi="Times New Roman" w:cs="Times New Roman"/>
          <w:b/>
          <w:sz w:val="24"/>
          <w:szCs w:val="24"/>
        </w:rPr>
      </w:pPr>
    </w:p>
    <w:sectPr w:rsidR="0014040B" w:rsidRPr="00484005" w:rsidSect="00DF2DF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07"/>
    <w:rsid w:val="00090664"/>
    <w:rsid w:val="002C7722"/>
    <w:rsid w:val="0038333A"/>
    <w:rsid w:val="004554EC"/>
    <w:rsid w:val="00484005"/>
    <w:rsid w:val="00626F91"/>
    <w:rsid w:val="008E7E64"/>
    <w:rsid w:val="00927407"/>
    <w:rsid w:val="00944A13"/>
    <w:rsid w:val="00CB34F6"/>
    <w:rsid w:val="00DF2DFA"/>
    <w:rsid w:val="00EB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3C438-8E0C-4604-A57F-E79E39CA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Gangappa, Shivaprakash (CDC/OID/NCIRD)</cp:lastModifiedBy>
  <cp:revision>7</cp:revision>
  <dcterms:created xsi:type="dcterms:W3CDTF">2014-09-19T15:37:00Z</dcterms:created>
  <dcterms:modified xsi:type="dcterms:W3CDTF">2015-04-24T15:20:00Z</dcterms:modified>
</cp:coreProperties>
</file>