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42" w:rsidRPr="00193650" w:rsidRDefault="00876542" w:rsidP="00876542">
      <w:pPr>
        <w:tabs>
          <w:tab w:val="left" w:pos="720"/>
        </w:tabs>
        <w:spacing w:line="480" w:lineRule="auto"/>
        <w:rPr>
          <w:b/>
          <w:bCs/>
          <w:sz w:val="24"/>
          <w:szCs w:val="24"/>
        </w:rPr>
      </w:pPr>
      <w:bookmarkStart w:id="0" w:name="_GoBack"/>
      <w:bookmarkEnd w:id="0"/>
      <w:r w:rsidRPr="00193650">
        <w:rPr>
          <w:b/>
          <w:bCs/>
          <w:sz w:val="24"/>
          <w:szCs w:val="24"/>
        </w:rPr>
        <w:t>Supplementary Figure 1: Supplemental Methods.</w:t>
      </w:r>
    </w:p>
    <w:p w:rsidR="00876542" w:rsidRPr="00193650" w:rsidRDefault="00876542" w:rsidP="00876542">
      <w:pPr>
        <w:tabs>
          <w:tab w:val="left" w:pos="720"/>
        </w:tabs>
        <w:spacing w:line="480" w:lineRule="auto"/>
        <w:rPr>
          <w:b/>
          <w:bCs/>
          <w:sz w:val="24"/>
          <w:szCs w:val="24"/>
        </w:rPr>
      </w:pPr>
    </w:p>
    <w:p w:rsidR="00876542" w:rsidRPr="00193650" w:rsidRDefault="00876542" w:rsidP="00876542">
      <w:pPr>
        <w:tabs>
          <w:tab w:val="left" w:pos="720"/>
        </w:tabs>
        <w:spacing w:line="480" w:lineRule="auto"/>
        <w:rPr>
          <w:sz w:val="24"/>
          <w:szCs w:val="24"/>
        </w:rPr>
      </w:pPr>
      <w:r w:rsidRPr="00193650">
        <w:rPr>
          <w:b/>
          <w:bCs/>
          <w:sz w:val="24"/>
          <w:szCs w:val="24"/>
        </w:rPr>
        <w:t xml:space="preserve">Supplementary Figure 2: Ex Vivo T cell responses. </w:t>
      </w:r>
      <w:r w:rsidRPr="00193650">
        <w:rPr>
          <w:sz w:val="24"/>
          <w:szCs w:val="24"/>
        </w:rPr>
        <w:t xml:space="preserve">Cytokine production by activated (CD69+) T cells were assessed without </w:t>
      </w:r>
      <w:r w:rsidRPr="00193650">
        <w:rPr>
          <w:i/>
          <w:iCs/>
          <w:sz w:val="24"/>
          <w:szCs w:val="24"/>
        </w:rPr>
        <w:t>in vitro</w:t>
      </w:r>
      <w:r w:rsidRPr="00193650">
        <w:rPr>
          <w:sz w:val="24"/>
          <w:szCs w:val="24"/>
        </w:rPr>
        <w:t xml:space="preserve"> stimulation prior to (0d) and either 7d, 14d, or 28d post-vaccination with 2010-2011 TIV. GMP ratios vs 0d were calculated for each time-point post-vaccination using repeated measures linear mixed models. A GMP ratio greater than 1 (line) is indicative of a higher post-vaccination response. T cell activation is expressed as CD4+CD69+ or CD8+CD69+ cells in total CD4+ or CD8+ T cells. Cytokine-producing cells are expressed as the percentage of total CD4+CD69+, or CD8+CD69+ T cells. Error bars represent 1 standard error. Significance is indicated by * p ≤ 0.05, ** p ≤ 0.01, † p ≤ 0.001.</w:t>
      </w:r>
    </w:p>
    <w:p w:rsidR="00876542" w:rsidRPr="00193650" w:rsidRDefault="00876542" w:rsidP="00876542">
      <w:pPr>
        <w:tabs>
          <w:tab w:val="left" w:pos="720"/>
        </w:tabs>
        <w:spacing w:line="480" w:lineRule="auto"/>
        <w:rPr>
          <w:sz w:val="24"/>
          <w:szCs w:val="24"/>
        </w:rPr>
      </w:pPr>
    </w:p>
    <w:p w:rsidR="001A2803" w:rsidRDefault="00876542" w:rsidP="00876542">
      <w:pPr>
        <w:spacing w:line="480" w:lineRule="auto"/>
      </w:pPr>
      <w:r w:rsidRPr="00193650">
        <w:rPr>
          <w:b/>
          <w:bCs/>
          <w:sz w:val="24"/>
          <w:szCs w:val="24"/>
        </w:rPr>
        <w:t>Supplementary Figure</w:t>
      </w:r>
      <w:r w:rsidRPr="00193650">
        <w:rPr>
          <w:b/>
          <w:sz w:val="24"/>
          <w:szCs w:val="24"/>
        </w:rPr>
        <w:t xml:space="preserve"> 3: T cell responses to influenza rHA stimulation. </w:t>
      </w:r>
      <w:r w:rsidRPr="00193650">
        <w:rPr>
          <w:sz w:val="24"/>
          <w:szCs w:val="24"/>
        </w:rPr>
        <w:t>Cytokine production by activated (CD69+) T cells induced by pH1N1 or A/Perth/16 rHA stimulation was assessed prior to (0d) and either 7d, 14d, or 28d post-vaccination with 2010-2011 TIV. GMP ratios vs 0d were calculated for each time-point post-vaccination using repeated measures linear mixed models. A GMP ratio greater than 1 (line) is indicative of a higher post-vaccination response. T cell activation is expressed as CD4+CD69+ or CD8+CD69+ cells in total CD4+ or CD8+ T cells. Cytokine-producing cells are expressed as percent within total CD4+CD69+, or CD8+CD69+ T cells. Error bars represent 1 standard error. Significance is indicated by * p ≤ 0.05, ** p ≤ 0.01, † p ≤ 0.001.</w:t>
      </w:r>
    </w:p>
    <w:sectPr w:rsidR="001A2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99"/>
    <w:rsid w:val="000013A7"/>
    <w:rsid w:val="00004676"/>
    <w:rsid w:val="00006322"/>
    <w:rsid w:val="00014BC2"/>
    <w:rsid w:val="000162CC"/>
    <w:rsid w:val="00025111"/>
    <w:rsid w:val="000310C0"/>
    <w:rsid w:val="00031B06"/>
    <w:rsid w:val="00037CCE"/>
    <w:rsid w:val="00046BA6"/>
    <w:rsid w:val="00055831"/>
    <w:rsid w:val="00057BAD"/>
    <w:rsid w:val="000846C7"/>
    <w:rsid w:val="00092510"/>
    <w:rsid w:val="000941D1"/>
    <w:rsid w:val="000969D5"/>
    <w:rsid w:val="000A0552"/>
    <w:rsid w:val="000A30E1"/>
    <w:rsid w:val="000A39A1"/>
    <w:rsid w:val="000A4A1A"/>
    <w:rsid w:val="000B539F"/>
    <w:rsid w:val="000C666B"/>
    <w:rsid w:val="000C7660"/>
    <w:rsid w:val="000D0F86"/>
    <w:rsid w:val="000D64CD"/>
    <w:rsid w:val="000D65E2"/>
    <w:rsid w:val="000E0656"/>
    <w:rsid w:val="000E3F43"/>
    <w:rsid w:val="000F08BF"/>
    <w:rsid w:val="000F48B6"/>
    <w:rsid w:val="00103A2A"/>
    <w:rsid w:val="001111DD"/>
    <w:rsid w:val="00111D82"/>
    <w:rsid w:val="00113356"/>
    <w:rsid w:val="0011470C"/>
    <w:rsid w:val="0011639E"/>
    <w:rsid w:val="00116B4E"/>
    <w:rsid w:val="00125BC8"/>
    <w:rsid w:val="00126014"/>
    <w:rsid w:val="001264F2"/>
    <w:rsid w:val="00131B22"/>
    <w:rsid w:val="00133E03"/>
    <w:rsid w:val="00153AFE"/>
    <w:rsid w:val="00156B73"/>
    <w:rsid w:val="00160800"/>
    <w:rsid w:val="0016091E"/>
    <w:rsid w:val="00164E23"/>
    <w:rsid w:val="001715BA"/>
    <w:rsid w:val="00175D92"/>
    <w:rsid w:val="00176A7C"/>
    <w:rsid w:val="00183B96"/>
    <w:rsid w:val="001844B1"/>
    <w:rsid w:val="001877BD"/>
    <w:rsid w:val="001A2803"/>
    <w:rsid w:val="001B4CE6"/>
    <w:rsid w:val="001C3777"/>
    <w:rsid w:val="001D1DAF"/>
    <w:rsid w:val="001E21C6"/>
    <w:rsid w:val="001E2A24"/>
    <w:rsid w:val="001F6DE1"/>
    <w:rsid w:val="0020331D"/>
    <w:rsid w:val="00206BBB"/>
    <w:rsid w:val="0021028E"/>
    <w:rsid w:val="0021106B"/>
    <w:rsid w:val="0021430F"/>
    <w:rsid w:val="002173E6"/>
    <w:rsid w:val="002262D7"/>
    <w:rsid w:val="00232ECE"/>
    <w:rsid w:val="002372EF"/>
    <w:rsid w:val="00240CCE"/>
    <w:rsid w:val="002465FF"/>
    <w:rsid w:val="00247410"/>
    <w:rsid w:val="00251EB7"/>
    <w:rsid w:val="00255967"/>
    <w:rsid w:val="00257761"/>
    <w:rsid w:val="00257D81"/>
    <w:rsid w:val="00266D85"/>
    <w:rsid w:val="00271564"/>
    <w:rsid w:val="00272758"/>
    <w:rsid w:val="00272843"/>
    <w:rsid w:val="0028199C"/>
    <w:rsid w:val="00286C4E"/>
    <w:rsid w:val="0029484F"/>
    <w:rsid w:val="002A54EC"/>
    <w:rsid w:val="002A63D2"/>
    <w:rsid w:val="002B0A81"/>
    <w:rsid w:val="002B196B"/>
    <w:rsid w:val="002C1477"/>
    <w:rsid w:val="002C5F1F"/>
    <w:rsid w:val="002D1C29"/>
    <w:rsid w:val="002D406E"/>
    <w:rsid w:val="002E4AB0"/>
    <w:rsid w:val="002E67C2"/>
    <w:rsid w:val="002E78B5"/>
    <w:rsid w:val="002F3A7B"/>
    <w:rsid w:val="002F65AA"/>
    <w:rsid w:val="002F6DFE"/>
    <w:rsid w:val="002F6FF9"/>
    <w:rsid w:val="0030160B"/>
    <w:rsid w:val="00301C72"/>
    <w:rsid w:val="003021A7"/>
    <w:rsid w:val="00307DF2"/>
    <w:rsid w:val="0031135A"/>
    <w:rsid w:val="0031740D"/>
    <w:rsid w:val="003200DF"/>
    <w:rsid w:val="00325434"/>
    <w:rsid w:val="003317BF"/>
    <w:rsid w:val="00331AB1"/>
    <w:rsid w:val="00340AD1"/>
    <w:rsid w:val="00345CCF"/>
    <w:rsid w:val="00350317"/>
    <w:rsid w:val="00352681"/>
    <w:rsid w:val="00352AF1"/>
    <w:rsid w:val="00362A20"/>
    <w:rsid w:val="003634E3"/>
    <w:rsid w:val="00366591"/>
    <w:rsid w:val="00371015"/>
    <w:rsid w:val="00373143"/>
    <w:rsid w:val="003751AE"/>
    <w:rsid w:val="003754F1"/>
    <w:rsid w:val="00376BE9"/>
    <w:rsid w:val="003922F3"/>
    <w:rsid w:val="003A0CEF"/>
    <w:rsid w:val="003A1BCB"/>
    <w:rsid w:val="003A43A3"/>
    <w:rsid w:val="003A7AEC"/>
    <w:rsid w:val="003B25ED"/>
    <w:rsid w:val="003B525B"/>
    <w:rsid w:val="003C0711"/>
    <w:rsid w:val="003C104A"/>
    <w:rsid w:val="003C1BEB"/>
    <w:rsid w:val="003D28D9"/>
    <w:rsid w:val="003D69D7"/>
    <w:rsid w:val="003D79BE"/>
    <w:rsid w:val="003E00C2"/>
    <w:rsid w:val="003E1D77"/>
    <w:rsid w:val="003E53DD"/>
    <w:rsid w:val="003E62C2"/>
    <w:rsid w:val="003F195C"/>
    <w:rsid w:val="003F1E3A"/>
    <w:rsid w:val="003F50F6"/>
    <w:rsid w:val="003F6544"/>
    <w:rsid w:val="004063D5"/>
    <w:rsid w:val="00432E49"/>
    <w:rsid w:val="00433720"/>
    <w:rsid w:val="004500D7"/>
    <w:rsid w:val="00451591"/>
    <w:rsid w:val="004553E5"/>
    <w:rsid w:val="004559A2"/>
    <w:rsid w:val="00465A07"/>
    <w:rsid w:val="004721ED"/>
    <w:rsid w:val="00476CEB"/>
    <w:rsid w:val="0048156F"/>
    <w:rsid w:val="00482A24"/>
    <w:rsid w:val="00490324"/>
    <w:rsid w:val="00491E00"/>
    <w:rsid w:val="004A26B5"/>
    <w:rsid w:val="004A7778"/>
    <w:rsid w:val="004B378F"/>
    <w:rsid w:val="004D56F0"/>
    <w:rsid w:val="004E2DAE"/>
    <w:rsid w:val="004E5C01"/>
    <w:rsid w:val="004F4B8C"/>
    <w:rsid w:val="005109B0"/>
    <w:rsid w:val="00511D00"/>
    <w:rsid w:val="00515481"/>
    <w:rsid w:val="00527741"/>
    <w:rsid w:val="00530C76"/>
    <w:rsid w:val="005332AB"/>
    <w:rsid w:val="00534014"/>
    <w:rsid w:val="005351AD"/>
    <w:rsid w:val="005353C8"/>
    <w:rsid w:val="005417CD"/>
    <w:rsid w:val="00542D05"/>
    <w:rsid w:val="0055489E"/>
    <w:rsid w:val="00561BCA"/>
    <w:rsid w:val="00570DE5"/>
    <w:rsid w:val="00574CE3"/>
    <w:rsid w:val="005759BA"/>
    <w:rsid w:val="00581AFA"/>
    <w:rsid w:val="00585259"/>
    <w:rsid w:val="005860D2"/>
    <w:rsid w:val="00587918"/>
    <w:rsid w:val="00591FA4"/>
    <w:rsid w:val="005927CB"/>
    <w:rsid w:val="0059785A"/>
    <w:rsid w:val="005B5A70"/>
    <w:rsid w:val="005C3578"/>
    <w:rsid w:val="005D4B48"/>
    <w:rsid w:val="005E5E4C"/>
    <w:rsid w:val="005E7BD9"/>
    <w:rsid w:val="005E7F76"/>
    <w:rsid w:val="005F117C"/>
    <w:rsid w:val="005F6243"/>
    <w:rsid w:val="005F6D6E"/>
    <w:rsid w:val="00601873"/>
    <w:rsid w:val="00602D5C"/>
    <w:rsid w:val="00606312"/>
    <w:rsid w:val="00610EFC"/>
    <w:rsid w:val="00615887"/>
    <w:rsid w:val="00615F87"/>
    <w:rsid w:val="00617E61"/>
    <w:rsid w:val="00621ED8"/>
    <w:rsid w:val="00623592"/>
    <w:rsid w:val="00623D33"/>
    <w:rsid w:val="00627B8F"/>
    <w:rsid w:val="00632DA7"/>
    <w:rsid w:val="00643BB8"/>
    <w:rsid w:val="0065271B"/>
    <w:rsid w:val="00653F70"/>
    <w:rsid w:val="0065418E"/>
    <w:rsid w:val="0065741F"/>
    <w:rsid w:val="0066182D"/>
    <w:rsid w:val="00661DA9"/>
    <w:rsid w:val="006667C3"/>
    <w:rsid w:val="00666C15"/>
    <w:rsid w:val="00666DC7"/>
    <w:rsid w:val="00686336"/>
    <w:rsid w:val="00693EB1"/>
    <w:rsid w:val="00696BDE"/>
    <w:rsid w:val="006A2012"/>
    <w:rsid w:val="006A4240"/>
    <w:rsid w:val="006B25DC"/>
    <w:rsid w:val="006B516E"/>
    <w:rsid w:val="006B7C32"/>
    <w:rsid w:val="006C1443"/>
    <w:rsid w:val="006D15B4"/>
    <w:rsid w:val="006D1926"/>
    <w:rsid w:val="006E2863"/>
    <w:rsid w:val="006E448A"/>
    <w:rsid w:val="006E4B6D"/>
    <w:rsid w:val="006F1550"/>
    <w:rsid w:val="00701826"/>
    <w:rsid w:val="00703492"/>
    <w:rsid w:val="00705861"/>
    <w:rsid w:val="00707DFA"/>
    <w:rsid w:val="00713874"/>
    <w:rsid w:val="00722C3F"/>
    <w:rsid w:val="00722F3B"/>
    <w:rsid w:val="00725C9B"/>
    <w:rsid w:val="0073015A"/>
    <w:rsid w:val="0073159F"/>
    <w:rsid w:val="00740341"/>
    <w:rsid w:val="0074052B"/>
    <w:rsid w:val="00740BD6"/>
    <w:rsid w:val="00740E49"/>
    <w:rsid w:val="007426C1"/>
    <w:rsid w:val="007465DD"/>
    <w:rsid w:val="00755762"/>
    <w:rsid w:val="00762FDA"/>
    <w:rsid w:val="007736DC"/>
    <w:rsid w:val="007746EE"/>
    <w:rsid w:val="007764B3"/>
    <w:rsid w:val="00776D8F"/>
    <w:rsid w:val="007818CA"/>
    <w:rsid w:val="007825D8"/>
    <w:rsid w:val="00782E49"/>
    <w:rsid w:val="00783A60"/>
    <w:rsid w:val="00783AF7"/>
    <w:rsid w:val="0078657A"/>
    <w:rsid w:val="0079094B"/>
    <w:rsid w:val="007A1673"/>
    <w:rsid w:val="007A1E09"/>
    <w:rsid w:val="007A4FAF"/>
    <w:rsid w:val="007B0A1C"/>
    <w:rsid w:val="007B4693"/>
    <w:rsid w:val="007B67F9"/>
    <w:rsid w:val="007C5134"/>
    <w:rsid w:val="007D3B0C"/>
    <w:rsid w:val="007D5456"/>
    <w:rsid w:val="007E07B8"/>
    <w:rsid w:val="007E0BD1"/>
    <w:rsid w:val="007E3DE3"/>
    <w:rsid w:val="007E61B7"/>
    <w:rsid w:val="00801D1E"/>
    <w:rsid w:val="00810328"/>
    <w:rsid w:val="00810A5A"/>
    <w:rsid w:val="008203AF"/>
    <w:rsid w:val="0082107F"/>
    <w:rsid w:val="00822267"/>
    <w:rsid w:val="00823472"/>
    <w:rsid w:val="00827B7C"/>
    <w:rsid w:val="0084611F"/>
    <w:rsid w:val="008517C3"/>
    <w:rsid w:val="0085768B"/>
    <w:rsid w:val="0086720D"/>
    <w:rsid w:val="00874273"/>
    <w:rsid w:val="00876542"/>
    <w:rsid w:val="00884D8C"/>
    <w:rsid w:val="0088524E"/>
    <w:rsid w:val="00887D62"/>
    <w:rsid w:val="008A120D"/>
    <w:rsid w:val="008A23C5"/>
    <w:rsid w:val="008A3687"/>
    <w:rsid w:val="008C0CA6"/>
    <w:rsid w:val="008D2786"/>
    <w:rsid w:val="008D3D3F"/>
    <w:rsid w:val="008D4AF5"/>
    <w:rsid w:val="008D4C71"/>
    <w:rsid w:val="008E3384"/>
    <w:rsid w:val="008E46DF"/>
    <w:rsid w:val="008E63A8"/>
    <w:rsid w:val="008E7B09"/>
    <w:rsid w:val="009037A9"/>
    <w:rsid w:val="00906F23"/>
    <w:rsid w:val="009124D4"/>
    <w:rsid w:val="009233F8"/>
    <w:rsid w:val="00923AEB"/>
    <w:rsid w:val="00931F46"/>
    <w:rsid w:val="00941CBC"/>
    <w:rsid w:val="00942954"/>
    <w:rsid w:val="00943AAD"/>
    <w:rsid w:val="00945DB2"/>
    <w:rsid w:val="00961E12"/>
    <w:rsid w:val="00964CE4"/>
    <w:rsid w:val="00965A48"/>
    <w:rsid w:val="00976634"/>
    <w:rsid w:val="009769BB"/>
    <w:rsid w:val="00981187"/>
    <w:rsid w:val="00984B69"/>
    <w:rsid w:val="00985DEC"/>
    <w:rsid w:val="009907FF"/>
    <w:rsid w:val="00995F8B"/>
    <w:rsid w:val="009972EB"/>
    <w:rsid w:val="009A4250"/>
    <w:rsid w:val="009A4906"/>
    <w:rsid w:val="009A54F3"/>
    <w:rsid w:val="009B6C4B"/>
    <w:rsid w:val="009B7B0E"/>
    <w:rsid w:val="009C1807"/>
    <w:rsid w:val="009D0D27"/>
    <w:rsid w:val="009D5980"/>
    <w:rsid w:val="009E08C0"/>
    <w:rsid w:val="009E4780"/>
    <w:rsid w:val="009F42D5"/>
    <w:rsid w:val="009F59B4"/>
    <w:rsid w:val="00A03E1B"/>
    <w:rsid w:val="00A10084"/>
    <w:rsid w:val="00A114F1"/>
    <w:rsid w:val="00A21E87"/>
    <w:rsid w:val="00A23A83"/>
    <w:rsid w:val="00A258C2"/>
    <w:rsid w:val="00A31C6D"/>
    <w:rsid w:val="00A43D73"/>
    <w:rsid w:val="00A448C8"/>
    <w:rsid w:val="00A46141"/>
    <w:rsid w:val="00A52038"/>
    <w:rsid w:val="00A523CE"/>
    <w:rsid w:val="00A624DC"/>
    <w:rsid w:val="00A653BB"/>
    <w:rsid w:val="00A76AA9"/>
    <w:rsid w:val="00A81BC4"/>
    <w:rsid w:val="00A8754D"/>
    <w:rsid w:val="00A90FFC"/>
    <w:rsid w:val="00A94265"/>
    <w:rsid w:val="00AA36BC"/>
    <w:rsid w:val="00AA5AEC"/>
    <w:rsid w:val="00AA6057"/>
    <w:rsid w:val="00AA6659"/>
    <w:rsid w:val="00AC0FC8"/>
    <w:rsid w:val="00AC4B73"/>
    <w:rsid w:val="00AC536F"/>
    <w:rsid w:val="00AC5815"/>
    <w:rsid w:val="00AC6F6F"/>
    <w:rsid w:val="00AD0ED6"/>
    <w:rsid w:val="00AE1563"/>
    <w:rsid w:val="00AF6A1D"/>
    <w:rsid w:val="00B07A4A"/>
    <w:rsid w:val="00B12FDB"/>
    <w:rsid w:val="00B137F4"/>
    <w:rsid w:val="00B14616"/>
    <w:rsid w:val="00B1602B"/>
    <w:rsid w:val="00B2011F"/>
    <w:rsid w:val="00B23325"/>
    <w:rsid w:val="00B23FDC"/>
    <w:rsid w:val="00B242F1"/>
    <w:rsid w:val="00B3290D"/>
    <w:rsid w:val="00B4652F"/>
    <w:rsid w:val="00B46D51"/>
    <w:rsid w:val="00B4792F"/>
    <w:rsid w:val="00B50049"/>
    <w:rsid w:val="00B5184A"/>
    <w:rsid w:val="00B52726"/>
    <w:rsid w:val="00B558FD"/>
    <w:rsid w:val="00B621F8"/>
    <w:rsid w:val="00B637CF"/>
    <w:rsid w:val="00B65FB1"/>
    <w:rsid w:val="00B76E24"/>
    <w:rsid w:val="00B8087E"/>
    <w:rsid w:val="00B8504F"/>
    <w:rsid w:val="00B8770F"/>
    <w:rsid w:val="00B94ED2"/>
    <w:rsid w:val="00B9503F"/>
    <w:rsid w:val="00BA014C"/>
    <w:rsid w:val="00BA3FD0"/>
    <w:rsid w:val="00BB2B3D"/>
    <w:rsid w:val="00BB52C1"/>
    <w:rsid w:val="00BB5FE2"/>
    <w:rsid w:val="00BC1B45"/>
    <w:rsid w:val="00BC218A"/>
    <w:rsid w:val="00BC27AC"/>
    <w:rsid w:val="00BC452A"/>
    <w:rsid w:val="00BC4D54"/>
    <w:rsid w:val="00BE2449"/>
    <w:rsid w:val="00BE2D7A"/>
    <w:rsid w:val="00BE5FF3"/>
    <w:rsid w:val="00BF506E"/>
    <w:rsid w:val="00C016F7"/>
    <w:rsid w:val="00C03C33"/>
    <w:rsid w:val="00C07FE9"/>
    <w:rsid w:val="00C124B9"/>
    <w:rsid w:val="00C12B96"/>
    <w:rsid w:val="00C21AF7"/>
    <w:rsid w:val="00C2335A"/>
    <w:rsid w:val="00C248A3"/>
    <w:rsid w:val="00C24C11"/>
    <w:rsid w:val="00C26F73"/>
    <w:rsid w:val="00C327F5"/>
    <w:rsid w:val="00C34CD5"/>
    <w:rsid w:val="00C356DD"/>
    <w:rsid w:val="00C37FDD"/>
    <w:rsid w:val="00C50DB5"/>
    <w:rsid w:val="00C54AD5"/>
    <w:rsid w:val="00C64AF6"/>
    <w:rsid w:val="00C67B7A"/>
    <w:rsid w:val="00C70855"/>
    <w:rsid w:val="00C81800"/>
    <w:rsid w:val="00C94976"/>
    <w:rsid w:val="00CA17C4"/>
    <w:rsid w:val="00CB6551"/>
    <w:rsid w:val="00CC484A"/>
    <w:rsid w:val="00CC6202"/>
    <w:rsid w:val="00CD081B"/>
    <w:rsid w:val="00CD15DB"/>
    <w:rsid w:val="00CE171D"/>
    <w:rsid w:val="00CE350C"/>
    <w:rsid w:val="00CF05EE"/>
    <w:rsid w:val="00CF0A84"/>
    <w:rsid w:val="00CF155E"/>
    <w:rsid w:val="00CF54DC"/>
    <w:rsid w:val="00CF6F72"/>
    <w:rsid w:val="00D01779"/>
    <w:rsid w:val="00D04556"/>
    <w:rsid w:val="00D0640F"/>
    <w:rsid w:val="00D10628"/>
    <w:rsid w:val="00D11C6A"/>
    <w:rsid w:val="00D12896"/>
    <w:rsid w:val="00D22787"/>
    <w:rsid w:val="00D22CC9"/>
    <w:rsid w:val="00D232BE"/>
    <w:rsid w:val="00D2704F"/>
    <w:rsid w:val="00D41767"/>
    <w:rsid w:val="00D44C10"/>
    <w:rsid w:val="00D471A3"/>
    <w:rsid w:val="00D5290F"/>
    <w:rsid w:val="00D5610A"/>
    <w:rsid w:val="00D70BE1"/>
    <w:rsid w:val="00D730DA"/>
    <w:rsid w:val="00D7517D"/>
    <w:rsid w:val="00D751CA"/>
    <w:rsid w:val="00D754B9"/>
    <w:rsid w:val="00D754C2"/>
    <w:rsid w:val="00D76EBD"/>
    <w:rsid w:val="00D823F1"/>
    <w:rsid w:val="00D83C1B"/>
    <w:rsid w:val="00D92C1D"/>
    <w:rsid w:val="00D95236"/>
    <w:rsid w:val="00DA7BD6"/>
    <w:rsid w:val="00DB3874"/>
    <w:rsid w:val="00DB4A35"/>
    <w:rsid w:val="00DB6052"/>
    <w:rsid w:val="00DB7312"/>
    <w:rsid w:val="00DC0BAD"/>
    <w:rsid w:val="00DC7E5F"/>
    <w:rsid w:val="00DE1E85"/>
    <w:rsid w:val="00DE7F8A"/>
    <w:rsid w:val="00DF17EA"/>
    <w:rsid w:val="00DF3099"/>
    <w:rsid w:val="00DF62DB"/>
    <w:rsid w:val="00E00AC1"/>
    <w:rsid w:val="00E01762"/>
    <w:rsid w:val="00E04288"/>
    <w:rsid w:val="00E075AE"/>
    <w:rsid w:val="00E1654E"/>
    <w:rsid w:val="00E203A9"/>
    <w:rsid w:val="00E23F2B"/>
    <w:rsid w:val="00E33413"/>
    <w:rsid w:val="00E34F9C"/>
    <w:rsid w:val="00E35947"/>
    <w:rsid w:val="00E360BB"/>
    <w:rsid w:val="00E4594D"/>
    <w:rsid w:val="00E46AB2"/>
    <w:rsid w:val="00E518F3"/>
    <w:rsid w:val="00E578FC"/>
    <w:rsid w:val="00E60C58"/>
    <w:rsid w:val="00E7218F"/>
    <w:rsid w:val="00E90BF6"/>
    <w:rsid w:val="00EB4DE0"/>
    <w:rsid w:val="00EC0ED6"/>
    <w:rsid w:val="00EC18BF"/>
    <w:rsid w:val="00ED265A"/>
    <w:rsid w:val="00ED3380"/>
    <w:rsid w:val="00ED48AD"/>
    <w:rsid w:val="00ED4C9B"/>
    <w:rsid w:val="00ED7E5A"/>
    <w:rsid w:val="00EE787B"/>
    <w:rsid w:val="00F03D75"/>
    <w:rsid w:val="00F06E6C"/>
    <w:rsid w:val="00F07AEA"/>
    <w:rsid w:val="00F13D2D"/>
    <w:rsid w:val="00F1410B"/>
    <w:rsid w:val="00F20EEA"/>
    <w:rsid w:val="00F2306A"/>
    <w:rsid w:val="00F24E05"/>
    <w:rsid w:val="00F262BF"/>
    <w:rsid w:val="00F42A2F"/>
    <w:rsid w:val="00F46FF4"/>
    <w:rsid w:val="00F4761A"/>
    <w:rsid w:val="00F50BCF"/>
    <w:rsid w:val="00F52F54"/>
    <w:rsid w:val="00F52FB1"/>
    <w:rsid w:val="00F70A27"/>
    <w:rsid w:val="00F7465A"/>
    <w:rsid w:val="00F82F19"/>
    <w:rsid w:val="00F92DA7"/>
    <w:rsid w:val="00F9499B"/>
    <w:rsid w:val="00FA1020"/>
    <w:rsid w:val="00FA21DA"/>
    <w:rsid w:val="00FA4BE4"/>
    <w:rsid w:val="00FB2859"/>
    <w:rsid w:val="00FB31E0"/>
    <w:rsid w:val="00FC0D95"/>
    <w:rsid w:val="00FC2C95"/>
    <w:rsid w:val="00FD1925"/>
    <w:rsid w:val="00FD7197"/>
    <w:rsid w:val="00FE0A92"/>
    <w:rsid w:val="00FF07AB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96B6A-2704-4F41-A520-7A20BA54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4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M.</dc:creator>
  <cp:keywords/>
  <dc:description/>
  <cp:lastModifiedBy>Reber, Adrian J. (CDC/OID/NCIRD)</cp:lastModifiedBy>
  <cp:revision>2</cp:revision>
  <dcterms:created xsi:type="dcterms:W3CDTF">2016-11-08T13:11:00Z</dcterms:created>
  <dcterms:modified xsi:type="dcterms:W3CDTF">2016-11-08T13:11:00Z</dcterms:modified>
</cp:coreProperties>
</file>