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D3B0C" w14:textId="77777777" w:rsidR="007F62A3" w:rsidRPr="007A7B2A" w:rsidRDefault="2E225926" w:rsidP="2E225926">
      <w:pPr>
        <w:widowControl/>
        <w:autoSpaceDE/>
        <w:autoSpaceDN/>
        <w:adjustRightInd/>
        <w:spacing w:line="480" w:lineRule="auto"/>
        <w:rPr>
          <w:rFonts w:ascii="Arial" w:hAnsi="Arial" w:cs="Arial"/>
          <w:b/>
          <w:bCs/>
          <w:sz w:val="24"/>
          <w:szCs w:val="24"/>
        </w:rPr>
      </w:pPr>
      <w:r w:rsidRPr="2E225926">
        <w:rPr>
          <w:rFonts w:ascii="Arial" w:hAnsi="Arial" w:cs="Arial"/>
          <w:b/>
          <w:bCs/>
          <w:sz w:val="24"/>
          <w:szCs w:val="24"/>
        </w:rPr>
        <w:t xml:space="preserve">Differential Gene Expression Elicited by Children in Response to the 2015-16 Live Attenuated versus Inactivated Influenza Vaccine </w:t>
      </w:r>
    </w:p>
    <w:p w14:paraId="4A5F1918" w14:textId="77777777" w:rsidR="000F23F3" w:rsidRPr="007A7B2A" w:rsidRDefault="000F23F3" w:rsidP="000F23F3">
      <w:pPr>
        <w:widowControl/>
        <w:autoSpaceDE/>
        <w:autoSpaceDN/>
        <w:adjustRightInd/>
        <w:spacing w:line="480" w:lineRule="auto"/>
        <w:rPr>
          <w:rFonts w:ascii="Arial" w:hAnsi="Arial" w:cs="Arial"/>
          <w:b/>
          <w:bCs/>
          <w:sz w:val="24"/>
          <w:szCs w:val="24"/>
        </w:rPr>
      </w:pPr>
    </w:p>
    <w:p w14:paraId="3D52907A" w14:textId="77777777" w:rsidR="000F23F3" w:rsidRPr="007A7B2A" w:rsidRDefault="1702195C" w:rsidP="1702195C">
      <w:pPr>
        <w:widowControl/>
        <w:autoSpaceDE/>
        <w:autoSpaceDN/>
        <w:adjustRightInd/>
        <w:spacing w:line="480" w:lineRule="auto"/>
        <w:rPr>
          <w:rFonts w:ascii="Arial" w:hAnsi="Arial" w:cs="Arial"/>
          <w:sz w:val="24"/>
          <w:szCs w:val="24"/>
        </w:rPr>
      </w:pPr>
      <w:r w:rsidRPr="1702195C">
        <w:rPr>
          <w:rFonts w:ascii="Arial" w:hAnsi="Arial" w:cs="Arial"/>
          <w:b/>
          <w:bCs/>
          <w:sz w:val="24"/>
          <w:szCs w:val="24"/>
        </w:rPr>
        <w:t xml:space="preserve">Authors:  </w:t>
      </w:r>
      <w:r w:rsidRPr="1702195C">
        <w:rPr>
          <w:rFonts w:ascii="Arial" w:hAnsi="Arial" w:cs="Arial"/>
          <w:sz w:val="24"/>
          <w:szCs w:val="24"/>
        </w:rPr>
        <w:t>Kelly Stefano Cole, PhD,</w:t>
      </w:r>
      <w:r w:rsidRPr="1702195C">
        <w:rPr>
          <w:rFonts w:ascii="Arial" w:hAnsi="Arial" w:cs="Arial"/>
          <w:sz w:val="24"/>
          <w:szCs w:val="24"/>
          <w:vertAlign w:val="superscript"/>
        </w:rPr>
        <w:t xml:space="preserve"> 1</w:t>
      </w:r>
      <w:r w:rsidRPr="1702195C">
        <w:rPr>
          <w:rFonts w:ascii="Arial" w:hAnsi="Arial" w:cs="Arial"/>
          <w:sz w:val="24"/>
          <w:szCs w:val="24"/>
        </w:rPr>
        <w:t xml:space="preserve"> Judith M. Martin, MD,</w:t>
      </w:r>
      <w:r w:rsidRPr="1702195C">
        <w:rPr>
          <w:rFonts w:ascii="Arial" w:hAnsi="Arial" w:cs="Arial"/>
          <w:sz w:val="24"/>
          <w:szCs w:val="24"/>
          <w:vertAlign w:val="superscript"/>
        </w:rPr>
        <w:t xml:space="preserve"> 2</w:t>
      </w:r>
      <w:r w:rsidRPr="1702195C">
        <w:rPr>
          <w:rFonts w:ascii="Arial" w:hAnsi="Arial" w:cs="Arial"/>
          <w:sz w:val="24"/>
          <w:szCs w:val="24"/>
        </w:rPr>
        <w:t xml:space="preserve"> William T. Horne, II, MS,</w:t>
      </w:r>
      <w:r w:rsidRPr="1702195C">
        <w:rPr>
          <w:rFonts w:ascii="Arial" w:hAnsi="Arial" w:cs="Arial"/>
          <w:sz w:val="24"/>
          <w:szCs w:val="24"/>
          <w:vertAlign w:val="superscript"/>
        </w:rPr>
        <w:t>2</w:t>
      </w:r>
      <w:r w:rsidRPr="1702195C">
        <w:rPr>
          <w:rFonts w:ascii="Arial" w:hAnsi="Arial" w:cs="Arial"/>
          <w:sz w:val="24"/>
          <w:szCs w:val="24"/>
        </w:rPr>
        <w:t xml:space="preserve"> Chyongchiou J. Lin, PhD,</w:t>
      </w:r>
      <w:r w:rsidRPr="1702195C">
        <w:rPr>
          <w:rFonts w:ascii="Arial" w:hAnsi="Arial" w:cs="Arial"/>
          <w:sz w:val="24"/>
          <w:szCs w:val="24"/>
          <w:vertAlign w:val="superscript"/>
        </w:rPr>
        <w:t xml:space="preserve"> 3</w:t>
      </w:r>
      <w:r w:rsidRPr="1702195C">
        <w:rPr>
          <w:rFonts w:ascii="Arial" w:hAnsi="Arial" w:cs="Arial"/>
          <w:sz w:val="24"/>
          <w:szCs w:val="24"/>
        </w:rPr>
        <w:t xml:space="preserve"> Mary Patricia Nowalk, PhD, RD,</w:t>
      </w:r>
      <w:r w:rsidRPr="1702195C">
        <w:rPr>
          <w:rFonts w:ascii="Arial" w:hAnsi="Arial" w:cs="Arial"/>
          <w:sz w:val="24"/>
          <w:szCs w:val="24"/>
          <w:vertAlign w:val="superscript"/>
        </w:rPr>
        <w:t xml:space="preserve"> 3</w:t>
      </w:r>
      <w:r w:rsidRPr="1702195C">
        <w:rPr>
          <w:rFonts w:ascii="Arial" w:hAnsi="Arial" w:cs="Arial"/>
          <w:sz w:val="24"/>
          <w:szCs w:val="24"/>
        </w:rPr>
        <w:t xml:space="preserve"> </w:t>
      </w:r>
      <w:r w:rsidR="00B17BB3">
        <w:rPr>
          <w:rFonts w:ascii="Arial" w:hAnsi="Arial" w:cs="Arial"/>
          <w:sz w:val="24"/>
          <w:szCs w:val="24"/>
        </w:rPr>
        <w:t xml:space="preserve">John </w:t>
      </w:r>
      <w:r w:rsidR="000C73A2">
        <w:rPr>
          <w:rFonts w:ascii="Arial" w:hAnsi="Arial" w:cs="Arial"/>
          <w:sz w:val="24"/>
          <w:szCs w:val="24"/>
        </w:rPr>
        <w:t xml:space="preserve">F. </w:t>
      </w:r>
      <w:r w:rsidR="00B17BB3">
        <w:rPr>
          <w:rFonts w:ascii="Arial" w:hAnsi="Arial" w:cs="Arial"/>
          <w:sz w:val="24"/>
          <w:szCs w:val="24"/>
        </w:rPr>
        <w:t>Alcorn, Ph</w:t>
      </w:r>
      <w:bookmarkStart w:id="0" w:name="_GoBack"/>
      <w:bookmarkEnd w:id="0"/>
      <w:r w:rsidR="00B17BB3">
        <w:rPr>
          <w:rFonts w:ascii="Arial" w:hAnsi="Arial" w:cs="Arial"/>
          <w:sz w:val="24"/>
          <w:szCs w:val="24"/>
        </w:rPr>
        <w:t>D,</w:t>
      </w:r>
      <w:r w:rsidR="000C73A2" w:rsidRPr="00450AB2">
        <w:rPr>
          <w:rFonts w:ascii="Arial" w:hAnsi="Arial" w:cs="Arial"/>
          <w:sz w:val="24"/>
          <w:szCs w:val="24"/>
          <w:vertAlign w:val="superscript"/>
        </w:rPr>
        <w:t>2</w:t>
      </w:r>
      <w:r w:rsidR="000C73A2">
        <w:rPr>
          <w:rFonts w:ascii="Arial" w:hAnsi="Arial" w:cs="Arial"/>
          <w:sz w:val="24"/>
          <w:szCs w:val="24"/>
        </w:rPr>
        <w:t xml:space="preserve"> </w:t>
      </w:r>
      <w:r w:rsidRPr="1702195C">
        <w:rPr>
          <w:rFonts w:ascii="Arial" w:hAnsi="Arial" w:cs="Arial"/>
          <w:sz w:val="24"/>
          <w:szCs w:val="24"/>
        </w:rPr>
        <w:t>Richard K. Zimmerman, MD, MPH, MA</w:t>
      </w:r>
      <w:r w:rsidRPr="1702195C">
        <w:rPr>
          <w:rFonts w:ascii="Arial" w:hAnsi="Arial" w:cs="Arial"/>
          <w:sz w:val="24"/>
          <w:szCs w:val="24"/>
          <w:vertAlign w:val="superscript"/>
        </w:rPr>
        <w:t>3</w:t>
      </w:r>
    </w:p>
    <w:p w14:paraId="237D5B3C" w14:textId="77777777" w:rsidR="000F23F3" w:rsidRPr="007A7B2A" w:rsidRDefault="2E225926" w:rsidP="2E225926">
      <w:pPr>
        <w:spacing w:line="480" w:lineRule="auto"/>
        <w:rPr>
          <w:rFonts w:ascii="Arial" w:eastAsia="Times New Roman" w:hAnsi="Arial" w:cs="Arial"/>
          <w:sz w:val="24"/>
          <w:szCs w:val="24"/>
        </w:rPr>
      </w:pPr>
      <w:r w:rsidRPr="2E225926">
        <w:rPr>
          <w:rFonts w:ascii="Arial" w:hAnsi="Arial" w:cs="Arial"/>
          <w:b/>
          <w:bCs/>
          <w:sz w:val="24"/>
          <w:szCs w:val="24"/>
        </w:rPr>
        <w:t xml:space="preserve">Affiliations: </w:t>
      </w:r>
      <w:r w:rsidRPr="2E225926">
        <w:rPr>
          <w:rFonts w:ascii="Arial" w:hAnsi="Arial" w:cs="Arial"/>
          <w:sz w:val="24"/>
          <w:szCs w:val="24"/>
          <w:vertAlign w:val="superscript"/>
        </w:rPr>
        <w:t>1</w:t>
      </w:r>
      <w:r w:rsidRPr="2E225926">
        <w:rPr>
          <w:rFonts w:ascii="Arial" w:hAnsi="Arial" w:cs="Arial"/>
          <w:sz w:val="24"/>
          <w:szCs w:val="24"/>
        </w:rPr>
        <w:t xml:space="preserve">Department of Immunology and Center for Vaccine Research; </w:t>
      </w:r>
      <w:r w:rsidRPr="2E225926">
        <w:rPr>
          <w:rFonts w:ascii="Arial" w:hAnsi="Arial" w:cs="Arial"/>
          <w:sz w:val="24"/>
          <w:szCs w:val="24"/>
          <w:vertAlign w:val="superscript"/>
        </w:rPr>
        <w:t>2</w:t>
      </w:r>
      <w:r w:rsidRPr="2E225926">
        <w:rPr>
          <w:rFonts w:ascii="Arial" w:hAnsi="Arial" w:cs="Arial"/>
          <w:sz w:val="24"/>
          <w:szCs w:val="24"/>
        </w:rPr>
        <w:t xml:space="preserve">Department of Pediatrics; </w:t>
      </w:r>
      <w:r w:rsidRPr="2E225926">
        <w:rPr>
          <w:rFonts w:ascii="Arial" w:hAnsi="Arial" w:cs="Arial"/>
          <w:sz w:val="24"/>
          <w:szCs w:val="24"/>
          <w:vertAlign w:val="superscript"/>
        </w:rPr>
        <w:t>3</w:t>
      </w:r>
      <w:r w:rsidRPr="2E225926">
        <w:rPr>
          <w:rFonts w:ascii="Arial" w:hAnsi="Arial" w:cs="Arial"/>
          <w:sz w:val="24"/>
          <w:szCs w:val="24"/>
        </w:rPr>
        <w:t>Department of Family Medicine, University of Pittsburgh, Pittsburgh, PA, USA</w:t>
      </w:r>
      <w:r w:rsidRPr="2E225926">
        <w:rPr>
          <w:rFonts w:ascii="Arial" w:eastAsia="Times New Roman" w:hAnsi="Arial" w:cs="Arial"/>
          <w:sz w:val="24"/>
          <w:szCs w:val="24"/>
        </w:rPr>
        <w:t xml:space="preserve"> </w:t>
      </w:r>
    </w:p>
    <w:p w14:paraId="1B21C825" w14:textId="77777777" w:rsidR="000F23F3" w:rsidRPr="007A7B2A" w:rsidRDefault="2E225926" w:rsidP="2E225926">
      <w:pPr>
        <w:rPr>
          <w:rFonts w:ascii="Arial" w:eastAsia="Times New Roman" w:hAnsi="Arial" w:cs="Arial"/>
          <w:b/>
          <w:bCs/>
          <w:sz w:val="24"/>
          <w:szCs w:val="24"/>
        </w:rPr>
      </w:pPr>
      <w:r w:rsidRPr="2E225926">
        <w:rPr>
          <w:rFonts w:ascii="Arial" w:eastAsia="Times New Roman" w:hAnsi="Arial" w:cs="Arial"/>
          <w:b/>
          <w:bCs/>
          <w:sz w:val="24"/>
          <w:szCs w:val="24"/>
        </w:rPr>
        <w:t xml:space="preserve">Correspondence:  </w:t>
      </w:r>
    </w:p>
    <w:p w14:paraId="7A07E185" w14:textId="77777777" w:rsidR="000F23F3" w:rsidRPr="007A7B2A" w:rsidRDefault="2E225926" w:rsidP="2E225926">
      <w:pPr>
        <w:rPr>
          <w:rFonts w:ascii="Arial" w:eastAsia="Times New Roman" w:hAnsi="Arial" w:cs="Arial"/>
          <w:sz w:val="24"/>
          <w:szCs w:val="24"/>
        </w:rPr>
      </w:pPr>
      <w:r w:rsidRPr="2E225926">
        <w:rPr>
          <w:rFonts w:ascii="Arial" w:eastAsia="Times New Roman" w:hAnsi="Arial" w:cs="Arial"/>
          <w:sz w:val="24"/>
          <w:szCs w:val="24"/>
        </w:rPr>
        <w:t>Richard K. Zimmerman, MD, MPH</w:t>
      </w:r>
    </w:p>
    <w:p w14:paraId="1B63A05B" w14:textId="77777777" w:rsidR="000F23F3" w:rsidRPr="007A7B2A" w:rsidRDefault="2E225926" w:rsidP="2E225926">
      <w:pPr>
        <w:rPr>
          <w:rFonts w:ascii="Arial" w:eastAsia="Times New Roman" w:hAnsi="Arial" w:cs="Arial"/>
          <w:sz w:val="24"/>
          <w:szCs w:val="24"/>
        </w:rPr>
      </w:pPr>
      <w:r w:rsidRPr="2E225926">
        <w:rPr>
          <w:rFonts w:ascii="Arial" w:eastAsia="Times New Roman" w:hAnsi="Arial" w:cs="Arial"/>
          <w:sz w:val="24"/>
          <w:szCs w:val="24"/>
        </w:rPr>
        <w:t>University of Pittsburgh</w:t>
      </w:r>
    </w:p>
    <w:p w14:paraId="580B9268" w14:textId="77777777" w:rsidR="003C464F" w:rsidRPr="007A7B2A" w:rsidRDefault="2E225926" w:rsidP="2E225926">
      <w:pPr>
        <w:rPr>
          <w:rFonts w:ascii="Arial" w:eastAsia="Times New Roman" w:hAnsi="Arial" w:cs="Arial"/>
          <w:sz w:val="24"/>
          <w:szCs w:val="24"/>
        </w:rPr>
      </w:pPr>
      <w:r w:rsidRPr="2E225926">
        <w:rPr>
          <w:rFonts w:ascii="Arial" w:eastAsia="Times New Roman" w:hAnsi="Arial" w:cs="Arial"/>
          <w:sz w:val="24"/>
          <w:szCs w:val="24"/>
        </w:rPr>
        <w:t>Department of Family Medicine</w:t>
      </w:r>
    </w:p>
    <w:p w14:paraId="4EFC8755" w14:textId="77777777" w:rsidR="003C464F" w:rsidRPr="007A7B2A" w:rsidRDefault="1702195C" w:rsidP="1702195C">
      <w:pPr>
        <w:rPr>
          <w:rFonts w:ascii="Arial" w:eastAsia="Times New Roman" w:hAnsi="Arial" w:cs="Arial"/>
          <w:sz w:val="24"/>
          <w:szCs w:val="24"/>
        </w:rPr>
      </w:pPr>
      <w:r w:rsidRPr="1702195C">
        <w:rPr>
          <w:rFonts w:ascii="Arial" w:eastAsia="Times New Roman" w:hAnsi="Arial" w:cs="Arial"/>
          <w:sz w:val="24"/>
          <w:szCs w:val="24"/>
        </w:rPr>
        <w:t xml:space="preserve">Suite 520 </w:t>
      </w:r>
      <w:proofErr w:type="spellStart"/>
      <w:r w:rsidRPr="1702195C">
        <w:rPr>
          <w:rFonts w:ascii="Arial" w:eastAsia="Times New Roman" w:hAnsi="Arial" w:cs="Arial"/>
          <w:sz w:val="24"/>
          <w:szCs w:val="24"/>
        </w:rPr>
        <w:t>Schenley</w:t>
      </w:r>
      <w:proofErr w:type="spellEnd"/>
      <w:r w:rsidRPr="1702195C">
        <w:rPr>
          <w:rFonts w:ascii="Arial" w:eastAsia="Times New Roman" w:hAnsi="Arial" w:cs="Arial"/>
          <w:sz w:val="24"/>
          <w:szCs w:val="24"/>
        </w:rPr>
        <w:t xml:space="preserve"> Place</w:t>
      </w:r>
    </w:p>
    <w:p w14:paraId="48E0A2C4" w14:textId="77777777" w:rsidR="003C464F" w:rsidRPr="007A7B2A" w:rsidRDefault="2E225926" w:rsidP="2E225926">
      <w:pPr>
        <w:rPr>
          <w:rFonts w:ascii="Arial" w:eastAsia="Times New Roman" w:hAnsi="Arial" w:cs="Arial"/>
          <w:sz w:val="24"/>
          <w:szCs w:val="24"/>
        </w:rPr>
      </w:pPr>
      <w:r w:rsidRPr="2E225926">
        <w:rPr>
          <w:rFonts w:ascii="Arial" w:eastAsia="Times New Roman" w:hAnsi="Arial" w:cs="Arial"/>
          <w:sz w:val="24"/>
          <w:szCs w:val="24"/>
        </w:rPr>
        <w:t>4420 Bayard Street</w:t>
      </w:r>
    </w:p>
    <w:p w14:paraId="6CD11FB4" w14:textId="77777777" w:rsidR="000F23F3" w:rsidRPr="007A7B2A" w:rsidRDefault="2E225926" w:rsidP="2E225926">
      <w:pPr>
        <w:rPr>
          <w:rFonts w:ascii="Arial" w:eastAsia="Times New Roman" w:hAnsi="Arial" w:cs="Arial"/>
          <w:sz w:val="24"/>
          <w:szCs w:val="24"/>
        </w:rPr>
      </w:pPr>
      <w:r w:rsidRPr="2E225926">
        <w:rPr>
          <w:rFonts w:ascii="Arial" w:eastAsia="Times New Roman" w:hAnsi="Arial" w:cs="Arial"/>
          <w:sz w:val="24"/>
          <w:szCs w:val="24"/>
        </w:rPr>
        <w:t>Pittsburgh PA 15260</w:t>
      </w:r>
    </w:p>
    <w:p w14:paraId="2DBA28D0" w14:textId="77777777" w:rsidR="000F23F3" w:rsidRDefault="001E3DE9" w:rsidP="000F23F3">
      <w:pPr>
        <w:rPr>
          <w:rFonts w:ascii="Arial" w:eastAsia="Times New Roman" w:hAnsi="Arial" w:cs="Arial"/>
          <w:sz w:val="24"/>
          <w:szCs w:val="24"/>
        </w:rPr>
      </w:pPr>
      <w:hyperlink r:id="rId8" w:history="1">
        <w:r w:rsidR="00BC7E89" w:rsidRPr="00622139">
          <w:rPr>
            <w:rStyle w:val="Hyperlink"/>
            <w:rFonts w:ascii="Arial" w:eastAsia="Times New Roman" w:hAnsi="Arial" w:cs="Arial"/>
            <w:sz w:val="24"/>
            <w:szCs w:val="24"/>
          </w:rPr>
          <w:t>zimmer@pitt.edu</w:t>
        </w:r>
      </w:hyperlink>
    </w:p>
    <w:p w14:paraId="59BC871B" w14:textId="77777777" w:rsidR="000F23F3" w:rsidRPr="007A7B2A" w:rsidRDefault="2E225926" w:rsidP="2E225926">
      <w:pPr>
        <w:rPr>
          <w:rFonts w:ascii="Arial" w:eastAsia="Times New Roman" w:hAnsi="Arial" w:cs="Arial"/>
          <w:sz w:val="24"/>
          <w:szCs w:val="24"/>
        </w:rPr>
      </w:pPr>
      <w:r w:rsidRPr="2E225926">
        <w:rPr>
          <w:rFonts w:ascii="Arial" w:eastAsia="Times New Roman" w:hAnsi="Arial" w:cs="Arial"/>
          <w:sz w:val="24"/>
          <w:szCs w:val="24"/>
        </w:rPr>
        <w:t>412/383-2354</w:t>
      </w:r>
    </w:p>
    <w:p w14:paraId="309804F4" w14:textId="77777777" w:rsidR="000F23F3" w:rsidRPr="007A7B2A" w:rsidRDefault="000F23F3" w:rsidP="000F23F3">
      <w:pPr>
        <w:spacing w:line="480" w:lineRule="auto"/>
        <w:rPr>
          <w:rFonts w:ascii="Arial" w:hAnsi="Arial" w:cs="Arial"/>
          <w:b/>
          <w:sz w:val="24"/>
          <w:szCs w:val="24"/>
        </w:rPr>
      </w:pPr>
    </w:p>
    <w:p w14:paraId="5302DEEE" w14:textId="03E0CFA2" w:rsidR="000F23F3" w:rsidRPr="007A7B2A" w:rsidRDefault="2E225926" w:rsidP="2E225926">
      <w:pPr>
        <w:spacing w:line="480" w:lineRule="auto"/>
        <w:rPr>
          <w:rFonts w:ascii="Arial" w:hAnsi="Arial" w:cs="Arial"/>
          <w:sz w:val="24"/>
          <w:szCs w:val="24"/>
        </w:rPr>
      </w:pPr>
      <w:r w:rsidRPr="2E225926">
        <w:rPr>
          <w:rFonts w:ascii="Arial" w:hAnsi="Arial" w:cs="Arial"/>
          <w:b/>
          <w:bCs/>
          <w:sz w:val="24"/>
          <w:szCs w:val="24"/>
        </w:rPr>
        <w:t xml:space="preserve">Word count: </w:t>
      </w:r>
      <w:r w:rsidR="00D10800">
        <w:rPr>
          <w:rFonts w:ascii="Arial" w:hAnsi="Arial" w:cs="Arial"/>
          <w:b/>
          <w:bCs/>
          <w:sz w:val="24"/>
          <w:szCs w:val="24"/>
        </w:rPr>
        <w:t xml:space="preserve"> </w:t>
      </w:r>
      <w:r w:rsidRPr="00D10800">
        <w:rPr>
          <w:rFonts w:ascii="Arial" w:hAnsi="Arial" w:cs="Arial"/>
          <w:color w:val="auto"/>
          <w:sz w:val="24"/>
          <w:szCs w:val="24"/>
        </w:rPr>
        <w:t>Text - 2</w:t>
      </w:r>
      <w:r w:rsidR="00D10800" w:rsidRPr="00D10800">
        <w:rPr>
          <w:rFonts w:ascii="Arial" w:hAnsi="Arial" w:cs="Arial"/>
          <w:color w:val="auto"/>
          <w:sz w:val="24"/>
          <w:szCs w:val="24"/>
        </w:rPr>
        <w:t>5</w:t>
      </w:r>
      <w:r w:rsidR="001E3DE9">
        <w:rPr>
          <w:rFonts w:ascii="Arial" w:hAnsi="Arial" w:cs="Arial"/>
          <w:color w:val="auto"/>
          <w:sz w:val="24"/>
          <w:szCs w:val="24"/>
        </w:rPr>
        <w:t>20</w:t>
      </w:r>
      <w:r w:rsidRPr="00D10800">
        <w:rPr>
          <w:rFonts w:ascii="Arial" w:hAnsi="Arial" w:cs="Arial"/>
          <w:color w:val="auto"/>
          <w:sz w:val="24"/>
          <w:szCs w:val="24"/>
        </w:rPr>
        <w:t>; Abstract - 23</w:t>
      </w:r>
      <w:r w:rsidR="001E3DE9">
        <w:rPr>
          <w:rFonts w:ascii="Arial" w:hAnsi="Arial" w:cs="Arial"/>
          <w:color w:val="auto"/>
          <w:sz w:val="24"/>
          <w:szCs w:val="24"/>
        </w:rPr>
        <w:t>0</w:t>
      </w:r>
      <w:r w:rsidRPr="00D10800">
        <w:rPr>
          <w:rFonts w:ascii="Arial" w:hAnsi="Arial" w:cs="Arial"/>
          <w:color w:val="auto"/>
          <w:sz w:val="24"/>
          <w:szCs w:val="24"/>
        </w:rPr>
        <w:t xml:space="preserve">; </w:t>
      </w:r>
      <w:r w:rsidRPr="003A221A">
        <w:rPr>
          <w:rFonts w:ascii="Arial" w:hAnsi="Arial" w:cs="Arial"/>
          <w:sz w:val="24"/>
          <w:szCs w:val="24"/>
        </w:rPr>
        <w:t>Tables - 2; Figures – 1; Supplemental Tables – 2</w:t>
      </w:r>
      <w:r w:rsidR="003A221A">
        <w:rPr>
          <w:rFonts w:ascii="Arial" w:hAnsi="Arial" w:cs="Arial"/>
          <w:sz w:val="24"/>
          <w:szCs w:val="24"/>
        </w:rPr>
        <w:t>.</w:t>
      </w:r>
    </w:p>
    <w:p w14:paraId="302F2595" w14:textId="77777777" w:rsidR="000F23F3" w:rsidRPr="007A7B2A" w:rsidRDefault="2E225926" w:rsidP="2E225926">
      <w:pPr>
        <w:widowControl/>
        <w:autoSpaceDE/>
        <w:autoSpaceDN/>
        <w:adjustRightInd/>
        <w:spacing w:line="480" w:lineRule="auto"/>
        <w:rPr>
          <w:rFonts w:ascii="Arial" w:hAnsi="Arial" w:cs="Arial"/>
          <w:b/>
          <w:bCs/>
          <w:sz w:val="24"/>
          <w:szCs w:val="24"/>
        </w:rPr>
      </w:pPr>
      <w:r w:rsidRPr="2E225926">
        <w:rPr>
          <w:rFonts w:ascii="Arial" w:eastAsia="Times New Roman" w:hAnsi="Arial" w:cs="Arial"/>
          <w:b/>
          <w:bCs/>
          <w:sz w:val="24"/>
          <w:szCs w:val="24"/>
        </w:rPr>
        <w:t>Clinical Trial Registry:</w:t>
      </w:r>
      <w:r w:rsidRPr="2E225926">
        <w:rPr>
          <w:rFonts w:ascii="Arial" w:eastAsia="Times New Roman" w:hAnsi="Arial" w:cs="Arial"/>
          <w:sz w:val="24"/>
          <w:szCs w:val="24"/>
        </w:rPr>
        <w:t xml:space="preserve"> N/A</w:t>
      </w:r>
      <w:r w:rsidRPr="2E225926">
        <w:rPr>
          <w:rFonts w:ascii="Arial" w:hAnsi="Arial" w:cs="Arial"/>
          <w:b/>
          <w:bCs/>
          <w:sz w:val="24"/>
          <w:szCs w:val="24"/>
        </w:rPr>
        <w:t xml:space="preserve"> </w:t>
      </w:r>
      <w:r w:rsidR="000F23F3" w:rsidRPr="2E225926">
        <w:rPr>
          <w:rFonts w:ascii="Arial" w:hAnsi="Arial" w:cs="Arial"/>
          <w:b/>
          <w:bCs/>
          <w:sz w:val="24"/>
          <w:szCs w:val="24"/>
        </w:rPr>
        <w:br w:type="page"/>
      </w:r>
    </w:p>
    <w:p w14:paraId="1BC185CB" w14:textId="77777777" w:rsidR="000F23F3" w:rsidRPr="007A7B2A" w:rsidRDefault="2E225926" w:rsidP="2E225926">
      <w:pPr>
        <w:widowControl/>
        <w:autoSpaceDE/>
        <w:autoSpaceDN/>
        <w:adjustRightInd/>
        <w:spacing w:line="480" w:lineRule="auto"/>
        <w:rPr>
          <w:rFonts w:ascii="Arial" w:hAnsi="Arial" w:cs="Arial"/>
          <w:b/>
          <w:bCs/>
          <w:sz w:val="24"/>
          <w:szCs w:val="24"/>
        </w:rPr>
      </w:pPr>
      <w:r w:rsidRPr="2E225926">
        <w:rPr>
          <w:rFonts w:ascii="Arial" w:hAnsi="Arial" w:cs="Arial"/>
          <w:b/>
          <w:bCs/>
          <w:sz w:val="24"/>
          <w:szCs w:val="24"/>
        </w:rPr>
        <w:lastRenderedPageBreak/>
        <w:t>Abstract</w:t>
      </w:r>
    </w:p>
    <w:p w14:paraId="6A368D38" w14:textId="77777777" w:rsidR="000F23F3" w:rsidRPr="007A7B2A" w:rsidRDefault="1702195C" w:rsidP="1702195C">
      <w:pPr>
        <w:widowControl/>
        <w:autoSpaceDE/>
        <w:autoSpaceDN/>
        <w:adjustRightInd/>
        <w:spacing w:line="480" w:lineRule="auto"/>
        <w:rPr>
          <w:rFonts w:ascii="Arial" w:hAnsi="Arial" w:cs="Arial"/>
          <w:b/>
          <w:bCs/>
          <w:sz w:val="24"/>
          <w:szCs w:val="24"/>
        </w:rPr>
      </w:pPr>
      <w:r w:rsidRPr="1702195C">
        <w:rPr>
          <w:rFonts w:ascii="Arial" w:hAnsi="Arial" w:cs="Arial"/>
          <w:b/>
          <w:bCs/>
          <w:sz w:val="24"/>
          <w:szCs w:val="24"/>
        </w:rPr>
        <w:t xml:space="preserve">Background: </w:t>
      </w:r>
      <w:r w:rsidRPr="1702195C">
        <w:rPr>
          <w:rFonts w:ascii="Arial" w:hAnsi="Arial" w:cs="Arial"/>
          <w:sz w:val="24"/>
          <w:szCs w:val="24"/>
        </w:rPr>
        <w:t xml:space="preserve">In recent influenza seasons, the live attenuated influenza vaccine (LAIV) has not demonstrated the same level of vaccine effectiveness as that observed among children who received the inactivated influenza vaccine (IIV).  To better understand this difference, this study compared the mRNA sequencing transcription profile (RNA </w:t>
      </w:r>
      <w:proofErr w:type="spellStart"/>
      <w:r w:rsidRPr="1702195C">
        <w:rPr>
          <w:rFonts w:ascii="Arial" w:hAnsi="Arial" w:cs="Arial"/>
          <w:sz w:val="24"/>
          <w:szCs w:val="24"/>
        </w:rPr>
        <w:t>seq</w:t>
      </w:r>
      <w:proofErr w:type="spellEnd"/>
      <w:r w:rsidRPr="1702195C">
        <w:rPr>
          <w:rFonts w:ascii="Arial" w:hAnsi="Arial" w:cs="Arial"/>
          <w:sz w:val="24"/>
          <w:szCs w:val="24"/>
        </w:rPr>
        <w:t>) in children who received either IIV or LAIV.</w:t>
      </w:r>
    </w:p>
    <w:p w14:paraId="49D47A54" w14:textId="77777777" w:rsidR="008634AD" w:rsidRPr="007A7B2A" w:rsidRDefault="1702195C" w:rsidP="1702195C">
      <w:pPr>
        <w:widowControl/>
        <w:autoSpaceDE/>
        <w:autoSpaceDN/>
        <w:adjustRightInd/>
        <w:spacing w:line="480" w:lineRule="auto"/>
        <w:rPr>
          <w:rFonts w:ascii="Arial" w:hAnsi="Arial" w:cs="Arial"/>
          <w:sz w:val="24"/>
          <w:szCs w:val="24"/>
        </w:rPr>
      </w:pPr>
      <w:r w:rsidRPr="1702195C">
        <w:rPr>
          <w:rFonts w:ascii="Arial" w:hAnsi="Arial" w:cs="Arial"/>
          <w:b/>
          <w:bCs/>
          <w:sz w:val="24"/>
          <w:szCs w:val="24"/>
        </w:rPr>
        <w:t xml:space="preserve">Methods: </w:t>
      </w:r>
      <w:r w:rsidRPr="1702195C">
        <w:rPr>
          <w:rFonts w:ascii="Arial" w:hAnsi="Arial" w:cs="Arial"/>
          <w:sz w:val="24"/>
          <w:szCs w:val="24"/>
        </w:rPr>
        <w:t xml:space="preserve">Children 3-17 years of age receiving quadrivalent influenza vaccine were enrolled.  Blood samples were collected on Day 0 prior to vaccination and again on Day 7 (range 6-10 days) following vaccination.  Total RNA was isolated from </w:t>
      </w:r>
      <w:proofErr w:type="spellStart"/>
      <w:r w:rsidRPr="1702195C">
        <w:rPr>
          <w:rFonts w:ascii="Arial" w:hAnsi="Arial" w:cs="Arial"/>
          <w:sz w:val="24"/>
          <w:szCs w:val="24"/>
        </w:rPr>
        <w:t>PAXgene</w:t>
      </w:r>
      <w:proofErr w:type="spellEnd"/>
      <w:r w:rsidRPr="1702195C">
        <w:rPr>
          <w:rFonts w:ascii="Arial" w:hAnsi="Arial" w:cs="Arial"/>
          <w:sz w:val="24"/>
          <w:szCs w:val="24"/>
        </w:rPr>
        <w:t xml:space="preserve"> tubes and sequenced for a custom panel of 89 transcripts using the </w:t>
      </w:r>
      <w:proofErr w:type="spellStart"/>
      <w:r w:rsidRPr="1702195C">
        <w:rPr>
          <w:rFonts w:ascii="Arial" w:hAnsi="Arial" w:cs="Arial"/>
          <w:sz w:val="24"/>
          <w:szCs w:val="24"/>
        </w:rPr>
        <w:t>TruSeq</w:t>
      </w:r>
      <w:proofErr w:type="spellEnd"/>
      <w:r w:rsidRPr="1702195C">
        <w:rPr>
          <w:rFonts w:ascii="Arial" w:hAnsi="Arial" w:cs="Arial"/>
          <w:sz w:val="24"/>
          <w:szCs w:val="24"/>
        </w:rPr>
        <w:t xml:space="preserve"> Targeted RNA Expression method.  Fold differences in normalized RNA </w:t>
      </w:r>
      <w:proofErr w:type="spellStart"/>
      <w:r w:rsidRPr="1702195C">
        <w:rPr>
          <w:rFonts w:ascii="Arial" w:hAnsi="Arial" w:cs="Arial"/>
          <w:sz w:val="24"/>
          <w:szCs w:val="24"/>
        </w:rPr>
        <w:t>seq</w:t>
      </w:r>
      <w:proofErr w:type="spellEnd"/>
      <w:r w:rsidRPr="1702195C">
        <w:rPr>
          <w:rFonts w:ascii="Arial" w:hAnsi="Arial" w:cs="Arial"/>
          <w:sz w:val="24"/>
          <w:szCs w:val="24"/>
        </w:rPr>
        <w:t xml:space="preserve"> counts from Day 0 to Day 7 were calculated, log</w:t>
      </w:r>
      <w:r w:rsidRPr="1702195C">
        <w:rPr>
          <w:rFonts w:ascii="Arial" w:hAnsi="Arial" w:cs="Arial"/>
          <w:sz w:val="24"/>
          <w:szCs w:val="24"/>
          <w:vertAlign w:val="subscript"/>
        </w:rPr>
        <w:t>2</w:t>
      </w:r>
      <w:r w:rsidRPr="1702195C">
        <w:rPr>
          <w:rFonts w:ascii="Arial" w:hAnsi="Arial" w:cs="Arial"/>
          <w:sz w:val="24"/>
          <w:szCs w:val="24"/>
        </w:rPr>
        <w:t xml:space="preserve"> transformed and compared between the two vaccine groups.</w:t>
      </w:r>
    </w:p>
    <w:p w14:paraId="7765D250" w14:textId="2E2B4F76" w:rsidR="008634AD" w:rsidRPr="00904ED7" w:rsidRDefault="2E225926" w:rsidP="00340817">
      <w:pPr>
        <w:widowControl/>
        <w:autoSpaceDE/>
        <w:autoSpaceDN/>
        <w:adjustRightInd/>
        <w:spacing w:before="240" w:line="480" w:lineRule="auto"/>
        <w:rPr>
          <w:rFonts w:ascii="Arial" w:hAnsi="Arial" w:cs="Arial"/>
          <w:sz w:val="24"/>
          <w:szCs w:val="24"/>
        </w:rPr>
      </w:pPr>
      <w:r w:rsidRPr="2E225926">
        <w:rPr>
          <w:rFonts w:ascii="Arial" w:hAnsi="Arial" w:cs="Arial"/>
          <w:b/>
          <w:bCs/>
          <w:sz w:val="24"/>
          <w:szCs w:val="24"/>
        </w:rPr>
        <w:t>Results:</w:t>
      </w:r>
      <w:r w:rsidR="00BB6F62">
        <w:rPr>
          <w:rFonts w:ascii="Arial" w:hAnsi="Arial" w:cs="Arial"/>
          <w:sz w:val="24"/>
          <w:szCs w:val="24"/>
        </w:rPr>
        <w:t xml:space="preserve">  </w:t>
      </w:r>
      <w:r w:rsidR="00BB6F62" w:rsidRPr="00904ED7">
        <w:rPr>
          <w:rFonts w:ascii="Arial" w:hAnsi="Arial" w:cs="Arial"/>
          <w:sz w:val="24"/>
          <w:szCs w:val="24"/>
        </w:rPr>
        <w:t>Of 7</w:t>
      </w:r>
      <w:r w:rsidR="00565032">
        <w:rPr>
          <w:rFonts w:ascii="Arial" w:hAnsi="Arial" w:cs="Arial"/>
          <w:sz w:val="24"/>
          <w:szCs w:val="24"/>
        </w:rPr>
        <w:t>2</w:t>
      </w:r>
      <w:r w:rsidR="00340817" w:rsidRPr="00904ED7">
        <w:rPr>
          <w:rFonts w:ascii="Arial" w:hAnsi="Arial" w:cs="Arial"/>
          <w:sz w:val="24"/>
          <w:szCs w:val="24"/>
        </w:rPr>
        <w:t xml:space="preserve"> children, 4</w:t>
      </w:r>
      <w:r w:rsidR="00565032">
        <w:rPr>
          <w:rFonts w:ascii="Arial" w:hAnsi="Arial" w:cs="Arial"/>
          <w:sz w:val="24"/>
          <w:szCs w:val="24"/>
        </w:rPr>
        <w:t>6</w:t>
      </w:r>
      <w:r w:rsidRPr="00904ED7">
        <w:rPr>
          <w:rFonts w:ascii="Arial" w:hAnsi="Arial" w:cs="Arial"/>
          <w:sz w:val="24"/>
          <w:szCs w:val="24"/>
        </w:rPr>
        <w:t xml:space="preserve"> received IIV</w:t>
      </w:r>
      <w:r w:rsidR="00340817" w:rsidRPr="00904ED7">
        <w:rPr>
          <w:rFonts w:ascii="Arial" w:hAnsi="Arial" w:cs="Arial"/>
          <w:sz w:val="24"/>
          <w:szCs w:val="24"/>
        </w:rPr>
        <w:t xml:space="preserve"> and 26</w:t>
      </w:r>
      <w:r w:rsidRPr="00904ED7">
        <w:rPr>
          <w:rFonts w:ascii="Arial" w:hAnsi="Arial" w:cs="Arial"/>
          <w:sz w:val="24"/>
          <w:szCs w:val="24"/>
        </w:rPr>
        <w:t xml:space="preserve"> received LAIV.  Following IIV vaccination, </w:t>
      </w:r>
      <w:r w:rsidR="0067559D">
        <w:rPr>
          <w:rFonts w:ascii="Arial" w:hAnsi="Arial" w:cs="Arial"/>
          <w:sz w:val="24"/>
          <w:szCs w:val="24"/>
        </w:rPr>
        <w:t>7</w:t>
      </w:r>
      <w:r w:rsidR="0067559D" w:rsidRPr="00904ED7">
        <w:rPr>
          <w:rFonts w:ascii="Arial" w:hAnsi="Arial" w:cs="Arial"/>
          <w:sz w:val="24"/>
          <w:szCs w:val="24"/>
        </w:rPr>
        <w:t xml:space="preserve"> </w:t>
      </w:r>
      <w:r w:rsidRPr="00904ED7">
        <w:rPr>
          <w:rFonts w:ascii="Arial" w:hAnsi="Arial" w:cs="Arial"/>
          <w:sz w:val="24"/>
          <w:szCs w:val="24"/>
        </w:rPr>
        <w:t>genes demonstrated significant differential expression at Day 7</w:t>
      </w:r>
      <w:r w:rsidR="00340817" w:rsidRPr="00904ED7">
        <w:rPr>
          <w:rFonts w:ascii="Arial" w:hAnsi="Arial" w:cs="Arial"/>
          <w:sz w:val="24"/>
          <w:szCs w:val="24"/>
        </w:rPr>
        <w:t xml:space="preserve"> (down</w:t>
      </w:r>
      <w:r w:rsidR="00622101" w:rsidRPr="00904ED7">
        <w:rPr>
          <w:rFonts w:ascii="Arial" w:hAnsi="Arial" w:cs="Arial"/>
          <w:sz w:val="24"/>
          <w:szCs w:val="24"/>
        </w:rPr>
        <w:t>-regulated</w:t>
      </w:r>
      <w:r w:rsidR="00340817" w:rsidRPr="00904ED7">
        <w:rPr>
          <w:rFonts w:ascii="Arial" w:hAnsi="Arial" w:cs="Arial"/>
          <w:sz w:val="24"/>
          <w:szCs w:val="24"/>
        </w:rPr>
        <w:t>)</w:t>
      </w:r>
      <w:r w:rsidRPr="00904ED7">
        <w:rPr>
          <w:rFonts w:ascii="Arial" w:hAnsi="Arial" w:cs="Arial"/>
          <w:sz w:val="24"/>
          <w:szCs w:val="24"/>
        </w:rPr>
        <w:t xml:space="preserve">.  In contrast, following LAIV vaccination, </w:t>
      </w:r>
      <w:r w:rsidR="0067559D">
        <w:rPr>
          <w:rFonts w:ascii="Arial" w:hAnsi="Arial" w:cs="Arial"/>
          <w:sz w:val="24"/>
          <w:szCs w:val="24"/>
        </w:rPr>
        <w:t>8</w:t>
      </w:r>
      <w:r w:rsidR="00213D74" w:rsidRPr="00904ED7">
        <w:rPr>
          <w:rFonts w:ascii="Arial" w:hAnsi="Arial" w:cs="Arial"/>
          <w:sz w:val="24"/>
          <w:szCs w:val="24"/>
        </w:rPr>
        <w:t xml:space="preserve"> </w:t>
      </w:r>
      <w:r w:rsidRPr="00904ED7">
        <w:rPr>
          <w:rFonts w:ascii="Arial" w:hAnsi="Arial" w:cs="Arial"/>
          <w:sz w:val="24"/>
          <w:szCs w:val="24"/>
        </w:rPr>
        <w:t>genes demonstrated significant differential expression at Day 7</w:t>
      </w:r>
      <w:r w:rsidR="00BC7E89" w:rsidRPr="00904ED7">
        <w:rPr>
          <w:rFonts w:ascii="Arial" w:hAnsi="Arial" w:cs="Arial"/>
          <w:sz w:val="24"/>
          <w:szCs w:val="24"/>
        </w:rPr>
        <w:t xml:space="preserve"> (</w:t>
      </w:r>
      <w:r w:rsidR="0067559D">
        <w:rPr>
          <w:rFonts w:ascii="Arial" w:hAnsi="Arial" w:cs="Arial"/>
          <w:sz w:val="24"/>
          <w:szCs w:val="24"/>
        </w:rPr>
        <w:t>5</w:t>
      </w:r>
      <w:r w:rsidR="00340817" w:rsidRPr="00904ED7">
        <w:rPr>
          <w:rFonts w:ascii="Arial" w:hAnsi="Arial" w:cs="Arial"/>
          <w:sz w:val="24"/>
          <w:szCs w:val="24"/>
        </w:rPr>
        <w:t xml:space="preserve"> up</w:t>
      </w:r>
      <w:r w:rsidR="00622101" w:rsidRPr="00904ED7">
        <w:rPr>
          <w:rFonts w:ascii="Arial" w:hAnsi="Arial" w:cs="Arial"/>
          <w:sz w:val="24"/>
          <w:szCs w:val="24"/>
        </w:rPr>
        <w:t>-</w:t>
      </w:r>
      <w:r w:rsidR="00340817" w:rsidRPr="00904ED7">
        <w:rPr>
          <w:rFonts w:ascii="Arial" w:hAnsi="Arial" w:cs="Arial"/>
          <w:sz w:val="24"/>
          <w:szCs w:val="24"/>
        </w:rPr>
        <w:t xml:space="preserve">regulated and </w:t>
      </w:r>
      <w:r w:rsidR="0067559D">
        <w:rPr>
          <w:rFonts w:ascii="Arial" w:hAnsi="Arial" w:cs="Arial"/>
          <w:sz w:val="24"/>
          <w:szCs w:val="24"/>
        </w:rPr>
        <w:t>3</w:t>
      </w:r>
      <w:r w:rsidR="00340817" w:rsidRPr="00904ED7">
        <w:rPr>
          <w:rFonts w:ascii="Arial" w:hAnsi="Arial" w:cs="Arial"/>
          <w:sz w:val="24"/>
          <w:szCs w:val="24"/>
        </w:rPr>
        <w:t xml:space="preserve"> down</w:t>
      </w:r>
      <w:r w:rsidR="00622101" w:rsidRPr="00904ED7">
        <w:rPr>
          <w:rFonts w:ascii="Arial" w:hAnsi="Arial" w:cs="Arial"/>
          <w:sz w:val="24"/>
          <w:szCs w:val="24"/>
        </w:rPr>
        <w:t>-regulated</w:t>
      </w:r>
      <w:r w:rsidR="00340817" w:rsidRPr="00904ED7">
        <w:rPr>
          <w:rFonts w:ascii="Arial" w:hAnsi="Arial" w:cs="Arial"/>
          <w:sz w:val="24"/>
          <w:szCs w:val="24"/>
        </w:rPr>
        <w:t>)</w:t>
      </w:r>
      <w:r w:rsidRPr="00904ED7">
        <w:rPr>
          <w:rFonts w:ascii="Arial" w:hAnsi="Arial" w:cs="Arial"/>
          <w:sz w:val="24"/>
          <w:szCs w:val="24"/>
        </w:rPr>
        <w:t xml:space="preserve">.  </w:t>
      </w:r>
      <w:r w:rsidR="00340817" w:rsidRPr="00904ED7">
        <w:rPr>
          <w:rFonts w:ascii="Arial" w:hAnsi="Arial" w:cs="Arial"/>
          <w:sz w:val="24"/>
          <w:szCs w:val="24"/>
        </w:rPr>
        <w:t>Only two</w:t>
      </w:r>
      <w:r w:rsidRPr="00904ED7">
        <w:rPr>
          <w:rFonts w:ascii="Arial" w:hAnsi="Arial" w:cs="Arial"/>
          <w:sz w:val="24"/>
          <w:szCs w:val="24"/>
        </w:rPr>
        <w:t xml:space="preserve"> genes demonstrated similar patterns of regulation in both </w:t>
      </w:r>
      <w:r w:rsidR="00BC7E89" w:rsidRPr="00904ED7">
        <w:rPr>
          <w:rFonts w:ascii="Arial" w:hAnsi="Arial" w:cs="Arial"/>
          <w:sz w:val="24"/>
          <w:szCs w:val="24"/>
        </w:rPr>
        <w:t>groups</w:t>
      </w:r>
      <w:r w:rsidRPr="00904ED7">
        <w:rPr>
          <w:rFonts w:ascii="Arial" w:hAnsi="Arial" w:cs="Arial"/>
          <w:sz w:val="24"/>
          <w:szCs w:val="24"/>
        </w:rPr>
        <w:t xml:space="preserve">.  </w:t>
      </w:r>
    </w:p>
    <w:p w14:paraId="18423330" w14:textId="77777777" w:rsidR="007967B6" w:rsidRPr="007A7B2A" w:rsidRDefault="2E225926" w:rsidP="2E225926">
      <w:pPr>
        <w:widowControl/>
        <w:autoSpaceDE/>
        <w:autoSpaceDN/>
        <w:adjustRightInd/>
        <w:spacing w:line="480" w:lineRule="auto"/>
        <w:rPr>
          <w:rFonts w:ascii="Arial" w:hAnsi="Arial" w:cs="Arial"/>
          <w:sz w:val="24"/>
          <w:szCs w:val="24"/>
        </w:rPr>
      </w:pPr>
      <w:r w:rsidRPr="00904ED7">
        <w:rPr>
          <w:rFonts w:ascii="Arial" w:hAnsi="Arial" w:cs="Arial"/>
          <w:b/>
          <w:bCs/>
          <w:sz w:val="24"/>
          <w:szCs w:val="24"/>
        </w:rPr>
        <w:t xml:space="preserve">Conclusions:  </w:t>
      </w:r>
      <w:r w:rsidRPr="00904ED7">
        <w:rPr>
          <w:rFonts w:ascii="Arial" w:hAnsi="Arial" w:cs="Arial"/>
          <w:sz w:val="24"/>
          <w:szCs w:val="24"/>
        </w:rPr>
        <w:t>Differential</w:t>
      </w:r>
      <w:r w:rsidRPr="2E225926">
        <w:rPr>
          <w:rFonts w:ascii="Arial" w:hAnsi="Arial" w:cs="Arial"/>
          <w:sz w:val="24"/>
          <w:szCs w:val="24"/>
        </w:rPr>
        <w:t xml:space="preserve"> regulation of genes was observed between 2015-16 LAIV and IIV recipients.  These results help to elucidate the immune response to influenza vaccines and may be related to the difference in vaccine effectiveness observed in recent years between LAIV and IIV.</w:t>
      </w:r>
    </w:p>
    <w:p w14:paraId="3EB2701C" w14:textId="77777777" w:rsidR="007967B6" w:rsidRPr="007A7B2A" w:rsidRDefault="007967B6" w:rsidP="007967B6">
      <w:pPr>
        <w:spacing w:line="480" w:lineRule="auto"/>
        <w:rPr>
          <w:rFonts w:ascii="Arial" w:hAnsi="Arial" w:cs="Arial"/>
          <w:b/>
          <w:sz w:val="24"/>
          <w:szCs w:val="24"/>
        </w:rPr>
      </w:pPr>
    </w:p>
    <w:p w14:paraId="5E83BA70" w14:textId="77777777" w:rsidR="000F23F3" w:rsidRPr="007A7B2A" w:rsidRDefault="2E225926" w:rsidP="2E225926">
      <w:pPr>
        <w:spacing w:line="480" w:lineRule="auto"/>
        <w:rPr>
          <w:rFonts w:ascii="Arial" w:hAnsi="Arial" w:cs="Arial"/>
          <w:sz w:val="24"/>
          <w:szCs w:val="24"/>
        </w:rPr>
      </w:pPr>
      <w:r w:rsidRPr="2E225926">
        <w:rPr>
          <w:rFonts w:ascii="Arial" w:hAnsi="Arial" w:cs="Arial"/>
          <w:b/>
          <w:bCs/>
          <w:sz w:val="24"/>
          <w:szCs w:val="24"/>
        </w:rPr>
        <w:t>Key Words:</w:t>
      </w:r>
      <w:r w:rsidRPr="2E225926">
        <w:rPr>
          <w:rFonts w:ascii="Arial" w:hAnsi="Arial" w:cs="Arial"/>
          <w:sz w:val="24"/>
          <w:szCs w:val="24"/>
        </w:rPr>
        <w:t xml:space="preserve">  Influenza vaccine, antibodies, RNA sequencing</w:t>
      </w:r>
      <w:r w:rsidR="007967B6" w:rsidRPr="2E225926">
        <w:rPr>
          <w:rFonts w:ascii="Arial" w:hAnsi="Arial" w:cs="Arial"/>
          <w:b/>
          <w:bCs/>
          <w:sz w:val="24"/>
          <w:szCs w:val="24"/>
        </w:rPr>
        <w:br w:type="page"/>
      </w:r>
    </w:p>
    <w:p w14:paraId="7E943379" w14:textId="77777777" w:rsidR="000F23F3" w:rsidRPr="0061681C" w:rsidRDefault="2E225926" w:rsidP="2E225926">
      <w:pPr>
        <w:widowControl/>
        <w:autoSpaceDE/>
        <w:autoSpaceDN/>
        <w:adjustRightInd/>
        <w:spacing w:line="480" w:lineRule="auto"/>
        <w:rPr>
          <w:rFonts w:ascii="Arial" w:hAnsi="Arial" w:cs="Arial"/>
          <w:b/>
          <w:bCs/>
          <w:sz w:val="24"/>
          <w:szCs w:val="24"/>
        </w:rPr>
      </w:pPr>
      <w:r w:rsidRPr="0061681C">
        <w:rPr>
          <w:rFonts w:ascii="Arial" w:hAnsi="Arial" w:cs="Arial"/>
          <w:b/>
          <w:bCs/>
          <w:sz w:val="24"/>
          <w:szCs w:val="24"/>
        </w:rPr>
        <w:lastRenderedPageBreak/>
        <w:t>INTRODUCTION</w:t>
      </w:r>
    </w:p>
    <w:p w14:paraId="1687B287" w14:textId="77777777" w:rsidR="000F23F3" w:rsidRPr="0061681C" w:rsidRDefault="000F23F3" w:rsidP="391C3D26">
      <w:pPr>
        <w:spacing w:line="480" w:lineRule="auto"/>
        <w:rPr>
          <w:rFonts w:ascii="Arial" w:hAnsi="Arial" w:cs="Arial"/>
          <w:sz w:val="24"/>
          <w:szCs w:val="24"/>
        </w:rPr>
      </w:pPr>
      <w:r w:rsidRPr="0061681C">
        <w:rPr>
          <w:rFonts w:ascii="Arial" w:hAnsi="Arial" w:cs="Arial"/>
          <w:b/>
          <w:bCs/>
          <w:sz w:val="24"/>
          <w:szCs w:val="24"/>
        </w:rPr>
        <w:tab/>
      </w:r>
      <w:r w:rsidRPr="0061681C">
        <w:rPr>
          <w:rFonts w:ascii="Arial" w:hAnsi="Arial" w:cs="Arial"/>
          <w:sz w:val="24"/>
          <w:szCs w:val="24"/>
        </w:rPr>
        <w:t>In recent influenza seasons, the live attenuated influenza vaccine (LAIV) has offered limited protection from influenza to children in the United States</w:t>
      </w:r>
      <w:r w:rsidR="00E478C3" w:rsidRPr="0061681C">
        <w:rPr>
          <w:rFonts w:ascii="Arial" w:hAnsi="Arial" w:cs="Arial"/>
          <w:sz w:val="24"/>
          <w:szCs w:val="24"/>
        </w:rPr>
        <w:t xml:space="preserve"> (U.S.)</w:t>
      </w:r>
      <w:r w:rsidRPr="0061681C">
        <w:rPr>
          <w:rFonts w:ascii="Arial" w:hAnsi="Arial" w:cs="Arial"/>
          <w:sz w:val="24"/>
          <w:szCs w:val="24"/>
        </w:rPr>
        <w:t>.  Specifically, the vaccine effectiveness (VE) of LAIV against any influenza in children 2-17 years old was 7% (95%CI = -46 to 40%) in 2013-2014</w:t>
      </w:r>
      <w:r w:rsidR="00B40F03" w:rsidRPr="0061681C">
        <w:rPr>
          <w:rFonts w:ascii="Arial" w:hAnsi="Arial" w:cs="Arial"/>
          <w:sz w:val="24"/>
          <w:szCs w:val="24"/>
        </w:rPr>
        <w:t xml:space="preserve"> </w:t>
      </w:r>
      <w:r w:rsidR="00CA106F" w:rsidRPr="0061681C">
        <w:rPr>
          <w:rFonts w:ascii="Arial" w:hAnsi="Arial" w:cs="Arial"/>
          <w:sz w:val="24"/>
          <w:szCs w:val="24"/>
        </w:rPr>
        <w:fldChar w:fldCharType="begin">
          <w:fldData xml:space="preserve">PEVuZE5vdGU+PENpdGU+PEF1dGhvcj5HYWdsYW5pPC9BdXRob3I+PFllYXI+MjAxNjwvWWVhcj48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</w:fldData>
        </w:fldChar>
      </w:r>
      <w:r w:rsidR="00BB6F62" w:rsidRPr="0061681C">
        <w:rPr>
          <w:rFonts w:ascii="Arial" w:hAnsi="Arial" w:cs="Arial"/>
          <w:sz w:val="24"/>
          <w:szCs w:val="24"/>
        </w:rPr>
        <w:instrText xml:space="preserve"> ADDIN EN.CITE </w:instrText>
      </w:r>
      <w:r w:rsidR="00CA106F" w:rsidRPr="0061681C">
        <w:rPr>
          <w:rFonts w:ascii="Arial" w:hAnsi="Arial" w:cs="Arial"/>
          <w:sz w:val="24"/>
          <w:szCs w:val="24"/>
        </w:rPr>
        <w:fldChar w:fldCharType="begin">
          <w:fldData xml:space="preserve">PEVuZE5vdGU+PENpdGU+PEF1dGhvcj5HYWdsYW5pPC9BdXRob3I+PFllYXI+MjAxNjwvWWVhcj48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</w:fldData>
        </w:fldChar>
      </w:r>
      <w:r w:rsidR="00BB6F62" w:rsidRPr="0061681C">
        <w:rPr>
          <w:rFonts w:ascii="Arial" w:hAnsi="Arial" w:cs="Arial"/>
          <w:sz w:val="24"/>
          <w:szCs w:val="24"/>
        </w:rPr>
        <w:instrText xml:space="preserve"> ADDIN EN.CITE.DATA </w:instrText>
      </w:r>
      <w:r w:rsidR="00CA106F" w:rsidRPr="0061681C">
        <w:rPr>
          <w:rFonts w:ascii="Arial" w:hAnsi="Arial" w:cs="Arial"/>
          <w:sz w:val="24"/>
          <w:szCs w:val="24"/>
        </w:rPr>
      </w:r>
      <w:r w:rsidR="00CA106F" w:rsidRPr="0061681C">
        <w:rPr>
          <w:rFonts w:ascii="Arial" w:hAnsi="Arial" w:cs="Arial"/>
          <w:sz w:val="24"/>
          <w:szCs w:val="24"/>
        </w:rPr>
        <w:fldChar w:fldCharType="end"/>
      </w:r>
      <w:r w:rsidR="00CA106F" w:rsidRPr="0061681C">
        <w:rPr>
          <w:rFonts w:ascii="Arial" w:hAnsi="Arial" w:cs="Arial"/>
          <w:bCs/>
          <w:sz w:val="24"/>
          <w:szCs w:val="24"/>
        </w:rPr>
      </w:r>
      <w:r w:rsidR="00CA106F" w:rsidRPr="0061681C">
        <w:rPr>
          <w:rFonts w:ascii="Arial" w:hAnsi="Arial" w:cs="Arial"/>
          <w:bCs/>
          <w:sz w:val="24"/>
          <w:szCs w:val="24"/>
        </w:rPr>
        <w:fldChar w:fldCharType="separate"/>
      </w:r>
      <w:r w:rsidR="00B40F03" w:rsidRPr="0061681C">
        <w:rPr>
          <w:rFonts w:ascii="Arial" w:hAnsi="Arial" w:cs="Arial"/>
          <w:noProof/>
          <w:sz w:val="24"/>
          <w:szCs w:val="24"/>
        </w:rPr>
        <w:t>[</w:t>
      </w:r>
      <w:hyperlink w:anchor="_ENREF_1" w:tooltip="Gaglani, 2016 #1201" w:history="1">
        <w:r w:rsidR="00450AB2" w:rsidRPr="0061681C">
          <w:rPr>
            <w:rFonts w:ascii="Arial" w:hAnsi="Arial" w:cs="Arial"/>
            <w:noProof/>
            <w:sz w:val="24"/>
            <w:szCs w:val="24"/>
          </w:rPr>
          <w:t>1</w:t>
        </w:r>
      </w:hyperlink>
      <w:r w:rsidR="00B40F03" w:rsidRPr="0061681C">
        <w:rPr>
          <w:rFonts w:ascii="Arial" w:hAnsi="Arial" w:cs="Arial"/>
          <w:noProof/>
          <w:sz w:val="24"/>
          <w:szCs w:val="24"/>
        </w:rPr>
        <w:t>]</w:t>
      </w:r>
      <w:r w:rsidR="00CA106F" w:rsidRPr="0061681C">
        <w:rPr>
          <w:rFonts w:ascii="Arial" w:hAnsi="Arial" w:cs="Arial"/>
          <w:sz w:val="24"/>
          <w:szCs w:val="24"/>
        </w:rPr>
        <w:fldChar w:fldCharType="end"/>
      </w:r>
      <w:r w:rsidRPr="0061681C">
        <w:rPr>
          <w:rFonts w:ascii="Arial" w:hAnsi="Arial" w:cs="Arial"/>
          <w:sz w:val="24"/>
          <w:szCs w:val="24"/>
        </w:rPr>
        <w:t xml:space="preserve"> and 26% (95%CI = 3</w:t>
      </w:r>
      <w:r w:rsidR="00E478C3" w:rsidRPr="0061681C">
        <w:rPr>
          <w:rFonts w:ascii="Arial" w:hAnsi="Arial" w:cs="Arial"/>
          <w:sz w:val="24"/>
          <w:szCs w:val="24"/>
        </w:rPr>
        <w:t xml:space="preserve"> </w:t>
      </w:r>
      <w:r w:rsidR="00B40F03" w:rsidRPr="0061681C">
        <w:rPr>
          <w:rFonts w:ascii="Arial" w:hAnsi="Arial" w:cs="Arial"/>
          <w:sz w:val="24"/>
          <w:szCs w:val="24"/>
        </w:rPr>
        <w:t>to 44) in 2014-2015</w:t>
      </w:r>
      <w:r w:rsidR="0031786C" w:rsidRPr="0031786C">
        <w:rPr>
          <w:rFonts w:ascii="Arial" w:hAnsi="Arial" w:cs="Arial"/>
          <w:sz w:val="24"/>
          <w:szCs w:val="24"/>
        </w:rPr>
        <w:t xml:space="preserve"> </w:t>
      </w:r>
      <w:r w:rsidR="00CA106F" w:rsidRPr="0061681C">
        <w:rPr>
          <w:rFonts w:ascii="Arial" w:hAnsi="Arial" w:cs="Arial"/>
          <w:sz w:val="24"/>
          <w:szCs w:val="24"/>
        </w:rPr>
        <w:fldChar w:fldCharType="begin"/>
      </w:r>
      <w:r w:rsidR="00557013">
        <w:rPr>
          <w:rFonts w:ascii="Arial" w:hAnsi="Arial" w:cs="Arial"/>
          <w:sz w:val="24"/>
          <w:szCs w:val="24"/>
        </w:rPr>
        <w:instrText xml:space="preserve"> ADDIN EN.CITE &lt;EndNote&gt;&lt;Cite&gt;&lt;Author&gt;Zimmerman&lt;/Author&gt;&lt;Year&gt;2016&lt;/Year&gt;&lt;RecNum&gt;26&lt;/RecNum&gt;&lt;DisplayText&gt;[2]&lt;/DisplayText&gt;&lt;record&gt;&lt;rec-number&gt;26&lt;/rec-number&gt;&lt;foreign-keys&gt;&lt;key app="EN" db-id="wrd0fspz9dzs9pedvr2x0xxftd2frs0vxv5z" timestamp="1501181828"&gt;26&lt;/key&gt;&lt;/foreign-keys&gt;&lt;ref-type name="Journal Article"&gt;17&lt;/ref-type&gt;&lt;contributors&gt;&lt;authors&gt;&lt;author&gt;Zimmerman, Richard K&lt;/author&gt;&lt;author&gt;Nowalk, Mary Patricia&lt;/author&gt;&lt;author&gt;Chung, Jessie&lt;/author&gt;&lt;author&gt;Jackson, Michael L&lt;/author&gt;&lt;author&gt;Jackson, Lisa A&lt;/author&gt;&lt;author&gt;Petrie, Joshua G&lt;/author&gt;&lt;author&gt;Monto, Arnold S&lt;/author&gt;&lt;author&gt;McLean, Huong Q&lt;/author&gt;&lt;author&gt;Belongia, Edward A&lt;/author&gt;&lt;author&gt;Gaglani, Manjusha&lt;/author&gt;&lt;/authors&gt;&lt;/contributors&gt;&lt;titles&gt;&lt;title&gt;2014–2015 influenza vaccine effectiveness in the United States by vaccine type&lt;/title&gt;&lt;secondary-title&gt;Clinical Infectious Diseases&lt;/secondary-title&gt;&lt;/titles&gt;&lt;periodical&gt;&lt;full-title&gt;Clinical Infectious Diseases&lt;/full-title&gt;&lt;/periodical&gt;&lt;pages&gt;1564-1573&lt;/pages&gt;&lt;volume&gt;63&lt;/volume&gt;&lt;number&gt;12&lt;/number&gt;&lt;dates&gt;&lt;year&gt;2016&lt;/year&gt;&lt;/dates&gt;&lt;isbn&gt;1058-4838&lt;/isbn&gt;&lt;urls&gt;&lt;/urls&gt;&lt;custom2&gt;PMC5146719&lt;/custom2&gt;&lt;/record&gt;&lt;/Cite&gt;&lt;/EndNote&gt;</w:instrText>
      </w:r>
      <w:r w:rsidR="00CA106F" w:rsidRPr="0061681C">
        <w:rPr>
          <w:rFonts w:ascii="Arial" w:hAnsi="Arial" w:cs="Arial"/>
          <w:sz w:val="24"/>
          <w:szCs w:val="24"/>
        </w:rPr>
        <w:fldChar w:fldCharType="separate"/>
      </w:r>
      <w:r w:rsidR="0031786C" w:rsidRPr="0061681C">
        <w:rPr>
          <w:rFonts w:ascii="Arial" w:hAnsi="Arial" w:cs="Arial"/>
          <w:noProof/>
          <w:sz w:val="24"/>
          <w:szCs w:val="24"/>
        </w:rPr>
        <w:t>[</w:t>
      </w:r>
      <w:hyperlink w:anchor="_ENREF_2" w:tooltip="Zimmerman, 2016 #26" w:history="1">
        <w:r w:rsidR="00450AB2" w:rsidRPr="0061681C">
          <w:rPr>
            <w:rFonts w:ascii="Arial" w:hAnsi="Arial" w:cs="Arial"/>
            <w:noProof/>
            <w:sz w:val="24"/>
            <w:szCs w:val="24"/>
          </w:rPr>
          <w:t>2</w:t>
        </w:r>
      </w:hyperlink>
      <w:r w:rsidR="0031786C" w:rsidRPr="0061681C">
        <w:rPr>
          <w:rFonts w:ascii="Arial" w:hAnsi="Arial" w:cs="Arial"/>
          <w:noProof/>
          <w:sz w:val="24"/>
          <w:szCs w:val="24"/>
        </w:rPr>
        <w:t>]</w:t>
      </w:r>
      <w:r w:rsidR="00CA106F" w:rsidRPr="0061681C">
        <w:rPr>
          <w:rFonts w:ascii="Arial" w:hAnsi="Arial" w:cs="Arial"/>
          <w:sz w:val="24"/>
          <w:szCs w:val="24"/>
        </w:rPr>
        <w:fldChar w:fldCharType="end"/>
      </w:r>
      <w:r w:rsidR="00B40F03" w:rsidRPr="0061681C">
        <w:rPr>
          <w:rFonts w:ascii="Arial" w:hAnsi="Arial" w:cs="Arial"/>
          <w:sz w:val="24"/>
          <w:szCs w:val="24"/>
        </w:rPr>
        <w:t xml:space="preserve">.  </w:t>
      </w:r>
      <w:r w:rsidR="567BFEAE" w:rsidRPr="0061681C">
        <w:rPr>
          <w:rFonts w:ascii="Arial" w:eastAsia="Arial" w:hAnsi="Arial" w:cs="Arial"/>
          <w:sz w:val="24"/>
          <w:szCs w:val="24"/>
        </w:rPr>
        <w:t xml:space="preserve"> </w:t>
      </w:r>
      <w:r w:rsidR="0035271B" w:rsidRPr="0061681C">
        <w:rPr>
          <w:rFonts w:ascii="Arial" w:hAnsi="Arial" w:cs="Arial"/>
          <w:sz w:val="24"/>
          <w:szCs w:val="24"/>
        </w:rPr>
        <w:t xml:space="preserve">LAIV’s </w:t>
      </w:r>
      <w:r w:rsidRPr="0061681C">
        <w:rPr>
          <w:rFonts w:ascii="Arial" w:hAnsi="Arial" w:cs="Arial"/>
          <w:sz w:val="24"/>
          <w:szCs w:val="24"/>
        </w:rPr>
        <w:t xml:space="preserve">VE against influenza A/H3N2 was especially low among children 2-17 years </w:t>
      </w:r>
      <w:r w:rsidR="0035271B" w:rsidRPr="0061681C">
        <w:rPr>
          <w:rFonts w:ascii="Arial" w:hAnsi="Arial" w:cs="Arial"/>
          <w:sz w:val="24"/>
          <w:szCs w:val="24"/>
        </w:rPr>
        <w:t>in 2014-2015 (</w:t>
      </w:r>
      <w:r w:rsidRPr="0061681C">
        <w:rPr>
          <w:rFonts w:ascii="Arial" w:hAnsi="Arial" w:cs="Arial"/>
          <w:sz w:val="24"/>
          <w:szCs w:val="24"/>
        </w:rPr>
        <w:t>-6</w:t>
      </w:r>
      <w:r w:rsidR="0035271B" w:rsidRPr="0061681C">
        <w:rPr>
          <w:rFonts w:ascii="Arial" w:hAnsi="Arial" w:cs="Arial"/>
          <w:sz w:val="24"/>
          <w:szCs w:val="24"/>
        </w:rPr>
        <w:t>% VE; 95%</w:t>
      </w:r>
      <w:r w:rsidRPr="0061681C">
        <w:rPr>
          <w:rFonts w:ascii="Arial" w:hAnsi="Arial" w:cs="Arial"/>
          <w:sz w:val="24"/>
          <w:szCs w:val="24"/>
        </w:rPr>
        <w:t>CI</w:t>
      </w:r>
      <w:r w:rsidR="0035271B" w:rsidRPr="0061681C">
        <w:rPr>
          <w:rFonts w:ascii="Arial" w:hAnsi="Arial" w:cs="Arial"/>
          <w:sz w:val="24"/>
          <w:szCs w:val="24"/>
        </w:rPr>
        <w:t xml:space="preserve"> </w:t>
      </w:r>
      <w:r w:rsidRPr="0061681C">
        <w:rPr>
          <w:rFonts w:ascii="Arial" w:hAnsi="Arial" w:cs="Arial"/>
          <w:sz w:val="24"/>
          <w:szCs w:val="24"/>
        </w:rPr>
        <w:t>=</w:t>
      </w:r>
      <w:r w:rsidR="0035271B" w:rsidRPr="0061681C">
        <w:rPr>
          <w:rFonts w:ascii="Arial" w:hAnsi="Arial" w:cs="Arial"/>
          <w:sz w:val="24"/>
          <w:szCs w:val="24"/>
        </w:rPr>
        <w:t xml:space="preserve"> </w:t>
      </w:r>
      <w:r w:rsidRPr="0061681C">
        <w:rPr>
          <w:rFonts w:ascii="Arial" w:hAnsi="Arial" w:cs="Arial"/>
          <w:sz w:val="24"/>
          <w:szCs w:val="24"/>
        </w:rPr>
        <w:t>-40</w:t>
      </w:r>
      <w:r w:rsidR="0035271B" w:rsidRPr="0061681C">
        <w:rPr>
          <w:rFonts w:ascii="Arial" w:hAnsi="Arial" w:cs="Arial"/>
          <w:sz w:val="24"/>
          <w:szCs w:val="24"/>
        </w:rPr>
        <w:t>%</w:t>
      </w:r>
      <w:r w:rsidRPr="0061681C">
        <w:rPr>
          <w:rFonts w:ascii="Arial" w:hAnsi="Arial" w:cs="Arial"/>
          <w:sz w:val="24"/>
          <w:szCs w:val="24"/>
        </w:rPr>
        <w:t xml:space="preserve"> to 20</w:t>
      </w:r>
      <w:r w:rsidR="0035271B" w:rsidRPr="0061681C">
        <w:rPr>
          <w:rFonts w:ascii="Arial" w:hAnsi="Arial" w:cs="Arial"/>
          <w:sz w:val="24"/>
          <w:szCs w:val="24"/>
        </w:rPr>
        <w:t>%</w:t>
      </w:r>
      <w:r w:rsidRPr="0061681C">
        <w:rPr>
          <w:rFonts w:ascii="Arial" w:hAnsi="Arial" w:cs="Arial"/>
          <w:sz w:val="24"/>
          <w:szCs w:val="24"/>
        </w:rPr>
        <w:t>), while LAIV offered reasonable protection (74</w:t>
      </w:r>
      <w:r w:rsidRPr="00904ED7">
        <w:rPr>
          <w:rFonts w:ascii="Arial" w:hAnsi="Arial" w:cs="Arial"/>
          <w:sz w:val="24"/>
          <w:szCs w:val="24"/>
        </w:rPr>
        <w:t>% VE (95%CI= 25% to 91%)) against the less commonly occurring influenza B</w:t>
      </w:r>
      <w:r w:rsidR="00BB6F62" w:rsidRPr="00904ED7">
        <w:rPr>
          <w:rFonts w:ascii="Arial" w:hAnsi="Arial" w:cs="Arial"/>
          <w:sz w:val="24"/>
          <w:szCs w:val="24"/>
        </w:rPr>
        <w:t xml:space="preserve"> </w:t>
      </w:r>
      <w:r w:rsidR="00CA106F" w:rsidRPr="00904ED7">
        <w:rPr>
          <w:rFonts w:ascii="Arial" w:hAnsi="Arial" w:cs="Arial"/>
          <w:sz w:val="24"/>
          <w:szCs w:val="24"/>
        </w:rPr>
        <w:fldChar w:fldCharType="begin"/>
      </w:r>
      <w:r w:rsidR="00557013">
        <w:rPr>
          <w:rFonts w:ascii="Arial" w:hAnsi="Arial" w:cs="Arial"/>
          <w:sz w:val="24"/>
          <w:szCs w:val="24"/>
        </w:rPr>
        <w:instrText xml:space="preserve"> ADDIN EN.CITE &lt;EndNote&gt;&lt;Cite&gt;&lt;Author&gt;Zimmerman&lt;/Author&gt;&lt;Year&gt;2016&lt;/Year&gt;&lt;RecNum&gt;26&lt;/RecNum&gt;&lt;DisplayText&gt;[2]&lt;/DisplayText&gt;&lt;record&gt;&lt;rec-number&gt;26&lt;/rec-number&gt;&lt;foreign-keys&gt;&lt;key app="EN" db-id="wrd0fspz9dzs9pedvr2x0xxftd2frs0vxv5z" timestamp="1501181828"&gt;26&lt;/key&gt;&lt;/foreign-keys&gt;&lt;ref-type name="Journal Article"&gt;17&lt;/ref-type&gt;&lt;contributors&gt;&lt;authors&gt;&lt;author&gt;Zimmerman, Richard K&lt;/author&gt;&lt;author&gt;Nowalk, Mary Patricia&lt;/author&gt;&lt;author&gt;Chung, Jessie&lt;/author&gt;&lt;author&gt;Jackson, Michael L&lt;/author&gt;&lt;author&gt;Jackson, Lisa A&lt;/author&gt;&lt;author&gt;Petrie, Joshua G&lt;/author&gt;&lt;author&gt;Monto, Arnold S&lt;/author&gt;&lt;author&gt;McLean, Huong Q&lt;/author&gt;&lt;author&gt;Belongia, Edward A&lt;/author&gt;&lt;author&gt;Gaglani, Manjusha&lt;/author&gt;&lt;/authors&gt;&lt;/contributors&gt;&lt;titles&gt;&lt;title&gt;2014–2015 influenza vaccine effectiveness in the United States by vaccine type&lt;/title&gt;&lt;secondary-title&gt;Clinical Infectious Diseases&lt;/secondary-title&gt;&lt;/titles&gt;&lt;periodical&gt;&lt;full-title&gt;Clinical Infectious Diseases&lt;/full-title&gt;&lt;/periodical&gt;&lt;pages&gt;1564-1573&lt;/pages&gt;&lt;volume&gt;63&lt;/volume&gt;&lt;number&gt;12&lt;/number&gt;&lt;dates&gt;&lt;year&gt;2016&lt;/year&gt;&lt;/dates&gt;&lt;isbn&gt;1058-4838&lt;/isbn&gt;&lt;urls&gt;&lt;/urls&gt;&lt;custom2&gt;PMC5146719&lt;/custom2&gt;&lt;/record&gt;&lt;/Cite&gt;&lt;/EndNote&gt;</w:instrText>
      </w:r>
      <w:r w:rsidR="00CA106F" w:rsidRPr="00904ED7">
        <w:rPr>
          <w:rFonts w:ascii="Arial" w:hAnsi="Arial" w:cs="Arial"/>
          <w:sz w:val="24"/>
          <w:szCs w:val="24"/>
        </w:rPr>
        <w:fldChar w:fldCharType="separate"/>
      </w:r>
      <w:r w:rsidR="00BB6F62" w:rsidRPr="00904ED7">
        <w:rPr>
          <w:rFonts w:ascii="Arial" w:hAnsi="Arial" w:cs="Arial"/>
          <w:noProof/>
          <w:sz w:val="24"/>
          <w:szCs w:val="24"/>
        </w:rPr>
        <w:t>[</w:t>
      </w:r>
      <w:hyperlink w:anchor="_ENREF_2" w:tooltip="Zimmerman, 2016 #26" w:history="1">
        <w:r w:rsidR="00450AB2" w:rsidRPr="00904ED7">
          <w:rPr>
            <w:rFonts w:ascii="Arial" w:hAnsi="Arial" w:cs="Arial"/>
            <w:noProof/>
            <w:sz w:val="24"/>
            <w:szCs w:val="24"/>
          </w:rPr>
          <w:t>2</w:t>
        </w:r>
      </w:hyperlink>
      <w:r w:rsidR="00BB6F62" w:rsidRPr="00904ED7">
        <w:rPr>
          <w:rFonts w:ascii="Arial" w:hAnsi="Arial" w:cs="Arial"/>
          <w:noProof/>
          <w:sz w:val="24"/>
          <w:szCs w:val="24"/>
        </w:rPr>
        <w:t>]</w:t>
      </w:r>
      <w:r w:rsidR="00CA106F" w:rsidRPr="00904ED7">
        <w:rPr>
          <w:rFonts w:ascii="Arial" w:hAnsi="Arial" w:cs="Arial"/>
          <w:sz w:val="24"/>
          <w:szCs w:val="24"/>
        </w:rPr>
        <w:fldChar w:fldCharType="end"/>
      </w:r>
      <w:r w:rsidRPr="00904ED7">
        <w:rPr>
          <w:rFonts w:ascii="Arial" w:hAnsi="Arial" w:cs="Arial"/>
          <w:sz w:val="24"/>
          <w:szCs w:val="24"/>
        </w:rPr>
        <w:t>.</w:t>
      </w:r>
      <w:r w:rsidR="0035271B" w:rsidRPr="00904ED7">
        <w:rPr>
          <w:rFonts w:ascii="Arial" w:hAnsi="Arial" w:cs="Arial"/>
          <w:sz w:val="24"/>
          <w:szCs w:val="24"/>
        </w:rPr>
        <w:t xml:space="preserve">  </w:t>
      </w:r>
      <w:r w:rsidR="005679D1" w:rsidRPr="00904ED7">
        <w:rPr>
          <w:rFonts w:ascii="Arial" w:hAnsi="Arial" w:cs="Arial"/>
          <w:color w:val="2A2A2A"/>
          <w:sz w:val="24"/>
          <w:szCs w:val="24"/>
          <w:shd w:val="clear" w:color="auto" w:fill="FFFFFF"/>
        </w:rPr>
        <w:t xml:space="preserve">In the prior (2013–2014) season, </w:t>
      </w:r>
      <w:r w:rsidR="00BB6F62" w:rsidRPr="00904ED7">
        <w:rPr>
          <w:rFonts w:ascii="Arial" w:hAnsi="Arial" w:cs="Arial"/>
          <w:color w:val="2A2A2A"/>
          <w:sz w:val="24"/>
          <w:szCs w:val="24"/>
          <w:shd w:val="clear" w:color="auto" w:fill="FFFFFF"/>
        </w:rPr>
        <w:t>VE of LAIV against (A/H1N1) was poor</w:t>
      </w:r>
      <w:r w:rsidR="005679D1" w:rsidRPr="00904ED7">
        <w:rPr>
          <w:rFonts w:ascii="Arial" w:hAnsi="Arial" w:cs="Arial"/>
          <w:color w:val="2A2A2A"/>
          <w:sz w:val="24"/>
          <w:szCs w:val="24"/>
          <w:shd w:val="clear" w:color="auto" w:fill="FFFFFF"/>
        </w:rPr>
        <w:t xml:space="preserve"> </w:t>
      </w:r>
      <w:r w:rsidR="00CA106F" w:rsidRPr="00904ED7">
        <w:rPr>
          <w:rFonts w:ascii="Arial" w:hAnsi="Arial" w:cs="Arial"/>
          <w:sz w:val="24"/>
          <w:szCs w:val="24"/>
        </w:rPr>
        <w:fldChar w:fldCharType="begin">
          <w:fldData xml:space="preserve">PEVuZE5vdGU+PENpdGU+PEF1dGhvcj5HYWdsYW5pPC9BdXRob3I+PFllYXI+MjAxNjwvWWVhcj48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</w:fldData>
        </w:fldChar>
      </w:r>
      <w:r w:rsidR="00BB6F62" w:rsidRPr="00904ED7">
        <w:rPr>
          <w:rFonts w:ascii="Arial" w:hAnsi="Arial" w:cs="Arial"/>
          <w:sz w:val="24"/>
          <w:szCs w:val="24"/>
        </w:rPr>
        <w:instrText xml:space="preserve"> ADDIN EN.CITE </w:instrText>
      </w:r>
      <w:r w:rsidR="00CA106F" w:rsidRPr="00904ED7">
        <w:rPr>
          <w:rFonts w:ascii="Arial" w:hAnsi="Arial" w:cs="Arial"/>
          <w:sz w:val="24"/>
          <w:szCs w:val="24"/>
        </w:rPr>
        <w:fldChar w:fldCharType="begin">
          <w:fldData xml:space="preserve">PEVuZE5vdGU+PENpdGU+PEF1dGhvcj5HYWdsYW5pPC9BdXRob3I+PFllYXI+MjAxNjwvWWVhcj48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</w:fldData>
        </w:fldChar>
      </w:r>
      <w:r w:rsidR="00BB6F62" w:rsidRPr="00904ED7">
        <w:rPr>
          <w:rFonts w:ascii="Arial" w:hAnsi="Arial" w:cs="Arial"/>
          <w:sz w:val="24"/>
          <w:szCs w:val="24"/>
        </w:rPr>
        <w:instrText xml:space="preserve"> ADDIN EN.CITE.DATA </w:instrText>
      </w:r>
      <w:r w:rsidR="00CA106F" w:rsidRPr="00904ED7">
        <w:rPr>
          <w:rFonts w:ascii="Arial" w:hAnsi="Arial" w:cs="Arial"/>
          <w:sz w:val="24"/>
          <w:szCs w:val="24"/>
        </w:rPr>
      </w:r>
      <w:r w:rsidR="00CA106F" w:rsidRPr="00904ED7">
        <w:rPr>
          <w:rFonts w:ascii="Arial" w:hAnsi="Arial" w:cs="Arial"/>
          <w:sz w:val="24"/>
          <w:szCs w:val="24"/>
        </w:rPr>
        <w:fldChar w:fldCharType="end"/>
      </w:r>
      <w:r w:rsidR="00CA106F" w:rsidRPr="00904ED7">
        <w:rPr>
          <w:rFonts w:ascii="Arial" w:hAnsi="Arial" w:cs="Arial"/>
          <w:bCs/>
          <w:sz w:val="24"/>
          <w:szCs w:val="24"/>
        </w:rPr>
      </w:r>
      <w:r w:rsidR="00CA106F" w:rsidRPr="00904ED7">
        <w:rPr>
          <w:rFonts w:ascii="Arial" w:hAnsi="Arial" w:cs="Arial"/>
          <w:bCs/>
          <w:sz w:val="24"/>
          <w:szCs w:val="24"/>
        </w:rPr>
        <w:fldChar w:fldCharType="separate"/>
      </w:r>
      <w:r w:rsidR="00BB6F62" w:rsidRPr="00904ED7">
        <w:rPr>
          <w:rFonts w:ascii="Arial" w:hAnsi="Arial" w:cs="Arial"/>
          <w:noProof/>
          <w:sz w:val="24"/>
          <w:szCs w:val="24"/>
        </w:rPr>
        <w:t>[</w:t>
      </w:r>
      <w:hyperlink w:anchor="_ENREF_1" w:tooltip="Gaglani, 2016 #1201" w:history="1">
        <w:r w:rsidR="00450AB2" w:rsidRPr="00904ED7">
          <w:rPr>
            <w:rFonts w:ascii="Arial" w:hAnsi="Arial" w:cs="Arial"/>
            <w:noProof/>
            <w:sz w:val="24"/>
            <w:szCs w:val="24"/>
          </w:rPr>
          <w:t>1</w:t>
        </w:r>
      </w:hyperlink>
      <w:r w:rsidR="00BB6F62" w:rsidRPr="00904ED7">
        <w:rPr>
          <w:rFonts w:ascii="Arial" w:hAnsi="Arial" w:cs="Arial"/>
          <w:noProof/>
          <w:sz w:val="24"/>
          <w:szCs w:val="24"/>
        </w:rPr>
        <w:t>]</w:t>
      </w:r>
      <w:r w:rsidR="00CA106F" w:rsidRPr="00904ED7">
        <w:rPr>
          <w:rFonts w:ascii="Arial" w:hAnsi="Arial" w:cs="Arial"/>
          <w:sz w:val="24"/>
          <w:szCs w:val="24"/>
        </w:rPr>
        <w:fldChar w:fldCharType="end"/>
      </w:r>
      <w:r w:rsidR="00BB6F62" w:rsidRPr="00904ED7">
        <w:rPr>
          <w:rFonts w:ascii="Arial" w:hAnsi="Arial" w:cs="Arial"/>
          <w:sz w:val="24"/>
          <w:szCs w:val="24"/>
        </w:rPr>
        <w:t xml:space="preserve">, </w:t>
      </w:r>
      <w:r w:rsidR="00BB6F62" w:rsidRPr="00904ED7">
        <w:rPr>
          <w:rFonts w:ascii="Arial" w:hAnsi="Arial" w:cs="Arial"/>
          <w:color w:val="2A2A2A"/>
          <w:sz w:val="24"/>
          <w:szCs w:val="24"/>
          <w:shd w:val="clear" w:color="auto" w:fill="FFFFFF"/>
        </w:rPr>
        <w:t xml:space="preserve">but influenza A/H1N1 did not circulate widely in 2014-15, thus VE was not calculated.  </w:t>
      </w:r>
      <w:r w:rsidR="0035271B" w:rsidRPr="00904ED7">
        <w:rPr>
          <w:rFonts w:ascii="Arial" w:hAnsi="Arial" w:cs="Arial"/>
          <w:sz w:val="24"/>
          <w:szCs w:val="24"/>
        </w:rPr>
        <w:t>The reason</w:t>
      </w:r>
      <w:r w:rsidR="0035271B" w:rsidRPr="0061681C">
        <w:rPr>
          <w:rFonts w:ascii="Arial" w:hAnsi="Arial" w:cs="Arial"/>
          <w:sz w:val="24"/>
          <w:szCs w:val="24"/>
        </w:rPr>
        <w:t xml:space="preserve"> for the</w:t>
      </w:r>
      <w:r w:rsidRPr="0061681C">
        <w:rPr>
          <w:rFonts w:ascii="Arial" w:hAnsi="Arial" w:cs="Arial"/>
          <w:sz w:val="24"/>
          <w:szCs w:val="24"/>
        </w:rPr>
        <w:t xml:space="preserve"> reported decline in </w:t>
      </w:r>
      <w:r w:rsidR="003C464F" w:rsidRPr="0061681C">
        <w:rPr>
          <w:rFonts w:ascii="Arial" w:hAnsi="Arial" w:cs="Arial"/>
          <w:sz w:val="24"/>
          <w:szCs w:val="24"/>
        </w:rPr>
        <w:t xml:space="preserve">LAIV </w:t>
      </w:r>
      <w:r w:rsidRPr="0061681C">
        <w:rPr>
          <w:rFonts w:ascii="Arial" w:hAnsi="Arial" w:cs="Arial"/>
          <w:sz w:val="24"/>
          <w:szCs w:val="24"/>
        </w:rPr>
        <w:t>VE from previous seasons</w:t>
      </w:r>
      <w:r w:rsidR="00B40F03" w:rsidRPr="0061681C">
        <w:rPr>
          <w:rFonts w:ascii="Arial" w:hAnsi="Arial" w:cs="Arial"/>
          <w:sz w:val="24"/>
          <w:szCs w:val="24"/>
        </w:rPr>
        <w:t xml:space="preserve"> </w:t>
      </w:r>
      <w:r w:rsidR="00CA106F" w:rsidRPr="0061681C">
        <w:rPr>
          <w:rFonts w:ascii="Arial" w:hAnsi="Arial" w:cs="Arial"/>
          <w:sz w:val="24"/>
          <w:szCs w:val="24"/>
        </w:rPr>
        <w:fldChar w:fldCharType="begin">
          <w:fldData xml:space="preserve">PEVuZE5vdGU+PENpdGU+PEF1dGhvcj5PaG1pdDwvQXV0aG9yPjxZZWFyPjIwMTQ8L1llYXI+PFJl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==
</w:fldData>
        </w:fldChar>
      </w:r>
      <w:r w:rsidR="00557013">
        <w:rPr>
          <w:rFonts w:ascii="Arial" w:hAnsi="Arial" w:cs="Arial"/>
          <w:sz w:val="24"/>
          <w:szCs w:val="24"/>
        </w:rPr>
        <w:instrText xml:space="preserve"> ADDIN EN.CITE </w:instrText>
      </w:r>
      <w:r w:rsidR="00CA106F">
        <w:rPr>
          <w:rFonts w:ascii="Arial" w:hAnsi="Arial" w:cs="Arial"/>
          <w:sz w:val="24"/>
          <w:szCs w:val="24"/>
        </w:rPr>
        <w:fldChar w:fldCharType="begin">
          <w:fldData xml:space="preserve">PEVuZE5vdGU+PENpdGU+PEF1dGhvcj5PaG1pdDwvQXV0aG9yPjxZZWFyPjIwMTQ8L1llYXI+PFJl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==
</w:fldData>
        </w:fldChar>
      </w:r>
      <w:r w:rsidR="00557013">
        <w:rPr>
          <w:rFonts w:ascii="Arial" w:hAnsi="Arial" w:cs="Arial"/>
          <w:sz w:val="24"/>
          <w:szCs w:val="24"/>
        </w:rPr>
        <w:instrText xml:space="preserve"> ADDIN EN.CITE.DATA </w:instrText>
      </w:r>
      <w:r w:rsidR="00CA106F">
        <w:rPr>
          <w:rFonts w:ascii="Arial" w:hAnsi="Arial" w:cs="Arial"/>
          <w:sz w:val="24"/>
          <w:szCs w:val="24"/>
        </w:rPr>
      </w:r>
      <w:r w:rsidR="00CA106F">
        <w:rPr>
          <w:rFonts w:ascii="Arial" w:hAnsi="Arial" w:cs="Arial"/>
          <w:sz w:val="24"/>
          <w:szCs w:val="24"/>
        </w:rPr>
        <w:fldChar w:fldCharType="end"/>
      </w:r>
      <w:r w:rsidR="00CA106F" w:rsidRPr="0061681C">
        <w:rPr>
          <w:rFonts w:ascii="Arial" w:hAnsi="Arial" w:cs="Arial"/>
          <w:bCs/>
          <w:sz w:val="24"/>
          <w:szCs w:val="24"/>
        </w:rPr>
      </w:r>
      <w:r w:rsidR="00CA106F" w:rsidRPr="0061681C">
        <w:rPr>
          <w:rFonts w:ascii="Arial" w:hAnsi="Arial" w:cs="Arial"/>
          <w:bCs/>
          <w:sz w:val="24"/>
          <w:szCs w:val="24"/>
        </w:rPr>
        <w:fldChar w:fldCharType="separate"/>
      </w:r>
      <w:r w:rsidR="00B40F03" w:rsidRPr="0061681C">
        <w:rPr>
          <w:rFonts w:ascii="Arial" w:hAnsi="Arial" w:cs="Arial"/>
          <w:noProof/>
          <w:sz w:val="24"/>
          <w:szCs w:val="24"/>
        </w:rPr>
        <w:t>[</w:t>
      </w:r>
      <w:hyperlink w:anchor="_ENREF_3" w:tooltip="Ohmit, 2014 #74" w:history="1">
        <w:r w:rsidR="00450AB2" w:rsidRPr="0061681C">
          <w:rPr>
            <w:rFonts w:ascii="Arial" w:hAnsi="Arial" w:cs="Arial"/>
            <w:noProof/>
            <w:sz w:val="24"/>
            <w:szCs w:val="24"/>
          </w:rPr>
          <w:t>3</w:t>
        </w:r>
      </w:hyperlink>
      <w:r w:rsidR="00B40F03" w:rsidRPr="0061681C">
        <w:rPr>
          <w:rFonts w:ascii="Arial" w:hAnsi="Arial" w:cs="Arial"/>
          <w:noProof/>
          <w:sz w:val="24"/>
          <w:szCs w:val="24"/>
        </w:rPr>
        <w:t xml:space="preserve">, </w:t>
      </w:r>
      <w:hyperlink w:anchor="_ENREF_4" w:tooltip="Osterholm, 2012 #450" w:history="1">
        <w:r w:rsidR="00450AB2" w:rsidRPr="0061681C">
          <w:rPr>
            <w:rFonts w:ascii="Arial" w:hAnsi="Arial" w:cs="Arial"/>
            <w:noProof/>
            <w:sz w:val="24"/>
            <w:szCs w:val="24"/>
          </w:rPr>
          <w:t>4</w:t>
        </w:r>
      </w:hyperlink>
      <w:r w:rsidR="00B40F03" w:rsidRPr="0061681C">
        <w:rPr>
          <w:rFonts w:ascii="Arial" w:hAnsi="Arial" w:cs="Arial"/>
          <w:noProof/>
          <w:sz w:val="24"/>
          <w:szCs w:val="24"/>
        </w:rPr>
        <w:t>]</w:t>
      </w:r>
      <w:r w:rsidR="00CA106F" w:rsidRPr="0061681C">
        <w:rPr>
          <w:rFonts w:ascii="Arial" w:hAnsi="Arial" w:cs="Arial"/>
          <w:sz w:val="24"/>
          <w:szCs w:val="24"/>
        </w:rPr>
        <w:fldChar w:fldCharType="end"/>
      </w:r>
      <w:r w:rsidRPr="0061681C">
        <w:rPr>
          <w:rFonts w:ascii="Arial" w:hAnsi="Arial" w:cs="Arial"/>
          <w:sz w:val="24"/>
          <w:szCs w:val="24"/>
        </w:rPr>
        <w:t xml:space="preserve"> is unclear.  Initially believed to be due to heat instability of the A/H1N1 construct</w:t>
      </w:r>
      <w:r w:rsidR="007F62A3" w:rsidRPr="0061681C">
        <w:rPr>
          <w:rFonts w:ascii="Arial" w:hAnsi="Arial" w:cs="Arial"/>
          <w:sz w:val="24"/>
          <w:szCs w:val="24"/>
        </w:rPr>
        <w:t xml:space="preserve"> in 2014-2015</w:t>
      </w:r>
      <w:r w:rsidR="00B40F03" w:rsidRPr="0061681C">
        <w:rPr>
          <w:rFonts w:ascii="Arial" w:hAnsi="Arial" w:cs="Arial"/>
          <w:sz w:val="24"/>
          <w:szCs w:val="24"/>
        </w:rPr>
        <w:t xml:space="preserve"> </w:t>
      </w:r>
      <w:r w:rsidR="00CA106F" w:rsidRPr="0061681C">
        <w:rPr>
          <w:rFonts w:ascii="Arial" w:hAnsi="Arial" w:cs="Arial"/>
          <w:sz w:val="24"/>
          <w:szCs w:val="24"/>
        </w:rPr>
        <w:fldChar w:fldCharType="begin">
          <w:fldData xml:space="preserve">PEVuZE5vdGU+PENpdGU+PEF1dGhvcj5Db3R0ZXI8L0F1dGhvcj48WWVhcj4yMDE0PC9ZZWFyPjxS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=
</w:fldData>
        </w:fldChar>
      </w:r>
      <w:r w:rsidR="00BB6F62" w:rsidRPr="0061681C">
        <w:rPr>
          <w:rFonts w:ascii="Arial" w:hAnsi="Arial" w:cs="Arial"/>
          <w:sz w:val="24"/>
          <w:szCs w:val="24"/>
        </w:rPr>
        <w:instrText xml:space="preserve"> ADDIN EN.CITE </w:instrText>
      </w:r>
      <w:r w:rsidR="00CA106F" w:rsidRPr="0061681C">
        <w:rPr>
          <w:rFonts w:ascii="Arial" w:hAnsi="Arial" w:cs="Arial"/>
          <w:sz w:val="24"/>
          <w:szCs w:val="24"/>
        </w:rPr>
        <w:fldChar w:fldCharType="begin">
          <w:fldData xml:space="preserve">PEVuZE5vdGU+PENpdGU+PEF1dGhvcj5Db3R0ZXI8L0F1dGhvcj48WWVhcj4yMDE0PC9ZZWFyPjxS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=
</w:fldData>
        </w:fldChar>
      </w:r>
      <w:r w:rsidR="00BB6F62" w:rsidRPr="0061681C">
        <w:rPr>
          <w:rFonts w:ascii="Arial" w:hAnsi="Arial" w:cs="Arial"/>
          <w:sz w:val="24"/>
          <w:szCs w:val="24"/>
        </w:rPr>
        <w:instrText xml:space="preserve"> ADDIN EN.CITE.DATA </w:instrText>
      </w:r>
      <w:r w:rsidR="00CA106F" w:rsidRPr="0061681C">
        <w:rPr>
          <w:rFonts w:ascii="Arial" w:hAnsi="Arial" w:cs="Arial"/>
          <w:sz w:val="24"/>
          <w:szCs w:val="24"/>
        </w:rPr>
      </w:r>
      <w:r w:rsidR="00CA106F" w:rsidRPr="0061681C">
        <w:rPr>
          <w:rFonts w:ascii="Arial" w:hAnsi="Arial" w:cs="Arial"/>
          <w:sz w:val="24"/>
          <w:szCs w:val="24"/>
        </w:rPr>
        <w:fldChar w:fldCharType="end"/>
      </w:r>
      <w:r w:rsidR="00CA106F" w:rsidRPr="0061681C">
        <w:rPr>
          <w:rFonts w:ascii="Arial" w:hAnsi="Arial" w:cs="Arial"/>
          <w:bCs/>
          <w:sz w:val="24"/>
          <w:szCs w:val="24"/>
        </w:rPr>
      </w:r>
      <w:r w:rsidR="00CA106F" w:rsidRPr="0061681C">
        <w:rPr>
          <w:rFonts w:ascii="Arial" w:hAnsi="Arial" w:cs="Arial"/>
          <w:bCs/>
          <w:sz w:val="24"/>
          <w:szCs w:val="24"/>
        </w:rPr>
        <w:fldChar w:fldCharType="separate"/>
      </w:r>
      <w:r w:rsidR="00B40F03" w:rsidRPr="0061681C">
        <w:rPr>
          <w:rFonts w:ascii="Arial" w:hAnsi="Arial" w:cs="Arial"/>
          <w:noProof/>
          <w:sz w:val="24"/>
          <w:szCs w:val="24"/>
        </w:rPr>
        <w:t>[</w:t>
      </w:r>
      <w:hyperlink w:anchor="_ENREF_5" w:tooltip="Cotter, 2014 #1237" w:history="1">
        <w:r w:rsidR="00450AB2" w:rsidRPr="0061681C">
          <w:rPr>
            <w:rFonts w:ascii="Arial" w:hAnsi="Arial" w:cs="Arial"/>
            <w:noProof/>
            <w:sz w:val="24"/>
            <w:szCs w:val="24"/>
          </w:rPr>
          <w:t>5</w:t>
        </w:r>
      </w:hyperlink>
      <w:r w:rsidR="00B40F03" w:rsidRPr="0061681C">
        <w:rPr>
          <w:rFonts w:ascii="Arial" w:hAnsi="Arial" w:cs="Arial"/>
          <w:noProof/>
          <w:sz w:val="24"/>
          <w:szCs w:val="24"/>
        </w:rPr>
        <w:t xml:space="preserve">, </w:t>
      </w:r>
      <w:hyperlink w:anchor="_ENREF_6" w:tooltip="O'Donnell, 2014 #1238" w:history="1">
        <w:r w:rsidR="00450AB2" w:rsidRPr="0061681C">
          <w:rPr>
            <w:rFonts w:ascii="Arial" w:hAnsi="Arial" w:cs="Arial"/>
            <w:noProof/>
            <w:sz w:val="24"/>
            <w:szCs w:val="24"/>
          </w:rPr>
          <w:t>6</w:t>
        </w:r>
      </w:hyperlink>
      <w:r w:rsidR="00B40F03" w:rsidRPr="0061681C">
        <w:rPr>
          <w:rFonts w:ascii="Arial" w:hAnsi="Arial" w:cs="Arial"/>
          <w:noProof/>
          <w:sz w:val="24"/>
          <w:szCs w:val="24"/>
        </w:rPr>
        <w:t>]</w:t>
      </w:r>
      <w:r w:rsidR="00CA106F" w:rsidRPr="0061681C">
        <w:rPr>
          <w:rFonts w:ascii="Arial" w:hAnsi="Arial" w:cs="Arial"/>
          <w:sz w:val="24"/>
          <w:szCs w:val="24"/>
        </w:rPr>
        <w:fldChar w:fldCharType="end"/>
      </w:r>
      <w:r w:rsidR="00B40F03" w:rsidRPr="0061681C">
        <w:rPr>
          <w:rFonts w:ascii="Arial" w:hAnsi="Arial" w:cs="Arial"/>
          <w:sz w:val="24"/>
          <w:szCs w:val="24"/>
        </w:rPr>
        <w:t>,</w:t>
      </w:r>
      <w:r w:rsidRPr="0061681C">
        <w:rPr>
          <w:rFonts w:ascii="Arial" w:hAnsi="Arial" w:cs="Arial"/>
          <w:sz w:val="24"/>
          <w:szCs w:val="24"/>
        </w:rPr>
        <w:t xml:space="preserve"> manufacturer’s modifications </w:t>
      </w:r>
      <w:r w:rsidR="005D1E00" w:rsidRPr="0061681C">
        <w:rPr>
          <w:rFonts w:ascii="Arial" w:hAnsi="Arial" w:cs="Arial"/>
          <w:sz w:val="24"/>
          <w:szCs w:val="24"/>
        </w:rPr>
        <w:t xml:space="preserve">of the vaccine </w:t>
      </w:r>
      <w:r w:rsidRPr="0061681C">
        <w:rPr>
          <w:rFonts w:ascii="Arial" w:hAnsi="Arial" w:cs="Arial"/>
          <w:sz w:val="24"/>
          <w:szCs w:val="24"/>
        </w:rPr>
        <w:t>did not improve VE</w:t>
      </w:r>
      <w:r w:rsidR="007F62A3" w:rsidRPr="0061681C">
        <w:rPr>
          <w:rFonts w:ascii="Arial" w:hAnsi="Arial" w:cs="Arial"/>
          <w:sz w:val="24"/>
          <w:szCs w:val="24"/>
        </w:rPr>
        <w:t xml:space="preserve"> in 2015-2016 season</w:t>
      </w:r>
      <w:r w:rsidR="005D1E00" w:rsidRPr="0061681C">
        <w:rPr>
          <w:rFonts w:ascii="Arial" w:hAnsi="Arial" w:cs="Arial"/>
          <w:sz w:val="24"/>
          <w:szCs w:val="24"/>
        </w:rPr>
        <w:t xml:space="preserve"> </w:t>
      </w:r>
      <w:r w:rsidR="00CA106F" w:rsidRPr="0061681C">
        <w:rPr>
          <w:rFonts w:ascii="Arial" w:hAnsi="Arial" w:cs="Arial"/>
          <w:sz w:val="24"/>
          <w:szCs w:val="24"/>
        </w:rPr>
        <w:fldChar w:fldCharType="begin"/>
      </w:r>
      <w:r w:rsidR="00557013">
        <w:rPr>
          <w:rFonts w:ascii="Arial" w:hAnsi="Arial" w:cs="Arial"/>
          <w:sz w:val="24"/>
          <w:szCs w:val="24"/>
        </w:rPr>
        <w:instrText xml:space="preserve"> ADDIN EN.CITE &lt;EndNote&gt;&lt;Cite&gt;&lt;Author&gt;Jackson ML&lt;/Author&gt;&lt;Year&gt;2017&lt;/Year&gt;&lt;RecNum&gt;25&lt;/RecNum&gt;&lt;DisplayText&gt;[7]&lt;/DisplayText&gt;&lt;record&gt;&lt;rec-number&gt;25&lt;/rec-number&gt;&lt;foreign-keys&gt;&lt;key app="EN" db-id="wrd0fspz9dzs9pedvr2x0xxftd2frs0vxv5z" timestamp="1501181071"&gt;25&lt;/key&gt;&lt;/foreign-keys&gt;&lt;ref-type name="Journal Article"&gt;17&lt;/ref-type&gt;&lt;contributors&gt;&lt;authors&gt;&lt;author&gt;Jackson ML, &lt;/author&gt;&lt;author&gt;Chung JR, &lt;/author&gt;&lt;author&gt;Jackson LA, &lt;/author&gt;&lt;author&gt;Phillips CH, &lt;/author&gt;&lt;author&gt;Benoit J, &lt;/author&gt;&lt;author&gt;Monto AS, &lt;/author&gt;&lt;author&gt;Martin ET, &lt;/author&gt;&lt;author&gt;Belongia EA,  &lt;/author&gt;&lt;author&gt;McLean HQ, &lt;/author&gt;&lt;author&gt;Gaglani M, &lt;/author&gt;&lt;author&gt;Murthy K, &lt;/author&gt;&lt;author&gt;Zimmerman RK, &lt;/author&gt;&lt;author&gt;Nowalk MP, &lt;/author&gt;&lt;author&gt;Fry AM, &lt;/author&gt;&lt;author&gt;Flannery B&lt;/author&gt;&lt;/authors&gt;&lt;/contributors&gt;&lt;titles&gt;&lt;title&gt;Influenza Vaccine Effectiveness in the United States — 2015/16 Season&lt;/title&gt;&lt;secondary-title&gt;New England Journal of Medicine&lt;/secondary-title&gt;&lt;/titles&gt;&lt;periodical&gt;&lt;full-title&gt;New England Journal of Medicine&lt;/full-title&gt;&lt;/periodical&gt;&lt;volume&gt;In Press&lt;/volume&gt;&lt;dates&gt;&lt;year&gt;2017&lt;/year&gt;&lt;/dates&gt;&lt;urls&gt;&lt;/urls&gt;&lt;/record&gt;&lt;/Cite&gt;&lt;/EndNote&gt;</w:instrText>
      </w:r>
      <w:r w:rsidR="00CA106F" w:rsidRPr="0061681C">
        <w:rPr>
          <w:rFonts w:ascii="Arial" w:hAnsi="Arial" w:cs="Arial"/>
          <w:sz w:val="24"/>
          <w:szCs w:val="24"/>
        </w:rPr>
        <w:fldChar w:fldCharType="separate"/>
      </w:r>
      <w:r w:rsidR="00C56B15" w:rsidRPr="0061681C">
        <w:rPr>
          <w:rFonts w:ascii="Arial" w:hAnsi="Arial" w:cs="Arial"/>
          <w:noProof/>
          <w:sz w:val="24"/>
          <w:szCs w:val="24"/>
        </w:rPr>
        <w:t>[</w:t>
      </w:r>
      <w:hyperlink w:anchor="_ENREF_7" w:tooltip="Jackson ML, 2017 #25" w:history="1">
        <w:r w:rsidR="00450AB2" w:rsidRPr="0061681C">
          <w:rPr>
            <w:rFonts w:ascii="Arial" w:hAnsi="Arial" w:cs="Arial"/>
            <w:noProof/>
            <w:sz w:val="24"/>
            <w:szCs w:val="24"/>
          </w:rPr>
          <w:t>7</w:t>
        </w:r>
      </w:hyperlink>
      <w:r w:rsidR="00C56B15" w:rsidRPr="0061681C">
        <w:rPr>
          <w:rFonts w:ascii="Arial" w:hAnsi="Arial" w:cs="Arial"/>
          <w:noProof/>
          <w:sz w:val="24"/>
          <w:szCs w:val="24"/>
        </w:rPr>
        <w:t>]</w:t>
      </w:r>
      <w:r w:rsidR="00CA106F" w:rsidRPr="0061681C">
        <w:rPr>
          <w:rFonts w:ascii="Arial" w:hAnsi="Arial" w:cs="Arial"/>
          <w:sz w:val="24"/>
          <w:szCs w:val="24"/>
        </w:rPr>
        <w:fldChar w:fldCharType="end"/>
      </w:r>
      <w:r w:rsidRPr="0061681C">
        <w:rPr>
          <w:rFonts w:ascii="Arial" w:hAnsi="Arial" w:cs="Arial"/>
          <w:sz w:val="24"/>
          <w:szCs w:val="24"/>
        </w:rPr>
        <w:t xml:space="preserve">. </w:t>
      </w:r>
      <w:r w:rsidR="003C464F" w:rsidRPr="0061681C">
        <w:rPr>
          <w:rFonts w:ascii="Arial" w:hAnsi="Arial" w:cs="Arial"/>
          <w:sz w:val="24"/>
          <w:szCs w:val="24"/>
        </w:rPr>
        <w:t xml:space="preserve"> In response to </w:t>
      </w:r>
      <w:r w:rsidR="007F62A3" w:rsidRPr="0061681C">
        <w:rPr>
          <w:rFonts w:ascii="Arial" w:hAnsi="Arial" w:cs="Arial"/>
          <w:sz w:val="24"/>
          <w:szCs w:val="24"/>
        </w:rPr>
        <w:t xml:space="preserve">this </w:t>
      </w:r>
      <w:r w:rsidR="003C464F" w:rsidRPr="0061681C">
        <w:rPr>
          <w:rFonts w:ascii="Arial" w:hAnsi="Arial" w:cs="Arial"/>
          <w:sz w:val="24"/>
          <w:szCs w:val="24"/>
        </w:rPr>
        <w:t xml:space="preserve">low VE, </w:t>
      </w:r>
      <w:r w:rsidR="001713ED" w:rsidRPr="0061681C">
        <w:rPr>
          <w:rFonts w:ascii="Arial" w:hAnsi="Arial" w:cs="Arial"/>
          <w:sz w:val="24"/>
          <w:szCs w:val="24"/>
        </w:rPr>
        <w:t xml:space="preserve">the Advisory Committee on Immunization Practices </w:t>
      </w:r>
      <w:r w:rsidR="005D1E00" w:rsidRPr="0061681C">
        <w:rPr>
          <w:rFonts w:ascii="Arial" w:hAnsi="Arial" w:cs="Arial"/>
          <w:sz w:val="24"/>
          <w:szCs w:val="24"/>
        </w:rPr>
        <w:t>does not</w:t>
      </w:r>
      <w:r w:rsidR="001D1767" w:rsidRPr="0061681C">
        <w:rPr>
          <w:rFonts w:ascii="Arial" w:hAnsi="Arial" w:cs="Arial"/>
          <w:sz w:val="24"/>
          <w:szCs w:val="24"/>
        </w:rPr>
        <w:t xml:space="preserve"> currently</w:t>
      </w:r>
      <w:r w:rsidR="005D1E00" w:rsidRPr="0061681C">
        <w:rPr>
          <w:rFonts w:ascii="Arial" w:hAnsi="Arial" w:cs="Arial"/>
          <w:sz w:val="24"/>
          <w:szCs w:val="24"/>
        </w:rPr>
        <w:t xml:space="preserve"> support the</w:t>
      </w:r>
      <w:r w:rsidR="003C464F" w:rsidRPr="0061681C">
        <w:rPr>
          <w:rFonts w:ascii="Arial" w:hAnsi="Arial" w:cs="Arial"/>
          <w:sz w:val="24"/>
          <w:szCs w:val="24"/>
        </w:rPr>
        <w:t xml:space="preserve"> use of LAIV, thereby removing the intranasal delivery mechanism preferr</w:t>
      </w:r>
      <w:r w:rsidR="001713ED" w:rsidRPr="0061681C">
        <w:rPr>
          <w:rFonts w:ascii="Arial" w:hAnsi="Arial" w:cs="Arial"/>
          <w:sz w:val="24"/>
          <w:szCs w:val="24"/>
        </w:rPr>
        <w:t xml:space="preserve">ed by </w:t>
      </w:r>
      <w:r w:rsidR="003C464F" w:rsidRPr="0061681C">
        <w:rPr>
          <w:rFonts w:ascii="Arial" w:hAnsi="Arial" w:cs="Arial"/>
          <w:sz w:val="24"/>
          <w:szCs w:val="24"/>
        </w:rPr>
        <w:t>many children.</w:t>
      </w:r>
      <w:r w:rsidRPr="0061681C">
        <w:rPr>
          <w:rFonts w:ascii="Arial" w:hAnsi="Arial" w:cs="Arial"/>
          <w:sz w:val="24"/>
          <w:szCs w:val="24"/>
        </w:rPr>
        <w:t xml:space="preserve"> </w:t>
      </w:r>
      <w:r w:rsidR="003C464F" w:rsidRPr="0061681C">
        <w:rPr>
          <w:rFonts w:ascii="Arial" w:hAnsi="Arial" w:cs="Arial"/>
          <w:sz w:val="24"/>
          <w:szCs w:val="24"/>
        </w:rPr>
        <w:t xml:space="preserve"> </w:t>
      </w:r>
      <w:r w:rsidRPr="0061681C">
        <w:rPr>
          <w:rFonts w:ascii="Arial" w:hAnsi="Arial" w:cs="Arial"/>
          <w:sz w:val="24"/>
          <w:szCs w:val="24"/>
        </w:rPr>
        <w:t xml:space="preserve">Studies are needed to help to determine what accounts for the differences in VE between LAIV and </w:t>
      </w:r>
      <w:r w:rsidR="003C464F" w:rsidRPr="0061681C">
        <w:rPr>
          <w:rFonts w:ascii="Arial" w:hAnsi="Arial" w:cs="Arial"/>
          <w:sz w:val="24"/>
          <w:szCs w:val="24"/>
        </w:rPr>
        <w:t>inactivated influenza vaccine (</w:t>
      </w:r>
      <w:r w:rsidRPr="0061681C">
        <w:rPr>
          <w:rFonts w:ascii="Arial" w:hAnsi="Arial" w:cs="Arial"/>
          <w:sz w:val="24"/>
          <w:szCs w:val="24"/>
        </w:rPr>
        <w:t>IIV</w:t>
      </w:r>
      <w:r w:rsidR="003C464F" w:rsidRPr="0061681C">
        <w:rPr>
          <w:rFonts w:ascii="Arial" w:hAnsi="Arial" w:cs="Arial"/>
          <w:sz w:val="24"/>
          <w:szCs w:val="24"/>
        </w:rPr>
        <w:t>)</w:t>
      </w:r>
      <w:r w:rsidRPr="0061681C">
        <w:rPr>
          <w:rFonts w:ascii="Arial" w:hAnsi="Arial" w:cs="Arial"/>
          <w:sz w:val="24"/>
          <w:szCs w:val="24"/>
        </w:rPr>
        <w:t xml:space="preserve">. </w:t>
      </w:r>
    </w:p>
    <w:p w14:paraId="6ED8AB66" w14:textId="77777777" w:rsidR="000F23F3" w:rsidRPr="0061681C" w:rsidRDefault="000F23F3" w:rsidP="2E225926">
      <w:pPr>
        <w:widowControl/>
        <w:autoSpaceDE/>
        <w:autoSpaceDN/>
        <w:adjustRightInd/>
        <w:spacing w:line="480" w:lineRule="auto"/>
        <w:rPr>
          <w:rFonts w:ascii="Arial" w:hAnsi="Arial" w:cs="Arial"/>
          <w:sz w:val="24"/>
          <w:szCs w:val="24"/>
        </w:rPr>
      </w:pPr>
      <w:r w:rsidRPr="0061681C">
        <w:rPr>
          <w:rFonts w:ascii="Arial" w:hAnsi="Arial" w:cs="Arial"/>
          <w:bCs/>
          <w:sz w:val="24"/>
          <w:szCs w:val="24"/>
        </w:rPr>
        <w:tab/>
      </w:r>
      <w:r w:rsidRPr="0061681C">
        <w:rPr>
          <w:rFonts w:ascii="Arial" w:hAnsi="Arial" w:cs="Arial"/>
          <w:sz w:val="24"/>
          <w:szCs w:val="24"/>
        </w:rPr>
        <w:t xml:space="preserve">In a previous study of children ages 3 to 17 years, post 2014-2015 influenza vaccination antibody titers were significantly higher </w:t>
      </w:r>
      <w:r w:rsidR="00B40F03" w:rsidRPr="0061681C">
        <w:rPr>
          <w:rFonts w:ascii="Arial" w:hAnsi="Arial" w:cs="Arial"/>
          <w:sz w:val="24"/>
          <w:szCs w:val="24"/>
        </w:rPr>
        <w:t xml:space="preserve">in response to IIV than to LAIV </w:t>
      </w:r>
      <w:r w:rsidR="00CA106F" w:rsidRPr="0061681C">
        <w:rPr>
          <w:rFonts w:ascii="Arial" w:hAnsi="Arial" w:cs="Arial"/>
          <w:sz w:val="24"/>
          <w:szCs w:val="24"/>
        </w:rPr>
        <w:fldChar w:fldCharType="begin"/>
      </w:r>
      <w:r w:rsidR="00557013">
        <w:rPr>
          <w:rFonts w:ascii="Arial" w:hAnsi="Arial" w:cs="Arial"/>
          <w:sz w:val="24"/>
          <w:szCs w:val="24"/>
        </w:rPr>
        <w:instrText xml:space="preserve"> ADDIN EN.CITE &lt;EndNote&gt;&lt;Cite&gt;&lt;Author&gt;Levine&lt;/Author&gt;&lt;Year&gt;2016&lt;/Year&gt;&lt;RecNum&gt;28&lt;/RecNum&gt;&lt;DisplayText&gt;[8]&lt;/DisplayText&gt;&lt;record&gt;&lt;rec-number&gt;28&lt;/rec-number&gt;&lt;foreign-keys&gt;&lt;key app="EN" db-id="wrd0fspz9dzs9pedvr2x0xxftd2frs0vxv5z" timestamp="1501181994"&gt;28&lt;/key&gt;&lt;/foreign-keys&gt;&lt;ref-type name="Journal Article"&gt;17&lt;/ref-type&gt;&lt;contributors&gt;&lt;authors&gt;&lt;author&gt;Levine, Min Z&lt;/author&gt;&lt;author&gt;Martin, Judith M&lt;/author&gt;&lt;author&gt;Gross, F Liaini&lt;/author&gt;&lt;author&gt;Jefferson, Stacie&lt;/author&gt;&lt;author&gt;Cole, Kelly Stefano&lt;/author&gt;&lt;author&gt;Archibald, Crystal Ann&lt;/author&gt;&lt;author&gt;Nowalk, Mary Patricia&lt;/author&gt;&lt;author&gt;Susick, Michael&lt;/author&gt;&lt;author&gt;Moehling, Krissy&lt;/author&gt;&lt;author&gt;Spencer, Sarah&lt;/author&gt;&lt;/authors&gt;&lt;/contributors&gt;&lt;titles&gt;&lt;title&gt;Neutralizing Antibody Responses to Antigenically Drifted Influenza A (H3N2) Viruses among Children and Adolescents following 2014-2015 Inactivated and Live Attenuated Influenza Vaccination&lt;/title&gt;&lt;secondary-title&gt;Clinical and Vaccine Immunology&lt;/secondary-title&gt;&lt;/titles&gt;&lt;periodical&gt;&lt;full-title&gt;Clinical and Vaccine Immunology&lt;/full-title&gt;&lt;/periodical&gt;&lt;pages&gt;831-839&lt;/pages&gt;&lt;volume&gt;23&lt;/volume&gt;&lt;number&gt;10&lt;/number&gt;&lt;dates&gt;&lt;year&gt;2016&lt;/year&gt;&lt;/dates&gt;&lt;isbn&gt;1556-6811&lt;/isbn&gt;&lt;urls&gt;&lt;/urls&gt;&lt;/record&gt;&lt;/Cite&gt;&lt;/EndNote&gt;</w:instrText>
      </w:r>
      <w:r w:rsidR="00CA106F" w:rsidRPr="0061681C">
        <w:rPr>
          <w:rFonts w:ascii="Arial" w:hAnsi="Arial" w:cs="Arial"/>
          <w:bCs/>
          <w:sz w:val="24"/>
          <w:szCs w:val="24"/>
        </w:rPr>
        <w:fldChar w:fldCharType="separate"/>
      </w:r>
      <w:r w:rsidR="00C56B15" w:rsidRPr="0061681C">
        <w:rPr>
          <w:rFonts w:ascii="Arial" w:hAnsi="Arial" w:cs="Arial"/>
          <w:noProof/>
          <w:sz w:val="24"/>
          <w:szCs w:val="24"/>
        </w:rPr>
        <w:t>[</w:t>
      </w:r>
      <w:hyperlink w:anchor="_ENREF_8" w:tooltip="Levine, 2016 #28" w:history="1">
        <w:r w:rsidR="00450AB2" w:rsidRPr="0061681C">
          <w:rPr>
            <w:rFonts w:ascii="Arial" w:hAnsi="Arial" w:cs="Arial"/>
            <w:noProof/>
            <w:sz w:val="24"/>
            <w:szCs w:val="24"/>
          </w:rPr>
          <w:t>8</w:t>
        </w:r>
      </w:hyperlink>
      <w:r w:rsidR="00C56B15" w:rsidRPr="0061681C">
        <w:rPr>
          <w:rFonts w:ascii="Arial" w:hAnsi="Arial" w:cs="Arial"/>
          <w:noProof/>
          <w:sz w:val="24"/>
          <w:szCs w:val="24"/>
        </w:rPr>
        <w:t>]</w:t>
      </w:r>
      <w:r w:rsidR="00CA106F" w:rsidRPr="0061681C">
        <w:rPr>
          <w:rFonts w:ascii="Arial" w:hAnsi="Arial" w:cs="Arial"/>
          <w:sz w:val="24"/>
          <w:szCs w:val="24"/>
        </w:rPr>
        <w:fldChar w:fldCharType="end"/>
      </w:r>
      <w:r w:rsidR="00B40F03" w:rsidRPr="0061681C">
        <w:rPr>
          <w:rFonts w:ascii="Arial" w:hAnsi="Arial" w:cs="Arial"/>
          <w:sz w:val="24"/>
          <w:szCs w:val="24"/>
        </w:rPr>
        <w:t>.</w:t>
      </w:r>
      <w:r w:rsidRPr="0061681C">
        <w:rPr>
          <w:rFonts w:ascii="Arial" w:hAnsi="Arial" w:cs="Arial"/>
          <w:sz w:val="24"/>
          <w:szCs w:val="24"/>
        </w:rPr>
        <w:t xml:space="preserve">  Moreover, microneutralization antibodies measuring cross-reactive protection against influenza were significantly higher amon</w:t>
      </w:r>
      <w:r w:rsidR="005D1E00" w:rsidRPr="0061681C">
        <w:rPr>
          <w:rFonts w:ascii="Arial" w:hAnsi="Arial" w:cs="Arial"/>
          <w:sz w:val="24"/>
          <w:szCs w:val="24"/>
        </w:rPr>
        <w:t>g recipients of IIV than LAIV</w:t>
      </w:r>
      <w:r w:rsidRPr="0061681C">
        <w:rPr>
          <w:rFonts w:ascii="Arial" w:hAnsi="Arial" w:cs="Arial"/>
          <w:sz w:val="24"/>
          <w:szCs w:val="24"/>
        </w:rPr>
        <w:t xml:space="preserve">.  It is likely that </w:t>
      </w:r>
      <w:r w:rsidRPr="0061681C">
        <w:rPr>
          <w:rFonts w:ascii="Arial" w:hAnsi="Arial" w:cs="Arial"/>
          <w:sz w:val="24"/>
          <w:szCs w:val="24"/>
        </w:rPr>
        <w:lastRenderedPageBreak/>
        <w:t>other immune responses</w:t>
      </w:r>
      <w:r w:rsidR="007F62A3" w:rsidRPr="0061681C">
        <w:rPr>
          <w:rFonts w:ascii="Arial" w:hAnsi="Arial" w:cs="Arial"/>
          <w:sz w:val="24"/>
          <w:szCs w:val="24"/>
        </w:rPr>
        <w:t>, including cellular or mucosal immune responses,</w:t>
      </w:r>
      <w:r w:rsidRPr="0061681C">
        <w:rPr>
          <w:rFonts w:ascii="Arial" w:hAnsi="Arial" w:cs="Arial"/>
          <w:sz w:val="24"/>
          <w:szCs w:val="24"/>
        </w:rPr>
        <w:t xml:space="preserve"> differ between LAIV and IIV recipients.       </w:t>
      </w:r>
    </w:p>
    <w:p w14:paraId="09345767" w14:textId="77777777" w:rsidR="003C464F" w:rsidRPr="0061681C" w:rsidRDefault="000F23F3" w:rsidP="2E225926">
      <w:pPr>
        <w:widowControl/>
        <w:autoSpaceDE/>
        <w:autoSpaceDN/>
        <w:adjustRightInd/>
        <w:spacing w:line="480" w:lineRule="auto"/>
        <w:rPr>
          <w:rFonts w:ascii="Arial" w:hAnsi="Arial" w:cs="Arial"/>
          <w:sz w:val="24"/>
          <w:szCs w:val="24"/>
        </w:rPr>
      </w:pPr>
      <w:r w:rsidRPr="0061681C">
        <w:rPr>
          <w:rFonts w:ascii="Arial" w:hAnsi="Arial" w:cs="Arial"/>
          <w:bCs/>
          <w:sz w:val="24"/>
          <w:szCs w:val="24"/>
        </w:rPr>
        <w:tab/>
      </w:r>
      <w:r w:rsidRPr="0061681C">
        <w:rPr>
          <w:rFonts w:ascii="Arial" w:hAnsi="Arial" w:cs="Arial"/>
          <w:sz w:val="24"/>
          <w:szCs w:val="24"/>
        </w:rPr>
        <w:t>RNA sequencing is a technique that has been used to examine the cellular transcriptome such as gene expression</w:t>
      </w:r>
      <w:r w:rsidR="0035271B" w:rsidRPr="0061681C">
        <w:rPr>
          <w:rFonts w:ascii="Arial" w:hAnsi="Arial" w:cs="Arial"/>
          <w:sz w:val="24"/>
          <w:szCs w:val="24"/>
        </w:rPr>
        <w:t>,</w:t>
      </w:r>
      <w:r w:rsidRPr="0061681C">
        <w:rPr>
          <w:rFonts w:ascii="Arial" w:hAnsi="Arial" w:cs="Arial"/>
          <w:sz w:val="24"/>
          <w:szCs w:val="24"/>
        </w:rPr>
        <w:t xml:space="preserve"> and provides a snapshot at the time of blood collection.  </w:t>
      </w:r>
      <w:r w:rsidR="003C464F" w:rsidRPr="0061681C">
        <w:rPr>
          <w:rFonts w:ascii="Arial" w:hAnsi="Arial" w:cs="Arial"/>
          <w:sz w:val="24"/>
          <w:szCs w:val="24"/>
        </w:rPr>
        <w:t>Changes in the transcriptome before and af</w:t>
      </w:r>
      <w:r w:rsidR="00ED5FBD" w:rsidRPr="0061681C">
        <w:rPr>
          <w:rFonts w:ascii="Arial" w:hAnsi="Arial" w:cs="Arial"/>
          <w:sz w:val="24"/>
          <w:szCs w:val="24"/>
        </w:rPr>
        <w:t xml:space="preserve">ter </w:t>
      </w:r>
      <w:r w:rsidR="00ED28F6" w:rsidRPr="0061681C">
        <w:rPr>
          <w:rFonts w:ascii="Arial" w:hAnsi="Arial" w:cs="Arial"/>
          <w:sz w:val="24"/>
          <w:szCs w:val="24"/>
        </w:rPr>
        <w:t>vaccination may</w:t>
      </w:r>
      <w:r w:rsidR="005A26A3" w:rsidRPr="0061681C">
        <w:rPr>
          <w:rFonts w:ascii="Arial" w:hAnsi="Arial" w:cs="Arial"/>
          <w:sz w:val="24"/>
          <w:szCs w:val="24"/>
        </w:rPr>
        <w:t xml:space="preserve"> </w:t>
      </w:r>
      <w:r w:rsidR="00ED28F6" w:rsidRPr="0061681C">
        <w:rPr>
          <w:rFonts w:ascii="Arial" w:hAnsi="Arial" w:cs="Arial"/>
          <w:sz w:val="24"/>
          <w:szCs w:val="24"/>
        </w:rPr>
        <w:t>identify</w:t>
      </w:r>
      <w:r w:rsidR="003C464F" w:rsidRPr="0061681C">
        <w:rPr>
          <w:rFonts w:ascii="Arial" w:hAnsi="Arial" w:cs="Arial"/>
          <w:sz w:val="24"/>
          <w:szCs w:val="24"/>
        </w:rPr>
        <w:t xml:space="preserve"> transcription profiles and pathways of response </w:t>
      </w:r>
      <w:r w:rsidR="005A26A3" w:rsidRPr="0061681C">
        <w:rPr>
          <w:rFonts w:ascii="Arial" w:hAnsi="Arial" w:cs="Arial"/>
          <w:sz w:val="24"/>
          <w:szCs w:val="24"/>
        </w:rPr>
        <w:t xml:space="preserve">that can be used for future vaccine development.  </w:t>
      </w:r>
    </w:p>
    <w:p w14:paraId="3809BAE6" w14:textId="77777777" w:rsidR="0035271B" w:rsidRPr="0061681C" w:rsidRDefault="003C464F" w:rsidP="391C3D26">
      <w:pPr>
        <w:widowControl/>
        <w:autoSpaceDE/>
        <w:autoSpaceDN/>
        <w:adjustRightInd/>
        <w:spacing w:line="480" w:lineRule="auto"/>
        <w:rPr>
          <w:rFonts w:ascii="Arial" w:hAnsi="Arial" w:cs="Arial"/>
          <w:sz w:val="24"/>
          <w:szCs w:val="24"/>
        </w:rPr>
      </w:pPr>
      <w:r w:rsidRPr="0061681C">
        <w:rPr>
          <w:rFonts w:ascii="Arial" w:hAnsi="Arial" w:cs="Arial"/>
          <w:bCs/>
          <w:sz w:val="24"/>
          <w:szCs w:val="24"/>
        </w:rPr>
        <w:tab/>
      </w:r>
      <w:r w:rsidR="00BB6F62" w:rsidRPr="0061681C">
        <w:rPr>
          <w:rFonts w:ascii="Arial" w:hAnsi="Arial" w:cs="Arial"/>
          <w:sz w:val="24"/>
          <w:szCs w:val="24"/>
        </w:rPr>
        <w:t>This study</w:t>
      </w:r>
      <w:r w:rsidR="0035271B" w:rsidRPr="0061681C">
        <w:rPr>
          <w:rFonts w:ascii="Arial" w:hAnsi="Arial" w:cs="Arial"/>
          <w:sz w:val="24"/>
          <w:szCs w:val="24"/>
        </w:rPr>
        <w:t xml:space="preserve"> was </w:t>
      </w:r>
      <w:r w:rsidR="000F23F3" w:rsidRPr="0061681C">
        <w:rPr>
          <w:rFonts w:ascii="Arial" w:hAnsi="Arial" w:cs="Arial"/>
          <w:sz w:val="24"/>
          <w:szCs w:val="24"/>
        </w:rPr>
        <w:t xml:space="preserve">designed to </w:t>
      </w:r>
      <w:r w:rsidR="0035271B" w:rsidRPr="0061681C">
        <w:rPr>
          <w:rFonts w:ascii="Arial" w:hAnsi="Arial" w:cs="Arial"/>
          <w:sz w:val="24"/>
          <w:szCs w:val="24"/>
        </w:rPr>
        <w:t xml:space="preserve">compare the </w:t>
      </w:r>
      <w:r w:rsidR="00ED5FBD" w:rsidRPr="0061681C">
        <w:rPr>
          <w:rFonts w:ascii="Arial" w:hAnsi="Arial" w:cs="Arial"/>
          <w:sz w:val="24"/>
          <w:szCs w:val="24"/>
        </w:rPr>
        <w:t>RNA</w:t>
      </w:r>
      <w:r w:rsidR="0035271B" w:rsidRPr="0061681C">
        <w:rPr>
          <w:rFonts w:ascii="Arial" w:hAnsi="Arial" w:cs="Arial"/>
          <w:sz w:val="24"/>
          <w:szCs w:val="24"/>
        </w:rPr>
        <w:t xml:space="preserve"> </w:t>
      </w:r>
      <w:proofErr w:type="spellStart"/>
      <w:r w:rsidR="00ED5FBD" w:rsidRPr="0061681C">
        <w:rPr>
          <w:rFonts w:ascii="Arial" w:hAnsi="Arial" w:cs="Arial"/>
          <w:sz w:val="24"/>
          <w:szCs w:val="24"/>
        </w:rPr>
        <w:t>seq</w:t>
      </w:r>
      <w:proofErr w:type="spellEnd"/>
      <w:r w:rsidR="00ED5FBD" w:rsidRPr="0061681C">
        <w:rPr>
          <w:rFonts w:ascii="Arial" w:hAnsi="Arial" w:cs="Arial"/>
          <w:sz w:val="24"/>
          <w:szCs w:val="24"/>
        </w:rPr>
        <w:t xml:space="preserve"> re</w:t>
      </w:r>
      <w:r w:rsidR="0035271B" w:rsidRPr="0061681C">
        <w:rPr>
          <w:rFonts w:ascii="Arial" w:hAnsi="Arial" w:cs="Arial"/>
          <w:sz w:val="24"/>
          <w:szCs w:val="24"/>
        </w:rPr>
        <w:t>sponses to</w:t>
      </w:r>
      <w:r w:rsidR="005D1E00" w:rsidRPr="0061681C">
        <w:rPr>
          <w:rFonts w:ascii="Arial" w:hAnsi="Arial" w:cs="Arial"/>
          <w:sz w:val="24"/>
          <w:szCs w:val="24"/>
        </w:rPr>
        <w:t xml:space="preserve"> </w:t>
      </w:r>
      <w:r w:rsidR="0035271B" w:rsidRPr="0061681C">
        <w:rPr>
          <w:rFonts w:ascii="Arial" w:hAnsi="Arial" w:cs="Arial"/>
          <w:sz w:val="24"/>
          <w:szCs w:val="24"/>
        </w:rPr>
        <w:t xml:space="preserve">the 2015-2016 </w:t>
      </w:r>
      <w:r w:rsidR="005D1E00" w:rsidRPr="0061681C">
        <w:rPr>
          <w:rFonts w:ascii="Arial" w:hAnsi="Arial" w:cs="Arial"/>
          <w:sz w:val="24"/>
          <w:szCs w:val="24"/>
        </w:rPr>
        <w:t xml:space="preserve">IIV versus LAIV </w:t>
      </w:r>
      <w:r w:rsidR="005D1E00" w:rsidRPr="00904ED7">
        <w:rPr>
          <w:rFonts w:ascii="Arial" w:hAnsi="Arial" w:cs="Arial"/>
          <w:sz w:val="24"/>
          <w:szCs w:val="24"/>
        </w:rPr>
        <w:t>in children during</w:t>
      </w:r>
      <w:r w:rsidR="00ED5FBD" w:rsidRPr="00904ED7">
        <w:rPr>
          <w:rFonts w:ascii="Arial" w:hAnsi="Arial" w:cs="Arial"/>
          <w:sz w:val="24"/>
          <w:szCs w:val="24"/>
        </w:rPr>
        <w:t xml:space="preserve"> the last year when LAIV use was recommended in the U.S.</w:t>
      </w:r>
      <w:r w:rsidR="0035271B" w:rsidRPr="00904ED7">
        <w:rPr>
          <w:rFonts w:ascii="Arial" w:hAnsi="Arial" w:cs="Arial"/>
          <w:sz w:val="24"/>
          <w:szCs w:val="24"/>
        </w:rPr>
        <w:t xml:space="preserve">  S</w:t>
      </w:r>
      <w:r w:rsidR="000F23F3" w:rsidRPr="00904ED7">
        <w:rPr>
          <w:rFonts w:ascii="Arial" w:hAnsi="Arial" w:cs="Arial"/>
          <w:sz w:val="24"/>
          <w:szCs w:val="24"/>
        </w:rPr>
        <w:t>pecifically</w:t>
      </w:r>
      <w:r w:rsidR="0035271B" w:rsidRPr="00904ED7">
        <w:rPr>
          <w:rFonts w:ascii="Arial" w:hAnsi="Arial" w:cs="Arial"/>
          <w:sz w:val="24"/>
          <w:szCs w:val="24"/>
        </w:rPr>
        <w:t>,</w:t>
      </w:r>
      <w:r w:rsidR="000F23F3" w:rsidRPr="00904ED7">
        <w:rPr>
          <w:rFonts w:ascii="Arial" w:hAnsi="Arial" w:cs="Arial"/>
          <w:sz w:val="24"/>
          <w:szCs w:val="24"/>
        </w:rPr>
        <w:t xml:space="preserve"> </w:t>
      </w:r>
      <w:r w:rsidR="00ED5FBD" w:rsidRPr="00904ED7">
        <w:rPr>
          <w:rFonts w:ascii="Arial" w:hAnsi="Arial" w:cs="Arial"/>
          <w:sz w:val="24"/>
          <w:szCs w:val="24"/>
        </w:rPr>
        <w:t xml:space="preserve">selected </w:t>
      </w:r>
      <w:r w:rsidR="00962317" w:rsidRPr="00904ED7">
        <w:rPr>
          <w:rFonts w:ascii="Arial" w:hAnsi="Arial" w:cs="Arial"/>
          <w:sz w:val="24"/>
          <w:szCs w:val="24"/>
        </w:rPr>
        <w:t xml:space="preserve">gene </w:t>
      </w:r>
      <w:r w:rsidR="00ED5FBD" w:rsidRPr="00904ED7">
        <w:rPr>
          <w:rFonts w:ascii="Arial" w:hAnsi="Arial" w:cs="Arial"/>
          <w:sz w:val="24"/>
          <w:szCs w:val="24"/>
        </w:rPr>
        <w:t>profiles know</w:t>
      </w:r>
      <w:r w:rsidR="00962317" w:rsidRPr="00904ED7">
        <w:rPr>
          <w:rFonts w:ascii="Arial" w:hAnsi="Arial" w:cs="Arial"/>
          <w:sz w:val="24"/>
          <w:szCs w:val="24"/>
        </w:rPr>
        <w:t>n</w:t>
      </w:r>
      <w:r w:rsidR="00ED5FBD" w:rsidRPr="00904ED7">
        <w:rPr>
          <w:rFonts w:ascii="Arial" w:hAnsi="Arial" w:cs="Arial"/>
          <w:sz w:val="24"/>
          <w:szCs w:val="24"/>
        </w:rPr>
        <w:t xml:space="preserve"> to be related to </w:t>
      </w:r>
      <w:r w:rsidR="0035271B" w:rsidRPr="00904ED7">
        <w:rPr>
          <w:rFonts w:ascii="Arial" w:hAnsi="Arial" w:cs="Arial"/>
          <w:sz w:val="24"/>
          <w:szCs w:val="24"/>
        </w:rPr>
        <w:t>viral infection,</w:t>
      </w:r>
      <w:r w:rsidR="00962317" w:rsidRPr="00904ED7">
        <w:rPr>
          <w:rFonts w:ascii="Arial" w:hAnsi="Arial" w:cs="Arial"/>
          <w:sz w:val="24"/>
          <w:szCs w:val="24"/>
        </w:rPr>
        <w:t xml:space="preserve"> </w:t>
      </w:r>
      <w:r w:rsidR="0035271B" w:rsidRPr="00904ED7">
        <w:rPr>
          <w:rFonts w:ascii="Arial" w:hAnsi="Arial" w:cs="Arial"/>
          <w:sz w:val="24"/>
          <w:szCs w:val="24"/>
        </w:rPr>
        <w:t xml:space="preserve">as well as </w:t>
      </w:r>
      <w:r w:rsidR="00962317" w:rsidRPr="00904ED7">
        <w:rPr>
          <w:rFonts w:ascii="Arial" w:hAnsi="Arial" w:cs="Arial"/>
          <w:sz w:val="24"/>
          <w:szCs w:val="24"/>
        </w:rPr>
        <w:t>the innate</w:t>
      </w:r>
      <w:r w:rsidR="0035271B" w:rsidRPr="00904ED7">
        <w:rPr>
          <w:rFonts w:ascii="Arial" w:hAnsi="Arial" w:cs="Arial"/>
          <w:sz w:val="24"/>
          <w:szCs w:val="24"/>
        </w:rPr>
        <w:t xml:space="preserve"> and</w:t>
      </w:r>
      <w:r w:rsidR="00962317" w:rsidRPr="00904ED7">
        <w:rPr>
          <w:rFonts w:ascii="Arial" w:hAnsi="Arial" w:cs="Arial"/>
          <w:sz w:val="24"/>
          <w:szCs w:val="24"/>
        </w:rPr>
        <w:t xml:space="preserve"> </w:t>
      </w:r>
      <w:r w:rsidR="00ED5FBD" w:rsidRPr="00904ED7">
        <w:rPr>
          <w:rFonts w:ascii="Arial" w:hAnsi="Arial" w:cs="Arial"/>
          <w:sz w:val="24"/>
          <w:szCs w:val="24"/>
        </w:rPr>
        <w:t>adap</w:t>
      </w:r>
      <w:r w:rsidR="001713ED" w:rsidRPr="00904ED7">
        <w:rPr>
          <w:rFonts w:ascii="Arial" w:hAnsi="Arial" w:cs="Arial"/>
          <w:sz w:val="24"/>
          <w:szCs w:val="24"/>
        </w:rPr>
        <w:t xml:space="preserve">tive </w:t>
      </w:r>
      <w:r w:rsidR="005D1E00" w:rsidRPr="00904ED7">
        <w:rPr>
          <w:rFonts w:ascii="Arial" w:hAnsi="Arial" w:cs="Arial"/>
          <w:sz w:val="24"/>
          <w:szCs w:val="24"/>
        </w:rPr>
        <w:t>immune</w:t>
      </w:r>
      <w:r w:rsidR="00ED5FBD" w:rsidRPr="00904ED7">
        <w:rPr>
          <w:rFonts w:ascii="Arial" w:hAnsi="Arial" w:cs="Arial"/>
          <w:sz w:val="24"/>
          <w:szCs w:val="24"/>
        </w:rPr>
        <w:t xml:space="preserve"> response</w:t>
      </w:r>
      <w:r w:rsidR="00962317" w:rsidRPr="00904ED7">
        <w:rPr>
          <w:rFonts w:ascii="Arial" w:hAnsi="Arial" w:cs="Arial"/>
          <w:sz w:val="24"/>
          <w:szCs w:val="24"/>
        </w:rPr>
        <w:t xml:space="preserve">s to </w:t>
      </w:r>
      <w:r w:rsidR="00BB6F62" w:rsidRPr="00904ED7">
        <w:rPr>
          <w:rFonts w:ascii="Arial" w:hAnsi="Arial" w:cs="Arial"/>
          <w:sz w:val="24"/>
          <w:szCs w:val="24"/>
        </w:rPr>
        <w:t>influenza</w:t>
      </w:r>
      <w:r w:rsidR="0035271B" w:rsidRPr="00904ED7">
        <w:rPr>
          <w:rFonts w:ascii="Arial" w:hAnsi="Arial" w:cs="Arial"/>
          <w:sz w:val="24"/>
          <w:szCs w:val="24"/>
        </w:rPr>
        <w:t>, were compared</w:t>
      </w:r>
      <w:r w:rsidR="00ED5FBD" w:rsidRPr="00904ED7">
        <w:rPr>
          <w:rFonts w:ascii="Arial" w:hAnsi="Arial" w:cs="Arial"/>
          <w:sz w:val="24"/>
          <w:szCs w:val="24"/>
        </w:rPr>
        <w:t>.</w:t>
      </w:r>
      <w:r w:rsidR="00ED5FBD" w:rsidRPr="0061681C">
        <w:rPr>
          <w:rFonts w:ascii="Arial" w:hAnsi="Arial" w:cs="Arial"/>
          <w:sz w:val="24"/>
          <w:szCs w:val="24"/>
        </w:rPr>
        <w:t xml:space="preserve"> </w:t>
      </w:r>
    </w:p>
    <w:p w14:paraId="6853D109" w14:textId="77777777" w:rsidR="0035271B" w:rsidRPr="0061681C" w:rsidRDefault="0035271B" w:rsidP="0035271B">
      <w:pPr>
        <w:widowControl/>
        <w:autoSpaceDE/>
        <w:autoSpaceDN/>
        <w:adjustRightInd/>
        <w:spacing w:line="480" w:lineRule="auto"/>
        <w:rPr>
          <w:rFonts w:ascii="Arial" w:hAnsi="Arial" w:cs="Arial"/>
          <w:bCs/>
          <w:sz w:val="24"/>
          <w:szCs w:val="24"/>
        </w:rPr>
      </w:pPr>
    </w:p>
    <w:p w14:paraId="72872B0C" w14:textId="77777777" w:rsidR="000F23F3" w:rsidRPr="0061681C" w:rsidRDefault="2E225926" w:rsidP="2E225926">
      <w:pPr>
        <w:widowControl/>
        <w:autoSpaceDE/>
        <w:autoSpaceDN/>
        <w:adjustRightInd/>
        <w:spacing w:line="480" w:lineRule="auto"/>
        <w:rPr>
          <w:rFonts w:ascii="Arial" w:hAnsi="Arial" w:cs="Arial"/>
          <w:sz w:val="24"/>
          <w:szCs w:val="24"/>
        </w:rPr>
      </w:pPr>
      <w:r w:rsidRPr="0061681C">
        <w:rPr>
          <w:rFonts w:ascii="Arial" w:hAnsi="Arial" w:cs="Arial"/>
          <w:b/>
          <w:bCs/>
          <w:sz w:val="24"/>
          <w:szCs w:val="24"/>
        </w:rPr>
        <w:t>METHODS</w:t>
      </w:r>
    </w:p>
    <w:p w14:paraId="468B50F6" w14:textId="77777777" w:rsidR="000F23F3" w:rsidRPr="0061681C" w:rsidRDefault="2E225926" w:rsidP="2E225926">
      <w:pPr>
        <w:spacing w:line="480" w:lineRule="auto"/>
        <w:ind w:firstLine="720"/>
        <w:rPr>
          <w:rFonts w:ascii="Arial" w:eastAsia="Times New Roman" w:hAnsi="Arial" w:cs="Arial"/>
          <w:sz w:val="24"/>
          <w:szCs w:val="24"/>
        </w:rPr>
      </w:pPr>
      <w:r w:rsidRPr="0061681C">
        <w:rPr>
          <w:rFonts w:ascii="Arial" w:eastAsia="Times New Roman" w:hAnsi="Arial" w:cs="Arial"/>
          <w:sz w:val="24"/>
          <w:szCs w:val="24"/>
        </w:rPr>
        <w:t>This study was approved by the University of Pittsburgh Institutional Review Board.  Written informed consent was obtained from the participants’ parents.</w:t>
      </w:r>
    </w:p>
    <w:p w14:paraId="69ADD2E5" w14:textId="77777777" w:rsidR="000F23F3" w:rsidRPr="0061681C" w:rsidRDefault="2E225926" w:rsidP="2E225926">
      <w:pPr>
        <w:spacing w:line="480" w:lineRule="auto"/>
        <w:rPr>
          <w:rFonts w:ascii="Arial" w:hAnsi="Arial" w:cs="Arial"/>
          <w:i/>
          <w:iCs/>
          <w:sz w:val="24"/>
          <w:szCs w:val="24"/>
        </w:rPr>
      </w:pPr>
      <w:r w:rsidRPr="0061681C">
        <w:rPr>
          <w:rFonts w:ascii="Arial" w:hAnsi="Arial" w:cs="Arial"/>
          <w:i/>
          <w:iCs/>
          <w:sz w:val="24"/>
          <w:szCs w:val="24"/>
        </w:rPr>
        <w:t>Subjects, Eligibility and Enrollment</w:t>
      </w:r>
    </w:p>
    <w:p w14:paraId="4C8079C0" w14:textId="77777777" w:rsidR="000F23F3" w:rsidRPr="0061681C" w:rsidRDefault="000F23F3" w:rsidP="391C3D26">
      <w:pPr>
        <w:spacing w:line="480" w:lineRule="auto"/>
        <w:rPr>
          <w:rFonts w:ascii="Arial" w:hAnsi="Arial" w:cs="Arial"/>
          <w:sz w:val="24"/>
          <w:szCs w:val="24"/>
        </w:rPr>
      </w:pPr>
      <w:r w:rsidRPr="0061681C">
        <w:rPr>
          <w:rFonts w:ascii="Arial" w:hAnsi="Arial" w:cs="Arial"/>
          <w:sz w:val="24"/>
          <w:szCs w:val="24"/>
        </w:rPr>
        <w:tab/>
      </w:r>
      <w:r w:rsidR="00BB6F62" w:rsidRPr="0061681C">
        <w:rPr>
          <w:rFonts w:ascii="Arial" w:hAnsi="Arial" w:cs="Arial"/>
          <w:sz w:val="24"/>
          <w:szCs w:val="24"/>
        </w:rPr>
        <w:t xml:space="preserve">This study was conducted before influenza was circulating in the region </w:t>
      </w:r>
      <w:r w:rsidR="00CA106F" w:rsidRPr="0061681C">
        <w:rPr>
          <w:rFonts w:ascii="Arial" w:hAnsi="Arial" w:cs="Arial"/>
          <w:sz w:val="24"/>
          <w:szCs w:val="24"/>
        </w:rPr>
        <w:fldChar w:fldCharType="begin"/>
      </w:r>
      <w:r w:rsidR="00C56B15" w:rsidRPr="0061681C">
        <w:rPr>
          <w:rFonts w:ascii="Arial" w:hAnsi="Arial" w:cs="Arial"/>
          <w:sz w:val="24"/>
          <w:szCs w:val="24"/>
        </w:rPr>
        <w:instrText xml:space="preserve"> ADDIN EN.CITE &lt;EndNote&gt;&lt;Cite&gt;&lt;Author&gt;Russell&lt;/Author&gt;&lt;Year&gt;2016&lt;/Year&gt;&lt;RecNum&gt;1522&lt;/RecNum&gt;&lt;DisplayText&gt;[9]&lt;/DisplayText&gt;&lt;record&gt;&lt;rec-number&gt;1522&lt;/rec-number&gt;&lt;foreign-keys&gt;&lt;key app="EN" db-id="a2vw2t093s52rcever35dx0rps0ax59xva0a" timestamp="1487972701"&gt;1522&lt;/key&gt;&lt;/foreign-keys&gt;&lt;ref-type name="Journal Article"&gt;17&lt;/ref-type&gt;&lt;contributors&gt;&lt;authors&gt;&lt;author&gt;Russell, Kate&lt;/author&gt;&lt;/authors&gt;&lt;/contributors&gt;&lt;titles&gt;&lt;title&gt;Update: Influenza Activity—United States, October 4, 2015–February 6, 2016&lt;/title&gt;&lt;secondary-title&gt;MMWR. Morbidity and mortality weekly report&lt;/secondary-title&gt;&lt;/titles&gt;&lt;periodical&gt;&lt;full-title&gt;MMWR Morb Mortal Wkly Rep&lt;/full-title&gt;&lt;abbr-1&gt;MMWR. Morbidity and mortality weekly report&lt;/abbr-1&gt;&lt;/periodical&gt;&lt;volume&gt;65&lt;/volume&gt;&lt;dates&gt;&lt;year&gt;2016&lt;/year&gt;&lt;/dates&gt;&lt;urls&gt;&lt;/urls&gt;&lt;/record&gt;&lt;/Cite&gt;&lt;/EndNote&gt;</w:instrText>
      </w:r>
      <w:r w:rsidR="00CA106F" w:rsidRPr="0061681C">
        <w:rPr>
          <w:rFonts w:ascii="Arial" w:hAnsi="Arial" w:cs="Arial"/>
          <w:bCs/>
          <w:sz w:val="24"/>
          <w:szCs w:val="24"/>
        </w:rPr>
        <w:fldChar w:fldCharType="separate"/>
      </w:r>
      <w:r w:rsidR="00C56B15" w:rsidRPr="0061681C">
        <w:rPr>
          <w:rFonts w:ascii="Arial" w:hAnsi="Arial" w:cs="Arial"/>
          <w:noProof/>
          <w:sz w:val="24"/>
          <w:szCs w:val="24"/>
        </w:rPr>
        <w:t>[</w:t>
      </w:r>
      <w:hyperlink w:anchor="_ENREF_9" w:tooltip="Russell, 2016 #1522" w:history="1">
        <w:r w:rsidR="00450AB2" w:rsidRPr="0061681C">
          <w:rPr>
            <w:rFonts w:ascii="Arial" w:hAnsi="Arial" w:cs="Arial"/>
            <w:noProof/>
            <w:sz w:val="24"/>
            <w:szCs w:val="24"/>
          </w:rPr>
          <w:t>9</w:t>
        </w:r>
      </w:hyperlink>
      <w:r w:rsidR="00C56B15" w:rsidRPr="0061681C">
        <w:rPr>
          <w:rFonts w:ascii="Arial" w:hAnsi="Arial" w:cs="Arial"/>
          <w:noProof/>
          <w:sz w:val="24"/>
          <w:szCs w:val="24"/>
        </w:rPr>
        <w:t>]</w:t>
      </w:r>
      <w:r w:rsidR="00CA106F" w:rsidRPr="0061681C">
        <w:rPr>
          <w:rFonts w:ascii="Arial" w:hAnsi="Arial" w:cs="Arial"/>
          <w:sz w:val="24"/>
          <w:szCs w:val="24"/>
        </w:rPr>
        <w:fldChar w:fldCharType="end"/>
      </w:r>
      <w:r w:rsidR="00BB6F62" w:rsidRPr="0061681C">
        <w:rPr>
          <w:rFonts w:ascii="Arial" w:hAnsi="Arial" w:cs="Arial"/>
          <w:sz w:val="24"/>
          <w:szCs w:val="24"/>
        </w:rPr>
        <w:t xml:space="preserve">.  </w:t>
      </w:r>
      <w:r w:rsidRPr="0061681C">
        <w:rPr>
          <w:rFonts w:ascii="Arial" w:hAnsi="Arial" w:cs="Arial"/>
          <w:sz w:val="24"/>
          <w:szCs w:val="24"/>
        </w:rPr>
        <w:t>From September through December</w:t>
      </w:r>
      <w:r w:rsidR="000B228F" w:rsidRPr="0061681C">
        <w:rPr>
          <w:rFonts w:ascii="Arial" w:hAnsi="Arial" w:cs="Arial"/>
          <w:sz w:val="24"/>
          <w:szCs w:val="24"/>
        </w:rPr>
        <w:t xml:space="preserve"> 2015</w:t>
      </w:r>
      <w:r w:rsidRPr="0061681C">
        <w:rPr>
          <w:rFonts w:ascii="Arial" w:hAnsi="Arial" w:cs="Arial"/>
          <w:sz w:val="24"/>
          <w:szCs w:val="24"/>
        </w:rPr>
        <w:t xml:space="preserve">, </w:t>
      </w:r>
      <w:r w:rsidR="00BB6F62" w:rsidRPr="0061681C">
        <w:rPr>
          <w:rFonts w:ascii="Arial" w:hAnsi="Arial" w:cs="Arial"/>
          <w:sz w:val="24"/>
          <w:szCs w:val="24"/>
        </w:rPr>
        <w:t xml:space="preserve">a convenience sample of </w:t>
      </w:r>
      <w:r w:rsidRPr="0061681C">
        <w:rPr>
          <w:rFonts w:ascii="Arial" w:hAnsi="Arial" w:cs="Arial"/>
          <w:sz w:val="24"/>
          <w:szCs w:val="24"/>
        </w:rPr>
        <w:t xml:space="preserve">healthy children aged 3 through 17 years </w:t>
      </w:r>
      <w:r w:rsidR="005D1E00" w:rsidRPr="0061681C">
        <w:rPr>
          <w:rFonts w:ascii="Arial" w:hAnsi="Arial" w:cs="Arial"/>
          <w:sz w:val="24"/>
          <w:szCs w:val="24"/>
        </w:rPr>
        <w:t xml:space="preserve">who </w:t>
      </w:r>
      <w:r w:rsidR="000B228F" w:rsidRPr="0061681C">
        <w:rPr>
          <w:rFonts w:ascii="Arial" w:hAnsi="Arial" w:cs="Arial"/>
          <w:sz w:val="24"/>
          <w:szCs w:val="24"/>
        </w:rPr>
        <w:t xml:space="preserve">planned to receive </w:t>
      </w:r>
      <w:r w:rsidR="005D1E00" w:rsidRPr="0061681C">
        <w:rPr>
          <w:rFonts w:ascii="Arial" w:hAnsi="Arial" w:cs="Arial"/>
          <w:sz w:val="24"/>
          <w:szCs w:val="24"/>
        </w:rPr>
        <w:t xml:space="preserve">influenza vaccine </w:t>
      </w:r>
      <w:r w:rsidRPr="0061681C">
        <w:rPr>
          <w:rFonts w:ascii="Arial" w:hAnsi="Arial" w:cs="Arial"/>
          <w:sz w:val="24"/>
          <w:szCs w:val="24"/>
        </w:rPr>
        <w:t>were recruited from 3 primary care offices in the Pittsburgh area</w:t>
      </w:r>
      <w:r w:rsidRPr="00904ED7">
        <w:rPr>
          <w:rFonts w:ascii="Arial" w:hAnsi="Arial" w:cs="Arial"/>
          <w:sz w:val="24"/>
          <w:szCs w:val="24"/>
        </w:rPr>
        <w:t>.  Exclusion criteria included body weight &lt;17 k</w:t>
      </w:r>
      <w:r w:rsidR="007B116C" w:rsidRPr="00904ED7">
        <w:rPr>
          <w:rFonts w:ascii="Arial" w:hAnsi="Arial" w:cs="Arial"/>
          <w:sz w:val="24"/>
          <w:szCs w:val="24"/>
        </w:rPr>
        <w:t>ilograms</w:t>
      </w:r>
      <w:r w:rsidRPr="00904ED7">
        <w:rPr>
          <w:rFonts w:ascii="Arial" w:hAnsi="Arial" w:cs="Arial"/>
          <w:sz w:val="24"/>
          <w:szCs w:val="24"/>
        </w:rPr>
        <w:t xml:space="preserve">, having an immunosuppressive disease, taking immunosuppressive medicine or high dose oral steroids, </w:t>
      </w:r>
      <w:r w:rsidR="00917A56" w:rsidRPr="00904ED7">
        <w:rPr>
          <w:rFonts w:ascii="Arial" w:hAnsi="Arial" w:cs="Arial"/>
          <w:sz w:val="24"/>
          <w:szCs w:val="24"/>
        </w:rPr>
        <w:t>pregnancy</w:t>
      </w:r>
      <w:r w:rsidR="0031786C" w:rsidRPr="00904ED7">
        <w:rPr>
          <w:rFonts w:ascii="Arial" w:hAnsi="Arial" w:cs="Arial"/>
          <w:sz w:val="24"/>
          <w:szCs w:val="24"/>
        </w:rPr>
        <w:t>,</w:t>
      </w:r>
      <w:r w:rsidR="00917A56" w:rsidRPr="00904ED7">
        <w:rPr>
          <w:rFonts w:ascii="Arial" w:hAnsi="Arial" w:cs="Arial"/>
          <w:sz w:val="24"/>
          <w:szCs w:val="24"/>
        </w:rPr>
        <w:t xml:space="preserve"> </w:t>
      </w:r>
      <w:r w:rsidRPr="00904ED7">
        <w:rPr>
          <w:rFonts w:ascii="Arial" w:hAnsi="Arial" w:cs="Arial"/>
          <w:sz w:val="24"/>
          <w:szCs w:val="24"/>
        </w:rPr>
        <w:t xml:space="preserve">and having a severe allergy to the influenza vaccine or its components.  </w:t>
      </w:r>
      <w:r w:rsidR="001C6846" w:rsidRPr="00904ED7">
        <w:rPr>
          <w:rFonts w:ascii="Arial" w:hAnsi="Arial" w:cs="Arial"/>
          <w:sz w:val="24"/>
          <w:szCs w:val="24"/>
        </w:rPr>
        <w:t>Parents could</w:t>
      </w:r>
      <w:r w:rsidR="001C6846" w:rsidRPr="0061681C">
        <w:rPr>
          <w:rFonts w:ascii="Arial" w:hAnsi="Arial" w:cs="Arial"/>
          <w:sz w:val="24"/>
          <w:szCs w:val="24"/>
        </w:rPr>
        <w:t xml:space="preserve"> choose which form of the </w:t>
      </w:r>
      <w:r w:rsidR="006910FF" w:rsidRPr="0061681C">
        <w:rPr>
          <w:rFonts w:ascii="Arial" w:hAnsi="Arial" w:cs="Arial"/>
          <w:sz w:val="24"/>
          <w:szCs w:val="24"/>
        </w:rPr>
        <w:lastRenderedPageBreak/>
        <w:t xml:space="preserve">quadrivalent </w:t>
      </w:r>
      <w:r w:rsidR="001C6846" w:rsidRPr="0061681C">
        <w:rPr>
          <w:rFonts w:ascii="Arial" w:hAnsi="Arial" w:cs="Arial"/>
          <w:sz w:val="24"/>
          <w:szCs w:val="24"/>
        </w:rPr>
        <w:t>vaccine they preferred and t</w:t>
      </w:r>
      <w:r w:rsidR="00CC330C" w:rsidRPr="0061681C">
        <w:rPr>
          <w:rFonts w:ascii="Arial" w:hAnsi="Arial" w:cs="Arial"/>
          <w:sz w:val="24"/>
          <w:szCs w:val="24"/>
        </w:rPr>
        <w:t xml:space="preserve">he children were grouped </w:t>
      </w:r>
      <w:r w:rsidRPr="0061681C">
        <w:rPr>
          <w:rFonts w:ascii="Arial" w:hAnsi="Arial" w:cs="Arial"/>
          <w:sz w:val="24"/>
          <w:szCs w:val="24"/>
        </w:rPr>
        <w:t xml:space="preserve">by </w:t>
      </w:r>
      <w:r w:rsidR="001C6846" w:rsidRPr="0061681C">
        <w:rPr>
          <w:rFonts w:ascii="Arial" w:hAnsi="Arial" w:cs="Arial"/>
          <w:sz w:val="24"/>
          <w:szCs w:val="24"/>
        </w:rPr>
        <w:t xml:space="preserve">the </w:t>
      </w:r>
      <w:r w:rsidRPr="0061681C">
        <w:rPr>
          <w:rFonts w:ascii="Arial" w:hAnsi="Arial" w:cs="Arial"/>
          <w:sz w:val="24"/>
          <w:szCs w:val="24"/>
        </w:rPr>
        <w:t>vaccin</w:t>
      </w:r>
      <w:r w:rsidR="001C6846" w:rsidRPr="0061681C">
        <w:rPr>
          <w:rFonts w:ascii="Arial" w:hAnsi="Arial" w:cs="Arial"/>
          <w:sz w:val="24"/>
          <w:szCs w:val="24"/>
        </w:rPr>
        <w:t xml:space="preserve">e </w:t>
      </w:r>
      <w:r w:rsidR="001C6846" w:rsidRPr="00904ED7">
        <w:rPr>
          <w:rFonts w:ascii="Arial" w:hAnsi="Arial" w:cs="Arial"/>
          <w:sz w:val="24"/>
          <w:szCs w:val="24"/>
        </w:rPr>
        <w:t>received</w:t>
      </w:r>
      <w:r w:rsidRPr="00904ED7">
        <w:rPr>
          <w:rFonts w:ascii="Arial" w:hAnsi="Arial" w:cs="Arial"/>
          <w:sz w:val="24"/>
          <w:szCs w:val="24"/>
        </w:rPr>
        <w:t xml:space="preserve">.  </w:t>
      </w:r>
      <w:r w:rsidR="00520748" w:rsidRPr="00904ED7">
        <w:rPr>
          <w:rFonts w:ascii="Arial" w:hAnsi="Arial" w:cs="Arial"/>
          <w:sz w:val="24"/>
          <w:szCs w:val="24"/>
        </w:rPr>
        <w:t xml:space="preserve">All children received </w:t>
      </w:r>
      <w:r w:rsidR="00917A56" w:rsidRPr="00904ED7">
        <w:rPr>
          <w:rFonts w:ascii="Arial" w:hAnsi="Arial" w:cs="Arial"/>
          <w:sz w:val="24"/>
          <w:szCs w:val="24"/>
        </w:rPr>
        <w:t>quadrivalent vaccines:</w:t>
      </w:r>
      <w:r w:rsidR="0031786C" w:rsidRPr="00904ED7">
        <w:rPr>
          <w:rFonts w:ascii="Arial" w:hAnsi="Arial" w:cs="Arial"/>
          <w:sz w:val="24"/>
          <w:szCs w:val="24"/>
        </w:rPr>
        <w:t xml:space="preserve">  </w:t>
      </w:r>
      <w:r w:rsidR="00520748" w:rsidRPr="00904ED7">
        <w:rPr>
          <w:rFonts w:ascii="Arial" w:hAnsi="Arial" w:cs="Arial"/>
          <w:sz w:val="24"/>
          <w:szCs w:val="24"/>
        </w:rPr>
        <w:t xml:space="preserve">IIV was </w:t>
      </w:r>
      <w:r w:rsidR="00917A56" w:rsidRPr="00904ED7">
        <w:rPr>
          <w:rFonts w:ascii="Arial" w:hAnsi="Arial" w:cs="Arial"/>
          <w:sz w:val="24"/>
          <w:szCs w:val="24"/>
        </w:rPr>
        <w:t xml:space="preserve">either </w:t>
      </w:r>
      <w:proofErr w:type="spellStart"/>
      <w:r w:rsidR="00520748" w:rsidRPr="00904ED7">
        <w:rPr>
          <w:rFonts w:ascii="Arial" w:hAnsi="Arial" w:cs="Arial"/>
          <w:sz w:val="24"/>
          <w:szCs w:val="24"/>
        </w:rPr>
        <w:t>Fluzone</w:t>
      </w:r>
      <w:proofErr w:type="spellEnd"/>
      <w:r w:rsidR="00520748" w:rsidRPr="00904ED7">
        <w:rPr>
          <w:rFonts w:ascii="Arial" w:hAnsi="Arial" w:cs="Arial"/>
          <w:sz w:val="24"/>
          <w:szCs w:val="24"/>
        </w:rPr>
        <w:t xml:space="preserve"> (Sanofi Pasteur) or</w:t>
      </w:r>
      <w:r w:rsidR="00917A56" w:rsidRPr="00904ED7">
        <w:rPr>
          <w:rFonts w:ascii="Arial" w:hAnsi="Arial" w:cs="Arial"/>
          <w:sz w:val="24"/>
          <w:szCs w:val="24"/>
        </w:rPr>
        <w:t xml:space="preserve"> </w:t>
      </w:r>
      <w:proofErr w:type="spellStart"/>
      <w:r w:rsidR="00520748" w:rsidRPr="00904ED7">
        <w:rPr>
          <w:rFonts w:ascii="Arial" w:hAnsi="Arial" w:cs="Arial"/>
          <w:sz w:val="24"/>
          <w:szCs w:val="24"/>
        </w:rPr>
        <w:t>Fluarix</w:t>
      </w:r>
      <w:proofErr w:type="spellEnd"/>
      <w:r w:rsidR="00520748" w:rsidRPr="00904ED7">
        <w:rPr>
          <w:rFonts w:ascii="Arial" w:hAnsi="Arial" w:cs="Arial"/>
          <w:sz w:val="24"/>
          <w:szCs w:val="24"/>
        </w:rPr>
        <w:t xml:space="preserve"> (GlaxoSmithKline) as determined by t</w:t>
      </w:r>
      <w:r w:rsidR="0031786C" w:rsidRPr="00904ED7">
        <w:rPr>
          <w:rFonts w:ascii="Arial" w:hAnsi="Arial" w:cs="Arial"/>
          <w:sz w:val="24"/>
          <w:szCs w:val="24"/>
        </w:rPr>
        <w:t>h</w:t>
      </w:r>
      <w:r w:rsidR="00520748" w:rsidRPr="00904ED7">
        <w:rPr>
          <w:rFonts w:ascii="Arial" w:hAnsi="Arial" w:cs="Arial"/>
          <w:sz w:val="24"/>
          <w:szCs w:val="24"/>
        </w:rPr>
        <w:t>e</w:t>
      </w:r>
      <w:r w:rsidR="0031786C" w:rsidRPr="00904ED7">
        <w:rPr>
          <w:rFonts w:ascii="Arial" w:hAnsi="Arial" w:cs="Arial"/>
          <w:sz w:val="24"/>
          <w:szCs w:val="24"/>
        </w:rPr>
        <w:t>ir</w:t>
      </w:r>
      <w:r w:rsidR="00520748" w:rsidRPr="00904ED7">
        <w:rPr>
          <w:rFonts w:ascii="Arial" w:hAnsi="Arial" w:cs="Arial"/>
          <w:sz w:val="24"/>
          <w:szCs w:val="24"/>
        </w:rPr>
        <w:t xml:space="preserve"> health insurance</w:t>
      </w:r>
      <w:r w:rsidR="00492B3A" w:rsidRPr="00904ED7">
        <w:rPr>
          <w:rFonts w:ascii="Arial" w:hAnsi="Arial" w:cs="Arial"/>
          <w:sz w:val="24"/>
          <w:szCs w:val="24"/>
        </w:rPr>
        <w:t>.</w:t>
      </w:r>
      <w:r w:rsidR="00520748" w:rsidRPr="00904ED7">
        <w:rPr>
          <w:rFonts w:ascii="Arial" w:hAnsi="Arial" w:cs="Arial"/>
          <w:sz w:val="24"/>
          <w:szCs w:val="24"/>
        </w:rPr>
        <w:t xml:space="preserve">  Quadrivalent LAIV was </w:t>
      </w:r>
      <w:proofErr w:type="spellStart"/>
      <w:r w:rsidR="00520748" w:rsidRPr="00904ED7">
        <w:rPr>
          <w:rFonts w:ascii="Arial" w:hAnsi="Arial" w:cs="Arial"/>
          <w:sz w:val="24"/>
          <w:szCs w:val="24"/>
        </w:rPr>
        <w:t>FluMist</w:t>
      </w:r>
      <w:proofErr w:type="spellEnd"/>
      <w:r w:rsidR="00520748" w:rsidRPr="00904ED7">
        <w:rPr>
          <w:rFonts w:ascii="Arial" w:hAnsi="Arial" w:cs="Arial"/>
          <w:sz w:val="24"/>
          <w:szCs w:val="24"/>
        </w:rPr>
        <w:t xml:space="preserve"> (</w:t>
      </w:r>
      <w:proofErr w:type="spellStart"/>
      <w:r w:rsidR="00520748" w:rsidRPr="00904ED7">
        <w:rPr>
          <w:rFonts w:ascii="Arial" w:hAnsi="Arial" w:cs="Arial"/>
          <w:sz w:val="24"/>
          <w:szCs w:val="24"/>
        </w:rPr>
        <w:t>MedImmune</w:t>
      </w:r>
      <w:proofErr w:type="spellEnd"/>
      <w:r w:rsidR="00520748" w:rsidRPr="00904ED7">
        <w:rPr>
          <w:rFonts w:ascii="Arial" w:hAnsi="Arial" w:cs="Arial"/>
          <w:sz w:val="24"/>
          <w:szCs w:val="24"/>
        </w:rPr>
        <w:t xml:space="preserve">).  </w:t>
      </w:r>
      <w:r w:rsidR="005D1E00" w:rsidRPr="00904ED7">
        <w:rPr>
          <w:rFonts w:ascii="Arial" w:hAnsi="Arial" w:cs="Arial"/>
          <w:sz w:val="24"/>
          <w:szCs w:val="24"/>
        </w:rPr>
        <w:t>D</w:t>
      </w:r>
      <w:r w:rsidRPr="00904ED7">
        <w:rPr>
          <w:rFonts w:ascii="Arial" w:hAnsi="Arial" w:cs="Arial"/>
          <w:sz w:val="24"/>
          <w:szCs w:val="24"/>
        </w:rPr>
        <w:t xml:space="preserve">emographic data </w:t>
      </w:r>
      <w:r w:rsidR="006910FF" w:rsidRPr="00904ED7">
        <w:rPr>
          <w:rFonts w:ascii="Arial" w:hAnsi="Arial" w:cs="Arial"/>
          <w:sz w:val="24"/>
          <w:szCs w:val="24"/>
        </w:rPr>
        <w:t>were</w:t>
      </w:r>
      <w:r w:rsidR="005D1E00" w:rsidRPr="00904ED7">
        <w:rPr>
          <w:rFonts w:ascii="Arial" w:hAnsi="Arial" w:cs="Arial"/>
          <w:sz w:val="24"/>
          <w:szCs w:val="24"/>
        </w:rPr>
        <w:t xml:space="preserve"> provided by the families and</w:t>
      </w:r>
      <w:r w:rsidR="00BB6F62" w:rsidRPr="00904ED7">
        <w:rPr>
          <w:rFonts w:ascii="Arial" w:hAnsi="Arial" w:cs="Arial"/>
          <w:sz w:val="24"/>
          <w:szCs w:val="24"/>
        </w:rPr>
        <w:t>/or</w:t>
      </w:r>
      <w:r w:rsidR="005D1E00" w:rsidRPr="00904ED7">
        <w:rPr>
          <w:rFonts w:ascii="Arial" w:hAnsi="Arial" w:cs="Arial"/>
          <w:sz w:val="24"/>
          <w:szCs w:val="24"/>
        </w:rPr>
        <w:t xml:space="preserve"> extracted </w:t>
      </w:r>
      <w:r w:rsidRPr="00904ED7">
        <w:rPr>
          <w:rFonts w:ascii="Arial" w:hAnsi="Arial" w:cs="Arial"/>
          <w:sz w:val="24"/>
          <w:szCs w:val="24"/>
        </w:rPr>
        <w:t>from the electronic medical</w:t>
      </w:r>
      <w:r w:rsidRPr="0061681C">
        <w:rPr>
          <w:rFonts w:ascii="Arial" w:hAnsi="Arial" w:cs="Arial"/>
          <w:sz w:val="24"/>
          <w:szCs w:val="24"/>
        </w:rPr>
        <w:t xml:space="preserve"> record.     </w:t>
      </w:r>
    </w:p>
    <w:p w14:paraId="77CB9D6D" w14:textId="77777777" w:rsidR="000F23F3" w:rsidRPr="0061681C" w:rsidRDefault="2E225926" w:rsidP="2E225926">
      <w:pPr>
        <w:spacing w:line="480" w:lineRule="auto"/>
        <w:rPr>
          <w:rFonts w:ascii="Arial" w:hAnsi="Arial" w:cs="Arial"/>
          <w:i/>
          <w:iCs/>
          <w:sz w:val="24"/>
          <w:szCs w:val="24"/>
        </w:rPr>
      </w:pPr>
      <w:r w:rsidRPr="0061681C">
        <w:rPr>
          <w:rFonts w:ascii="Arial" w:hAnsi="Arial" w:cs="Arial"/>
          <w:i/>
          <w:iCs/>
          <w:sz w:val="24"/>
          <w:szCs w:val="24"/>
        </w:rPr>
        <w:t>Specimen Collection and Processing</w:t>
      </w:r>
    </w:p>
    <w:p w14:paraId="59636744" w14:textId="77777777" w:rsidR="000F23F3" w:rsidRPr="0061681C" w:rsidRDefault="000F23F3" w:rsidP="1702195C">
      <w:pPr>
        <w:spacing w:line="480" w:lineRule="auto"/>
        <w:rPr>
          <w:rFonts w:ascii="Arial" w:hAnsi="Arial" w:cs="Arial"/>
          <w:sz w:val="24"/>
          <w:szCs w:val="24"/>
        </w:rPr>
      </w:pPr>
      <w:r w:rsidRPr="0061681C">
        <w:rPr>
          <w:rFonts w:ascii="Arial" w:hAnsi="Arial" w:cs="Arial"/>
          <w:sz w:val="24"/>
          <w:szCs w:val="24"/>
        </w:rPr>
        <w:tab/>
        <w:t xml:space="preserve">On Day 0, participants provided blood samples </w:t>
      </w:r>
      <w:r w:rsidR="00AA4A42" w:rsidRPr="0061681C">
        <w:rPr>
          <w:rFonts w:ascii="Arial" w:hAnsi="Arial" w:cs="Arial"/>
          <w:sz w:val="24"/>
          <w:szCs w:val="24"/>
        </w:rPr>
        <w:t xml:space="preserve">prior to receiving </w:t>
      </w:r>
      <w:r w:rsidRPr="0061681C">
        <w:rPr>
          <w:rFonts w:ascii="Arial" w:hAnsi="Arial" w:cs="Arial"/>
          <w:sz w:val="24"/>
          <w:szCs w:val="24"/>
        </w:rPr>
        <w:t>influenza vaccine as part of their c</w:t>
      </w:r>
      <w:r w:rsidR="00347AD8" w:rsidRPr="0061681C">
        <w:rPr>
          <w:rFonts w:ascii="Arial" w:hAnsi="Arial" w:cs="Arial"/>
          <w:sz w:val="24"/>
          <w:szCs w:val="24"/>
        </w:rPr>
        <w:t>linical care; they returned on D</w:t>
      </w:r>
      <w:r w:rsidRPr="0061681C">
        <w:rPr>
          <w:rFonts w:ascii="Arial" w:hAnsi="Arial" w:cs="Arial"/>
          <w:sz w:val="24"/>
          <w:szCs w:val="24"/>
        </w:rPr>
        <w:t>ay 7 (r</w:t>
      </w:r>
      <w:r w:rsidR="00347AD8" w:rsidRPr="0061681C">
        <w:rPr>
          <w:rFonts w:ascii="Arial" w:hAnsi="Arial" w:cs="Arial"/>
          <w:sz w:val="24"/>
          <w:szCs w:val="24"/>
        </w:rPr>
        <w:t>ange 6-10</w:t>
      </w:r>
      <w:r w:rsidRPr="0061681C">
        <w:rPr>
          <w:rFonts w:ascii="Arial" w:hAnsi="Arial" w:cs="Arial"/>
          <w:sz w:val="24"/>
          <w:szCs w:val="24"/>
        </w:rPr>
        <w:t xml:space="preserve"> days) for an additional blood draw.  </w:t>
      </w:r>
      <w:r w:rsidR="00BB6F62" w:rsidRPr="0061681C">
        <w:rPr>
          <w:rFonts w:ascii="Arial" w:hAnsi="Arial" w:cs="Arial"/>
          <w:sz w:val="24"/>
          <w:szCs w:val="24"/>
        </w:rPr>
        <w:t>Within 4-6 hours of collection, b</w:t>
      </w:r>
      <w:r w:rsidRPr="0061681C">
        <w:rPr>
          <w:rFonts w:ascii="Arial" w:hAnsi="Arial" w:cs="Arial"/>
          <w:sz w:val="24"/>
          <w:szCs w:val="24"/>
        </w:rPr>
        <w:t xml:space="preserve">lood samples collected </w:t>
      </w:r>
      <w:r w:rsidR="00AA4A42" w:rsidRPr="0061681C">
        <w:rPr>
          <w:rFonts w:ascii="Arial" w:hAnsi="Arial" w:cs="Arial"/>
          <w:sz w:val="24"/>
          <w:szCs w:val="24"/>
        </w:rPr>
        <w:t xml:space="preserve">into </w:t>
      </w:r>
      <w:proofErr w:type="spellStart"/>
      <w:r w:rsidRPr="0061681C">
        <w:rPr>
          <w:rFonts w:ascii="Arial" w:hAnsi="Arial" w:cs="Arial"/>
          <w:sz w:val="24"/>
          <w:szCs w:val="24"/>
        </w:rPr>
        <w:t>PAXgene</w:t>
      </w:r>
      <w:proofErr w:type="spellEnd"/>
      <w:r w:rsidRPr="0061681C">
        <w:rPr>
          <w:rFonts w:ascii="Arial" w:hAnsi="Arial" w:cs="Arial"/>
          <w:sz w:val="24"/>
          <w:szCs w:val="24"/>
        </w:rPr>
        <w:t xml:space="preserve"> tubes</w:t>
      </w:r>
      <w:r w:rsidR="00AA4A42" w:rsidRPr="0061681C">
        <w:rPr>
          <w:rFonts w:ascii="Arial" w:hAnsi="Arial" w:cs="Arial"/>
          <w:sz w:val="24"/>
          <w:szCs w:val="24"/>
        </w:rPr>
        <w:t xml:space="preserve"> (Becton Dickinson)</w:t>
      </w:r>
      <w:r w:rsidRPr="0061681C">
        <w:rPr>
          <w:rFonts w:ascii="Arial" w:eastAsia="Times New Roman" w:hAnsi="Arial" w:cs="Arial"/>
          <w:sz w:val="24"/>
          <w:szCs w:val="24"/>
        </w:rPr>
        <w:t xml:space="preserve"> were </w:t>
      </w:r>
      <w:r w:rsidR="00CC330C" w:rsidRPr="0061681C">
        <w:rPr>
          <w:rFonts w:ascii="Arial" w:eastAsia="Times New Roman" w:hAnsi="Arial" w:cs="Arial"/>
          <w:sz w:val="24"/>
          <w:szCs w:val="24"/>
        </w:rPr>
        <w:t>centrifuged</w:t>
      </w:r>
      <w:r w:rsidRPr="0061681C">
        <w:rPr>
          <w:rFonts w:ascii="Arial" w:eastAsia="Times New Roman" w:hAnsi="Arial" w:cs="Arial"/>
          <w:sz w:val="24"/>
          <w:szCs w:val="24"/>
        </w:rPr>
        <w:t xml:space="preserve"> </w:t>
      </w:r>
      <w:r w:rsidR="00ED5FBD" w:rsidRPr="0061681C">
        <w:rPr>
          <w:rFonts w:ascii="Arial" w:eastAsia="Times New Roman" w:hAnsi="Arial" w:cs="Arial"/>
          <w:sz w:val="24"/>
          <w:szCs w:val="24"/>
        </w:rPr>
        <w:t xml:space="preserve">at 3200 rpm for 10-15 minutes </w:t>
      </w:r>
      <w:r w:rsidRPr="0061681C">
        <w:rPr>
          <w:rFonts w:ascii="Arial" w:eastAsia="Times New Roman" w:hAnsi="Arial" w:cs="Arial"/>
          <w:sz w:val="24"/>
          <w:szCs w:val="24"/>
        </w:rPr>
        <w:t>and stored at -70°C</w:t>
      </w:r>
      <w:r w:rsidR="00CC330C" w:rsidRPr="0061681C">
        <w:rPr>
          <w:rFonts w:ascii="Arial" w:eastAsia="Times New Roman" w:hAnsi="Arial" w:cs="Arial"/>
          <w:sz w:val="24"/>
          <w:szCs w:val="24"/>
        </w:rPr>
        <w:t>elcius</w:t>
      </w:r>
      <w:r w:rsidRPr="0061681C">
        <w:rPr>
          <w:rFonts w:ascii="Arial" w:eastAsia="Times New Roman" w:hAnsi="Arial" w:cs="Arial"/>
          <w:sz w:val="24"/>
          <w:szCs w:val="24"/>
        </w:rPr>
        <w:t xml:space="preserve"> until </w:t>
      </w:r>
      <w:r w:rsidR="00CC330C" w:rsidRPr="0061681C">
        <w:rPr>
          <w:rFonts w:ascii="Arial" w:eastAsia="Times New Roman" w:hAnsi="Arial" w:cs="Arial"/>
          <w:sz w:val="24"/>
          <w:szCs w:val="24"/>
        </w:rPr>
        <w:t xml:space="preserve">further </w:t>
      </w:r>
      <w:r w:rsidRPr="0061681C">
        <w:rPr>
          <w:rFonts w:ascii="Arial" w:eastAsia="Times New Roman" w:hAnsi="Arial" w:cs="Arial"/>
          <w:sz w:val="24"/>
          <w:szCs w:val="24"/>
        </w:rPr>
        <w:t xml:space="preserve">analysis.  </w:t>
      </w:r>
    </w:p>
    <w:p w14:paraId="557D8188" w14:textId="77777777" w:rsidR="000F23F3" w:rsidRPr="0061681C" w:rsidRDefault="2E225926" w:rsidP="2E225926">
      <w:pPr>
        <w:spacing w:line="480" w:lineRule="auto"/>
        <w:rPr>
          <w:rFonts w:ascii="Arial" w:eastAsia="Times New Roman" w:hAnsi="Arial" w:cs="Arial"/>
          <w:i/>
          <w:iCs/>
          <w:sz w:val="24"/>
          <w:szCs w:val="24"/>
        </w:rPr>
      </w:pPr>
      <w:r w:rsidRPr="0061681C">
        <w:rPr>
          <w:rFonts w:ascii="Arial" w:eastAsia="Times New Roman" w:hAnsi="Arial" w:cs="Arial"/>
          <w:i/>
          <w:iCs/>
          <w:sz w:val="24"/>
          <w:szCs w:val="24"/>
        </w:rPr>
        <w:t>RNA sequencing</w:t>
      </w:r>
    </w:p>
    <w:p w14:paraId="4ADF127A" w14:textId="77777777" w:rsidR="000F23F3" w:rsidRPr="0061681C" w:rsidRDefault="000F23F3" w:rsidP="1702195C">
      <w:pPr>
        <w:spacing w:line="480" w:lineRule="auto"/>
        <w:rPr>
          <w:rFonts w:ascii="Arial" w:hAnsi="Arial" w:cs="Arial"/>
          <w:sz w:val="24"/>
          <w:szCs w:val="24"/>
        </w:rPr>
      </w:pPr>
      <w:r w:rsidRPr="0061681C">
        <w:rPr>
          <w:rFonts w:ascii="Arial" w:hAnsi="Arial" w:cs="Arial"/>
          <w:sz w:val="24"/>
          <w:szCs w:val="24"/>
        </w:rPr>
        <w:tab/>
        <w:t xml:space="preserve">Total RNA was isolated from </w:t>
      </w:r>
      <w:proofErr w:type="spellStart"/>
      <w:r w:rsidRPr="0061681C">
        <w:rPr>
          <w:rFonts w:ascii="Arial" w:hAnsi="Arial" w:cs="Arial"/>
          <w:sz w:val="24"/>
          <w:szCs w:val="24"/>
        </w:rPr>
        <w:t>PAXgene</w:t>
      </w:r>
      <w:proofErr w:type="spellEnd"/>
      <w:r w:rsidRPr="0061681C">
        <w:rPr>
          <w:rFonts w:ascii="Arial" w:hAnsi="Arial" w:cs="Arial"/>
          <w:sz w:val="24"/>
          <w:szCs w:val="24"/>
        </w:rPr>
        <w:t xml:space="preserve"> tubes using the </w:t>
      </w:r>
      <w:proofErr w:type="spellStart"/>
      <w:r w:rsidRPr="0061681C">
        <w:rPr>
          <w:rFonts w:ascii="Arial" w:hAnsi="Arial" w:cs="Arial"/>
          <w:sz w:val="24"/>
          <w:szCs w:val="24"/>
        </w:rPr>
        <w:t>PAXgene</w:t>
      </w:r>
      <w:proofErr w:type="spellEnd"/>
      <w:r w:rsidRPr="0061681C">
        <w:rPr>
          <w:rFonts w:ascii="Arial" w:hAnsi="Arial" w:cs="Arial"/>
          <w:sz w:val="24"/>
          <w:szCs w:val="24"/>
        </w:rPr>
        <w:t xml:space="preserve"> Blood RNA Kit following the manufacturer’s protocol.  The </w:t>
      </w:r>
      <w:r w:rsidR="00ED5FBD" w:rsidRPr="0061681C">
        <w:rPr>
          <w:rFonts w:ascii="Arial" w:hAnsi="Arial" w:cs="Arial"/>
          <w:sz w:val="24"/>
          <w:szCs w:val="24"/>
        </w:rPr>
        <w:t>89</w:t>
      </w:r>
      <w:r w:rsidRPr="0061681C">
        <w:rPr>
          <w:rFonts w:ascii="Arial" w:hAnsi="Arial" w:cs="Arial"/>
          <w:sz w:val="24"/>
          <w:szCs w:val="24"/>
        </w:rPr>
        <w:t xml:space="preserve"> </w:t>
      </w:r>
      <w:r w:rsidR="00ED5FBD" w:rsidRPr="0061681C">
        <w:rPr>
          <w:rFonts w:ascii="Arial" w:hAnsi="Arial" w:cs="Arial"/>
          <w:sz w:val="24"/>
          <w:szCs w:val="24"/>
        </w:rPr>
        <w:t>transcript</w:t>
      </w:r>
      <w:r w:rsidRPr="0061681C">
        <w:rPr>
          <w:rFonts w:ascii="Arial" w:hAnsi="Arial" w:cs="Arial"/>
          <w:sz w:val="24"/>
          <w:szCs w:val="24"/>
        </w:rPr>
        <w:t xml:space="preserve">s </w:t>
      </w:r>
      <w:r w:rsidRPr="00904ED7">
        <w:rPr>
          <w:rFonts w:ascii="Arial" w:hAnsi="Arial" w:cs="Arial"/>
          <w:sz w:val="24"/>
          <w:szCs w:val="24"/>
        </w:rPr>
        <w:t xml:space="preserve">selected for testing were based on the </w:t>
      </w:r>
      <w:r w:rsidR="00917A56" w:rsidRPr="00904ED7">
        <w:rPr>
          <w:rFonts w:ascii="Arial" w:hAnsi="Arial" w:cs="Arial"/>
          <w:sz w:val="24"/>
          <w:szCs w:val="24"/>
        </w:rPr>
        <w:t xml:space="preserve">knowledge of </w:t>
      </w:r>
      <w:r w:rsidR="00BB6F62" w:rsidRPr="00904ED7">
        <w:rPr>
          <w:rFonts w:ascii="Arial" w:hAnsi="Arial" w:cs="Arial"/>
          <w:sz w:val="24"/>
          <w:szCs w:val="24"/>
        </w:rPr>
        <w:t xml:space="preserve">the investigators and </w:t>
      </w:r>
      <w:r w:rsidR="00917A56" w:rsidRPr="00904ED7">
        <w:rPr>
          <w:rFonts w:ascii="Arial" w:hAnsi="Arial" w:cs="Arial"/>
          <w:sz w:val="24"/>
          <w:szCs w:val="24"/>
        </w:rPr>
        <w:t xml:space="preserve">local experts </w:t>
      </w:r>
      <w:r w:rsidR="0031786C" w:rsidRPr="00904ED7">
        <w:rPr>
          <w:rFonts w:ascii="Arial" w:hAnsi="Arial" w:cs="Arial"/>
          <w:sz w:val="24"/>
          <w:szCs w:val="24"/>
        </w:rPr>
        <w:t xml:space="preserve">of genes known to have a role in influenza and other viral infections </w:t>
      </w:r>
      <w:r w:rsidR="00917A56" w:rsidRPr="00904ED7">
        <w:rPr>
          <w:rFonts w:ascii="Arial" w:hAnsi="Arial" w:cs="Arial"/>
          <w:sz w:val="24"/>
          <w:szCs w:val="24"/>
        </w:rPr>
        <w:t xml:space="preserve">and </w:t>
      </w:r>
      <w:r w:rsidR="00BB6F62" w:rsidRPr="00904ED7">
        <w:rPr>
          <w:rFonts w:ascii="Arial" w:hAnsi="Arial" w:cs="Arial"/>
          <w:sz w:val="24"/>
          <w:szCs w:val="24"/>
        </w:rPr>
        <w:t xml:space="preserve">a </w:t>
      </w:r>
      <w:r w:rsidR="00917A56" w:rsidRPr="00904ED7">
        <w:rPr>
          <w:rFonts w:ascii="Arial" w:hAnsi="Arial" w:cs="Arial"/>
          <w:sz w:val="24"/>
          <w:szCs w:val="24"/>
        </w:rPr>
        <w:t>review of the medical literature</w:t>
      </w:r>
      <w:r w:rsidR="00BB6F62" w:rsidRPr="00904ED7">
        <w:rPr>
          <w:rFonts w:ascii="Arial" w:hAnsi="Arial" w:cs="Arial"/>
          <w:sz w:val="24"/>
          <w:szCs w:val="24"/>
        </w:rPr>
        <w:t xml:space="preserve"> for</w:t>
      </w:r>
      <w:r w:rsidR="00917A56" w:rsidRPr="00904ED7">
        <w:rPr>
          <w:rFonts w:ascii="Arial" w:hAnsi="Arial" w:cs="Arial"/>
          <w:sz w:val="24"/>
          <w:szCs w:val="24"/>
        </w:rPr>
        <w:t xml:space="preserve"> prior similar studies </w:t>
      </w:r>
      <w:r w:rsidR="00ED5FBD" w:rsidRPr="00904ED7">
        <w:rPr>
          <w:rFonts w:ascii="Arial" w:hAnsi="Arial" w:cs="Arial"/>
          <w:sz w:val="24"/>
          <w:szCs w:val="24"/>
        </w:rPr>
        <w:t>(See Supplemental Table</w:t>
      </w:r>
      <w:r w:rsidR="00E82525" w:rsidRPr="00904ED7">
        <w:rPr>
          <w:rFonts w:ascii="Arial" w:hAnsi="Arial" w:cs="Arial"/>
          <w:sz w:val="24"/>
          <w:szCs w:val="24"/>
        </w:rPr>
        <w:t>s</w:t>
      </w:r>
      <w:r w:rsidR="00BB6F62" w:rsidRPr="00904ED7">
        <w:rPr>
          <w:rFonts w:ascii="Arial" w:hAnsi="Arial" w:cs="Arial"/>
          <w:sz w:val="24"/>
          <w:szCs w:val="24"/>
        </w:rPr>
        <w:t xml:space="preserve"> for a list of al</w:t>
      </w:r>
      <w:r w:rsidR="00BB6F62" w:rsidRPr="0061681C">
        <w:rPr>
          <w:rFonts w:ascii="Arial" w:hAnsi="Arial" w:cs="Arial"/>
          <w:sz w:val="24"/>
          <w:szCs w:val="24"/>
        </w:rPr>
        <w:t>l transcripts</w:t>
      </w:r>
      <w:r w:rsidR="00ED5FBD" w:rsidRPr="0061681C">
        <w:rPr>
          <w:rFonts w:ascii="Arial" w:hAnsi="Arial" w:cs="Arial"/>
          <w:sz w:val="24"/>
          <w:szCs w:val="24"/>
        </w:rPr>
        <w:t>)</w:t>
      </w:r>
      <w:r w:rsidRPr="0061681C">
        <w:rPr>
          <w:rFonts w:ascii="Arial" w:hAnsi="Arial" w:cs="Arial"/>
          <w:sz w:val="24"/>
          <w:szCs w:val="24"/>
        </w:rPr>
        <w:t xml:space="preserve">.  </w:t>
      </w:r>
      <w:r w:rsidR="00A74B62" w:rsidRPr="0061681C">
        <w:rPr>
          <w:rFonts w:ascii="Arial" w:hAnsi="Arial" w:cs="Arial"/>
          <w:sz w:val="24"/>
          <w:szCs w:val="24"/>
        </w:rPr>
        <w:t xml:space="preserve">Both LAIV and IIV recipients were tested for all 89 transcripts.  </w:t>
      </w:r>
      <w:r w:rsidR="0047638C" w:rsidRPr="0061681C">
        <w:rPr>
          <w:rFonts w:ascii="Arial" w:hAnsi="Arial" w:cs="Arial"/>
          <w:sz w:val="24"/>
          <w:szCs w:val="24"/>
        </w:rPr>
        <w:t>RNA q</w:t>
      </w:r>
      <w:r w:rsidRPr="0061681C">
        <w:rPr>
          <w:rFonts w:ascii="Arial" w:hAnsi="Arial" w:cs="Arial"/>
          <w:sz w:val="24"/>
          <w:szCs w:val="24"/>
        </w:rPr>
        <w:t xml:space="preserve">uality and quantity were assessed by Agilent </w:t>
      </w:r>
      <w:proofErr w:type="spellStart"/>
      <w:r w:rsidRPr="0061681C">
        <w:rPr>
          <w:rFonts w:ascii="Arial" w:hAnsi="Arial" w:cs="Arial"/>
          <w:sz w:val="24"/>
          <w:szCs w:val="24"/>
        </w:rPr>
        <w:t>Tapestation</w:t>
      </w:r>
      <w:proofErr w:type="spellEnd"/>
      <w:r w:rsidRPr="0061681C">
        <w:rPr>
          <w:rFonts w:ascii="Arial" w:hAnsi="Arial" w:cs="Arial"/>
          <w:sz w:val="24"/>
          <w:szCs w:val="24"/>
        </w:rPr>
        <w:t xml:space="preserve"> 2200 and Invitrogen Qubit 2.0 </w:t>
      </w:r>
      <w:proofErr w:type="spellStart"/>
      <w:r w:rsidRPr="0061681C">
        <w:rPr>
          <w:rFonts w:ascii="Arial" w:hAnsi="Arial" w:cs="Arial"/>
          <w:sz w:val="24"/>
          <w:szCs w:val="24"/>
        </w:rPr>
        <w:t>fluorometer</w:t>
      </w:r>
      <w:proofErr w:type="spellEnd"/>
      <w:r w:rsidRPr="0061681C">
        <w:rPr>
          <w:rFonts w:ascii="Arial" w:hAnsi="Arial" w:cs="Arial"/>
          <w:sz w:val="24"/>
          <w:szCs w:val="24"/>
        </w:rPr>
        <w:t>.  Using 50</w:t>
      </w:r>
      <w:r w:rsidR="00CC330C" w:rsidRPr="0061681C">
        <w:rPr>
          <w:rFonts w:ascii="Arial" w:hAnsi="Arial" w:cs="Arial"/>
          <w:sz w:val="24"/>
          <w:szCs w:val="24"/>
        </w:rPr>
        <w:t xml:space="preserve"> </w:t>
      </w:r>
      <w:r w:rsidRPr="0061681C">
        <w:rPr>
          <w:rFonts w:ascii="Arial" w:hAnsi="Arial" w:cs="Arial"/>
          <w:sz w:val="24"/>
          <w:szCs w:val="24"/>
        </w:rPr>
        <w:t>ng of total RNA, a multiplexed gene expression profiling p</w:t>
      </w:r>
      <w:r w:rsidR="000B228F" w:rsidRPr="0061681C">
        <w:rPr>
          <w:rFonts w:ascii="Arial" w:hAnsi="Arial" w:cs="Arial"/>
          <w:sz w:val="24"/>
          <w:szCs w:val="24"/>
        </w:rPr>
        <w:t xml:space="preserve">anel of </w:t>
      </w:r>
      <w:r w:rsidR="0031786C">
        <w:rPr>
          <w:rFonts w:ascii="Arial" w:hAnsi="Arial" w:cs="Arial"/>
          <w:sz w:val="24"/>
          <w:szCs w:val="24"/>
        </w:rPr>
        <w:t>the</w:t>
      </w:r>
      <w:r w:rsidRPr="0061681C">
        <w:rPr>
          <w:rFonts w:ascii="Arial" w:hAnsi="Arial" w:cs="Arial"/>
          <w:sz w:val="24"/>
          <w:szCs w:val="24"/>
        </w:rPr>
        <w:t xml:space="preserve"> select</w:t>
      </w:r>
      <w:r w:rsidR="0031786C">
        <w:rPr>
          <w:rFonts w:ascii="Arial" w:hAnsi="Arial" w:cs="Arial"/>
          <w:sz w:val="24"/>
          <w:szCs w:val="24"/>
        </w:rPr>
        <w:t>ed</w:t>
      </w:r>
      <w:r w:rsidRPr="0061681C">
        <w:rPr>
          <w:rFonts w:ascii="Arial" w:hAnsi="Arial" w:cs="Arial"/>
          <w:sz w:val="24"/>
          <w:szCs w:val="24"/>
        </w:rPr>
        <w:t xml:space="preserve"> targets was performed using the </w:t>
      </w:r>
      <w:proofErr w:type="spellStart"/>
      <w:r w:rsidRPr="0061681C">
        <w:rPr>
          <w:rFonts w:ascii="Arial" w:hAnsi="Arial" w:cs="Arial"/>
          <w:sz w:val="24"/>
          <w:szCs w:val="24"/>
        </w:rPr>
        <w:t>TruSeq</w:t>
      </w:r>
      <w:proofErr w:type="spellEnd"/>
      <w:r w:rsidRPr="0061681C">
        <w:rPr>
          <w:rFonts w:ascii="Arial" w:hAnsi="Arial" w:cs="Arial"/>
          <w:sz w:val="24"/>
          <w:szCs w:val="24"/>
        </w:rPr>
        <w:t xml:space="preserve"> Targeted RNA Expression </w:t>
      </w:r>
      <w:r w:rsidR="00B92B6E" w:rsidRPr="0061681C">
        <w:rPr>
          <w:rFonts w:ascii="Arial" w:hAnsi="Arial" w:cs="Arial"/>
          <w:sz w:val="24"/>
          <w:szCs w:val="24"/>
        </w:rPr>
        <w:t>Reference</w:t>
      </w:r>
      <w:r w:rsidRPr="0061681C">
        <w:rPr>
          <w:rFonts w:ascii="Arial" w:hAnsi="Arial" w:cs="Arial"/>
          <w:sz w:val="24"/>
          <w:szCs w:val="24"/>
        </w:rPr>
        <w:t xml:space="preserve"> </w:t>
      </w:r>
      <w:r w:rsidR="00B92B6E" w:rsidRPr="0061681C">
        <w:rPr>
          <w:rFonts w:ascii="Arial" w:hAnsi="Arial" w:cs="Arial"/>
          <w:sz w:val="24"/>
          <w:szCs w:val="24"/>
        </w:rPr>
        <w:t>G</w:t>
      </w:r>
      <w:r w:rsidRPr="0061681C">
        <w:rPr>
          <w:rFonts w:ascii="Arial" w:hAnsi="Arial" w:cs="Arial"/>
          <w:sz w:val="24"/>
          <w:szCs w:val="24"/>
        </w:rPr>
        <w:t>uide, Rev. C</w:t>
      </w:r>
      <w:r w:rsidR="00CA106F" w:rsidRPr="0061681C">
        <w:rPr>
          <w:rFonts w:ascii="Arial" w:hAnsi="Arial" w:cs="Arial"/>
          <w:sz w:val="24"/>
          <w:szCs w:val="24"/>
        </w:rPr>
        <w:fldChar w:fldCharType="begin"/>
      </w:r>
      <w:r w:rsidR="009E756E" w:rsidRPr="0061681C">
        <w:rPr>
          <w:rFonts w:ascii="Arial" w:hAnsi="Arial" w:cs="Arial"/>
          <w:sz w:val="24"/>
          <w:szCs w:val="24"/>
        </w:rPr>
        <w:instrText xml:space="preserve"> ADDIN EN.CITE &lt;EndNote&gt;&lt;Cite&gt;&lt;Author&gt;Illumina&lt;/Author&gt;&lt;Year&gt;2016&lt;/Year&gt;&lt;RecNum&gt;1531&lt;/RecNum&gt;&lt;DisplayText&gt;[10]&lt;/DisplayText&gt;&lt;record&gt;&lt;rec-number&gt;1531&lt;/rec-number&gt;&lt;foreign-keys&gt;&lt;key app="EN" db-id="a2vw2t093s52rcever35dx0rps0ax59xva0a" timestamp="1488406469"&gt;1531&lt;/key&gt;&lt;/foreign-keys&gt;&lt;ref-type name="Generic"&gt;13&lt;/ref-type&gt;&lt;contributors&gt;&lt;authors&gt;&lt;author&gt;Illumina&lt;/author&gt;&lt;/authors&gt;&lt;/contributors&gt;&lt;titles&gt;&lt;title&gt;TruSeq Targeted RNA Expression Reference Guide Revision C&lt;/title&gt;&lt;/titles&gt;&lt;dates&gt;&lt;year&gt;2016&lt;/year&gt;&lt;pub-dates&gt;&lt;date&gt;2016&lt;/date&gt;&lt;/pub-dates&gt;&lt;/dates&gt;&lt;pub-location&gt;San Diego CA&lt;/pub-location&gt;&lt;urls&gt;&lt;/urls&gt;&lt;/record&gt;&lt;/Cite&gt;&lt;/EndNote&gt;</w:instrText>
      </w:r>
      <w:r w:rsidR="00CA106F" w:rsidRPr="0061681C">
        <w:rPr>
          <w:rFonts w:ascii="Arial" w:hAnsi="Arial" w:cs="Arial"/>
          <w:sz w:val="24"/>
          <w:szCs w:val="24"/>
        </w:rPr>
        <w:fldChar w:fldCharType="separate"/>
      </w:r>
      <w:r w:rsidR="00C56B15" w:rsidRPr="0061681C">
        <w:rPr>
          <w:rFonts w:ascii="Arial" w:hAnsi="Arial" w:cs="Arial"/>
          <w:noProof/>
          <w:sz w:val="24"/>
          <w:szCs w:val="24"/>
        </w:rPr>
        <w:t>[</w:t>
      </w:r>
      <w:hyperlink w:anchor="_ENREF_10" w:tooltip="Illumina, 2016 #1531" w:history="1">
        <w:r w:rsidR="00450AB2" w:rsidRPr="0061681C">
          <w:rPr>
            <w:rFonts w:ascii="Arial" w:hAnsi="Arial" w:cs="Arial"/>
            <w:noProof/>
            <w:sz w:val="24"/>
            <w:szCs w:val="24"/>
          </w:rPr>
          <w:t>10</w:t>
        </w:r>
      </w:hyperlink>
      <w:r w:rsidR="00C56B15" w:rsidRPr="0061681C">
        <w:rPr>
          <w:rFonts w:ascii="Arial" w:hAnsi="Arial" w:cs="Arial"/>
          <w:noProof/>
          <w:sz w:val="24"/>
          <w:szCs w:val="24"/>
        </w:rPr>
        <w:t>]</w:t>
      </w:r>
      <w:r w:rsidR="00CA106F" w:rsidRPr="0061681C">
        <w:rPr>
          <w:rFonts w:ascii="Arial" w:hAnsi="Arial" w:cs="Arial"/>
          <w:sz w:val="24"/>
          <w:szCs w:val="24"/>
        </w:rPr>
        <w:fldChar w:fldCharType="end"/>
      </w:r>
      <w:r w:rsidR="0031786C">
        <w:rPr>
          <w:rFonts w:ascii="Arial" w:hAnsi="Arial" w:cs="Arial"/>
          <w:sz w:val="24"/>
          <w:szCs w:val="24"/>
        </w:rPr>
        <w:t>.</w:t>
      </w:r>
      <w:r w:rsidRPr="0061681C">
        <w:rPr>
          <w:rFonts w:ascii="Arial" w:hAnsi="Arial" w:cs="Arial"/>
          <w:sz w:val="24"/>
          <w:szCs w:val="24"/>
        </w:rPr>
        <w:t xml:space="preserve">  Single-read 50</w:t>
      </w:r>
      <w:r w:rsidR="00703D62" w:rsidRPr="0061681C">
        <w:rPr>
          <w:rFonts w:ascii="Arial" w:hAnsi="Arial" w:cs="Arial"/>
          <w:sz w:val="24"/>
          <w:szCs w:val="24"/>
        </w:rPr>
        <w:t xml:space="preserve"> base pairs (</w:t>
      </w:r>
      <w:proofErr w:type="spellStart"/>
      <w:r w:rsidRPr="0061681C">
        <w:rPr>
          <w:rFonts w:ascii="Arial" w:hAnsi="Arial" w:cs="Arial"/>
          <w:sz w:val="24"/>
          <w:szCs w:val="24"/>
        </w:rPr>
        <w:t>bp</w:t>
      </w:r>
      <w:proofErr w:type="spellEnd"/>
      <w:r w:rsidR="00703D62" w:rsidRPr="0061681C">
        <w:rPr>
          <w:rFonts w:ascii="Arial" w:hAnsi="Arial" w:cs="Arial"/>
          <w:sz w:val="24"/>
          <w:szCs w:val="24"/>
        </w:rPr>
        <w:t>)</w:t>
      </w:r>
      <w:r w:rsidRPr="0061681C">
        <w:rPr>
          <w:rFonts w:ascii="Arial" w:hAnsi="Arial" w:cs="Arial"/>
          <w:sz w:val="24"/>
          <w:szCs w:val="24"/>
        </w:rPr>
        <w:t xml:space="preserve"> sequencing was performed on an Illumina </w:t>
      </w:r>
      <w:proofErr w:type="spellStart"/>
      <w:r w:rsidRPr="0061681C">
        <w:rPr>
          <w:rFonts w:ascii="Arial" w:hAnsi="Arial" w:cs="Arial"/>
          <w:sz w:val="24"/>
          <w:szCs w:val="24"/>
        </w:rPr>
        <w:t>NextSeq</w:t>
      </w:r>
      <w:proofErr w:type="spellEnd"/>
      <w:r w:rsidRPr="0061681C">
        <w:rPr>
          <w:rFonts w:ascii="Arial" w:hAnsi="Arial" w:cs="Arial"/>
          <w:sz w:val="24"/>
          <w:szCs w:val="24"/>
        </w:rPr>
        <w:t xml:space="preserve"> 500 with an average of 2 million reads per sample.  Sequencing libraries were </w:t>
      </w:r>
      <w:r w:rsidRPr="0061681C">
        <w:rPr>
          <w:rFonts w:ascii="Arial" w:hAnsi="Arial" w:cs="Arial"/>
          <w:sz w:val="24"/>
          <w:szCs w:val="24"/>
        </w:rPr>
        <w:lastRenderedPageBreak/>
        <w:t xml:space="preserve">normalized to 2nM and then pooled. </w:t>
      </w:r>
    </w:p>
    <w:p w14:paraId="6AD4A484" w14:textId="77777777" w:rsidR="000F23F3" w:rsidRPr="0061681C" w:rsidRDefault="2E225926" w:rsidP="2E225926">
      <w:pPr>
        <w:spacing w:line="480" w:lineRule="auto"/>
        <w:rPr>
          <w:rFonts w:ascii="Arial" w:hAnsi="Arial" w:cs="Arial"/>
          <w:i/>
          <w:iCs/>
          <w:sz w:val="24"/>
          <w:szCs w:val="24"/>
        </w:rPr>
      </w:pPr>
      <w:r w:rsidRPr="0061681C">
        <w:rPr>
          <w:rFonts w:ascii="Arial" w:hAnsi="Arial" w:cs="Arial"/>
          <w:i/>
          <w:iCs/>
          <w:sz w:val="24"/>
          <w:szCs w:val="24"/>
        </w:rPr>
        <w:t>Alignment</w:t>
      </w:r>
    </w:p>
    <w:p w14:paraId="7AB83FC1" w14:textId="77777777" w:rsidR="000F23F3" w:rsidRPr="0061681C" w:rsidRDefault="000F23F3" w:rsidP="2E225926">
      <w:pPr>
        <w:pStyle w:val="conceptbody"/>
        <w:spacing w:before="0" w:beforeAutospacing="0" w:after="0" w:afterAutospacing="0" w:line="480" w:lineRule="auto"/>
        <w:rPr>
          <w:rFonts w:ascii="Arial" w:hAnsi="Arial" w:cs="Arial"/>
        </w:rPr>
      </w:pPr>
      <w:r w:rsidRPr="0061681C">
        <w:rPr>
          <w:rFonts w:ascii="Arial" w:hAnsi="Arial" w:cs="Arial"/>
        </w:rPr>
        <w:tab/>
        <w:t xml:space="preserve">The banded Smith-Waterman algorithm was used to align clusters from each sample against the amplicon sequences provided in the kits to determine similar regions between 2 sequences, comparing segments of all possible lengths.  If the start of a read matched a probe sequence with no more than 1 mismatch, the full length of the read was aligned against the amplicon target for that sequence.  Alignments that included more than 3 </w:t>
      </w:r>
      <w:proofErr w:type="spellStart"/>
      <w:r w:rsidRPr="0061681C">
        <w:rPr>
          <w:rFonts w:ascii="Arial" w:hAnsi="Arial" w:cs="Arial"/>
        </w:rPr>
        <w:t>indels</w:t>
      </w:r>
      <w:proofErr w:type="spellEnd"/>
      <w:r w:rsidRPr="0061681C">
        <w:rPr>
          <w:rFonts w:ascii="Arial" w:hAnsi="Arial" w:cs="Arial"/>
        </w:rPr>
        <w:t xml:space="preserve"> (insertions or deletions) were </w:t>
      </w:r>
      <w:r w:rsidR="008F4811" w:rsidRPr="0061681C">
        <w:rPr>
          <w:rFonts w:ascii="Arial" w:hAnsi="Arial" w:cs="Arial"/>
        </w:rPr>
        <w:t xml:space="preserve">excluded </w:t>
      </w:r>
      <w:r w:rsidRPr="0061681C">
        <w:rPr>
          <w:rFonts w:ascii="Arial" w:hAnsi="Arial" w:cs="Arial"/>
        </w:rPr>
        <w:t xml:space="preserve">from alignment results. </w:t>
      </w:r>
    </w:p>
    <w:p w14:paraId="0972CD39" w14:textId="77777777" w:rsidR="000E661A" w:rsidRPr="0061681C" w:rsidRDefault="2E225926" w:rsidP="2E225926">
      <w:pPr>
        <w:pStyle w:val="conceptbody"/>
        <w:spacing w:before="0" w:beforeAutospacing="0" w:after="0" w:afterAutospacing="0" w:line="480" w:lineRule="auto"/>
        <w:rPr>
          <w:rFonts w:ascii="Arial" w:hAnsi="Arial" w:cs="Arial"/>
          <w:i/>
          <w:iCs/>
        </w:rPr>
      </w:pPr>
      <w:r w:rsidRPr="0061681C">
        <w:rPr>
          <w:rFonts w:ascii="Arial" w:hAnsi="Arial" w:cs="Arial"/>
          <w:i/>
          <w:iCs/>
        </w:rPr>
        <w:t>Statistical Analyses</w:t>
      </w:r>
    </w:p>
    <w:p w14:paraId="1437ABCC" w14:textId="77777777" w:rsidR="0031786C" w:rsidRDefault="000F23F3" w:rsidP="0031786C">
      <w:pPr>
        <w:pStyle w:val="conceptbody"/>
        <w:spacing w:before="0" w:beforeAutospacing="0" w:after="0" w:afterAutospacing="0" w:line="480" w:lineRule="auto"/>
        <w:ind w:firstLine="720"/>
        <w:rPr>
          <w:rFonts w:ascii="Arial" w:hAnsi="Arial" w:cs="Arial"/>
        </w:rPr>
      </w:pPr>
      <w:r w:rsidRPr="0061681C">
        <w:rPr>
          <w:rFonts w:ascii="Arial" w:hAnsi="Arial" w:cs="Arial"/>
          <w:u w:val="single"/>
        </w:rPr>
        <w:t>Depth of sequencing, variance estimation and calculation of p and q values</w:t>
      </w:r>
      <w:r w:rsidR="00371796" w:rsidRPr="0061681C">
        <w:rPr>
          <w:rFonts w:ascii="Arial" w:hAnsi="Arial" w:cs="Arial"/>
          <w:u w:val="single"/>
        </w:rPr>
        <w:t xml:space="preserve">. </w:t>
      </w:r>
      <w:r w:rsidR="00371796" w:rsidRPr="0061681C">
        <w:rPr>
          <w:rFonts w:ascii="Arial" w:hAnsi="Arial" w:cs="Arial"/>
        </w:rPr>
        <w:t xml:space="preserve"> </w:t>
      </w:r>
    </w:p>
    <w:p w14:paraId="36C66B68" w14:textId="77777777" w:rsidR="00F02F74" w:rsidRPr="0061681C" w:rsidRDefault="000F23F3" w:rsidP="0031786C">
      <w:pPr>
        <w:pStyle w:val="conceptbody"/>
        <w:spacing w:before="0" w:beforeAutospacing="0" w:after="0" w:afterAutospacing="0" w:line="480" w:lineRule="auto"/>
        <w:ind w:firstLine="720"/>
        <w:rPr>
          <w:rFonts w:ascii="Arial" w:hAnsi="Arial" w:cs="Arial"/>
          <w:strike/>
        </w:rPr>
      </w:pPr>
      <w:r w:rsidRPr="0061681C">
        <w:rPr>
          <w:rFonts w:ascii="Arial" w:hAnsi="Arial" w:cs="Arial"/>
        </w:rPr>
        <w:t>Depth of sequencing was used to compare s</w:t>
      </w:r>
      <w:r w:rsidR="00347AD8" w:rsidRPr="0061681C">
        <w:rPr>
          <w:rFonts w:ascii="Arial" w:hAnsi="Arial" w:cs="Arial"/>
        </w:rPr>
        <w:t>amples for differences between Day 0 and D</w:t>
      </w:r>
      <w:r w:rsidRPr="0061681C">
        <w:rPr>
          <w:rFonts w:ascii="Arial" w:hAnsi="Arial" w:cs="Arial"/>
        </w:rPr>
        <w:t xml:space="preserve">ay 7.  For each RNA transcript, the raw counts and the geometric mean of aligned read counts were calculated for all samples.  A scaling factor (median of the ratio of raw counts to the geometric mean) was then used to normalize raw counts, dividing raw counts by the scaling factor to enable comparison of non-differentially expressed transcripts.  The bias inherent in estimating variance is correlated with the number of biological replicates; thus, variance was calculated using data from all sample IDs rather than calculating for each sample name separately.  </w:t>
      </w:r>
      <w:r w:rsidR="00F02F74" w:rsidRPr="0061681C">
        <w:rPr>
          <w:rFonts w:ascii="Arial" w:hAnsi="Arial" w:cs="Arial"/>
        </w:rPr>
        <w:t>The sq</w:t>
      </w:r>
      <w:r w:rsidR="00BB6F62" w:rsidRPr="0061681C">
        <w:rPr>
          <w:rFonts w:ascii="Arial" w:hAnsi="Arial" w:cs="Arial"/>
        </w:rPr>
        <w:t>uared coefficient of variation wa</w:t>
      </w:r>
      <w:r w:rsidR="00F02F74" w:rsidRPr="0061681C">
        <w:rPr>
          <w:rFonts w:ascii="Arial" w:hAnsi="Arial" w:cs="Arial"/>
        </w:rPr>
        <w:t>s calculated by dividing the raw variance by the square of the mean.</w:t>
      </w:r>
      <w:r w:rsidR="00F02F74" w:rsidRPr="0061681C">
        <w:rPr>
          <w:rFonts w:ascii="Arial" w:hAnsi="Arial" w:cs="Arial"/>
          <w:strike/>
        </w:rPr>
        <w:t xml:space="preserve"> </w:t>
      </w:r>
    </w:p>
    <w:p w14:paraId="75133464" w14:textId="77777777" w:rsidR="000F23F3" w:rsidRPr="0061681C" w:rsidRDefault="00F02F74" w:rsidP="1702195C">
      <w:pPr>
        <w:autoSpaceDE/>
        <w:spacing w:line="480" w:lineRule="auto"/>
        <w:rPr>
          <w:rFonts w:ascii="Arial" w:hAnsi="Arial" w:cs="Arial"/>
          <w:color w:val="auto"/>
          <w:sz w:val="24"/>
          <w:szCs w:val="24"/>
        </w:rPr>
      </w:pPr>
      <w:r w:rsidRPr="0061681C">
        <w:rPr>
          <w:rFonts w:ascii="Arial" w:hAnsi="Arial" w:cs="Arial"/>
          <w:color w:val="auto"/>
          <w:sz w:val="24"/>
          <w:szCs w:val="24"/>
        </w:rPr>
        <w:tab/>
      </w:r>
      <w:r w:rsidR="00C43726" w:rsidRPr="0061681C">
        <w:rPr>
          <w:rFonts w:ascii="Arial" w:hAnsi="Arial" w:cs="Arial"/>
          <w:sz w:val="24"/>
          <w:szCs w:val="24"/>
        </w:rPr>
        <w:t xml:space="preserve">Fold differences in normalized RNA </w:t>
      </w:r>
      <w:proofErr w:type="spellStart"/>
      <w:r w:rsidR="00C43726" w:rsidRPr="0061681C">
        <w:rPr>
          <w:rFonts w:ascii="Arial" w:hAnsi="Arial" w:cs="Arial"/>
          <w:sz w:val="24"/>
          <w:szCs w:val="24"/>
        </w:rPr>
        <w:t>seq</w:t>
      </w:r>
      <w:proofErr w:type="spellEnd"/>
      <w:r w:rsidR="00C43726" w:rsidRPr="0061681C">
        <w:rPr>
          <w:rFonts w:ascii="Arial" w:hAnsi="Arial" w:cs="Arial"/>
          <w:sz w:val="24"/>
          <w:szCs w:val="24"/>
        </w:rPr>
        <w:t xml:space="preserve"> counts from Day 0 to Day 7 were calculated and log</w:t>
      </w:r>
      <w:r w:rsidR="00C43726" w:rsidRPr="0061681C">
        <w:rPr>
          <w:rFonts w:ascii="Arial" w:hAnsi="Arial" w:cs="Arial"/>
          <w:sz w:val="24"/>
          <w:szCs w:val="24"/>
          <w:vertAlign w:val="subscript"/>
        </w:rPr>
        <w:t>2</w:t>
      </w:r>
      <w:r w:rsidR="00C43726" w:rsidRPr="0061681C">
        <w:rPr>
          <w:rFonts w:ascii="Arial" w:hAnsi="Arial" w:cs="Arial"/>
          <w:sz w:val="24"/>
          <w:szCs w:val="24"/>
        </w:rPr>
        <w:t xml:space="preserve"> transformed.  </w:t>
      </w:r>
      <w:r w:rsidRPr="0061681C">
        <w:rPr>
          <w:rFonts w:ascii="Arial" w:hAnsi="Arial" w:cs="Arial"/>
          <w:color w:val="auto"/>
          <w:sz w:val="24"/>
          <w:szCs w:val="24"/>
        </w:rPr>
        <w:t xml:space="preserve">A negative binomial distribution </w:t>
      </w:r>
      <w:r w:rsidR="004413AB" w:rsidRPr="0061681C">
        <w:rPr>
          <w:rFonts w:ascii="Arial" w:hAnsi="Arial" w:cs="Arial"/>
          <w:color w:val="auto"/>
          <w:sz w:val="24"/>
          <w:szCs w:val="24"/>
        </w:rPr>
        <w:t>was used to model</w:t>
      </w:r>
      <w:r w:rsidRPr="0061681C">
        <w:rPr>
          <w:rFonts w:ascii="Arial" w:hAnsi="Arial" w:cs="Arial"/>
          <w:color w:val="auto"/>
          <w:sz w:val="24"/>
          <w:szCs w:val="24"/>
        </w:rPr>
        <w:t xml:space="preserve"> the n</w:t>
      </w:r>
      <w:r w:rsidR="004413AB" w:rsidRPr="0061681C">
        <w:rPr>
          <w:rFonts w:ascii="Arial" w:hAnsi="Arial" w:cs="Arial"/>
          <w:color w:val="auto"/>
          <w:sz w:val="24"/>
          <w:szCs w:val="24"/>
        </w:rPr>
        <w:t xml:space="preserve">ormalized transcript abundance </w:t>
      </w:r>
      <w:r w:rsidRPr="0061681C">
        <w:rPr>
          <w:rFonts w:ascii="Arial" w:hAnsi="Arial" w:cs="Arial"/>
          <w:color w:val="auto"/>
          <w:sz w:val="24"/>
          <w:szCs w:val="24"/>
        </w:rPr>
        <w:t xml:space="preserve">to derive a </w:t>
      </w:r>
      <w:r w:rsidR="003E0ECC" w:rsidRPr="0061681C">
        <w:rPr>
          <w:rFonts w:ascii="Arial" w:hAnsi="Arial" w:cs="Arial"/>
          <w:i/>
          <w:iCs/>
          <w:color w:val="auto"/>
          <w:sz w:val="24"/>
          <w:szCs w:val="24"/>
        </w:rPr>
        <w:t>P</w:t>
      </w:r>
      <w:r w:rsidRPr="0061681C">
        <w:rPr>
          <w:rFonts w:ascii="Arial" w:hAnsi="Arial" w:cs="Arial"/>
          <w:color w:val="auto"/>
          <w:sz w:val="24"/>
          <w:szCs w:val="24"/>
        </w:rPr>
        <w:t xml:space="preserve">-value for the differential expression (up- </w:t>
      </w:r>
      <w:r w:rsidRPr="0061681C">
        <w:rPr>
          <w:rFonts w:ascii="Arial" w:hAnsi="Arial" w:cs="Arial"/>
          <w:color w:val="auto"/>
          <w:sz w:val="24"/>
          <w:szCs w:val="24"/>
        </w:rPr>
        <w:lastRenderedPageBreak/>
        <w:t xml:space="preserve">or down-regulations) of each transcript. </w:t>
      </w:r>
      <w:r w:rsidRPr="0061681C">
        <w:rPr>
          <w:rFonts w:ascii="Arial" w:hAnsi="Arial" w:cs="Arial"/>
          <w:i/>
          <w:iCs/>
          <w:color w:val="auto"/>
          <w:sz w:val="24"/>
          <w:szCs w:val="24"/>
        </w:rPr>
        <w:t>Q</w:t>
      </w:r>
      <w:r w:rsidR="004413AB" w:rsidRPr="0061681C">
        <w:rPr>
          <w:rFonts w:ascii="Arial" w:hAnsi="Arial" w:cs="Arial"/>
          <w:color w:val="auto"/>
          <w:sz w:val="24"/>
          <w:szCs w:val="24"/>
        </w:rPr>
        <w:t>-values we</w:t>
      </w:r>
      <w:r w:rsidRPr="0061681C">
        <w:rPr>
          <w:rFonts w:ascii="Arial" w:hAnsi="Arial" w:cs="Arial"/>
          <w:color w:val="auto"/>
          <w:sz w:val="24"/>
          <w:szCs w:val="24"/>
        </w:rPr>
        <w:t xml:space="preserve">re computed using the </w:t>
      </w:r>
      <w:proofErr w:type="spellStart"/>
      <w:r w:rsidRPr="0061681C">
        <w:rPr>
          <w:rFonts w:ascii="Arial" w:hAnsi="Arial" w:cs="Arial"/>
          <w:color w:val="auto"/>
          <w:sz w:val="24"/>
          <w:szCs w:val="24"/>
        </w:rPr>
        <w:t>Benjamini</w:t>
      </w:r>
      <w:proofErr w:type="spellEnd"/>
      <w:r w:rsidRPr="0061681C">
        <w:rPr>
          <w:rFonts w:ascii="Arial" w:hAnsi="Arial" w:cs="Arial"/>
          <w:color w:val="auto"/>
          <w:sz w:val="24"/>
          <w:szCs w:val="24"/>
        </w:rPr>
        <w:t>-Hochberg procedure to control the false discovery rate by correcting for multiple hypothesis testing.</w:t>
      </w:r>
    </w:p>
    <w:p w14:paraId="7CCDE8B2" w14:textId="77777777" w:rsidR="000F23F3" w:rsidRPr="0061681C" w:rsidRDefault="00371796" w:rsidP="2E225926">
      <w:pPr>
        <w:spacing w:line="480" w:lineRule="auto"/>
        <w:rPr>
          <w:rFonts w:ascii="Arial" w:hAnsi="Arial" w:cs="Arial"/>
          <w:sz w:val="24"/>
          <w:szCs w:val="24"/>
        </w:rPr>
      </w:pPr>
      <w:r w:rsidRPr="0061681C">
        <w:rPr>
          <w:rFonts w:ascii="Arial" w:hAnsi="Arial" w:cs="Arial"/>
          <w:i/>
          <w:sz w:val="24"/>
          <w:szCs w:val="24"/>
        </w:rPr>
        <w:tab/>
      </w:r>
      <w:r w:rsidR="000E661A" w:rsidRPr="0061681C">
        <w:rPr>
          <w:rFonts w:ascii="Arial" w:hAnsi="Arial" w:cs="Arial"/>
          <w:sz w:val="24"/>
          <w:szCs w:val="24"/>
          <w:u w:val="single"/>
        </w:rPr>
        <w:t>Patient characteristics</w:t>
      </w:r>
      <w:r w:rsidRPr="0061681C">
        <w:rPr>
          <w:rFonts w:ascii="Arial" w:hAnsi="Arial" w:cs="Arial"/>
          <w:sz w:val="24"/>
          <w:szCs w:val="24"/>
          <w:u w:val="single"/>
        </w:rPr>
        <w:t>.</w:t>
      </w:r>
      <w:r w:rsidRPr="0061681C">
        <w:rPr>
          <w:rFonts w:ascii="Arial" w:hAnsi="Arial" w:cs="Arial"/>
          <w:b/>
          <w:bCs/>
          <w:sz w:val="24"/>
          <w:szCs w:val="24"/>
        </w:rPr>
        <w:t xml:space="preserve">  </w:t>
      </w:r>
      <w:r w:rsidR="000F23F3" w:rsidRPr="0061681C">
        <w:rPr>
          <w:rFonts w:ascii="Arial" w:hAnsi="Arial" w:cs="Arial"/>
          <w:sz w:val="24"/>
          <w:szCs w:val="24"/>
        </w:rPr>
        <w:t>Demographic characteristics of recipients, including age groups (3-8 years vs. 9-17 years), sex, race (Black vs. non-Black), health insurance (public vs. private insurance), parent’s educational level (high school or less vs. some college or higher degree), and household smoking status, were compared by vaccine type (LAIV vs. IIV) using Chi-square or Fisher’s exact tests</w:t>
      </w:r>
      <w:r w:rsidR="004F7544" w:rsidRPr="0061681C">
        <w:rPr>
          <w:rFonts w:ascii="Arial" w:hAnsi="Arial" w:cs="Arial"/>
          <w:sz w:val="24"/>
          <w:szCs w:val="24"/>
        </w:rPr>
        <w:t xml:space="preserve">.  </w:t>
      </w:r>
      <w:r w:rsidR="000F23F3" w:rsidRPr="0061681C">
        <w:rPr>
          <w:rFonts w:ascii="Arial" w:eastAsia="Calibri" w:hAnsi="Arial" w:cs="Arial"/>
          <w:sz w:val="24"/>
          <w:szCs w:val="24"/>
        </w:rPr>
        <w:t xml:space="preserve">Statistical significance was set at </w:t>
      </w:r>
      <w:r w:rsidR="000F23F3" w:rsidRPr="0061681C">
        <w:rPr>
          <w:rFonts w:ascii="Arial" w:eastAsia="Calibri" w:hAnsi="Arial" w:cs="Arial"/>
          <w:i/>
          <w:iCs/>
          <w:sz w:val="24"/>
          <w:szCs w:val="24"/>
        </w:rPr>
        <w:t xml:space="preserve">P </w:t>
      </w:r>
      <w:r w:rsidR="000F23F3" w:rsidRPr="0061681C">
        <w:rPr>
          <w:rFonts w:ascii="Arial" w:eastAsia="Calibri" w:hAnsi="Arial" w:cs="Arial"/>
          <w:sz w:val="24"/>
          <w:szCs w:val="24"/>
        </w:rPr>
        <w:t>&lt; 0.05</w:t>
      </w:r>
      <w:r w:rsidRPr="0061681C">
        <w:rPr>
          <w:rFonts w:ascii="Arial" w:hAnsi="Arial" w:cs="Arial"/>
          <w:sz w:val="24"/>
          <w:szCs w:val="24"/>
        </w:rPr>
        <w:t>.</w:t>
      </w:r>
    </w:p>
    <w:p w14:paraId="0264E4FC" w14:textId="77777777" w:rsidR="000F23F3" w:rsidRPr="0061681C" w:rsidRDefault="000F23F3" w:rsidP="000F23F3">
      <w:pPr>
        <w:spacing w:line="480" w:lineRule="auto"/>
        <w:rPr>
          <w:rFonts w:ascii="Arial" w:hAnsi="Arial" w:cs="Arial"/>
          <w:b/>
          <w:bCs/>
          <w:sz w:val="24"/>
          <w:szCs w:val="24"/>
        </w:rPr>
      </w:pPr>
    </w:p>
    <w:p w14:paraId="73B155CF" w14:textId="77777777" w:rsidR="000F23F3" w:rsidRPr="0061681C" w:rsidRDefault="2E225926" w:rsidP="2E225926">
      <w:pPr>
        <w:widowControl/>
        <w:autoSpaceDE/>
        <w:autoSpaceDN/>
        <w:adjustRightInd/>
        <w:spacing w:line="480" w:lineRule="auto"/>
        <w:rPr>
          <w:rFonts w:ascii="Arial" w:hAnsi="Arial" w:cs="Arial"/>
          <w:b/>
          <w:bCs/>
          <w:sz w:val="24"/>
          <w:szCs w:val="24"/>
        </w:rPr>
      </w:pPr>
      <w:r w:rsidRPr="0061681C">
        <w:rPr>
          <w:rFonts w:ascii="Arial" w:hAnsi="Arial" w:cs="Arial"/>
          <w:b/>
          <w:bCs/>
          <w:sz w:val="24"/>
          <w:szCs w:val="24"/>
        </w:rPr>
        <w:t>RESULTS</w:t>
      </w:r>
    </w:p>
    <w:p w14:paraId="7535E43A" w14:textId="2B1A8750" w:rsidR="00E347A1" w:rsidRPr="0061681C" w:rsidRDefault="00371796" w:rsidP="1702195C">
      <w:pPr>
        <w:widowControl/>
        <w:autoSpaceDE/>
        <w:autoSpaceDN/>
        <w:adjustRightInd/>
        <w:spacing w:line="480" w:lineRule="auto"/>
        <w:rPr>
          <w:rFonts w:ascii="Arial" w:hAnsi="Arial" w:cs="Arial"/>
          <w:sz w:val="24"/>
          <w:szCs w:val="24"/>
        </w:rPr>
      </w:pPr>
      <w:r w:rsidRPr="0061681C">
        <w:rPr>
          <w:rFonts w:ascii="Arial" w:eastAsia="Times New Roman" w:hAnsi="Arial" w:cs="Arial"/>
          <w:color w:val="auto"/>
          <w:sz w:val="24"/>
          <w:szCs w:val="24"/>
          <w:lang w:eastAsia="en-US"/>
        </w:rPr>
        <w:tab/>
      </w:r>
      <w:r w:rsidR="006975E7" w:rsidRPr="0061681C">
        <w:rPr>
          <w:rFonts w:ascii="Arial" w:eastAsia="Times New Roman" w:hAnsi="Arial" w:cs="Arial"/>
          <w:color w:val="auto"/>
          <w:sz w:val="24"/>
          <w:szCs w:val="24"/>
          <w:lang w:eastAsia="en-US"/>
        </w:rPr>
        <w:t>Seventy</w:t>
      </w:r>
      <w:r w:rsidR="009B3717" w:rsidRPr="0061681C">
        <w:rPr>
          <w:rFonts w:ascii="Arial" w:eastAsia="Times New Roman" w:hAnsi="Arial" w:cs="Arial"/>
          <w:color w:val="auto"/>
          <w:sz w:val="24"/>
          <w:szCs w:val="24"/>
          <w:lang w:eastAsia="en-US"/>
        </w:rPr>
        <w:t>-</w:t>
      </w:r>
      <w:r w:rsidR="00450AB2">
        <w:rPr>
          <w:rFonts w:ascii="Arial" w:eastAsia="Times New Roman" w:hAnsi="Arial" w:cs="Arial"/>
          <w:color w:val="auto"/>
          <w:sz w:val="24"/>
          <w:szCs w:val="24"/>
          <w:lang w:eastAsia="en-US"/>
        </w:rPr>
        <w:t>two</w:t>
      </w:r>
      <w:r w:rsidR="006975E7" w:rsidRPr="0061681C">
        <w:rPr>
          <w:rFonts w:ascii="Arial" w:eastAsia="Times New Roman" w:hAnsi="Arial" w:cs="Arial"/>
          <w:color w:val="auto"/>
          <w:sz w:val="24"/>
          <w:szCs w:val="24"/>
          <w:lang w:eastAsia="en-US"/>
        </w:rPr>
        <w:t xml:space="preserve"> participants </w:t>
      </w:r>
      <w:r w:rsidRPr="0061681C">
        <w:rPr>
          <w:rFonts w:ascii="Arial" w:eastAsia="Times New Roman" w:hAnsi="Arial" w:cs="Arial"/>
          <w:color w:val="auto"/>
          <w:sz w:val="24"/>
          <w:szCs w:val="24"/>
          <w:lang w:eastAsia="en-US"/>
        </w:rPr>
        <w:t xml:space="preserve">provided adequate Day 0 and Day 7 blood samples for analysis.  </w:t>
      </w:r>
      <w:r w:rsidR="003A3662" w:rsidRPr="0061681C">
        <w:rPr>
          <w:rFonts w:ascii="Arial" w:hAnsi="Arial" w:cs="Arial"/>
          <w:sz w:val="24"/>
          <w:szCs w:val="24"/>
        </w:rPr>
        <w:t>T</w:t>
      </w:r>
      <w:r w:rsidR="006975E7" w:rsidRPr="0061681C">
        <w:rPr>
          <w:rFonts w:ascii="Arial" w:hAnsi="Arial" w:cs="Arial"/>
          <w:sz w:val="24"/>
          <w:szCs w:val="24"/>
        </w:rPr>
        <w:t>he d</w:t>
      </w:r>
      <w:r w:rsidR="004413AB" w:rsidRPr="0061681C">
        <w:rPr>
          <w:rFonts w:ascii="Arial" w:hAnsi="Arial" w:cs="Arial"/>
          <w:sz w:val="24"/>
          <w:szCs w:val="24"/>
        </w:rPr>
        <w:t>emographic characteristics of I</w:t>
      </w:r>
      <w:r w:rsidR="006975E7" w:rsidRPr="0061681C">
        <w:rPr>
          <w:rFonts w:ascii="Arial" w:hAnsi="Arial" w:cs="Arial"/>
          <w:sz w:val="24"/>
          <w:szCs w:val="24"/>
        </w:rPr>
        <w:t>IV recipients did</w:t>
      </w:r>
      <w:r w:rsidR="004413AB" w:rsidRPr="0061681C">
        <w:rPr>
          <w:rFonts w:ascii="Arial" w:hAnsi="Arial" w:cs="Arial"/>
          <w:sz w:val="24"/>
          <w:szCs w:val="24"/>
        </w:rPr>
        <w:t xml:space="preserve"> not differ from LA</w:t>
      </w:r>
      <w:r w:rsidR="006975E7" w:rsidRPr="0061681C">
        <w:rPr>
          <w:rFonts w:ascii="Arial" w:hAnsi="Arial" w:cs="Arial"/>
          <w:sz w:val="24"/>
          <w:szCs w:val="24"/>
        </w:rPr>
        <w:t>IV recipients (Table 1).</w:t>
      </w:r>
      <w:r w:rsidR="00E347A1" w:rsidRPr="0061681C">
        <w:rPr>
          <w:rFonts w:ascii="Arial" w:hAnsi="Arial" w:cs="Arial"/>
          <w:b/>
          <w:bCs/>
          <w:sz w:val="24"/>
          <w:szCs w:val="24"/>
        </w:rPr>
        <w:t xml:space="preserve">   </w:t>
      </w:r>
      <w:r w:rsidR="00DC1081" w:rsidRPr="00DC1081">
        <w:rPr>
          <w:rFonts w:ascii="Arial" w:hAnsi="Arial" w:cs="Arial"/>
          <w:bCs/>
          <w:sz w:val="24"/>
          <w:szCs w:val="24"/>
        </w:rPr>
        <w:t>D</w:t>
      </w:r>
      <w:r w:rsidR="006975E7" w:rsidRPr="0061681C">
        <w:rPr>
          <w:rFonts w:ascii="Arial" w:hAnsi="Arial" w:cs="Arial"/>
          <w:sz w:val="24"/>
          <w:szCs w:val="24"/>
        </w:rPr>
        <w:t xml:space="preserve">ifferentially </w:t>
      </w:r>
      <w:r w:rsidR="00134B1B" w:rsidRPr="0061681C">
        <w:rPr>
          <w:rFonts w:ascii="Arial" w:hAnsi="Arial" w:cs="Arial"/>
          <w:sz w:val="24"/>
          <w:szCs w:val="24"/>
        </w:rPr>
        <w:t xml:space="preserve">expressed genes (DEGs) with a </w:t>
      </w:r>
      <w:r w:rsidR="006975E7" w:rsidRPr="0061681C">
        <w:rPr>
          <w:rFonts w:ascii="Arial" w:hAnsi="Arial" w:cs="Arial"/>
          <w:i/>
          <w:iCs/>
          <w:sz w:val="24"/>
          <w:szCs w:val="24"/>
        </w:rPr>
        <w:t>p</w:t>
      </w:r>
      <w:r w:rsidR="00134B1B" w:rsidRPr="0061681C">
        <w:rPr>
          <w:rFonts w:ascii="Arial" w:hAnsi="Arial" w:cs="Arial"/>
          <w:sz w:val="24"/>
          <w:szCs w:val="24"/>
        </w:rPr>
        <w:t>-value &lt; 0.05 were identified</w:t>
      </w:r>
      <w:r w:rsidR="007F7AAC" w:rsidRPr="0061681C">
        <w:rPr>
          <w:rFonts w:ascii="Arial" w:hAnsi="Arial" w:cs="Arial"/>
          <w:sz w:val="24"/>
          <w:szCs w:val="24"/>
        </w:rPr>
        <w:t xml:space="preserve"> and are shown in Table 2</w:t>
      </w:r>
      <w:r w:rsidR="00134B1B" w:rsidRPr="0061681C">
        <w:rPr>
          <w:rFonts w:ascii="Arial" w:hAnsi="Arial" w:cs="Arial"/>
          <w:sz w:val="24"/>
          <w:szCs w:val="24"/>
        </w:rPr>
        <w:t xml:space="preserve">. </w:t>
      </w:r>
      <w:r w:rsidR="0047638C" w:rsidRPr="0061681C">
        <w:rPr>
          <w:rFonts w:ascii="Arial" w:hAnsi="Arial" w:cs="Arial"/>
          <w:sz w:val="24"/>
          <w:szCs w:val="24"/>
        </w:rPr>
        <w:t xml:space="preserve"> </w:t>
      </w:r>
      <w:r w:rsidR="007F7AAC" w:rsidRPr="0061681C">
        <w:rPr>
          <w:rFonts w:ascii="Arial" w:hAnsi="Arial" w:cs="Arial"/>
          <w:sz w:val="24"/>
          <w:szCs w:val="24"/>
        </w:rPr>
        <w:t xml:space="preserve">Following IIV vaccination, </w:t>
      </w:r>
      <w:r w:rsidR="0067559D">
        <w:rPr>
          <w:rFonts w:ascii="Arial" w:hAnsi="Arial" w:cs="Arial"/>
          <w:sz w:val="24"/>
          <w:szCs w:val="24"/>
        </w:rPr>
        <w:t>7</w:t>
      </w:r>
      <w:r w:rsidR="0067559D" w:rsidRPr="0061681C">
        <w:rPr>
          <w:rFonts w:ascii="Arial" w:hAnsi="Arial" w:cs="Arial"/>
          <w:sz w:val="24"/>
          <w:szCs w:val="24"/>
        </w:rPr>
        <w:t xml:space="preserve"> </w:t>
      </w:r>
      <w:r w:rsidR="007F7AAC" w:rsidRPr="0061681C">
        <w:rPr>
          <w:rFonts w:ascii="Arial" w:hAnsi="Arial" w:cs="Arial"/>
          <w:sz w:val="24"/>
          <w:szCs w:val="24"/>
        </w:rPr>
        <w:t>genes demonstrated significant differential expression at Day 7</w:t>
      </w:r>
      <w:r w:rsidR="00F17D5D" w:rsidRPr="0061681C">
        <w:rPr>
          <w:rFonts w:ascii="Arial" w:hAnsi="Arial" w:cs="Arial"/>
          <w:sz w:val="24"/>
          <w:szCs w:val="24"/>
        </w:rPr>
        <w:t>,</w:t>
      </w:r>
      <w:r w:rsidR="00340817" w:rsidRPr="0061681C">
        <w:rPr>
          <w:rFonts w:ascii="Arial" w:hAnsi="Arial" w:cs="Arial"/>
          <w:sz w:val="24"/>
          <w:szCs w:val="24"/>
        </w:rPr>
        <w:t xml:space="preserve"> </w:t>
      </w:r>
      <w:r w:rsidR="0067559D">
        <w:rPr>
          <w:rFonts w:ascii="Arial" w:hAnsi="Arial" w:cs="Arial"/>
          <w:sz w:val="24"/>
          <w:szCs w:val="24"/>
        </w:rPr>
        <w:t xml:space="preserve">all </w:t>
      </w:r>
      <w:r w:rsidR="0031786C">
        <w:rPr>
          <w:rFonts w:ascii="Arial" w:hAnsi="Arial" w:cs="Arial"/>
          <w:sz w:val="24"/>
          <w:szCs w:val="24"/>
        </w:rPr>
        <w:t>down-</w:t>
      </w:r>
      <w:r w:rsidR="00192DB4" w:rsidRPr="0061681C">
        <w:rPr>
          <w:rFonts w:ascii="Arial" w:hAnsi="Arial" w:cs="Arial"/>
          <w:sz w:val="24"/>
          <w:szCs w:val="24"/>
        </w:rPr>
        <w:t>regulated</w:t>
      </w:r>
      <w:r w:rsidR="007F7AAC" w:rsidRPr="0061681C">
        <w:rPr>
          <w:rFonts w:ascii="Arial" w:hAnsi="Arial" w:cs="Arial"/>
          <w:sz w:val="24"/>
          <w:szCs w:val="24"/>
        </w:rPr>
        <w:t xml:space="preserve">; whereas, LAIV vaccination resulted in a </w:t>
      </w:r>
      <w:r w:rsidR="00C62721" w:rsidRPr="0061681C">
        <w:rPr>
          <w:rFonts w:ascii="Arial" w:hAnsi="Arial" w:cs="Arial"/>
          <w:sz w:val="24"/>
          <w:szCs w:val="24"/>
        </w:rPr>
        <w:t xml:space="preserve">total of </w:t>
      </w:r>
      <w:r w:rsidR="0067559D">
        <w:rPr>
          <w:rFonts w:ascii="Arial" w:hAnsi="Arial" w:cs="Arial"/>
          <w:sz w:val="24"/>
          <w:szCs w:val="24"/>
        </w:rPr>
        <w:t>8</w:t>
      </w:r>
      <w:r w:rsidR="00192DB4" w:rsidRPr="0061681C">
        <w:rPr>
          <w:rFonts w:ascii="Arial" w:hAnsi="Arial" w:cs="Arial"/>
          <w:sz w:val="24"/>
          <w:szCs w:val="24"/>
        </w:rPr>
        <w:t xml:space="preserve"> genes with significant differential expression at Day 7</w:t>
      </w:r>
      <w:r w:rsidR="00F17D5D" w:rsidRPr="0061681C">
        <w:rPr>
          <w:rFonts w:ascii="Arial" w:hAnsi="Arial" w:cs="Arial"/>
          <w:sz w:val="24"/>
          <w:szCs w:val="24"/>
        </w:rPr>
        <w:t>,</w:t>
      </w:r>
      <w:r w:rsidR="00C62721" w:rsidRPr="0061681C">
        <w:rPr>
          <w:rFonts w:ascii="Arial" w:hAnsi="Arial" w:cs="Arial"/>
          <w:sz w:val="24"/>
          <w:szCs w:val="24"/>
        </w:rPr>
        <w:t xml:space="preserve"> with </w:t>
      </w:r>
      <w:r w:rsidR="0067559D">
        <w:rPr>
          <w:rFonts w:ascii="Arial" w:hAnsi="Arial" w:cs="Arial"/>
          <w:sz w:val="24"/>
          <w:szCs w:val="24"/>
        </w:rPr>
        <w:t>5</w:t>
      </w:r>
      <w:r w:rsidR="00192DB4" w:rsidRPr="0061681C">
        <w:rPr>
          <w:rFonts w:ascii="Arial" w:hAnsi="Arial" w:cs="Arial"/>
          <w:sz w:val="24"/>
          <w:szCs w:val="24"/>
        </w:rPr>
        <w:t xml:space="preserve"> up</w:t>
      </w:r>
      <w:r w:rsidR="0031786C">
        <w:rPr>
          <w:rFonts w:ascii="Arial" w:hAnsi="Arial" w:cs="Arial"/>
          <w:sz w:val="24"/>
          <w:szCs w:val="24"/>
        </w:rPr>
        <w:t>-</w:t>
      </w:r>
      <w:r w:rsidR="00192DB4" w:rsidRPr="0061681C">
        <w:rPr>
          <w:rFonts w:ascii="Arial" w:hAnsi="Arial" w:cs="Arial"/>
          <w:sz w:val="24"/>
          <w:szCs w:val="24"/>
        </w:rPr>
        <w:t xml:space="preserve">regulated and </w:t>
      </w:r>
      <w:r w:rsidR="0067559D">
        <w:rPr>
          <w:rFonts w:ascii="Arial" w:hAnsi="Arial" w:cs="Arial"/>
          <w:sz w:val="24"/>
          <w:szCs w:val="24"/>
        </w:rPr>
        <w:t>3</w:t>
      </w:r>
      <w:r w:rsidR="0031786C">
        <w:rPr>
          <w:rFonts w:ascii="Arial" w:hAnsi="Arial" w:cs="Arial"/>
          <w:sz w:val="24"/>
          <w:szCs w:val="24"/>
        </w:rPr>
        <w:t xml:space="preserve"> down-r</w:t>
      </w:r>
      <w:r w:rsidR="00192DB4" w:rsidRPr="0061681C">
        <w:rPr>
          <w:rFonts w:ascii="Arial" w:hAnsi="Arial" w:cs="Arial"/>
          <w:sz w:val="24"/>
          <w:szCs w:val="24"/>
        </w:rPr>
        <w:t xml:space="preserve">egulated.  </w:t>
      </w:r>
      <w:r w:rsidR="1702195C" w:rsidRPr="0061681C">
        <w:rPr>
          <w:rFonts w:ascii="Arial" w:hAnsi="Arial" w:cs="Arial"/>
          <w:sz w:val="24"/>
          <w:szCs w:val="24"/>
        </w:rPr>
        <w:t xml:space="preserve">Two genes with significant differential expression at Day 7 were common to both vaccine types, </w:t>
      </w:r>
      <w:r w:rsidR="0067559D">
        <w:rPr>
          <w:rFonts w:ascii="Arial" w:hAnsi="Arial" w:cs="Arial"/>
          <w:sz w:val="24"/>
          <w:szCs w:val="24"/>
        </w:rPr>
        <w:t xml:space="preserve">both were </w:t>
      </w:r>
      <w:r w:rsidR="0031786C">
        <w:rPr>
          <w:rFonts w:ascii="Arial" w:hAnsi="Arial" w:cs="Arial"/>
          <w:sz w:val="24"/>
          <w:szCs w:val="24"/>
        </w:rPr>
        <w:t>down-</w:t>
      </w:r>
      <w:r w:rsidR="1702195C" w:rsidRPr="0061681C">
        <w:rPr>
          <w:rFonts w:ascii="Arial" w:hAnsi="Arial" w:cs="Arial"/>
          <w:sz w:val="24"/>
          <w:szCs w:val="24"/>
        </w:rPr>
        <w:t>regulated (</w:t>
      </w:r>
      <w:r w:rsidR="1702195C" w:rsidRPr="0061681C">
        <w:rPr>
          <w:rFonts w:ascii="Arial" w:hAnsi="Arial" w:cs="Arial"/>
          <w:i/>
          <w:iCs/>
          <w:sz w:val="24"/>
          <w:szCs w:val="24"/>
        </w:rPr>
        <w:t>CCL 7</w:t>
      </w:r>
      <w:r w:rsidR="0067559D">
        <w:rPr>
          <w:rFonts w:ascii="Arial" w:hAnsi="Arial" w:cs="Arial"/>
          <w:i/>
          <w:iCs/>
          <w:sz w:val="24"/>
          <w:szCs w:val="24"/>
        </w:rPr>
        <w:t xml:space="preserve"> </w:t>
      </w:r>
      <w:r w:rsidR="0067559D" w:rsidRPr="0067559D">
        <w:rPr>
          <w:rFonts w:ascii="Arial" w:hAnsi="Arial" w:cs="Arial"/>
          <w:iCs/>
          <w:sz w:val="24"/>
          <w:szCs w:val="24"/>
        </w:rPr>
        <w:t xml:space="preserve">and </w:t>
      </w:r>
      <w:r w:rsidR="0067559D">
        <w:rPr>
          <w:rFonts w:ascii="Arial" w:hAnsi="Arial" w:cs="Arial"/>
          <w:i/>
          <w:iCs/>
          <w:sz w:val="24"/>
          <w:szCs w:val="24"/>
        </w:rPr>
        <w:t>CXCR4</w:t>
      </w:r>
      <w:r w:rsidR="1702195C" w:rsidRPr="0061681C">
        <w:rPr>
          <w:rFonts w:ascii="Arial" w:hAnsi="Arial" w:cs="Arial"/>
          <w:sz w:val="24"/>
          <w:szCs w:val="24"/>
        </w:rPr>
        <w:t xml:space="preserve">).  </w:t>
      </w:r>
      <w:r w:rsidR="00526AF7" w:rsidRPr="00904ED7">
        <w:rPr>
          <w:rFonts w:ascii="Arial" w:hAnsi="Arial" w:cs="Arial"/>
          <w:sz w:val="24"/>
          <w:szCs w:val="24"/>
        </w:rPr>
        <w:t>Most interesting was the</w:t>
      </w:r>
      <w:r w:rsidR="00F6522D" w:rsidRPr="00904ED7">
        <w:rPr>
          <w:rFonts w:ascii="Arial" w:hAnsi="Arial" w:cs="Arial"/>
          <w:sz w:val="24"/>
          <w:szCs w:val="24"/>
        </w:rPr>
        <w:t xml:space="preserve"> striking difference between the two vaccines, where IIV vaccination resulted in down-regulated </w:t>
      </w:r>
      <w:r w:rsidR="0067559D">
        <w:rPr>
          <w:rFonts w:ascii="Arial" w:hAnsi="Arial" w:cs="Arial"/>
          <w:sz w:val="24"/>
          <w:szCs w:val="24"/>
        </w:rPr>
        <w:t>7</w:t>
      </w:r>
      <w:r w:rsidR="00F6522D" w:rsidRPr="00904ED7">
        <w:rPr>
          <w:rFonts w:ascii="Arial" w:hAnsi="Arial" w:cs="Arial"/>
          <w:sz w:val="24"/>
          <w:szCs w:val="24"/>
        </w:rPr>
        <w:t xml:space="preserve"> genes compared to LAIV vaccination whi</w:t>
      </w:r>
      <w:r w:rsidR="0061681C" w:rsidRPr="00904ED7">
        <w:rPr>
          <w:rFonts w:ascii="Arial" w:hAnsi="Arial" w:cs="Arial"/>
          <w:sz w:val="24"/>
          <w:szCs w:val="24"/>
        </w:rPr>
        <w:t xml:space="preserve">ch resulted </w:t>
      </w:r>
      <w:r w:rsidR="00DC1081">
        <w:rPr>
          <w:rFonts w:ascii="Arial" w:hAnsi="Arial" w:cs="Arial"/>
          <w:sz w:val="24"/>
          <w:szCs w:val="24"/>
        </w:rPr>
        <w:t xml:space="preserve">primarily </w:t>
      </w:r>
      <w:r w:rsidR="0061681C" w:rsidRPr="00904ED7">
        <w:rPr>
          <w:rFonts w:ascii="Arial" w:hAnsi="Arial" w:cs="Arial"/>
          <w:sz w:val="24"/>
          <w:szCs w:val="24"/>
        </w:rPr>
        <w:t>in up</w:t>
      </w:r>
      <w:r w:rsidR="0031786C" w:rsidRPr="00904ED7">
        <w:rPr>
          <w:rFonts w:ascii="Arial" w:hAnsi="Arial" w:cs="Arial"/>
          <w:sz w:val="24"/>
          <w:szCs w:val="24"/>
        </w:rPr>
        <w:t>-</w:t>
      </w:r>
      <w:r w:rsidR="0061681C" w:rsidRPr="00904ED7">
        <w:rPr>
          <w:rFonts w:ascii="Arial" w:hAnsi="Arial" w:cs="Arial"/>
          <w:sz w:val="24"/>
          <w:szCs w:val="24"/>
        </w:rPr>
        <w:t xml:space="preserve">regulation of </w:t>
      </w:r>
      <w:r w:rsidR="0067559D">
        <w:rPr>
          <w:rFonts w:ascii="Arial" w:hAnsi="Arial" w:cs="Arial"/>
          <w:sz w:val="24"/>
          <w:szCs w:val="24"/>
        </w:rPr>
        <w:t>5</w:t>
      </w:r>
      <w:r w:rsidR="00F6522D" w:rsidRPr="00904ED7">
        <w:rPr>
          <w:rFonts w:ascii="Arial" w:hAnsi="Arial" w:cs="Arial"/>
          <w:sz w:val="24"/>
          <w:szCs w:val="24"/>
        </w:rPr>
        <w:t xml:space="preserve"> different genes.  Figure</w:t>
      </w:r>
      <w:r w:rsidR="00F6522D" w:rsidRPr="0061681C">
        <w:rPr>
          <w:rFonts w:ascii="Arial" w:hAnsi="Arial" w:cs="Arial"/>
          <w:sz w:val="24"/>
          <w:szCs w:val="24"/>
        </w:rPr>
        <w:t xml:space="preserve"> 1,</w:t>
      </w:r>
      <w:r w:rsidR="1702195C" w:rsidRPr="0061681C">
        <w:rPr>
          <w:rFonts w:ascii="Arial" w:hAnsi="Arial" w:cs="Arial"/>
          <w:sz w:val="24"/>
          <w:szCs w:val="24"/>
        </w:rPr>
        <w:t xml:space="preserve"> a </w:t>
      </w:r>
      <w:r w:rsidR="1702195C" w:rsidRPr="0061681C">
        <w:rPr>
          <w:rFonts w:ascii="Arial" w:hAnsi="Arial" w:cs="Arial"/>
          <w:sz w:val="24"/>
          <w:szCs w:val="24"/>
        </w:rPr>
        <w:lastRenderedPageBreak/>
        <w:t xml:space="preserve">heat map of the gene expression, shows the differences between RNA </w:t>
      </w:r>
      <w:proofErr w:type="spellStart"/>
      <w:r w:rsidR="1702195C" w:rsidRPr="0061681C">
        <w:rPr>
          <w:rFonts w:ascii="Arial" w:hAnsi="Arial" w:cs="Arial"/>
          <w:sz w:val="24"/>
          <w:szCs w:val="24"/>
        </w:rPr>
        <w:t>seq</w:t>
      </w:r>
      <w:proofErr w:type="spellEnd"/>
      <w:r w:rsidR="1702195C" w:rsidRPr="0061681C">
        <w:rPr>
          <w:rFonts w:ascii="Arial" w:hAnsi="Arial" w:cs="Arial"/>
          <w:sz w:val="24"/>
          <w:szCs w:val="24"/>
        </w:rPr>
        <w:t xml:space="preserve"> responses to the two vaccine types.  </w:t>
      </w:r>
    </w:p>
    <w:p w14:paraId="2F8189EB" w14:textId="77777777" w:rsidR="00E347A1" w:rsidRPr="0061681C" w:rsidRDefault="00E347A1" w:rsidP="008634AD">
      <w:pPr>
        <w:widowControl/>
        <w:autoSpaceDE/>
        <w:autoSpaceDN/>
        <w:adjustRightInd/>
        <w:spacing w:line="480" w:lineRule="auto"/>
        <w:rPr>
          <w:rFonts w:ascii="Arial" w:hAnsi="Arial" w:cs="Arial"/>
          <w:sz w:val="24"/>
          <w:szCs w:val="24"/>
        </w:rPr>
      </w:pPr>
    </w:p>
    <w:p w14:paraId="1794D829" w14:textId="77777777" w:rsidR="007F7AAC" w:rsidRPr="0061681C" w:rsidRDefault="2E225926" w:rsidP="2E225926">
      <w:pPr>
        <w:widowControl/>
        <w:autoSpaceDE/>
        <w:autoSpaceDN/>
        <w:adjustRightInd/>
        <w:spacing w:line="480" w:lineRule="auto"/>
        <w:rPr>
          <w:rFonts w:ascii="Arial" w:hAnsi="Arial" w:cs="Arial"/>
          <w:b/>
          <w:bCs/>
          <w:sz w:val="24"/>
          <w:szCs w:val="24"/>
        </w:rPr>
      </w:pPr>
      <w:r w:rsidRPr="0061681C">
        <w:rPr>
          <w:rFonts w:ascii="Arial" w:hAnsi="Arial" w:cs="Arial"/>
          <w:b/>
          <w:bCs/>
          <w:sz w:val="24"/>
          <w:szCs w:val="24"/>
        </w:rPr>
        <w:t>Discussion</w:t>
      </w:r>
    </w:p>
    <w:p w14:paraId="443563ED" w14:textId="77777777" w:rsidR="00910F68" w:rsidRPr="0061681C" w:rsidRDefault="006B4EB1" w:rsidP="2E225926">
      <w:pPr>
        <w:widowControl/>
        <w:autoSpaceDE/>
        <w:autoSpaceDN/>
        <w:adjustRightInd/>
        <w:spacing w:line="480" w:lineRule="auto"/>
        <w:rPr>
          <w:rFonts w:ascii="Arial" w:hAnsi="Arial" w:cs="Arial"/>
          <w:sz w:val="24"/>
          <w:szCs w:val="24"/>
        </w:rPr>
      </w:pPr>
      <w:r w:rsidRPr="0061681C">
        <w:rPr>
          <w:rFonts w:ascii="Arial" w:hAnsi="Arial" w:cs="Arial"/>
          <w:sz w:val="24"/>
          <w:szCs w:val="24"/>
        </w:rPr>
        <w:tab/>
        <w:t>Systems biology approaches have been used in influenza research since 2011.  The present study was designed to analyze RNA transcripts following IIV compared to LAIV vaccination during a year when the influenza vaccine was well-matched to the circulating strains.  Our results demonstrated a remarkable difference between the two vaccines, where</w:t>
      </w:r>
      <w:r w:rsidR="00356692" w:rsidRPr="0061681C">
        <w:rPr>
          <w:rFonts w:ascii="Arial" w:hAnsi="Arial" w:cs="Arial"/>
          <w:sz w:val="24"/>
          <w:szCs w:val="24"/>
        </w:rPr>
        <w:t xml:space="preserve"> </w:t>
      </w:r>
      <w:r w:rsidRPr="0061681C">
        <w:rPr>
          <w:rFonts w:ascii="Arial" w:hAnsi="Arial" w:cs="Arial"/>
          <w:sz w:val="24"/>
          <w:szCs w:val="24"/>
        </w:rPr>
        <w:t>most</w:t>
      </w:r>
      <w:r w:rsidR="00356692" w:rsidRPr="0061681C">
        <w:rPr>
          <w:rFonts w:ascii="Arial" w:hAnsi="Arial" w:cs="Arial"/>
          <w:sz w:val="24"/>
          <w:szCs w:val="24"/>
        </w:rPr>
        <w:t xml:space="preserve"> </w:t>
      </w:r>
      <w:r w:rsidR="007F7AAC" w:rsidRPr="0061681C">
        <w:rPr>
          <w:rFonts w:ascii="Arial" w:hAnsi="Arial" w:cs="Arial"/>
          <w:sz w:val="24"/>
          <w:szCs w:val="24"/>
        </w:rPr>
        <w:t xml:space="preserve">of the genes </w:t>
      </w:r>
      <w:r w:rsidR="00875208" w:rsidRPr="0061681C">
        <w:rPr>
          <w:rFonts w:ascii="Arial" w:hAnsi="Arial" w:cs="Arial"/>
          <w:sz w:val="24"/>
          <w:szCs w:val="24"/>
        </w:rPr>
        <w:t>express</w:t>
      </w:r>
      <w:r w:rsidR="007F7AAC" w:rsidRPr="0061681C">
        <w:rPr>
          <w:rFonts w:ascii="Arial" w:hAnsi="Arial" w:cs="Arial"/>
          <w:sz w:val="24"/>
          <w:szCs w:val="24"/>
        </w:rPr>
        <w:t xml:space="preserve">ed following IIV vaccination were </w:t>
      </w:r>
      <w:r w:rsidR="00835937" w:rsidRPr="0061681C">
        <w:rPr>
          <w:rFonts w:ascii="Arial" w:hAnsi="Arial" w:cs="Arial"/>
          <w:sz w:val="24"/>
          <w:szCs w:val="24"/>
        </w:rPr>
        <w:t>down</w:t>
      </w:r>
      <w:r w:rsidR="0031786C">
        <w:rPr>
          <w:rFonts w:ascii="Arial" w:hAnsi="Arial" w:cs="Arial"/>
          <w:sz w:val="24"/>
          <w:szCs w:val="24"/>
        </w:rPr>
        <w:t>-</w:t>
      </w:r>
      <w:r w:rsidR="00835937" w:rsidRPr="0061681C">
        <w:rPr>
          <w:rFonts w:ascii="Arial" w:hAnsi="Arial" w:cs="Arial"/>
          <w:sz w:val="24"/>
          <w:szCs w:val="24"/>
        </w:rPr>
        <w:t>regulated</w:t>
      </w:r>
      <w:r w:rsidR="00F07514" w:rsidRPr="0061681C">
        <w:rPr>
          <w:rFonts w:ascii="Arial" w:hAnsi="Arial" w:cs="Arial"/>
          <w:sz w:val="24"/>
          <w:szCs w:val="24"/>
        </w:rPr>
        <w:t>,</w:t>
      </w:r>
      <w:r w:rsidR="00835937" w:rsidRPr="0061681C">
        <w:rPr>
          <w:rFonts w:ascii="Arial" w:hAnsi="Arial" w:cs="Arial"/>
          <w:sz w:val="24"/>
          <w:szCs w:val="24"/>
        </w:rPr>
        <w:t xml:space="preserve"> while</w:t>
      </w:r>
      <w:r w:rsidR="007F7AAC" w:rsidRPr="0061681C">
        <w:rPr>
          <w:rFonts w:ascii="Arial" w:hAnsi="Arial" w:cs="Arial"/>
          <w:sz w:val="24"/>
          <w:szCs w:val="24"/>
        </w:rPr>
        <w:t xml:space="preserve"> genes expressed </w:t>
      </w:r>
      <w:r w:rsidR="007F7AAC" w:rsidRPr="00904ED7">
        <w:rPr>
          <w:rFonts w:ascii="Arial" w:hAnsi="Arial" w:cs="Arial"/>
          <w:sz w:val="24"/>
          <w:szCs w:val="24"/>
        </w:rPr>
        <w:t xml:space="preserve">after LAIV vaccination were predominantly upregulated.  </w:t>
      </w:r>
      <w:r w:rsidR="00497C69" w:rsidRPr="00904ED7">
        <w:rPr>
          <w:rFonts w:ascii="Arial" w:hAnsi="Arial" w:cs="Arial"/>
          <w:sz w:val="24"/>
          <w:szCs w:val="24"/>
        </w:rPr>
        <w:t xml:space="preserve">In addition, we found </w:t>
      </w:r>
      <w:r w:rsidR="004413AB" w:rsidRPr="00904ED7">
        <w:rPr>
          <w:rFonts w:ascii="Arial" w:hAnsi="Arial" w:cs="Arial"/>
          <w:sz w:val="24"/>
          <w:szCs w:val="24"/>
        </w:rPr>
        <w:t>a greater number of</w:t>
      </w:r>
      <w:r w:rsidR="00497C69" w:rsidRPr="00904ED7">
        <w:rPr>
          <w:rFonts w:ascii="Arial" w:hAnsi="Arial" w:cs="Arial"/>
          <w:sz w:val="24"/>
          <w:szCs w:val="24"/>
        </w:rPr>
        <w:t xml:space="preserve"> significant</w:t>
      </w:r>
      <w:r w:rsidR="00497C69" w:rsidRPr="0061681C">
        <w:rPr>
          <w:rFonts w:ascii="Arial" w:hAnsi="Arial" w:cs="Arial"/>
          <w:sz w:val="24"/>
          <w:szCs w:val="24"/>
        </w:rPr>
        <w:t xml:space="preserve"> transcriptional changes with IIV than LAIV, as has been found by others</w:t>
      </w:r>
      <w:r w:rsidR="005E1ADB" w:rsidRPr="0061681C">
        <w:rPr>
          <w:rFonts w:ascii="Arial" w:hAnsi="Arial" w:cs="Arial"/>
          <w:sz w:val="24"/>
          <w:szCs w:val="24"/>
        </w:rPr>
        <w:t xml:space="preserve"> </w:t>
      </w:r>
      <w:r w:rsidR="00CA106F" w:rsidRPr="0061681C">
        <w:rPr>
          <w:rFonts w:ascii="Arial" w:hAnsi="Arial" w:cs="Arial"/>
          <w:sz w:val="24"/>
          <w:szCs w:val="24"/>
        </w:rPr>
        <w:fldChar w:fldCharType="begin"/>
      </w:r>
      <w:r w:rsidR="00C56B15" w:rsidRPr="0061681C">
        <w:rPr>
          <w:rFonts w:ascii="Arial" w:hAnsi="Arial" w:cs="Arial"/>
          <w:sz w:val="24"/>
          <w:szCs w:val="24"/>
        </w:rPr>
        <w:instrText xml:space="preserve"> ADDIN EN.CITE &lt;EndNote&gt;&lt;Cite&gt;&lt;Author&gt;Cao&lt;/Author&gt;&lt;Year&gt;2014&lt;/Year&gt;&lt;RecNum&gt;1536&lt;/RecNum&gt;&lt;DisplayText&gt;[11]&lt;/DisplayText&gt;&lt;record&gt;&lt;rec-number&gt;1536&lt;/rec-number&gt;&lt;foreign-keys&gt;&lt;key app="EN" db-id="a2vw2t093s52rcever35dx0rps0ax59xva0a" timestamp="1488572425"&gt;1536&lt;/key&gt;&lt;/foreign-keys&gt;&lt;ref-type name="Journal Article"&gt;17&lt;/ref-type&gt;&lt;contributors&gt;&lt;authors&gt;&lt;author&gt;Cao, Raquel G&lt;/author&gt;&lt;author&gt;Suarez, Nicolas M&lt;/author&gt;&lt;author&gt;Obermoser, Gerlinde&lt;/author&gt;&lt;author&gt;Lopez, Santiago MC&lt;/author&gt;&lt;author&gt;Flano, Emilio&lt;/author&gt;&lt;author&gt;Mertz, Sara E&lt;/author&gt;&lt;author&gt;Albrecht, Randy A&lt;/author&gt;&lt;author&gt;García-Sastre, Adolfo&lt;/author&gt;&lt;author&gt;Mejias, Asuncion&lt;/author&gt;&lt;author&gt;Xu, Hui&lt;/author&gt;&lt;/authors&gt;&lt;/contributors&gt;&lt;titles&gt;&lt;title&gt;Differences in antibody responses between trivalent inactivated influenza vaccine and live attenuated influenza vaccine correlate with the kinetics and magnitude of interferon signaling in children&lt;/title&gt;&lt;secondary-title&gt;Journal of Infectious Diseases&lt;/secondary-title&gt;&lt;/titles&gt;&lt;periodical&gt;&lt;full-title&gt;Journal of Infectious Diseases&lt;/full-title&gt;&lt;/periodical&gt;&lt;pages&gt;224-233&lt;/pages&gt;&lt;volume&gt;210&lt;/volume&gt;&lt;number&gt;2&lt;/number&gt;&lt;dates&gt;&lt;year&gt;2014&lt;/year&gt;&lt;/dates&gt;&lt;isbn&gt;0022-1899&lt;/isbn&gt;&lt;urls&gt;&lt;/urls&gt;&lt;/record&gt;&lt;/Cite&gt;&lt;/EndNote&gt;</w:instrText>
      </w:r>
      <w:r w:rsidR="00CA106F" w:rsidRPr="0061681C">
        <w:rPr>
          <w:rFonts w:ascii="Arial" w:hAnsi="Arial" w:cs="Arial"/>
          <w:sz w:val="24"/>
          <w:szCs w:val="24"/>
        </w:rPr>
        <w:fldChar w:fldCharType="separate"/>
      </w:r>
      <w:r w:rsidR="00C56B15" w:rsidRPr="0061681C">
        <w:rPr>
          <w:rFonts w:ascii="Arial" w:hAnsi="Arial" w:cs="Arial"/>
          <w:noProof/>
          <w:sz w:val="24"/>
          <w:szCs w:val="24"/>
        </w:rPr>
        <w:t>[</w:t>
      </w:r>
      <w:hyperlink w:anchor="_ENREF_11" w:tooltip="Cao, 2014 #1536" w:history="1">
        <w:r w:rsidR="00450AB2" w:rsidRPr="0061681C">
          <w:rPr>
            <w:rFonts w:ascii="Arial" w:hAnsi="Arial" w:cs="Arial"/>
            <w:noProof/>
            <w:sz w:val="24"/>
            <w:szCs w:val="24"/>
          </w:rPr>
          <w:t>11</w:t>
        </w:r>
      </w:hyperlink>
      <w:r w:rsidR="00C56B15" w:rsidRPr="0061681C">
        <w:rPr>
          <w:rFonts w:ascii="Arial" w:hAnsi="Arial" w:cs="Arial"/>
          <w:noProof/>
          <w:sz w:val="24"/>
          <w:szCs w:val="24"/>
        </w:rPr>
        <w:t>]</w:t>
      </w:r>
      <w:r w:rsidR="00CA106F" w:rsidRPr="0061681C">
        <w:rPr>
          <w:rFonts w:ascii="Arial" w:hAnsi="Arial" w:cs="Arial"/>
          <w:sz w:val="24"/>
          <w:szCs w:val="24"/>
        </w:rPr>
        <w:fldChar w:fldCharType="end"/>
      </w:r>
      <w:r w:rsidR="005E1ADB" w:rsidRPr="0061681C">
        <w:rPr>
          <w:rFonts w:ascii="Arial" w:hAnsi="Arial" w:cs="Arial"/>
          <w:sz w:val="24"/>
          <w:szCs w:val="24"/>
        </w:rPr>
        <w:t>.</w:t>
      </w:r>
      <w:r w:rsidR="00356692" w:rsidRPr="0061681C">
        <w:rPr>
          <w:rFonts w:ascii="Arial" w:hAnsi="Arial" w:cs="Arial"/>
          <w:sz w:val="24"/>
          <w:szCs w:val="24"/>
        </w:rPr>
        <w:t xml:space="preserve">  </w:t>
      </w:r>
      <w:r w:rsidR="002B5076" w:rsidRPr="0061681C">
        <w:rPr>
          <w:rFonts w:ascii="Arial" w:hAnsi="Arial" w:cs="Arial"/>
          <w:sz w:val="24"/>
          <w:szCs w:val="24"/>
        </w:rPr>
        <w:t xml:space="preserve">The expression of two genes, </w:t>
      </w:r>
      <w:r w:rsidR="00E347A1" w:rsidRPr="0061681C">
        <w:rPr>
          <w:rFonts w:ascii="Arial" w:hAnsi="Arial" w:cs="Arial"/>
          <w:i/>
          <w:iCs/>
          <w:sz w:val="24"/>
          <w:szCs w:val="24"/>
        </w:rPr>
        <w:t>CCL7</w:t>
      </w:r>
      <w:r w:rsidR="00E347A1" w:rsidRPr="0061681C">
        <w:rPr>
          <w:rFonts w:ascii="Arial" w:hAnsi="Arial" w:cs="Arial"/>
          <w:sz w:val="24"/>
          <w:szCs w:val="24"/>
        </w:rPr>
        <w:t xml:space="preserve"> and </w:t>
      </w:r>
      <w:r w:rsidR="0067559D">
        <w:rPr>
          <w:rFonts w:ascii="Arial" w:hAnsi="Arial" w:cs="Arial"/>
          <w:i/>
          <w:iCs/>
          <w:sz w:val="24"/>
          <w:szCs w:val="24"/>
        </w:rPr>
        <w:t>CXCR4</w:t>
      </w:r>
      <w:r w:rsidR="00E347A1" w:rsidRPr="0061681C">
        <w:rPr>
          <w:rFonts w:ascii="Arial" w:hAnsi="Arial" w:cs="Arial"/>
          <w:sz w:val="24"/>
          <w:szCs w:val="24"/>
        </w:rPr>
        <w:t xml:space="preserve">, </w:t>
      </w:r>
      <w:r w:rsidR="002B5076" w:rsidRPr="0061681C">
        <w:rPr>
          <w:rFonts w:ascii="Arial" w:hAnsi="Arial" w:cs="Arial"/>
          <w:sz w:val="24"/>
          <w:szCs w:val="24"/>
        </w:rPr>
        <w:t xml:space="preserve">demonstrated </w:t>
      </w:r>
      <w:r w:rsidR="0067559D">
        <w:rPr>
          <w:rFonts w:ascii="Arial" w:hAnsi="Arial" w:cs="Arial"/>
          <w:sz w:val="24"/>
          <w:szCs w:val="24"/>
        </w:rPr>
        <w:t xml:space="preserve">similar </w:t>
      </w:r>
      <w:r w:rsidR="00835937" w:rsidRPr="0061681C">
        <w:rPr>
          <w:rFonts w:ascii="Arial" w:hAnsi="Arial" w:cs="Arial"/>
          <w:sz w:val="24"/>
          <w:szCs w:val="24"/>
        </w:rPr>
        <w:t xml:space="preserve">changes in </w:t>
      </w:r>
      <w:r w:rsidR="004413AB" w:rsidRPr="0061681C">
        <w:rPr>
          <w:rFonts w:ascii="Arial" w:hAnsi="Arial" w:cs="Arial"/>
          <w:sz w:val="24"/>
          <w:szCs w:val="24"/>
        </w:rPr>
        <w:t>magnitude and</w:t>
      </w:r>
      <w:r w:rsidR="00835937" w:rsidRPr="0061681C">
        <w:rPr>
          <w:rFonts w:ascii="Arial" w:hAnsi="Arial" w:cs="Arial"/>
          <w:sz w:val="24"/>
          <w:szCs w:val="24"/>
        </w:rPr>
        <w:t xml:space="preserve"> direction </w:t>
      </w:r>
      <w:r w:rsidR="002B5076" w:rsidRPr="0061681C">
        <w:rPr>
          <w:rFonts w:ascii="Arial" w:hAnsi="Arial" w:cs="Arial"/>
          <w:sz w:val="24"/>
          <w:szCs w:val="24"/>
        </w:rPr>
        <w:t xml:space="preserve">in both IIV and LAIV </w:t>
      </w:r>
      <w:r w:rsidR="00356692" w:rsidRPr="0061681C">
        <w:rPr>
          <w:rFonts w:ascii="Arial" w:hAnsi="Arial" w:cs="Arial"/>
          <w:sz w:val="24"/>
          <w:szCs w:val="24"/>
        </w:rPr>
        <w:t xml:space="preserve">recipients.  </w:t>
      </w:r>
    </w:p>
    <w:p w14:paraId="4F475C6E" w14:textId="124825E2" w:rsidR="00EE5F1A" w:rsidRPr="0061681C" w:rsidRDefault="006975E7" w:rsidP="391C3D26">
      <w:pPr>
        <w:widowControl/>
        <w:autoSpaceDE/>
        <w:autoSpaceDN/>
        <w:adjustRightInd/>
        <w:spacing w:line="480" w:lineRule="auto"/>
        <w:rPr>
          <w:rFonts w:ascii="Arial" w:hAnsi="Arial" w:cs="Arial"/>
          <w:sz w:val="24"/>
          <w:szCs w:val="24"/>
        </w:rPr>
      </w:pPr>
      <w:r w:rsidRPr="0061681C">
        <w:rPr>
          <w:rFonts w:ascii="Arial" w:hAnsi="Arial" w:cs="Arial"/>
          <w:sz w:val="24"/>
          <w:szCs w:val="24"/>
        </w:rPr>
        <w:softHyphen/>
      </w:r>
      <w:r w:rsidR="00875208" w:rsidRPr="0061681C">
        <w:rPr>
          <w:rFonts w:ascii="Arial" w:hAnsi="Arial" w:cs="Arial"/>
          <w:sz w:val="24"/>
          <w:szCs w:val="24"/>
        </w:rPr>
        <w:t xml:space="preserve"> </w:t>
      </w:r>
      <w:r w:rsidR="00875208" w:rsidRPr="0061681C">
        <w:rPr>
          <w:rFonts w:ascii="Arial" w:hAnsi="Arial" w:cs="Arial"/>
          <w:sz w:val="24"/>
          <w:szCs w:val="24"/>
        </w:rPr>
        <w:tab/>
        <w:t xml:space="preserve">The genes with significant differential expression in response to IIV included </w:t>
      </w:r>
      <w:r w:rsidR="00CE6142">
        <w:rPr>
          <w:rFonts w:ascii="Arial" w:hAnsi="Arial" w:cs="Arial"/>
          <w:sz w:val="24"/>
          <w:szCs w:val="24"/>
        </w:rPr>
        <w:t xml:space="preserve">the T cell related cytokine </w:t>
      </w:r>
      <w:r w:rsidR="00450AB2">
        <w:rPr>
          <w:rFonts w:ascii="Arial" w:hAnsi="Arial" w:cs="Arial"/>
          <w:i/>
          <w:iCs/>
          <w:sz w:val="24"/>
          <w:szCs w:val="24"/>
        </w:rPr>
        <w:t>interleukin (IL)</w:t>
      </w:r>
      <w:r w:rsidR="007C4BA8" w:rsidRPr="0061681C">
        <w:rPr>
          <w:rFonts w:ascii="Arial" w:hAnsi="Arial" w:cs="Arial"/>
          <w:i/>
          <w:iCs/>
          <w:sz w:val="24"/>
          <w:szCs w:val="24"/>
        </w:rPr>
        <w:t>4</w:t>
      </w:r>
      <w:r w:rsidR="00875208" w:rsidRPr="0061681C">
        <w:rPr>
          <w:rFonts w:ascii="Arial" w:hAnsi="Arial" w:cs="Arial"/>
          <w:sz w:val="24"/>
          <w:szCs w:val="24"/>
        </w:rPr>
        <w:t xml:space="preserve">, </w:t>
      </w:r>
      <w:r w:rsidR="00450AB2">
        <w:rPr>
          <w:rFonts w:ascii="Arial" w:hAnsi="Arial" w:cs="Arial"/>
          <w:sz w:val="24"/>
          <w:szCs w:val="24"/>
        </w:rPr>
        <w:t xml:space="preserve">which is </w:t>
      </w:r>
      <w:r w:rsidR="00875208" w:rsidRPr="0061681C">
        <w:rPr>
          <w:rFonts w:ascii="Arial" w:hAnsi="Arial" w:cs="Arial"/>
          <w:sz w:val="24"/>
          <w:szCs w:val="24"/>
        </w:rPr>
        <w:t xml:space="preserve">a </w:t>
      </w:r>
      <w:r w:rsidR="00450AB2">
        <w:rPr>
          <w:rFonts w:ascii="Arial" w:hAnsi="Arial" w:cs="Arial"/>
          <w:sz w:val="24"/>
          <w:szCs w:val="24"/>
        </w:rPr>
        <w:t xml:space="preserve">B </w:t>
      </w:r>
      <w:r w:rsidR="00CE6142">
        <w:rPr>
          <w:rFonts w:ascii="Arial" w:hAnsi="Arial" w:cs="Arial"/>
          <w:sz w:val="24"/>
          <w:szCs w:val="24"/>
        </w:rPr>
        <w:t xml:space="preserve">cell stimulating </w:t>
      </w:r>
      <w:r w:rsidR="00875208" w:rsidRPr="0061681C">
        <w:rPr>
          <w:rFonts w:ascii="Arial" w:hAnsi="Arial" w:cs="Arial"/>
          <w:sz w:val="24"/>
          <w:szCs w:val="24"/>
        </w:rPr>
        <w:t xml:space="preserve">cytokine produced by activated </w:t>
      </w:r>
      <w:r w:rsidR="007C4BA8" w:rsidRPr="0061681C">
        <w:rPr>
          <w:rFonts w:ascii="Arial" w:hAnsi="Arial" w:cs="Arial"/>
          <w:sz w:val="24"/>
          <w:szCs w:val="24"/>
        </w:rPr>
        <w:t>Type 2 T-helper cells (</w:t>
      </w:r>
      <w:r w:rsidR="003E0ECC" w:rsidRPr="0061681C">
        <w:rPr>
          <w:rFonts w:ascii="Arial" w:hAnsi="Arial" w:cs="Arial"/>
          <w:sz w:val="24"/>
          <w:szCs w:val="24"/>
        </w:rPr>
        <w:t>Th</w:t>
      </w:r>
      <w:r w:rsidR="00AD63A2" w:rsidRPr="0061681C">
        <w:rPr>
          <w:rFonts w:ascii="Arial" w:hAnsi="Arial" w:cs="Arial"/>
          <w:sz w:val="24"/>
          <w:szCs w:val="24"/>
        </w:rPr>
        <w:t>2</w:t>
      </w:r>
      <w:r w:rsidR="007C4BA8" w:rsidRPr="0061681C">
        <w:rPr>
          <w:rFonts w:ascii="Arial" w:hAnsi="Arial" w:cs="Arial"/>
          <w:sz w:val="24"/>
          <w:szCs w:val="24"/>
        </w:rPr>
        <w:t>)</w:t>
      </w:r>
      <w:r w:rsidR="00CE6142">
        <w:rPr>
          <w:rFonts w:ascii="Arial" w:hAnsi="Arial" w:cs="Arial"/>
          <w:sz w:val="24"/>
          <w:szCs w:val="24"/>
        </w:rPr>
        <w:t xml:space="preserve"> and </w:t>
      </w:r>
      <w:r w:rsidR="00CE6142" w:rsidRPr="00450AB2">
        <w:rPr>
          <w:rFonts w:ascii="Arial" w:hAnsi="Arial" w:cs="Arial"/>
          <w:i/>
          <w:sz w:val="24"/>
          <w:szCs w:val="24"/>
        </w:rPr>
        <w:t>IL12B</w:t>
      </w:r>
      <w:r w:rsidR="00450AB2">
        <w:rPr>
          <w:rFonts w:ascii="Arial" w:hAnsi="Arial" w:cs="Arial"/>
          <w:sz w:val="24"/>
          <w:szCs w:val="24"/>
        </w:rPr>
        <w:t xml:space="preserve"> (IL</w:t>
      </w:r>
      <w:r w:rsidR="00CE6142">
        <w:rPr>
          <w:rFonts w:ascii="Arial" w:hAnsi="Arial" w:cs="Arial"/>
          <w:sz w:val="24"/>
          <w:szCs w:val="24"/>
        </w:rPr>
        <w:t>12p40) a cytokine</w:t>
      </w:r>
      <w:r w:rsidR="00450AB2">
        <w:rPr>
          <w:rFonts w:ascii="Arial" w:hAnsi="Arial" w:cs="Arial"/>
          <w:sz w:val="24"/>
          <w:szCs w:val="24"/>
        </w:rPr>
        <w:t xml:space="preserve"> subunit of </w:t>
      </w:r>
      <w:r w:rsidR="00450AB2" w:rsidRPr="00450AB2">
        <w:rPr>
          <w:rFonts w:ascii="Arial" w:hAnsi="Arial" w:cs="Arial"/>
          <w:i/>
          <w:sz w:val="24"/>
          <w:szCs w:val="24"/>
        </w:rPr>
        <w:t>IL12</w:t>
      </w:r>
      <w:r w:rsidR="00450AB2">
        <w:rPr>
          <w:rFonts w:ascii="Arial" w:hAnsi="Arial" w:cs="Arial"/>
          <w:sz w:val="24"/>
          <w:szCs w:val="24"/>
        </w:rPr>
        <w:t xml:space="preserve"> and </w:t>
      </w:r>
      <w:r w:rsidR="00450AB2" w:rsidRPr="00450AB2">
        <w:rPr>
          <w:rFonts w:ascii="Arial" w:hAnsi="Arial" w:cs="Arial"/>
          <w:i/>
          <w:sz w:val="24"/>
          <w:szCs w:val="24"/>
        </w:rPr>
        <w:t>IL</w:t>
      </w:r>
      <w:r w:rsidR="00CE6142" w:rsidRPr="00450AB2">
        <w:rPr>
          <w:rFonts w:ascii="Arial" w:hAnsi="Arial" w:cs="Arial"/>
          <w:i/>
          <w:sz w:val="24"/>
          <w:szCs w:val="24"/>
        </w:rPr>
        <w:t>23</w:t>
      </w:r>
      <w:r w:rsidR="00CE6142">
        <w:rPr>
          <w:rFonts w:ascii="Arial" w:hAnsi="Arial" w:cs="Arial"/>
          <w:sz w:val="24"/>
          <w:szCs w:val="24"/>
        </w:rPr>
        <w:t xml:space="preserve">, which prime Th1 and Th17 responses, respectively. </w:t>
      </w:r>
      <w:r w:rsidR="00450AB2">
        <w:rPr>
          <w:rFonts w:ascii="Arial" w:hAnsi="Arial" w:cs="Arial"/>
          <w:sz w:val="24"/>
          <w:szCs w:val="24"/>
        </w:rPr>
        <w:t xml:space="preserve"> </w:t>
      </w:r>
      <w:r w:rsidR="00CE6142">
        <w:rPr>
          <w:rFonts w:ascii="Arial" w:hAnsi="Arial" w:cs="Arial"/>
          <w:sz w:val="24"/>
          <w:szCs w:val="24"/>
        </w:rPr>
        <w:t xml:space="preserve">This finding suggests decreased T cell activation 7 </w:t>
      </w:r>
      <w:proofErr w:type="gramStart"/>
      <w:r w:rsidR="00CE6142">
        <w:rPr>
          <w:rFonts w:ascii="Arial" w:hAnsi="Arial" w:cs="Arial"/>
          <w:sz w:val="24"/>
          <w:szCs w:val="24"/>
        </w:rPr>
        <w:t>days</w:t>
      </w:r>
      <w:proofErr w:type="gramEnd"/>
      <w:r w:rsidR="00CE6142">
        <w:rPr>
          <w:rFonts w:ascii="Arial" w:hAnsi="Arial" w:cs="Arial"/>
          <w:sz w:val="24"/>
          <w:szCs w:val="24"/>
        </w:rPr>
        <w:t xml:space="preserve"> post-vaccination. </w:t>
      </w:r>
      <w:r w:rsidR="00AD63A2" w:rsidRPr="0061681C">
        <w:rPr>
          <w:rFonts w:ascii="Arial" w:hAnsi="Arial" w:cs="Arial"/>
          <w:sz w:val="24"/>
          <w:szCs w:val="24"/>
        </w:rPr>
        <w:t xml:space="preserve"> </w:t>
      </w:r>
      <w:r w:rsidR="00CE6142">
        <w:rPr>
          <w:rFonts w:ascii="Arial" w:hAnsi="Arial" w:cs="Arial"/>
          <w:sz w:val="24"/>
          <w:szCs w:val="24"/>
        </w:rPr>
        <w:t>I</w:t>
      </w:r>
      <w:r w:rsidR="007C4BA8" w:rsidRPr="0061681C">
        <w:rPr>
          <w:rFonts w:ascii="Arial" w:hAnsi="Arial" w:cs="Arial"/>
          <w:sz w:val="24"/>
          <w:szCs w:val="24"/>
        </w:rPr>
        <w:t>nterferon alpha 1 (</w:t>
      </w:r>
      <w:r w:rsidR="00875208" w:rsidRPr="0061681C">
        <w:rPr>
          <w:rFonts w:ascii="Arial" w:hAnsi="Arial" w:cs="Arial"/>
          <w:i/>
          <w:iCs/>
          <w:sz w:val="24"/>
          <w:szCs w:val="24"/>
        </w:rPr>
        <w:t>IFN A1</w:t>
      </w:r>
      <w:r w:rsidR="007C4BA8" w:rsidRPr="0061681C">
        <w:rPr>
          <w:rFonts w:ascii="Arial" w:hAnsi="Arial" w:cs="Arial"/>
          <w:sz w:val="24"/>
          <w:szCs w:val="24"/>
        </w:rPr>
        <w:t xml:space="preserve">), </w:t>
      </w:r>
      <w:r w:rsidR="00CE6142">
        <w:rPr>
          <w:rFonts w:ascii="Arial" w:hAnsi="Arial" w:cs="Arial"/>
          <w:sz w:val="24"/>
          <w:szCs w:val="24"/>
        </w:rPr>
        <w:t>a canonical</w:t>
      </w:r>
      <w:r w:rsidR="007C4BA8" w:rsidRPr="0061681C">
        <w:rPr>
          <w:rFonts w:ascii="Arial" w:hAnsi="Arial" w:cs="Arial"/>
          <w:sz w:val="24"/>
          <w:szCs w:val="24"/>
        </w:rPr>
        <w:t xml:space="preserve"> antiviral </w:t>
      </w:r>
      <w:r w:rsidR="00CE6142">
        <w:rPr>
          <w:rFonts w:ascii="Arial" w:hAnsi="Arial" w:cs="Arial"/>
          <w:sz w:val="24"/>
          <w:szCs w:val="24"/>
        </w:rPr>
        <w:t>gene was also downregu</w:t>
      </w:r>
      <w:r w:rsidR="00450AB2">
        <w:rPr>
          <w:rFonts w:ascii="Arial" w:hAnsi="Arial" w:cs="Arial"/>
          <w:sz w:val="24"/>
          <w:szCs w:val="24"/>
        </w:rPr>
        <w:t>l</w:t>
      </w:r>
      <w:r w:rsidR="00CE6142">
        <w:rPr>
          <w:rFonts w:ascii="Arial" w:hAnsi="Arial" w:cs="Arial"/>
          <w:sz w:val="24"/>
          <w:szCs w:val="24"/>
        </w:rPr>
        <w:t>ated by vaccination.</w:t>
      </w:r>
      <w:r w:rsidR="00450AB2">
        <w:rPr>
          <w:rFonts w:ascii="Arial" w:hAnsi="Arial" w:cs="Arial"/>
          <w:sz w:val="24"/>
          <w:szCs w:val="24"/>
        </w:rPr>
        <w:t xml:space="preserve"> </w:t>
      </w:r>
      <w:r w:rsidR="005104D9" w:rsidRPr="0061681C">
        <w:rPr>
          <w:rFonts w:ascii="Arial" w:hAnsi="Arial" w:cs="Arial"/>
          <w:sz w:val="24"/>
          <w:szCs w:val="24"/>
        </w:rPr>
        <w:t xml:space="preserve"> </w:t>
      </w:r>
      <w:r w:rsidR="00CE6142">
        <w:rPr>
          <w:rFonts w:ascii="Arial" w:hAnsi="Arial" w:cs="Arial"/>
          <w:sz w:val="24"/>
          <w:szCs w:val="24"/>
        </w:rPr>
        <w:t>Finally, monocyte and neutrophil chemokines and receptors were decreased</w:t>
      </w:r>
      <w:r w:rsidR="00450AB2">
        <w:rPr>
          <w:rFonts w:ascii="Arial" w:hAnsi="Arial" w:cs="Arial"/>
          <w:sz w:val="24"/>
          <w:szCs w:val="24"/>
        </w:rPr>
        <w:t>,</w:t>
      </w:r>
      <w:r w:rsidR="00CE6142">
        <w:rPr>
          <w:rFonts w:ascii="Arial" w:hAnsi="Arial" w:cs="Arial"/>
          <w:sz w:val="24"/>
          <w:szCs w:val="24"/>
        </w:rPr>
        <w:t xml:space="preserve"> including </w:t>
      </w:r>
      <w:r w:rsidR="0067559D" w:rsidRPr="0067559D">
        <w:rPr>
          <w:rFonts w:ascii="Arial" w:hAnsi="Arial" w:cs="Arial"/>
          <w:i/>
          <w:sz w:val="24"/>
          <w:szCs w:val="24"/>
        </w:rPr>
        <w:t>CCL2</w:t>
      </w:r>
      <w:r w:rsidR="00A056FB">
        <w:rPr>
          <w:rFonts w:ascii="Arial" w:hAnsi="Arial" w:cs="Arial"/>
          <w:i/>
          <w:sz w:val="24"/>
          <w:szCs w:val="24"/>
        </w:rPr>
        <w:t xml:space="preserve"> </w:t>
      </w:r>
      <w:r w:rsidR="00CE6142">
        <w:rPr>
          <w:rFonts w:ascii="Arial" w:hAnsi="Arial" w:cs="Arial"/>
          <w:i/>
          <w:sz w:val="24"/>
          <w:szCs w:val="24"/>
        </w:rPr>
        <w:t xml:space="preserve">(MCP-1), CCL7 (MCP-3), and CXCR4 (SDF1 receptor), </w:t>
      </w:r>
      <w:r w:rsidR="00A056FB" w:rsidRPr="00A056FB">
        <w:rPr>
          <w:rFonts w:ascii="Arial" w:hAnsi="Arial" w:cs="Arial"/>
          <w:sz w:val="24"/>
          <w:szCs w:val="24"/>
        </w:rPr>
        <w:t>which mediate monocyte</w:t>
      </w:r>
      <w:r w:rsidR="00CE6142">
        <w:rPr>
          <w:rFonts w:ascii="Arial" w:hAnsi="Arial" w:cs="Arial"/>
          <w:sz w:val="24"/>
          <w:szCs w:val="24"/>
        </w:rPr>
        <w:t xml:space="preserve"> chemotaxis,</w:t>
      </w:r>
      <w:r w:rsidR="0067559D">
        <w:rPr>
          <w:rFonts w:ascii="Arial" w:hAnsi="Arial" w:cs="Arial"/>
          <w:sz w:val="24"/>
          <w:szCs w:val="24"/>
        </w:rPr>
        <w:t xml:space="preserve"> and </w:t>
      </w:r>
      <w:r w:rsidR="0067559D" w:rsidRPr="0067559D">
        <w:rPr>
          <w:rFonts w:ascii="Arial" w:hAnsi="Arial" w:cs="Arial"/>
          <w:i/>
          <w:sz w:val="24"/>
          <w:szCs w:val="24"/>
        </w:rPr>
        <w:t>IL8</w:t>
      </w:r>
      <w:r w:rsidR="00450AB2">
        <w:rPr>
          <w:rFonts w:ascii="Arial" w:hAnsi="Arial" w:cs="Arial"/>
          <w:i/>
          <w:sz w:val="24"/>
          <w:szCs w:val="24"/>
        </w:rPr>
        <w:t>,</w:t>
      </w:r>
      <w:r w:rsidR="00A056FB">
        <w:rPr>
          <w:rFonts w:ascii="Arial" w:hAnsi="Arial" w:cs="Arial"/>
          <w:i/>
          <w:sz w:val="24"/>
          <w:szCs w:val="24"/>
        </w:rPr>
        <w:t xml:space="preserve"> </w:t>
      </w:r>
      <w:r w:rsidR="00CE6142">
        <w:rPr>
          <w:rFonts w:ascii="Arial" w:hAnsi="Arial" w:cs="Arial"/>
          <w:sz w:val="24"/>
          <w:szCs w:val="24"/>
        </w:rPr>
        <w:lastRenderedPageBreak/>
        <w:t>a prominent neutrophil chemoattractant.</w:t>
      </w:r>
      <w:r w:rsidR="00450AB2">
        <w:rPr>
          <w:rFonts w:ascii="Arial" w:hAnsi="Arial" w:cs="Arial"/>
          <w:sz w:val="24"/>
          <w:szCs w:val="24"/>
        </w:rPr>
        <w:t xml:space="preserve"> </w:t>
      </w:r>
      <w:r w:rsidR="00875208" w:rsidRPr="0061681C">
        <w:rPr>
          <w:rFonts w:ascii="Arial" w:hAnsi="Arial" w:cs="Arial"/>
          <w:sz w:val="24"/>
          <w:szCs w:val="24"/>
        </w:rPr>
        <w:t xml:space="preserve"> </w:t>
      </w:r>
      <w:r w:rsidR="00A2179B">
        <w:rPr>
          <w:rFonts w:ascii="Arial" w:hAnsi="Arial" w:cs="Arial"/>
          <w:sz w:val="24"/>
          <w:szCs w:val="24"/>
        </w:rPr>
        <w:t xml:space="preserve">These data suggest an anti-inflammatory state 7 </w:t>
      </w:r>
      <w:proofErr w:type="gramStart"/>
      <w:r w:rsidR="00A2179B">
        <w:rPr>
          <w:rFonts w:ascii="Arial" w:hAnsi="Arial" w:cs="Arial"/>
          <w:sz w:val="24"/>
          <w:szCs w:val="24"/>
        </w:rPr>
        <w:t>days</w:t>
      </w:r>
      <w:proofErr w:type="gramEnd"/>
      <w:r w:rsidR="00A2179B">
        <w:rPr>
          <w:rFonts w:ascii="Arial" w:hAnsi="Arial" w:cs="Arial"/>
          <w:sz w:val="24"/>
          <w:szCs w:val="24"/>
        </w:rPr>
        <w:t xml:space="preserve"> post-vaccination. </w:t>
      </w:r>
      <w:r w:rsidR="00875208" w:rsidRPr="0061681C">
        <w:rPr>
          <w:rFonts w:ascii="Arial" w:hAnsi="Arial" w:cs="Arial"/>
          <w:sz w:val="24"/>
          <w:szCs w:val="24"/>
        </w:rPr>
        <w:t xml:space="preserve"> </w:t>
      </w:r>
      <w:r w:rsidR="00356692" w:rsidRPr="00904ED7">
        <w:rPr>
          <w:rFonts w:ascii="Arial" w:hAnsi="Arial" w:cs="Arial"/>
          <w:sz w:val="24"/>
          <w:szCs w:val="24"/>
        </w:rPr>
        <w:t xml:space="preserve">  </w:t>
      </w:r>
    </w:p>
    <w:p w14:paraId="7FB1BFEC" w14:textId="77777777" w:rsidR="001A66FE" w:rsidRPr="00904ED7" w:rsidRDefault="00A2179B" w:rsidP="00F12DAC">
      <w:pPr>
        <w:widowControl/>
        <w:autoSpaceDE/>
        <w:autoSpaceDN/>
        <w:adjustRightInd/>
        <w:spacing w:line="480" w:lineRule="auto"/>
        <w:ind w:firstLine="720"/>
        <w:rPr>
          <w:rFonts w:ascii="Arial" w:hAnsi="Arial" w:cs="Arial"/>
          <w:sz w:val="24"/>
          <w:szCs w:val="24"/>
        </w:rPr>
      </w:pPr>
      <w:r>
        <w:rPr>
          <w:rFonts w:ascii="Arial" w:hAnsi="Arial" w:cs="Arial"/>
          <w:sz w:val="24"/>
          <w:szCs w:val="24"/>
        </w:rPr>
        <w:t>Unlike the PBMC response to IIV, w</w:t>
      </w:r>
      <w:r w:rsidR="00B17BB3" w:rsidRPr="00B17BB3">
        <w:rPr>
          <w:rFonts w:ascii="Arial" w:hAnsi="Arial" w:cs="Arial"/>
          <w:sz w:val="24"/>
          <w:szCs w:val="24"/>
        </w:rPr>
        <w:t xml:space="preserve">e found </w:t>
      </w:r>
      <w:r w:rsidR="00CA106F" w:rsidRPr="00450AB2">
        <w:rPr>
          <w:rFonts w:ascii="Arial" w:eastAsiaTheme="minorHAnsi" w:hAnsi="Arial" w:cs="Arial"/>
          <w:color w:val="auto"/>
          <w:sz w:val="24"/>
          <w:szCs w:val="24"/>
          <w:lang w:eastAsia="en-US"/>
        </w:rPr>
        <w:t xml:space="preserve">five upregulated DEGs following LAIV </w:t>
      </w:r>
      <w:r>
        <w:rPr>
          <w:rFonts w:ascii="Arial" w:eastAsiaTheme="minorHAnsi" w:hAnsi="Arial" w:cs="Arial"/>
          <w:color w:val="auto"/>
          <w:sz w:val="24"/>
          <w:szCs w:val="24"/>
          <w:lang w:eastAsia="en-US"/>
        </w:rPr>
        <w:t>that</w:t>
      </w:r>
      <w:r w:rsidR="00CA106F" w:rsidRPr="00450AB2">
        <w:rPr>
          <w:rFonts w:ascii="Arial" w:eastAsiaTheme="minorHAnsi" w:hAnsi="Arial" w:cs="Arial"/>
          <w:color w:val="auto"/>
          <w:sz w:val="24"/>
          <w:szCs w:val="24"/>
          <w:lang w:eastAsia="en-US"/>
        </w:rPr>
        <w:t xml:space="preserve"> indicates a</w:t>
      </w:r>
      <w:r>
        <w:rPr>
          <w:rFonts w:ascii="Arial" w:eastAsiaTheme="minorHAnsi" w:hAnsi="Arial" w:cs="Arial"/>
          <w:color w:val="auto"/>
          <w:sz w:val="24"/>
          <w:szCs w:val="24"/>
          <w:lang w:eastAsia="en-US"/>
        </w:rPr>
        <w:t>n interferon stimulated gene (ISG)</w:t>
      </w:r>
      <w:r w:rsidR="00CA106F" w:rsidRPr="00450AB2">
        <w:rPr>
          <w:rFonts w:ascii="Arial" w:eastAsiaTheme="minorHAnsi" w:hAnsi="Arial" w:cs="Arial"/>
          <w:color w:val="auto"/>
          <w:sz w:val="24"/>
          <w:szCs w:val="24"/>
          <w:lang w:eastAsia="en-US"/>
        </w:rPr>
        <w:t xml:space="preserve"> response.  </w:t>
      </w:r>
      <w:r>
        <w:rPr>
          <w:rFonts w:ascii="Arial" w:eastAsiaTheme="minorHAnsi" w:hAnsi="Arial" w:cs="Arial"/>
          <w:color w:val="auto"/>
          <w:sz w:val="24"/>
          <w:szCs w:val="24"/>
          <w:lang w:eastAsia="en-US"/>
        </w:rPr>
        <w:t xml:space="preserve">This ISG response to LAIV was distinct from that observed with IIV. </w:t>
      </w:r>
      <w:r w:rsidR="00A106CD">
        <w:rPr>
          <w:rFonts w:ascii="Arial" w:eastAsiaTheme="minorHAnsi" w:hAnsi="Arial" w:cs="Arial"/>
          <w:color w:val="auto"/>
          <w:sz w:val="24"/>
          <w:szCs w:val="24"/>
          <w:lang w:eastAsia="en-US"/>
        </w:rPr>
        <w:t xml:space="preserve"> </w:t>
      </w:r>
      <w:r w:rsidR="00CA106F" w:rsidRPr="00450AB2">
        <w:rPr>
          <w:rFonts w:ascii="Arial" w:eastAsiaTheme="minorHAnsi" w:hAnsi="Arial" w:cs="Arial"/>
          <w:color w:val="auto"/>
          <w:sz w:val="24"/>
          <w:szCs w:val="24"/>
          <w:lang w:eastAsia="en-US"/>
        </w:rPr>
        <w:t>Among these five</w:t>
      </w:r>
      <w:r>
        <w:rPr>
          <w:rFonts w:ascii="Arial" w:eastAsiaTheme="minorHAnsi" w:hAnsi="Arial" w:cs="Arial"/>
          <w:color w:val="auto"/>
          <w:sz w:val="24"/>
          <w:szCs w:val="24"/>
          <w:lang w:eastAsia="en-US"/>
        </w:rPr>
        <w:t xml:space="preserve"> genes</w:t>
      </w:r>
      <w:r w:rsidR="00CA106F" w:rsidRPr="00450AB2">
        <w:rPr>
          <w:rFonts w:ascii="Arial" w:eastAsiaTheme="minorHAnsi" w:hAnsi="Arial" w:cs="Arial"/>
          <w:color w:val="auto"/>
          <w:sz w:val="24"/>
          <w:szCs w:val="24"/>
          <w:lang w:eastAsia="en-US"/>
        </w:rPr>
        <w:t>, two are involved in inducing or regulating apoptosis</w:t>
      </w:r>
      <w:r>
        <w:rPr>
          <w:rFonts w:ascii="Arial" w:eastAsiaTheme="minorHAnsi" w:hAnsi="Arial" w:cs="Arial"/>
          <w:color w:val="auto"/>
          <w:sz w:val="24"/>
          <w:szCs w:val="24"/>
          <w:lang w:eastAsia="en-US"/>
        </w:rPr>
        <w:t xml:space="preserve"> of infected or abnormal cells</w:t>
      </w:r>
      <w:r w:rsidR="00CA106F" w:rsidRPr="00450AB2">
        <w:rPr>
          <w:rFonts w:ascii="Arial" w:eastAsiaTheme="minorHAnsi" w:hAnsi="Arial" w:cs="Arial"/>
          <w:color w:val="auto"/>
          <w:sz w:val="24"/>
          <w:szCs w:val="24"/>
          <w:lang w:eastAsia="en-US"/>
        </w:rPr>
        <w:t>:  Interferon alpha Inducible Protein 6 (</w:t>
      </w:r>
      <w:r w:rsidR="00CA106F" w:rsidRPr="00A106CD">
        <w:rPr>
          <w:rFonts w:ascii="Arial" w:eastAsiaTheme="minorHAnsi" w:hAnsi="Arial" w:cs="Arial"/>
          <w:i/>
          <w:color w:val="auto"/>
          <w:sz w:val="24"/>
          <w:szCs w:val="24"/>
          <w:lang w:eastAsia="en-US"/>
        </w:rPr>
        <w:t>IFI6</w:t>
      </w:r>
      <w:r w:rsidR="00CA106F" w:rsidRPr="00450AB2">
        <w:rPr>
          <w:rFonts w:ascii="Arial" w:eastAsiaTheme="minorHAnsi" w:hAnsi="Arial" w:cs="Arial"/>
          <w:color w:val="auto"/>
          <w:sz w:val="24"/>
          <w:szCs w:val="24"/>
          <w:lang w:eastAsia="en-US"/>
        </w:rPr>
        <w:t>) and Tumor Necrosis Factor Superfamily member 10 (</w:t>
      </w:r>
      <w:r w:rsidR="00CA106F" w:rsidRPr="00A106CD">
        <w:rPr>
          <w:rFonts w:ascii="Arial" w:eastAsiaTheme="minorHAnsi" w:hAnsi="Arial" w:cs="Arial"/>
          <w:i/>
          <w:color w:val="auto"/>
          <w:sz w:val="24"/>
          <w:szCs w:val="24"/>
          <w:lang w:eastAsia="en-US"/>
        </w:rPr>
        <w:t>TFNSF10</w:t>
      </w:r>
      <w:r w:rsidRPr="00A106CD">
        <w:rPr>
          <w:rFonts w:ascii="Arial" w:eastAsiaTheme="minorHAnsi" w:hAnsi="Arial" w:cs="Arial"/>
          <w:i/>
          <w:color w:val="auto"/>
          <w:sz w:val="24"/>
          <w:szCs w:val="24"/>
          <w:lang w:eastAsia="en-US"/>
        </w:rPr>
        <w:t>/TRAIL</w:t>
      </w:r>
      <w:r w:rsidR="00CA106F" w:rsidRPr="00450AB2">
        <w:rPr>
          <w:rFonts w:ascii="Arial" w:eastAsiaTheme="minorHAnsi" w:hAnsi="Arial" w:cs="Arial"/>
          <w:color w:val="auto"/>
          <w:sz w:val="24"/>
          <w:szCs w:val="24"/>
          <w:lang w:eastAsia="en-US"/>
        </w:rPr>
        <w:t xml:space="preserve">).  Another </w:t>
      </w:r>
      <w:r>
        <w:rPr>
          <w:rFonts w:ascii="Arial" w:eastAsiaTheme="minorHAnsi" w:hAnsi="Arial" w:cs="Arial"/>
          <w:color w:val="auto"/>
          <w:sz w:val="24"/>
          <w:szCs w:val="24"/>
          <w:lang w:eastAsia="en-US"/>
        </w:rPr>
        <w:t xml:space="preserve">two </w:t>
      </w:r>
      <w:r w:rsidR="00CA106F" w:rsidRPr="00450AB2">
        <w:rPr>
          <w:rFonts w:ascii="Arial" w:eastAsiaTheme="minorHAnsi" w:hAnsi="Arial" w:cs="Arial"/>
          <w:color w:val="auto"/>
          <w:sz w:val="24"/>
          <w:szCs w:val="24"/>
          <w:lang w:eastAsia="en-US"/>
        </w:rPr>
        <w:t>upregulated DEG</w:t>
      </w:r>
      <w:r>
        <w:rPr>
          <w:rFonts w:ascii="Arial" w:eastAsiaTheme="minorHAnsi" w:hAnsi="Arial" w:cs="Arial"/>
          <w:color w:val="auto"/>
          <w:sz w:val="24"/>
          <w:szCs w:val="24"/>
          <w:lang w:eastAsia="en-US"/>
        </w:rPr>
        <w:t>s</w:t>
      </w:r>
      <w:r w:rsidR="00CA106F" w:rsidRPr="00450AB2">
        <w:rPr>
          <w:rFonts w:ascii="Arial" w:eastAsiaTheme="minorHAnsi" w:hAnsi="Arial" w:cs="Arial"/>
          <w:color w:val="auto"/>
          <w:sz w:val="24"/>
          <w:szCs w:val="24"/>
          <w:lang w:eastAsia="en-US"/>
        </w:rPr>
        <w:t xml:space="preserve">, </w:t>
      </w:r>
      <w:proofErr w:type="spellStart"/>
      <w:r w:rsidR="00CA106F" w:rsidRPr="00450AB2">
        <w:rPr>
          <w:rFonts w:ascii="Arial" w:eastAsiaTheme="minorHAnsi" w:hAnsi="Arial" w:cs="Arial"/>
          <w:color w:val="auto"/>
          <w:sz w:val="24"/>
          <w:szCs w:val="24"/>
          <w:lang w:eastAsia="en-US"/>
        </w:rPr>
        <w:t>Myxovirus</w:t>
      </w:r>
      <w:proofErr w:type="spellEnd"/>
      <w:r w:rsidR="00CA106F" w:rsidRPr="00450AB2">
        <w:rPr>
          <w:rFonts w:ascii="Arial" w:eastAsiaTheme="minorHAnsi" w:hAnsi="Arial" w:cs="Arial"/>
          <w:color w:val="auto"/>
          <w:sz w:val="24"/>
          <w:szCs w:val="24"/>
          <w:lang w:eastAsia="en-US"/>
        </w:rPr>
        <w:t xml:space="preserve"> Dynamin Like </w:t>
      </w:r>
      <w:proofErr w:type="spellStart"/>
      <w:r w:rsidR="00CA106F" w:rsidRPr="00450AB2">
        <w:rPr>
          <w:rFonts w:ascii="Arial" w:eastAsiaTheme="minorHAnsi" w:hAnsi="Arial" w:cs="Arial"/>
          <w:color w:val="auto"/>
          <w:sz w:val="24"/>
          <w:szCs w:val="24"/>
          <w:lang w:eastAsia="en-US"/>
        </w:rPr>
        <w:t>GTPase</w:t>
      </w:r>
      <w:proofErr w:type="spellEnd"/>
      <w:r w:rsidR="00CA106F" w:rsidRPr="00450AB2">
        <w:rPr>
          <w:rFonts w:ascii="Arial" w:eastAsiaTheme="minorHAnsi" w:hAnsi="Arial" w:cs="Arial"/>
          <w:color w:val="auto"/>
          <w:sz w:val="24"/>
          <w:szCs w:val="24"/>
          <w:lang w:eastAsia="en-US"/>
        </w:rPr>
        <w:t xml:space="preserve"> 1 (</w:t>
      </w:r>
      <w:r w:rsidR="00CA106F" w:rsidRPr="00A106CD">
        <w:rPr>
          <w:rFonts w:ascii="Arial" w:eastAsiaTheme="minorHAnsi" w:hAnsi="Arial" w:cs="Arial"/>
          <w:i/>
          <w:color w:val="auto"/>
          <w:sz w:val="24"/>
          <w:szCs w:val="24"/>
          <w:lang w:eastAsia="en-US"/>
        </w:rPr>
        <w:t>MX1</w:t>
      </w:r>
      <w:r w:rsidR="00CA106F" w:rsidRPr="00450AB2">
        <w:rPr>
          <w:rFonts w:ascii="Arial" w:eastAsiaTheme="minorHAnsi" w:hAnsi="Arial" w:cs="Arial"/>
          <w:color w:val="auto"/>
          <w:sz w:val="24"/>
          <w:szCs w:val="24"/>
          <w:lang w:eastAsia="en-US"/>
        </w:rPr>
        <w:t>)</w:t>
      </w:r>
      <w:r>
        <w:rPr>
          <w:rFonts w:ascii="Arial" w:eastAsiaTheme="minorHAnsi" w:hAnsi="Arial" w:cs="Arial"/>
          <w:color w:val="auto"/>
          <w:sz w:val="24"/>
          <w:szCs w:val="24"/>
          <w:lang w:eastAsia="en-US"/>
        </w:rPr>
        <w:t xml:space="preserve"> and </w:t>
      </w:r>
      <w:r w:rsidRPr="00CA106F">
        <w:rPr>
          <w:rFonts w:ascii="Arial" w:eastAsiaTheme="minorHAnsi" w:hAnsi="Arial" w:cs="Arial"/>
          <w:color w:val="auto"/>
          <w:sz w:val="24"/>
          <w:szCs w:val="24"/>
          <w:lang w:eastAsia="en-US"/>
        </w:rPr>
        <w:t>Interferon Induced Protein with Tetratricopeptide Repeats 3 (</w:t>
      </w:r>
      <w:r w:rsidRPr="00A106CD">
        <w:rPr>
          <w:rFonts w:ascii="Arial" w:eastAsiaTheme="minorHAnsi" w:hAnsi="Arial" w:cs="Arial"/>
          <w:i/>
          <w:color w:val="auto"/>
          <w:sz w:val="24"/>
          <w:szCs w:val="24"/>
          <w:lang w:eastAsia="en-US"/>
        </w:rPr>
        <w:t>IFIT3</w:t>
      </w:r>
      <w:r w:rsidRPr="00CA106F">
        <w:rPr>
          <w:rFonts w:ascii="Arial" w:eastAsiaTheme="minorHAnsi" w:hAnsi="Arial" w:cs="Arial"/>
          <w:color w:val="auto"/>
          <w:sz w:val="24"/>
          <w:szCs w:val="24"/>
          <w:lang w:eastAsia="en-US"/>
        </w:rPr>
        <w:t>)</w:t>
      </w:r>
      <w:r w:rsidR="00CA106F" w:rsidRPr="00450AB2">
        <w:rPr>
          <w:rFonts w:ascii="Arial" w:eastAsiaTheme="minorHAnsi" w:hAnsi="Arial" w:cs="Arial"/>
          <w:color w:val="auto"/>
          <w:sz w:val="24"/>
          <w:szCs w:val="24"/>
          <w:lang w:eastAsia="en-US"/>
        </w:rPr>
        <w:t xml:space="preserve">, </w:t>
      </w:r>
      <w:r>
        <w:rPr>
          <w:rFonts w:ascii="Arial" w:eastAsiaTheme="minorHAnsi" w:hAnsi="Arial" w:cs="Arial"/>
          <w:color w:val="auto"/>
          <w:sz w:val="24"/>
          <w:szCs w:val="24"/>
          <w:lang w:eastAsia="en-US"/>
        </w:rPr>
        <w:t xml:space="preserve">are known </w:t>
      </w:r>
      <w:r w:rsidR="00CA106F" w:rsidRPr="00450AB2">
        <w:rPr>
          <w:rFonts w:ascii="Arial" w:eastAsiaTheme="minorHAnsi" w:hAnsi="Arial" w:cs="Arial"/>
          <w:color w:val="auto"/>
          <w:sz w:val="24"/>
          <w:szCs w:val="24"/>
          <w:lang w:eastAsia="en-US"/>
        </w:rPr>
        <w:t>inhibi</w:t>
      </w:r>
      <w:r>
        <w:rPr>
          <w:rFonts w:ascii="Arial" w:eastAsiaTheme="minorHAnsi" w:hAnsi="Arial" w:cs="Arial"/>
          <w:color w:val="auto"/>
          <w:sz w:val="24"/>
          <w:szCs w:val="24"/>
          <w:lang w:eastAsia="en-US"/>
        </w:rPr>
        <w:t>tors of</w:t>
      </w:r>
      <w:r w:rsidR="00CA106F" w:rsidRPr="00450AB2">
        <w:rPr>
          <w:rFonts w:ascii="Arial" w:eastAsiaTheme="minorHAnsi" w:hAnsi="Arial" w:cs="Arial"/>
          <w:color w:val="auto"/>
          <w:sz w:val="24"/>
          <w:szCs w:val="24"/>
          <w:lang w:eastAsia="en-US"/>
        </w:rPr>
        <w:t xml:space="preserve"> influenza virus replication a</w:t>
      </w:r>
      <w:r>
        <w:rPr>
          <w:rFonts w:ascii="Arial" w:eastAsiaTheme="minorHAnsi" w:hAnsi="Arial" w:cs="Arial"/>
          <w:color w:val="auto"/>
          <w:sz w:val="24"/>
          <w:szCs w:val="24"/>
          <w:lang w:eastAsia="en-US"/>
        </w:rPr>
        <w:t xml:space="preserve">nd promote interferon signaling. </w:t>
      </w:r>
      <w:r w:rsidR="00CA106F" w:rsidRPr="00450AB2">
        <w:rPr>
          <w:rFonts w:ascii="Arial" w:eastAsiaTheme="minorHAnsi" w:hAnsi="Arial" w:cs="Arial"/>
          <w:color w:val="auto"/>
          <w:sz w:val="24"/>
          <w:szCs w:val="24"/>
          <w:lang w:eastAsia="en-US"/>
        </w:rPr>
        <w:t> </w:t>
      </w:r>
      <w:r>
        <w:rPr>
          <w:rFonts w:ascii="Arial" w:eastAsiaTheme="minorHAnsi" w:hAnsi="Arial" w:cs="Arial"/>
          <w:color w:val="auto"/>
          <w:sz w:val="24"/>
          <w:szCs w:val="24"/>
          <w:lang w:eastAsia="en-US"/>
        </w:rPr>
        <w:t xml:space="preserve">Finally, </w:t>
      </w:r>
      <w:r w:rsidR="00CA106F" w:rsidRPr="00450AB2">
        <w:rPr>
          <w:rFonts w:ascii="Arial" w:eastAsiaTheme="minorHAnsi" w:hAnsi="Arial" w:cs="Arial"/>
          <w:color w:val="auto"/>
          <w:sz w:val="24"/>
          <w:szCs w:val="24"/>
          <w:lang w:eastAsia="en-US"/>
        </w:rPr>
        <w:t>C-X-C Motif Chemokine Ligand 10 (</w:t>
      </w:r>
      <w:r w:rsidR="00CA106F" w:rsidRPr="00A106CD">
        <w:rPr>
          <w:rFonts w:ascii="Arial" w:eastAsiaTheme="minorHAnsi" w:hAnsi="Arial" w:cs="Arial"/>
          <w:i/>
          <w:color w:val="auto"/>
          <w:sz w:val="24"/>
          <w:szCs w:val="24"/>
          <w:lang w:eastAsia="en-US"/>
        </w:rPr>
        <w:t>CXCL10</w:t>
      </w:r>
      <w:r w:rsidRPr="00A106CD">
        <w:rPr>
          <w:rFonts w:ascii="Arial" w:eastAsiaTheme="minorHAnsi" w:hAnsi="Arial" w:cs="Arial"/>
          <w:i/>
          <w:color w:val="auto"/>
          <w:sz w:val="24"/>
          <w:szCs w:val="24"/>
          <w:lang w:eastAsia="en-US"/>
        </w:rPr>
        <w:t>/IP-10</w:t>
      </w:r>
      <w:r w:rsidR="00CA106F" w:rsidRPr="00450AB2">
        <w:rPr>
          <w:rFonts w:ascii="Arial" w:eastAsiaTheme="minorHAnsi" w:hAnsi="Arial" w:cs="Arial"/>
          <w:color w:val="auto"/>
          <w:sz w:val="24"/>
          <w:szCs w:val="24"/>
          <w:lang w:eastAsia="en-US"/>
        </w:rPr>
        <w:t xml:space="preserve">) is </w:t>
      </w:r>
      <w:r>
        <w:rPr>
          <w:rFonts w:ascii="Arial" w:eastAsiaTheme="minorHAnsi" w:hAnsi="Arial" w:cs="Arial"/>
          <w:color w:val="auto"/>
          <w:sz w:val="24"/>
          <w:szCs w:val="24"/>
          <w:lang w:eastAsia="en-US"/>
        </w:rPr>
        <w:t xml:space="preserve">a type II interferon induced gene that </w:t>
      </w:r>
      <w:r w:rsidR="00CA106F" w:rsidRPr="00450AB2">
        <w:rPr>
          <w:rFonts w:ascii="Arial" w:eastAsiaTheme="minorHAnsi" w:hAnsi="Arial" w:cs="Arial"/>
          <w:color w:val="auto"/>
          <w:sz w:val="24"/>
          <w:szCs w:val="24"/>
          <w:lang w:eastAsia="en-US"/>
        </w:rPr>
        <w:t xml:space="preserve">promotes </w:t>
      </w:r>
      <w:r>
        <w:rPr>
          <w:rFonts w:ascii="Arial" w:eastAsiaTheme="minorHAnsi" w:hAnsi="Arial" w:cs="Arial"/>
          <w:color w:val="auto"/>
          <w:sz w:val="24"/>
          <w:szCs w:val="24"/>
          <w:lang w:eastAsia="en-US"/>
        </w:rPr>
        <w:t xml:space="preserve">lymphocyte </w:t>
      </w:r>
      <w:r w:rsidR="00CA106F" w:rsidRPr="00450AB2">
        <w:rPr>
          <w:rFonts w:ascii="Arial" w:eastAsiaTheme="minorHAnsi" w:hAnsi="Arial" w:cs="Arial"/>
          <w:color w:val="auto"/>
          <w:sz w:val="24"/>
          <w:szCs w:val="24"/>
          <w:lang w:eastAsia="en-US"/>
        </w:rPr>
        <w:t>chemotaxis. </w:t>
      </w:r>
      <w:r w:rsidRPr="00CA106F" w:rsidDel="00A2179B">
        <w:rPr>
          <w:rFonts w:ascii="Arial" w:eastAsiaTheme="minorHAnsi" w:hAnsi="Arial" w:cs="Arial"/>
          <w:color w:val="auto"/>
          <w:sz w:val="24"/>
          <w:szCs w:val="24"/>
          <w:lang w:eastAsia="en-US"/>
        </w:rPr>
        <w:t xml:space="preserve"> </w:t>
      </w:r>
      <w:r w:rsidR="00CA106F" w:rsidRPr="00450AB2">
        <w:rPr>
          <w:rFonts w:ascii="Arial" w:eastAsiaTheme="minorHAnsi" w:hAnsi="Arial" w:cs="Arial"/>
          <w:color w:val="auto"/>
          <w:sz w:val="24"/>
          <w:szCs w:val="24"/>
          <w:lang w:eastAsia="en-US"/>
        </w:rPr>
        <w:t xml:space="preserve">These upregulated DEGs are </w:t>
      </w:r>
      <w:r w:rsidR="00761FBA">
        <w:rPr>
          <w:rFonts w:ascii="Arial" w:eastAsiaTheme="minorHAnsi" w:hAnsi="Arial" w:cs="Arial"/>
          <w:color w:val="auto"/>
          <w:sz w:val="24"/>
          <w:szCs w:val="24"/>
          <w:lang w:eastAsia="en-US"/>
        </w:rPr>
        <w:t xml:space="preserve">largely </w:t>
      </w:r>
      <w:r w:rsidR="00CA106F" w:rsidRPr="00450AB2">
        <w:rPr>
          <w:rFonts w:ascii="Arial" w:eastAsiaTheme="minorHAnsi" w:hAnsi="Arial" w:cs="Arial"/>
          <w:color w:val="auto"/>
          <w:sz w:val="24"/>
          <w:szCs w:val="24"/>
          <w:lang w:eastAsia="en-US"/>
        </w:rPr>
        <w:t xml:space="preserve">involved in </w:t>
      </w:r>
      <w:r w:rsidR="00761FBA">
        <w:rPr>
          <w:rFonts w:ascii="Arial" w:hAnsi="Arial" w:cs="Arial"/>
          <w:sz w:val="24"/>
          <w:szCs w:val="24"/>
        </w:rPr>
        <w:t xml:space="preserve">the </w:t>
      </w:r>
      <w:r w:rsidR="00761FBA">
        <w:rPr>
          <w:rFonts w:ascii="Arial" w:eastAsiaTheme="minorHAnsi" w:hAnsi="Arial" w:cs="Arial"/>
          <w:color w:val="auto"/>
          <w:sz w:val="24"/>
          <w:szCs w:val="24"/>
          <w:lang w:eastAsia="en-US"/>
        </w:rPr>
        <w:t xml:space="preserve">canonical interferon signaling pathway that is invoked in response to live virus infection.  Why LAIV induces interferon signaling, while IIV did not </w:t>
      </w:r>
      <w:proofErr w:type="gramStart"/>
      <w:r w:rsidR="00761FBA">
        <w:rPr>
          <w:rFonts w:ascii="Arial" w:eastAsiaTheme="minorHAnsi" w:hAnsi="Arial" w:cs="Arial"/>
          <w:color w:val="auto"/>
          <w:sz w:val="24"/>
          <w:szCs w:val="24"/>
          <w:lang w:eastAsia="en-US"/>
        </w:rPr>
        <w:t>at this time</w:t>
      </w:r>
      <w:proofErr w:type="gramEnd"/>
      <w:r w:rsidR="00761FBA">
        <w:rPr>
          <w:rFonts w:ascii="Arial" w:eastAsiaTheme="minorHAnsi" w:hAnsi="Arial" w:cs="Arial"/>
          <w:color w:val="auto"/>
          <w:sz w:val="24"/>
          <w:szCs w:val="24"/>
          <w:lang w:eastAsia="en-US"/>
        </w:rPr>
        <w:t xml:space="preserve"> point, is unknown, but intriguing.</w:t>
      </w:r>
      <w:r w:rsidR="00761FBA">
        <w:rPr>
          <w:rFonts w:ascii="Arial" w:hAnsi="Arial" w:cs="Arial"/>
          <w:sz w:val="24"/>
          <w:szCs w:val="24"/>
        </w:rPr>
        <w:t xml:space="preserve"> </w:t>
      </w:r>
      <w:r w:rsidR="00F12DAC" w:rsidRPr="0061681C">
        <w:rPr>
          <w:rFonts w:ascii="Arial" w:hAnsi="Arial" w:cs="Arial"/>
          <w:sz w:val="24"/>
          <w:szCs w:val="24"/>
        </w:rPr>
        <w:t xml:space="preserve">The association of LAIV </w:t>
      </w:r>
      <w:r w:rsidR="00BF37CB" w:rsidRPr="0061681C">
        <w:rPr>
          <w:rFonts w:ascii="Arial" w:hAnsi="Arial" w:cs="Arial"/>
          <w:sz w:val="24"/>
          <w:szCs w:val="24"/>
        </w:rPr>
        <w:t xml:space="preserve">vaccination </w:t>
      </w:r>
      <w:r w:rsidR="00427D10" w:rsidRPr="0061681C">
        <w:rPr>
          <w:rFonts w:ascii="Arial" w:hAnsi="Arial" w:cs="Arial"/>
          <w:sz w:val="24"/>
          <w:szCs w:val="24"/>
        </w:rPr>
        <w:t xml:space="preserve">with </w:t>
      </w:r>
      <w:r w:rsidR="00BF37CB" w:rsidRPr="0061681C">
        <w:rPr>
          <w:rFonts w:ascii="Arial" w:hAnsi="Arial" w:cs="Arial"/>
          <w:sz w:val="24"/>
          <w:szCs w:val="24"/>
        </w:rPr>
        <w:t>upregulat</w:t>
      </w:r>
      <w:r w:rsidR="00427D10" w:rsidRPr="0061681C">
        <w:rPr>
          <w:rFonts w:ascii="Arial" w:hAnsi="Arial" w:cs="Arial"/>
          <w:sz w:val="24"/>
          <w:szCs w:val="24"/>
        </w:rPr>
        <w:t>ion of</w:t>
      </w:r>
      <w:r w:rsidR="00BF37CB" w:rsidRPr="0061681C">
        <w:rPr>
          <w:rFonts w:ascii="Arial" w:hAnsi="Arial" w:cs="Arial"/>
          <w:sz w:val="24"/>
          <w:szCs w:val="24"/>
        </w:rPr>
        <w:t xml:space="preserve"> genes involved in </w:t>
      </w:r>
      <w:r w:rsidR="00492B3A" w:rsidRPr="0061681C">
        <w:rPr>
          <w:rFonts w:ascii="Arial" w:hAnsi="Arial" w:cs="Arial"/>
          <w:sz w:val="24"/>
          <w:szCs w:val="24"/>
        </w:rPr>
        <w:t>apoptosis</w:t>
      </w:r>
      <w:r w:rsidR="00BF37CB" w:rsidRPr="0061681C">
        <w:rPr>
          <w:rFonts w:ascii="Arial" w:hAnsi="Arial" w:cs="Arial"/>
          <w:sz w:val="24"/>
          <w:szCs w:val="24"/>
        </w:rPr>
        <w:t xml:space="preserve"> may be indications of alternate mechanisms </w:t>
      </w:r>
      <w:r w:rsidR="00BF37CB" w:rsidRPr="00904ED7">
        <w:rPr>
          <w:rFonts w:ascii="Arial" w:hAnsi="Arial" w:cs="Arial"/>
          <w:sz w:val="24"/>
          <w:szCs w:val="24"/>
        </w:rPr>
        <w:t>of action</w:t>
      </w:r>
      <w:r w:rsidR="00B40F03" w:rsidRPr="00904ED7">
        <w:rPr>
          <w:rFonts w:ascii="Arial" w:hAnsi="Arial" w:cs="Arial"/>
          <w:sz w:val="24"/>
          <w:szCs w:val="24"/>
        </w:rPr>
        <w:t xml:space="preserve"> </w:t>
      </w:r>
      <w:r w:rsidR="00CA106F" w:rsidRPr="00904ED7">
        <w:rPr>
          <w:rFonts w:ascii="Arial" w:hAnsi="Arial" w:cs="Arial"/>
          <w:sz w:val="24"/>
          <w:szCs w:val="24"/>
        </w:rPr>
        <w:fldChar w:fldCharType="begin"/>
      </w:r>
      <w:r w:rsidR="00450AB2">
        <w:rPr>
          <w:rFonts w:ascii="Arial" w:hAnsi="Arial" w:cs="Arial"/>
          <w:sz w:val="24"/>
          <w:szCs w:val="24"/>
        </w:rPr>
        <w:instrText xml:space="preserve"> ADDIN EN.CITE &lt;EndNote&gt;&lt;Cite&gt;&lt;Author&gt;Dou&lt;/Author&gt;&lt;Year&gt;2015&lt;/Year&gt;&lt;RecNum&gt;1529&lt;/RecNum&gt;&lt;DisplayText&gt;[12]&lt;/DisplayText&gt;&lt;record&gt;&lt;rec-number&gt;1529&lt;/rec-number&gt;&lt;foreign-keys&gt;&lt;key app="EN" db-id="a2vw2t093s52rcever35dx0rps0ax59xva0a" timestamp="1488225381"&gt;1529&lt;/key&gt;&lt;/foreign-keys&gt;&lt;ref-type name="Journal Article"&gt;17&lt;/ref-type&gt;&lt;contributors&gt;&lt;authors&gt;&lt;author&gt;Dou, Yaling&lt;/author&gt;&lt;author&gt;Fu, Binqing&lt;/author&gt;&lt;author&gt;Sun, Rui&lt;/author&gt;&lt;author&gt;Li, Wenting&lt;/author&gt;&lt;author&gt;Hu, Wanfu&lt;/author&gt;&lt;author&gt;Tian, Zhigang&lt;/author&gt;&lt;author&gt;Wei, Haiming&lt;/author&gt;&lt;/authors&gt;&lt;/contributors&gt;&lt;titles&gt;&lt;title&gt;Influenza vaccine induces intracellular immune memory of human NK cells&lt;/title&gt;&lt;secondary-title&gt;PloS one&lt;/secondary-title&gt;&lt;/titles&gt;&lt;periodical&gt;&lt;full-title&gt;PLoS One&lt;/full-title&gt;&lt;abbr-1&gt;PloS one&lt;/abbr-1&gt;&lt;/periodical&gt;&lt;pages&gt;e0121258&lt;/pages&gt;&lt;volume&gt;10&lt;/volume&gt;&lt;number&gt;3&lt;/number&gt;&lt;dates&gt;&lt;year&gt;2015&lt;/year&gt;&lt;/dates&gt;&lt;isbn&gt;1932-6203&lt;/isbn&gt;&lt;urls&gt;&lt;/urls&gt;&lt;/record&gt;&lt;/Cite&gt;&lt;/EndNote&gt;</w:instrText>
      </w:r>
      <w:r w:rsidR="00CA106F" w:rsidRPr="00904ED7">
        <w:rPr>
          <w:rFonts w:ascii="Arial" w:hAnsi="Arial" w:cs="Arial"/>
          <w:sz w:val="24"/>
          <w:szCs w:val="24"/>
        </w:rPr>
        <w:fldChar w:fldCharType="separate"/>
      </w:r>
      <w:r w:rsidR="00450AB2">
        <w:rPr>
          <w:rFonts w:ascii="Arial" w:hAnsi="Arial" w:cs="Arial"/>
          <w:noProof/>
          <w:sz w:val="24"/>
          <w:szCs w:val="24"/>
        </w:rPr>
        <w:t>[</w:t>
      </w:r>
      <w:hyperlink w:anchor="_ENREF_12" w:tooltip="Dou, 2015 #1529" w:history="1">
        <w:r w:rsidR="00450AB2">
          <w:rPr>
            <w:rFonts w:ascii="Arial" w:hAnsi="Arial" w:cs="Arial"/>
            <w:noProof/>
            <w:sz w:val="24"/>
            <w:szCs w:val="24"/>
          </w:rPr>
          <w:t>12</w:t>
        </w:r>
      </w:hyperlink>
      <w:r w:rsidR="00450AB2">
        <w:rPr>
          <w:rFonts w:ascii="Arial" w:hAnsi="Arial" w:cs="Arial"/>
          <w:noProof/>
          <w:sz w:val="24"/>
          <w:szCs w:val="24"/>
        </w:rPr>
        <w:t>]</w:t>
      </w:r>
      <w:r w:rsidR="00CA106F" w:rsidRPr="00904ED7">
        <w:rPr>
          <w:rFonts w:ascii="Arial" w:hAnsi="Arial" w:cs="Arial"/>
          <w:sz w:val="24"/>
          <w:szCs w:val="24"/>
        </w:rPr>
        <w:fldChar w:fldCharType="end"/>
      </w:r>
      <w:r w:rsidR="00AC279F" w:rsidRPr="00904ED7">
        <w:rPr>
          <w:rFonts w:ascii="Arial" w:hAnsi="Arial" w:cs="Arial"/>
          <w:sz w:val="24"/>
          <w:szCs w:val="24"/>
        </w:rPr>
        <w:t xml:space="preserve">, and warrant further evaluation of immune responses associated with LAIV vaccination.  </w:t>
      </w:r>
      <w:r w:rsidR="00BF37CB" w:rsidRPr="00904ED7">
        <w:rPr>
          <w:rFonts w:ascii="Arial" w:hAnsi="Arial" w:cs="Arial"/>
          <w:sz w:val="24"/>
          <w:szCs w:val="24"/>
        </w:rPr>
        <w:t xml:space="preserve"> </w:t>
      </w:r>
    </w:p>
    <w:p w14:paraId="611CCA60" w14:textId="44022695" w:rsidR="000D2644" w:rsidRPr="00904ED7" w:rsidRDefault="000D2644" w:rsidP="004413AB">
      <w:pPr>
        <w:spacing w:line="480" w:lineRule="auto"/>
        <w:ind w:firstLine="720"/>
        <w:rPr>
          <w:rFonts w:ascii="Arial" w:hAnsi="Arial" w:cs="Arial"/>
          <w:sz w:val="24"/>
          <w:szCs w:val="24"/>
        </w:rPr>
      </w:pPr>
      <w:r w:rsidRPr="00904ED7">
        <w:rPr>
          <w:rFonts w:ascii="Arial" w:hAnsi="Arial" w:cs="Arial"/>
          <w:sz w:val="24"/>
          <w:szCs w:val="24"/>
        </w:rPr>
        <w:t xml:space="preserve">The dramatic difference between </w:t>
      </w:r>
      <w:r w:rsidR="00AA5D2C">
        <w:rPr>
          <w:rFonts w:ascii="Arial" w:hAnsi="Arial" w:cs="Arial"/>
          <w:sz w:val="24"/>
          <w:szCs w:val="24"/>
        </w:rPr>
        <w:t>transcriptom</w:t>
      </w:r>
      <w:r w:rsidRPr="00904ED7">
        <w:rPr>
          <w:rFonts w:ascii="Arial" w:hAnsi="Arial" w:cs="Arial"/>
          <w:sz w:val="24"/>
          <w:szCs w:val="24"/>
        </w:rPr>
        <w:t xml:space="preserve">ic responses to the two vaccines and previous findings that children who received LAIV generated a less robust </w:t>
      </w:r>
      <w:r w:rsidR="003E0ECC" w:rsidRPr="00904ED7">
        <w:rPr>
          <w:rFonts w:ascii="Arial" w:hAnsi="Arial" w:cs="Arial"/>
          <w:sz w:val="24"/>
          <w:szCs w:val="24"/>
        </w:rPr>
        <w:t xml:space="preserve">IgG </w:t>
      </w:r>
      <w:r w:rsidRPr="00904ED7">
        <w:rPr>
          <w:rFonts w:ascii="Arial" w:hAnsi="Arial" w:cs="Arial"/>
          <w:sz w:val="24"/>
          <w:szCs w:val="24"/>
        </w:rPr>
        <w:t>antibody response than those who received IIV</w:t>
      </w:r>
      <w:r w:rsidR="00B40F03" w:rsidRPr="00904ED7">
        <w:rPr>
          <w:rFonts w:ascii="Arial" w:hAnsi="Arial" w:cs="Arial"/>
          <w:sz w:val="24"/>
          <w:szCs w:val="24"/>
        </w:rPr>
        <w:t xml:space="preserve"> </w:t>
      </w:r>
      <w:r w:rsidR="00CA106F" w:rsidRPr="00904ED7">
        <w:rPr>
          <w:rFonts w:ascii="Arial" w:hAnsi="Arial" w:cs="Arial"/>
          <w:sz w:val="24"/>
          <w:szCs w:val="24"/>
        </w:rPr>
        <w:fldChar w:fldCharType="begin"/>
      </w:r>
      <w:r w:rsidR="00557013">
        <w:rPr>
          <w:rFonts w:ascii="Arial" w:hAnsi="Arial" w:cs="Arial"/>
          <w:sz w:val="24"/>
          <w:szCs w:val="24"/>
        </w:rPr>
        <w:instrText xml:space="preserve"> ADDIN EN.CITE &lt;EndNote&gt;&lt;Cite&gt;&lt;Author&gt;Levine&lt;/Author&gt;&lt;Year&gt;2016&lt;/Year&gt;&lt;RecNum&gt;28&lt;/RecNum&gt;&lt;DisplayText&gt;[8]&lt;/DisplayText&gt;&lt;record&gt;&lt;rec-number&gt;28&lt;/rec-number&gt;&lt;foreign-keys&gt;&lt;key app="EN" db-id="wrd0fspz9dzs9pedvr2x0xxftd2frs0vxv5z" timestamp="1501181994"&gt;28&lt;/key&gt;&lt;/foreign-keys&gt;&lt;ref-type name="Journal Article"&gt;17&lt;/ref-type&gt;&lt;contributors&gt;&lt;authors&gt;&lt;author&gt;Levine, Min Z&lt;/author&gt;&lt;author&gt;Martin, Judith M&lt;/author&gt;&lt;author&gt;Gross, F Liaini&lt;/author&gt;&lt;author&gt;Jefferson, Stacie&lt;/author&gt;&lt;author&gt;Cole, Kelly Stefano&lt;/author&gt;&lt;author&gt;Archibald, Crystal Ann&lt;/author&gt;&lt;author&gt;Nowalk, Mary Patricia&lt;/author&gt;&lt;author&gt;Susick, Michael&lt;/author&gt;&lt;author&gt;Moehling, Krissy&lt;/author&gt;&lt;author&gt;Spencer, Sarah&lt;/author&gt;&lt;/authors&gt;&lt;/contributors&gt;&lt;titles&gt;&lt;title&gt;Neutralizing Antibody Responses to Antigenically Drifted Influenza A (H3N2) Viruses among Children and Adolescents following 2014-2015 Inactivated and Live Attenuated Influenza Vaccination&lt;/title&gt;&lt;secondary-title&gt;Clinical and Vaccine Immunology&lt;/secondary-title&gt;&lt;/titles&gt;&lt;periodical&gt;&lt;full-title&gt;Clinical and Vaccine Immunology&lt;/full-title&gt;&lt;/periodical&gt;&lt;pages&gt;831-839&lt;/pages&gt;&lt;volume&gt;23&lt;/volume&gt;&lt;number&gt;10&lt;/number&gt;&lt;dates&gt;&lt;year&gt;2016&lt;/year&gt;&lt;/dates&gt;&lt;isbn&gt;1556-6811&lt;/isbn&gt;&lt;urls&gt;&lt;/urls&gt;&lt;/record&gt;&lt;/Cite&gt;&lt;/EndNote&gt;</w:instrText>
      </w:r>
      <w:r w:rsidR="00CA106F" w:rsidRPr="00904ED7">
        <w:rPr>
          <w:rFonts w:ascii="Arial" w:hAnsi="Arial" w:cs="Arial"/>
          <w:sz w:val="24"/>
          <w:szCs w:val="24"/>
        </w:rPr>
        <w:fldChar w:fldCharType="separate"/>
      </w:r>
      <w:r w:rsidR="00C56B15" w:rsidRPr="00904ED7">
        <w:rPr>
          <w:rFonts w:ascii="Arial" w:hAnsi="Arial" w:cs="Arial"/>
          <w:noProof/>
          <w:sz w:val="24"/>
          <w:szCs w:val="24"/>
        </w:rPr>
        <w:t>[</w:t>
      </w:r>
      <w:hyperlink w:anchor="_ENREF_8" w:tooltip="Levine, 2016 #28" w:history="1">
        <w:r w:rsidR="00450AB2" w:rsidRPr="00904ED7">
          <w:rPr>
            <w:rFonts w:ascii="Arial" w:hAnsi="Arial" w:cs="Arial"/>
            <w:noProof/>
            <w:sz w:val="24"/>
            <w:szCs w:val="24"/>
          </w:rPr>
          <w:t>8</w:t>
        </w:r>
      </w:hyperlink>
      <w:r w:rsidR="00C56B15" w:rsidRPr="00904ED7">
        <w:rPr>
          <w:rFonts w:ascii="Arial" w:hAnsi="Arial" w:cs="Arial"/>
          <w:noProof/>
          <w:sz w:val="24"/>
          <w:szCs w:val="24"/>
        </w:rPr>
        <w:t>]</w:t>
      </w:r>
      <w:r w:rsidR="00CA106F" w:rsidRPr="00904ED7">
        <w:rPr>
          <w:rFonts w:ascii="Arial" w:hAnsi="Arial" w:cs="Arial"/>
          <w:sz w:val="24"/>
          <w:szCs w:val="24"/>
        </w:rPr>
        <w:fldChar w:fldCharType="end"/>
      </w:r>
      <w:r w:rsidR="005D09AC" w:rsidRPr="00904ED7">
        <w:rPr>
          <w:rFonts w:ascii="Arial" w:hAnsi="Arial" w:cs="Arial"/>
          <w:sz w:val="24"/>
          <w:szCs w:val="24"/>
        </w:rPr>
        <w:t xml:space="preserve"> provide new insig</w:t>
      </w:r>
      <w:r w:rsidR="00ED1429" w:rsidRPr="00904ED7">
        <w:rPr>
          <w:rFonts w:ascii="Arial" w:hAnsi="Arial" w:cs="Arial"/>
          <w:sz w:val="24"/>
          <w:szCs w:val="24"/>
        </w:rPr>
        <w:t>h</w:t>
      </w:r>
      <w:r w:rsidR="005D09AC" w:rsidRPr="00904ED7">
        <w:rPr>
          <w:rFonts w:ascii="Arial" w:hAnsi="Arial" w:cs="Arial"/>
          <w:sz w:val="24"/>
          <w:szCs w:val="24"/>
        </w:rPr>
        <w:t xml:space="preserve">ts to </w:t>
      </w:r>
      <w:r w:rsidR="00ED1429" w:rsidRPr="00904ED7">
        <w:rPr>
          <w:rFonts w:ascii="Arial" w:hAnsi="Arial" w:cs="Arial"/>
          <w:sz w:val="24"/>
          <w:szCs w:val="24"/>
        </w:rPr>
        <w:t xml:space="preserve">help </w:t>
      </w:r>
      <w:r w:rsidR="005D09AC" w:rsidRPr="00904ED7">
        <w:rPr>
          <w:rFonts w:ascii="Arial" w:hAnsi="Arial" w:cs="Arial"/>
          <w:sz w:val="24"/>
          <w:szCs w:val="24"/>
        </w:rPr>
        <w:t xml:space="preserve">explain </w:t>
      </w:r>
      <w:r w:rsidR="0092194F" w:rsidRPr="00904ED7">
        <w:rPr>
          <w:rFonts w:ascii="Arial" w:hAnsi="Arial" w:cs="Arial"/>
          <w:sz w:val="24"/>
          <w:szCs w:val="24"/>
        </w:rPr>
        <w:t xml:space="preserve">the lower vaccine effectiveness of LAIV observed during the 2015-16 influenza season </w:t>
      </w:r>
      <w:r w:rsidR="00CA106F" w:rsidRPr="00904ED7">
        <w:rPr>
          <w:rFonts w:ascii="Arial" w:hAnsi="Arial" w:cs="Arial"/>
          <w:sz w:val="24"/>
          <w:szCs w:val="24"/>
        </w:rPr>
        <w:fldChar w:fldCharType="begin"/>
      </w:r>
      <w:r w:rsidR="00557013">
        <w:rPr>
          <w:rFonts w:ascii="Arial" w:hAnsi="Arial" w:cs="Arial"/>
          <w:sz w:val="24"/>
          <w:szCs w:val="24"/>
        </w:rPr>
        <w:instrText xml:space="preserve"> ADDIN EN.CITE &lt;EndNote&gt;&lt;Cite&gt;&lt;Author&gt;Jackson ML&lt;/Author&gt;&lt;Year&gt;2017&lt;/Year&gt;&lt;RecNum&gt;25&lt;/RecNum&gt;&lt;DisplayText&gt;[7]&lt;/DisplayText&gt;&lt;record&gt;&lt;rec-number&gt;25&lt;/rec-number&gt;&lt;foreign-keys&gt;&lt;key app="EN" db-id="wrd0fspz9dzs9pedvr2x0xxftd2frs0vxv5z" timestamp="1501181071"&gt;25&lt;/key&gt;&lt;/foreign-keys&gt;&lt;ref-type name="Journal Article"&gt;17&lt;/ref-type&gt;&lt;contributors&gt;&lt;authors&gt;&lt;author&gt;Jackson ML, &lt;/author&gt;&lt;author&gt;Chung JR, &lt;/author&gt;&lt;author&gt;Jackson LA, &lt;/author&gt;&lt;author&gt;Phillips CH, &lt;/author&gt;&lt;author&gt;Benoit J, &lt;/author&gt;&lt;author&gt;Monto AS, &lt;/author&gt;&lt;author&gt;Martin ET, &lt;/author&gt;&lt;author&gt;Belongia EA,  &lt;/author&gt;&lt;author&gt;McLean HQ, &lt;/author&gt;&lt;author&gt;Gaglani M, &lt;/author&gt;&lt;author&gt;Murthy K, &lt;/author&gt;&lt;author&gt;Zimmerman RK, &lt;/author&gt;&lt;author&gt;Nowalk MP, &lt;/author&gt;&lt;author&gt;Fry AM, &lt;/author&gt;&lt;author&gt;Flannery B&lt;/author&gt;&lt;/authors&gt;&lt;/contributors&gt;&lt;titles&gt;&lt;title&gt;Influenza Vaccine Effectiveness in the United States — 2015/16 Season&lt;/title&gt;&lt;secondary-title&gt;New England Journal of Medicine&lt;/secondary-title&gt;&lt;/titles&gt;&lt;periodical&gt;&lt;full-title&gt;New England Journal of Medicine&lt;/full-title&gt;&lt;/periodical&gt;&lt;volume&gt;In Press&lt;/volume&gt;&lt;dates&gt;&lt;year&gt;2017&lt;/year&gt;&lt;/dates&gt;&lt;urls&gt;&lt;/urls&gt;&lt;/record&gt;&lt;/Cite&gt;&lt;/EndNote&gt;</w:instrText>
      </w:r>
      <w:r w:rsidR="00CA106F" w:rsidRPr="00904ED7">
        <w:rPr>
          <w:rFonts w:ascii="Arial" w:hAnsi="Arial" w:cs="Arial"/>
          <w:sz w:val="24"/>
          <w:szCs w:val="24"/>
        </w:rPr>
        <w:fldChar w:fldCharType="separate"/>
      </w:r>
      <w:r w:rsidR="00EF3484" w:rsidRPr="00904ED7">
        <w:rPr>
          <w:rFonts w:ascii="Arial" w:hAnsi="Arial" w:cs="Arial"/>
          <w:noProof/>
          <w:sz w:val="24"/>
          <w:szCs w:val="24"/>
        </w:rPr>
        <w:t>[</w:t>
      </w:r>
      <w:hyperlink w:anchor="_ENREF_7" w:tooltip="Jackson ML, 2017 #25" w:history="1">
        <w:r w:rsidR="00450AB2" w:rsidRPr="00904ED7">
          <w:rPr>
            <w:rFonts w:ascii="Arial" w:hAnsi="Arial" w:cs="Arial"/>
            <w:noProof/>
            <w:sz w:val="24"/>
            <w:szCs w:val="24"/>
          </w:rPr>
          <w:t>7</w:t>
        </w:r>
      </w:hyperlink>
      <w:r w:rsidR="00EF3484" w:rsidRPr="00904ED7">
        <w:rPr>
          <w:rFonts w:ascii="Arial" w:hAnsi="Arial" w:cs="Arial"/>
          <w:noProof/>
          <w:sz w:val="24"/>
          <w:szCs w:val="24"/>
        </w:rPr>
        <w:t>]</w:t>
      </w:r>
      <w:r w:rsidR="00CA106F" w:rsidRPr="00904ED7">
        <w:rPr>
          <w:rFonts w:ascii="Arial" w:hAnsi="Arial" w:cs="Arial"/>
          <w:sz w:val="24"/>
          <w:szCs w:val="24"/>
        </w:rPr>
        <w:fldChar w:fldCharType="end"/>
      </w:r>
      <w:r w:rsidR="0092194F" w:rsidRPr="00904ED7">
        <w:rPr>
          <w:rFonts w:ascii="Arial" w:hAnsi="Arial" w:cs="Arial"/>
          <w:sz w:val="24"/>
          <w:szCs w:val="24"/>
        </w:rPr>
        <w:t xml:space="preserve">.  </w:t>
      </w:r>
      <w:r w:rsidR="00497C69" w:rsidRPr="00904ED7">
        <w:rPr>
          <w:rFonts w:ascii="Arial" w:hAnsi="Arial" w:cs="Arial"/>
          <w:sz w:val="24"/>
          <w:szCs w:val="24"/>
        </w:rPr>
        <w:t xml:space="preserve"> Cao et al., found differential expression in the IIV group of plasma cell-mediated and inflammation genes</w:t>
      </w:r>
      <w:r w:rsidR="00761FBA">
        <w:rPr>
          <w:rFonts w:ascii="Arial" w:hAnsi="Arial" w:cs="Arial"/>
          <w:sz w:val="24"/>
          <w:szCs w:val="24"/>
        </w:rPr>
        <w:t>,</w:t>
      </w:r>
      <w:r w:rsidR="00497C69" w:rsidRPr="00904ED7">
        <w:rPr>
          <w:rFonts w:ascii="Arial" w:hAnsi="Arial" w:cs="Arial"/>
          <w:sz w:val="24"/>
          <w:szCs w:val="24"/>
        </w:rPr>
        <w:t xml:space="preserve"> but in the LAIV group found IFN and</w:t>
      </w:r>
      <w:r w:rsidR="00B40F03" w:rsidRPr="00904ED7">
        <w:rPr>
          <w:rFonts w:ascii="Arial" w:hAnsi="Arial" w:cs="Arial"/>
          <w:sz w:val="24"/>
          <w:szCs w:val="24"/>
        </w:rPr>
        <w:t xml:space="preserve"> cell-cycle-related </w:t>
      </w:r>
      <w:r w:rsidR="00B40F03" w:rsidRPr="00904ED7">
        <w:rPr>
          <w:rFonts w:ascii="Arial" w:hAnsi="Arial" w:cs="Arial"/>
          <w:sz w:val="24"/>
          <w:szCs w:val="24"/>
        </w:rPr>
        <w:lastRenderedPageBreak/>
        <w:t xml:space="preserve">transcripts </w:t>
      </w:r>
      <w:r w:rsidR="00CA106F" w:rsidRPr="00904ED7">
        <w:rPr>
          <w:rFonts w:ascii="Arial" w:hAnsi="Arial" w:cs="Arial"/>
          <w:sz w:val="24"/>
          <w:szCs w:val="24"/>
        </w:rPr>
        <w:fldChar w:fldCharType="begin"/>
      </w:r>
      <w:r w:rsidR="00C56B15" w:rsidRPr="00904ED7">
        <w:rPr>
          <w:rFonts w:ascii="Arial" w:hAnsi="Arial" w:cs="Arial"/>
          <w:sz w:val="24"/>
          <w:szCs w:val="24"/>
        </w:rPr>
        <w:instrText xml:space="preserve"> ADDIN EN.CITE &lt;EndNote&gt;&lt;Cite&gt;&lt;Author&gt;Cao&lt;/Author&gt;&lt;Year&gt;2014&lt;/Year&gt;&lt;RecNum&gt;1536&lt;/RecNum&gt;&lt;DisplayText&gt;[11]&lt;/DisplayText&gt;&lt;record&gt;&lt;rec-number&gt;1536&lt;/rec-number&gt;&lt;foreign-keys&gt;&lt;key app="EN" db-id="a2vw2t093s52rcever35dx0rps0ax59xva0a" timestamp="1488572425"&gt;1536&lt;/key&gt;&lt;/foreign-keys&gt;&lt;ref-type name="Journal Article"&gt;17&lt;/ref-type&gt;&lt;contributors&gt;&lt;authors&gt;&lt;author&gt;Cao, Raquel G&lt;/author&gt;&lt;author&gt;Suarez, Nicolas M&lt;/author&gt;&lt;author&gt;Obermoser, Gerlinde&lt;/author&gt;&lt;author&gt;Lopez, Santiago MC&lt;/author&gt;&lt;author&gt;Flano, Emilio&lt;/author&gt;&lt;author&gt;Mertz, Sara E&lt;/author&gt;&lt;author&gt;Albrecht, Randy A&lt;/author&gt;&lt;author&gt;García-Sastre, Adolfo&lt;/author&gt;&lt;author&gt;Mejias, Asuncion&lt;/author&gt;&lt;author&gt;Xu, Hui&lt;/author&gt;&lt;/authors&gt;&lt;/contributors&gt;&lt;titles&gt;&lt;title&gt;Differences in antibody responses between trivalent inactivated influenza vaccine and live attenuated influenza vaccine correlate with the kinetics and magnitude of interferon signaling in children&lt;/title&gt;&lt;secondary-title&gt;Journal of Infectious Diseases&lt;/secondary-title&gt;&lt;/titles&gt;&lt;periodical&gt;&lt;full-title&gt;Journal of Infectious Diseases&lt;/full-title&gt;&lt;/periodical&gt;&lt;pages&gt;224-233&lt;/pages&gt;&lt;volume&gt;210&lt;/volume&gt;&lt;number&gt;2&lt;/number&gt;&lt;dates&gt;&lt;year&gt;2014&lt;/year&gt;&lt;/dates&gt;&lt;isbn&gt;0022-1899&lt;/isbn&gt;&lt;urls&gt;&lt;/urls&gt;&lt;/record&gt;&lt;/Cite&gt;&lt;/EndNote&gt;</w:instrText>
      </w:r>
      <w:r w:rsidR="00CA106F" w:rsidRPr="00904ED7">
        <w:rPr>
          <w:rFonts w:ascii="Arial" w:hAnsi="Arial" w:cs="Arial"/>
          <w:sz w:val="24"/>
          <w:szCs w:val="24"/>
        </w:rPr>
        <w:fldChar w:fldCharType="separate"/>
      </w:r>
      <w:r w:rsidR="00C56B15" w:rsidRPr="00904ED7">
        <w:rPr>
          <w:rFonts w:ascii="Arial" w:hAnsi="Arial" w:cs="Arial"/>
          <w:noProof/>
          <w:sz w:val="24"/>
          <w:szCs w:val="24"/>
        </w:rPr>
        <w:t>[</w:t>
      </w:r>
      <w:hyperlink w:anchor="_ENREF_11" w:tooltip="Cao, 2014 #1536" w:history="1">
        <w:r w:rsidR="00450AB2" w:rsidRPr="00904ED7">
          <w:rPr>
            <w:rFonts w:ascii="Arial" w:hAnsi="Arial" w:cs="Arial"/>
            <w:noProof/>
            <w:sz w:val="24"/>
            <w:szCs w:val="24"/>
          </w:rPr>
          <w:t>11</w:t>
        </w:r>
      </w:hyperlink>
      <w:r w:rsidR="00C56B15" w:rsidRPr="00904ED7">
        <w:rPr>
          <w:rFonts w:ascii="Arial" w:hAnsi="Arial" w:cs="Arial"/>
          <w:noProof/>
          <w:sz w:val="24"/>
          <w:szCs w:val="24"/>
        </w:rPr>
        <w:t>]</w:t>
      </w:r>
      <w:r w:rsidR="00CA106F" w:rsidRPr="00904ED7">
        <w:rPr>
          <w:rFonts w:ascii="Arial" w:hAnsi="Arial" w:cs="Arial"/>
          <w:sz w:val="24"/>
          <w:szCs w:val="24"/>
        </w:rPr>
        <w:fldChar w:fldCharType="end"/>
      </w:r>
      <w:r w:rsidR="00B40F03" w:rsidRPr="00904ED7">
        <w:rPr>
          <w:rFonts w:ascii="Arial" w:hAnsi="Arial" w:cs="Arial"/>
          <w:sz w:val="24"/>
          <w:szCs w:val="24"/>
        </w:rPr>
        <w:t>.</w:t>
      </w:r>
      <w:r w:rsidR="00497C69" w:rsidRPr="00904ED7">
        <w:rPr>
          <w:rFonts w:ascii="Arial" w:hAnsi="Arial" w:cs="Arial"/>
          <w:sz w:val="24"/>
          <w:szCs w:val="24"/>
        </w:rPr>
        <w:t xml:space="preserve">  IIV </w:t>
      </w:r>
      <w:r w:rsidR="00290CCC">
        <w:rPr>
          <w:rFonts w:ascii="Arial" w:hAnsi="Arial" w:cs="Arial"/>
          <w:sz w:val="24"/>
          <w:szCs w:val="24"/>
        </w:rPr>
        <w:t xml:space="preserve">has been found to </w:t>
      </w:r>
      <w:r w:rsidR="00497C69" w:rsidRPr="00904ED7">
        <w:rPr>
          <w:rFonts w:ascii="Arial" w:hAnsi="Arial" w:cs="Arial"/>
          <w:sz w:val="24"/>
          <w:szCs w:val="24"/>
        </w:rPr>
        <w:t>induce expression of IFN genes at day 1 post vaccination</w:t>
      </w:r>
      <w:r w:rsidR="00290CCC">
        <w:rPr>
          <w:rFonts w:ascii="Arial" w:hAnsi="Arial" w:cs="Arial"/>
          <w:sz w:val="24"/>
          <w:szCs w:val="24"/>
        </w:rPr>
        <w:t>,</w:t>
      </w:r>
      <w:r w:rsidR="00497C69" w:rsidRPr="00904ED7">
        <w:rPr>
          <w:rFonts w:ascii="Arial" w:hAnsi="Arial" w:cs="Arial"/>
          <w:sz w:val="24"/>
          <w:szCs w:val="24"/>
        </w:rPr>
        <w:t xml:space="preserve"> while LAIV was not found to be associated with these changes until day 7 [10].  </w:t>
      </w:r>
      <w:r w:rsidR="00761FBA">
        <w:rPr>
          <w:rFonts w:ascii="Arial" w:hAnsi="Arial" w:cs="Arial"/>
          <w:sz w:val="24"/>
          <w:szCs w:val="24"/>
        </w:rPr>
        <w:t xml:space="preserve">It is possible that IIV induced gene expression occurs earlier than LAIV and this temporal difference in transcriptional regulation may </w:t>
      </w:r>
      <w:r w:rsidR="00A106CD">
        <w:rPr>
          <w:rFonts w:ascii="Arial" w:hAnsi="Arial" w:cs="Arial"/>
          <w:sz w:val="24"/>
          <w:szCs w:val="24"/>
        </w:rPr>
        <w:t>affect</w:t>
      </w:r>
      <w:r w:rsidR="00761FBA">
        <w:rPr>
          <w:rFonts w:ascii="Arial" w:hAnsi="Arial" w:cs="Arial"/>
          <w:sz w:val="24"/>
          <w:szCs w:val="24"/>
        </w:rPr>
        <w:t xml:space="preserve"> protective immunity. </w:t>
      </w:r>
      <w:r w:rsidR="00497C69" w:rsidRPr="00904ED7">
        <w:rPr>
          <w:rFonts w:ascii="Arial" w:hAnsi="Arial" w:cs="Arial"/>
          <w:sz w:val="24"/>
          <w:szCs w:val="24"/>
        </w:rPr>
        <w:t>The pattern of overexpression of IFN genes has been suggested as a bio</w:t>
      </w:r>
      <w:r w:rsidR="00E24DF4" w:rsidRPr="00904ED7">
        <w:rPr>
          <w:rFonts w:ascii="Arial" w:hAnsi="Arial" w:cs="Arial"/>
          <w:sz w:val="24"/>
          <w:szCs w:val="24"/>
        </w:rPr>
        <w:t xml:space="preserve">marker of vaccination response </w:t>
      </w:r>
      <w:r w:rsidR="00CA106F" w:rsidRPr="00904ED7">
        <w:rPr>
          <w:rFonts w:ascii="Arial" w:hAnsi="Arial" w:cs="Arial"/>
          <w:sz w:val="24"/>
          <w:szCs w:val="24"/>
        </w:rPr>
        <w:fldChar w:fldCharType="begin"/>
      </w:r>
      <w:r w:rsidR="00450AB2">
        <w:rPr>
          <w:rFonts w:ascii="Arial" w:hAnsi="Arial" w:cs="Arial"/>
          <w:sz w:val="24"/>
          <w:szCs w:val="24"/>
        </w:rPr>
        <w:instrText xml:space="preserve"> ADDIN EN.CITE &lt;EndNote&gt;&lt;Cite&gt;&lt;Author&gt;Zhu&lt;/Author&gt;&lt;Year&gt;2010&lt;/Year&gt;&lt;RecNum&gt;1822&lt;/RecNum&gt;&lt;DisplayText&gt;[13]&lt;/DisplayText&gt;&lt;record&gt;&lt;rec-number&gt;1822&lt;/rec-number&gt;&lt;foreign-keys&gt;&lt;key app="EN" db-id="a2vw2t093s52rcever35dx0rps0ax59xva0a" timestamp="1498237764"&gt;1822&lt;/key&gt;&lt;/foreign-keys&gt;&lt;ref-type name="Journal Article"&gt;17&lt;/ref-type&gt;&lt;contributors&gt;&lt;authors&gt;&lt;author&gt;Zhu, Wei&lt;/author&gt;&lt;author&gt;Higgs, Brandon W&lt;/author&gt;&lt;author&gt;Morehouse, Chris&lt;/author&gt;&lt;author&gt;Streicher, Katie&lt;/author&gt;&lt;author&gt;Ambrose, Christopher S&lt;/author&gt;&lt;author&gt;Woo, Jennifer&lt;/author&gt;&lt;author&gt;Kemble, George W&lt;/author&gt;&lt;author&gt;Jallal, Bahija&lt;/author&gt;&lt;author&gt;Yao, Yihong&lt;/author&gt;&lt;/authors&gt;&lt;/contributors&gt;&lt;titles&gt;&lt;title&gt;A whole genome transcriptional analysis of the early immune response induced by live attenuated and inactivated influenza vaccines in young children&lt;/title&gt;&lt;secondary-title&gt;Vaccine&lt;/secondary-title&gt;&lt;/titles&gt;&lt;periodical&gt;&lt;full-title&gt;Vaccine&lt;/full-title&gt;&lt;abbr-1&gt;Vaccine&lt;/abbr-1&gt;&lt;/periodical&gt;&lt;pages&gt;2865-2876&lt;/pages&gt;&lt;volume&gt;28&lt;/volume&gt;&lt;number&gt;16&lt;/number&gt;&lt;dates&gt;&lt;year&gt;2010&lt;/year&gt;&lt;/dates&gt;&lt;isbn&gt;0264-410X&lt;/isbn&gt;&lt;urls&gt;&lt;/urls&gt;&lt;/record&gt;&lt;/Cite&gt;&lt;/EndNote&gt;</w:instrText>
      </w:r>
      <w:r w:rsidR="00CA106F" w:rsidRPr="00904ED7">
        <w:rPr>
          <w:rFonts w:ascii="Arial" w:hAnsi="Arial" w:cs="Arial"/>
          <w:sz w:val="24"/>
          <w:szCs w:val="24"/>
        </w:rPr>
        <w:fldChar w:fldCharType="separate"/>
      </w:r>
      <w:r w:rsidR="00450AB2">
        <w:rPr>
          <w:rFonts w:ascii="Arial" w:hAnsi="Arial" w:cs="Arial"/>
          <w:noProof/>
          <w:sz w:val="24"/>
          <w:szCs w:val="24"/>
        </w:rPr>
        <w:t>[</w:t>
      </w:r>
      <w:hyperlink w:anchor="_ENREF_13" w:tooltip="Zhu, 2010 #1822" w:history="1">
        <w:r w:rsidR="00450AB2">
          <w:rPr>
            <w:rFonts w:ascii="Arial" w:hAnsi="Arial" w:cs="Arial"/>
            <w:noProof/>
            <w:sz w:val="24"/>
            <w:szCs w:val="24"/>
          </w:rPr>
          <w:t>13</w:t>
        </w:r>
      </w:hyperlink>
      <w:r w:rsidR="00450AB2">
        <w:rPr>
          <w:rFonts w:ascii="Arial" w:hAnsi="Arial" w:cs="Arial"/>
          <w:noProof/>
          <w:sz w:val="24"/>
          <w:szCs w:val="24"/>
        </w:rPr>
        <w:t>]</w:t>
      </w:r>
      <w:r w:rsidR="00CA106F" w:rsidRPr="00904ED7">
        <w:rPr>
          <w:rFonts w:ascii="Arial" w:hAnsi="Arial" w:cs="Arial"/>
          <w:sz w:val="24"/>
          <w:szCs w:val="24"/>
        </w:rPr>
        <w:fldChar w:fldCharType="end"/>
      </w:r>
      <w:r w:rsidR="00497C69" w:rsidRPr="00904ED7">
        <w:rPr>
          <w:rFonts w:ascii="Arial" w:hAnsi="Arial" w:cs="Arial"/>
          <w:sz w:val="24"/>
          <w:szCs w:val="24"/>
        </w:rPr>
        <w:t xml:space="preserve">.  </w:t>
      </w:r>
      <w:r w:rsidR="0031786C" w:rsidRPr="00904ED7">
        <w:rPr>
          <w:rFonts w:ascii="Arial" w:hAnsi="Arial" w:cs="Arial"/>
          <w:sz w:val="24"/>
          <w:szCs w:val="24"/>
        </w:rPr>
        <w:t>C</w:t>
      </w:r>
      <w:r w:rsidR="00497C69" w:rsidRPr="00904ED7">
        <w:rPr>
          <w:rFonts w:ascii="Arial" w:hAnsi="Arial" w:cs="Arial"/>
          <w:sz w:val="24"/>
          <w:szCs w:val="24"/>
        </w:rPr>
        <w:t xml:space="preserve">ertain IFN-related DEGs were </w:t>
      </w:r>
      <w:r w:rsidR="0031786C" w:rsidRPr="00904ED7">
        <w:rPr>
          <w:rFonts w:ascii="Arial" w:hAnsi="Arial" w:cs="Arial"/>
          <w:sz w:val="24"/>
          <w:szCs w:val="24"/>
        </w:rPr>
        <w:t xml:space="preserve">also </w:t>
      </w:r>
      <w:r w:rsidR="00497C69" w:rsidRPr="00904ED7">
        <w:rPr>
          <w:rFonts w:ascii="Arial" w:hAnsi="Arial" w:cs="Arial"/>
          <w:sz w:val="24"/>
          <w:szCs w:val="24"/>
        </w:rPr>
        <w:t xml:space="preserve">correlated with antibody response.   We add to this important work of Cao et al., by including a larger sample size of children using data from the last season that LAIV was widely used and a season when LAIV did </w:t>
      </w:r>
      <w:r w:rsidR="0031786C" w:rsidRPr="00904ED7">
        <w:rPr>
          <w:rFonts w:ascii="Arial" w:hAnsi="Arial" w:cs="Arial"/>
          <w:sz w:val="24"/>
          <w:szCs w:val="24"/>
        </w:rPr>
        <w:t>not perform well, as reported by</w:t>
      </w:r>
      <w:r w:rsidR="00497C69" w:rsidRPr="00904ED7">
        <w:rPr>
          <w:rFonts w:ascii="Arial" w:hAnsi="Arial" w:cs="Arial"/>
          <w:sz w:val="24"/>
          <w:szCs w:val="24"/>
        </w:rPr>
        <w:t xml:space="preserve"> the US Flu VE Netw</w:t>
      </w:r>
      <w:r w:rsidR="00C85279" w:rsidRPr="00904ED7">
        <w:rPr>
          <w:rFonts w:ascii="Arial" w:hAnsi="Arial" w:cs="Arial"/>
          <w:sz w:val="24"/>
          <w:szCs w:val="24"/>
        </w:rPr>
        <w:t>ork</w:t>
      </w:r>
      <w:r w:rsidRPr="00904ED7">
        <w:rPr>
          <w:rFonts w:ascii="Arial" w:hAnsi="Arial" w:cs="Arial"/>
          <w:sz w:val="24"/>
          <w:szCs w:val="24"/>
        </w:rPr>
        <w:t xml:space="preserve"> </w:t>
      </w:r>
      <w:r w:rsidR="00CA106F" w:rsidRPr="00904ED7">
        <w:rPr>
          <w:rFonts w:ascii="Arial" w:hAnsi="Arial" w:cs="Arial"/>
          <w:sz w:val="24"/>
          <w:szCs w:val="24"/>
        </w:rPr>
        <w:fldChar w:fldCharType="begin"/>
      </w:r>
      <w:r w:rsidR="00557013">
        <w:rPr>
          <w:rFonts w:ascii="Arial" w:hAnsi="Arial" w:cs="Arial"/>
          <w:sz w:val="24"/>
          <w:szCs w:val="24"/>
        </w:rPr>
        <w:instrText xml:space="preserve"> ADDIN EN.CITE &lt;EndNote&gt;&lt;Cite&gt;&lt;Author&gt;Jackson ML&lt;/Author&gt;&lt;Year&gt;2017&lt;/Year&gt;&lt;RecNum&gt;25&lt;/RecNum&gt;&lt;DisplayText&gt;[7]&lt;/DisplayText&gt;&lt;record&gt;&lt;rec-number&gt;25&lt;/rec-number&gt;&lt;foreign-keys&gt;&lt;key app="EN" db-id="wrd0fspz9dzs9pedvr2x0xxftd2frs0vxv5z" timestamp="1501181071"&gt;25&lt;/key&gt;&lt;/foreign-keys&gt;&lt;ref-type name="Journal Article"&gt;17&lt;/ref-type&gt;&lt;contributors&gt;&lt;authors&gt;&lt;author&gt;Jackson ML, &lt;/author&gt;&lt;author&gt;Chung JR, &lt;/author&gt;&lt;author&gt;Jackson LA, &lt;/author&gt;&lt;author&gt;Phillips CH, &lt;/author&gt;&lt;author&gt;Benoit J, &lt;/author&gt;&lt;author&gt;Monto AS, &lt;/author&gt;&lt;author&gt;Martin ET, &lt;/author&gt;&lt;author&gt;Belongia EA,  &lt;/author&gt;&lt;author&gt;McLean HQ, &lt;/author&gt;&lt;author&gt;Gaglani M, &lt;/author&gt;&lt;author&gt;Murthy K, &lt;/author&gt;&lt;author&gt;Zimmerman RK, &lt;/author&gt;&lt;author&gt;Nowalk MP, &lt;/author&gt;&lt;author&gt;Fry AM, &lt;/author&gt;&lt;author&gt;Flannery B&lt;/author&gt;&lt;/authors&gt;&lt;/contributors&gt;&lt;titles&gt;&lt;title&gt;Influenza Vaccine Effectiveness in the United States — 2015/16 Season&lt;/title&gt;&lt;secondary-title&gt;New England Journal of Medicine&lt;/secondary-title&gt;&lt;/titles&gt;&lt;periodical&gt;&lt;full-title&gt;New England Journal of Medicine&lt;/full-title&gt;&lt;/periodical&gt;&lt;volume&gt;In Press&lt;/volume&gt;&lt;dates&gt;&lt;year&gt;2017&lt;/year&gt;&lt;/dates&gt;&lt;urls&gt;&lt;/urls&gt;&lt;/record&gt;&lt;/Cite&gt;&lt;/EndNote&gt;</w:instrText>
      </w:r>
      <w:r w:rsidR="00CA106F" w:rsidRPr="00904ED7">
        <w:rPr>
          <w:rFonts w:ascii="Arial" w:hAnsi="Arial" w:cs="Arial"/>
          <w:sz w:val="24"/>
          <w:szCs w:val="24"/>
        </w:rPr>
        <w:fldChar w:fldCharType="separate"/>
      </w:r>
      <w:r w:rsidR="00EF3484" w:rsidRPr="00904ED7">
        <w:rPr>
          <w:rFonts w:ascii="Arial" w:hAnsi="Arial" w:cs="Arial"/>
          <w:noProof/>
          <w:sz w:val="24"/>
          <w:szCs w:val="24"/>
        </w:rPr>
        <w:t>[</w:t>
      </w:r>
      <w:hyperlink w:anchor="_ENREF_7" w:tooltip="Jackson ML, 2017 #25" w:history="1">
        <w:r w:rsidR="00450AB2" w:rsidRPr="00904ED7">
          <w:rPr>
            <w:rFonts w:ascii="Arial" w:hAnsi="Arial" w:cs="Arial"/>
            <w:noProof/>
            <w:sz w:val="24"/>
            <w:szCs w:val="24"/>
          </w:rPr>
          <w:t>7</w:t>
        </w:r>
      </w:hyperlink>
      <w:r w:rsidR="00EF3484" w:rsidRPr="00904ED7">
        <w:rPr>
          <w:rFonts w:ascii="Arial" w:hAnsi="Arial" w:cs="Arial"/>
          <w:noProof/>
          <w:sz w:val="24"/>
          <w:szCs w:val="24"/>
        </w:rPr>
        <w:t>]</w:t>
      </w:r>
      <w:r w:rsidR="00CA106F" w:rsidRPr="00904ED7">
        <w:rPr>
          <w:rFonts w:ascii="Arial" w:hAnsi="Arial" w:cs="Arial"/>
          <w:sz w:val="24"/>
          <w:szCs w:val="24"/>
        </w:rPr>
        <w:fldChar w:fldCharType="end"/>
      </w:r>
      <w:r w:rsidR="00EF3484" w:rsidRPr="00904ED7">
        <w:rPr>
          <w:rFonts w:ascii="Arial" w:hAnsi="Arial" w:cs="Arial"/>
          <w:sz w:val="24"/>
          <w:szCs w:val="24"/>
        </w:rPr>
        <w:t>.</w:t>
      </w:r>
    </w:p>
    <w:p w14:paraId="288CB8A4" w14:textId="74B1FC00" w:rsidR="00356692" w:rsidRPr="0061681C" w:rsidRDefault="00356692" w:rsidP="1702195C">
      <w:pPr>
        <w:widowControl/>
        <w:autoSpaceDE/>
        <w:autoSpaceDN/>
        <w:adjustRightInd/>
        <w:spacing w:line="480" w:lineRule="auto"/>
        <w:ind w:firstLine="720"/>
        <w:rPr>
          <w:rFonts w:ascii="Arial" w:hAnsi="Arial" w:cs="Arial"/>
          <w:sz w:val="24"/>
          <w:szCs w:val="24"/>
        </w:rPr>
      </w:pPr>
      <w:r w:rsidRPr="00904ED7">
        <w:rPr>
          <w:rFonts w:ascii="Arial" w:eastAsia="Times New Roman" w:hAnsi="Arial" w:cs="Arial"/>
          <w:sz w:val="24"/>
          <w:szCs w:val="24"/>
        </w:rPr>
        <w:t xml:space="preserve">Identification of predictive signatures </w:t>
      </w:r>
      <w:r w:rsidR="002C3AED">
        <w:rPr>
          <w:rFonts w:ascii="Arial" w:eastAsia="Times New Roman" w:hAnsi="Arial" w:cs="Arial"/>
          <w:sz w:val="24"/>
          <w:szCs w:val="24"/>
        </w:rPr>
        <w:t xml:space="preserve">of serologic response </w:t>
      </w:r>
      <w:r w:rsidRPr="00904ED7">
        <w:rPr>
          <w:rFonts w:ascii="Arial" w:eastAsia="Times New Roman" w:hAnsi="Arial" w:cs="Arial"/>
          <w:sz w:val="24"/>
          <w:szCs w:val="24"/>
        </w:rPr>
        <w:t xml:space="preserve">to vaccination is an emerging field of systems biology.  </w:t>
      </w:r>
      <w:proofErr w:type="spellStart"/>
      <w:r w:rsidRPr="00904ED7">
        <w:rPr>
          <w:rFonts w:ascii="Arial" w:hAnsi="Arial" w:cs="Arial"/>
          <w:sz w:val="24"/>
          <w:szCs w:val="24"/>
        </w:rPr>
        <w:t>Bucasas</w:t>
      </w:r>
      <w:proofErr w:type="spellEnd"/>
      <w:r w:rsidRPr="00904ED7">
        <w:rPr>
          <w:rFonts w:ascii="Arial" w:hAnsi="Arial" w:cs="Arial"/>
          <w:sz w:val="24"/>
          <w:szCs w:val="24"/>
        </w:rPr>
        <w:t xml:space="preserve"> et al</w:t>
      </w:r>
      <w:r w:rsidR="004413AB" w:rsidRPr="00904ED7">
        <w:rPr>
          <w:rFonts w:ascii="Arial" w:hAnsi="Arial" w:cs="Arial"/>
          <w:sz w:val="24"/>
          <w:szCs w:val="24"/>
        </w:rPr>
        <w:t>.</w:t>
      </w:r>
      <w:r w:rsidRPr="00904ED7">
        <w:rPr>
          <w:rFonts w:ascii="Arial" w:hAnsi="Arial" w:cs="Arial"/>
          <w:sz w:val="24"/>
          <w:szCs w:val="24"/>
        </w:rPr>
        <w:t xml:space="preserve"> were among the first to demonstrate</w:t>
      </w:r>
      <w:r w:rsidR="004413AB" w:rsidRPr="00904ED7">
        <w:rPr>
          <w:rFonts w:ascii="Arial" w:hAnsi="Arial" w:cs="Arial"/>
          <w:sz w:val="24"/>
          <w:szCs w:val="24"/>
        </w:rPr>
        <w:t xml:space="preserve"> a positive correlation between HA titers and </w:t>
      </w:r>
      <w:r w:rsidRPr="00904ED7">
        <w:rPr>
          <w:rFonts w:ascii="Arial" w:hAnsi="Arial" w:cs="Arial"/>
          <w:sz w:val="24"/>
          <w:szCs w:val="24"/>
        </w:rPr>
        <w:t>upregulation of interferon-responsive genes early afte</w:t>
      </w:r>
      <w:r w:rsidR="00B40F03" w:rsidRPr="00904ED7">
        <w:rPr>
          <w:rFonts w:ascii="Arial" w:hAnsi="Arial" w:cs="Arial"/>
          <w:sz w:val="24"/>
          <w:szCs w:val="24"/>
        </w:rPr>
        <w:t xml:space="preserve">r IIV vaccination </w:t>
      </w:r>
      <w:r w:rsidR="00CA106F" w:rsidRPr="00904ED7">
        <w:rPr>
          <w:rFonts w:ascii="Arial" w:hAnsi="Arial" w:cs="Arial"/>
          <w:sz w:val="24"/>
          <w:szCs w:val="24"/>
        </w:rPr>
        <w:fldChar w:fldCharType="begin"/>
      </w:r>
      <w:r w:rsidR="00450AB2">
        <w:rPr>
          <w:rFonts w:ascii="Arial" w:hAnsi="Arial" w:cs="Arial"/>
          <w:sz w:val="24"/>
          <w:szCs w:val="24"/>
        </w:rPr>
        <w:instrText xml:space="preserve"> ADDIN EN.CITE &lt;EndNote&gt;&lt;Cite&gt;&lt;Author&gt;Bucasas&lt;/Author&gt;&lt;Year&gt;2011&lt;/Year&gt;&lt;RecNum&gt;1509&lt;/RecNum&gt;&lt;DisplayText&gt;[14]&lt;/DisplayText&gt;&lt;record&gt;&lt;rec-number&gt;1509&lt;/rec-number&gt;&lt;foreign-keys&gt;&lt;key app="EN" db-id="a2vw2t093s52rcever35dx0rps0ax59xva0a" timestamp="1487708030"&gt;1509&lt;/key&gt;&lt;/foreign-keys&gt;&lt;ref-type name="Journal Article"&gt;17&lt;/ref-type&gt;&lt;contributors&gt;&lt;authors&gt;&lt;author&gt;Bucasas, Kristine L&lt;/author&gt;&lt;author&gt;Franco, Luis M&lt;/author&gt;&lt;author&gt;Shaw, Chad A&lt;/author&gt;&lt;author&gt;Bray, Molly S&lt;/author&gt;&lt;author&gt;Wells, Janet M&lt;/author&gt;&lt;author&gt;Niño, Diane&lt;/author&gt;&lt;author&gt;Arden, Nancy&lt;/author&gt;&lt;author&gt;Quarles, John M&lt;/author&gt;&lt;author&gt;Couch, Robert B&lt;/author&gt;&lt;author&gt;Belmont, John W&lt;/author&gt;&lt;/authors&gt;&lt;/contributors&gt;&lt;titles&gt;&lt;title&gt;Early patterns of gene expression correlate with the humoral immune response to influenza vaccination in humans&lt;/title&gt;&lt;secondary-title&gt;Journal of Infectious Diseases&lt;/secondary-title&gt;&lt;/titles&gt;&lt;periodical&gt;&lt;full-title&gt;Journal of Infectious Diseases&lt;/full-title&gt;&lt;/periodical&gt;&lt;pages&gt;921-929&lt;/pages&gt;&lt;volume&gt;203&lt;/volume&gt;&lt;number&gt;7&lt;/number&gt;&lt;dates&gt;&lt;year&gt;2011&lt;/year&gt;&lt;/dates&gt;&lt;isbn&gt;0022-1899&lt;/isbn&gt;&lt;urls&gt;&lt;/urls&gt;&lt;custom2&gt;PMC3068032&lt;/custom2&gt;&lt;/record&gt;&lt;/Cite&gt;&lt;/EndNote&gt;</w:instrText>
      </w:r>
      <w:r w:rsidR="00CA106F" w:rsidRPr="00904ED7">
        <w:rPr>
          <w:rFonts w:ascii="Arial" w:hAnsi="Arial" w:cs="Arial"/>
          <w:sz w:val="24"/>
          <w:szCs w:val="24"/>
        </w:rPr>
        <w:fldChar w:fldCharType="separate"/>
      </w:r>
      <w:r w:rsidR="00450AB2">
        <w:rPr>
          <w:rFonts w:ascii="Arial" w:hAnsi="Arial" w:cs="Arial"/>
          <w:noProof/>
          <w:sz w:val="24"/>
          <w:szCs w:val="24"/>
        </w:rPr>
        <w:t>[</w:t>
      </w:r>
      <w:hyperlink w:anchor="_ENREF_14" w:tooltip="Bucasas, 2011 #1509" w:history="1">
        <w:r w:rsidR="00450AB2">
          <w:rPr>
            <w:rFonts w:ascii="Arial" w:hAnsi="Arial" w:cs="Arial"/>
            <w:noProof/>
            <w:sz w:val="24"/>
            <w:szCs w:val="24"/>
          </w:rPr>
          <w:t>14</w:t>
        </w:r>
      </w:hyperlink>
      <w:r w:rsidR="00450AB2">
        <w:rPr>
          <w:rFonts w:ascii="Arial" w:hAnsi="Arial" w:cs="Arial"/>
          <w:noProof/>
          <w:sz w:val="24"/>
          <w:szCs w:val="24"/>
        </w:rPr>
        <w:t>]</w:t>
      </w:r>
      <w:r w:rsidR="00CA106F" w:rsidRPr="00904ED7">
        <w:rPr>
          <w:rFonts w:ascii="Arial" w:hAnsi="Arial" w:cs="Arial"/>
          <w:sz w:val="24"/>
          <w:szCs w:val="24"/>
        </w:rPr>
        <w:fldChar w:fldCharType="end"/>
      </w:r>
      <w:r w:rsidR="00B40F03" w:rsidRPr="00904ED7">
        <w:rPr>
          <w:rFonts w:ascii="Arial" w:hAnsi="Arial" w:cs="Arial"/>
          <w:sz w:val="24"/>
          <w:szCs w:val="24"/>
        </w:rPr>
        <w:t>.</w:t>
      </w:r>
      <w:r w:rsidRPr="00904ED7">
        <w:rPr>
          <w:rFonts w:ascii="Arial" w:hAnsi="Arial" w:cs="Arial"/>
          <w:sz w:val="24"/>
          <w:szCs w:val="24"/>
        </w:rPr>
        <w:t xml:space="preserve">  Elevated antibody titers to IIV are correlated with upregulation of B-cell specific transcripts</w:t>
      </w:r>
      <w:r w:rsidR="00AA330D" w:rsidRPr="00904ED7">
        <w:rPr>
          <w:rFonts w:ascii="Arial" w:hAnsi="Arial" w:cs="Arial"/>
          <w:sz w:val="24"/>
          <w:szCs w:val="24"/>
        </w:rPr>
        <w:t>,</w:t>
      </w:r>
      <w:r w:rsidRPr="00904ED7">
        <w:rPr>
          <w:rFonts w:ascii="Arial" w:hAnsi="Arial" w:cs="Arial"/>
          <w:sz w:val="24"/>
          <w:szCs w:val="24"/>
        </w:rPr>
        <w:t xml:space="preserve"> upregulation of immunoglobulin genes, a</w:t>
      </w:r>
      <w:r w:rsidR="00AA330D" w:rsidRPr="00904ED7">
        <w:rPr>
          <w:rFonts w:ascii="Arial" w:hAnsi="Arial" w:cs="Arial"/>
          <w:sz w:val="24"/>
          <w:szCs w:val="24"/>
        </w:rPr>
        <w:t>nd</w:t>
      </w:r>
      <w:r w:rsidRPr="00904ED7">
        <w:rPr>
          <w:rFonts w:ascii="Arial" w:hAnsi="Arial" w:cs="Arial"/>
          <w:sz w:val="24"/>
          <w:szCs w:val="24"/>
        </w:rPr>
        <w:t xml:space="preserve"> proliferation-associated genes</w:t>
      </w:r>
      <w:r w:rsidR="00AA330D" w:rsidRPr="00904ED7">
        <w:rPr>
          <w:rFonts w:ascii="Arial" w:hAnsi="Arial" w:cs="Arial"/>
          <w:sz w:val="24"/>
          <w:szCs w:val="24"/>
        </w:rPr>
        <w:t xml:space="preserve">.  These responses </w:t>
      </w:r>
      <w:r w:rsidRPr="00904ED7">
        <w:rPr>
          <w:rFonts w:ascii="Arial" w:hAnsi="Arial" w:cs="Arial"/>
          <w:sz w:val="24"/>
          <w:szCs w:val="24"/>
        </w:rPr>
        <w:t xml:space="preserve">may be predictors of vaccine-specific antibody and </w:t>
      </w:r>
      <w:proofErr w:type="spellStart"/>
      <w:r w:rsidRPr="00904ED7">
        <w:rPr>
          <w:rFonts w:ascii="Arial" w:hAnsi="Arial" w:cs="Arial"/>
          <w:sz w:val="24"/>
          <w:szCs w:val="24"/>
        </w:rPr>
        <w:t>plasmablast</w:t>
      </w:r>
      <w:proofErr w:type="spellEnd"/>
      <w:r w:rsidRPr="00904ED7">
        <w:rPr>
          <w:rFonts w:ascii="Arial" w:hAnsi="Arial" w:cs="Arial"/>
          <w:sz w:val="24"/>
          <w:szCs w:val="24"/>
        </w:rPr>
        <w:t xml:space="preserve"> responses</w:t>
      </w:r>
      <w:r w:rsidR="00B40F03" w:rsidRPr="00904ED7">
        <w:rPr>
          <w:rFonts w:ascii="Arial" w:hAnsi="Arial" w:cs="Arial"/>
          <w:sz w:val="24"/>
          <w:szCs w:val="24"/>
        </w:rPr>
        <w:t xml:space="preserve"> at seven days post vaccination </w:t>
      </w:r>
      <w:r w:rsidR="00CA106F" w:rsidRPr="00904ED7">
        <w:rPr>
          <w:rFonts w:ascii="Arial" w:hAnsi="Arial" w:cs="Arial"/>
          <w:sz w:val="24"/>
          <w:szCs w:val="24"/>
        </w:rPr>
        <w:fldChar w:fldCharType="begin"/>
      </w:r>
      <w:r w:rsidR="00450AB2">
        <w:rPr>
          <w:rFonts w:ascii="Arial" w:hAnsi="Arial" w:cs="Arial"/>
          <w:sz w:val="24"/>
          <w:szCs w:val="24"/>
        </w:rPr>
        <w:instrText xml:space="preserve"> ADDIN EN.CITE &lt;EndNote&gt;&lt;Cite&gt;&lt;Author&gt;Tan&lt;/Author&gt;&lt;Year&gt;2014&lt;/Year&gt;&lt;RecNum&gt;1516&lt;/RecNum&gt;&lt;DisplayText&gt;[15]&lt;/DisplayText&gt;&lt;record&gt;&lt;rec-number&gt;1516&lt;/rec-number&gt;&lt;foreign-keys&gt;&lt;key app="EN" db-id="a2vw2t093s52rcever35dx0rps0ax59xva0a" timestamp="1487712884"&gt;1516&lt;/key&gt;&lt;/foreign-keys&gt;&lt;ref-type name="Journal Article"&gt;17&lt;/ref-type&gt;&lt;contributors&gt;&lt;authors&gt;&lt;author&gt;Tan, Y.&lt;/author&gt;&lt;author&gt;Tamayo, P.&lt;/author&gt;&lt;author&gt;Nakaya, H.&lt;/author&gt;&lt;author&gt;Pulendran, B.&lt;/author&gt;&lt;author&gt;Mesirov, J.P. &lt;/author&gt;&lt;author&gt;Haining, W.N.&lt;/author&gt;&lt;/authors&gt;&lt;/contributors&gt;&lt;titles&gt;&lt;title&gt;Gene signatures related to B-cell proliferation predict influenza vaccine-induced antibody response&lt;/title&gt;&lt;secondary-title&gt;European Journal of Immunology&lt;/secondary-title&gt;&lt;/titles&gt;&lt;periodical&gt;&lt;full-title&gt;European Journal of Immunology&lt;/full-title&gt;&lt;/periodical&gt;&lt;pages&gt;285-295&lt;/pages&gt;&lt;volume&gt;44&lt;/volume&gt;&lt;number&gt;1&lt;/number&gt;&lt;dates&gt;&lt;year&gt;2014&lt;/year&gt;&lt;/dates&gt;&lt;urls&gt;&lt;/urls&gt;&lt;electronic-resource-num&gt;10.1002/eji.201343657&lt;/electronic-resource-num&gt;&lt;/record&gt;&lt;/Cite&gt;&lt;/EndNote&gt;</w:instrText>
      </w:r>
      <w:r w:rsidR="00CA106F" w:rsidRPr="00904ED7">
        <w:rPr>
          <w:rFonts w:ascii="Arial" w:hAnsi="Arial" w:cs="Arial"/>
          <w:sz w:val="24"/>
          <w:szCs w:val="24"/>
        </w:rPr>
        <w:fldChar w:fldCharType="separate"/>
      </w:r>
      <w:r w:rsidR="00450AB2">
        <w:rPr>
          <w:rFonts w:ascii="Arial" w:hAnsi="Arial" w:cs="Arial"/>
          <w:noProof/>
          <w:sz w:val="24"/>
          <w:szCs w:val="24"/>
        </w:rPr>
        <w:t>[</w:t>
      </w:r>
      <w:hyperlink w:anchor="_ENREF_15" w:tooltip="Tan, 2014 #1516" w:history="1">
        <w:r w:rsidR="00450AB2">
          <w:rPr>
            <w:rFonts w:ascii="Arial" w:hAnsi="Arial" w:cs="Arial"/>
            <w:noProof/>
            <w:sz w:val="24"/>
            <w:szCs w:val="24"/>
          </w:rPr>
          <w:t>15</w:t>
        </w:r>
      </w:hyperlink>
      <w:r w:rsidR="00450AB2">
        <w:rPr>
          <w:rFonts w:ascii="Arial" w:hAnsi="Arial" w:cs="Arial"/>
          <w:noProof/>
          <w:sz w:val="24"/>
          <w:szCs w:val="24"/>
        </w:rPr>
        <w:t>]</w:t>
      </w:r>
      <w:r w:rsidR="00CA106F" w:rsidRPr="00904ED7">
        <w:rPr>
          <w:rFonts w:ascii="Arial" w:hAnsi="Arial" w:cs="Arial"/>
          <w:sz w:val="24"/>
          <w:szCs w:val="24"/>
        </w:rPr>
        <w:fldChar w:fldCharType="end"/>
      </w:r>
      <w:r w:rsidR="00AA330D" w:rsidRPr="00904ED7">
        <w:rPr>
          <w:rFonts w:ascii="Arial" w:hAnsi="Arial" w:cs="Arial"/>
          <w:sz w:val="24"/>
          <w:szCs w:val="24"/>
        </w:rPr>
        <w:t>, as</w:t>
      </w:r>
      <w:r w:rsidR="00170AC8" w:rsidRPr="00904ED7">
        <w:rPr>
          <w:rFonts w:ascii="Arial" w:hAnsi="Arial" w:cs="Arial"/>
          <w:sz w:val="24"/>
          <w:szCs w:val="24"/>
        </w:rPr>
        <w:t xml:space="preserve"> </w:t>
      </w:r>
      <w:r w:rsidR="007C78F9" w:rsidRPr="00904ED7">
        <w:rPr>
          <w:rFonts w:ascii="Arial" w:hAnsi="Arial" w:cs="Arial"/>
          <w:sz w:val="24"/>
          <w:szCs w:val="24"/>
        </w:rPr>
        <w:t>Kim et al. have</w:t>
      </w:r>
      <w:r w:rsidRPr="00904ED7">
        <w:rPr>
          <w:rFonts w:ascii="Arial" w:hAnsi="Arial" w:cs="Arial"/>
          <w:sz w:val="24"/>
          <w:szCs w:val="24"/>
        </w:rPr>
        <w:t xml:space="preserve"> shown a similar relationship between antibody titers and circulating </w:t>
      </w:r>
      <w:proofErr w:type="spellStart"/>
      <w:r w:rsidRPr="00904ED7">
        <w:rPr>
          <w:rFonts w:ascii="Arial" w:hAnsi="Arial" w:cs="Arial"/>
          <w:sz w:val="24"/>
          <w:szCs w:val="24"/>
        </w:rPr>
        <w:t>plasmab</w:t>
      </w:r>
      <w:r w:rsidR="00B40F03" w:rsidRPr="00904ED7">
        <w:rPr>
          <w:rFonts w:ascii="Arial" w:hAnsi="Arial" w:cs="Arial"/>
          <w:sz w:val="24"/>
          <w:szCs w:val="24"/>
        </w:rPr>
        <w:t>lasts</w:t>
      </w:r>
      <w:proofErr w:type="spellEnd"/>
      <w:r w:rsidR="00B40F03" w:rsidRPr="00904ED7">
        <w:rPr>
          <w:rFonts w:ascii="Arial" w:hAnsi="Arial" w:cs="Arial"/>
          <w:sz w:val="24"/>
          <w:szCs w:val="24"/>
        </w:rPr>
        <w:t xml:space="preserve"> following IIV vaccination </w:t>
      </w:r>
      <w:r w:rsidR="00CA106F" w:rsidRPr="00904ED7">
        <w:rPr>
          <w:rFonts w:ascii="Arial" w:hAnsi="Arial" w:cs="Arial"/>
          <w:sz w:val="24"/>
          <w:szCs w:val="24"/>
        </w:rPr>
        <w:fldChar w:fldCharType="begin"/>
      </w:r>
      <w:r w:rsidR="00450AB2">
        <w:rPr>
          <w:rFonts w:ascii="Arial" w:hAnsi="Arial" w:cs="Arial"/>
          <w:sz w:val="24"/>
          <w:szCs w:val="24"/>
        </w:rPr>
        <w:instrText xml:space="preserve"> ADDIN EN.CITE &lt;EndNote&gt;&lt;Cite&gt;&lt;Author&gt;Kim&lt;/Author&gt;&lt;Year&gt;2016&lt;/Year&gt;&lt;RecNum&gt;29&lt;/RecNum&gt;&lt;DisplayText&gt;[16]&lt;/DisplayText&gt;&lt;record&gt;&lt;rec-number&gt;29&lt;/rec-number&gt;&lt;foreign-keys&gt;&lt;key app="EN" db-id="wrd0fspz9dzs9pedvr2x0xxftd2frs0vxv5z" timestamp="1501182025"&gt;29&lt;/key&gt;&lt;/foreign-keys&gt;&lt;ref-type name="Journal Article"&gt;17&lt;/ref-type&gt;&lt;contributors&gt;&lt;authors&gt;&lt;author&gt;Kim, Jin Hyang&lt;/author&gt;&lt;author&gt;Mishina, Margarita&lt;/author&gt;&lt;author&gt;Chung, Jessie R&lt;/author&gt;&lt;author&gt;Cole, Kelly Stefano&lt;/author&gt;&lt;author&gt;Nowalk, Mary Patricia&lt;/author&gt;&lt;author&gt;Martin, Judith M&lt;/author&gt;&lt;author&gt;Spencer, Sarah&lt;/author&gt;&lt;author&gt;Flannery, Brendan&lt;/author&gt;&lt;author&gt;Zimmerman, Richard K&lt;/author&gt;&lt;author&gt;Sambhara, Suryaprakash&lt;/author&gt;&lt;/authors&gt;&lt;/contributors&gt;&lt;titles&gt;&lt;title&gt;Cell-mediated immunity against antigenically drifted influenza A (H3N2) viruses in children during a vaccine mismatch season&lt;/title&gt;&lt;secondary-title&gt;Journal of Infectious Diseases&lt;/secondary-title&gt;&lt;/titles&gt;&lt;periodical&gt;&lt;full-title&gt;Journal of Infectious Diseases&lt;/full-title&gt;&lt;/periodical&gt;&lt;pages&gt;1030-1038&lt;/pages&gt;&lt;volume&gt;214&lt;/volume&gt;&lt;number&gt;7&lt;/number&gt;&lt;dates&gt;&lt;year&gt;2016&lt;/year&gt;&lt;/dates&gt;&lt;isbn&gt;0022-1899&lt;/isbn&gt;&lt;urls&gt;&lt;/urls&gt;&lt;/record&gt;&lt;/Cite&gt;&lt;/EndNote&gt;</w:instrText>
      </w:r>
      <w:r w:rsidR="00CA106F" w:rsidRPr="00904ED7">
        <w:rPr>
          <w:rFonts w:ascii="Arial" w:hAnsi="Arial" w:cs="Arial"/>
          <w:sz w:val="24"/>
          <w:szCs w:val="24"/>
        </w:rPr>
        <w:fldChar w:fldCharType="separate"/>
      </w:r>
      <w:r w:rsidR="00450AB2">
        <w:rPr>
          <w:rFonts w:ascii="Arial" w:hAnsi="Arial" w:cs="Arial"/>
          <w:noProof/>
          <w:sz w:val="24"/>
          <w:szCs w:val="24"/>
        </w:rPr>
        <w:t>[</w:t>
      </w:r>
      <w:hyperlink w:anchor="_ENREF_16" w:tooltip="Kim, 2016 #29" w:history="1">
        <w:r w:rsidR="00450AB2">
          <w:rPr>
            <w:rFonts w:ascii="Arial" w:hAnsi="Arial" w:cs="Arial"/>
            <w:noProof/>
            <w:sz w:val="24"/>
            <w:szCs w:val="24"/>
          </w:rPr>
          <w:t>16</w:t>
        </w:r>
      </w:hyperlink>
      <w:r w:rsidR="00450AB2">
        <w:rPr>
          <w:rFonts w:ascii="Arial" w:hAnsi="Arial" w:cs="Arial"/>
          <w:noProof/>
          <w:sz w:val="24"/>
          <w:szCs w:val="24"/>
        </w:rPr>
        <w:t>]</w:t>
      </w:r>
      <w:r w:rsidR="00CA106F" w:rsidRPr="00904ED7">
        <w:rPr>
          <w:rFonts w:ascii="Arial" w:hAnsi="Arial" w:cs="Arial"/>
          <w:sz w:val="24"/>
          <w:szCs w:val="24"/>
        </w:rPr>
        <w:fldChar w:fldCharType="end"/>
      </w:r>
      <w:r w:rsidR="00B40F03" w:rsidRPr="00904ED7">
        <w:rPr>
          <w:rFonts w:ascii="Arial" w:hAnsi="Arial" w:cs="Arial"/>
          <w:sz w:val="24"/>
          <w:szCs w:val="24"/>
        </w:rPr>
        <w:t>.</w:t>
      </w:r>
      <w:r w:rsidRPr="00904ED7">
        <w:rPr>
          <w:rFonts w:ascii="Arial" w:hAnsi="Arial" w:cs="Arial"/>
          <w:sz w:val="24"/>
          <w:szCs w:val="24"/>
        </w:rPr>
        <w:t xml:space="preserve"> </w:t>
      </w:r>
      <w:r w:rsidR="007C78F9" w:rsidRPr="00904ED7">
        <w:rPr>
          <w:rFonts w:ascii="Arial" w:hAnsi="Arial" w:cs="Arial"/>
          <w:sz w:val="24"/>
          <w:szCs w:val="24"/>
        </w:rPr>
        <w:t xml:space="preserve"> </w:t>
      </w:r>
      <w:r w:rsidRPr="00904ED7">
        <w:rPr>
          <w:rFonts w:ascii="Arial" w:eastAsia="Times New Roman" w:hAnsi="Arial" w:cs="Arial"/>
          <w:sz w:val="24"/>
          <w:szCs w:val="24"/>
        </w:rPr>
        <w:t xml:space="preserve">More recently, </w:t>
      </w:r>
      <w:r w:rsidR="00AA330D" w:rsidRPr="00904ED7">
        <w:rPr>
          <w:rFonts w:ascii="Arial" w:eastAsia="Times New Roman" w:hAnsi="Arial" w:cs="Arial"/>
          <w:sz w:val="24"/>
          <w:szCs w:val="24"/>
        </w:rPr>
        <w:t xml:space="preserve">a </w:t>
      </w:r>
      <w:r w:rsidRPr="00904ED7">
        <w:rPr>
          <w:rFonts w:ascii="Arial" w:eastAsia="Times New Roman" w:hAnsi="Arial" w:cs="Arial"/>
          <w:sz w:val="24"/>
          <w:szCs w:val="24"/>
        </w:rPr>
        <w:t xml:space="preserve">methodology </w:t>
      </w:r>
      <w:r w:rsidR="00AA330D" w:rsidRPr="00904ED7">
        <w:rPr>
          <w:rFonts w:ascii="Arial" w:eastAsia="Times New Roman" w:hAnsi="Arial" w:cs="Arial"/>
          <w:sz w:val="24"/>
          <w:szCs w:val="24"/>
        </w:rPr>
        <w:t xml:space="preserve">has been described </w:t>
      </w:r>
      <w:r w:rsidRPr="00904ED7">
        <w:rPr>
          <w:rFonts w:ascii="Arial" w:eastAsia="Times New Roman" w:hAnsi="Arial" w:cs="Arial"/>
          <w:sz w:val="24"/>
          <w:szCs w:val="24"/>
        </w:rPr>
        <w:t>for isolating</w:t>
      </w:r>
      <w:r w:rsidRPr="0061681C">
        <w:rPr>
          <w:rFonts w:ascii="Arial" w:eastAsia="Times New Roman" w:hAnsi="Arial" w:cs="Arial"/>
          <w:sz w:val="24"/>
          <w:szCs w:val="24"/>
        </w:rPr>
        <w:t xml:space="preserve"> and characterizing RNA transcripts in peripheral blood cell subsets compared to whole blood following influenza vaccination</w:t>
      </w:r>
      <w:r w:rsidR="00B40F03" w:rsidRPr="0061681C">
        <w:rPr>
          <w:rFonts w:ascii="Arial" w:eastAsia="Times New Roman" w:hAnsi="Arial" w:cs="Arial"/>
          <w:sz w:val="24"/>
          <w:szCs w:val="24"/>
        </w:rPr>
        <w:t xml:space="preserve"> </w:t>
      </w:r>
      <w:r w:rsidR="00CA106F" w:rsidRPr="0061681C">
        <w:rPr>
          <w:rFonts w:ascii="Arial" w:hAnsi="Arial" w:cs="Arial"/>
          <w:sz w:val="24"/>
          <w:szCs w:val="24"/>
        </w:rPr>
        <w:fldChar w:fldCharType="begin"/>
      </w:r>
      <w:r w:rsidR="00450AB2">
        <w:rPr>
          <w:rFonts w:ascii="Arial" w:hAnsi="Arial" w:cs="Arial"/>
          <w:sz w:val="24"/>
          <w:szCs w:val="24"/>
        </w:rPr>
        <w:instrText xml:space="preserve"> ADDIN EN.CITE &lt;EndNote&gt;&lt;Cite&gt;&lt;Author&gt;Hoek&lt;/Author&gt;&lt;Year&gt;2015&lt;/Year&gt;&lt;RecNum&gt;1534&lt;/RecNum&gt;&lt;DisplayText&gt;[17]&lt;/DisplayText&gt;&lt;record&gt;&lt;rec-number&gt;1534&lt;/rec-number&gt;&lt;foreign-keys&gt;&lt;key app="EN" db-id="a2vw2t093s52rcever35dx0rps0ax59xva0a" timestamp="1488572311"&gt;1534&lt;/key&gt;&lt;/foreign-keys&gt;&lt;ref-type name="Journal Article"&gt;17&lt;/ref-type&gt;&lt;contributors&gt;&lt;authors&gt;&lt;author&gt;Hoek, Kristen L&lt;/author&gt;&lt;author&gt;Samir, Parimal&lt;/author&gt;&lt;author&gt;Howard, Leigh M&lt;/author&gt;&lt;author&gt;Niu, Xinnan&lt;/author&gt;&lt;author&gt;Prasad, Nripesh&lt;/author&gt;&lt;author&gt;Galassie, Allison&lt;/author&gt;&lt;author&gt;Liu, Qi&lt;/author&gt;&lt;author&gt;Allos, Tara M&lt;/author&gt;&lt;author&gt;Floyd, Kyle A&lt;/author&gt;&lt;author&gt;Guo, Yan&lt;/author&gt;&lt;/authors&gt;&lt;/contributors&gt;&lt;titles&gt;&lt;title&gt;A cell-based systems biology assessment of human blood to monitor immune responses after influenza vaccination&lt;/title&gt;&lt;secondary-title&gt;PloS one&lt;/secondary-title&gt;&lt;/titles&gt;&lt;periodical&gt;&lt;full-title&gt;PLoS One&lt;/full-title&gt;&lt;abbr-1&gt;PloS one&lt;/abbr-1&gt;&lt;/periodical&gt;&lt;pages&gt;e0118528&lt;/pages&gt;&lt;volume&gt;10&lt;/volume&gt;&lt;number&gt;2&lt;/number&gt;&lt;dates&gt;&lt;year&gt;2015&lt;/year&gt;&lt;/dates&gt;&lt;isbn&gt;1932-6203&lt;/isbn&gt;&lt;urls&gt;&lt;/urls&gt;&lt;/record&gt;&lt;/Cite&gt;&lt;/EndNote&gt;</w:instrText>
      </w:r>
      <w:r w:rsidR="00CA106F" w:rsidRPr="0061681C">
        <w:rPr>
          <w:rFonts w:ascii="Arial" w:eastAsia="Times New Roman" w:hAnsi="Arial" w:cs="Arial"/>
          <w:sz w:val="24"/>
          <w:szCs w:val="24"/>
        </w:rPr>
        <w:fldChar w:fldCharType="separate"/>
      </w:r>
      <w:r w:rsidR="00450AB2" w:rsidRPr="00450AB2">
        <w:rPr>
          <w:rFonts w:ascii="Arial" w:hAnsi="Arial" w:cs="Arial"/>
          <w:noProof/>
          <w:sz w:val="24"/>
          <w:szCs w:val="24"/>
        </w:rPr>
        <w:t>[</w:t>
      </w:r>
      <w:hyperlink w:anchor="_ENREF_17" w:tooltip="Hoek, 2015 #1534" w:history="1">
        <w:r w:rsidR="00450AB2" w:rsidRPr="00450AB2">
          <w:rPr>
            <w:rFonts w:ascii="Arial" w:hAnsi="Arial" w:cs="Arial"/>
            <w:noProof/>
            <w:sz w:val="24"/>
            <w:szCs w:val="24"/>
          </w:rPr>
          <w:t>17</w:t>
        </w:r>
      </w:hyperlink>
      <w:r w:rsidR="00450AB2" w:rsidRPr="00450AB2">
        <w:rPr>
          <w:rFonts w:ascii="Arial" w:hAnsi="Arial" w:cs="Arial"/>
          <w:noProof/>
          <w:sz w:val="24"/>
          <w:szCs w:val="24"/>
        </w:rPr>
        <w:t>]</w:t>
      </w:r>
      <w:r w:rsidR="00CA106F" w:rsidRPr="0061681C">
        <w:rPr>
          <w:rFonts w:ascii="Arial" w:hAnsi="Arial" w:cs="Arial"/>
          <w:sz w:val="24"/>
          <w:szCs w:val="24"/>
        </w:rPr>
        <w:fldChar w:fldCharType="end"/>
      </w:r>
      <w:r w:rsidR="00B40F03" w:rsidRPr="0061681C">
        <w:rPr>
          <w:rFonts w:ascii="Arial" w:eastAsia="Times New Roman" w:hAnsi="Arial" w:cs="Arial"/>
          <w:sz w:val="24"/>
          <w:szCs w:val="24"/>
        </w:rPr>
        <w:t>.</w:t>
      </w:r>
      <w:r w:rsidRPr="0061681C">
        <w:rPr>
          <w:rFonts w:ascii="Arial" w:eastAsia="Times New Roman" w:hAnsi="Arial" w:cs="Arial"/>
          <w:sz w:val="24"/>
          <w:szCs w:val="24"/>
        </w:rPr>
        <w:t xml:space="preserve">  </w:t>
      </w:r>
    </w:p>
    <w:p w14:paraId="39943768" w14:textId="77777777" w:rsidR="00BF37CB" w:rsidRPr="0061681C" w:rsidRDefault="007C78F9" w:rsidP="504EDFCA">
      <w:pPr>
        <w:widowControl/>
        <w:autoSpaceDE/>
        <w:autoSpaceDN/>
        <w:adjustRightInd/>
        <w:spacing w:line="480" w:lineRule="auto"/>
        <w:rPr>
          <w:rFonts w:ascii="Arial" w:hAnsi="Arial" w:cs="Arial"/>
          <w:sz w:val="24"/>
          <w:szCs w:val="24"/>
        </w:rPr>
      </w:pPr>
      <w:r w:rsidRPr="0061681C">
        <w:rPr>
          <w:rFonts w:ascii="Arial" w:eastAsia="Times New Roman" w:hAnsi="Arial" w:cs="Arial"/>
          <w:sz w:val="24"/>
          <w:szCs w:val="24"/>
        </w:rPr>
        <w:tab/>
      </w:r>
      <w:r w:rsidR="003E0ECC" w:rsidRPr="0061681C">
        <w:rPr>
          <w:rFonts w:ascii="Arial" w:eastAsia="Times New Roman" w:hAnsi="Arial" w:cs="Arial"/>
          <w:sz w:val="24"/>
          <w:szCs w:val="24"/>
        </w:rPr>
        <w:t>This approach</w:t>
      </w:r>
      <w:r w:rsidR="00C905C0" w:rsidRPr="0061681C">
        <w:rPr>
          <w:rFonts w:ascii="Arial" w:eastAsia="Times New Roman" w:hAnsi="Arial" w:cs="Arial"/>
          <w:sz w:val="24"/>
          <w:szCs w:val="24"/>
        </w:rPr>
        <w:t>,</w:t>
      </w:r>
      <w:r w:rsidR="003E0ECC" w:rsidRPr="0061681C">
        <w:rPr>
          <w:rFonts w:ascii="Arial" w:eastAsia="Times New Roman" w:hAnsi="Arial" w:cs="Arial"/>
          <w:sz w:val="24"/>
          <w:szCs w:val="24"/>
        </w:rPr>
        <w:t xml:space="preserve"> </w:t>
      </w:r>
      <w:r w:rsidR="00C905C0" w:rsidRPr="0061681C">
        <w:rPr>
          <w:rFonts w:ascii="Arial" w:eastAsia="Times New Roman" w:hAnsi="Arial" w:cs="Arial"/>
          <w:sz w:val="24"/>
          <w:szCs w:val="24"/>
        </w:rPr>
        <w:t xml:space="preserve">combining </w:t>
      </w:r>
      <w:r w:rsidR="00835937" w:rsidRPr="0061681C">
        <w:rPr>
          <w:rFonts w:ascii="Arial" w:eastAsia="Times New Roman" w:hAnsi="Arial" w:cs="Arial"/>
          <w:sz w:val="24"/>
          <w:szCs w:val="24"/>
        </w:rPr>
        <w:t>systems biology and predictive modeling to vaccinology</w:t>
      </w:r>
      <w:r w:rsidR="00C905C0" w:rsidRPr="0061681C">
        <w:rPr>
          <w:rFonts w:ascii="Arial" w:eastAsia="Times New Roman" w:hAnsi="Arial" w:cs="Arial"/>
          <w:sz w:val="24"/>
          <w:szCs w:val="24"/>
        </w:rPr>
        <w:t>,</w:t>
      </w:r>
      <w:r w:rsidR="00835937" w:rsidRPr="0061681C">
        <w:rPr>
          <w:rFonts w:ascii="Arial" w:eastAsia="Times New Roman" w:hAnsi="Arial" w:cs="Arial"/>
          <w:sz w:val="24"/>
          <w:szCs w:val="24"/>
        </w:rPr>
        <w:t xml:space="preserve"> provides a powerful tool for unraveling the molecular mechanisms of vaccine</w:t>
      </w:r>
      <w:r w:rsidR="00C905C0" w:rsidRPr="0061681C">
        <w:rPr>
          <w:rFonts w:ascii="Arial" w:eastAsia="Times New Roman" w:hAnsi="Arial" w:cs="Arial"/>
          <w:sz w:val="24"/>
          <w:szCs w:val="24"/>
        </w:rPr>
        <w:t>-induced</w:t>
      </w:r>
      <w:r w:rsidR="00835937" w:rsidRPr="0061681C">
        <w:rPr>
          <w:rFonts w:ascii="Arial" w:eastAsia="Times New Roman" w:hAnsi="Arial" w:cs="Arial"/>
          <w:sz w:val="24"/>
          <w:szCs w:val="24"/>
        </w:rPr>
        <w:t xml:space="preserve"> immunity</w:t>
      </w:r>
      <w:r w:rsidR="00B40F03" w:rsidRPr="0061681C">
        <w:rPr>
          <w:rFonts w:ascii="Arial" w:eastAsia="Times New Roman" w:hAnsi="Arial" w:cs="Arial"/>
          <w:sz w:val="24"/>
          <w:szCs w:val="24"/>
        </w:rPr>
        <w:t xml:space="preserve"> </w:t>
      </w:r>
      <w:r w:rsidR="00CA106F" w:rsidRPr="0061681C">
        <w:rPr>
          <w:rFonts w:ascii="Arial" w:hAnsi="Arial" w:cs="Arial"/>
          <w:sz w:val="24"/>
          <w:szCs w:val="24"/>
        </w:rPr>
        <w:fldChar w:fldCharType="begin"/>
      </w:r>
      <w:r w:rsidR="00450AB2">
        <w:rPr>
          <w:rFonts w:ascii="Arial" w:hAnsi="Arial" w:cs="Arial"/>
          <w:sz w:val="24"/>
          <w:szCs w:val="24"/>
        </w:rPr>
        <w:instrText xml:space="preserve"> ADDIN EN.CITE &lt;EndNote&gt;&lt;Cite&gt;&lt;Author&gt;Pulendran&lt;/Author&gt;&lt;Year&gt;2014&lt;/Year&gt;&lt;RecNum&gt;1505&lt;/RecNum&gt;&lt;DisplayText&gt;[18, 19]&lt;/DisplayText&gt;&lt;record&gt;&lt;rec-number&gt;1505&lt;/rec-number&gt;&lt;foreign-keys&gt;&lt;key app="EN" db-id="a2vw2t093s52rcever35dx0rps0ax59xva0a" timestamp="1487703684"&gt;1505&lt;/key&gt;&lt;/foreign-keys&gt;&lt;ref-type name="Journal Article"&gt;17&lt;/ref-type&gt;&lt;contributors&gt;&lt;authors&gt;&lt;author&gt;Pulendran, Bali&lt;/author&gt;&lt;/authors&gt;&lt;/contributors&gt;&lt;titles&gt;&lt;title&gt;Systems vaccinology: probing humanity’s diverse immune systems with vaccines&lt;/title&gt;&lt;secondary-title&gt;Proceedings of the National Academy of Sciences&lt;/secondary-title&gt;&lt;/titles&gt;&lt;periodical&gt;&lt;full-title&gt;Proceedings of the National Academy of Sciences&lt;/full-title&gt;&lt;/periodical&gt;&lt;pages&gt;12300-12306&lt;/pages&gt;&lt;volume&gt;111&lt;/volume&gt;&lt;number&gt;34&lt;/number&gt;&lt;dates&gt;&lt;year&gt;2014&lt;/year&gt;&lt;/dates&gt;&lt;isbn&gt;0027-8424&lt;/isbn&gt;&lt;urls&gt;&lt;/urls&gt;&lt;custom2&gt;PMC4151766&lt;/custom2&gt;&lt;/record&gt;&lt;/Cite&gt;&lt;Cite&gt;&lt;Author&gt;Nakaya&lt;/Author&gt;&lt;Year&gt;2011&lt;/Year&gt;&lt;RecNum&gt;1506&lt;/RecNum&gt;&lt;record&gt;&lt;rec-number&gt;1506&lt;/rec-number&gt;&lt;foreign-keys&gt;&lt;key app="EN" db-id="a2vw2t093s52rcever35dx0rps0ax59xva0a" timestamp="1487704165"&gt;1506&lt;/key&gt;&lt;/foreign-keys&gt;&lt;ref-type name="Journal Article"&gt;17&lt;/ref-type&gt;&lt;contributors&gt;&lt;authors&gt;&lt;author&gt;Nakaya, Helder I&lt;/author&gt;&lt;author&gt;Wrammert, Jens&lt;/author&gt;&lt;author&gt;Lee, Eva K&lt;/author&gt;&lt;author&gt;Racioppi, Luigi&lt;/author&gt;&lt;author&gt;Marie-Kunze, Stephanie&lt;/author&gt;&lt;author&gt;Haining, W Nicholas&lt;/author&gt;&lt;author&gt;Means, Anthony R&lt;/author&gt;&lt;author&gt;Kasturi, Sudhir P&lt;/author&gt;&lt;author&gt;Khan, Nooruddin&lt;/author&gt;&lt;author&gt;Li, Gui-Mei&lt;/author&gt;&lt;/authors&gt;&lt;/contributors&gt;&lt;titles&gt;&lt;title&gt;Systems biology of vaccination for seasonal influenza in humans&lt;/title&gt;&lt;secondary-title&gt;Nature immunology&lt;/secondary-title&gt;&lt;/titles&gt;&lt;periodical&gt;&lt;full-title&gt;Nature Immunology&lt;/full-title&gt;&lt;abbr-1&gt;Nat Immunol&lt;/abbr-1&gt;&lt;/periodical&gt;&lt;pages&gt;786-795&lt;/pages&gt;&lt;volume&gt;12&lt;/volume&gt;&lt;number&gt;8&lt;/number&gt;&lt;dates&gt;&lt;year&gt;2011&lt;/year&gt;&lt;/dates&gt;&lt;isbn&gt;1529-2908&lt;/isbn&gt;&lt;urls&gt;&lt;/urls&gt;&lt;/record&gt;&lt;/Cite&gt;&lt;/EndNote&gt;</w:instrText>
      </w:r>
      <w:r w:rsidR="00CA106F" w:rsidRPr="0061681C">
        <w:rPr>
          <w:rFonts w:ascii="Arial" w:eastAsia="Times New Roman" w:hAnsi="Arial" w:cs="Arial"/>
          <w:sz w:val="24"/>
          <w:szCs w:val="24"/>
        </w:rPr>
        <w:fldChar w:fldCharType="separate"/>
      </w:r>
      <w:r w:rsidR="00450AB2" w:rsidRPr="00450AB2">
        <w:rPr>
          <w:rFonts w:ascii="Arial" w:hAnsi="Arial" w:cs="Arial"/>
          <w:noProof/>
          <w:sz w:val="24"/>
          <w:szCs w:val="24"/>
        </w:rPr>
        <w:t>[</w:t>
      </w:r>
      <w:hyperlink w:anchor="_ENREF_18" w:tooltip="Pulendran, 2014 #1505" w:history="1">
        <w:r w:rsidR="00450AB2" w:rsidRPr="00450AB2">
          <w:rPr>
            <w:rFonts w:ascii="Arial" w:hAnsi="Arial" w:cs="Arial"/>
            <w:noProof/>
            <w:sz w:val="24"/>
            <w:szCs w:val="24"/>
          </w:rPr>
          <w:t>18</w:t>
        </w:r>
      </w:hyperlink>
      <w:r w:rsidR="00450AB2" w:rsidRPr="00450AB2">
        <w:rPr>
          <w:rFonts w:ascii="Arial" w:hAnsi="Arial" w:cs="Arial"/>
          <w:noProof/>
          <w:sz w:val="24"/>
          <w:szCs w:val="24"/>
        </w:rPr>
        <w:t xml:space="preserve">, </w:t>
      </w:r>
      <w:hyperlink w:anchor="_ENREF_19" w:tooltip="Nakaya, 2011 #1506" w:history="1">
        <w:r w:rsidR="00450AB2" w:rsidRPr="00450AB2">
          <w:rPr>
            <w:rFonts w:ascii="Arial" w:hAnsi="Arial" w:cs="Arial"/>
            <w:noProof/>
            <w:sz w:val="24"/>
            <w:szCs w:val="24"/>
          </w:rPr>
          <w:t>19</w:t>
        </w:r>
      </w:hyperlink>
      <w:r w:rsidR="00450AB2" w:rsidRPr="00450AB2">
        <w:rPr>
          <w:rFonts w:ascii="Arial" w:hAnsi="Arial" w:cs="Arial"/>
          <w:noProof/>
          <w:sz w:val="24"/>
          <w:szCs w:val="24"/>
        </w:rPr>
        <w:t>]</w:t>
      </w:r>
      <w:r w:rsidR="00CA106F" w:rsidRPr="0061681C">
        <w:rPr>
          <w:rFonts w:ascii="Arial" w:hAnsi="Arial" w:cs="Arial"/>
          <w:sz w:val="24"/>
          <w:szCs w:val="24"/>
        </w:rPr>
        <w:fldChar w:fldCharType="end"/>
      </w:r>
      <w:r w:rsidR="00B40F03" w:rsidRPr="0061681C">
        <w:rPr>
          <w:rFonts w:ascii="Arial" w:eastAsia="Times New Roman" w:hAnsi="Arial" w:cs="Arial"/>
          <w:sz w:val="24"/>
          <w:szCs w:val="24"/>
        </w:rPr>
        <w:t>.</w:t>
      </w:r>
      <w:r w:rsidR="000D3FA1" w:rsidRPr="0061681C">
        <w:rPr>
          <w:rFonts w:ascii="Arial" w:eastAsia="Times New Roman" w:hAnsi="Arial" w:cs="Arial"/>
          <w:sz w:val="24"/>
          <w:szCs w:val="24"/>
        </w:rPr>
        <w:t xml:space="preserve"> </w:t>
      </w:r>
      <w:r w:rsidR="00835937" w:rsidRPr="0061681C">
        <w:rPr>
          <w:rFonts w:ascii="Arial" w:eastAsia="Times New Roman" w:hAnsi="Arial" w:cs="Arial"/>
          <w:sz w:val="24"/>
          <w:szCs w:val="24"/>
        </w:rPr>
        <w:t xml:space="preserve"> Systems vaccinology has recently been used to </w:t>
      </w:r>
      <w:r w:rsidR="00835937" w:rsidRPr="0061681C">
        <w:rPr>
          <w:rFonts w:ascii="Arial" w:eastAsia="Times New Roman" w:hAnsi="Arial" w:cs="Arial"/>
          <w:sz w:val="24"/>
          <w:szCs w:val="24"/>
        </w:rPr>
        <w:lastRenderedPageBreak/>
        <w:t>successfully study the immune response</w:t>
      </w:r>
      <w:r w:rsidR="00C905C0" w:rsidRPr="0061681C">
        <w:rPr>
          <w:rFonts w:ascii="Arial" w:eastAsia="Times New Roman" w:hAnsi="Arial" w:cs="Arial"/>
          <w:sz w:val="24"/>
          <w:szCs w:val="24"/>
        </w:rPr>
        <w:t>s</w:t>
      </w:r>
      <w:r w:rsidR="00835937" w:rsidRPr="0061681C">
        <w:rPr>
          <w:rFonts w:ascii="Arial" w:eastAsia="Times New Roman" w:hAnsi="Arial" w:cs="Arial"/>
          <w:sz w:val="24"/>
          <w:szCs w:val="24"/>
        </w:rPr>
        <w:t xml:space="preserve"> to influenza vaccination in adults</w:t>
      </w:r>
      <w:r w:rsidR="00B40F03" w:rsidRPr="0061681C">
        <w:rPr>
          <w:rFonts w:ascii="Arial" w:eastAsia="Times New Roman" w:hAnsi="Arial" w:cs="Arial"/>
          <w:sz w:val="24"/>
          <w:szCs w:val="24"/>
        </w:rPr>
        <w:t xml:space="preserve"> </w:t>
      </w:r>
      <w:r w:rsidR="00CA106F" w:rsidRPr="0061681C">
        <w:rPr>
          <w:rFonts w:ascii="Arial" w:hAnsi="Arial" w:cs="Arial"/>
          <w:sz w:val="24"/>
          <w:szCs w:val="24"/>
        </w:rPr>
        <w:fldChar w:fldCharType="begin">
          <w:fldData xml:space="preserve">PEVuZE5vdGU+PENpdGU+PEF1dGhvcj5OYWtheWE8L0F1dGhvcj48WWVhcj4yMDExPC9ZZWFyPjxS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</w:fldData>
        </w:fldChar>
      </w:r>
      <w:r w:rsidR="00450AB2">
        <w:rPr>
          <w:rFonts w:ascii="Arial" w:hAnsi="Arial" w:cs="Arial"/>
          <w:sz w:val="24"/>
          <w:szCs w:val="24"/>
        </w:rPr>
        <w:instrText xml:space="preserve"> ADDIN EN.CITE </w:instrText>
      </w:r>
      <w:r w:rsidR="00450AB2">
        <w:rPr>
          <w:rFonts w:ascii="Arial" w:hAnsi="Arial" w:cs="Arial"/>
          <w:sz w:val="24"/>
          <w:szCs w:val="24"/>
        </w:rPr>
        <w:fldChar w:fldCharType="begin">
          <w:fldData xml:space="preserve">PEVuZE5vdGU+PENpdGU+PEF1dGhvcj5OYWtheWE8L0F1dGhvcj48WWVhcj4yMDExPC9ZZWFyPjxS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</w:fldData>
        </w:fldChar>
      </w:r>
      <w:r w:rsidR="00450AB2">
        <w:rPr>
          <w:rFonts w:ascii="Arial" w:hAnsi="Arial" w:cs="Arial"/>
          <w:sz w:val="24"/>
          <w:szCs w:val="24"/>
        </w:rPr>
        <w:instrText xml:space="preserve"> ADDIN EN.CITE.DATA </w:instrText>
      </w:r>
      <w:r w:rsidR="00450AB2">
        <w:rPr>
          <w:rFonts w:ascii="Arial" w:hAnsi="Arial" w:cs="Arial"/>
          <w:sz w:val="24"/>
          <w:szCs w:val="24"/>
        </w:rPr>
      </w:r>
      <w:r w:rsidR="00450AB2">
        <w:rPr>
          <w:rFonts w:ascii="Arial" w:hAnsi="Arial" w:cs="Arial"/>
          <w:sz w:val="24"/>
          <w:szCs w:val="24"/>
        </w:rPr>
        <w:fldChar w:fldCharType="end"/>
      </w:r>
      <w:r w:rsidR="00CA106F" w:rsidRPr="0061681C">
        <w:rPr>
          <w:rFonts w:ascii="Arial" w:eastAsia="Times New Roman" w:hAnsi="Arial" w:cs="Arial"/>
          <w:sz w:val="24"/>
          <w:szCs w:val="24"/>
        </w:rPr>
      </w:r>
      <w:r w:rsidR="00CA106F" w:rsidRPr="0061681C">
        <w:rPr>
          <w:rFonts w:ascii="Arial" w:eastAsia="Times New Roman" w:hAnsi="Arial" w:cs="Arial"/>
          <w:sz w:val="24"/>
          <w:szCs w:val="24"/>
        </w:rPr>
        <w:fldChar w:fldCharType="separate"/>
      </w:r>
      <w:r w:rsidR="00450AB2" w:rsidRPr="00450AB2">
        <w:rPr>
          <w:rFonts w:ascii="Arial" w:hAnsi="Arial" w:cs="Arial"/>
          <w:noProof/>
          <w:sz w:val="24"/>
          <w:szCs w:val="24"/>
        </w:rPr>
        <w:t>[</w:t>
      </w:r>
      <w:hyperlink w:anchor="_ENREF_14" w:tooltip="Bucasas, 2011 #1509" w:history="1">
        <w:r w:rsidR="00450AB2" w:rsidRPr="00450AB2">
          <w:rPr>
            <w:rFonts w:ascii="Arial" w:hAnsi="Arial" w:cs="Arial"/>
            <w:noProof/>
            <w:sz w:val="24"/>
            <w:szCs w:val="24"/>
          </w:rPr>
          <w:t>14</w:t>
        </w:r>
      </w:hyperlink>
      <w:r w:rsidR="00450AB2" w:rsidRPr="00450AB2">
        <w:rPr>
          <w:rFonts w:ascii="Arial" w:hAnsi="Arial" w:cs="Arial"/>
          <w:noProof/>
          <w:sz w:val="24"/>
          <w:szCs w:val="24"/>
        </w:rPr>
        <w:t xml:space="preserve">, </w:t>
      </w:r>
      <w:hyperlink w:anchor="_ENREF_17" w:tooltip="Hoek, 2015 #1534" w:history="1">
        <w:r w:rsidR="00450AB2" w:rsidRPr="00450AB2">
          <w:rPr>
            <w:rFonts w:ascii="Arial" w:hAnsi="Arial" w:cs="Arial"/>
            <w:noProof/>
            <w:sz w:val="24"/>
            <w:szCs w:val="24"/>
          </w:rPr>
          <w:t>17</w:t>
        </w:r>
      </w:hyperlink>
      <w:r w:rsidR="00450AB2" w:rsidRPr="00450AB2">
        <w:rPr>
          <w:rFonts w:ascii="Arial" w:hAnsi="Arial" w:cs="Arial"/>
          <w:noProof/>
          <w:sz w:val="24"/>
          <w:szCs w:val="24"/>
        </w:rPr>
        <w:t xml:space="preserve">, </w:t>
      </w:r>
      <w:hyperlink w:anchor="_ENREF_19" w:tooltip="Nakaya, 2011 #1506" w:history="1">
        <w:r w:rsidR="00450AB2" w:rsidRPr="00450AB2">
          <w:rPr>
            <w:rFonts w:ascii="Arial" w:hAnsi="Arial" w:cs="Arial"/>
            <w:noProof/>
            <w:sz w:val="24"/>
            <w:szCs w:val="24"/>
          </w:rPr>
          <w:t>19-23</w:t>
        </w:r>
      </w:hyperlink>
      <w:r w:rsidR="00450AB2" w:rsidRPr="00450AB2">
        <w:rPr>
          <w:rFonts w:ascii="Arial" w:hAnsi="Arial" w:cs="Arial"/>
          <w:noProof/>
          <w:sz w:val="24"/>
          <w:szCs w:val="24"/>
        </w:rPr>
        <w:t>]</w:t>
      </w:r>
      <w:r w:rsidR="00CA106F" w:rsidRPr="0061681C">
        <w:rPr>
          <w:rFonts w:ascii="Arial" w:hAnsi="Arial" w:cs="Arial"/>
          <w:sz w:val="24"/>
          <w:szCs w:val="24"/>
        </w:rPr>
        <w:fldChar w:fldCharType="end"/>
      </w:r>
      <w:r w:rsidR="00B40F03" w:rsidRPr="0061681C">
        <w:rPr>
          <w:rFonts w:ascii="Arial" w:eastAsia="Times New Roman" w:hAnsi="Arial" w:cs="Arial"/>
          <w:sz w:val="24"/>
          <w:szCs w:val="24"/>
        </w:rPr>
        <w:t>.</w:t>
      </w:r>
      <w:r w:rsidR="00835937" w:rsidRPr="0061681C">
        <w:rPr>
          <w:rStyle w:val="bibref"/>
          <w:rFonts w:ascii="Arial" w:eastAsia="Times New Roman" w:hAnsi="Arial" w:cs="Arial"/>
          <w:sz w:val="24"/>
          <w:szCs w:val="24"/>
        </w:rPr>
        <w:t xml:space="preserve"> </w:t>
      </w:r>
      <w:r w:rsidR="00BF37CB" w:rsidRPr="0061681C">
        <w:rPr>
          <w:rFonts w:ascii="Arial" w:hAnsi="Arial" w:cs="Arial"/>
          <w:sz w:val="24"/>
          <w:szCs w:val="24"/>
        </w:rPr>
        <w:t xml:space="preserve">  </w:t>
      </w:r>
      <w:r w:rsidR="000D2644" w:rsidRPr="0061681C">
        <w:rPr>
          <w:rFonts w:ascii="Arial" w:hAnsi="Arial" w:cs="Arial"/>
          <w:sz w:val="24"/>
          <w:szCs w:val="24"/>
        </w:rPr>
        <w:t>Th</w:t>
      </w:r>
      <w:r w:rsidR="00C905C0" w:rsidRPr="0061681C">
        <w:rPr>
          <w:rFonts w:ascii="Arial" w:hAnsi="Arial" w:cs="Arial"/>
          <w:sz w:val="24"/>
          <w:szCs w:val="24"/>
        </w:rPr>
        <w:t>e current</w:t>
      </w:r>
      <w:r w:rsidR="000D2644" w:rsidRPr="0061681C">
        <w:rPr>
          <w:rFonts w:ascii="Arial" w:hAnsi="Arial" w:cs="Arial"/>
          <w:sz w:val="24"/>
          <w:szCs w:val="24"/>
        </w:rPr>
        <w:t xml:space="preserve"> study adds to the body of systems vaccinology </w:t>
      </w:r>
      <w:r w:rsidR="001C24A5" w:rsidRPr="0061681C">
        <w:rPr>
          <w:rFonts w:ascii="Arial" w:hAnsi="Arial" w:cs="Arial"/>
          <w:sz w:val="24"/>
          <w:szCs w:val="24"/>
        </w:rPr>
        <w:t xml:space="preserve">literature </w:t>
      </w:r>
      <w:r w:rsidR="000D2644" w:rsidRPr="0061681C">
        <w:rPr>
          <w:rFonts w:ascii="Arial" w:hAnsi="Arial" w:cs="Arial"/>
          <w:sz w:val="24"/>
          <w:szCs w:val="24"/>
        </w:rPr>
        <w:t>for understanding immune response to influenza vaccine</w:t>
      </w:r>
      <w:r w:rsidR="001C24A5" w:rsidRPr="0061681C">
        <w:rPr>
          <w:rFonts w:ascii="Arial" w:hAnsi="Arial" w:cs="Arial"/>
          <w:sz w:val="24"/>
          <w:szCs w:val="24"/>
        </w:rPr>
        <w:t xml:space="preserve"> among children and </w:t>
      </w:r>
      <w:r w:rsidR="00C905C0" w:rsidRPr="0061681C">
        <w:rPr>
          <w:rFonts w:ascii="Arial" w:hAnsi="Arial" w:cs="Arial"/>
          <w:sz w:val="24"/>
          <w:szCs w:val="24"/>
        </w:rPr>
        <w:t>highlight</w:t>
      </w:r>
      <w:r w:rsidR="001C24A5" w:rsidRPr="0061681C">
        <w:rPr>
          <w:rFonts w:ascii="Arial" w:hAnsi="Arial" w:cs="Arial"/>
          <w:sz w:val="24"/>
          <w:szCs w:val="24"/>
        </w:rPr>
        <w:t xml:space="preserve">s the </w:t>
      </w:r>
      <w:r w:rsidR="003E0ECC" w:rsidRPr="0061681C">
        <w:rPr>
          <w:rFonts w:ascii="Arial" w:hAnsi="Arial" w:cs="Arial"/>
          <w:sz w:val="24"/>
          <w:szCs w:val="24"/>
        </w:rPr>
        <w:t xml:space="preserve">many </w:t>
      </w:r>
      <w:r w:rsidR="001C24A5" w:rsidRPr="0061681C">
        <w:rPr>
          <w:rFonts w:ascii="Arial" w:hAnsi="Arial" w:cs="Arial"/>
          <w:sz w:val="24"/>
          <w:szCs w:val="24"/>
        </w:rPr>
        <w:t>differences between responses to LAIV a</w:t>
      </w:r>
      <w:r w:rsidR="001C24A5" w:rsidRPr="00904ED7">
        <w:rPr>
          <w:rFonts w:ascii="Arial" w:hAnsi="Arial" w:cs="Arial"/>
          <w:sz w:val="24"/>
          <w:szCs w:val="24"/>
        </w:rPr>
        <w:t>nd IIV</w:t>
      </w:r>
      <w:r w:rsidR="003E0ECC" w:rsidRPr="00904ED7">
        <w:rPr>
          <w:rFonts w:ascii="Arial" w:hAnsi="Arial" w:cs="Arial"/>
          <w:sz w:val="24"/>
          <w:szCs w:val="24"/>
        </w:rPr>
        <w:t xml:space="preserve">.  It is </w:t>
      </w:r>
      <w:r w:rsidR="00070ABC" w:rsidRPr="00904ED7">
        <w:rPr>
          <w:rFonts w:ascii="Arial" w:hAnsi="Arial" w:cs="Arial"/>
          <w:sz w:val="24"/>
          <w:szCs w:val="24"/>
        </w:rPr>
        <w:t xml:space="preserve">important to note that these differences may not reflect potential differences in </w:t>
      </w:r>
      <w:r w:rsidR="003E0ECC" w:rsidRPr="00904ED7">
        <w:rPr>
          <w:rFonts w:ascii="Arial" w:hAnsi="Arial" w:cs="Arial"/>
          <w:sz w:val="24"/>
          <w:szCs w:val="24"/>
        </w:rPr>
        <w:t xml:space="preserve">response to infection with wild type influenza compared with LAIV </w:t>
      </w:r>
      <w:r w:rsidR="00CA106F" w:rsidRPr="00904ED7">
        <w:rPr>
          <w:rFonts w:ascii="Arial" w:hAnsi="Arial" w:cs="Arial"/>
          <w:sz w:val="24"/>
          <w:szCs w:val="24"/>
        </w:rPr>
        <w:fldChar w:fldCharType="begin">
          <w:fldData xml:space="preserve">PEVuZE5vdGU+PENpdGU+PEF1dGhvcj5aaHU8L0F1dGhvcj48WWVhcj4yMDEwPC9ZZWFyPjxSZWNO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</w:fldData>
        </w:fldChar>
      </w:r>
      <w:r w:rsidR="00450AB2">
        <w:rPr>
          <w:rFonts w:ascii="Arial" w:hAnsi="Arial" w:cs="Arial"/>
          <w:sz w:val="24"/>
          <w:szCs w:val="24"/>
        </w:rPr>
        <w:instrText xml:space="preserve"> ADDIN EN.CITE </w:instrText>
      </w:r>
      <w:r w:rsidR="00450AB2">
        <w:rPr>
          <w:rFonts w:ascii="Arial" w:hAnsi="Arial" w:cs="Arial"/>
          <w:sz w:val="24"/>
          <w:szCs w:val="24"/>
        </w:rPr>
        <w:fldChar w:fldCharType="begin">
          <w:fldData xml:space="preserve">PEVuZE5vdGU+PENpdGU+PEF1dGhvcj5aaHU8L0F1dGhvcj48WWVhcj4yMDEwPC9ZZWFyPjxSZWNO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</w:fldData>
        </w:fldChar>
      </w:r>
      <w:r w:rsidR="00450AB2">
        <w:rPr>
          <w:rFonts w:ascii="Arial" w:hAnsi="Arial" w:cs="Arial"/>
          <w:sz w:val="24"/>
          <w:szCs w:val="24"/>
        </w:rPr>
        <w:instrText xml:space="preserve"> ADDIN EN.CITE.DATA </w:instrText>
      </w:r>
      <w:r w:rsidR="00450AB2">
        <w:rPr>
          <w:rFonts w:ascii="Arial" w:hAnsi="Arial" w:cs="Arial"/>
          <w:sz w:val="24"/>
          <w:szCs w:val="24"/>
        </w:rPr>
      </w:r>
      <w:r w:rsidR="00450AB2">
        <w:rPr>
          <w:rFonts w:ascii="Arial" w:hAnsi="Arial" w:cs="Arial"/>
          <w:sz w:val="24"/>
          <w:szCs w:val="24"/>
        </w:rPr>
        <w:fldChar w:fldCharType="end"/>
      </w:r>
      <w:r w:rsidR="00CA106F" w:rsidRPr="00904ED7">
        <w:rPr>
          <w:rFonts w:ascii="Arial" w:hAnsi="Arial" w:cs="Arial"/>
          <w:sz w:val="24"/>
          <w:szCs w:val="24"/>
        </w:rPr>
      </w:r>
      <w:r w:rsidR="00CA106F" w:rsidRPr="00904ED7">
        <w:rPr>
          <w:rFonts w:ascii="Arial" w:hAnsi="Arial" w:cs="Arial"/>
          <w:sz w:val="24"/>
          <w:szCs w:val="24"/>
        </w:rPr>
        <w:fldChar w:fldCharType="separate"/>
      </w:r>
      <w:r w:rsidR="00450AB2">
        <w:rPr>
          <w:rFonts w:ascii="Arial" w:hAnsi="Arial" w:cs="Arial"/>
          <w:noProof/>
          <w:sz w:val="24"/>
          <w:szCs w:val="24"/>
        </w:rPr>
        <w:t>[</w:t>
      </w:r>
      <w:hyperlink w:anchor="_ENREF_13" w:tooltip="Zhu, 2010 #1822" w:history="1">
        <w:r w:rsidR="00450AB2">
          <w:rPr>
            <w:rFonts w:ascii="Arial" w:hAnsi="Arial" w:cs="Arial"/>
            <w:noProof/>
            <w:sz w:val="24"/>
            <w:szCs w:val="24"/>
          </w:rPr>
          <w:t>13</w:t>
        </w:r>
      </w:hyperlink>
      <w:r w:rsidR="00450AB2">
        <w:rPr>
          <w:rFonts w:ascii="Arial" w:hAnsi="Arial" w:cs="Arial"/>
          <w:noProof/>
          <w:sz w:val="24"/>
          <w:szCs w:val="24"/>
        </w:rPr>
        <w:t xml:space="preserve">, </w:t>
      </w:r>
      <w:hyperlink w:anchor="_ENREF_24" w:tooltip="Fischer II, 2014 #1823" w:history="1">
        <w:r w:rsidR="00450AB2">
          <w:rPr>
            <w:rFonts w:ascii="Arial" w:hAnsi="Arial" w:cs="Arial"/>
            <w:noProof/>
            <w:sz w:val="24"/>
            <w:szCs w:val="24"/>
          </w:rPr>
          <w:t>24</w:t>
        </w:r>
      </w:hyperlink>
      <w:r w:rsidR="00450AB2">
        <w:rPr>
          <w:rFonts w:ascii="Arial" w:hAnsi="Arial" w:cs="Arial"/>
          <w:noProof/>
          <w:sz w:val="24"/>
          <w:szCs w:val="24"/>
        </w:rPr>
        <w:t>]</w:t>
      </w:r>
      <w:r w:rsidR="00CA106F" w:rsidRPr="00904ED7">
        <w:rPr>
          <w:rFonts w:ascii="Arial" w:hAnsi="Arial" w:cs="Arial"/>
          <w:sz w:val="24"/>
          <w:szCs w:val="24"/>
        </w:rPr>
        <w:fldChar w:fldCharType="end"/>
      </w:r>
      <w:r w:rsidR="00E24DF4" w:rsidRPr="00904ED7">
        <w:rPr>
          <w:rFonts w:ascii="Arial" w:hAnsi="Arial" w:cs="Arial"/>
          <w:sz w:val="24"/>
          <w:szCs w:val="24"/>
        </w:rPr>
        <w:t>.</w:t>
      </w:r>
    </w:p>
    <w:p w14:paraId="061E63BB" w14:textId="77777777" w:rsidR="00855BF6" w:rsidRPr="0061681C" w:rsidRDefault="2E225926" w:rsidP="2E225926">
      <w:pPr>
        <w:widowControl/>
        <w:autoSpaceDE/>
        <w:autoSpaceDN/>
        <w:adjustRightInd/>
        <w:spacing w:line="480" w:lineRule="auto"/>
        <w:rPr>
          <w:rFonts w:ascii="Arial" w:hAnsi="Arial" w:cs="Arial"/>
          <w:sz w:val="24"/>
          <w:szCs w:val="24"/>
        </w:rPr>
      </w:pPr>
      <w:r w:rsidRPr="0061681C">
        <w:rPr>
          <w:rFonts w:ascii="Arial" w:hAnsi="Arial" w:cs="Arial"/>
          <w:i/>
          <w:iCs/>
          <w:sz w:val="24"/>
          <w:szCs w:val="24"/>
        </w:rPr>
        <w:t>Strengths and Limitations</w:t>
      </w:r>
      <w:r w:rsidRPr="0061681C">
        <w:rPr>
          <w:rFonts w:ascii="Arial" w:hAnsi="Arial" w:cs="Arial"/>
          <w:sz w:val="24"/>
          <w:szCs w:val="24"/>
        </w:rPr>
        <w:t xml:space="preserve"> </w:t>
      </w:r>
    </w:p>
    <w:p w14:paraId="56E4B355" w14:textId="447F4F3A" w:rsidR="0068402C" w:rsidRPr="00557013" w:rsidRDefault="00427D10" w:rsidP="33CF5629">
      <w:pPr>
        <w:widowControl/>
        <w:autoSpaceDE/>
        <w:autoSpaceDN/>
        <w:adjustRightInd/>
        <w:spacing w:line="480" w:lineRule="auto"/>
        <w:rPr>
          <w:rFonts w:ascii="Arial" w:hAnsi="Arial" w:cs="Arial"/>
          <w:sz w:val="24"/>
          <w:szCs w:val="24"/>
        </w:rPr>
      </w:pPr>
      <w:r w:rsidRPr="0061681C">
        <w:rPr>
          <w:rFonts w:ascii="Arial" w:hAnsi="Arial" w:cs="Arial"/>
          <w:sz w:val="24"/>
          <w:szCs w:val="24"/>
        </w:rPr>
        <w:tab/>
      </w:r>
      <w:r w:rsidR="0068402C" w:rsidRPr="00904ED7">
        <w:rPr>
          <w:rFonts w:ascii="Arial" w:hAnsi="Arial" w:cs="Arial"/>
          <w:sz w:val="24"/>
          <w:szCs w:val="24"/>
        </w:rPr>
        <w:t xml:space="preserve">The primary strength of this study is that </w:t>
      </w:r>
      <w:r w:rsidRPr="00904ED7">
        <w:rPr>
          <w:rFonts w:ascii="Arial" w:hAnsi="Arial" w:cs="Arial"/>
          <w:sz w:val="24"/>
          <w:szCs w:val="24"/>
        </w:rPr>
        <w:t>it uses</w:t>
      </w:r>
      <w:r w:rsidR="0068402C" w:rsidRPr="00904ED7">
        <w:rPr>
          <w:rFonts w:ascii="Arial" w:hAnsi="Arial" w:cs="Arial"/>
          <w:sz w:val="24"/>
          <w:szCs w:val="24"/>
        </w:rPr>
        <w:t xml:space="preserve"> one of few data sets available on the transcriptional response to the 2015-2016 influenza vaccine when LAIV had limited effectiveness</w:t>
      </w:r>
      <w:r w:rsidR="004413AB" w:rsidRPr="00904ED7">
        <w:rPr>
          <w:rFonts w:ascii="Arial" w:hAnsi="Arial" w:cs="Arial"/>
          <w:sz w:val="24"/>
          <w:szCs w:val="24"/>
        </w:rPr>
        <w:t xml:space="preserve"> but was still widely being used. </w:t>
      </w:r>
      <w:r w:rsidR="0092194F" w:rsidRPr="00904ED7">
        <w:rPr>
          <w:rFonts w:ascii="Arial" w:hAnsi="Arial" w:cs="Arial"/>
          <w:sz w:val="24"/>
          <w:szCs w:val="24"/>
        </w:rPr>
        <w:t xml:space="preserve">Further, many of the children sampled had been enrolled in the study for two or more years, providing a unique opportunity to evaluate and compare immunity elicited by LAIV to that of IIV and the impact of prior vaccination. </w:t>
      </w:r>
      <w:r w:rsidR="004413AB" w:rsidRPr="00904ED7">
        <w:rPr>
          <w:rFonts w:ascii="Arial" w:hAnsi="Arial" w:cs="Arial"/>
          <w:sz w:val="24"/>
          <w:szCs w:val="24"/>
        </w:rPr>
        <w:t xml:space="preserve"> </w:t>
      </w:r>
      <w:r w:rsidR="008131ED" w:rsidRPr="00904ED7">
        <w:rPr>
          <w:rFonts w:ascii="Arial" w:hAnsi="Arial" w:cs="Arial"/>
          <w:sz w:val="24"/>
          <w:szCs w:val="24"/>
        </w:rPr>
        <w:t>Investigators</w:t>
      </w:r>
      <w:r w:rsidR="00A21629" w:rsidRPr="00904ED7">
        <w:rPr>
          <w:rFonts w:ascii="Arial" w:hAnsi="Arial" w:cs="Arial"/>
          <w:sz w:val="24"/>
          <w:szCs w:val="24"/>
        </w:rPr>
        <w:t xml:space="preserve"> at Stanford confirmed limitations of using current serum antibody assays to monitor vaccine effectiveness, demonstrating that </w:t>
      </w:r>
      <w:r w:rsidR="00714C79" w:rsidRPr="00904ED7">
        <w:rPr>
          <w:rFonts w:ascii="Arial" w:hAnsi="Arial" w:cs="Arial"/>
          <w:sz w:val="24"/>
          <w:szCs w:val="24"/>
        </w:rPr>
        <w:t xml:space="preserve">prior vaccination </w:t>
      </w:r>
      <w:r w:rsidR="00395080" w:rsidRPr="00904ED7">
        <w:rPr>
          <w:rFonts w:ascii="Arial" w:hAnsi="Arial" w:cs="Arial"/>
          <w:sz w:val="24"/>
          <w:szCs w:val="24"/>
        </w:rPr>
        <w:t>priming was critical for the effective immune response to the current vaccine year as measured b</w:t>
      </w:r>
      <w:r w:rsidR="0031786C" w:rsidRPr="00904ED7">
        <w:rPr>
          <w:rFonts w:ascii="Arial" w:hAnsi="Arial" w:cs="Arial"/>
          <w:sz w:val="24"/>
          <w:szCs w:val="24"/>
        </w:rPr>
        <w:t xml:space="preserve">y </w:t>
      </w:r>
      <w:proofErr w:type="spellStart"/>
      <w:r w:rsidR="0031786C" w:rsidRPr="00904ED7">
        <w:rPr>
          <w:rFonts w:ascii="Arial" w:hAnsi="Arial" w:cs="Arial"/>
          <w:sz w:val="24"/>
          <w:szCs w:val="24"/>
        </w:rPr>
        <w:t>plasmablast</w:t>
      </w:r>
      <w:proofErr w:type="spellEnd"/>
      <w:r w:rsidR="0031786C" w:rsidRPr="00904ED7">
        <w:rPr>
          <w:rFonts w:ascii="Arial" w:hAnsi="Arial" w:cs="Arial"/>
          <w:sz w:val="24"/>
          <w:szCs w:val="24"/>
        </w:rPr>
        <w:t xml:space="preserve"> and other more in-</w:t>
      </w:r>
      <w:r w:rsidR="00395080" w:rsidRPr="00904ED7">
        <w:rPr>
          <w:rFonts w:ascii="Arial" w:hAnsi="Arial" w:cs="Arial"/>
          <w:sz w:val="24"/>
          <w:szCs w:val="24"/>
        </w:rPr>
        <w:t xml:space="preserve">depth immune responses </w:t>
      </w:r>
      <w:r w:rsidR="00D32E81" w:rsidRPr="00904ED7">
        <w:rPr>
          <w:rFonts w:ascii="Arial" w:hAnsi="Arial" w:cs="Arial"/>
          <w:sz w:val="24"/>
          <w:szCs w:val="24"/>
        </w:rPr>
        <w:t xml:space="preserve"> </w:t>
      </w:r>
      <w:r w:rsidR="00CA106F" w:rsidRPr="00904ED7">
        <w:rPr>
          <w:rFonts w:ascii="Arial" w:hAnsi="Arial" w:cs="Arial"/>
          <w:sz w:val="24"/>
          <w:szCs w:val="24"/>
        </w:rPr>
        <w:fldChar w:fldCharType="begin"/>
      </w:r>
      <w:r w:rsidR="00450AB2">
        <w:rPr>
          <w:rFonts w:ascii="Arial" w:hAnsi="Arial" w:cs="Arial"/>
          <w:sz w:val="24"/>
          <w:szCs w:val="24"/>
        </w:rPr>
        <w:instrText xml:space="preserve"> ADDIN EN.CITE &lt;EndNote&gt;&lt;Cite&gt;&lt;Author&gt;He&lt;/Author&gt;&lt;Year&gt;2014&lt;/Year&gt;&lt;RecNum&gt;1827&lt;/RecNum&gt;&lt;DisplayText&gt;[25]&lt;/DisplayText&gt;&lt;record&gt;&lt;rec-number&gt;1827&lt;/rec-number&gt;&lt;foreign-keys&gt;&lt;key app="EN" db-id="a2vw2t093s52rcever35dx0rps0ax59xva0a" timestamp="1499275312"&gt;1827&lt;/key&gt;&lt;/foreign-keys&gt;&lt;ref-type name="Journal Article"&gt;17&lt;/ref-type&gt;&lt;contributors&gt;&lt;authors&gt;&lt;author&gt;He, Xiao-Song&lt;/author&gt;&lt;author&gt;Holmes, Tyson H&lt;/author&gt;&lt;author&gt;Sanyal, Mrinmoy&lt;/author&gt;&lt;author&gt;Albrecht, Randy A&lt;/author&gt;&lt;author&gt;García-Sastre, Adolfo&lt;/author&gt;&lt;author&gt;Dekker, Cornelia L&lt;/author&gt;&lt;author&gt;Davis, Mark M&lt;/author&gt;&lt;author&gt;Greenberg, Harry B&lt;/author&gt;&lt;/authors&gt;&lt;/contributors&gt;&lt;titles&gt;&lt;title&gt;Distinct patterns of B-cell activation and priming by natural influenza virus infection versus inactivated influenza vaccination&lt;/title&gt;&lt;secondary-title&gt;The Journal of infectious diseases&lt;/secondary-title&gt;&lt;/titles&gt;&lt;periodical&gt;&lt;full-title&gt;J Infect Dis&lt;/full-title&gt;&lt;abbr-1&gt;The Journal of infectious diseases&lt;/abbr-1&gt;&lt;/periodical&gt;&lt;pages&gt;1051-1059&lt;/pages&gt;&lt;volume&gt;211&lt;/volume&gt;&lt;number&gt;7&lt;/number&gt;&lt;dates&gt;&lt;year&gt;2014&lt;/year&gt;&lt;/dates&gt;&lt;isbn&gt;0022-1899&lt;/isbn&gt;&lt;urls&gt;&lt;/urls&gt;&lt;/record&gt;&lt;/Cite&gt;&lt;/EndNote&gt;</w:instrText>
      </w:r>
      <w:r w:rsidR="00CA106F" w:rsidRPr="00904ED7">
        <w:rPr>
          <w:rFonts w:ascii="Arial" w:hAnsi="Arial" w:cs="Arial"/>
          <w:sz w:val="24"/>
          <w:szCs w:val="24"/>
        </w:rPr>
        <w:fldChar w:fldCharType="separate"/>
      </w:r>
      <w:r w:rsidR="00450AB2">
        <w:rPr>
          <w:rFonts w:ascii="Arial" w:hAnsi="Arial" w:cs="Arial"/>
          <w:noProof/>
          <w:sz w:val="24"/>
          <w:szCs w:val="24"/>
        </w:rPr>
        <w:t>[</w:t>
      </w:r>
      <w:hyperlink w:anchor="_ENREF_25" w:tooltip="He, 2014 #1827" w:history="1">
        <w:r w:rsidR="00450AB2">
          <w:rPr>
            <w:rFonts w:ascii="Arial" w:hAnsi="Arial" w:cs="Arial"/>
            <w:noProof/>
            <w:sz w:val="24"/>
            <w:szCs w:val="24"/>
          </w:rPr>
          <w:t>25</w:t>
        </w:r>
      </w:hyperlink>
      <w:r w:rsidR="00450AB2">
        <w:rPr>
          <w:rFonts w:ascii="Arial" w:hAnsi="Arial" w:cs="Arial"/>
          <w:noProof/>
          <w:sz w:val="24"/>
          <w:szCs w:val="24"/>
        </w:rPr>
        <w:t>]</w:t>
      </w:r>
      <w:r w:rsidR="00CA106F" w:rsidRPr="00904ED7">
        <w:rPr>
          <w:rFonts w:ascii="Arial" w:hAnsi="Arial" w:cs="Arial"/>
          <w:sz w:val="24"/>
          <w:szCs w:val="24"/>
        </w:rPr>
        <w:fldChar w:fldCharType="end"/>
      </w:r>
      <w:r w:rsidR="00395080" w:rsidRPr="00904ED7">
        <w:rPr>
          <w:rFonts w:ascii="Arial" w:hAnsi="Arial" w:cs="Arial"/>
          <w:sz w:val="24"/>
          <w:szCs w:val="24"/>
        </w:rPr>
        <w:t xml:space="preserve">.  </w:t>
      </w:r>
      <w:r w:rsidR="00835937" w:rsidRPr="00904ED7">
        <w:rPr>
          <w:rFonts w:ascii="Arial" w:hAnsi="Arial" w:cs="Arial"/>
          <w:sz w:val="24"/>
          <w:szCs w:val="24"/>
        </w:rPr>
        <w:t>Of note</w:t>
      </w:r>
      <w:r w:rsidRPr="00904ED7">
        <w:rPr>
          <w:rFonts w:ascii="Arial" w:hAnsi="Arial" w:cs="Arial"/>
          <w:sz w:val="24"/>
          <w:szCs w:val="24"/>
        </w:rPr>
        <w:t xml:space="preserve">, a larger proportion of children received IIV compared to LAIV, </w:t>
      </w:r>
      <w:r w:rsidR="00835937" w:rsidRPr="00904ED7">
        <w:rPr>
          <w:rFonts w:ascii="Arial" w:hAnsi="Arial" w:cs="Arial"/>
          <w:sz w:val="24"/>
          <w:szCs w:val="24"/>
        </w:rPr>
        <w:t xml:space="preserve">as this </w:t>
      </w:r>
      <w:r w:rsidR="0031786C" w:rsidRPr="00904ED7">
        <w:rPr>
          <w:rFonts w:ascii="Arial" w:hAnsi="Arial" w:cs="Arial"/>
          <w:sz w:val="24"/>
          <w:szCs w:val="24"/>
        </w:rPr>
        <w:t xml:space="preserve">was </w:t>
      </w:r>
      <w:r w:rsidRPr="00904ED7">
        <w:rPr>
          <w:rFonts w:ascii="Arial" w:hAnsi="Arial" w:cs="Arial"/>
          <w:sz w:val="24"/>
          <w:szCs w:val="24"/>
        </w:rPr>
        <w:t>a convenience sample of children for whom sufficient specimen volume for both Day 0 and Day 7 were available</w:t>
      </w:r>
      <w:r w:rsidR="00835937" w:rsidRPr="00904ED7">
        <w:rPr>
          <w:rFonts w:ascii="Arial" w:hAnsi="Arial" w:cs="Arial"/>
          <w:sz w:val="24"/>
          <w:szCs w:val="24"/>
        </w:rPr>
        <w:t>.</w:t>
      </w:r>
      <w:r w:rsidR="00F10233">
        <w:rPr>
          <w:rFonts w:ascii="Arial" w:hAnsi="Arial" w:cs="Arial"/>
          <w:sz w:val="24"/>
          <w:szCs w:val="24"/>
        </w:rPr>
        <w:t xml:space="preserve">  </w:t>
      </w:r>
      <w:r w:rsidR="0068402C" w:rsidRPr="00F10233">
        <w:rPr>
          <w:rFonts w:ascii="Arial" w:hAnsi="Arial" w:cs="Arial"/>
          <w:sz w:val="24"/>
          <w:szCs w:val="24"/>
        </w:rPr>
        <w:t>A</w:t>
      </w:r>
      <w:r w:rsidR="0068402C" w:rsidRPr="00904ED7">
        <w:rPr>
          <w:rFonts w:ascii="Arial" w:hAnsi="Arial" w:cs="Arial"/>
          <w:sz w:val="24"/>
          <w:szCs w:val="24"/>
        </w:rPr>
        <w:t xml:space="preserve"> limited set of pre-selected genes was used for testing; however, this selection was based on the knowledge of local experts and review of the medical literature</w:t>
      </w:r>
      <w:r w:rsidR="00917A56" w:rsidRPr="00904ED7">
        <w:rPr>
          <w:rFonts w:ascii="Arial" w:hAnsi="Arial" w:cs="Arial"/>
          <w:sz w:val="24"/>
          <w:szCs w:val="24"/>
        </w:rPr>
        <w:t xml:space="preserve"> of prior similar studies</w:t>
      </w:r>
      <w:r w:rsidR="0068402C" w:rsidRPr="00904ED7">
        <w:rPr>
          <w:rFonts w:ascii="Arial" w:hAnsi="Arial" w:cs="Arial"/>
          <w:sz w:val="24"/>
          <w:szCs w:val="24"/>
        </w:rPr>
        <w:t xml:space="preserve">. </w:t>
      </w:r>
      <w:r w:rsidRPr="00904ED7">
        <w:rPr>
          <w:rFonts w:ascii="Arial" w:hAnsi="Arial" w:cs="Arial"/>
          <w:sz w:val="24"/>
          <w:szCs w:val="24"/>
        </w:rPr>
        <w:t xml:space="preserve"> </w:t>
      </w:r>
      <w:r w:rsidR="00C96399" w:rsidRPr="00904ED7">
        <w:rPr>
          <w:rFonts w:ascii="Arial" w:hAnsi="Arial" w:cs="Arial"/>
          <w:sz w:val="24"/>
          <w:szCs w:val="24"/>
        </w:rPr>
        <w:t>I</w:t>
      </w:r>
      <w:r w:rsidR="004921EC" w:rsidRPr="00904ED7">
        <w:rPr>
          <w:rFonts w:ascii="Arial" w:hAnsi="Arial" w:cs="Arial"/>
          <w:sz w:val="24"/>
          <w:szCs w:val="24"/>
        </w:rPr>
        <w:t xml:space="preserve">t is possible that a larger sample size </w:t>
      </w:r>
      <w:r w:rsidR="0068402C" w:rsidRPr="00904ED7">
        <w:rPr>
          <w:rFonts w:ascii="Arial" w:hAnsi="Arial" w:cs="Arial"/>
          <w:sz w:val="24"/>
          <w:szCs w:val="24"/>
        </w:rPr>
        <w:t xml:space="preserve">or </w:t>
      </w:r>
      <w:r w:rsidRPr="00904ED7">
        <w:rPr>
          <w:rFonts w:ascii="Arial" w:hAnsi="Arial" w:cs="Arial"/>
          <w:sz w:val="24"/>
          <w:szCs w:val="24"/>
        </w:rPr>
        <w:t xml:space="preserve">examination of </w:t>
      </w:r>
      <w:r w:rsidR="0068402C" w:rsidRPr="00904ED7">
        <w:rPr>
          <w:rFonts w:ascii="Arial" w:hAnsi="Arial" w:cs="Arial"/>
          <w:sz w:val="24"/>
          <w:szCs w:val="24"/>
        </w:rPr>
        <w:t xml:space="preserve">other genes </w:t>
      </w:r>
      <w:r w:rsidR="004921EC" w:rsidRPr="00904ED7">
        <w:rPr>
          <w:rFonts w:ascii="Arial" w:hAnsi="Arial" w:cs="Arial"/>
          <w:sz w:val="24"/>
          <w:szCs w:val="24"/>
        </w:rPr>
        <w:t xml:space="preserve">would generate </w:t>
      </w:r>
      <w:r w:rsidR="00F17D5D" w:rsidRPr="00904ED7">
        <w:rPr>
          <w:rFonts w:ascii="Arial" w:hAnsi="Arial" w:cs="Arial"/>
          <w:sz w:val="24"/>
          <w:szCs w:val="24"/>
        </w:rPr>
        <w:t>additional</w:t>
      </w:r>
      <w:r w:rsidR="004921EC" w:rsidRPr="00904ED7">
        <w:rPr>
          <w:rFonts w:ascii="Arial" w:hAnsi="Arial" w:cs="Arial"/>
          <w:sz w:val="24"/>
          <w:szCs w:val="24"/>
        </w:rPr>
        <w:t xml:space="preserve"> results</w:t>
      </w:r>
      <w:r w:rsidRPr="00904ED7">
        <w:rPr>
          <w:rFonts w:ascii="Arial" w:hAnsi="Arial" w:cs="Arial"/>
          <w:sz w:val="24"/>
          <w:szCs w:val="24"/>
        </w:rPr>
        <w:t xml:space="preserve"> and that another mechanism explains the differences in response.  </w:t>
      </w:r>
      <w:r w:rsidR="00F10233" w:rsidRPr="00F10233">
        <w:rPr>
          <w:rFonts w:ascii="Arial" w:hAnsi="Arial" w:cs="Arial"/>
          <w:sz w:val="24"/>
          <w:szCs w:val="24"/>
        </w:rPr>
        <w:t xml:space="preserve">Given the limitations in sample size, we report both P and </w:t>
      </w:r>
      <w:r w:rsidR="00F10233" w:rsidRPr="00F10233">
        <w:rPr>
          <w:rFonts w:ascii="Arial" w:hAnsi="Arial" w:cs="Arial"/>
          <w:sz w:val="24"/>
          <w:szCs w:val="24"/>
        </w:rPr>
        <w:lastRenderedPageBreak/>
        <w:t>Q values i</w:t>
      </w:r>
      <w:r w:rsidR="00F10233">
        <w:rPr>
          <w:rFonts w:ascii="Arial" w:hAnsi="Arial" w:cs="Arial"/>
          <w:sz w:val="24"/>
          <w:szCs w:val="24"/>
        </w:rPr>
        <w:t xml:space="preserve">n Table 2, thereby allowing </w:t>
      </w:r>
      <w:r w:rsidR="00F10233" w:rsidRPr="00F10233">
        <w:rPr>
          <w:rFonts w:ascii="Arial" w:hAnsi="Arial" w:cs="Arial"/>
          <w:sz w:val="24"/>
          <w:szCs w:val="24"/>
        </w:rPr>
        <w:t>reader</w:t>
      </w:r>
      <w:r w:rsidR="00F10233">
        <w:rPr>
          <w:rFonts w:ascii="Arial" w:hAnsi="Arial" w:cs="Arial"/>
          <w:sz w:val="24"/>
          <w:szCs w:val="24"/>
        </w:rPr>
        <w:t>s</w:t>
      </w:r>
      <w:r w:rsidR="00F10233" w:rsidRPr="00F10233">
        <w:rPr>
          <w:rFonts w:ascii="Arial" w:hAnsi="Arial" w:cs="Arial"/>
          <w:sz w:val="24"/>
          <w:szCs w:val="24"/>
        </w:rPr>
        <w:t xml:space="preserve"> to determine which they prefer</w:t>
      </w:r>
      <w:r w:rsidR="00F10233">
        <w:rPr>
          <w:rFonts w:ascii="Arial" w:hAnsi="Arial" w:cs="Arial"/>
          <w:sz w:val="24"/>
          <w:szCs w:val="24"/>
        </w:rPr>
        <w:t xml:space="preserve">.   </w:t>
      </w:r>
      <w:r w:rsidRPr="00904ED7">
        <w:rPr>
          <w:rFonts w:ascii="Arial" w:hAnsi="Arial" w:cs="Arial"/>
          <w:sz w:val="24"/>
          <w:szCs w:val="24"/>
        </w:rPr>
        <w:t>Furthermore, these findings should be evaluated in the context of</w:t>
      </w:r>
      <w:r w:rsidR="00F17D5D" w:rsidRPr="00904ED7">
        <w:rPr>
          <w:rFonts w:ascii="Arial" w:hAnsi="Arial" w:cs="Arial"/>
          <w:sz w:val="24"/>
          <w:szCs w:val="24"/>
        </w:rPr>
        <w:t xml:space="preserve"> a broad spectrum of</w:t>
      </w:r>
      <w:r w:rsidRPr="00904ED7">
        <w:rPr>
          <w:rFonts w:ascii="Arial" w:hAnsi="Arial" w:cs="Arial"/>
          <w:sz w:val="24"/>
          <w:szCs w:val="24"/>
        </w:rPr>
        <w:t xml:space="preserve"> humoral antibody responses </w:t>
      </w:r>
      <w:r w:rsidR="00F17D5D" w:rsidRPr="00904ED7">
        <w:rPr>
          <w:rFonts w:ascii="Arial" w:hAnsi="Arial" w:cs="Arial"/>
          <w:sz w:val="24"/>
          <w:szCs w:val="24"/>
        </w:rPr>
        <w:t>(IgG and IgA)</w:t>
      </w:r>
      <w:r w:rsidR="00722CEC" w:rsidRPr="00904ED7">
        <w:rPr>
          <w:rFonts w:ascii="Arial" w:hAnsi="Arial" w:cs="Arial"/>
          <w:sz w:val="24"/>
          <w:szCs w:val="24"/>
        </w:rPr>
        <w:t>, protein expression</w:t>
      </w:r>
      <w:r w:rsidR="00F17D5D" w:rsidRPr="00904ED7">
        <w:rPr>
          <w:rFonts w:ascii="Arial" w:hAnsi="Arial" w:cs="Arial"/>
          <w:sz w:val="24"/>
          <w:szCs w:val="24"/>
        </w:rPr>
        <w:t xml:space="preserve"> </w:t>
      </w:r>
      <w:r w:rsidRPr="00904ED7">
        <w:rPr>
          <w:rFonts w:ascii="Arial" w:hAnsi="Arial" w:cs="Arial"/>
          <w:sz w:val="24"/>
          <w:szCs w:val="24"/>
        </w:rPr>
        <w:t>and cell mediated</w:t>
      </w:r>
      <w:r w:rsidRPr="0061681C">
        <w:rPr>
          <w:rFonts w:ascii="Arial" w:hAnsi="Arial" w:cs="Arial"/>
          <w:sz w:val="24"/>
          <w:szCs w:val="24"/>
        </w:rPr>
        <w:t xml:space="preserve"> responses in the same population.  </w:t>
      </w:r>
      <w:r w:rsidR="00917A56" w:rsidRPr="00904ED7">
        <w:rPr>
          <w:rFonts w:ascii="Arial" w:hAnsi="Arial" w:cs="Arial"/>
          <w:sz w:val="24"/>
          <w:szCs w:val="24"/>
        </w:rPr>
        <w:t xml:space="preserve">It has recently been suggested that obesity and exposure to cigarette smoke may </w:t>
      </w:r>
      <w:r w:rsidR="0085515C" w:rsidRPr="00904ED7">
        <w:rPr>
          <w:rFonts w:ascii="Arial" w:hAnsi="Arial" w:cs="Arial"/>
          <w:sz w:val="24"/>
          <w:szCs w:val="24"/>
        </w:rPr>
        <w:t xml:space="preserve">each </w:t>
      </w:r>
      <w:r w:rsidR="00917A56" w:rsidRPr="00904ED7">
        <w:rPr>
          <w:rFonts w:ascii="Arial" w:hAnsi="Arial" w:cs="Arial"/>
          <w:sz w:val="24"/>
          <w:szCs w:val="24"/>
        </w:rPr>
        <w:t>be associated with immune dysfunction and may affect response to vaccines</w:t>
      </w:r>
      <w:r w:rsidR="00E24DF4" w:rsidRPr="00904ED7">
        <w:rPr>
          <w:rFonts w:ascii="Arial" w:hAnsi="Arial" w:cs="Arial"/>
          <w:sz w:val="24"/>
          <w:szCs w:val="24"/>
        </w:rPr>
        <w:t xml:space="preserve"> </w:t>
      </w:r>
      <w:r w:rsidR="00CA106F" w:rsidRPr="00904ED7">
        <w:rPr>
          <w:rFonts w:ascii="Arial" w:hAnsi="Arial" w:cs="Arial"/>
          <w:sz w:val="24"/>
          <w:szCs w:val="24"/>
        </w:rPr>
        <w:fldChar w:fldCharType="begin">
          <w:fldData xml:space="preserve">PEVuZE5vdGU+PENpdGU+PEF1dGhvcj5GZW5nPC9BdXRob3I+PFllYXI+MjAxMTwvWWVhcj48UmVj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</w:fldData>
        </w:fldChar>
      </w:r>
      <w:r w:rsidR="00450AB2">
        <w:rPr>
          <w:rFonts w:ascii="Arial" w:hAnsi="Arial" w:cs="Arial"/>
          <w:sz w:val="24"/>
          <w:szCs w:val="24"/>
        </w:rPr>
        <w:instrText xml:space="preserve"> ADDIN EN.CITE </w:instrText>
      </w:r>
      <w:r w:rsidR="00450AB2">
        <w:rPr>
          <w:rFonts w:ascii="Arial" w:hAnsi="Arial" w:cs="Arial"/>
          <w:sz w:val="24"/>
          <w:szCs w:val="24"/>
        </w:rPr>
        <w:fldChar w:fldCharType="begin">
          <w:fldData xml:space="preserve">PEVuZE5vdGU+PENpdGU+PEF1dGhvcj5GZW5nPC9BdXRob3I+PFllYXI+MjAxMTwvWWVhcj48UmVj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</w:fldData>
        </w:fldChar>
      </w:r>
      <w:r w:rsidR="00450AB2">
        <w:rPr>
          <w:rFonts w:ascii="Arial" w:hAnsi="Arial" w:cs="Arial"/>
          <w:sz w:val="24"/>
          <w:szCs w:val="24"/>
        </w:rPr>
        <w:instrText xml:space="preserve"> ADDIN EN.CITE.DATA </w:instrText>
      </w:r>
      <w:r w:rsidR="00450AB2">
        <w:rPr>
          <w:rFonts w:ascii="Arial" w:hAnsi="Arial" w:cs="Arial"/>
          <w:sz w:val="24"/>
          <w:szCs w:val="24"/>
        </w:rPr>
      </w:r>
      <w:r w:rsidR="00450AB2">
        <w:rPr>
          <w:rFonts w:ascii="Arial" w:hAnsi="Arial" w:cs="Arial"/>
          <w:sz w:val="24"/>
          <w:szCs w:val="24"/>
        </w:rPr>
        <w:fldChar w:fldCharType="end"/>
      </w:r>
      <w:r w:rsidR="00CA106F" w:rsidRPr="00904ED7">
        <w:rPr>
          <w:rFonts w:ascii="Arial" w:hAnsi="Arial" w:cs="Arial"/>
          <w:sz w:val="24"/>
          <w:szCs w:val="24"/>
        </w:rPr>
      </w:r>
      <w:r w:rsidR="00CA106F" w:rsidRPr="00904ED7">
        <w:rPr>
          <w:rFonts w:ascii="Arial" w:hAnsi="Arial" w:cs="Arial"/>
          <w:sz w:val="24"/>
          <w:szCs w:val="24"/>
        </w:rPr>
        <w:fldChar w:fldCharType="separate"/>
      </w:r>
      <w:r w:rsidR="00450AB2">
        <w:rPr>
          <w:rFonts w:ascii="Arial" w:hAnsi="Arial" w:cs="Arial"/>
          <w:noProof/>
          <w:sz w:val="24"/>
          <w:szCs w:val="24"/>
        </w:rPr>
        <w:t>[</w:t>
      </w:r>
      <w:hyperlink w:anchor="_ENREF_26" w:tooltip="Feng, 2011 #1826" w:history="1">
        <w:r w:rsidR="00450AB2">
          <w:rPr>
            <w:rFonts w:ascii="Arial" w:hAnsi="Arial" w:cs="Arial"/>
            <w:noProof/>
            <w:sz w:val="24"/>
            <w:szCs w:val="24"/>
          </w:rPr>
          <w:t>26</w:t>
        </w:r>
      </w:hyperlink>
      <w:r w:rsidR="00450AB2">
        <w:rPr>
          <w:rFonts w:ascii="Arial" w:hAnsi="Arial" w:cs="Arial"/>
          <w:noProof/>
          <w:sz w:val="24"/>
          <w:szCs w:val="24"/>
        </w:rPr>
        <w:t xml:space="preserve">, </w:t>
      </w:r>
      <w:hyperlink w:anchor="_ENREF_27" w:tooltip="Sheridan, 2012 #1825" w:history="1">
        <w:r w:rsidR="00450AB2">
          <w:rPr>
            <w:rFonts w:ascii="Arial" w:hAnsi="Arial" w:cs="Arial"/>
            <w:noProof/>
            <w:sz w:val="24"/>
            <w:szCs w:val="24"/>
          </w:rPr>
          <w:t>27</w:t>
        </w:r>
      </w:hyperlink>
      <w:r w:rsidR="00450AB2">
        <w:rPr>
          <w:rFonts w:ascii="Arial" w:hAnsi="Arial" w:cs="Arial"/>
          <w:noProof/>
          <w:sz w:val="24"/>
          <w:szCs w:val="24"/>
        </w:rPr>
        <w:t>]</w:t>
      </w:r>
      <w:r w:rsidR="00CA106F" w:rsidRPr="00904ED7">
        <w:rPr>
          <w:rFonts w:ascii="Arial" w:hAnsi="Arial" w:cs="Arial"/>
          <w:sz w:val="24"/>
          <w:szCs w:val="24"/>
        </w:rPr>
        <w:fldChar w:fldCharType="end"/>
      </w:r>
      <w:r w:rsidR="00917A56" w:rsidRPr="00904ED7">
        <w:rPr>
          <w:rFonts w:ascii="Arial" w:hAnsi="Arial" w:cs="Arial"/>
          <w:sz w:val="24"/>
          <w:szCs w:val="24"/>
        </w:rPr>
        <w:t>.  However, Smit et al</w:t>
      </w:r>
      <w:r w:rsidR="00070ABC" w:rsidRPr="00904ED7">
        <w:rPr>
          <w:rFonts w:ascii="Arial" w:hAnsi="Arial" w:cs="Arial"/>
          <w:sz w:val="24"/>
          <w:szCs w:val="24"/>
        </w:rPr>
        <w:t>.</w:t>
      </w:r>
      <w:r w:rsidR="0085515C" w:rsidRPr="00904ED7">
        <w:rPr>
          <w:rFonts w:ascii="Arial" w:hAnsi="Arial" w:cs="Arial"/>
          <w:sz w:val="24"/>
          <w:szCs w:val="24"/>
        </w:rPr>
        <w:t xml:space="preserve"> did not demonstrate a difference in rates of PCR confirmed influenza </w:t>
      </w:r>
      <w:r w:rsidR="00917A56" w:rsidRPr="00904ED7">
        <w:rPr>
          <w:rFonts w:ascii="Arial" w:hAnsi="Arial" w:cs="Arial"/>
          <w:sz w:val="24"/>
          <w:szCs w:val="24"/>
        </w:rPr>
        <w:t xml:space="preserve">in vaccinated obese children </w:t>
      </w:r>
      <w:r w:rsidR="0085515C" w:rsidRPr="00904ED7">
        <w:rPr>
          <w:rFonts w:ascii="Arial" w:hAnsi="Arial" w:cs="Arial"/>
          <w:sz w:val="24"/>
          <w:szCs w:val="24"/>
        </w:rPr>
        <w:t xml:space="preserve">compared with vaccinated non-obese children </w:t>
      </w:r>
      <w:r w:rsidR="00CA106F" w:rsidRPr="00904ED7">
        <w:rPr>
          <w:rFonts w:ascii="Arial" w:hAnsi="Arial" w:cs="Arial"/>
          <w:sz w:val="24"/>
          <w:szCs w:val="24"/>
        </w:rPr>
        <w:fldChar w:fldCharType="begin"/>
      </w:r>
      <w:r w:rsidR="00450AB2">
        <w:rPr>
          <w:rFonts w:ascii="Arial" w:hAnsi="Arial" w:cs="Arial"/>
          <w:sz w:val="24"/>
          <w:szCs w:val="24"/>
        </w:rPr>
        <w:instrText xml:space="preserve"> ADDIN EN.CITE &lt;EndNote&gt;&lt;Cite&gt;&lt;Author&gt;Smit&lt;/Author&gt;&lt;Year&gt;2016&lt;/Year&gt;&lt;RecNum&gt;1824&lt;/RecNum&gt;&lt;DisplayText&gt;[28]&lt;/DisplayText&gt;&lt;record&gt;&lt;rec-number&gt;1824&lt;/rec-number&gt;&lt;foreign-keys&gt;&lt;key app="EN" db-id="a2vw2t093s52rcever35dx0rps0ax59xva0a" timestamp="1498237931"&gt;1824&lt;/key&gt;&lt;/foreign-keys&gt;&lt;ref-type name="Journal Article"&gt;17&lt;/ref-type&gt;&lt;contributors&gt;&lt;authors&gt;&lt;author&gt;Smit, Michael A&lt;/author&gt;&lt;author&gt;Wang, Hai-Lin&lt;/author&gt;&lt;author&gt;Kim, Edward&lt;/author&gt;&lt;author&gt;Barragan, Noel&lt;/author&gt;&lt;author&gt;Aldrovandi, Grace M&lt;/author&gt;&lt;author&gt;El Amin, Alvin Nelson&lt;/author&gt;&lt;author&gt;Mascola, Laurene&lt;/author&gt;&lt;author&gt;Pannaraj, Pia S&lt;/author&gt;&lt;/authors&gt;&lt;/contributors&gt;&lt;titles&gt;&lt;title&gt;Influenza Vaccine is Protective Against Laboratory-confirmed Influenza in Obese Children&lt;/title&gt;&lt;secondary-title&gt;The Pediatric infectious disease journal&lt;/secondary-title&gt;&lt;/titles&gt;&lt;periodical&gt;&lt;full-title&gt;Pediatr Infect Dis J&lt;/full-title&gt;&lt;abbr-1&gt;The Pediatric infectious disease journal&lt;/abbr-1&gt;&lt;/periodical&gt;&lt;pages&gt;440-445&lt;/pages&gt;&lt;volume&gt;35&lt;/volume&gt;&lt;number&gt;4&lt;/number&gt;&lt;dates&gt;&lt;year&gt;2016&lt;/year&gt;&lt;/dates&gt;&lt;isbn&gt;0891-3668&lt;/isbn&gt;&lt;urls&gt;&lt;/urls&gt;&lt;/record&gt;&lt;/Cite&gt;&lt;/EndNote&gt;</w:instrText>
      </w:r>
      <w:r w:rsidR="00CA106F" w:rsidRPr="00904ED7">
        <w:rPr>
          <w:rFonts w:ascii="Arial" w:hAnsi="Arial" w:cs="Arial"/>
          <w:sz w:val="24"/>
          <w:szCs w:val="24"/>
        </w:rPr>
        <w:fldChar w:fldCharType="separate"/>
      </w:r>
      <w:r w:rsidR="00450AB2">
        <w:rPr>
          <w:rFonts w:ascii="Arial" w:hAnsi="Arial" w:cs="Arial"/>
          <w:noProof/>
          <w:sz w:val="24"/>
          <w:szCs w:val="24"/>
        </w:rPr>
        <w:t>[</w:t>
      </w:r>
      <w:hyperlink w:anchor="_ENREF_28" w:tooltip="Smit, 2016 #1824" w:history="1">
        <w:r w:rsidR="00450AB2">
          <w:rPr>
            <w:rFonts w:ascii="Arial" w:hAnsi="Arial" w:cs="Arial"/>
            <w:noProof/>
            <w:sz w:val="24"/>
            <w:szCs w:val="24"/>
          </w:rPr>
          <w:t>28</w:t>
        </w:r>
      </w:hyperlink>
      <w:r w:rsidR="00450AB2">
        <w:rPr>
          <w:rFonts w:ascii="Arial" w:hAnsi="Arial" w:cs="Arial"/>
          <w:noProof/>
          <w:sz w:val="24"/>
          <w:szCs w:val="24"/>
        </w:rPr>
        <w:t>]</w:t>
      </w:r>
      <w:r w:rsidR="00CA106F" w:rsidRPr="00904ED7">
        <w:rPr>
          <w:rFonts w:ascii="Arial" w:hAnsi="Arial" w:cs="Arial"/>
          <w:sz w:val="24"/>
          <w:szCs w:val="24"/>
        </w:rPr>
        <w:fldChar w:fldCharType="end"/>
      </w:r>
      <w:r w:rsidR="00917A56" w:rsidRPr="00904ED7">
        <w:rPr>
          <w:rFonts w:ascii="Arial" w:hAnsi="Arial" w:cs="Arial"/>
          <w:sz w:val="24"/>
          <w:szCs w:val="24"/>
        </w:rPr>
        <w:t>. Th</w:t>
      </w:r>
      <w:r w:rsidR="00070ABC" w:rsidRPr="00904ED7">
        <w:rPr>
          <w:rFonts w:ascii="Arial" w:hAnsi="Arial" w:cs="Arial"/>
          <w:sz w:val="24"/>
          <w:szCs w:val="24"/>
        </w:rPr>
        <w:t>e current study</w:t>
      </w:r>
      <w:r w:rsidR="00917A56" w:rsidRPr="00904ED7">
        <w:rPr>
          <w:rFonts w:ascii="Arial" w:hAnsi="Arial" w:cs="Arial"/>
          <w:sz w:val="24"/>
          <w:szCs w:val="24"/>
        </w:rPr>
        <w:t xml:space="preserve"> was n</w:t>
      </w:r>
      <w:r w:rsidR="002933E8" w:rsidRPr="00904ED7">
        <w:rPr>
          <w:rFonts w:ascii="Arial" w:hAnsi="Arial" w:cs="Arial"/>
          <w:sz w:val="24"/>
          <w:szCs w:val="24"/>
        </w:rPr>
        <w:t>ot</w:t>
      </w:r>
      <w:r w:rsidR="00917A56" w:rsidRPr="00904ED7">
        <w:rPr>
          <w:rFonts w:ascii="Arial" w:hAnsi="Arial" w:cs="Arial"/>
          <w:sz w:val="24"/>
          <w:szCs w:val="24"/>
        </w:rPr>
        <w:t xml:space="preserve"> large enough to examine these variables and future studies should further evaluate these relationships</w:t>
      </w:r>
      <w:r w:rsidR="00917A56" w:rsidRPr="00557013">
        <w:rPr>
          <w:rFonts w:ascii="Arial" w:hAnsi="Arial" w:cs="Arial"/>
          <w:sz w:val="24"/>
          <w:szCs w:val="24"/>
        </w:rPr>
        <w:t>.</w:t>
      </w:r>
      <w:r w:rsidR="00557013" w:rsidRPr="00557013">
        <w:rPr>
          <w:rFonts w:ascii="Arial" w:hAnsi="Arial" w:cs="Arial"/>
          <w:sz w:val="24"/>
          <w:szCs w:val="24"/>
        </w:rPr>
        <w:t xml:space="preserve">  </w:t>
      </w:r>
      <w:r w:rsidR="00557013" w:rsidRPr="00557013">
        <w:rPr>
          <w:rFonts w:ascii="Arial" w:eastAsia="Times New Roman" w:hAnsi="Arial" w:cs="Arial"/>
          <w:sz w:val="24"/>
          <w:szCs w:val="24"/>
          <w:shd w:val="clear" w:color="auto" w:fill="FFFFFF"/>
        </w:rPr>
        <w:t>Additional factors that may affect VE, which we could not evaluate in our study, include vaccine match and mutations due to passage of the vaccine virus in eggs during manufacturing</w:t>
      </w:r>
      <w:r w:rsidR="00557013">
        <w:rPr>
          <w:rFonts w:ascii="Arial" w:eastAsia="Times New Roman" w:hAnsi="Arial" w:cs="Arial"/>
          <w:sz w:val="24"/>
          <w:szCs w:val="24"/>
          <w:shd w:val="clear" w:color="auto" w:fill="FFFFFF"/>
        </w:rPr>
        <w:t xml:space="preserve"> </w:t>
      </w:r>
      <w:r w:rsidR="00CA106F">
        <w:rPr>
          <w:rFonts w:ascii="Arial" w:eastAsia="Times New Roman" w:hAnsi="Arial" w:cs="Arial"/>
          <w:sz w:val="24"/>
          <w:szCs w:val="24"/>
          <w:shd w:val="clear" w:color="auto" w:fill="FFFFFF"/>
        </w:rPr>
        <w:fldChar w:fldCharType="begin"/>
      </w:r>
      <w:r w:rsidR="00450AB2">
        <w:rPr>
          <w:rFonts w:ascii="Arial" w:eastAsia="Times New Roman" w:hAnsi="Arial" w:cs="Arial"/>
          <w:sz w:val="24"/>
          <w:szCs w:val="24"/>
          <w:shd w:val="clear" w:color="auto" w:fill="FFFFFF"/>
        </w:rPr>
        <w:instrText xml:space="preserve"> ADDIN EN.CITE &lt;EndNote&gt;&lt;Cite&gt;&lt;Author&gt;Xie&lt;/Author&gt;&lt;Year&gt;2015&lt;/Year&gt;&lt;RecNum&gt;103&lt;/RecNum&gt;&lt;DisplayText&gt;[29]&lt;/DisplayText&gt;&lt;record&gt;&lt;rec-number&gt;103&lt;/rec-number&gt;&lt;foreign-keys&gt;&lt;key app="EN" db-id="wrd0fspz9dzs9pedvr2x0xxftd2frs0vxv5z" timestamp="1501877157"&gt;103&lt;/key&gt;&lt;/foreign-keys&gt;&lt;ref-type name="Journal Article"&gt;17&lt;/ref-type&gt;&lt;contributors&gt;&lt;authors&gt;&lt;author&gt;Xie, Hang&lt;/author&gt;&lt;author&gt;Wan, Xiu-Feng&lt;/author&gt;&lt;author&gt;Ye, Zhiping&lt;/author&gt;&lt;author&gt;Plant, Ewan P&lt;/author&gt;&lt;author&gt;Zhao, Yangqing&lt;/author&gt;&lt;author&gt;Xu, Yifei&lt;/author&gt;&lt;author&gt;Li, Xing&lt;/author&gt;&lt;author&gt;Finch, Courtney&lt;/author&gt;&lt;author&gt;Zhao, Nan&lt;/author&gt;&lt;author&gt;Kawano, Toshiaki&lt;/author&gt;&lt;/authors&gt;&lt;/contributors&gt;&lt;titles&gt;&lt;title&gt;H3N2 mismatch of 2014–15 northern hemisphere influenza vaccines and head-to-head comparison between human and ferret antisera derived antigenic maps&lt;/title&gt;&lt;secondary-title&gt;Scientific reports&lt;/secondary-title&gt;&lt;/titles&gt;&lt;periodical&gt;&lt;full-title&gt;Scientific reports&lt;/full-title&gt;&lt;/periodical&gt;&lt;volume&gt;5&lt;/volume&gt;&lt;dates&gt;&lt;year&gt;2015&lt;/year&gt;&lt;/dates&gt;&lt;urls&gt;&lt;/urls&gt;&lt;/record&gt;&lt;/Cite&gt;&lt;/EndNote&gt;</w:instrText>
      </w:r>
      <w:r w:rsidR="00CA106F">
        <w:rPr>
          <w:rFonts w:ascii="Arial" w:eastAsia="Times New Roman" w:hAnsi="Arial" w:cs="Arial"/>
          <w:sz w:val="24"/>
          <w:szCs w:val="24"/>
          <w:shd w:val="clear" w:color="auto" w:fill="FFFFFF"/>
        </w:rPr>
        <w:fldChar w:fldCharType="separate"/>
      </w:r>
      <w:r w:rsidR="00450AB2">
        <w:rPr>
          <w:rFonts w:ascii="Arial" w:eastAsia="Times New Roman" w:hAnsi="Arial" w:cs="Arial"/>
          <w:noProof/>
          <w:sz w:val="24"/>
          <w:szCs w:val="24"/>
          <w:shd w:val="clear" w:color="auto" w:fill="FFFFFF"/>
        </w:rPr>
        <w:t>[</w:t>
      </w:r>
      <w:hyperlink w:anchor="_ENREF_29" w:tooltip="Xie, 2015 #103" w:history="1">
        <w:r w:rsidR="00450AB2">
          <w:rPr>
            <w:rFonts w:ascii="Arial" w:eastAsia="Times New Roman" w:hAnsi="Arial" w:cs="Arial"/>
            <w:noProof/>
            <w:sz w:val="24"/>
            <w:szCs w:val="24"/>
            <w:shd w:val="clear" w:color="auto" w:fill="FFFFFF"/>
          </w:rPr>
          <w:t>29</w:t>
        </w:r>
      </w:hyperlink>
      <w:r w:rsidR="00450AB2">
        <w:rPr>
          <w:rFonts w:ascii="Arial" w:eastAsia="Times New Roman" w:hAnsi="Arial" w:cs="Arial"/>
          <w:noProof/>
          <w:sz w:val="24"/>
          <w:szCs w:val="24"/>
          <w:shd w:val="clear" w:color="auto" w:fill="FFFFFF"/>
        </w:rPr>
        <w:t>]</w:t>
      </w:r>
      <w:r w:rsidR="00CA106F">
        <w:rPr>
          <w:rFonts w:ascii="Arial" w:eastAsia="Times New Roman" w:hAnsi="Arial" w:cs="Arial"/>
          <w:sz w:val="24"/>
          <w:szCs w:val="24"/>
          <w:shd w:val="clear" w:color="auto" w:fill="FFFFFF"/>
        </w:rPr>
        <w:fldChar w:fldCharType="end"/>
      </w:r>
      <w:r w:rsidR="00557013">
        <w:rPr>
          <w:rFonts w:ascii="Arial" w:eastAsia="Times New Roman" w:hAnsi="Arial" w:cs="Arial"/>
          <w:sz w:val="24"/>
          <w:szCs w:val="24"/>
          <w:shd w:val="clear" w:color="auto" w:fill="FFFFFF"/>
        </w:rPr>
        <w:t>.</w:t>
      </w:r>
    </w:p>
    <w:p w14:paraId="1EC098C6" w14:textId="77777777" w:rsidR="004921EC" w:rsidRPr="0061681C" w:rsidRDefault="2E225926" w:rsidP="2E225926">
      <w:pPr>
        <w:widowControl/>
        <w:autoSpaceDE/>
        <w:autoSpaceDN/>
        <w:adjustRightInd/>
        <w:spacing w:line="480" w:lineRule="auto"/>
        <w:rPr>
          <w:rFonts w:ascii="Arial" w:hAnsi="Arial" w:cs="Arial"/>
          <w:i/>
          <w:iCs/>
          <w:sz w:val="24"/>
          <w:szCs w:val="24"/>
        </w:rPr>
      </w:pPr>
      <w:r w:rsidRPr="0061681C">
        <w:rPr>
          <w:rFonts w:ascii="Arial" w:hAnsi="Arial" w:cs="Arial"/>
          <w:i/>
          <w:iCs/>
          <w:sz w:val="24"/>
          <w:szCs w:val="24"/>
        </w:rPr>
        <w:t>Conclusion</w:t>
      </w:r>
    </w:p>
    <w:p w14:paraId="5DB1B60D" w14:textId="77777777" w:rsidR="004921EC" w:rsidRPr="0061681C" w:rsidRDefault="00427D10" w:rsidP="2E225926">
      <w:pPr>
        <w:widowControl/>
        <w:autoSpaceDE/>
        <w:autoSpaceDN/>
        <w:adjustRightInd/>
        <w:spacing w:line="480" w:lineRule="auto"/>
        <w:rPr>
          <w:rFonts w:ascii="Arial" w:hAnsi="Arial" w:cs="Arial"/>
          <w:sz w:val="24"/>
          <w:szCs w:val="24"/>
        </w:rPr>
      </w:pPr>
      <w:r w:rsidRPr="0061681C">
        <w:rPr>
          <w:rFonts w:ascii="Arial" w:hAnsi="Arial" w:cs="Arial"/>
          <w:sz w:val="24"/>
          <w:szCs w:val="24"/>
        </w:rPr>
        <w:tab/>
      </w:r>
      <w:r w:rsidR="004921EC" w:rsidRPr="0061681C">
        <w:rPr>
          <w:rFonts w:ascii="Arial" w:hAnsi="Arial" w:cs="Arial"/>
          <w:sz w:val="24"/>
          <w:szCs w:val="24"/>
        </w:rPr>
        <w:t xml:space="preserve">Differential </w:t>
      </w:r>
      <w:r w:rsidRPr="0061681C">
        <w:rPr>
          <w:rFonts w:ascii="Arial" w:hAnsi="Arial" w:cs="Arial"/>
          <w:sz w:val="24"/>
          <w:szCs w:val="24"/>
        </w:rPr>
        <w:t>gene expressions were observed between children</w:t>
      </w:r>
      <w:r w:rsidR="004921EC" w:rsidRPr="0061681C">
        <w:rPr>
          <w:rFonts w:ascii="Arial" w:hAnsi="Arial" w:cs="Arial"/>
          <w:sz w:val="24"/>
          <w:szCs w:val="24"/>
        </w:rPr>
        <w:t xml:space="preserve"> who received </w:t>
      </w:r>
      <w:r w:rsidR="0058720F" w:rsidRPr="0061681C">
        <w:rPr>
          <w:rFonts w:ascii="Arial" w:hAnsi="Arial" w:cs="Arial"/>
          <w:sz w:val="24"/>
          <w:szCs w:val="24"/>
        </w:rPr>
        <w:t xml:space="preserve">the 2015-16 </w:t>
      </w:r>
      <w:r w:rsidR="00070ABC" w:rsidRPr="0061681C">
        <w:rPr>
          <w:rFonts w:ascii="Arial" w:hAnsi="Arial" w:cs="Arial"/>
          <w:sz w:val="24"/>
          <w:szCs w:val="24"/>
        </w:rPr>
        <w:t>I</w:t>
      </w:r>
      <w:r w:rsidR="004921EC" w:rsidRPr="0061681C">
        <w:rPr>
          <w:rFonts w:ascii="Arial" w:hAnsi="Arial" w:cs="Arial"/>
          <w:sz w:val="24"/>
          <w:szCs w:val="24"/>
        </w:rPr>
        <w:t>IV and</w:t>
      </w:r>
      <w:r w:rsidR="0058720F" w:rsidRPr="0061681C">
        <w:rPr>
          <w:rFonts w:ascii="Arial" w:hAnsi="Arial" w:cs="Arial"/>
          <w:sz w:val="24"/>
          <w:szCs w:val="24"/>
        </w:rPr>
        <w:t xml:space="preserve"> those who received the</w:t>
      </w:r>
      <w:r w:rsidR="004921EC" w:rsidRPr="0061681C">
        <w:rPr>
          <w:rFonts w:ascii="Arial" w:hAnsi="Arial" w:cs="Arial"/>
          <w:sz w:val="24"/>
          <w:szCs w:val="24"/>
        </w:rPr>
        <w:t xml:space="preserve"> </w:t>
      </w:r>
      <w:r w:rsidR="00070ABC" w:rsidRPr="0061681C">
        <w:rPr>
          <w:rFonts w:ascii="Arial" w:hAnsi="Arial" w:cs="Arial"/>
          <w:sz w:val="24"/>
          <w:szCs w:val="24"/>
        </w:rPr>
        <w:t>LA</w:t>
      </w:r>
      <w:r w:rsidR="004921EC" w:rsidRPr="0061681C">
        <w:rPr>
          <w:rFonts w:ascii="Arial" w:hAnsi="Arial" w:cs="Arial"/>
          <w:sz w:val="24"/>
          <w:szCs w:val="24"/>
        </w:rPr>
        <w:t xml:space="preserve">IV.  These </w:t>
      </w:r>
      <w:r w:rsidR="00C96399" w:rsidRPr="0061681C">
        <w:rPr>
          <w:rFonts w:ascii="Arial" w:hAnsi="Arial" w:cs="Arial"/>
          <w:sz w:val="24"/>
          <w:szCs w:val="24"/>
        </w:rPr>
        <w:t>transcriptional profiles</w:t>
      </w:r>
      <w:r w:rsidR="004921EC" w:rsidRPr="0061681C">
        <w:rPr>
          <w:rFonts w:ascii="Arial" w:hAnsi="Arial" w:cs="Arial"/>
          <w:sz w:val="24"/>
          <w:szCs w:val="24"/>
        </w:rPr>
        <w:t xml:space="preserve"> help to elucidate the </w:t>
      </w:r>
      <w:r w:rsidR="00C905C0" w:rsidRPr="0061681C">
        <w:rPr>
          <w:rFonts w:ascii="Arial" w:hAnsi="Arial" w:cs="Arial"/>
          <w:sz w:val="24"/>
          <w:szCs w:val="24"/>
        </w:rPr>
        <w:t xml:space="preserve">differences in the </w:t>
      </w:r>
      <w:r w:rsidR="004921EC" w:rsidRPr="0061681C">
        <w:rPr>
          <w:rFonts w:ascii="Arial" w:hAnsi="Arial" w:cs="Arial"/>
          <w:sz w:val="24"/>
          <w:szCs w:val="24"/>
        </w:rPr>
        <w:t xml:space="preserve">immune response to influenza vaccines and may </w:t>
      </w:r>
      <w:r w:rsidR="0058720F" w:rsidRPr="0061681C">
        <w:rPr>
          <w:rFonts w:ascii="Arial" w:hAnsi="Arial" w:cs="Arial"/>
          <w:sz w:val="24"/>
          <w:szCs w:val="24"/>
        </w:rPr>
        <w:t xml:space="preserve">help to explain </w:t>
      </w:r>
      <w:r w:rsidR="004921EC" w:rsidRPr="0061681C">
        <w:rPr>
          <w:rFonts w:ascii="Arial" w:hAnsi="Arial" w:cs="Arial"/>
          <w:sz w:val="24"/>
          <w:szCs w:val="24"/>
        </w:rPr>
        <w:t>why LAIV has not been as effective as IIV in recent years.</w:t>
      </w:r>
    </w:p>
    <w:p w14:paraId="05A1ED90" w14:textId="77777777" w:rsidR="004921EC" w:rsidRPr="007A7B2A" w:rsidRDefault="004921EC" w:rsidP="000F23F3">
      <w:pPr>
        <w:widowControl/>
        <w:autoSpaceDE/>
        <w:autoSpaceDN/>
        <w:adjustRightInd/>
        <w:spacing w:line="480" w:lineRule="auto"/>
        <w:rPr>
          <w:rFonts w:ascii="Arial" w:hAnsi="Arial" w:cs="Arial"/>
          <w:b/>
          <w:sz w:val="24"/>
          <w:szCs w:val="24"/>
        </w:rPr>
      </w:pPr>
    </w:p>
    <w:p w14:paraId="302362D0" w14:textId="77777777" w:rsidR="007A7B2A" w:rsidRPr="007A7B2A" w:rsidRDefault="2E225926" w:rsidP="2E225926">
      <w:pPr>
        <w:widowControl/>
        <w:shd w:val="clear" w:color="auto" w:fill="FFFFFF" w:themeFill="background1"/>
        <w:autoSpaceDE/>
        <w:autoSpaceDN/>
        <w:adjustRightInd/>
        <w:spacing w:line="480" w:lineRule="auto"/>
        <w:rPr>
          <w:rFonts w:ascii="Arial" w:hAnsi="Arial" w:cs="Arial"/>
          <w:sz w:val="24"/>
          <w:szCs w:val="24"/>
        </w:rPr>
      </w:pPr>
      <w:r w:rsidRPr="2E225926">
        <w:rPr>
          <w:rFonts w:ascii="Arial" w:hAnsi="Arial" w:cs="Arial"/>
          <w:b/>
          <w:bCs/>
          <w:sz w:val="24"/>
          <w:szCs w:val="24"/>
        </w:rPr>
        <w:t xml:space="preserve">Funding: </w:t>
      </w:r>
      <w:r w:rsidRPr="2E225926">
        <w:rPr>
          <w:rFonts w:ascii="Arial" w:hAnsi="Arial" w:cs="Arial"/>
          <w:sz w:val="24"/>
          <w:szCs w:val="24"/>
        </w:rPr>
        <w:t>This work was supported by the Centers for Disease Control and Prevention (CDC), through cooperative agreements with the University of Pittsburgh [grant U01 IP000467</w:t>
      </w:r>
      <w:r w:rsidR="00213D74">
        <w:rPr>
          <w:rFonts w:ascii="Arial" w:hAnsi="Arial" w:cs="Arial"/>
          <w:sz w:val="24"/>
          <w:szCs w:val="24"/>
        </w:rPr>
        <w:t xml:space="preserve"> and IP001035</w:t>
      </w:r>
      <w:r w:rsidRPr="2E225926">
        <w:rPr>
          <w:rFonts w:ascii="Arial" w:hAnsi="Arial" w:cs="Arial"/>
          <w:sz w:val="24"/>
          <w:szCs w:val="24"/>
        </w:rPr>
        <w:t>] and by the National Ins</w:t>
      </w:r>
      <w:r w:rsidR="00575D6F">
        <w:rPr>
          <w:rFonts w:ascii="Arial" w:hAnsi="Arial" w:cs="Arial"/>
          <w:sz w:val="24"/>
          <w:szCs w:val="24"/>
        </w:rPr>
        <w:t xml:space="preserve">titutes of Health (NIH) [grant </w:t>
      </w:r>
      <w:r w:rsidRPr="2E225926">
        <w:rPr>
          <w:rFonts w:ascii="Arial" w:hAnsi="Arial" w:cs="Arial"/>
          <w:sz w:val="24"/>
          <w:szCs w:val="24"/>
        </w:rPr>
        <w:t>UL1</w:t>
      </w:r>
      <w:r w:rsidR="00575D6F">
        <w:rPr>
          <w:rFonts w:ascii="Arial" w:hAnsi="Arial" w:cs="Arial"/>
          <w:sz w:val="24"/>
          <w:szCs w:val="24"/>
        </w:rPr>
        <w:t xml:space="preserve"> </w:t>
      </w:r>
      <w:r w:rsidRPr="2E225926">
        <w:rPr>
          <w:rFonts w:ascii="Arial" w:hAnsi="Arial" w:cs="Arial"/>
          <w:sz w:val="24"/>
          <w:szCs w:val="24"/>
        </w:rPr>
        <w:t>TR00</w:t>
      </w:r>
      <w:r w:rsidR="00575D6F">
        <w:rPr>
          <w:rFonts w:ascii="Arial" w:hAnsi="Arial" w:cs="Arial"/>
          <w:sz w:val="24"/>
          <w:szCs w:val="24"/>
        </w:rPr>
        <w:t>1857</w:t>
      </w:r>
      <w:r w:rsidRPr="2E225926">
        <w:rPr>
          <w:rFonts w:ascii="Arial" w:hAnsi="Arial" w:cs="Arial"/>
          <w:sz w:val="24"/>
          <w:szCs w:val="24"/>
        </w:rPr>
        <w:t xml:space="preserve">] to the University of Pittsburgh.  The findings and conclusions in this article </w:t>
      </w:r>
      <w:r w:rsidRPr="2E225926">
        <w:rPr>
          <w:rFonts w:ascii="Arial" w:hAnsi="Arial" w:cs="Arial"/>
          <w:sz w:val="24"/>
          <w:szCs w:val="24"/>
        </w:rPr>
        <w:lastRenderedPageBreak/>
        <w:t>are those of the authors and do not necessarily represent the views of the CDC or the NIH.</w:t>
      </w:r>
    </w:p>
    <w:p w14:paraId="58929390" w14:textId="77777777" w:rsidR="009D30F1" w:rsidRPr="007A7B2A" w:rsidRDefault="1702195C" w:rsidP="1702195C">
      <w:pPr>
        <w:widowControl/>
        <w:shd w:val="clear" w:color="auto" w:fill="FFFFFF" w:themeFill="background1"/>
        <w:autoSpaceDE/>
        <w:autoSpaceDN/>
        <w:adjustRightInd/>
        <w:spacing w:line="480" w:lineRule="auto"/>
        <w:rPr>
          <w:rFonts w:ascii="Arial" w:hAnsi="Arial" w:cs="Arial"/>
          <w:b/>
          <w:bCs/>
          <w:sz w:val="24"/>
          <w:szCs w:val="24"/>
        </w:rPr>
      </w:pPr>
      <w:r w:rsidRPr="1702195C">
        <w:rPr>
          <w:rFonts w:ascii="Arial" w:hAnsi="Arial" w:cs="Arial"/>
          <w:b/>
          <w:bCs/>
          <w:sz w:val="24"/>
          <w:szCs w:val="24"/>
        </w:rPr>
        <w:t>Potential Conflict of Interest:</w:t>
      </w:r>
      <w:r w:rsidRPr="1702195C">
        <w:rPr>
          <w:rFonts w:ascii="Arial" w:hAnsi="Arial" w:cs="Arial"/>
          <w:sz w:val="24"/>
          <w:szCs w:val="24"/>
        </w:rPr>
        <w:t xml:space="preserve">  Drs. Zimmerman </w:t>
      </w:r>
      <w:r w:rsidR="00070ABC">
        <w:rPr>
          <w:rFonts w:ascii="Arial" w:hAnsi="Arial" w:cs="Arial"/>
          <w:sz w:val="24"/>
          <w:szCs w:val="24"/>
        </w:rPr>
        <w:t xml:space="preserve">has research funding from </w:t>
      </w:r>
      <w:r w:rsidR="00070ABC" w:rsidRPr="1702195C">
        <w:rPr>
          <w:rFonts w:ascii="Arial" w:hAnsi="Arial" w:cs="Arial"/>
          <w:sz w:val="24"/>
          <w:szCs w:val="24"/>
        </w:rPr>
        <w:t>Sanofi Pasteur, Inc. Pfizer, Inc. and Merck &amp; Co., Inc</w:t>
      </w:r>
      <w:r w:rsidR="00070ABC">
        <w:rPr>
          <w:rFonts w:ascii="Arial" w:hAnsi="Arial" w:cs="Arial"/>
          <w:sz w:val="24"/>
          <w:szCs w:val="24"/>
        </w:rPr>
        <w:t>.  Dr. Lin has</w:t>
      </w:r>
      <w:r w:rsidRPr="1702195C">
        <w:rPr>
          <w:rFonts w:ascii="Arial" w:hAnsi="Arial" w:cs="Arial"/>
          <w:sz w:val="24"/>
          <w:szCs w:val="24"/>
        </w:rPr>
        <w:t xml:space="preserve"> research funding from Sanofi Pasteur, Inc. and Merck &amp; Co, Inc.  Dr.</w:t>
      </w:r>
      <w:r w:rsidR="00070ABC">
        <w:rPr>
          <w:rFonts w:ascii="Arial" w:hAnsi="Arial" w:cs="Arial"/>
          <w:sz w:val="24"/>
          <w:szCs w:val="24"/>
        </w:rPr>
        <w:t xml:space="preserve"> Nowalk has</w:t>
      </w:r>
      <w:r w:rsidRPr="1702195C">
        <w:rPr>
          <w:rFonts w:ascii="Arial" w:hAnsi="Arial" w:cs="Arial"/>
          <w:sz w:val="24"/>
          <w:szCs w:val="24"/>
        </w:rPr>
        <w:t xml:space="preserve"> research funding from Pfizer, Inc. and Merck &amp; Co., Inc</w:t>
      </w:r>
      <w:r w:rsidR="00070ABC">
        <w:rPr>
          <w:rFonts w:ascii="Arial" w:hAnsi="Arial" w:cs="Arial"/>
          <w:sz w:val="24"/>
          <w:szCs w:val="24"/>
        </w:rPr>
        <w:t>.</w:t>
      </w:r>
      <w:r w:rsidRPr="1702195C">
        <w:rPr>
          <w:rFonts w:ascii="Arial" w:hAnsi="Arial" w:cs="Arial"/>
          <w:sz w:val="24"/>
          <w:szCs w:val="24"/>
        </w:rPr>
        <w:t xml:space="preserve"> </w:t>
      </w:r>
      <w:r w:rsidR="00A106CD">
        <w:rPr>
          <w:rFonts w:ascii="Arial" w:hAnsi="Arial" w:cs="Arial"/>
          <w:sz w:val="24"/>
          <w:szCs w:val="24"/>
        </w:rPr>
        <w:t xml:space="preserve"> </w:t>
      </w:r>
      <w:r w:rsidR="00761FBA">
        <w:rPr>
          <w:rFonts w:ascii="Arial" w:hAnsi="Arial" w:cs="Arial"/>
          <w:sz w:val="24"/>
          <w:szCs w:val="24"/>
        </w:rPr>
        <w:t xml:space="preserve">Dr. Alcorn has research funding from </w:t>
      </w:r>
      <w:proofErr w:type="spellStart"/>
      <w:r w:rsidR="00761FBA">
        <w:rPr>
          <w:rFonts w:ascii="Arial" w:hAnsi="Arial" w:cs="Arial"/>
          <w:sz w:val="24"/>
          <w:szCs w:val="24"/>
        </w:rPr>
        <w:t>MedImmune</w:t>
      </w:r>
      <w:proofErr w:type="spellEnd"/>
      <w:r w:rsidR="00761FBA">
        <w:rPr>
          <w:rFonts w:ascii="Arial" w:hAnsi="Arial" w:cs="Arial"/>
          <w:sz w:val="24"/>
          <w:szCs w:val="24"/>
        </w:rPr>
        <w:t>, LLC and Merck &amp; Co.</w:t>
      </w:r>
      <w:r w:rsidR="007A7B2A" w:rsidRPr="1702195C">
        <w:rPr>
          <w:rFonts w:ascii="Arial" w:hAnsi="Arial" w:cs="Arial"/>
          <w:sz w:val="24"/>
          <w:szCs w:val="24"/>
        </w:rPr>
        <w:br w:type="page"/>
      </w:r>
    </w:p>
    <w:p w14:paraId="02066506" w14:textId="624CA23C" w:rsidR="00B40F03" w:rsidRPr="00805EF0" w:rsidRDefault="2E225926" w:rsidP="00805EF0">
      <w:pPr>
        <w:widowControl/>
        <w:shd w:val="clear" w:color="auto" w:fill="FFFFFF" w:themeFill="background1"/>
        <w:autoSpaceDE/>
        <w:autoSpaceDN/>
        <w:adjustRightInd/>
        <w:spacing w:line="480" w:lineRule="auto"/>
        <w:jc w:val="center"/>
        <w:rPr>
          <w:rFonts w:ascii="Arial" w:hAnsi="Arial" w:cs="Arial"/>
          <w:b/>
          <w:bCs/>
          <w:sz w:val="24"/>
          <w:szCs w:val="24"/>
        </w:rPr>
      </w:pPr>
      <w:r w:rsidRPr="00546E34">
        <w:rPr>
          <w:rFonts w:ascii="Arial" w:hAnsi="Arial" w:cs="Arial"/>
          <w:b/>
          <w:bCs/>
          <w:sz w:val="24"/>
          <w:szCs w:val="24"/>
        </w:rPr>
        <w:lastRenderedPageBreak/>
        <w:t>References</w:t>
      </w:r>
    </w:p>
    <w:p w14:paraId="4A5E5093" w14:textId="77777777" w:rsidR="00450AB2" w:rsidRPr="00A106CD" w:rsidRDefault="00CA106F" w:rsidP="00805EF0">
      <w:pPr>
        <w:pStyle w:val="EndNoteBibliography"/>
        <w:spacing w:line="480" w:lineRule="auto"/>
        <w:ind w:left="720" w:hanging="720"/>
        <w:rPr>
          <w:rFonts w:ascii="Arial" w:hAnsi="Arial" w:cs="Arial"/>
          <w:sz w:val="24"/>
          <w:szCs w:val="24"/>
        </w:rPr>
      </w:pPr>
      <w:r w:rsidRPr="00A106CD">
        <w:rPr>
          <w:rFonts w:ascii="Arial" w:hAnsi="Arial" w:cs="Arial"/>
          <w:sz w:val="24"/>
          <w:szCs w:val="24"/>
          <w:highlight w:val="yellow"/>
        </w:rPr>
        <w:fldChar w:fldCharType="begin"/>
      </w:r>
      <w:r w:rsidR="00D806AC" w:rsidRPr="00A106CD">
        <w:rPr>
          <w:rFonts w:ascii="Arial" w:hAnsi="Arial" w:cs="Arial"/>
          <w:sz w:val="24"/>
          <w:szCs w:val="24"/>
          <w:highlight w:val="yellow"/>
        </w:rPr>
        <w:instrText xml:space="preserve"> ADDIN EN.REFLIST </w:instrText>
      </w:r>
      <w:r w:rsidRPr="00A106CD">
        <w:rPr>
          <w:rFonts w:ascii="Arial" w:hAnsi="Arial" w:cs="Arial"/>
          <w:sz w:val="24"/>
          <w:szCs w:val="24"/>
          <w:highlight w:val="yellow"/>
        </w:rPr>
        <w:fldChar w:fldCharType="separate"/>
      </w:r>
      <w:bookmarkStart w:id="1" w:name="_ENREF_1"/>
      <w:r w:rsidR="00450AB2" w:rsidRPr="00A106CD">
        <w:rPr>
          <w:rFonts w:ascii="Arial" w:hAnsi="Arial" w:cs="Arial"/>
          <w:sz w:val="24"/>
          <w:szCs w:val="24"/>
        </w:rPr>
        <w:t>1.</w:t>
      </w:r>
      <w:r w:rsidR="00450AB2" w:rsidRPr="00A106CD">
        <w:rPr>
          <w:rFonts w:ascii="Arial" w:hAnsi="Arial" w:cs="Arial"/>
          <w:sz w:val="24"/>
          <w:szCs w:val="24"/>
        </w:rPr>
        <w:tab/>
        <w:t>Gaglani M, Pruszynski J, Murthy K, Clipper L, Robertson A, Reis M, Chung JR, Piedra PA, Avadhanula V, Nowalk MP</w:t>
      </w:r>
      <w:r w:rsidR="00450AB2" w:rsidRPr="00A106CD">
        <w:rPr>
          <w:rFonts w:ascii="Arial" w:hAnsi="Arial" w:cs="Arial"/>
          <w:i/>
          <w:sz w:val="24"/>
          <w:szCs w:val="24"/>
        </w:rPr>
        <w:t xml:space="preserve"> et al</w:t>
      </w:r>
      <w:r w:rsidR="00450AB2" w:rsidRPr="00A106CD">
        <w:rPr>
          <w:rFonts w:ascii="Arial" w:hAnsi="Arial" w:cs="Arial"/>
          <w:sz w:val="24"/>
          <w:szCs w:val="24"/>
        </w:rPr>
        <w:t xml:space="preserve">: </w:t>
      </w:r>
      <w:r w:rsidR="00450AB2" w:rsidRPr="00A106CD">
        <w:rPr>
          <w:rFonts w:ascii="Arial" w:hAnsi="Arial" w:cs="Arial"/>
          <w:b/>
          <w:sz w:val="24"/>
          <w:szCs w:val="24"/>
        </w:rPr>
        <w:t>Influenza Vaccine Effectiveness Against 2009 Pandemic Influenza A(H1N1) Virus Differed by Vaccine Type During 2013-2014 in the United States</w:t>
      </w:r>
      <w:r w:rsidR="00450AB2" w:rsidRPr="00A106CD">
        <w:rPr>
          <w:rFonts w:ascii="Arial" w:hAnsi="Arial" w:cs="Arial"/>
          <w:sz w:val="24"/>
          <w:szCs w:val="24"/>
        </w:rPr>
        <w:t xml:space="preserve">. </w:t>
      </w:r>
      <w:r w:rsidR="00450AB2" w:rsidRPr="00A106CD">
        <w:rPr>
          <w:rFonts w:ascii="Arial" w:hAnsi="Arial" w:cs="Arial"/>
          <w:i/>
          <w:sz w:val="24"/>
          <w:szCs w:val="24"/>
        </w:rPr>
        <w:t xml:space="preserve">The Journal of infectious diseases </w:t>
      </w:r>
      <w:r w:rsidR="00450AB2" w:rsidRPr="00A106CD">
        <w:rPr>
          <w:rFonts w:ascii="Arial" w:hAnsi="Arial" w:cs="Arial"/>
          <w:sz w:val="24"/>
          <w:szCs w:val="24"/>
        </w:rPr>
        <w:t>2016.</w:t>
      </w:r>
      <w:bookmarkEnd w:id="1"/>
    </w:p>
    <w:p w14:paraId="1F45F67E"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2" w:name="_ENREF_2"/>
      <w:r w:rsidRPr="00A106CD">
        <w:rPr>
          <w:rFonts w:ascii="Arial" w:hAnsi="Arial" w:cs="Arial"/>
          <w:sz w:val="24"/>
          <w:szCs w:val="24"/>
        </w:rPr>
        <w:t>2.</w:t>
      </w:r>
      <w:r w:rsidRPr="00A106CD">
        <w:rPr>
          <w:rFonts w:ascii="Arial" w:hAnsi="Arial" w:cs="Arial"/>
          <w:sz w:val="24"/>
          <w:szCs w:val="24"/>
        </w:rPr>
        <w:tab/>
        <w:t xml:space="preserve">Zimmerman RK, Nowalk MP, Chung J, Jackson ML, Jackson LA, Petrie JG, Monto AS, McLean HQ, Belongia EA, Gaglani M: </w:t>
      </w:r>
      <w:r w:rsidRPr="00A106CD">
        <w:rPr>
          <w:rFonts w:ascii="Arial" w:hAnsi="Arial" w:cs="Arial"/>
          <w:b/>
          <w:sz w:val="24"/>
          <w:szCs w:val="24"/>
        </w:rPr>
        <w:t>2014–2015 influenza vaccine effectiveness in the United States by vaccine type</w:t>
      </w:r>
      <w:r w:rsidRPr="00A106CD">
        <w:rPr>
          <w:rFonts w:ascii="Arial" w:hAnsi="Arial" w:cs="Arial"/>
          <w:sz w:val="24"/>
          <w:szCs w:val="24"/>
        </w:rPr>
        <w:t xml:space="preserve">. </w:t>
      </w:r>
      <w:r w:rsidRPr="00A106CD">
        <w:rPr>
          <w:rFonts w:ascii="Arial" w:hAnsi="Arial" w:cs="Arial"/>
          <w:i/>
          <w:sz w:val="24"/>
          <w:szCs w:val="24"/>
        </w:rPr>
        <w:t xml:space="preserve">Clinical Infectious Diseases </w:t>
      </w:r>
      <w:r w:rsidRPr="00A106CD">
        <w:rPr>
          <w:rFonts w:ascii="Arial" w:hAnsi="Arial" w:cs="Arial"/>
          <w:sz w:val="24"/>
          <w:szCs w:val="24"/>
        </w:rPr>
        <w:t xml:space="preserve">2016, </w:t>
      </w:r>
      <w:r w:rsidRPr="00A106CD">
        <w:rPr>
          <w:rFonts w:ascii="Arial" w:hAnsi="Arial" w:cs="Arial"/>
          <w:b/>
          <w:sz w:val="24"/>
          <w:szCs w:val="24"/>
        </w:rPr>
        <w:t>63</w:t>
      </w:r>
      <w:r w:rsidRPr="00A106CD">
        <w:rPr>
          <w:rFonts w:ascii="Arial" w:hAnsi="Arial" w:cs="Arial"/>
          <w:sz w:val="24"/>
          <w:szCs w:val="24"/>
        </w:rPr>
        <w:t>(12):1564-1573.</w:t>
      </w:r>
      <w:bookmarkEnd w:id="2"/>
    </w:p>
    <w:p w14:paraId="5A0DF725"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3" w:name="_ENREF_3"/>
      <w:r w:rsidRPr="00A106CD">
        <w:rPr>
          <w:rFonts w:ascii="Arial" w:hAnsi="Arial" w:cs="Arial"/>
          <w:sz w:val="24"/>
          <w:szCs w:val="24"/>
        </w:rPr>
        <w:t>3.</w:t>
      </w:r>
      <w:r w:rsidRPr="00A106CD">
        <w:rPr>
          <w:rFonts w:ascii="Arial" w:hAnsi="Arial" w:cs="Arial"/>
          <w:sz w:val="24"/>
          <w:szCs w:val="24"/>
        </w:rPr>
        <w:tab/>
        <w:t>Ohmit SE, Thompson MG, Petrie JG, Thaker SN, Jackson ML, Belongia EA, Zimmerman RK, Gaglani M, Lamerato L, Spencer SM</w:t>
      </w:r>
      <w:r w:rsidRPr="00A106CD">
        <w:rPr>
          <w:rFonts w:ascii="Arial" w:hAnsi="Arial" w:cs="Arial"/>
          <w:i/>
          <w:sz w:val="24"/>
          <w:szCs w:val="24"/>
        </w:rPr>
        <w:t xml:space="preserve"> et al</w:t>
      </w:r>
      <w:r w:rsidRPr="00A106CD">
        <w:rPr>
          <w:rFonts w:ascii="Arial" w:hAnsi="Arial" w:cs="Arial"/>
          <w:sz w:val="24"/>
          <w:szCs w:val="24"/>
        </w:rPr>
        <w:t xml:space="preserve">: </w:t>
      </w:r>
      <w:r w:rsidRPr="00A106CD">
        <w:rPr>
          <w:rFonts w:ascii="Arial" w:hAnsi="Arial" w:cs="Arial"/>
          <w:b/>
          <w:sz w:val="24"/>
          <w:szCs w:val="24"/>
        </w:rPr>
        <w:t>Influenza Vaccine Effectiveness in the 2011-2012 Season: Protection Against Each Circulating Virus and the Effect of Prior Vaccination on Estimates</w:t>
      </w:r>
      <w:r w:rsidRPr="00A106CD">
        <w:rPr>
          <w:rFonts w:ascii="Arial" w:hAnsi="Arial" w:cs="Arial"/>
          <w:sz w:val="24"/>
          <w:szCs w:val="24"/>
        </w:rPr>
        <w:t xml:space="preserve">. </w:t>
      </w:r>
      <w:r w:rsidRPr="00A106CD">
        <w:rPr>
          <w:rFonts w:ascii="Arial" w:hAnsi="Arial" w:cs="Arial"/>
          <w:i/>
          <w:sz w:val="24"/>
          <w:szCs w:val="24"/>
        </w:rPr>
        <w:t xml:space="preserve">Clinical Infectious Diseases </w:t>
      </w:r>
      <w:r w:rsidRPr="00A106CD">
        <w:rPr>
          <w:rFonts w:ascii="Arial" w:hAnsi="Arial" w:cs="Arial"/>
          <w:sz w:val="24"/>
          <w:szCs w:val="24"/>
        </w:rPr>
        <w:t xml:space="preserve">2014, </w:t>
      </w:r>
      <w:r w:rsidRPr="00A106CD">
        <w:rPr>
          <w:rFonts w:ascii="Arial" w:hAnsi="Arial" w:cs="Arial"/>
          <w:b/>
          <w:sz w:val="24"/>
          <w:szCs w:val="24"/>
        </w:rPr>
        <w:t>58</w:t>
      </w:r>
      <w:r w:rsidRPr="00A106CD">
        <w:rPr>
          <w:rFonts w:ascii="Arial" w:hAnsi="Arial" w:cs="Arial"/>
          <w:sz w:val="24"/>
          <w:szCs w:val="24"/>
        </w:rPr>
        <w:t>(3):319-327.</w:t>
      </w:r>
      <w:bookmarkEnd w:id="3"/>
    </w:p>
    <w:p w14:paraId="64CF2932"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4" w:name="_ENREF_4"/>
      <w:r w:rsidRPr="00A106CD">
        <w:rPr>
          <w:rFonts w:ascii="Arial" w:hAnsi="Arial" w:cs="Arial"/>
          <w:sz w:val="24"/>
          <w:szCs w:val="24"/>
        </w:rPr>
        <w:t>4.</w:t>
      </w:r>
      <w:r w:rsidRPr="00A106CD">
        <w:rPr>
          <w:rFonts w:ascii="Arial" w:hAnsi="Arial" w:cs="Arial"/>
          <w:sz w:val="24"/>
          <w:szCs w:val="24"/>
        </w:rPr>
        <w:tab/>
        <w:t xml:space="preserve">Osterholm MT, Kelley NS, Sommer A, Belongia EA: </w:t>
      </w:r>
      <w:r w:rsidRPr="00A106CD">
        <w:rPr>
          <w:rFonts w:ascii="Arial" w:hAnsi="Arial" w:cs="Arial"/>
          <w:b/>
          <w:sz w:val="24"/>
          <w:szCs w:val="24"/>
        </w:rPr>
        <w:t>Efficacy and effectiveness of influenza vaccines: a systematic review and meta-analysis</w:t>
      </w:r>
      <w:r w:rsidRPr="00A106CD">
        <w:rPr>
          <w:rFonts w:ascii="Arial" w:hAnsi="Arial" w:cs="Arial"/>
          <w:sz w:val="24"/>
          <w:szCs w:val="24"/>
        </w:rPr>
        <w:t xml:space="preserve">. </w:t>
      </w:r>
      <w:r w:rsidRPr="00A106CD">
        <w:rPr>
          <w:rFonts w:ascii="Arial" w:hAnsi="Arial" w:cs="Arial"/>
          <w:i/>
          <w:sz w:val="24"/>
          <w:szCs w:val="24"/>
        </w:rPr>
        <w:t xml:space="preserve">The Lancet Infectious diseases </w:t>
      </w:r>
      <w:r w:rsidRPr="00A106CD">
        <w:rPr>
          <w:rFonts w:ascii="Arial" w:hAnsi="Arial" w:cs="Arial"/>
          <w:sz w:val="24"/>
          <w:szCs w:val="24"/>
        </w:rPr>
        <w:t xml:space="preserve">2012, </w:t>
      </w:r>
      <w:r w:rsidRPr="00A106CD">
        <w:rPr>
          <w:rFonts w:ascii="Arial" w:hAnsi="Arial" w:cs="Arial"/>
          <w:b/>
          <w:sz w:val="24"/>
          <w:szCs w:val="24"/>
        </w:rPr>
        <w:t>12</w:t>
      </w:r>
      <w:r w:rsidRPr="00A106CD">
        <w:rPr>
          <w:rFonts w:ascii="Arial" w:hAnsi="Arial" w:cs="Arial"/>
          <w:sz w:val="24"/>
          <w:szCs w:val="24"/>
        </w:rPr>
        <w:t>(1):36-44.</w:t>
      </w:r>
      <w:bookmarkEnd w:id="4"/>
    </w:p>
    <w:p w14:paraId="7A6C4C6F"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5" w:name="_ENREF_5"/>
      <w:r w:rsidRPr="00A106CD">
        <w:rPr>
          <w:rFonts w:ascii="Arial" w:hAnsi="Arial" w:cs="Arial"/>
          <w:sz w:val="24"/>
          <w:szCs w:val="24"/>
        </w:rPr>
        <w:t>5.</w:t>
      </w:r>
      <w:r w:rsidRPr="00A106CD">
        <w:rPr>
          <w:rFonts w:ascii="Arial" w:hAnsi="Arial" w:cs="Arial"/>
          <w:sz w:val="24"/>
          <w:szCs w:val="24"/>
        </w:rPr>
        <w:tab/>
        <w:t xml:space="preserve">Cotter CR, Jin H, Chen Z: </w:t>
      </w:r>
      <w:r w:rsidRPr="00A106CD">
        <w:rPr>
          <w:rFonts w:ascii="Arial" w:hAnsi="Arial" w:cs="Arial"/>
          <w:b/>
          <w:sz w:val="24"/>
          <w:szCs w:val="24"/>
        </w:rPr>
        <w:t>A single amino acid in the stalk region of the H1N1pdm influenza virus HA protein affects viral fusion, stability and infectivity</w:t>
      </w:r>
      <w:r w:rsidRPr="00A106CD">
        <w:rPr>
          <w:rFonts w:ascii="Arial" w:hAnsi="Arial" w:cs="Arial"/>
          <w:sz w:val="24"/>
          <w:szCs w:val="24"/>
        </w:rPr>
        <w:t xml:space="preserve">. </w:t>
      </w:r>
      <w:r w:rsidRPr="00A106CD">
        <w:rPr>
          <w:rFonts w:ascii="Arial" w:hAnsi="Arial" w:cs="Arial"/>
          <w:i/>
          <w:sz w:val="24"/>
          <w:szCs w:val="24"/>
        </w:rPr>
        <w:t xml:space="preserve">PLoS pathogens </w:t>
      </w:r>
      <w:r w:rsidRPr="00A106CD">
        <w:rPr>
          <w:rFonts w:ascii="Arial" w:hAnsi="Arial" w:cs="Arial"/>
          <w:sz w:val="24"/>
          <w:szCs w:val="24"/>
        </w:rPr>
        <w:t xml:space="preserve">2014, </w:t>
      </w:r>
      <w:r w:rsidRPr="00A106CD">
        <w:rPr>
          <w:rFonts w:ascii="Arial" w:hAnsi="Arial" w:cs="Arial"/>
          <w:b/>
          <w:sz w:val="24"/>
          <w:szCs w:val="24"/>
        </w:rPr>
        <w:t>10</w:t>
      </w:r>
      <w:r w:rsidRPr="00A106CD">
        <w:rPr>
          <w:rFonts w:ascii="Arial" w:hAnsi="Arial" w:cs="Arial"/>
          <w:sz w:val="24"/>
          <w:szCs w:val="24"/>
        </w:rPr>
        <w:t>(1):e1003831.</w:t>
      </w:r>
      <w:bookmarkEnd w:id="5"/>
    </w:p>
    <w:p w14:paraId="27BD4665"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6" w:name="_ENREF_6"/>
      <w:r w:rsidRPr="00A106CD">
        <w:rPr>
          <w:rFonts w:ascii="Arial" w:hAnsi="Arial" w:cs="Arial"/>
          <w:sz w:val="24"/>
          <w:szCs w:val="24"/>
        </w:rPr>
        <w:t>6.</w:t>
      </w:r>
      <w:r w:rsidRPr="00A106CD">
        <w:rPr>
          <w:rFonts w:ascii="Arial" w:hAnsi="Arial" w:cs="Arial"/>
          <w:sz w:val="24"/>
          <w:szCs w:val="24"/>
        </w:rPr>
        <w:tab/>
        <w:t xml:space="preserve">O'Donnell CD, Vogel L, Matsuoka Y, Jin H, Subbarao K: </w:t>
      </w:r>
      <w:r w:rsidRPr="00A106CD">
        <w:rPr>
          <w:rFonts w:ascii="Arial" w:hAnsi="Arial" w:cs="Arial"/>
          <w:b/>
          <w:sz w:val="24"/>
          <w:szCs w:val="24"/>
        </w:rPr>
        <w:t xml:space="preserve">The matrix gene segment destabilizes the acid and thermal stability of the hemagglutinin of </w:t>
      </w:r>
      <w:r w:rsidRPr="00A106CD">
        <w:rPr>
          <w:rFonts w:ascii="Arial" w:hAnsi="Arial" w:cs="Arial"/>
          <w:b/>
          <w:sz w:val="24"/>
          <w:szCs w:val="24"/>
        </w:rPr>
        <w:lastRenderedPageBreak/>
        <w:t>pandemic live attenuated influenza virus vaccines</w:t>
      </w:r>
      <w:r w:rsidRPr="00A106CD">
        <w:rPr>
          <w:rFonts w:ascii="Arial" w:hAnsi="Arial" w:cs="Arial"/>
          <w:sz w:val="24"/>
          <w:szCs w:val="24"/>
        </w:rPr>
        <w:t xml:space="preserve">. </w:t>
      </w:r>
      <w:r w:rsidRPr="00A106CD">
        <w:rPr>
          <w:rFonts w:ascii="Arial" w:hAnsi="Arial" w:cs="Arial"/>
          <w:i/>
          <w:sz w:val="24"/>
          <w:szCs w:val="24"/>
        </w:rPr>
        <w:t xml:space="preserve">Journal of virology </w:t>
      </w:r>
      <w:r w:rsidRPr="00A106CD">
        <w:rPr>
          <w:rFonts w:ascii="Arial" w:hAnsi="Arial" w:cs="Arial"/>
          <w:sz w:val="24"/>
          <w:szCs w:val="24"/>
        </w:rPr>
        <w:t xml:space="preserve">2014, </w:t>
      </w:r>
      <w:r w:rsidRPr="00A106CD">
        <w:rPr>
          <w:rFonts w:ascii="Arial" w:hAnsi="Arial" w:cs="Arial"/>
          <w:b/>
          <w:sz w:val="24"/>
          <w:szCs w:val="24"/>
        </w:rPr>
        <w:t>88</w:t>
      </w:r>
      <w:r w:rsidRPr="00A106CD">
        <w:rPr>
          <w:rFonts w:ascii="Arial" w:hAnsi="Arial" w:cs="Arial"/>
          <w:sz w:val="24"/>
          <w:szCs w:val="24"/>
        </w:rPr>
        <w:t>(21):12374-12384.</w:t>
      </w:r>
      <w:bookmarkEnd w:id="6"/>
    </w:p>
    <w:p w14:paraId="23426523"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7" w:name="_ENREF_7"/>
      <w:r w:rsidRPr="00A106CD">
        <w:rPr>
          <w:rFonts w:ascii="Arial" w:hAnsi="Arial" w:cs="Arial"/>
          <w:sz w:val="24"/>
          <w:szCs w:val="24"/>
        </w:rPr>
        <w:t>7.</w:t>
      </w:r>
      <w:r w:rsidRPr="00A106CD">
        <w:rPr>
          <w:rFonts w:ascii="Arial" w:hAnsi="Arial" w:cs="Arial"/>
          <w:sz w:val="24"/>
          <w:szCs w:val="24"/>
        </w:rPr>
        <w:tab/>
        <w:t>Jackson ML, Chung JR, Jackson LA, Phillips CH, Benoit J, Monto AS, Martin ET, Belongia EA, McLean HQ, Gaglani M</w:t>
      </w:r>
      <w:r w:rsidRPr="00A106CD">
        <w:rPr>
          <w:rFonts w:ascii="Arial" w:hAnsi="Arial" w:cs="Arial"/>
          <w:i/>
          <w:sz w:val="24"/>
          <w:szCs w:val="24"/>
        </w:rPr>
        <w:t xml:space="preserve"> et al</w:t>
      </w:r>
      <w:r w:rsidRPr="00A106CD">
        <w:rPr>
          <w:rFonts w:ascii="Arial" w:hAnsi="Arial" w:cs="Arial"/>
          <w:sz w:val="24"/>
          <w:szCs w:val="24"/>
        </w:rPr>
        <w:t xml:space="preserve">: </w:t>
      </w:r>
      <w:r w:rsidRPr="00A106CD">
        <w:rPr>
          <w:rFonts w:ascii="Arial" w:hAnsi="Arial" w:cs="Arial"/>
          <w:b/>
          <w:sz w:val="24"/>
          <w:szCs w:val="24"/>
        </w:rPr>
        <w:t>Influenza Vaccine Effectiveness in the United States — 2015/16 Season</w:t>
      </w:r>
      <w:r w:rsidRPr="00A106CD">
        <w:rPr>
          <w:rFonts w:ascii="Arial" w:hAnsi="Arial" w:cs="Arial"/>
          <w:sz w:val="24"/>
          <w:szCs w:val="24"/>
        </w:rPr>
        <w:t xml:space="preserve">. </w:t>
      </w:r>
      <w:r w:rsidRPr="00A106CD">
        <w:rPr>
          <w:rFonts w:ascii="Arial" w:hAnsi="Arial" w:cs="Arial"/>
          <w:i/>
          <w:sz w:val="24"/>
          <w:szCs w:val="24"/>
        </w:rPr>
        <w:t xml:space="preserve">New England Journal of Medicine </w:t>
      </w:r>
      <w:r w:rsidRPr="00A106CD">
        <w:rPr>
          <w:rFonts w:ascii="Arial" w:hAnsi="Arial" w:cs="Arial"/>
          <w:sz w:val="24"/>
          <w:szCs w:val="24"/>
        </w:rPr>
        <w:t xml:space="preserve">2017, </w:t>
      </w:r>
      <w:r w:rsidRPr="00A106CD">
        <w:rPr>
          <w:rFonts w:ascii="Arial" w:hAnsi="Arial" w:cs="Arial"/>
          <w:b/>
          <w:sz w:val="24"/>
          <w:szCs w:val="24"/>
        </w:rPr>
        <w:t>In Press</w:t>
      </w:r>
      <w:r w:rsidRPr="00A106CD">
        <w:rPr>
          <w:rFonts w:ascii="Arial" w:hAnsi="Arial" w:cs="Arial"/>
          <w:sz w:val="24"/>
          <w:szCs w:val="24"/>
        </w:rPr>
        <w:t>.</w:t>
      </w:r>
      <w:bookmarkEnd w:id="7"/>
    </w:p>
    <w:p w14:paraId="452EBE64"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8" w:name="_ENREF_8"/>
      <w:r w:rsidRPr="00A106CD">
        <w:rPr>
          <w:rFonts w:ascii="Arial" w:hAnsi="Arial" w:cs="Arial"/>
          <w:sz w:val="24"/>
          <w:szCs w:val="24"/>
        </w:rPr>
        <w:t>8.</w:t>
      </w:r>
      <w:r w:rsidRPr="00A106CD">
        <w:rPr>
          <w:rFonts w:ascii="Arial" w:hAnsi="Arial" w:cs="Arial"/>
          <w:sz w:val="24"/>
          <w:szCs w:val="24"/>
        </w:rPr>
        <w:tab/>
        <w:t xml:space="preserve">Levine MZ, Martin JM, Gross FL, Jefferson S, Cole KS, Archibald CA, Nowalk MP, Susick M, Moehling K, Spencer S: </w:t>
      </w:r>
      <w:r w:rsidRPr="00A106CD">
        <w:rPr>
          <w:rFonts w:ascii="Arial" w:hAnsi="Arial" w:cs="Arial"/>
          <w:b/>
          <w:sz w:val="24"/>
          <w:szCs w:val="24"/>
        </w:rPr>
        <w:t>Neutralizing Antibody Responses to Antigenically Drifted Influenza A (H3N2) Viruses among Children and Adolescents following 2014-2015 Inactivated and Live Attenuated Influenza Vaccination</w:t>
      </w:r>
      <w:r w:rsidRPr="00A106CD">
        <w:rPr>
          <w:rFonts w:ascii="Arial" w:hAnsi="Arial" w:cs="Arial"/>
          <w:sz w:val="24"/>
          <w:szCs w:val="24"/>
        </w:rPr>
        <w:t xml:space="preserve">. </w:t>
      </w:r>
      <w:r w:rsidRPr="00A106CD">
        <w:rPr>
          <w:rFonts w:ascii="Arial" w:hAnsi="Arial" w:cs="Arial"/>
          <w:i/>
          <w:sz w:val="24"/>
          <w:szCs w:val="24"/>
        </w:rPr>
        <w:t xml:space="preserve">Clinical and Vaccine Immunology </w:t>
      </w:r>
      <w:r w:rsidRPr="00A106CD">
        <w:rPr>
          <w:rFonts w:ascii="Arial" w:hAnsi="Arial" w:cs="Arial"/>
          <w:sz w:val="24"/>
          <w:szCs w:val="24"/>
        </w:rPr>
        <w:t xml:space="preserve">2016, </w:t>
      </w:r>
      <w:r w:rsidRPr="00A106CD">
        <w:rPr>
          <w:rFonts w:ascii="Arial" w:hAnsi="Arial" w:cs="Arial"/>
          <w:b/>
          <w:sz w:val="24"/>
          <w:szCs w:val="24"/>
        </w:rPr>
        <w:t>23</w:t>
      </w:r>
      <w:r w:rsidRPr="00A106CD">
        <w:rPr>
          <w:rFonts w:ascii="Arial" w:hAnsi="Arial" w:cs="Arial"/>
          <w:sz w:val="24"/>
          <w:szCs w:val="24"/>
        </w:rPr>
        <w:t>(10):831-839.</w:t>
      </w:r>
      <w:bookmarkEnd w:id="8"/>
    </w:p>
    <w:p w14:paraId="2D4AD187"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9" w:name="_ENREF_9"/>
      <w:r w:rsidRPr="00A106CD">
        <w:rPr>
          <w:rFonts w:ascii="Arial" w:hAnsi="Arial" w:cs="Arial"/>
          <w:sz w:val="24"/>
          <w:szCs w:val="24"/>
        </w:rPr>
        <w:t>9.</w:t>
      </w:r>
      <w:r w:rsidRPr="00A106CD">
        <w:rPr>
          <w:rFonts w:ascii="Arial" w:hAnsi="Arial" w:cs="Arial"/>
          <w:sz w:val="24"/>
          <w:szCs w:val="24"/>
        </w:rPr>
        <w:tab/>
        <w:t xml:space="preserve">Russell K: </w:t>
      </w:r>
      <w:r w:rsidRPr="00A106CD">
        <w:rPr>
          <w:rFonts w:ascii="Arial" w:hAnsi="Arial" w:cs="Arial"/>
          <w:b/>
          <w:sz w:val="24"/>
          <w:szCs w:val="24"/>
        </w:rPr>
        <w:t>Update: Influenza Activity—United States, October 4, 2015–February 6, 2016</w:t>
      </w:r>
      <w:r w:rsidRPr="00A106CD">
        <w:rPr>
          <w:rFonts w:ascii="Arial" w:hAnsi="Arial" w:cs="Arial"/>
          <w:sz w:val="24"/>
          <w:szCs w:val="24"/>
        </w:rPr>
        <w:t xml:space="preserve">. </w:t>
      </w:r>
      <w:r w:rsidRPr="00A106CD">
        <w:rPr>
          <w:rFonts w:ascii="Arial" w:hAnsi="Arial" w:cs="Arial"/>
          <w:i/>
          <w:sz w:val="24"/>
          <w:szCs w:val="24"/>
        </w:rPr>
        <w:t xml:space="preserve">MMWR Morbidity and mortality weekly report </w:t>
      </w:r>
      <w:r w:rsidRPr="00A106CD">
        <w:rPr>
          <w:rFonts w:ascii="Arial" w:hAnsi="Arial" w:cs="Arial"/>
          <w:sz w:val="24"/>
          <w:szCs w:val="24"/>
        </w:rPr>
        <w:t xml:space="preserve">2016, </w:t>
      </w:r>
      <w:r w:rsidRPr="00A106CD">
        <w:rPr>
          <w:rFonts w:ascii="Arial" w:hAnsi="Arial" w:cs="Arial"/>
          <w:b/>
          <w:sz w:val="24"/>
          <w:szCs w:val="24"/>
        </w:rPr>
        <w:t>65</w:t>
      </w:r>
      <w:r w:rsidRPr="00A106CD">
        <w:rPr>
          <w:rFonts w:ascii="Arial" w:hAnsi="Arial" w:cs="Arial"/>
          <w:sz w:val="24"/>
          <w:szCs w:val="24"/>
        </w:rPr>
        <w:t>.</w:t>
      </w:r>
      <w:bookmarkEnd w:id="9"/>
    </w:p>
    <w:p w14:paraId="2A5501A9"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10" w:name="_ENREF_10"/>
      <w:r w:rsidRPr="00A106CD">
        <w:rPr>
          <w:rFonts w:ascii="Arial" w:hAnsi="Arial" w:cs="Arial"/>
          <w:sz w:val="24"/>
          <w:szCs w:val="24"/>
        </w:rPr>
        <w:t>10.</w:t>
      </w:r>
      <w:r w:rsidRPr="00A106CD">
        <w:rPr>
          <w:rFonts w:ascii="Arial" w:hAnsi="Arial" w:cs="Arial"/>
          <w:sz w:val="24"/>
          <w:szCs w:val="24"/>
        </w:rPr>
        <w:tab/>
        <w:t xml:space="preserve">Illumina: </w:t>
      </w:r>
      <w:r w:rsidRPr="00A106CD">
        <w:rPr>
          <w:rFonts w:ascii="Arial" w:hAnsi="Arial" w:cs="Arial"/>
          <w:b/>
          <w:sz w:val="24"/>
          <w:szCs w:val="24"/>
        </w:rPr>
        <w:t>TruSeq Targeted RNA Expression Reference Guide Revision C</w:t>
      </w:r>
      <w:r w:rsidRPr="00A106CD">
        <w:rPr>
          <w:rFonts w:ascii="Arial" w:hAnsi="Arial" w:cs="Arial"/>
          <w:sz w:val="24"/>
          <w:szCs w:val="24"/>
        </w:rPr>
        <w:t>. In</w:t>
      </w:r>
      <w:r w:rsidRPr="00A106CD">
        <w:rPr>
          <w:rFonts w:ascii="Arial" w:hAnsi="Arial" w:cs="Arial"/>
          <w:i/>
          <w:sz w:val="24"/>
          <w:szCs w:val="24"/>
        </w:rPr>
        <w:t>.</w:t>
      </w:r>
      <w:r w:rsidRPr="00A106CD">
        <w:rPr>
          <w:rFonts w:ascii="Arial" w:hAnsi="Arial" w:cs="Arial"/>
          <w:sz w:val="24"/>
          <w:szCs w:val="24"/>
        </w:rPr>
        <w:t xml:space="preserve"> San Diego CA; 2016.</w:t>
      </w:r>
      <w:bookmarkEnd w:id="10"/>
    </w:p>
    <w:p w14:paraId="1A2D6D2A"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11" w:name="_ENREF_11"/>
      <w:r w:rsidRPr="00A106CD">
        <w:rPr>
          <w:rFonts w:ascii="Arial" w:hAnsi="Arial" w:cs="Arial"/>
          <w:sz w:val="24"/>
          <w:szCs w:val="24"/>
        </w:rPr>
        <w:t>11.</w:t>
      </w:r>
      <w:r w:rsidRPr="00A106CD">
        <w:rPr>
          <w:rFonts w:ascii="Arial" w:hAnsi="Arial" w:cs="Arial"/>
          <w:sz w:val="24"/>
          <w:szCs w:val="24"/>
        </w:rPr>
        <w:tab/>
        <w:t xml:space="preserve">Cao RG, Suarez NM, Obermoser G, Lopez SM, Flano E, Mertz SE, Albrecht RA, García-Sastre A, Mejias A, Xu H: </w:t>
      </w:r>
      <w:r w:rsidRPr="00A106CD">
        <w:rPr>
          <w:rFonts w:ascii="Arial" w:hAnsi="Arial" w:cs="Arial"/>
          <w:b/>
          <w:sz w:val="24"/>
          <w:szCs w:val="24"/>
        </w:rPr>
        <w:t>Differences in antibody responses between trivalent inactivated influenza vaccine and live attenuated influenza vaccine correlate with the kinetics and magnitude of interferon signaling in children</w:t>
      </w:r>
      <w:r w:rsidRPr="00A106CD">
        <w:rPr>
          <w:rFonts w:ascii="Arial" w:hAnsi="Arial" w:cs="Arial"/>
          <w:sz w:val="24"/>
          <w:szCs w:val="24"/>
        </w:rPr>
        <w:t xml:space="preserve">. </w:t>
      </w:r>
      <w:r w:rsidRPr="00A106CD">
        <w:rPr>
          <w:rFonts w:ascii="Arial" w:hAnsi="Arial" w:cs="Arial"/>
          <w:i/>
          <w:sz w:val="24"/>
          <w:szCs w:val="24"/>
        </w:rPr>
        <w:t xml:space="preserve">Journal of Infectious Diseases </w:t>
      </w:r>
      <w:r w:rsidRPr="00A106CD">
        <w:rPr>
          <w:rFonts w:ascii="Arial" w:hAnsi="Arial" w:cs="Arial"/>
          <w:sz w:val="24"/>
          <w:szCs w:val="24"/>
        </w:rPr>
        <w:t xml:space="preserve">2014, </w:t>
      </w:r>
      <w:r w:rsidRPr="00A106CD">
        <w:rPr>
          <w:rFonts w:ascii="Arial" w:hAnsi="Arial" w:cs="Arial"/>
          <w:b/>
          <w:sz w:val="24"/>
          <w:szCs w:val="24"/>
        </w:rPr>
        <w:t>210</w:t>
      </w:r>
      <w:r w:rsidRPr="00A106CD">
        <w:rPr>
          <w:rFonts w:ascii="Arial" w:hAnsi="Arial" w:cs="Arial"/>
          <w:sz w:val="24"/>
          <w:szCs w:val="24"/>
        </w:rPr>
        <w:t>(2):224-233.</w:t>
      </w:r>
      <w:bookmarkEnd w:id="11"/>
    </w:p>
    <w:p w14:paraId="5BC1A3A5"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12" w:name="_ENREF_12"/>
      <w:r w:rsidRPr="00A106CD">
        <w:rPr>
          <w:rFonts w:ascii="Arial" w:hAnsi="Arial" w:cs="Arial"/>
          <w:sz w:val="24"/>
          <w:szCs w:val="24"/>
        </w:rPr>
        <w:t>12.</w:t>
      </w:r>
      <w:r w:rsidRPr="00A106CD">
        <w:rPr>
          <w:rFonts w:ascii="Arial" w:hAnsi="Arial" w:cs="Arial"/>
          <w:sz w:val="24"/>
          <w:szCs w:val="24"/>
        </w:rPr>
        <w:tab/>
        <w:t xml:space="preserve">Dou Y, Fu B, Sun R, Li W, Hu W, Tian Z, Wei H: </w:t>
      </w:r>
      <w:r w:rsidRPr="00A106CD">
        <w:rPr>
          <w:rFonts w:ascii="Arial" w:hAnsi="Arial" w:cs="Arial"/>
          <w:b/>
          <w:sz w:val="24"/>
          <w:szCs w:val="24"/>
        </w:rPr>
        <w:t>Influenza vaccine induces intracellular immune memory of human NK cells</w:t>
      </w:r>
      <w:r w:rsidRPr="00A106CD">
        <w:rPr>
          <w:rFonts w:ascii="Arial" w:hAnsi="Arial" w:cs="Arial"/>
          <w:sz w:val="24"/>
          <w:szCs w:val="24"/>
        </w:rPr>
        <w:t xml:space="preserve">. </w:t>
      </w:r>
      <w:r w:rsidRPr="00A106CD">
        <w:rPr>
          <w:rFonts w:ascii="Arial" w:hAnsi="Arial" w:cs="Arial"/>
          <w:i/>
          <w:sz w:val="24"/>
          <w:szCs w:val="24"/>
        </w:rPr>
        <w:t xml:space="preserve">PloS one </w:t>
      </w:r>
      <w:r w:rsidRPr="00A106CD">
        <w:rPr>
          <w:rFonts w:ascii="Arial" w:hAnsi="Arial" w:cs="Arial"/>
          <w:sz w:val="24"/>
          <w:szCs w:val="24"/>
        </w:rPr>
        <w:t xml:space="preserve">2015, </w:t>
      </w:r>
      <w:r w:rsidRPr="00A106CD">
        <w:rPr>
          <w:rFonts w:ascii="Arial" w:hAnsi="Arial" w:cs="Arial"/>
          <w:b/>
          <w:sz w:val="24"/>
          <w:szCs w:val="24"/>
        </w:rPr>
        <w:t>10</w:t>
      </w:r>
      <w:r w:rsidRPr="00A106CD">
        <w:rPr>
          <w:rFonts w:ascii="Arial" w:hAnsi="Arial" w:cs="Arial"/>
          <w:sz w:val="24"/>
          <w:szCs w:val="24"/>
        </w:rPr>
        <w:t>(3):e0121258.</w:t>
      </w:r>
      <w:bookmarkEnd w:id="12"/>
    </w:p>
    <w:p w14:paraId="2EAFE468"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13" w:name="_ENREF_13"/>
      <w:r w:rsidRPr="00A106CD">
        <w:rPr>
          <w:rFonts w:ascii="Arial" w:hAnsi="Arial" w:cs="Arial"/>
          <w:sz w:val="24"/>
          <w:szCs w:val="24"/>
        </w:rPr>
        <w:lastRenderedPageBreak/>
        <w:t>13.</w:t>
      </w:r>
      <w:r w:rsidRPr="00A106CD">
        <w:rPr>
          <w:rFonts w:ascii="Arial" w:hAnsi="Arial" w:cs="Arial"/>
          <w:sz w:val="24"/>
          <w:szCs w:val="24"/>
        </w:rPr>
        <w:tab/>
        <w:t xml:space="preserve">Zhu W, Higgs BW, Morehouse C, Streicher K, Ambrose CS, Woo J, Kemble GW, Jallal B, Yao Y: </w:t>
      </w:r>
      <w:r w:rsidRPr="00A106CD">
        <w:rPr>
          <w:rFonts w:ascii="Arial" w:hAnsi="Arial" w:cs="Arial"/>
          <w:b/>
          <w:sz w:val="24"/>
          <w:szCs w:val="24"/>
        </w:rPr>
        <w:t>A whole genome transcriptional analysis of the early immune response induced by live attenuated and inactivated influenza vaccines in young children</w:t>
      </w:r>
      <w:r w:rsidRPr="00A106CD">
        <w:rPr>
          <w:rFonts w:ascii="Arial" w:hAnsi="Arial" w:cs="Arial"/>
          <w:sz w:val="24"/>
          <w:szCs w:val="24"/>
        </w:rPr>
        <w:t xml:space="preserve">. </w:t>
      </w:r>
      <w:r w:rsidRPr="00A106CD">
        <w:rPr>
          <w:rFonts w:ascii="Arial" w:hAnsi="Arial" w:cs="Arial"/>
          <w:i/>
          <w:sz w:val="24"/>
          <w:szCs w:val="24"/>
        </w:rPr>
        <w:t xml:space="preserve">Vaccine </w:t>
      </w:r>
      <w:r w:rsidRPr="00A106CD">
        <w:rPr>
          <w:rFonts w:ascii="Arial" w:hAnsi="Arial" w:cs="Arial"/>
          <w:sz w:val="24"/>
          <w:szCs w:val="24"/>
        </w:rPr>
        <w:t xml:space="preserve">2010, </w:t>
      </w:r>
      <w:r w:rsidRPr="00A106CD">
        <w:rPr>
          <w:rFonts w:ascii="Arial" w:hAnsi="Arial" w:cs="Arial"/>
          <w:b/>
          <w:sz w:val="24"/>
          <w:szCs w:val="24"/>
        </w:rPr>
        <w:t>28</w:t>
      </w:r>
      <w:r w:rsidRPr="00A106CD">
        <w:rPr>
          <w:rFonts w:ascii="Arial" w:hAnsi="Arial" w:cs="Arial"/>
          <w:sz w:val="24"/>
          <w:szCs w:val="24"/>
        </w:rPr>
        <w:t>(16):2865-2876.</w:t>
      </w:r>
      <w:bookmarkEnd w:id="13"/>
    </w:p>
    <w:p w14:paraId="2CDA401A"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14" w:name="_ENREF_14"/>
      <w:r w:rsidRPr="00A106CD">
        <w:rPr>
          <w:rFonts w:ascii="Arial" w:hAnsi="Arial" w:cs="Arial"/>
          <w:sz w:val="24"/>
          <w:szCs w:val="24"/>
        </w:rPr>
        <w:t>14.</w:t>
      </w:r>
      <w:r w:rsidRPr="00A106CD">
        <w:rPr>
          <w:rFonts w:ascii="Arial" w:hAnsi="Arial" w:cs="Arial"/>
          <w:sz w:val="24"/>
          <w:szCs w:val="24"/>
        </w:rPr>
        <w:tab/>
        <w:t xml:space="preserve">Bucasas KL, Franco LM, Shaw CA, Bray MS, Wells JM, Niño D, Arden N, Quarles JM, Couch RB, Belmont JW: </w:t>
      </w:r>
      <w:r w:rsidRPr="00A106CD">
        <w:rPr>
          <w:rFonts w:ascii="Arial" w:hAnsi="Arial" w:cs="Arial"/>
          <w:b/>
          <w:sz w:val="24"/>
          <w:szCs w:val="24"/>
        </w:rPr>
        <w:t>Early patterns of gene expression correlate with the humoral immune response to influenza vaccination in humans</w:t>
      </w:r>
      <w:r w:rsidRPr="00A106CD">
        <w:rPr>
          <w:rFonts w:ascii="Arial" w:hAnsi="Arial" w:cs="Arial"/>
          <w:sz w:val="24"/>
          <w:szCs w:val="24"/>
        </w:rPr>
        <w:t xml:space="preserve">. </w:t>
      </w:r>
      <w:r w:rsidRPr="00A106CD">
        <w:rPr>
          <w:rFonts w:ascii="Arial" w:hAnsi="Arial" w:cs="Arial"/>
          <w:i/>
          <w:sz w:val="24"/>
          <w:szCs w:val="24"/>
        </w:rPr>
        <w:t xml:space="preserve">Journal of Infectious Diseases </w:t>
      </w:r>
      <w:r w:rsidRPr="00A106CD">
        <w:rPr>
          <w:rFonts w:ascii="Arial" w:hAnsi="Arial" w:cs="Arial"/>
          <w:sz w:val="24"/>
          <w:szCs w:val="24"/>
        </w:rPr>
        <w:t xml:space="preserve">2011, </w:t>
      </w:r>
      <w:r w:rsidRPr="00A106CD">
        <w:rPr>
          <w:rFonts w:ascii="Arial" w:hAnsi="Arial" w:cs="Arial"/>
          <w:b/>
          <w:sz w:val="24"/>
          <w:szCs w:val="24"/>
        </w:rPr>
        <w:t>203</w:t>
      </w:r>
      <w:r w:rsidRPr="00A106CD">
        <w:rPr>
          <w:rFonts w:ascii="Arial" w:hAnsi="Arial" w:cs="Arial"/>
          <w:sz w:val="24"/>
          <w:szCs w:val="24"/>
        </w:rPr>
        <w:t>(7):921-929.</w:t>
      </w:r>
      <w:bookmarkEnd w:id="14"/>
    </w:p>
    <w:p w14:paraId="4BD9E283"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15" w:name="_ENREF_15"/>
      <w:r w:rsidRPr="00A106CD">
        <w:rPr>
          <w:rFonts w:ascii="Arial" w:hAnsi="Arial" w:cs="Arial"/>
          <w:sz w:val="24"/>
          <w:szCs w:val="24"/>
        </w:rPr>
        <w:t>15.</w:t>
      </w:r>
      <w:r w:rsidRPr="00A106CD">
        <w:rPr>
          <w:rFonts w:ascii="Arial" w:hAnsi="Arial" w:cs="Arial"/>
          <w:sz w:val="24"/>
          <w:szCs w:val="24"/>
        </w:rPr>
        <w:tab/>
        <w:t xml:space="preserve">Tan Y, Tamayo P, Nakaya H, Pulendran B, Mesirov JP, Haining WN: </w:t>
      </w:r>
      <w:r w:rsidRPr="00A106CD">
        <w:rPr>
          <w:rFonts w:ascii="Arial" w:hAnsi="Arial" w:cs="Arial"/>
          <w:b/>
          <w:sz w:val="24"/>
          <w:szCs w:val="24"/>
        </w:rPr>
        <w:t>Gene signatures related to B-cell proliferation predict influenza vaccine-induced antibody response</w:t>
      </w:r>
      <w:r w:rsidRPr="00A106CD">
        <w:rPr>
          <w:rFonts w:ascii="Arial" w:hAnsi="Arial" w:cs="Arial"/>
          <w:sz w:val="24"/>
          <w:szCs w:val="24"/>
        </w:rPr>
        <w:t xml:space="preserve">. </w:t>
      </w:r>
      <w:r w:rsidRPr="00A106CD">
        <w:rPr>
          <w:rFonts w:ascii="Arial" w:hAnsi="Arial" w:cs="Arial"/>
          <w:i/>
          <w:sz w:val="24"/>
          <w:szCs w:val="24"/>
        </w:rPr>
        <w:t xml:space="preserve">European Journal of Immunology </w:t>
      </w:r>
      <w:r w:rsidRPr="00A106CD">
        <w:rPr>
          <w:rFonts w:ascii="Arial" w:hAnsi="Arial" w:cs="Arial"/>
          <w:sz w:val="24"/>
          <w:szCs w:val="24"/>
        </w:rPr>
        <w:t xml:space="preserve">2014, </w:t>
      </w:r>
      <w:r w:rsidRPr="00A106CD">
        <w:rPr>
          <w:rFonts w:ascii="Arial" w:hAnsi="Arial" w:cs="Arial"/>
          <w:b/>
          <w:sz w:val="24"/>
          <w:szCs w:val="24"/>
        </w:rPr>
        <w:t>44</w:t>
      </w:r>
      <w:r w:rsidRPr="00A106CD">
        <w:rPr>
          <w:rFonts w:ascii="Arial" w:hAnsi="Arial" w:cs="Arial"/>
          <w:sz w:val="24"/>
          <w:szCs w:val="24"/>
        </w:rPr>
        <w:t>(1):285-295.</w:t>
      </w:r>
      <w:bookmarkEnd w:id="15"/>
    </w:p>
    <w:p w14:paraId="00D396DB"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16" w:name="_ENREF_16"/>
      <w:r w:rsidRPr="00A106CD">
        <w:rPr>
          <w:rFonts w:ascii="Arial" w:hAnsi="Arial" w:cs="Arial"/>
          <w:sz w:val="24"/>
          <w:szCs w:val="24"/>
        </w:rPr>
        <w:t>16.</w:t>
      </w:r>
      <w:r w:rsidRPr="00A106CD">
        <w:rPr>
          <w:rFonts w:ascii="Arial" w:hAnsi="Arial" w:cs="Arial"/>
          <w:sz w:val="24"/>
          <w:szCs w:val="24"/>
        </w:rPr>
        <w:tab/>
        <w:t xml:space="preserve">Kim JH, Mishina M, Chung JR, Cole KS, Nowalk MP, Martin JM, Spencer S, Flannery B, Zimmerman RK, Sambhara S: </w:t>
      </w:r>
      <w:r w:rsidRPr="00A106CD">
        <w:rPr>
          <w:rFonts w:ascii="Arial" w:hAnsi="Arial" w:cs="Arial"/>
          <w:b/>
          <w:sz w:val="24"/>
          <w:szCs w:val="24"/>
        </w:rPr>
        <w:t>Cell-mediated immunity against antigenically drifted influenza A (H3N2) viruses in children during a vaccine mismatch season</w:t>
      </w:r>
      <w:r w:rsidRPr="00A106CD">
        <w:rPr>
          <w:rFonts w:ascii="Arial" w:hAnsi="Arial" w:cs="Arial"/>
          <w:sz w:val="24"/>
          <w:szCs w:val="24"/>
        </w:rPr>
        <w:t xml:space="preserve">. </w:t>
      </w:r>
      <w:r w:rsidRPr="00A106CD">
        <w:rPr>
          <w:rFonts w:ascii="Arial" w:hAnsi="Arial" w:cs="Arial"/>
          <w:i/>
          <w:sz w:val="24"/>
          <w:szCs w:val="24"/>
        </w:rPr>
        <w:t xml:space="preserve">Journal of Infectious Diseases </w:t>
      </w:r>
      <w:r w:rsidRPr="00A106CD">
        <w:rPr>
          <w:rFonts w:ascii="Arial" w:hAnsi="Arial" w:cs="Arial"/>
          <w:sz w:val="24"/>
          <w:szCs w:val="24"/>
        </w:rPr>
        <w:t xml:space="preserve">2016, </w:t>
      </w:r>
      <w:r w:rsidRPr="00A106CD">
        <w:rPr>
          <w:rFonts w:ascii="Arial" w:hAnsi="Arial" w:cs="Arial"/>
          <w:b/>
          <w:sz w:val="24"/>
          <w:szCs w:val="24"/>
        </w:rPr>
        <w:t>214</w:t>
      </w:r>
      <w:r w:rsidRPr="00A106CD">
        <w:rPr>
          <w:rFonts w:ascii="Arial" w:hAnsi="Arial" w:cs="Arial"/>
          <w:sz w:val="24"/>
          <w:szCs w:val="24"/>
        </w:rPr>
        <w:t>(7):1030-1038.</w:t>
      </w:r>
      <w:bookmarkEnd w:id="16"/>
    </w:p>
    <w:p w14:paraId="504F0C2D"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17" w:name="_ENREF_17"/>
      <w:r w:rsidRPr="00A106CD">
        <w:rPr>
          <w:rFonts w:ascii="Arial" w:hAnsi="Arial" w:cs="Arial"/>
          <w:sz w:val="24"/>
          <w:szCs w:val="24"/>
        </w:rPr>
        <w:t>17.</w:t>
      </w:r>
      <w:r w:rsidRPr="00A106CD">
        <w:rPr>
          <w:rFonts w:ascii="Arial" w:hAnsi="Arial" w:cs="Arial"/>
          <w:sz w:val="24"/>
          <w:szCs w:val="24"/>
        </w:rPr>
        <w:tab/>
        <w:t xml:space="preserve">Hoek KL, Samir P, Howard LM, Niu X, Prasad N, Galassie A, Liu Q, Allos TM, Floyd KA, Guo Y: </w:t>
      </w:r>
      <w:r w:rsidRPr="00A106CD">
        <w:rPr>
          <w:rFonts w:ascii="Arial" w:hAnsi="Arial" w:cs="Arial"/>
          <w:b/>
          <w:sz w:val="24"/>
          <w:szCs w:val="24"/>
        </w:rPr>
        <w:t>A cell-based systems biology assessment of human blood to monitor immune responses after influenza vaccination</w:t>
      </w:r>
      <w:r w:rsidRPr="00A106CD">
        <w:rPr>
          <w:rFonts w:ascii="Arial" w:hAnsi="Arial" w:cs="Arial"/>
          <w:sz w:val="24"/>
          <w:szCs w:val="24"/>
        </w:rPr>
        <w:t xml:space="preserve">. </w:t>
      </w:r>
      <w:r w:rsidRPr="00A106CD">
        <w:rPr>
          <w:rFonts w:ascii="Arial" w:hAnsi="Arial" w:cs="Arial"/>
          <w:i/>
          <w:sz w:val="24"/>
          <w:szCs w:val="24"/>
        </w:rPr>
        <w:t xml:space="preserve">PloS one </w:t>
      </w:r>
      <w:r w:rsidRPr="00A106CD">
        <w:rPr>
          <w:rFonts w:ascii="Arial" w:hAnsi="Arial" w:cs="Arial"/>
          <w:sz w:val="24"/>
          <w:szCs w:val="24"/>
        </w:rPr>
        <w:t xml:space="preserve">2015, </w:t>
      </w:r>
      <w:r w:rsidRPr="00A106CD">
        <w:rPr>
          <w:rFonts w:ascii="Arial" w:hAnsi="Arial" w:cs="Arial"/>
          <w:b/>
          <w:sz w:val="24"/>
          <w:szCs w:val="24"/>
        </w:rPr>
        <w:t>10</w:t>
      </w:r>
      <w:r w:rsidRPr="00A106CD">
        <w:rPr>
          <w:rFonts w:ascii="Arial" w:hAnsi="Arial" w:cs="Arial"/>
          <w:sz w:val="24"/>
          <w:szCs w:val="24"/>
        </w:rPr>
        <w:t>(2):e0118528.</w:t>
      </w:r>
      <w:bookmarkEnd w:id="17"/>
    </w:p>
    <w:p w14:paraId="0392F22B"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18" w:name="_ENREF_18"/>
      <w:r w:rsidRPr="00A106CD">
        <w:rPr>
          <w:rFonts w:ascii="Arial" w:hAnsi="Arial" w:cs="Arial"/>
          <w:sz w:val="24"/>
          <w:szCs w:val="24"/>
        </w:rPr>
        <w:t>18.</w:t>
      </w:r>
      <w:r w:rsidRPr="00A106CD">
        <w:rPr>
          <w:rFonts w:ascii="Arial" w:hAnsi="Arial" w:cs="Arial"/>
          <w:sz w:val="24"/>
          <w:szCs w:val="24"/>
        </w:rPr>
        <w:tab/>
        <w:t xml:space="preserve">Pulendran B: </w:t>
      </w:r>
      <w:r w:rsidRPr="00A106CD">
        <w:rPr>
          <w:rFonts w:ascii="Arial" w:hAnsi="Arial" w:cs="Arial"/>
          <w:b/>
          <w:sz w:val="24"/>
          <w:szCs w:val="24"/>
        </w:rPr>
        <w:t>Systems vaccinology: probing humanity’s diverse immune systems with vaccines</w:t>
      </w:r>
      <w:r w:rsidRPr="00A106CD">
        <w:rPr>
          <w:rFonts w:ascii="Arial" w:hAnsi="Arial" w:cs="Arial"/>
          <w:sz w:val="24"/>
          <w:szCs w:val="24"/>
        </w:rPr>
        <w:t xml:space="preserve">. </w:t>
      </w:r>
      <w:r w:rsidRPr="00A106CD">
        <w:rPr>
          <w:rFonts w:ascii="Arial" w:hAnsi="Arial" w:cs="Arial"/>
          <w:i/>
          <w:sz w:val="24"/>
          <w:szCs w:val="24"/>
        </w:rPr>
        <w:t xml:space="preserve">Proceedings of the National Academy of Sciences </w:t>
      </w:r>
      <w:r w:rsidRPr="00A106CD">
        <w:rPr>
          <w:rFonts w:ascii="Arial" w:hAnsi="Arial" w:cs="Arial"/>
          <w:sz w:val="24"/>
          <w:szCs w:val="24"/>
        </w:rPr>
        <w:t xml:space="preserve">2014, </w:t>
      </w:r>
      <w:r w:rsidRPr="00A106CD">
        <w:rPr>
          <w:rFonts w:ascii="Arial" w:hAnsi="Arial" w:cs="Arial"/>
          <w:b/>
          <w:sz w:val="24"/>
          <w:szCs w:val="24"/>
        </w:rPr>
        <w:t>111</w:t>
      </w:r>
      <w:r w:rsidRPr="00A106CD">
        <w:rPr>
          <w:rFonts w:ascii="Arial" w:hAnsi="Arial" w:cs="Arial"/>
          <w:sz w:val="24"/>
          <w:szCs w:val="24"/>
        </w:rPr>
        <w:t>(34):12300-12306.</w:t>
      </w:r>
      <w:bookmarkEnd w:id="18"/>
    </w:p>
    <w:p w14:paraId="37611611"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19" w:name="_ENREF_19"/>
      <w:r w:rsidRPr="00A106CD">
        <w:rPr>
          <w:rFonts w:ascii="Arial" w:hAnsi="Arial" w:cs="Arial"/>
          <w:sz w:val="24"/>
          <w:szCs w:val="24"/>
        </w:rPr>
        <w:t>19.</w:t>
      </w:r>
      <w:r w:rsidRPr="00A106CD">
        <w:rPr>
          <w:rFonts w:ascii="Arial" w:hAnsi="Arial" w:cs="Arial"/>
          <w:sz w:val="24"/>
          <w:szCs w:val="24"/>
        </w:rPr>
        <w:tab/>
        <w:t xml:space="preserve">Nakaya HI, Wrammert J, Lee EK, Racioppi L, Marie-Kunze S, Haining WN, </w:t>
      </w:r>
      <w:r w:rsidRPr="00A106CD">
        <w:rPr>
          <w:rFonts w:ascii="Arial" w:hAnsi="Arial" w:cs="Arial"/>
          <w:sz w:val="24"/>
          <w:szCs w:val="24"/>
        </w:rPr>
        <w:lastRenderedPageBreak/>
        <w:t xml:space="preserve">Means AR, Kasturi SP, Khan N, Li G-M: </w:t>
      </w:r>
      <w:r w:rsidRPr="00A106CD">
        <w:rPr>
          <w:rFonts w:ascii="Arial" w:hAnsi="Arial" w:cs="Arial"/>
          <w:b/>
          <w:sz w:val="24"/>
          <w:szCs w:val="24"/>
        </w:rPr>
        <w:t>Systems biology of vaccination for seasonal influenza in humans</w:t>
      </w:r>
      <w:r w:rsidRPr="00A106CD">
        <w:rPr>
          <w:rFonts w:ascii="Arial" w:hAnsi="Arial" w:cs="Arial"/>
          <w:sz w:val="24"/>
          <w:szCs w:val="24"/>
        </w:rPr>
        <w:t xml:space="preserve">. </w:t>
      </w:r>
      <w:r w:rsidRPr="00A106CD">
        <w:rPr>
          <w:rFonts w:ascii="Arial" w:hAnsi="Arial" w:cs="Arial"/>
          <w:i/>
          <w:sz w:val="24"/>
          <w:szCs w:val="24"/>
        </w:rPr>
        <w:t xml:space="preserve">Nat Immunol </w:t>
      </w:r>
      <w:r w:rsidRPr="00A106CD">
        <w:rPr>
          <w:rFonts w:ascii="Arial" w:hAnsi="Arial" w:cs="Arial"/>
          <w:sz w:val="24"/>
          <w:szCs w:val="24"/>
        </w:rPr>
        <w:t xml:space="preserve">2011, </w:t>
      </w:r>
      <w:r w:rsidRPr="00A106CD">
        <w:rPr>
          <w:rFonts w:ascii="Arial" w:hAnsi="Arial" w:cs="Arial"/>
          <w:b/>
          <w:sz w:val="24"/>
          <w:szCs w:val="24"/>
        </w:rPr>
        <w:t>12</w:t>
      </w:r>
      <w:r w:rsidRPr="00A106CD">
        <w:rPr>
          <w:rFonts w:ascii="Arial" w:hAnsi="Arial" w:cs="Arial"/>
          <w:sz w:val="24"/>
          <w:szCs w:val="24"/>
        </w:rPr>
        <w:t>(8):786-795.</w:t>
      </w:r>
      <w:bookmarkEnd w:id="19"/>
    </w:p>
    <w:p w14:paraId="229857BB"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20" w:name="_ENREF_20"/>
      <w:r w:rsidRPr="00A106CD">
        <w:rPr>
          <w:rFonts w:ascii="Arial" w:hAnsi="Arial" w:cs="Arial"/>
          <w:sz w:val="24"/>
          <w:szCs w:val="24"/>
        </w:rPr>
        <w:t>20.</w:t>
      </w:r>
      <w:r w:rsidRPr="00A106CD">
        <w:rPr>
          <w:rFonts w:ascii="Arial" w:hAnsi="Arial" w:cs="Arial"/>
          <w:sz w:val="24"/>
          <w:szCs w:val="24"/>
        </w:rPr>
        <w:tab/>
        <w:t>Furman D, Jojic V, Kidd B, Shen</w:t>
      </w:r>
      <w:r w:rsidRPr="00A106CD">
        <w:rPr>
          <w:rFonts w:ascii="Cambria Math" w:hAnsi="Cambria Math" w:cs="Cambria Math"/>
          <w:sz w:val="24"/>
          <w:szCs w:val="24"/>
        </w:rPr>
        <w:t>‐</w:t>
      </w:r>
      <w:r w:rsidRPr="00A106CD">
        <w:rPr>
          <w:rFonts w:ascii="Arial" w:hAnsi="Arial" w:cs="Arial"/>
          <w:sz w:val="24"/>
          <w:szCs w:val="24"/>
        </w:rPr>
        <w:t xml:space="preserve">Orr S, Price J, Jarrell J, Tse T, Huang H, Lund P, Maecker HT: </w:t>
      </w:r>
      <w:r w:rsidRPr="00A106CD">
        <w:rPr>
          <w:rFonts w:ascii="Arial" w:hAnsi="Arial" w:cs="Arial"/>
          <w:b/>
          <w:sz w:val="24"/>
          <w:szCs w:val="24"/>
        </w:rPr>
        <w:t>Apoptosis and other immune biomarkers predict influenza vaccine responsiveness</w:t>
      </w:r>
      <w:r w:rsidRPr="00A106CD">
        <w:rPr>
          <w:rFonts w:ascii="Arial" w:hAnsi="Arial" w:cs="Arial"/>
          <w:sz w:val="24"/>
          <w:szCs w:val="24"/>
        </w:rPr>
        <w:t xml:space="preserve">. </w:t>
      </w:r>
      <w:r w:rsidRPr="00A106CD">
        <w:rPr>
          <w:rFonts w:ascii="Arial" w:hAnsi="Arial" w:cs="Arial"/>
          <w:i/>
          <w:sz w:val="24"/>
          <w:szCs w:val="24"/>
        </w:rPr>
        <w:t xml:space="preserve">Molecular systems biology </w:t>
      </w:r>
      <w:r w:rsidRPr="00A106CD">
        <w:rPr>
          <w:rFonts w:ascii="Arial" w:hAnsi="Arial" w:cs="Arial"/>
          <w:sz w:val="24"/>
          <w:szCs w:val="24"/>
        </w:rPr>
        <w:t xml:space="preserve">2013, </w:t>
      </w:r>
      <w:r w:rsidRPr="00A106CD">
        <w:rPr>
          <w:rFonts w:ascii="Arial" w:hAnsi="Arial" w:cs="Arial"/>
          <w:b/>
          <w:sz w:val="24"/>
          <w:szCs w:val="24"/>
        </w:rPr>
        <w:t>9</w:t>
      </w:r>
      <w:r w:rsidRPr="00A106CD">
        <w:rPr>
          <w:rFonts w:ascii="Arial" w:hAnsi="Arial" w:cs="Arial"/>
          <w:sz w:val="24"/>
          <w:szCs w:val="24"/>
        </w:rPr>
        <w:t>(1):659.</w:t>
      </w:r>
      <w:bookmarkEnd w:id="20"/>
    </w:p>
    <w:p w14:paraId="496A5456"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21" w:name="_ENREF_21"/>
      <w:r w:rsidRPr="00A106CD">
        <w:rPr>
          <w:rFonts w:ascii="Arial" w:hAnsi="Arial" w:cs="Arial"/>
          <w:sz w:val="24"/>
          <w:szCs w:val="24"/>
        </w:rPr>
        <w:t>21.</w:t>
      </w:r>
      <w:r w:rsidRPr="00A106CD">
        <w:rPr>
          <w:rFonts w:ascii="Arial" w:hAnsi="Arial" w:cs="Arial"/>
          <w:sz w:val="24"/>
          <w:szCs w:val="24"/>
        </w:rPr>
        <w:tab/>
        <w:t xml:space="preserve">Tsang JS, Schwartzberg PL, Kotliarov Y, Biancotto A, Xie Z, Germain RN, Wang E, Olnes MJ, Narayanan M, Golding H: </w:t>
      </w:r>
      <w:r w:rsidRPr="00A106CD">
        <w:rPr>
          <w:rFonts w:ascii="Arial" w:hAnsi="Arial" w:cs="Arial"/>
          <w:b/>
          <w:sz w:val="24"/>
          <w:szCs w:val="24"/>
        </w:rPr>
        <w:t>Global analyses of human immune variation reveal baseline predictors of postvaccination responses</w:t>
      </w:r>
      <w:r w:rsidRPr="00A106CD">
        <w:rPr>
          <w:rFonts w:ascii="Arial" w:hAnsi="Arial" w:cs="Arial"/>
          <w:sz w:val="24"/>
          <w:szCs w:val="24"/>
        </w:rPr>
        <w:t xml:space="preserve">. </w:t>
      </w:r>
      <w:r w:rsidRPr="00A106CD">
        <w:rPr>
          <w:rFonts w:ascii="Arial" w:hAnsi="Arial" w:cs="Arial"/>
          <w:i/>
          <w:sz w:val="24"/>
          <w:szCs w:val="24"/>
        </w:rPr>
        <w:t xml:space="preserve">Cell </w:t>
      </w:r>
      <w:r w:rsidRPr="00A106CD">
        <w:rPr>
          <w:rFonts w:ascii="Arial" w:hAnsi="Arial" w:cs="Arial"/>
          <w:sz w:val="24"/>
          <w:szCs w:val="24"/>
        </w:rPr>
        <w:t xml:space="preserve">2014, </w:t>
      </w:r>
      <w:r w:rsidRPr="00A106CD">
        <w:rPr>
          <w:rFonts w:ascii="Arial" w:hAnsi="Arial" w:cs="Arial"/>
          <w:b/>
          <w:sz w:val="24"/>
          <w:szCs w:val="24"/>
        </w:rPr>
        <w:t>157</w:t>
      </w:r>
      <w:r w:rsidRPr="00A106CD">
        <w:rPr>
          <w:rFonts w:ascii="Arial" w:hAnsi="Arial" w:cs="Arial"/>
          <w:sz w:val="24"/>
          <w:szCs w:val="24"/>
        </w:rPr>
        <w:t>(2):499-513.</w:t>
      </w:r>
      <w:bookmarkEnd w:id="21"/>
    </w:p>
    <w:p w14:paraId="0F3231F3"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22" w:name="_ENREF_22"/>
      <w:r w:rsidRPr="00A106CD">
        <w:rPr>
          <w:rFonts w:ascii="Arial" w:hAnsi="Arial" w:cs="Arial"/>
          <w:sz w:val="24"/>
          <w:szCs w:val="24"/>
        </w:rPr>
        <w:t>22.</w:t>
      </w:r>
      <w:r w:rsidRPr="00A106CD">
        <w:rPr>
          <w:rFonts w:ascii="Arial" w:hAnsi="Arial" w:cs="Arial"/>
          <w:sz w:val="24"/>
          <w:szCs w:val="24"/>
        </w:rPr>
        <w:tab/>
        <w:t xml:space="preserve">Haralambieva IH, Ovsyannikova IG, Kennedy RB, Zimmermann MT, Grill DE, Oberg AL, Poland GA: </w:t>
      </w:r>
      <w:r w:rsidRPr="00A106CD">
        <w:rPr>
          <w:rFonts w:ascii="Arial" w:hAnsi="Arial" w:cs="Arial"/>
          <w:b/>
          <w:sz w:val="24"/>
          <w:szCs w:val="24"/>
        </w:rPr>
        <w:t>Transcriptional signatures of influenza A/H1N1-specific IgG memory-like B cell response in older individuals</w:t>
      </w:r>
      <w:r w:rsidRPr="00A106CD">
        <w:rPr>
          <w:rFonts w:ascii="Arial" w:hAnsi="Arial" w:cs="Arial"/>
          <w:sz w:val="24"/>
          <w:szCs w:val="24"/>
        </w:rPr>
        <w:t xml:space="preserve">. </w:t>
      </w:r>
      <w:r w:rsidRPr="00A106CD">
        <w:rPr>
          <w:rFonts w:ascii="Arial" w:hAnsi="Arial" w:cs="Arial"/>
          <w:i/>
          <w:sz w:val="24"/>
          <w:szCs w:val="24"/>
        </w:rPr>
        <w:t xml:space="preserve">Vaccine </w:t>
      </w:r>
      <w:r w:rsidRPr="00A106CD">
        <w:rPr>
          <w:rFonts w:ascii="Arial" w:hAnsi="Arial" w:cs="Arial"/>
          <w:sz w:val="24"/>
          <w:szCs w:val="24"/>
        </w:rPr>
        <w:t xml:space="preserve">2016, </w:t>
      </w:r>
      <w:r w:rsidRPr="00A106CD">
        <w:rPr>
          <w:rFonts w:ascii="Arial" w:hAnsi="Arial" w:cs="Arial"/>
          <w:b/>
          <w:sz w:val="24"/>
          <w:szCs w:val="24"/>
        </w:rPr>
        <w:t>34</w:t>
      </w:r>
      <w:r w:rsidRPr="00A106CD">
        <w:rPr>
          <w:rFonts w:ascii="Arial" w:hAnsi="Arial" w:cs="Arial"/>
          <w:sz w:val="24"/>
          <w:szCs w:val="24"/>
        </w:rPr>
        <w:t>(34):3993-4002.</w:t>
      </w:r>
      <w:bookmarkEnd w:id="22"/>
    </w:p>
    <w:p w14:paraId="13B2EE6D"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23" w:name="_ENREF_23"/>
      <w:r w:rsidRPr="00A106CD">
        <w:rPr>
          <w:rFonts w:ascii="Arial" w:hAnsi="Arial" w:cs="Arial"/>
          <w:sz w:val="24"/>
          <w:szCs w:val="24"/>
        </w:rPr>
        <w:t>23.</w:t>
      </w:r>
      <w:r w:rsidRPr="00A106CD">
        <w:rPr>
          <w:rFonts w:ascii="Arial" w:hAnsi="Arial" w:cs="Arial"/>
          <w:sz w:val="24"/>
          <w:szCs w:val="24"/>
        </w:rPr>
        <w:tab/>
        <w:t xml:space="preserve">Kennedy RB, Ovsyannikova IG, Haralambieva IH, Oberg AL, Zimmermann MT, Grill DE, Poland GA: </w:t>
      </w:r>
      <w:r w:rsidRPr="00A106CD">
        <w:rPr>
          <w:rFonts w:ascii="Arial" w:hAnsi="Arial" w:cs="Arial"/>
          <w:b/>
          <w:sz w:val="24"/>
          <w:szCs w:val="24"/>
        </w:rPr>
        <w:t>Immunosenescence-related Transcriptomic and immunologic changes in Older individuals Following influenza Vaccination</w:t>
      </w:r>
      <w:r w:rsidRPr="00A106CD">
        <w:rPr>
          <w:rFonts w:ascii="Arial" w:hAnsi="Arial" w:cs="Arial"/>
          <w:sz w:val="24"/>
          <w:szCs w:val="24"/>
        </w:rPr>
        <w:t xml:space="preserve">. </w:t>
      </w:r>
      <w:r w:rsidRPr="00A106CD">
        <w:rPr>
          <w:rFonts w:ascii="Arial" w:hAnsi="Arial" w:cs="Arial"/>
          <w:i/>
          <w:sz w:val="24"/>
          <w:szCs w:val="24"/>
        </w:rPr>
        <w:t xml:space="preserve">Frontiers in immunology </w:t>
      </w:r>
      <w:r w:rsidRPr="00A106CD">
        <w:rPr>
          <w:rFonts w:ascii="Arial" w:hAnsi="Arial" w:cs="Arial"/>
          <w:sz w:val="24"/>
          <w:szCs w:val="24"/>
        </w:rPr>
        <w:t xml:space="preserve">2016, </w:t>
      </w:r>
      <w:r w:rsidRPr="00A106CD">
        <w:rPr>
          <w:rFonts w:ascii="Arial" w:hAnsi="Arial" w:cs="Arial"/>
          <w:b/>
          <w:sz w:val="24"/>
          <w:szCs w:val="24"/>
        </w:rPr>
        <w:t>7</w:t>
      </w:r>
      <w:r w:rsidRPr="00A106CD">
        <w:rPr>
          <w:rFonts w:ascii="Arial" w:hAnsi="Arial" w:cs="Arial"/>
          <w:sz w:val="24"/>
          <w:szCs w:val="24"/>
        </w:rPr>
        <w:t>:1-15.</w:t>
      </w:r>
      <w:bookmarkEnd w:id="23"/>
    </w:p>
    <w:p w14:paraId="52719973"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24" w:name="_ENREF_24"/>
      <w:r w:rsidRPr="00A106CD">
        <w:rPr>
          <w:rFonts w:ascii="Arial" w:hAnsi="Arial" w:cs="Arial"/>
          <w:sz w:val="24"/>
          <w:szCs w:val="24"/>
        </w:rPr>
        <w:t>24.</w:t>
      </w:r>
      <w:r w:rsidRPr="00A106CD">
        <w:rPr>
          <w:rFonts w:ascii="Arial" w:hAnsi="Arial" w:cs="Arial"/>
          <w:sz w:val="24"/>
          <w:szCs w:val="24"/>
        </w:rPr>
        <w:tab/>
        <w:t xml:space="preserve">Fischer II WA, Chason KD, Brighton M, Jaspers I: </w:t>
      </w:r>
      <w:r w:rsidRPr="00A106CD">
        <w:rPr>
          <w:rFonts w:ascii="Arial" w:hAnsi="Arial" w:cs="Arial"/>
          <w:b/>
          <w:sz w:val="24"/>
          <w:szCs w:val="24"/>
        </w:rPr>
        <w:t>Live attenuated influenza vaccine strains elicit a greater innate immune response than antigenically-matched seasonal influenza viruses during infection of human nasal epithelial cell cultures</w:t>
      </w:r>
      <w:r w:rsidRPr="00A106CD">
        <w:rPr>
          <w:rFonts w:ascii="Arial" w:hAnsi="Arial" w:cs="Arial"/>
          <w:sz w:val="24"/>
          <w:szCs w:val="24"/>
        </w:rPr>
        <w:t xml:space="preserve">. </w:t>
      </w:r>
      <w:r w:rsidRPr="00A106CD">
        <w:rPr>
          <w:rFonts w:ascii="Arial" w:hAnsi="Arial" w:cs="Arial"/>
          <w:i/>
          <w:sz w:val="24"/>
          <w:szCs w:val="24"/>
        </w:rPr>
        <w:t xml:space="preserve">Vaccine </w:t>
      </w:r>
      <w:r w:rsidRPr="00A106CD">
        <w:rPr>
          <w:rFonts w:ascii="Arial" w:hAnsi="Arial" w:cs="Arial"/>
          <w:sz w:val="24"/>
          <w:szCs w:val="24"/>
        </w:rPr>
        <w:t xml:space="preserve">2014, </w:t>
      </w:r>
      <w:r w:rsidRPr="00A106CD">
        <w:rPr>
          <w:rFonts w:ascii="Arial" w:hAnsi="Arial" w:cs="Arial"/>
          <w:b/>
          <w:sz w:val="24"/>
          <w:szCs w:val="24"/>
        </w:rPr>
        <w:t>32</w:t>
      </w:r>
      <w:r w:rsidRPr="00A106CD">
        <w:rPr>
          <w:rFonts w:ascii="Arial" w:hAnsi="Arial" w:cs="Arial"/>
          <w:sz w:val="24"/>
          <w:szCs w:val="24"/>
        </w:rPr>
        <w:t>(15):1761-1767.</w:t>
      </w:r>
      <w:bookmarkEnd w:id="24"/>
    </w:p>
    <w:p w14:paraId="6B18A00D"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25" w:name="_ENREF_25"/>
      <w:r w:rsidRPr="00A106CD">
        <w:rPr>
          <w:rFonts w:ascii="Arial" w:hAnsi="Arial" w:cs="Arial"/>
          <w:sz w:val="24"/>
          <w:szCs w:val="24"/>
        </w:rPr>
        <w:t>25.</w:t>
      </w:r>
      <w:r w:rsidRPr="00A106CD">
        <w:rPr>
          <w:rFonts w:ascii="Arial" w:hAnsi="Arial" w:cs="Arial"/>
          <w:sz w:val="24"/>
          <w:szCs w:val="24"/>
        </w:rPr>
        <w:tab/>
        <w:t xml:space="preserve">He X-S, Holmes TH, Sanyal M, Albrecht RA, García-Sastre A, Dekker CL, Davis MM, Greenberg HB: </w:t>
      </w:r>
      <w:r w:rsidRPr="00A106CD">
        <w:rPr>
          <w:rFonts w:ascii="Arial" w:hAnsi="Arial" w:cs="Arial"/>
          <w:b/>
          <w:sz w:val="24"/>
          <w:szCs w:val="24"/>
        </w:rPr>
        <w:t xml:space="preserve">Distinct patterns of B-cell activation and priming by </w:t>
      </w:r>
      <w:r w:rsidRPr="00A106CD">
        <w:rPr>
          <w:rFonts w:ascii="Arial" w:hAnsi="Arial" w:cs="Arial"/>
          <w:b/>
          <w:sz w:val="24"/>
          <w:szCs w:val="24"/>
        </w:rPr>
        <w:lastRenderedPageBreak/>
        <w:t>natural influenza virus infection versus inactivated influenza vaccination</w:t>
      </w:r>
      <w:r w:rsidRPr="00A106CD">
        <w:rPr>
          <w:rFonts w:ascii="Arial" w:hAnsi="Arial" w:cs="Arial"/>
          <w:sz w:val="24"/>
          <w:szCs w:val="24"/>
        </w:rPr>
        <w:t xml:space="preserve">. </w:t>
      </w:r>
      <w:r w:rsidRPr="00A106CD">
        <w:rPr>
          <w:rFonts w:ascii="Arial" w:hAnsi="Arial" w:cs="Arial"/>
          <w:i/>
          <w:sz w:val="24"/>
          <w:szCs w:val="24"/>
        </w:rPr>
        <w:t xml:space="preserve">The Journal of infectious diseases </w:t>
      </w:r>
      <w:r w:rsidRPr="00A106CD">
        <w:rPr>
          <w:rFonts w:ascii="Arial" w:hAnsi="Arial" w:cs="Arial"/>
          <w:sz w:val="24"/>
          <w:szCs w:val="24"/>
        </w:rPr>
        <w:t xml:space="preserve">2014, </w:t>
      </w:r>
      <w:r w:rsidRPr="00A106CD">
        <w:rPr>
          <w:rFonts w:ascii="Arial" w:hAnsi="Arial" w:cs="Arial"/>
          <w:b/>
          <w:sz w:val="24"/>
          <w:szCs w:val="24"/>
        </w:rPr>
        <w:t>211</w:t>
      </w:r>
      <w:r w:rsidRPr="00A106CD">
        <w:rPr>
          <w:rFonts w:ascii="Arial" w:hAnsi="Arial" w:cs="Arial"/>
          <w:sz w:val="24"/>
          <w:szCs w:val="24"/>
        </w:rPr>
        <w:t>(7):1051-1059.</w:t>
      </w:r>
      <w:bookmarkEnd w:id="25"/>
    </w:p>
    <w:p w14:paraId="2AC0F34F"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26" w:name="_ENREF_26"/>
      <w:r w:rsidRPr="00A106CD">
        <w:rPr>
          <w:rFonts w:ascii="Arial" w:hAnsi="Arial" w:cs="Arial"/>
          <w:sz w:val="24"/>
          <w:szCs w:val="24"/>
        </w:rPr>
        <w:t>26.</w:t>
      </w:r>
      <w:r w:rsidRPr="00A106CD">
        <w:rPr>
          <w:rFonts w:ascii="Arial" w:hAnsi="Arial" w:cs="Arial"/>
          <w:sz w:val="24"/>
          <w:szCs w:val="24"/>
        </w:rPr>
        <w:tab/>
        <w:t xml:space="preserve">Feng Y, Kong Y, Barnes PF, Huang F-F, Klucar P, Wang X, Samten B, Sengupta M, Machona B, Donis R: </w:t>
      </w:r>
      <w:r w:rsidRPr="00A106CD">
        <w:rPr>
          <w:rFonts w:ascii="Arial" w:hAnsi="Arial" w:cs="Arial"/>
          <w:b/>
          <w:sz w:val="24"/>
          <w:szCs w:val="24"/>
        </w:rPr>
        <w:t>Exposure to cigarette smoke inhibits the pulmonary T-cell response to influenza virus and Mycobacterium tuberculosis</w:t>
      </w:r>
      <w:r w:rsidRPr="00A106CD">
        <w:rPr>
          <w:rFonts w:ascii="Arial" w:hAnsi="Arial" w:cs="Arial"/>
          <w:sz w:val="24"/>
          <w:szCs w:val="24"/>
        </w:rPr>
        <w:t xml:space="preserve">. </w:t>
      </w:r>
      <w:r w:rsidRPr="00A106CD">
        <w:rPr>
          <w:rFonts w:ascii="Arial" w:hAnsi="Arial" w:cs="Arial"/>
          <w:i/>
          <w:sz w:val="24"/>
          <w:szCs w:val="24"/>
        </w:rPr>
        <w:t xml:space="preserve">Infect Immun </w:t>
      </w:r>
      <w:r w:rsidRPr="00A106CD">
        <w:rPr>
          <w:rFonts w:ascii="Arial" w:hAnsi="Arial" w:cs="Arial"/>
          <w:sz w:val="24"/>
          <w:szCs w:val="24"/>
        </w:rPr>
        <w:t xml:space="preserve">2011, </w:t>
      </w:r>
      <w:r w:rsidRPr="00A106CD">
        <w:rPr>
          <w:rFonts w:ascii="Arial" w:hAnsi="Arial" w:cs="Arial"/>
          <w:b/>
          <w:sz w:val="24"/>
          <w:szCs w:val="24"/>
        </w:rPr>
        <w:t>79</w:t>
      </w:r>
      <w:r w:rsidRPr="00A106CD">
        <w:rPr>
          <w:rFonts w:ascii="Arial" w:hAnsi="Arial" w:cs="Arial"/>
          <w:sz w:val="24"/>
          <w:szCs w:val="24"/>
        </w:rPr>
        <w:t>(1):229-237.</w:t>
      </w:r>
      <w:bookmarkEnd w:id="26"/>
    </w:p>
    <w:p w14:paraId="4742D66B"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27" w:name="_ENREF_27"/>
      <w:r w:rsidRPr="00A106CD">
        <w:rPr>
          <w:rFonts w:ascii="Arial" w:hAnsi="Arial" w:cs="Arial"/>
          <w:sz w:val="24"/>
          <w:szCs w:val="24"/>
        </w:rPr>
        <w:t>27.</w:t>
      </w:r>
      <w:r w:rsidRPr="00A106CD">
        <w:rPr>
          <w:rFonts w:ascii="Arial" w:hAnsi="Arial" w:cs="Arial"/>
          <w:sz w:val="24"/>
          <w:szCs w:val="24"/>
        </w:rPr>
        <w:tab/>
        <w:t xml:space="preserve">Sheridan PA, Paich HA, Handy J, Karlsson EA, Hudgens MG, Sammon AB, Holland LA, Weir S, Noah TL, Beck MA: </w:t>
      </w:r>
      <w:r w:rsidRPr="00A106CD">
        <w:rPr>
          <w:rFonts w:ascii="Arial" w:hAnsi="Arial" w:cs="Arial"/>
          <w:b/>
          <w:sz w:val="24"/>
          <w:szCs w:val="24"/>
        </w:rPr>
        <w:t>Obesity is associated with impaired immune response to influenza vaccination in humans</w:t>
      </w:r>
      <w:r w:rsidRPr="00A106CD">
        <w:rPr>
          <w:rFonts w:ascii="Arial" w:hAnsi="Arial" w:cs="Arial"/>
          <w:sz w:val="24"/>
          <w:szCs w:val="24"/>
        </w:rPr>
        <w:t xml:space="preserve">. </w:t>
      </w:r>
      <w:r w:rsidRPr="00A106CD">
        <w:rPr>
          <w:rFonts w:ascii="Arial" w:hAnsi="Arial" w:cs="Arial"/>
          <w:i/>
          <w:sz w:val="24"/>
          <w:szCs w:val="24"/>
        </w:rPr>
        <w:t xml:space="preserve">International journal of obesity </w:t>
      </w:r>
      <w:r w:rsidRPr="00A106CD">
        <w:rPr>
          <w:rFonts w:ascii="Arial" w:hAnsi="Arial" w:cs="Arial"/>
          <w:sz w:val="24"/>
          <w:szCs w:val="24"/>
        </w:rPr>
        <w:t xml:space="preserve">2012, </w:t>
      </w:r>
      <w:r w:rsidRPr="00A106CD">
        <w:rPr>
          <w:rFonts w:ascii="Arial" w:hAnsi="Arial" w:cs="Arial"/>
          <w:b/>
          <w:sz w:val="24"/>
          <w:szCs w:val="24"/>
        </w:rPr>
        <w:t>36</w:t>
      </w:r>
      <w:r w:rsidRPr="00A106CD">
        <w:rPr>
          <w:rFonts w:ascii="Arial" w:hAnsi="Arial" w:cs="Arial"/>
          <w:sz w:val="24"/>
          <w:szCs w:val="24"/>
        </w:rPr>
        <w:t>(8):1072-1077.</w:t>
      </w:r>
      <w:bookmarkEnd w:id="27"/>
    </w:p>
    <w:p w14:paraId="6A28B3F7"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28" w:name="_ENREF_28"/>
      <w:r w:rsidRPr="00A106CD">
        <w:rPr>
          <w:rFonts w:ascii="Arial" w:hAnsi="Arial" w:cs="Arial"/>
          <w:sz w:val="24"/>
          <w:szCs w:val="24"/>
        </w:rPr>
        <w:t>28.</w:t>
      </w:r>
      <w:r w:rsidRPr="00A106CD">
        <w:rPr>
          <w:rFonts w:ascii="Arial" w:hAnsi="Arial" w:cs="Arial"/>
          <w:sz w:val="24"/>
          <w:szCs w:val="24"/>
        </w:rPr>
        <w:tab/>
        <w:t xml:space="preserve">Smit MA, Wang H-L, Kim E, Barragan N, Aldrovandi GM, El Amin AN, Mascola L, Pannaraj PS: </w:t>
      </w:r>
      <w:r w:rsidRPr="00A106CD">
        <w:rPr>
          <w:rFonts w:ascii="Arial" w:hAnsi="Arial" w:cs="Arial"/>
          <w:b/>
          <w:sz w:val="24"/>
          <w:szCs w:val="24"/>
        </w:rPr>
        <w:t>Influenza Vaccine is Protective Against Laboratory-confirmed Influenza in Obese Children</w:t>
      </w:r>
      <w:r w:rsidRPr="00A106CD">
        <w:rPr>
          <w:rFonts w:ascii="Arial" w:hAnsi="Arial" w:cs="Arial"/>
          <w:sz w:val="24"/>
          <w:szCs w:val="24"/>
        </w:rPr>
        <w:t xml:space="preserve">. </w:t>
      </w:r>
      <w:r w:rsidRPr="00A106CD">
        <w:rPr>
          <w:rFonts w:ascii="Arial" w:hAnsi="Arial" w:cs="Arial"/>
          <w:i/>
          <w:sz w:val="24"/>
          <w:szCs w:val="24"/>
        </w:rPr>
        <w:t xml:space="preserve">The Pediatric infectious disease journal </w:t>
      </w:r>
      <w:r w:rsidRPr="00A106CD">
        <w:rPr>
          <w:rFonts w:ascii="Arial" w:hAnsi="Arial" w:cs="Arial"/>
          <w:sz w:val="24"/>
          <w:szCs w:val="24"/>
        </w:rPr>
        <w:t xml:space="preserve">2016, </w:t>
      </w:r>
      <w:r w:rsidRPr="00A106CD">
        <w:rPr>
          <w:rFonts w:ascii="Arial" w:hAnsi="Arial" w:cs="Arial"/>
          <w:b/>
          <w:sz w:val="24"/>
          <w:szCs w:val="24"/>
        </w:rPr>
        <w:t>35</w:t>
      </w:r>
      <w:r w:rsidRPr="00A106CD">
        <w:rPr>
          <w:rFonts w:ascii="Arial" w:hAnsi="Arial" w:cs="Arial"/>
          <w:sz w:val="24"/>
          <w:szCs w:val="24"/>
        </w:rPr>
        <w:t>(4):440-445.</w:t>
      </w:r>
      <w:bookmarkEnd w:id="28"/>
    </w:p>
    <w:p w14:paraId="368CF68E" w14:textId="77777777" w:rsidR="00450AB2" w:rsidRPr="00A106CD" w:rsidRDefault="00450AB2" w:rsidP="00805EF0">
      <w:pPr>
        <w:pStyle w:val="EndNoteBibliography"/>
        <w:spacing w:line="480" w:lineRule="auto"/>
        <w:ind w:left="720" w:hanging="720"/>
        <w:rPr>
          <w:rFonts w:ascii="Arial" w:hAnsi="Arial" w:cs="Arial"/>
          <w:sz w:val="24"/>
          <w:szCs w:val="24"/>
        </w:rPr>
      </w:pPr>
      <w:bookmarkStart w:id="29" w:name="_ENREF_29"/>
      <w:r w:rsidRPr="00A106CD">
        <w:rPr>
          <w:rFonts w:ascii="Arial" w:hAnsi="Arial" w:cs="Arial"/>
          <w:sz w:val="24"/>
          <w:szCs w:val="24"/>
        </w:rPr>
        <w:t>29.</w:t>
      </w:r>
      <w:r w:rsidRPr="00A106CD">
        <w:rPr>
          <w:rFonts w:ascii="Arial" w:hAnsi="Arial" w:cs="Arial"/>
          <w:sz w:val="24"/>
          <w:szCs w:val="24"/>
        </w:rPr>
        <w:tab/>
        <w:t xml:space="preserve">Xie H, Wan X-F, Ye Z, Plant EP, Zhao Y, Xu Y, Li X, Finch C, Zhao N, Kawano T: </w:t>
      </w:r>
      <w:r w:rsidRPr="00A106CD">
        <w:rPr>
          <w:rFonts w:ascii="Arial" w:hAnsi="Arial" w:cs="Arial"/>
          <w:b/>
          <w:sz w:val="24"/>
          <w:szCs w:val="24"/>
        </w:rPr>
        <w:t>H3N2 mismatch of 2014–15 northern hemisphere influenza vaccines and head-to-head comparison between human and ferret antisera derived antigenic maps</w:t>
      </w:r>
      <w:r w:rsidRPr="00A106CD">
        <w:rPr>
          <w:rFonts w:ascii="Arial" w:hAnsi="Arial" w:cs="Arial"/>
          <w:sz w:val="24"/>
          <w:szCs w:val="24"/>
        </w:rPr>
        <w:t xml:space="preserve">. </w:t>
      </w:r>
      <w:r w:rsidRPr="00A106CD">
        <w:rPr>
          <w:rFonts w:ascii="Arial" w:hAnsi="Arial" w:cs="Arial"/>
          <w:i/>
          <w:sz w:val="24"/>
          <w:szCs w:val="24"/>
        </w:rPr>
        <w:t xml:space="preserve">Scientific reports </w:t>
      </w:r>
      <w:r w:rsidRPr="00A106CD">
        <w:rPr>
          <w:rFonts w:ascii="Arial" w:hAnsi="Arial" w:cs="Arial"/>
          <w:sz w:val="24"/>
          <w:szCs w:val="24"/>
        </w:rPr>
        <w:t xml:space="preserve">2015, </w:t>
      </w:r>
      <w:r w:rsidRPr="00A106CD">
        <w:rPr>
          <w:rFonts w:ascii="Arial" w:hAnsi="Arial" w:cs="Arial"/>
          <w:b/>
          <w:sz w:val="24"/>
          <w:szCs w:val="24"/>
        </w:rPr>
        <w:t>5</w:t>
      </w:r>
      <w:r w:rsidRPr="00A106CD">
        <w:rPr>
          <w:rFonts w:ascii="Arial" w:hAnsi="Arial" w:cs="Arial"/>
          <w:sz w:val="24"/>
          <w:szCs w:val="24"/>
        </w:rPr>
        <w:t>.</w:t>
      </w:r>
      <w:bookmarkEnd w:id="29"/>
    </w:p>
    <w:p w14:paraId="58DB67AC" w14:textId="77777777" w:rsidR="00D806AC" w:rsidRPr="00A106CD" w:rsidRDefault="00CA106F" w:rsidP="00805EF0">
      <w:pPr>
        <w:widowControl/>
        <w:autoSpaceDE/>
        <w:autoSpaceDN/>
        <w:adjustRightInd/>
        <w:spacing w:line="480" w:lineRule="auto"/>
        <w:rPr>
          <w:rFonts w:ascii="Arial" w:hAnsi="Arial" w:cs="Arial"/>
          <w:sz w:val="24"/>
          <w:szCs w:val="24"/>
          <w:highlight w:val="yellow"/>
        </w:rPr>
        <w:sectPr w:rsidR="00D806AC" w:rsidRPr="00A106CD" w:rsidSect="00C2382E">
          <w:footerReference w:type="default" r:id="rId9"/>
          <w:pgSz w:w="12242" w:h="15842"/>
          <w:pgMar w:top="1440" w:right="1440" w:bottom="1440" w:left="1440" w:header="720" w:footer="720" w:gutter="0"/>
          <w:lnNumType w:countBy="1" w:restart="continuous"/>
          <w:cols w:space="720"/>
          <w:noEndnote/>
          <w:docGrid w:linePitch="272"/>
        </w:sectPr>
      </w:pPr>
      <w:r w:rsidRPr="00A106CD">
        <w:rPr>
          <w:rFonts w:ascii="Arial" w:hAnsi="Arial" w:cs="Arial"/>
          <w:sz w:val="24"/>
          <w:szCs w:val="24"/>
          <w:highlight w:val="yellow"/>
        </w:rPr>
        <w:fldChar w:fldCharType="end"/>
      </w:r>
    </w:p>
    <w:p w14:paraId="74251343" w14:textId="77777777" w:rsidR="000F23F3" w:rsidRPr="00BC2708" w:rsidRDefault="2E225926" w:rsidP="2E225926">
      <w:pPr>
        <w:widowControl/>
        <w:autoSpaceDE/>
        <w:autoSpaceDN/>
        <w:adjustRightInd/>
        <w:spacing w:line="480" w:lineRule="auto"/>
        <w:rPr>
          <w:rFonts w:ascii="Arial" w:hAnsi="Arial" w:cs="Arial"/>
          <w:b/>
          <w:bCs/>
          <w:sz w:val="24"/>
          <w:szCs w:val="24"/>
        </w:rPr>
      </w:pPr>
      <w:r w:rsidRPr="00BC2708">
        <w:rPr>
          <w:rFonts w:ascii="Arial" w:hAnsi="Arial" w:cs="Arial"/>
          <w:b/>
          <w:bCs/>
          <w:sz w:val="24"/>
          <w:szCs w:val="24"/>
        </w:rPr>
        <w:lastRenderedPageBreak/>
        <w:t>Table 1.  Demographic Characteristics of Participants Overall and by 2015-2016 Influenza Vaccine Type</w:t>
      </w:r>
    </w:p>
    <w:tbl>
      <w:tblPr>
        <w:tblW w:w="0" w:type="auto"/>
        <w:tblLook w:val="04A0" w:firstRow="1" w:lastRow="0" w:firstColumn="1" w:lastColumn="0" w:noHBand="0" w:noVBand="1"/>
      </w:tblPr>
      <w:tblGrid>
        <w:gridCol w:w="3038"/>
        <w:gridCol w:w="1582"/>
        <w:gridCol w:w="1486"/>
        <w:gridCol w:w="1833"/>
        <w:gridCol w:w="1413"/>
      </w:tblGrid>
      <w:tr w:rsidR="003C57D3" w:rsidRPr="00570FA3" w14:paraId="655FDEA2" w14:textId="77777777" w:rsidTr="004C4EF2">
        <w:tc>
          <w:tcPr>
            <w:tcW w:w="3123" w:type="dxa"/>
            <w:tcBorders>
              <w:top w:val="single" w:sz="4" w:space="0" w:color="auto"/>
              <w:left w:val="single" w:sz="4" w:space="0" w:color="auto"/>
            </w:tcBorders>
            <w:vAlign w:val="center"/>
          </w:tcPr>
          <w:p w14:paraId="01327077" w14:textId="77777777" w:rsidR="003C57D3" w:rsidRPr="00BC2708" w:rsidRDefault="003C57D3" w:rsidP="004C4EF2">
            <w:pPr>
              <w:widowControl/>
              <w:autoSpaceDE/>
              <w:autoSpaceDN/>
              <w:adjustRightInd/>
              <w:spacing w:line="480" w:lineRule="auto"/>
              <w:rPr>
                <w:rFonts w:ascii="Arial" w:hAnsi="Arial" w:cs="Arial"/>
                <w:b/>
                <w:bCs/>
                <w:sz w:val="24"/>
                <w:szCs w:val="24"/>
              </w:rPr>
            </w:pPr>
            <w:r w:rsidRPr="00BC2708">
              <w:rPr>
                <w:rFonts w:ascii="Arial" w:hAnsi="Arial" w:cs="Arial"/>
                <w:b/>
                <w:bCs/>
                <w:sz w:val="24"/>
                <w:szCs w:val="24"/>
              </w:rPr>
              <w:t>Variable</w:t>
            </w:r>
          </w:p>
        </w:tc>
        <w:tc>
          <w:tcPr>
            <w:tcW w:w="1619" w:type="dxa"/>
            <w:tcBorders>
              <w:top w:val="single" w:sz="4" w:space="0" w:color="auto"/>
            </w:tcBorders>
            <w:vAlign w:val="center"/>
          </w:tcPr>
          <w:p w14:paraId="07114287" w14:textId="77777777" w:rsidR="003C57D3" w:rsidRPr="00BC2708" w:rsidRDefault="003C57D3" w:rsidP="004C4EF2">
            <w:pPr>
              <w:widowControl/>
              <w:autoSpaceDE/>
              <w:autoSpaceDN/>
              <w:adjustRightInd/>
              <w:spacing w:line="480" w:lineRule="auto"/>
              <w:jc w:val="center"/>
              <w:rPr>
                <w:rFonts w:ascii="Arial" w:hAnsi="Arial" w:cs="Arial"/>
                <w:b/>
                <w:bCs/>
                <w:sz w:val="24"/>
                <w:szCs w:val="24"/>
              </w:rPr>
            </w:pPr>
            <w:r w:rsidRPr="00BC2708">
              <w:rPr>
                <w:rFonts w:ascii="Arial" w:hAnsi="Arial" w:cs="Arial"/>
                <w:b/>
                <w:bCs/>
                <w:sz w:val="24"/>
                <w:szCs w:val="24"/>
              </w:rPr>
              <w:t>Total</w:t>
            </w:r>
          </w:p>
          <w:p w14:paraId="3C31D87C" w14:textId="77777777" w:rsidR="003C57D3" w:rsidRPr="00BC2708" w:rsidRDefault="003C57D3" w:rsidP="004C4EF2">
            <w:pPr>
              <w:widowControl/>
              <w:autoSpaceDE/>
              <w:autoSpaceDN/>
              <w:adjustRightInd/>
              <w:spacing w:line="480" w:lineRule="auto"/>
              <w:jc w:val="center"/>
              <w:rPr>
                <w:rFonts w:ascii="Arial" w:hAnsi="Arial" w:cs="Arial"/>
                <w:b/>
                <w:bCs/>
                <w:sz w:val="24"/>
                <w:szCs w:val="24"/>
              </w:rPr>
            </w:pPr>
            <w:r>
              <w:rPr>
                <w:rFonts w:ascii="Arial" w:hAnsi="Arial" w:cs="Arial"/>
                <w:bCs/>
                <w:sz w:val="24"/>
                <w:szCs w:val="24"/>
              </w:rPr>
              <w:t>N=72</w:t>
            </w:r>
          </w:p>
        </w:tc>
        <w:tc>
          <w:tcPr>
            <w:tcW w:w="1517" w:type="dxa"/>
            <w:tcBorders>
              <w:top w:val="single" w:sz="4" w:space="0" w:color="auto"/>
            </w:tcBorders>
            <w:vAlign w:val="center"/>
          </w:tcPr>
          <w:p w14:paraId="5F4AEF2A" w14:textId="77777777" w:rsidR="003C57D3" w:rsidRPr="00904ED7" w:rsidRDefault="003C57D3" w:rsidP="004C4EF2">
            <w:pPr>
              <w:widowControl/>
              <w:autoSpaceDE/>
              <w:autoSpaceDN/>
              <w:adjustRightInd/>
              <w:spacing w:line="480" w:lineRule="auto"/>
              <w:jc w:val="center"/>
              <w:rPr>
                <w:rFonts w:ascii="Arial" w:hAnsi="Arial" w:cs="Arial"/>
                <w:b/>
                <w:bCs/>
                <w:sz w:val="24"/>
                <w:szCs w:val="24"/>
              </w:rPr>
            </w:pPr>
            <w:r w:rsidRPr="00904ED7">
              <w:rPr>
                <w:rFonts w:ascii="Arial" w:hAnsi="Arial" w:cs="Arial"/>
                <w:b/>
                <w:bCs/>
                <w:sz w:val="24"/>
                <w:szCs w:val="24"/>
              </w:rPr>
              <w:t>LAIV*</w:t>
            </w:r>
          </w:p>
          <w:p w14:paraId="58C605CF"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sidRPr="00904ED7">
              <w:rPr>
                <w:rFonts w:ascii="Arial" w:hAnsi="Arial" w:cs="Arial"/>
                <w:bCs/>
                <w:sz w:val="24"/>
                <w:szCs w:val="24"/>
              </w:rPr>
              <w:t>N=26</w:t>
            </w:r>
          </w:p>
        </w:tc>
        <w:tc>
          <w:tcPr>
            <w:tcW w:w="1882" w:type="dxa"/>
            <w:tcBorders>
              <w:top w:val="single" w:sz="4" w:space="0" w:color="auto"/>
            </w:tcBorders>
            <w:vAlign w:val="center"/>
          </w:tcPr>
          <w:p w14:paraId="3FD9B116" w14:textId="77777777" w:rsidR="003C57D3" w:rsidRPr="00904ED7" w:rsidRDefault="003C57D3" w:rsidP="004C4EF2">
            <w:pPr>
              <w:widowControl/>
              <w:autoSpaceDE/>
              <w:autoSpaceDN/>
              <w:adjustRightInd/>
              <w:spacing w:line="480" w:lineRule="auto"/>
              <w:jc w:val="center"/>
              <w:rPr>
                <w:rFonts w:ascii="Arial" w:hAnsi="Arial" w:cs="Arial"/>
                <w:b/>
                <w:bCs/>
                <w:sz w:val="24"/>
                <w:szCs w:val="24"/>
              </w:rPr>
            </w:pPr>
            <w:r w:rsidRPr="00904ED7">
              <w:rPr>
                <w:rFonts w:ascii="Arial" w:hAnsi="Arial" w:cs="Arial"/>
                <w:b/>
                <w:bCs/>
                <w:sz w:val="24"/>
                <w:szCs w:val="24"/>
              </w:rPr>
              <w:t>IIV**</w:t>
            </w:r>
          </w:p>
          <w:p w14:paraId="1D6B7F7F"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sidRPr="00904ED7">
              <w:rPr>
                <w:rFonts w:ascii="Arial" w:hAnsi="Arial" w:cs="Arial"/>
                <w:bCs/>
                <w:sz w:val="24"/>
                <w:szCs w:val="24"/>
              </w:rPr>
              <w:t>N=4</w:t>
            </w:r>
            <w:r>
              <w:rPr>
                <w:rFonts w:ascii="Arial" w:hAnsi="Arial" w:cs="Arial"/>
                <w:bCs/>
                <w:sz w:val="24"/>
                <w:szCs w:val="24"/>
              </w:rPr>
              <w:t>6</w:t>
            </w:r>
          </w:p>
        </w:tc>
        <w:tc>
          <w:tcPr>
            <w:tcW w:w="1437" w:type="dxa"/>
            <w:tcBorders>
              <w:top w:val="single" w:sz="4" w:space="0" w:color="auto"/>
              <w:right w:val="single" w:sz="4" w:space="0" w:color="auto"/>
            </w:tcBorders>
            <w:vAlign w:val="center"/>
          </w:tcPr>
          <w:p w14:paraId="4006F132" w14:textId="77777777" w:rsidR="003C57D3" w:rsidRPr="00904ED7" w:rsidRDefault="003C57D3" w:rsidP="004C4EF2">
            <w:pPr>
              <w:widowControl/>
              <w:autoSpaceDE/>
              <w:autoSpaceDN/>
              <w:adjustRightInd/>
              <w:spacing w:line="480" w:lineRule="auto"/>
              <w:jc w:val="center"/>
              <w:rPr>
                <w:rFonts w:ascii="Arial" w:hAnsi="Arial" w:cs="Arial"/>
                <w:b/>
                <w:bCs/>
                <w:sz w:val="24"/>
                <w:szCs w:val="24"/>
              </w:rPr>
            </w:pPr>
            <w:r w:rsidRPr="00904ED7">
              <w:rPr>
                <w:rFonts w:ascii="Arial" w:hAnsi="Arial" w:cs="Arial"/>
                <w:b/>
                <w:bCs/>
                <w:i/>
                <w:sz w:val="24"/>
                <w:szCs w:val="24"/>
              </w:rPr>
              <w:t>P</w:t>
            </w:r>
            <w:r w:rsidRPr="00904ED7">
              <w:rPr>
                <w:rFonts w:ascii="Arial" w:hAnsi="Arial" w:cs="Arial"/>
                <w:b/>
                <w:bCs/>
                <w:sz w:val="24"/>
                <w:szCs w:val="24"/>
              </w:rPr>
              <w:t>-value</w:t>
            </w:r>
            <w:r w:rsidRPr="00904ED7">
              <w:rPr>
                <w:rFonts w:ascii="Arial" w:hAnsi="Arial" w:cs="Arial"/>
                <w:b/>
                <w:bCs/>
                <w:sz w:val="24"/>
                <w:szCs w:val="24"/>
                <w:vertAlign w:val="superscript"/>
              </w:rPr>
              <w:t>†</w:t>
            </w:r>
          </w:p>
        </w:tc>
      </w:tr>
      <w:tr w:rsidR="003C57D3" w:rsidRPr="00570FA3" w14:paraId="522BB20D" w14:textId="77777777" w:rsidTr="004C4EF2">
        <w:tc>
          <w:tcPr>
            <w:tcW w:w="3123" w:type="dxa"/>
            <w:tcBorders>
              <w:left w:val="single" w:sz="4" w:space="0" w:color="auto"/>
              <w:bottom w:val="single" w:sz="4" w:space="0" w:color="auto"/>
              <w:right w:val="nil"/>
            </w:tcBorders>
          </w:tcPr>
          <w:p w14:paraId="29ECD408" w14:textId="77777777" w:rsidR="003C57D3" w:rsidRPr="00BC2708" w:rsidRDefault="003C57D3" w:rsidP="004C4EF2">
            <w:pPr>
              <w:widowControl/>
              <w:autoSpaceDE/>
              <w:autoSpaceDN/>
              <w:adjustRightInd/>
              <w:spacing w:line="480" w:lineRule="auto"/>
              <w:rPr>
                <w:rFonts w:ascii="Arial" w:hAnsi="Arial" w:cs="Arial"/>
                <w:bCs/>
                <w:sz w:val="24"/>
                <w:szCs w:val="24"/>
              </w:rPr>
            </w:pPr>
          </w:p>
        </w:tc>
        <w:tc>
          <w:tcPr>
            <w:tcW w:w="1619" w:type="dxa"/>
            <w:tcBorders>
              <w:left w:val="nil"/>
              <w:bottom w:val="single" w:sz="4" w:space="0" w:color="auto"/>
              <w:right w:val="nil"/>
            </w:tcBorders>
            <w:vAlign w:val="center"/>
          </w:tcPr>
          <w:p w14:paraId="7D8EEEF3" w14:textId="77777777" w:rsidR="003C57D3" w:rsidRPr="00BC2708" w:rsidRDefault="003C57D3" w:rsidP="004C4EF2">
            <w:pPr>
              <w:widowControl/>
              <w:autoSpaceDE/>
              <w:autoSpaceDN/>
              <w:adjustRightInd/>
              <w:spacing w:line="480" w:lineRule="auto"/>
              <w:jc w:val="center"/>
              <w:rPr>
                <w:rFonts w:ascii="Arial" w:hAnsi="Arial" w:cs="Arial"/>
                <w:bCs/>
                <w:sz w:val="24"/>
                <w:szCs w:val="24"/>
              </w:rPr>
            </w:pPr>
            <w:r w:rsidRPr="00BC2708">
              <w:rPr>
                <w:rFonts w:ascii="Arial" w:hAnsi="Arial" w:cs="Arial"/>
                <w:bCs/>
                <w:sz w:val="24"/>
                <w:szCs w:val="24"/>
              </w:rPr>
              <w:t>n (%)</w:t>
            </w:r>
          </w:p>
        </w:tc>
        <w:tc>
          <w:tcPr>
            <w:tcW w:w="1517" w:type="dxa"/>
            <w:tcBorders>
              <w:left w:val="nil"/>
              <w:bottom w:val="single" w:sz="4" w:space="0" w:color="auto"/>
              <w:right w:val="nil"/>
            </w:tcBorders>
            <w:vAlign w:val="center"/>
          </w:tcPr>
          <w:p w14:paraId="6F71DB62"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sidRPr="00904ED7">
              <w:rPr>
                <w:rFonts w:ascii="Arial" w:hAnsi="Arial" w:cs="Arial"/>
                <w:bCs/>
                <w:sz w:val="24"/>
                <w:szCs w:val="24"/>
              </w:rPr>
              <w:t>n (%)</w:t>
            </w:r>
          </w:p>
        </w:tc>
        <w:tc>
          <w:tcPr>
            <w:tcW w:w="1882" w:type="dxa"/>
            <w:tcBorders>
              <w:left w:val="nil"/>
              <w:bottom w:val="single" w:sz="4" w:space="0" w:color="auto"/>
              <w:right w:val="nil"/>
            </w:tcBorders>
            <w:vAlign w:val="center"/>
          </w:tcPr>
          <w:p w14:paraId="7DFA2939"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sidRPr="00904ED7">
              <w:rPr>
                <w:rFonts w:ascii="Arial" w:hAnsi="Arial" w:cs="Arial"/>
                <w:bCs/>
                <w:sz w:val="24"/>
                <w:szCs w:val="24"/>
              </w:rPr>
              <w:t>n (%)</w:t>
            </w:r>
          </w:p>
        </w:tc>
        <w:tc>
          <w:tcPr>
            <w:tcW w:w="1437" w:type="dxa"/>
            <w:tcBorders>
              <w:left w:val="nil"/>
              <w:bottom w:val="single" w:sz="4" w:space="0" w:color="auto"/>
              <w:right w:val="single" w:sz="4" w:space="0" w:color="auto"/>
            </w:tcBorders>
            <w:vAlign w:val="center"/>
          </w:tcPr>
          <w:p w14:paraId="010C5BD5"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p>
        </w:tc>
      </w:tr>
      <w:tr w:rsidR="003C57D3" w:rsidRPr="00570FA3" w14:paraId="6F635324" w14:textId="77777777" w:rsidTr="004C4EF2">
        <w:tc>
          <w:tcPr>
            <w:tcW w:w="3123" w:type="dxa"/>
            <w:tcBorders>
              <w:top w:val="single" w:sz="4" w:space="0" w:color="auto"/>
              <w:left w:val="single" w:sz="4" w:space="0" w:color="auto"/>
              <w:bottom w:val="nil"/>
              <w:right w:val="nil"/>
            </w:tcBorders>
          </w:tcPr>
          <w:p w14:paraId="715A74FD" w14:textId="77777777" w:rsidR="003C57D3" w:rsidRPr="00BC2708" w:rsidRDefault="003C57D3" w:rsidP="004C4EF2">
            <w:pPr>
              <w:widowControl/>
              <w:autoSpaceDE/>
              <w:autoSpaceDN/>
              <w:adjustRightInd/>
              <w:spacing w:line="480" w:lineRule="auto"/>
              <w:rPr>
                <w:rFonts w:ascii="Arial" w:hAnsi="Arial" w:cs="Arial"/>
                <w:bCs/>
                <w:sz w:val="24"/>
                <w:szCs w:val="24"/>
              </w:rPr>
            </w:pPr>
            <w:r w:rsidRPr="00BC2708">
              <w:rPr>
                <w:rFonts w:ascii="Arial" w:hAnsi="Arial" w:cs="Arial"/>
                <w:bCs/>
                <w:sz w:val="24"/>
                <w:szCs w:val="24"/>
              </w:rPr>
              <w:t xml:space="preserve">Age 9-17 years, ref. = </w:t>
            </w:r>
            <w:r>
              <w:rPr>
                <w:rFonts w:ascii="Arial" w:hAnsi="Arial" w:cs="Arial"/>
                <w:bCs/>
                <w:sz w:val="24"/>
                <w:szCs w:val="24"/>
              </w:rPr>
              <w:t>3</w:t>
            </w:r>
            <w:r w:rsidRPr="00BC2708">
              <w:rPr>
                <w:rFonts w:ascii="Arial" w:hAnsi="Arial" w:cs="Arial"/>
                <w:bCs/>
                <w:sz w:val="24"/>
                <w:szCs w:val="24"/>
              </w:rPr>
              <w:t>-8 years</w:t>
            </w:r>
          </w:p>
        </w:tc>
        <w:tc>
          <w:tcPr>
            <w:tcW w:w="1619" w:type="dxa"/>
            <w:tcBorders>
              <w:top w:val="single" w:sz="4" w:space="0" w:color="auto"/>
              <w:left w:val="nil"/>
              <w:bottom w:val="nil"/>
              <w:right w:val="nil"/>
            </w:tcBorders>
            <w:shd w:val="clear" w:color="auto" w:fill="auto"/>
            <w:vAlign w:val="center"/>
          </w:tcPr>
          <w:p w14:paraId="3646F22A" w14:textId="77777777" w:rsidR="003C57D3" w:rsidRPr="00BC2708" w:rsidRDefault="003C57D3" w:rsidP="004C4EF2">
            <w:pPr>
              <w:widowControl/>
              <w:autoSpaceDE/>
              <w:autoSpaceDN/>
              <w:adjustRightInd/>
              <w:spacing w:line="480" w:lineRule="auto"/>
              <w:jc w:val="center"/>
              <w:rPr>
                <w:rFonts w:ascii="Arial" w:hAnsi="Arial" w:cs="Arial"/>
                <w:bCs/>
                <w:sz w:val="24"/>
                <w:szCs w:val="24"/>
              </w:rPr>
            </w:pPr>
            <w:r>
              <w:rPr>
                <w:rFonts w:ascii="Arial" w:hAnsi="Arial" w:cs="Arial"/>
                <w:bCs/>
                <w:sz w:val="24"/>
                <w:szCs w:val="24"/>
              </w:rPr>
              <w:t>58</w:t>
            </w:r>
            <w:r w:rsidRPr="00BC2708">
              <w:rPr>
                <w:rFonts w:ascii="Arial" w:hAnsi="Arial" w:cs="Arial"/>
                <w:bCs/>
                <w:sz w:val="24"/>
                <w:szCs w:val="24"/>
              </w:rPr>
              <w:t xml:space="preserve"> (80.</w:t>
            </w:r>
            <w:r>
              <w:rPr>
                <w:rFonts w:ascii="Arial" w:hAnsi="Arial" w:cs="Arial"/>
                <w:bCs/>
                <w:sz w:val="24"/>
                <w:szCs w:val="24"/>
              </w:rPr>
              <w:t>6</w:t>
            </w:r>
            <w:r w:rsidRPr="00BC2708">
              <w:rPr>
                <w:rFonts w:ascii="Arial" w:hAnsi="Arial" w:cs="Arial"/>
                <w:bCs/>
                <w:sz w:val="24"/>
                <w:szCs w:val="24"/>
              </w:rPr>
              <w:t>)</w:t>
            </w:r>
          </w:p>
        </w:tc>
        <w:tc>
          <w:tcPr>
            <w:tcW w:w="1517" w:type="dxa"/>
            <w:tcBorders>
              <w:top w:val="single" w:sz="4" w:space="0" w:color="auto"/>
              <w:left w:val="nil"/>
              <w:bottom w:val="nil"/>
              <w:right w:val="nil"/>
            </w:tcBorders>
            <w:vAlign w:val="center"/>
          </w:tcPr>
          <w:p w14:paraId="5AC51098"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sidRPr="00904ED7">
              <w:rPr>
                <w:rFonts w:ascii="Arial" w:hAnsi="Arial" w:cs="Arial"/>
                <w:bCs/>
                <w:sz w:val="24"/>
                <w:szCs w:val="24"/>
              </w:rPr>
              <w:t>20 (76.9)</w:t>
            </w:r>
          </w:p>
        </w:tc>
        <w:tc>
          <w:tcPr>
            <w:tcW w:w="1882" w:type="dxa"/>
            <w:tcBorders>
              <w:top w:val="single" w:sz="4" w:space="0" w:color="auto"/>
              <w:left w:val="nil"/>
              <w:bottom w:val="nil"/>
              <w:right w:val="nil"/>
            </w:tcBorders>
            <w:vAlign w:val="center"/>
          </w:tcPr>
          <w:p w14:paraId="551A812B"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sidRPr="00904ED7">
              <w:rPr>
                <w:rFonts w:ascii="Arial" w:hAnsi="Arial" w:cs="Arial"/>
                <w:bCs/>
                <w:sz w:val="24"/>
                <w:szCs w:val="24"/>
              </w:rPr>
              <w:t>3</w:t>
            </w:r>
            <w:r>
              <w:rPr>
                <w:rFonts w:ascii="Arial" w:hAnsi="Arial" w:cs="Arial"/>
                <w:bCs/>
                <w:sz w:val="24"/>
                <w:szCs w:val="24"/>
              </w:rPr>
              <w:t>8</w:t>
            </w:r>
            <w:r w:rsidRPr="00904ED7">
              <w:rPr>
                <w:rFonts w:ascii="Arial" w:hAnsi="Arial" w:cs="Arial"/>
                <w:bCs/>
                <w:sz w:val="24"/>
                <w:szCs w:val="24"/>
              </w:rPr>
              <w:t xml:space="preserve"> (8</w:t>
            </w:r>
            <w:r>
              <w:rPr>
                <w:rFonts w:ascii="Arial" w:hAnsi="Arial" w:cs="Arial"/>
                <w:bCs/>
                <w:sz w:val="24"/>
                <w:szCs w:val="24"/>
              </w:rPr>
              <w:t>2</w:t>
            </w:r>
            <w:r w:rsidRPr="00904ED7">
              <w:rPr>
                <w:rFonts w:ascii="Arial" w:hAnsi="Arial" w:cs="Arial"/>
                <w:bCs/>
                <w:sz w:val="24"/>
                <w:szCs w:val="24"/>
              </w:rPr>
              <w:t>.</w:t>
            </w:r>
            <w:r>
              <w:rPr>
                <w:rFonts w:ascii="Arial" w:hAnsi="Arial" w:cs="Arial"/>
                <w:bCs/>
                <w:sz w:val="24"/>
                <w:szCs w:val="24"/>
              </w:rPr>
              <w:t>6</w:t>
            </w:r>
            <w:r w:rsidRPr="00904ED7">
              <w:rPr>
                <w:rFonts w:ascii="Arial" w:hAnsi="Arial" w:cs="Arial"/>
                <w:bCs/>
                <w:sz w:val="24"/>
                <w:szCs w:val="24"/>
              </w:rPr>
              <w:t>)</w:t>
            </w:r>
          </w:p>
        </w:tc>
        <w:tc>
          <w:tcPr>
            <w:tcW w:w="1437" w:type="dxa"/>
            <w:tcBorders>
              <w:top w:val="single" w:sz="4" w:space="0" w:color="auto"/>
              <w:left w:val="nil"/>
              <w:bottom w:val="nil"/>
              <w:right w:val="single" w:sz="4" w:space="0" w:color="auto"/>
            </w:tcBorders>
            <w:vAlign w:val="center"/>
          </w:tcPr>
          <w:p w14:paraId="74DA2250"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sidRPr="00904ED7">
              <w:rPr>
                <w:rFonts w:ascii="Arial" w:hAnsi="Arial" w:cs="Arial"/>
                <w:bCs/>
                <w:sz w:val="24"/>
                <w:szCs w:val="24"/>
              </w:rPr>
              <w:t>0.5</w:t>
            </w:r>
            <w:r>
              <w:rPr>
                <w:rFonts w:ascii="Arial" w:hAnsi="Arial" w:cs="Arial"/>
                <w:bCs/>
                <w:sz w:val="24"/>
                <w:szCs w:val="24"/>
              </w:rPr>
              <w:t>58</w:t>
            </w:r>
          </w:p>
        </w:tc>
      </w:tr>
      <w:tr w:rsidR="003C57D3" w:rsidRPr="00570FA3" w14:paraId="5EED5CC2" w14:textId="77777777" w:rsidTr="004C4EF2">
        <w:tc>
          <w:tcPr>
            <w:tcW w:w="3123" w:type="dxa"/>
            <w:tcBorders>
              <w:top w:val="nil"/>
              <w:left w:val="single" w:sz="4" w:space="0" w:color="auto"/>
              <w:bottom w:val="nil"/>
              <w:right w:val="nil"/>
            </w:tcBorders>
          </w:tcPr>
          <w:p w14:paraId="5079847D" w14:textId="77777777" w:rsidR="003C57D3" w:rsidRPr="00BC2708" w:rsidRDefault="003C57D3" w:rsidP="004C4EF2">
            <w:pPr>
              <w:widowControl/>
              <w:autoSpaceDE/>
              <w:autoSpaceDN/>
              <w:adjustRightInd/>
              <w:spacing w:line="480" w:lineRule="auto"/>
              <w:rPr>
                <w:rFonts w:ascii="Arial" w:hAnsi="Arial" w:cs="Arial"/>
                <w:bCs/>
                <w:sz w:val="24"/>
                <w:szCs w:val="24"/>
              </w:rPr>
            </w:pPr>
            <w:r w:rsidRPr="00BC2708">
              <w:rPr>
                <w:rFonts w:ascii="Arial" w:hAnsi="Arial" w:cs="Arial"/>
                <w:bCs/>
                <w:sz w:val="24"/>
                <w:szCs w:val="24"/>
              </w:rPr>
              <w:t>Male, ref. = female</w:t>
            </w:r>
          </w:p>
        </w:tc>
        <w:tc>
          <w:tcPr>
            <w:tcW w:w="1619" w:type="dxa"/>
            <w:tcBorders>
              <w:top w:val="nil"/>
              <w:left w:val="nil"/>
              <w:bottom w:val="nil"/>
              <w:right w:val="nil"/>
            </w:tcBorders>
            <w:shd w:val="clear" w:color="auto" w:fill="auto"/>
            <w:vAlign w:val="center"/>
          </w:tcPr>
          <w:p w14:paraId="60DC855A" w14:textId="77777777" w:rsidR="003C57D3" w:rsidRPr="00BC2708" w:rsidRDefault="003C57D3" w:rsidP="004C4EF2">
            <w:pPr>
              <w:widowControl/>
              <w:autoSpaceDE/>
              <w:autoSpaceDN/>
              <w:adjustRightInd/>
              <w:spacing w:line="480" w:lineRule="auto"/>
              <w:jc w:val="center"/>
              <w:rPr>
                <w:rFonts w:ascii="Arial" w:hAnsi="Arial" w:cs="Arial"/>
                <w:bCs/>
                <w:sz w:val="24"/>
                <w:szCs w:val="24"/>
              </w:rPr>
            </w:pPr>
            <w:r w:rsidRPr="00BC2708">
              <w:rPr>
                <w:rFonts w:ascii="Arial" w:hAnsi="Arial" w:cs="Arial"/>
                <w:bCs/>
                <w:sz w:val="24"/>
                <w:szCs w:val="24"/>
              </w:rPr>
              <w:t>3</w:t>
            </w:r>
            <w:r>
              <w:rPr>
                <w:rFonts w:ascii="Arial" w:hAnsi="Arial" w:cs="Arial"/>
                <w:bCs/>
                <w:sz w:val="24"/>
                <w:szCs w:val="24"/>
              </w:rPr>
              <w:t>1 (43.1</w:t>
            </w:r>
            <w:r w:rsidRPr="00BC2708">
              <w:rPr>
                <w:rFonts w:ascii="Arial" w:hAnsi="Arial" w:cs="Arial"/>
                <w:bCs/>
                <w:sz w:val="24"/>
                <w:szCs w:val="24"/>
              </w:rPr>
              <w:t>)</w:t>
            </w:r>
          </w:p>
        </w:tc>
        <w:tc>
          <w:tcPr>
            <w:tcW w:w="1517" w:type="dxa"/>
            <w:tcBorders>
              <w:top w:val="nil"/>
              <w:left w:val="nil"/>
              <w:bottom w:val="nil"/>
              <w:right w:val="nil"/>
            </w:tcBorders>
            <w:vAlign w:val="center"/>
          </w:tcPr>
          <w:p w14:paraId="06F4B4A7"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sidRPr="00904ED7">
              <w:rPr>
                <w:rFonts w:ascii="Arial" w:hAnsi="Arial" w:cs="Arial"/>
                <w:bCs/>
                <w:sz w:val="24"/>
                <w:szCs w:val="24"/>
              </w:rPr>
              <w:t>9 (34.6)</w:t>
            </w:r>
          </w:p>
        </w:tc>
        <w:tc>
          <w:tcPr>
            <w:tcW w:w="1882" w:type="dxa"/>
            <w:tcBorders>
              <w:top w:val="nil"/>
              <w:left w:val="nil"/>
              <w:bottom w:val="nil"/>
              <w:right w:val="nil"/>
            </w:tcBorders>
            <w:vAlign w:val="center"/>
          </w:tcPr>
          <w:p w14:paraId="74C30DCE"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sidRPr="00904ED7">
              <w:rPr>
                <w:rFonts w:ascii="Arial" w:hAnsi="Arial" w:cs="Arial"/>
                <w:bCs/>
                <w:sz w:val="24"/>
                <w:szCs w:val="24"/>
              </w:rPr>
              <w:t>2</w:t>
            </w:r>
            <w:r>
              <w:rPr>
                <w:rFonts w:ascii="Arial" w:hAnsi="Arial" w:cs="Arial"/>
                <w:bCs/>
                <w:sz w:val="24"/>
                <w:szCs w:val="24"/>
              </w:rPr>
              <w:t>2</w:t>
            </w:r>
            <w:r w:rsidRPr="00904ED7">
              <w:rPr>
                <w:rFonts w:ascii="Arial" w:hAnsi="Arial" w:cs="Arial"/>
                <w:bCs/>
                <w:sz w:val="24"/>
                <w:szCs w:val="24"/>
              </w:rPr>
              <w:t xml:space="preserve"> (4</w:t>
            </w:r>
            <w:r>
              <w:rPr>
                <w:rFonts w:ascii="Arial" w:hAnsi="Arial" w:cs="Arial"/>
                <w:bCs/>
                <w:sz w:val="24"/>
                <w:szCs w:val="24"/>
              </w:rPr>
              <w:t>7.</w:t>
            </w:r>
            <w:r w:rsidRPr="00904ED7">
              <w:rPr>
                <w:rFonts w:ascii="Arial" w:hAnsi="Arial" w:cs="Arial"/>
                <w:bCs/>
                <w:sz w:val="24"/>
                <w:szCs w:val="24"/>
              </w:rPr>
              <w:t>8)</w:t>
            </w:r>
          </w:p>
        </w:tc>
        <w:tc>
          <w:tcPr>
            <w:tcW w:w="1437" w:type="dxa"/>
            <w:tcBorders>
              <w:top w:val="nil"/>
              <w:left w:val="nil"/>
              <w:bottom w:val="nil"/>
              <w:right w:val="single" w:sz="4" w:space="0" w:color="auto"/>
            </w:tcBorders>
            <w:vAlign w:val="center"/>
          </w:tcPr>
          <w:p w14:paraId="79F59F4E"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Pr>
                <w:rFonts w:ascii="Arial" w:hAnsi="Arial" w:cs="Arial"/>
                <w:bCs/>
                <w:sz w:val="24"/>
                <w:szCs w:val="24"/>
              </w:rPr>
              <w:t>0.277</w:t>
            </w:r>
          </w:p>
        </w:tc>
      </w:tr>
      <w:tr w:rsidR="003C57D3" w:rsidRPr="00570FA3" w14:paraId="7D5784BF" w14:textId="77777777" w:rsidTr="004C4EF2">
        <w:tc>
          <w:tcPr>
            <w:tcW w:w="3123" w:type="dxa"/>
            <w:tcBorders>
              <w:top w:val="nil"/>
              <w:left w:val="single" w:sz="4" w:space="0" w:color="auto"/>
              <w:bottom w:val="nil"/>
              <w:right w:val="nil"/>
            </w:tcBorders>
          </w:tcPr>
          <w:p w14:paraId="530C6E32" w14:textId="77777777" w:rsidR="003C57D3" w:rsidRPr="00BC2708" w:rsidRDefault="003C57D3" w:rsidP="004C4EF2">
            <w:pPr>
              <w:widowControl/>
              <w:autoSpaceDE/>
              <w:autoSpaceDN/>
              <w:adjustRightInd/>
              <w:spacing w:line="480" w:lineRule="auto"/>
              <w:rPr>
                <w:rFonts w:ascii="Arial" w:hAnsi="Arial" w:cs="Arial"/>
                <w:bCs/>
                <w:sz w:val="24"/>
                <w:szCs w:val="24"/>
              </w:rPr>
            </w:pPr>
            <w:r w:rsidRPr="00BC2708">
              <w:rPr>
                <w:rFonts w:ascii="Arial" w:hAnsi="Arial" w:cs="Arial"/>
                <w:bCs/>
                <w:sz w:val="24"/>
                <w:szCs w:val="24"/>
              </w:rPr>
              <w:t>Black race, ref. = white and others</w:t>
            </w:r>
          </w:p>
        </w:tc>
        <w:tc>
          <w:tcPr>
            <w:tcW w:w="1619" w:type="dxa"/>
            <w:tcBorders>
              <w:top w:val="nil"/>
              <w:left w:val="nil"/>
              <w:bottom w:val="nil"/>
              <w:right w:val="nil"/>
            </w:tcBorders>
            <w:shd w:val="clear" w:color="auto" w:fill="auto"/>
            <w:vAlign w:val="center"/>
          </w:tcPr>
          <w:p w14:paraId="1EEC4756" w14:textId="77777777" w:rsidR="003C57D3" w:rsidRPr="00BC2708" w:rsidRDefault="003C57D3" w:rsidP="004C4EF2">
            <w:pPr>
              <w:widowControl/>
              <w:autoSpaceDE/>
              <w:autoSpaceDN/>
              <w:adjustRightInd/>
              <w:spacing w:line="480" w:lineRule="auto"/>
              <w:jc w:val="center"/>
              <w:rPr>
                <w:rFonts w:ascii="Arial" w:hAnsi="Arial" w:cs="Arial"/>
                <w:bCs/>
                <w:sz w:val="24"/>
                <w:szCs w:val="24"/>
              </w:rPr>
            </w:pPr>
            <w:r w:rsidRPr="00BC2708">
              <w:rPr>
                <w:rFonts w:ascii="Arial" w:hAnsi="Arial" w:cs="Arial"/>
                <w:bCs/>
                <w:sz w:val="24"/>
                <w:szCs w:val="24"/>
              </w:rPr>
              <w:t>6</w:t>
            </w:r>
            <w:r>
              <w:rPr>
                <w:rFonts w:ascii="Arial" w:hAnsi="Arial" w:cs="Arial"/>
                <w:bCs/>
                <w:sz w:val="24"/>
                <w:szCs w:val="24"/>
              </w:rPr>
              <w:t>2 (86.1</w:t>
            </w:r>
            <w:r w:rsidRPr="00BC2708">
              <w:rPr>
                <w:rFonts w:ascii="Arial" w:hAnsi="Arial" w:cs="Arial"/>
                <w:bCs/>
                <w:sz w:val="24"/>
                <w:szCs w:val="24"/>
              </w:rPr>
              <w:t>)</w:t>
            </w:r>
          </w:p>
        </w:tc>
        <w:tc>
          <w:tcPr>
            <w:tcW w:w="1517" w:type="dxa"/>
            <w:tcBorders>
              <w:top w:val="nil"/>
              <w:left w:val="nil"/>
              <w:bottom w:val="nil"/>
              <w:right w:val="nil"/>
            </w:tcBorders>
            <w:vAlign w:val="center"/>
          </w:tcPr>
          <w:p w14:paraId="6979798B"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sidRPr="00904ED7">
              <w:rPr>
                <w:rFonts w:ascii="Arial" w:hAnsi="Arial" w:cs="Arial"/>
                <w:bCs/>
                <w:sz w:val="24"/>
                <w:szCs w:val="24"/>
              </w:rPr>
              <w:t>22 (84.6)</w:t>
            </w:r>
          </w:p>
        </w:tc>
        <w:tc>
          <w:tcPr>
            <w:tcW w:w="1882" w:type="dxa"/>
            <w:tcBorders>
              <w:top w:val="nil"/>
              <w:left w:val="nil"/>
              <w:bottom w:val="nil"/>
              <w:right w:val="nil"/>
            </w:tcBorders>
            <w:vAlign w:val="center"/>
          </w:tcPr>
          <w:p w14:paraId="7438B863"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sidRPr="00904ED7">
              <w:rPr>
                <w:rFonts w:ascii="Arial" w:hAnsi="Arial" w:cs="Arial"/>
                <w:bCs/>
                <w:sz w:val="24"/>
                <w:szCs w:val="24"/>
              </w:rPr>
              <w:t>4</w:t>
            </w:r>
            <w:r>
              <w:rPr>
                <w:rFonts w:ascii="Arial" w:hAnsi="Arial" w:cs="Arial"/>
                <w:bCs/>
                <w:sz w:val="24"/>
                <w:szCs w:val="24"/>
              </w:rPr>
              <w:t>0 (87.0</w:t>
            </w:r>
            <w:r w:rsidRPr="00904ED7">
              <w:rPr>
                <w:rFonts w:ascii="Arial" w:hAnsi="Arial" w:cs="Arial"/>
                <w:bCs/>
                <w:sz w:val="24"/>
                <w:szCs w:val="24"/>
              </w:rPr>
              <w:t>)</w:t>
            </w:r>
          </w:p>
        </w:tc>
        <w:tc>
          <w:tcPr>
            <w:tcW w:w="1437" w:type="dxa"/>
            <w:tcBorders>
              <w:top w:val="nil"/>
              <w:left w:val="nil"/>
              <w:bottom w:val="nil"/>
              <w:right w:val="single" w:sz="4" w:space="0" w:color="auto"/>
            </w:tcBorders>
            <w:vAlign w:val="center"/>
          </w:tcPr>
          <w:p w14:paraId="3F06A793"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Pr>
                <w:rFonts w:ascii="Arial" w:hAnsi="Arial" w:cs="Arial"/>
                <w:bCs/>
                <w:sz w:val="24"/>
                <w:szCs w:val="24"/>
              </w:rPr>
              <w:t>0.783</w:t>
            </w:r>
          </w:p>
        </w:tc>
      </w:tr>
      <w:tr w:rsidR="003C57D3" w:rsidRPr="00570FA3" w14:paraId="48AEB998" w14:textId="77777777" w:rsidTr="004C4EF2">
        <w:tc>
          <w:tcPr>
            <w:tcW w:w="3123" w:type="dxa"/>
            <w:tcBorders>
              <w:top w:val="nil"/>
              <w:left w:val="single" w:sz="4" w:space="0" w:color="auto"/>
              <w:bottom w:val="nil"/>
              <w:right w:val="nil"/>
            </w:tcBorders>
          </w:tcPr>
          <w:p w14:paraId="218C8521" w14:textId="77777777" w:rsidR="003C57D3" w:rsidRPr="00BC2708" w:rsidRDefault="003C57D3" w:rsidP="004C4EF2">
            <w:pPr>
              <w:widowControl/>
              <w:autoSpaceDE/>
              <w:autoSpaceDN/>
              <w:adjustRightInd/>
              <w:spacing w:line="480" w:lineRule="auto"/>
              <w:rPr>
                <w:rFonts w:ascii="Arial" w:hAnsi="Arial" w:cs="Arial"/>
                <w:bCs/>
                <w:sz w:val="24"/>
                <w:szCs w:val="24"/>
              </w:rPr>
            </w:pPr>
            <w:r w:rsidRPr="00BC2708">
              <w:rPr>
                <w:rFonts w:ascii="Arial" w:hAnsi="Arial" w:cs="Arial"/>
                <w:bCs/>
                <w:sz w:val="24"/>
                <w:szCs w:val="24"/>
              </w:rPr>
              <w:t>Parent’s education ≥ some college, ref. = high school or less</w:t>
            </w:r>
          </w:p>
        </w:tc>
        <w:tc>
          <w:tcPr>
            <w:tcW w:w="1619" w:type="dxa"/>
            <w:tcBorders>
              <w:top w:val="nil"/>
              <w:left w:val="nil"/>
              <w:bottom w:val="nil"/>
              <w:right w:val="nil"/>
            </w:tcBorders>
            <w:shd w:val="clear" w:color="auto" w:fill="auto"/>
            <w:vAlign w:val="center"/>
          </w:tcPr>
          <w:p w14:paraId="26DC12A4" w14:textId="77777777" w:rsidR="003C57D3" w:rsidRPr="00BC2708" w:rsidRDefault="003C57D3" w:rsidP="004C4EF2">
            <w:pPr>
              <w:widowControl/>
              <w:autoSpaceDE/>
              <w:autoSpaceDN/>
              <w:adjustRightInd/>
              <w:spacing w:line="480" w:lineRule="auto"/>
              <w:jc w:val="center"/>
              <w:rPr>
                <w:rFonts w:ascii="Arial" w:hAnsi="Arial" w:cs="Arial"/>
                <w:bCs/>
                <w:sz w:val="24"/>
                <w:szCs w:val="24"/>
              </w:rPr>
            </w:pPr>
            <w:r w:rsidRPr="00BC2708">
              <w:rPr>
                <w:rFonts w:ascii="Arial" w:hAnsi="Arial" w:cs="Arial"/>
                <w:bCs/>
                <w:sz w:val="24"/>
                <w:szCs w:val="24"/>
              </w:rPr>
              <w:t>40 (5</w:t>
            </w:r>
            <w:r>
              <w:rPr>
                <w:rFonts w:ascii="Arial" w:hAnsi="Arial" w:cs="Arial"/>
                <w:bCs/>
                <w:sz w:val="24"/>
                <w:szCs w:val="24"/>
              </w:rPr>
              <w:t>5.6</w:t>
            </w:r>
            <w:r w:rsidRPr="00BC2708">
              <w:rPr>
                <w:rFonts w:ascii="Arial" w:hAnsi="Arial" w:cs="Arial"/>
                <w:bCs/>
                <w:sz w:val="24"/>
                <w:szCs w:val="24"/>
              </w:rPr>
              <w:t>)</w:t>
            </w:r>
          </w:p>
        </w:tc>
        <w:tc>
          <w:tcPr>
            <w:tcW w:w="1517" w:type="dxa"/>
            <w:tcBorders>
              <w:top w:val="nil"/>
              <w:left w:val="nil"/>
              <w:bottom w:val="nil"/>
              <w:right w:val="nil"/>
            </w:tcBorders>
            <w:vAlign w:val="center"/>
          </w:tcPr>
          <w:p w14:paraId="63C3D446"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sidRPr="00904ED7">
              <w:rPr>
                <w:rFonts w:ascii="Arial" w:hAnsi="Arial" w:cs="Arial"/>
                <w:bCs/>
                <w:sz w:val="24"/>
                <w:szCs w:val="24"/>
              </w:rPr>
              <w:t>16 (61.5)</w:t>
            </w:r>
          </w:p>
        </w:tc>
        <w:tc>
          <w:tcPr>
            <w:tcW w:w="1882" w:type="dxa"/>
            <w:tcBorders>
              <w:top w:val="nil"/>
              <w:left w:val="nil"/>
              <w:bottom w:val="nil"/>
              <w:right w:val="nil"/>
            </w:tcBorders>
            <w:vAlign w:val="center"/>
          </w:tcPr>
          <w:p w14:paraId="6AB37232"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sidRPr="00904ED7">
              <w:rPr>
                <w:rFonts w:ascii="Arial" w:hAnsi="Arial" w:cs="Arial"/>
                <w:bCs/>
                <w:sz w:val="24"/>
                <w:szCs w:val="24"/>
              </w:rPr>
              <w:t>24 (5</w:t>
            </w:r>
            <w:r>
              <w:rPr>
                <w:rFonts w:ascii="Arial" w:hAnsi="Arial" w:cs="Arial"/>
                <w:bCs/>
                <w:sz w:val="24"/>
                <w:szCs w:val="24"/>
              </w:rPr>
              <w:t>2.2</w:t>
            </w:r>
            <w:r w:rsidRPr="00904ED7">
              <w:rPr>
                <w:rFonts w:ascii="Arial" w:hAnsi="Arial" w:cs="Arial"/>
                <w:bCs/>
                <w:sz w:val="24"/>
                <w:szCs w:val="24"/>
              </w:rPr>
              <w:t>)</w:t>
            </w:r>
          </w:p>
        </w:tc>
        <w:tc>
          <w:tcPr>
            <w:tcW w:w="1437" w:type="dxa"/>
            <w:tcBorders>
              <w:top w:val="nil"/>
              <w:left w:val="nil"/>
              <w:bottom w:val="nil"/>
              <w:right w:val="single" w:sz="4" w:space="0" w:color="auto"/>
            </w:tcBorders>
            <w:vAlign w:val="center"/>
          </w:tcPr>
          <w:p w14:paraId="0130D02B"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Pr>
                <w:rFonts w:ascii="Arial" w:hAnsi="Arial" w:cs="Arial"/>
                <w:bCs/>
                <w:sz w:val="24"/>
                <w:szCs w:val="24"/>
              </w:rPr>
              <w:t>0.442</w:t>
            </w:r>
          </w:p>
        </w:tc>
      </w:tr>
      <w:tr w:rsidR="003C57D3" w:rsidRPr="00570FA3" w14:paraId="0FA02890" w14:textId="77777777" w:rsidTr="004C4EF2">
        <w:tc>
          <w:tcPr>
            <w:tcW w:w="3123" w:type="dxa"/>
            <w:tcBorders>
              <w:top w:val="nil"/>
              <w:left w:val="single" w:sz="4" w:space="0" w:color="auto"/>
              <w:bottom w:val="nil"/>
              <w:right w:val="nil"/>
            </w:tcBorders>
          </w:tcPr>
          <w:p w14:paraId="7212C9FE" w14:textId="77777777" w:rsidR="003C57D3" w:rsidRPr="00BC2708" w:rsidRDefault="003C57D3" w:rsidP="004C4EF2">
            <w:pPr>
              <w:widowControl/>
              <w:autoSpaceDE/>
              <w:autoSpaceDN/>
              <w:adjustRightInd/>
              <w:spacing w:line="480" w:lineRule="auto"/>
              <w:rPr>
                <w:rFonts w:ascii="Arial" w:hAnsi="Arial" w:cs="Arial"/>
                <w:bCs/>
                <w:sz w:val="24"/>
                <w:szCs w:val="24"/>
              </w:rPr>
            </w:pPr>
            <w:r w:rsidRPr="00BC2708">
              <w:rPr>
                <w:rFonts w:ascii="Arial" w:hAnsi="Arial" w:cs="Arial"/>
                <w:bCs/>
                <w:sz w:val="24"/>
                <w:szCs w:val="24"/>
              </w:rPr>
              <w:t>Public health insurance, ref. = private insurance</w:t>
            </w:r>
          </w:p>
        </w:tc>
        <w:tc>
          <w:tcPr>
            <w:tcW w:w="1619" w:type="dxa"/>
            <w:tcBorders>
              <w:top w:val="nil"/>
              <w:left w:val="nil"/>
              <w:bottom w:val="nil"/>
              <w:right w:val="nil"/>
            </w:tcBorders>
            <w:shd w:val="clear" w:color="auto" w:fill="auto"/>
            <w:vAlign w:val="center"/>
          </w:tcPr>
          <w:p w14:paraId="55DC0F68" w14:textId="77777777" w:rsidR="003C57D3" w:rsidRPr="00BC2708" w:rsidRDefault="003C57D3" w:rsidP="004C4EF2">
            <w:pPr>
              <w:widowControl/>
              <w:autoSpaceDE/>
              <w:autoSpaceDN/>
              <w:adjustRightInd/>
              <w:spacing w:line="480" w:lineRule="auto"/>
              <w:jc w:val="center"/>
              <w:rPr>
                <w:rFonts w:ascii="Arial" w:hAnsi="Arial" w:cs="Arial"/>
                <w:bCs/>
                <w:sz w:val="24"/>
                <w:szCs w:val="24"/>
              </w:rPr>
            </w:pPr>
            <w:r>
              <w:rPr>
                <w:rFonts w:ascii="Arial" w:hAnsi="Arial" w:cs="Arial"/>
                <w:bCs/>
                <w:sz w:val="24"/>
                <w:szCs w:val="24"/>
              </w:rPr>
              <w:t>64</w:t>
            </w:r>
            <w:r w:rsidRPr="00BC2708">
              <w:rPr>
                <w:rFonts w:ascii="Arial" w:hAnsi="Arial" w:cs="Arial"/>
                <w:bCs/>
                <w:sz w:val="24"/>
                <w:szCs w:val="24"/>
              </w:rPr>
              <w:t xml:space="preserve"> (8</w:t>
            </w:r>
            <w:r>
              <w:rPr>
                <w:rFonts w:ascii="Arial" w:hAnsi="Arial" w:cs="Arial"/>
                <w:bCs/>
                <w:sz w:val="24"/>
                <w:szCs w:val="24"/>
              </w:rPr>
              <w:t>8.</w:t>
            </w:r>
            <w:r w:rsidRPr="00BC2708">
              <w:rPr>
                <w:rFonts w:ascii="Arial" w:hAnsi="Arial" w:cs="Arial"/>
                <w:bCs/>
                <w:sz w:val="24"/>
                <w:szCs w:val="24"/>
              </w:rPr>
              <w:t>9)</w:t>
            </w:r>
          </w:p>
        </w:tc>
        <w:tc>
          <w:tcPr>
            <w:tcW w:w="1517" w:type="dxa"/>
            <w:tcBorders>
              <w:top w:val="nil"/>
              <w:left w:val="nil"/>
              <w:bottom w:val="nil"/>
              <w:right w:val="nil"/>
            </w:tcBorders>
            <w:vAlign w:val="center"/>
          </w:tcPr>
          <w:p w14:paraId="7647E59D"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sidRPr="00904ED7">
              <w:rPr>
                <w:rFonts w:ascii="Arial" w:hAnsi="Arial" w:cs="Arial"/>
                <w:bCs/>
                <w:sz w:val="24"/>
                <w:szCs w:val="24"/>
              </w:rPr>
              <w:t>24 (92.3)</w:t>
            </w:r>
          </w:p>
        </w:tc>
        <w:tc>
          <w:tcPr>
            <w:tcW w:w="1882" w:type="dxa"/>
            <w:tcBorders>
              <w:top w:val="nil"/>
              <w:left w:val="nil"/>
              <w:bottom w:val="nil"/>
              <w:right w:val="nil"/>
            </w:tcBorders>
            <w:vAlign w:val="center"/>
          </w:tcPr>
          <w:p w14:paraId="3F40BA43"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Pr>
                <w:rFonts w:ascii="Arial" w:hAnsi="Arial" w:cs="Arial"/>
                <w:bCs/>
                <w:sz w:val="24"/>
                <w:szCs w:val="24"/>
              </w:rPr>
              <w:t>40 (87.0</w:t>
            </w:r>
            <w:r w:rsidRPr="00904ED7">
              <w:rPr>
                <w:rFonts w:ascii="Arial" w:hAnsi="Arial" w:cs="Arial"/>
                <w:bCs/>
                <w:sz w:val="24"/>
                <w:szCs w:val="24"/>
              </w:rPr>
              <w:t>)</w:t>
            </w:r>
          </w:p>
        </w:tc>
        <w:tc>
          <w:tcPr>
            <w:tcW w:w="1437" w:type="dxa"/>
            <w:tcBorders>
              <w:top w:val="nil"/>
              <w:left w:val="nil"/>
              <w:bottom w:val="nil"/>
              <w:right w:val="single" w:sz="4" w:space="0" w:color="auto"/>
            </w:tcBorders>
            <w:vAlign w:val="center"/>
          </w:tcPr>
          <w:p w14:paraId="31366A7E"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Pr>
                <w:rFonts w:ascii="Arial" w:hAnsi="Arial" w:cs="Arial"/>
                <w:bCs/>
                <w:sz w:val="24"/>
                <w:szCs w:val="24"/>
              </w:rPr>
              <w:t>0.488</w:t>
            </w:r>
          </w:p>
        </w:tc>
      </w:tr>
      <w:tr w:rsidR="003C57D3" w:rsidRPr="00570FA3" w14:paraId="6952B12C" w14:textId="77777777" w:rsidTr="004C4EF2">
        <w:tc>
          <w:tcPr>
            <w:tcW w:w="3123" w:type="dxa"/>
            <w:tcBorders>
              <w:top w:val="nil"/>
              <w:left w:val="single" w:sz="4" w:space="0" w:color="auto"/>
              <w:bottom w:val="single" w:sz="4" w:space="0" w:color="auto"/>
              <w:right w:val="nil"/>
            </w:tcBorders>
          </w:tcPr>
          <w:p w14:paraId="0E40C60D" w14:textId="77777777" w:rsidR="003C57D3" w:rsidRPr="00BC2708" w:rsidRDefault="003C57D3" w:rsidP="004C4EF2">
            <w:pPr>
              <w:widowControl/>
              <w:autoSpaceDE/>
              <w:autoSpaceDN/>
              <w:adjustRightInd/>
              <w:spacing w:line="480" w:lineRule="auto"/>
              <w:rPr>
                <w:rFonts w:ascii="Arial" w:hAnsi="Arial" w:cs="Arial"/>
                <w:bCs/>
                <w:sz w:val="24"/>
                <w:szCs w:val="24"/>
              </w:rPr>
            </w:pPr>
            <w:r w:rsidRPr="00BC2708">
              <w:rPr>
                <w:rFonts w:ascii="Arial" w:hAnsi="Arial" w:cs="Arial"/>
                <w:bCs/>
                <w:sz w:val="24"/>
                <w:szCs w:val="24"/>
              </w:rPr>
              <w:t>Smoker in household</w:t>
            </w:r>
          </w:p>
        </w:tc>
        <w:tc>
          <w:tcPr>
            <w:tcW w:w="1619" w:type="dxa"/>
            <w:tcBorders>
              <w:top w:val="nil"/>
              <w:left w:val="nil"/>
              <w:bottom w:val="single" w:sz="4" w:space="0" w:color="auto"/>
              <w:right w:val="nil"/>
            </w:tcBorders>
            <w:shd w:val="clear" w:color="auto" w:fill="auto"/>
            <w:vAlign w:val="center"/>
          </w:tcPr>
          <w:p w14:paraId="65FA9ADD" w14:textId="77777777" w:rsidR="003C57D3" w:rsidRPr="00BC2708" w:rsidRDefault="003C57D3" w:rsidP="004C4EF2">
            <w:pPr>
              <w:widowControl/>
              <w:autoSpaceDE/>
              <w:autoSpaceDN/>
              <w:adjustRightInd/>
              <w:spacing w:line="480" w:lineRule="auto"/>
              <w:jc w:val="center"/>
              <w:rPr>
                <w:rFonts w:ascii="Arial" w:hAnsi="Arial" w:cs="Arial"/>
                <w:bCs/>
                <w:sz w:val="24"/>
                <w:szCs w:val="24"/>
              </w:rPr>
            </w:pPr>
            <w:r>
              <w:rPr>
                <w:rFonts w:ascii="Arial" w:hAnsi="Arial" w:cs="Arial"/>
                <w:bCs/>
                <w:sz w:val="24"/>
                <w:szCs w:val="24"/>
              </w:rPr>
              <w:t>31 (43.1</w:t>
            </w:r>
            <w:r w:rsidRPr="00BC2708">
              <w:rPr>
                <w:rFonts w:ascii="Arial" w:hAnsi="Arial" w:cs="Arial"/>
                <w:bCs/>
                <w:sz w:val="24"/>
                <w:szCs w:val="24"/>
              </w:rPr>
              <w:t>)</w:t>
            </w:r>
          </w:p>
        </w:tc>
        <w:tc>
          <w:tcPr>
            <w:tcW w:w="1517" w:type="dxa"/>
            <w:tcBorders>
              <w:top w:val="nil"/>
              <w:left w:val="nil"/>
              <w:bottom w:val="single" w:sz="4" w:space="0" w:color="auto"/>
              <w:right w:val="nil"/>
            </w:tcBorders>
            <w:vAlign w:val="center"/>
          </w:tcPr>
          <w:p w14:paraId="5A140EB0"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sidRPr="00904ED7">
              <w:rPr>
                <w:rFonts w:ascii="Arial" w:hAnsi="Arial" w:cs="Arial"/>
                <w:bCs/>
                <w:sz w:val="24"/>
                <w:szCs w:val="24"/>
              </w:rPr>
              <w:t>8 (30.8)</w:t>
            </w:r>
          </w:p>
        </w:tc>
        <w:tc>
          <w:tcPr>
            <w:tcW w:w="1882" w:type="dxa"/>
            <w:tcBorders>
              <w:top w:val="nil"/>
              <w:left w:val="nil"/>
              <w:bottom w:val="single" w:sz="4" w:space="0" w:color="auto"/>
              <w:right w:val="nil"/>
            </w:tcBorders>
            <w:vAlign w:val="center"/>
          </w:tcPr>
          <w:p w14:paraId="4E84602F"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Pr>
                <w:rFonts w:ascii="Arial" w:hAnsi="Arial" w:cs="Arial"/>
                <w:bCs/>
                <w:sz w:val="24"/>
                <w:szCs w:val="24"/>
              </w:rPr>
              <w:t>23 (50.0</w:t>
            </w:r>
            <w:r w:rsidRPr="00904ED7">
              <w:rPr>
                <w:rFonts w:ascii="Arial" w:hAnsi="Arial" w:cs="Arial"/>
                <w:bCs/>
                <w:sz w:val="24"/>
                <w:szCs w:val="24"/>
              </w:rPr>
              <w:t>)</w:t>
            </w:r>
          </w:p>
        </w:tc>
        <w:tc>
          <w:tcPr>
            <w:tcW w:w="1437" w:type="dxa"/>
            <w:tcBorders>
              <w:top w:val="nil"/>
              <w:left w:val="nil"/>
              <w:bottom w:val="single" w:sz="4" w:space="0" w:color="auto"/>
              <w:right w:val="single" w:sz="4" w:space="0" w:color="auto"/>
            </w:tcBorders>
            <w:vAlign w:val="center"/>
          </w:tcPr>
          <w:p w14:paraId="476ADAA4" w14:textId="77777777" w:rsidR="003C57D3" w:rsidRPr="00904ED7" w:rsidRDefault="003C57D3" w:rsidP="004C4EF2">
            <w:pPr>
              <w:widowControl/>
              <w:autoSpaceDE/>
              <w:autoSpaceDN/>
              <w:adjustRightInd/>
              <w:spacing w:line="480" w:lineRule="auto"/>
              <w:jc w:val="center"/>
              <w:rPr>
                <w:rFonts w:ascii="Arial" w:hAnsi="Arial" w:cs="Arial"/>
                <w:bCs/>
                <w:sz w:val="24"/>
                <w:szCs w:val="24"/>
              </w:rPr>
            </w:pPr>
            <w:r>
              <w:rPr>
                <w:rFonts w:ascii="Arial" w:hAnsi="Arial" w:cs="Arial"/>
                <w:bCs/>
                <w:sz w:val="24"/>
                <w:szCs w:val="24"/>
              </w:rPr>
              <w:t>0.113</w:t>
            </w:r>
          </w:p>
        </w:tc>
      </w:tr>
    </w:tbl>
    <w:p w14:paraId="3A3F93D5" w14:textId="77777777" w:rsidR="003C57D3" w:rsidRDefault="003C57D3" w:rsidP="2E225926">
      <w:pPr>
        <w:widowControl/>
        <w:autoSpaceDE/>
        <w:autoSpaceDN/>
        <w:adjustRightInd/>
        <w:spacing w:line="480" w:lineRule="auto"/>
        <w:rPr>
          <w:rFonts w:ascii="Arial" w:hAnsi="Arial" w:cs="Arial"/>
          <w:sz w:val="24"/>
          <w:szCs w:val="24"/>
        </w:rPr>
      </w:pPr>
    </w:p>
    <w:p w14:paraId="1401FB2A" w14:textId="77777777" w:rsidR="003C57D3" w:rsidRDefault="003C57D3" w:rsidP="2E225926">
      <w:pPr>
        <w:widowControl/>
        <w:autoSpaceDE/>
        <w:autoSpaceDN/>
        <w:adjustRightInd/>
        <w:spacing w:line="480" w:lineRule="auto"/>
        <w:rPr>
          <w:rFonts w:ascii="Arial" w:hAnsi="Arial" w:cs="Arial"/>
          <w:sz w:val="24"/>
          <w:szCs w:val="24"/>
        </w:rPr>
      </w:pPr>
    </w:p>
    <w:p w14:paraId="304CB718" w14:textId="51B125BF" w:rsidR="000F23F3" w:rsidRPr="00BC2708" w:rsidRDefault="2E225926" w:rsidP="2E225926">
      <w:pPr>
        <w:widowControl/>
        <w:autoSpaceDE/>
        <w:autoSpaceDN/>
        <w:adjustRightInd/>
        <w:spacing w:line="480" w:lineRule="auto"/>
        <w:rPr>
          <w:rFonts w:ascii="Arial" w:hAnsi="Arial" w:cs="Arial"/>
          <w:sz w:val="24"/>
          <w:szCs w:val="24"/>
        </w:rPr>
      </w:pPr>
      <w:r w:rsidRPr="00BC2708">
        <w:rPr>
          <w:rFonts w:ascii="Arial" w:hAnsi="Arial" w:cs="Arial"/>
          <w:sz w:val="24"/>
          <w:szCs w:val="24"/>
        </w:rPr>
        <w:t xml:space="preserve">*Live attenuated influenza vaccine </w:t>
      </w:r>
    </w:p>
    <w:p w14:paraId="0A18F19C" w14:textId="77777777" w:rsidR="000F23F3" w:rsidRPr="00BC2708" w:rsidRDefault="2E225926" w:rsidP="2E225926">
      <w:pPr>
        <w:widowControl/>
        <w:autoSpaceDE/>
        <w:autoSpaceDN/>
        <w:adjustRightInd/>
        <w:spacing w:line="480" w:lineRule="auto"/>
        <w:rPr>
          <w:rFonts w:ascii="Arial" w:hAnsi="Arial" w:cs="Arial"/>
          <w:sz w:val="24"/>
          <w:szCs w:val="24"/>
        </w:rPr>
      </w:pPr>
      <w:r w:rsidRPr="00BC2708">
        <w:rPr>
          <w:rFonts w:ascii="Arial" w:hAnsi="Arial" w:cs="Arial"/>
          <w:sz w:val="24"/>
          <w:szCs w:val="24"/>
        </w:rPr>
        <w:t>**Inactivated influenza vaccine</w:t>
      </w:r>
    </w:p>
    <w:p w14:paraId="79F991A2" w14:textId="77777777" w:rsidR="00C43726" w:rsidRPr="00BC2708" w:rsidRDefault="2E225926" w:rsidP="2E225926">
      <w:pPr>
        <w:widowControl/>
        <w:autoSpaceDE/>
        <w:autoSpaceDN/>
        <w:adjustRightInd/>
        <w:spacing w:line="480" w:lineRule="auto"/>
        <w:rPr>
          <w:rFonts w:ascii="Arial" w:hAnsi="Arial" w:cs="Arial"/>
          <w:sz w:val="24"/>
          <w:szCs w:val="24"/>
        </w:rPr>
      </w:pPr>
      <w:r w:rsidRPr="00BC2708">
        <w:rPr>
          <w:rFonts w:ascii="Arial" w:hAnsi="Arial" w:cs="Arial"/>
          <w:b/>
          <w:bCs/>
          <w:sz w:val="24"/>
          <w:szCs w:val="24"/>
          <w:vertAlign w:val="superscript"/>
        </w:rPr>
        <w:t>†</w:t>
      </w:r>
      <w:r w:rsidRPr="00BC2708">
        <w:rPr>
          <w:rFonts w:ascii="Arial" w:hAnsi="Arial" w:cs="Arial"/>
          <w:sz w:val="24"/>
          <w:szCs w:val="24"/>
        </w:rPr>
        <w:t>By Chi-square test</w:t>
      </w:r>
    </w:p>
    <w:p w14:paraId="7654FB3E" w14:textId="77777777" w:rsidR="00C43726" w:rsidRPr="00570FA3" w:rsidRDefault="00C43726" w:rsidP="000F23F3">
      <w:pPr>
        <w:widowControl/>
        <w:autoSpaceDE/>
        <w:autoSpaceDN/>
        <w:adjustRightInd/>
        <w:spacing w:line="480" w:lineRule="auto"/>
        <w:rPr>
          <w:rFonts w:ascii="Arial" w:hAnsi="Arial" w:cs="Arial"/>
          <w:bCs/>
          <w:sz w:val="24"/>
          <w:szCs w:val="24"/>
          <w:highlight w:val="yellow"/>
        </w:rPr>
        <w:sectPr w:rsidR="00C43726" w:rsidRPr="00570FA3" w:rsidSect="00F57DB3">
          <w:pgSz w:w="12242" w:h="15842"/>
          <w:pgMar w:top="1440" w:right="1440" w:bottom="1440" w:left="1440" w:header="720" w:footer="720" w:gutter="0"/>
          <w:lnNumType w:countBy="1" w:restart="continuous"/>
          <w:cols w:space="720"/>
          <w:noEndnote/>
          <w:docGrid w:linePitch="272"/>
        </w:sectPr>
      </w:pPr>
    </w:p>
    <w:p w14:paraId="3537826B" w14:textId="77777777" w:rsidR="000F23F3" w:rsidRPr="00BC2708" w:rsidRDefault="2E225926" w:rsidP="2E225926">
      <w:pPr>
        <w:spacing w:line="480" w:lineRule="auto"/>
        <w:rPr>
          <w:rFonts w:ascii="Arial" w:hAnsi="Arial" w:cs="Arial"/>
          <w:b/>
          <w:bCs/>
          <w:sz w:val="24"/>
          <w:szCs w:val="24"/>
        </w:rPr>
      </w:pPr>
      <w:r w:rsidRPr="00BC2708">
        <w:rPr>
          <w:rFonts w:ascii="Arial" w:hAnsi="Arial" w:cs="Arial"/>
          <w:b/>
          <w:bCs/>
          <w:sz w:val="24"/>
          <w:szCs w:val="24"/>
        </w:rPr>
        <w:lastRenderedPageBreak/>
        <w:t xml:space="preserve">Table 2.  Differential Gene Expression in Response to Vaccination with Inactivated Influenza Vaccine (IIV) and Live Attenuated Influenza Vaccine (LAIV) </w:t>
      </w:r>
    </w:p>
    <w:tbl>
      <w:tblPr>
        <w:tblpPr w:leftFromText="180" w:rightFromText="180" w:vertAnchor="page" w:horzAnchor="margin" w:tblpY="2821"/>
        <w:tblW w:w="132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88"/>
        <w:gridCol w:w="1170"/>
        <w:gridCol w:w="1080"/>
        <w:gridCol w:w="990"/>
        <w:gridCol w:w="1080"/>
        <w:gridCol w:w="877"/>
        <w:gridCol w:w="990"/>
        <w:gridCol w:w="990"/>
        <w:gridCol w:w="990"/>
        <w:gridCol w:w="1080"/>
        <w:gridCol w:w="1170"/>
        <w:gridCol w:w="810"/>
        <w:gridCol w:w="810"/>
      </w:tblGrid>
      <w:tr w:rsidR="00D06190" w:rsidRPr="00570FA3" w14:paraId="3084ADA5" w14:textId="77777777" w:rsidTr="00611183">
        <w:trPr>
          <w:trHeight w:val="350"/>
        </w:trPr>
        <w:tc>
          <w:tcPr>
            <w:tcW w:w="7375" w:type="dxa"/>
            <w:gridSpan w:val="7"/>
            <w:tcBorders>
              <w:top w:val="single" w:sz="4" w:space="0" w:color="auto"/>
            </w:tcBorders>
          </w:tcPr>
          <w:p w14:paraId="2D931751" w14:textId="77777777" w:rsidR="00D06190" w:rsidRPr="00BC2708" w:rsidRDefault="00D06190" w:rsidP="00BC7E89">
            <w:pPr>
              <w:spacing w:line="480" w:lineRule="auto"/>
              <w:jc w:val="center"/>
              <w:rPr>
                <w:rFonts w:ascii="Arial" w:eastAsia="Times New Roman" w:hAnsi="Arial" w:cs="Arial"/>
                <w:b/>
                <w:bCs/>
              </w:rPr>
            </w:pPr>
            <w:r w:rsidRPr="00BC2708">
              <w:rPr>
                <w:rFonts w:ascii="Arial" w:eastAsia="Times New Roman" w:hAnsi="Arial" w:cs="Arial"/>
                <w:b/>
                <w:bCs/>
              </w:rPr>
              <w:t>Inactivated Influenza Vaccine (IIV)</w:t>
            </w:r>
          </w:p>
        </w:tc>
        <w:tc>
          <w:tcPr>
            <w:tcW w:w="5850" w:type="dxa"/>
            <w:gridSpan w:val="6"/>
            <w:tcBorders>
              <w:top w:val="single" w:sz="4" w:space="0" w:color="auto"/>
            </w:tcBorders>
            <w:vAlign w:val="bottom"/>
          </w:tcPr>
          <w:p w14:paraId="7EF24D19" w14:textId="77777777" w:rsidR="00D06190" w:rsidRPr="00BC2708" w:rsidRDefault="00D06190" w:rsidP="00BC7E89">
            <w:pPr>
              <w:spacing w:line="480" w:lineRule="auto"/>
              <w:jc w:val="center"/>
              <w:rPr>
                <w:rFonts w:ascii="Arial" w:eastAsia="Times New Roman" w:hAnsi="Arial" w:cs="Arial"/>
                <w:b/>
                <w:bCs/>
              </w:rPr>
            </w:pPr>
            <w:r w:rsidRPr="00BC2708">
              <w:rPr>
                <w:rFonts w:ascii="Arial" w:eastAsia="Times New Roman" w:hAnsi="Arial" w:cs="Arial"/>
                <w:b/>
                <w:bCs/>
              </w:rPr>
              <w:t>Live Attenuated Influenza Vaccine (LAIV)</w:t>
            </w:r>
          </w:p>
        </w:tc>
      </w:tr>
      <w:tr w:rsidR="00D06190" w:rsidRPr="00570FA3" w14:paraId="66AF4280" w14:textId="77777777" w:rsidTr="00BC7E89">
        <w:trPr>
          <w:trHeight w:val="878"/>
        </w:trPr>
        <w:tc>
          <w:tcPr>
            <w:tcW w:w="1188" w:type="dxa"/>
            <w:vMerge w:val="restart"/>
            <w:tcBorders>
              <w:top w:val="nil"/>
              <w:left w:val="single" w:sz="4" w:space="0" w:color="auto"/>
            </w:tcBorders>
            <w:shd w:val="clear" w:color="auto" w:fill="auto"/>
            <w:noWrap/>
            <w:vAlign w:val="bottom"/>
            <w:hideMark/>
          </w:tcPr>
          <w:p w14:paraId="6D066CA1" w14:textId="77777777" w:rsidR="00D06190" w:rsidRPr="00BC2708" w:rsidRDefault="00D06190" w:rsidP="00BC7E89">
            <w:pPr>
              <w:spacing w:line="480" w:lineRule="auto"/>
              <w:jc w:val="center"/>
              <w:rPr>
                <w:rFonts w:ascii="Arial" w:eastAsia="Times New Roman" w:hAnsi="Arial" w:cs="Arial"/>
                <w:b/>
                <w:bCs/>
              </w:rPr>
            </w:pPr>
            <w:r w:rsidRPr="00BC2708">
              <w:rPr>
                <w:rFonts w:ascii="Arial" w:eastAsia="Times New Roman" w:hAnsi="Arial" w:cs="Arial"/>
                <w:b/>
                <w:bCs/>
              </w:rPr>
              <w:t>Gene Name</w:t>
            </w:r>
          </w:p>
        </w:tc>
        <w:tc>
          <w:tcPr>
            <w:tcW w:w="2250" w:type="dxa"/>
            <w:gridSpan w:val="2"/>
            <w:tcBorders>
              <w:top w:val="nil"/>
              <w:bottom w:val="nil"/>
            </w:tcBorders>
            <w:vAlign w:val="bottom"/>
          </w:tcPr>
          <w:p w14:paraId="2A824697" w14:textId="77777777" w:rsidR="00D06190" w:rsidRPr="00BC2708" w:rsidRDefault="00D06190" w:rsidP="00BC7E89">
            <w:pPr>
              <w:spacing w:line="480" w:lineRule="auto"/>
              <w:jc w:val="center"/>
              <w:rPr>
                <w:rFonts w:ascii="Arial" w:eastAsia="Times New Roman" w:hAnsi="Arial" w:cs="Arial"/>
                <w:b/>
                <w:bCs/>
              </w:rPr>
            </w:pPr>
            <w:r w:rsidRPr="00BC2708">
              <w:rPr>
                <w:rFonts w:ascii="Arial" w:eastAsia="Times New Roman" w:hAnsi="Arial" w:cs="Arial"/>
                <w:b/>
                <w:bCs/>
              </w:rPr>
              <w:t>Normalized Mean Counts</w:t>
            </w:r>
          </w:p>
        </w:tc>
        <w:tc>
          <w:tcPr>
            <w:tcW w:w="990" w:type="dxa"/>
            <w:vMerge w:val="restart"/>
            <w:tcBorders>
              <w:top w:val="nil"/>
            </w:tcBorders>
            <w:shd w:val="clear" w:color="auto" w:fill="auto"/>
            <w:noWrap/>
            <w:vAlign w:val="bottom"/>
            <w:hideMark/>
          </w:tcPr>
          <w:p w14:paraId="62DACA1F" w14:textId="77777777" w:rsidR="00D06190" w:rsidRPr="00BC2708" w:rsidRDefault="00D06190" w:rsidP="00BC7E89">
            <w:pPr>
              <w:spacing w:line="480" w:lineRule="auto"/>
              <w:jc w:val="center"/>
              <w:rPr>
                <w:rFonts w:ascii="Arial" w:eastAsia="Times New Roman" w:hAnsi="Arial" w:cs="Arial"/>
                <w:b/>
                <w:bCs/>
              </w:rPr>
            </w:pPr>
            <w:r w:rsidRPr="00BC2708">
              <w:rPr>
                <w:rFonts w:ascii="Arial" w:eastAsia="Times New Roman" w:hAnsi="Arial" w:cs="Arial"/>
                <w:b/>
                <w:bCs/>
              </w:rPr>
              <w:t xml:space="preserve">Fold </w:t>
            </w:r>
          </w:p>
          <w:p w14:paraId="7E88FB19" w14:textId="77777777" w:rsidR="00D06190" w:rsidRPr="00BC2708" w:rsidRDefault="00D06190" w:rsidP="00BC7E89">
            <w:pPr>
              <w:spacing w:line="480" w:lineRule="auto"/>
              <w:jc w:val="center"/>
              <w:rPr>
                <w:rFonts w:ascii="Arial" w:eastAsia="Times New Roman" w:hAnsi="Arial" w:cs="Arial"/>
                <w:b/>
                <w:bCs/>
              </w:rPr>
            </w:pPr>
            <w:r w:rsidRPr="00BC2708">
              <w:rPr>
                <w:rFonts w:ascii="Arial" w:eastAsia="Times New Roman" w:hAnsi="Arial" w:cs="Arial"/>
                <w:b/>
                <w:bCs/>
              </w:rPr>
              <w:t>Change</w:t>
            </w:r>
          </w:p>
        </w:tc>
        <w:tc>
          <w:tcPr>
            <w:tcW w:w="1080" w:type="dxa"/>
            <w:vMerge w:val="restart"/>
            <w:tcBorders>
              <w:top w:val="nil"/>
            </w:tcBorders>
            <w:shd w:val="clear" w:color="auto" w:fill="auto"/>
            <w:noWrap/>
            <w:vAlign w:val="bottom"/>
            <w:hideMark/>
          </w:tcPr>
          <w:p w14:paraId="6815E73D" w14:textId="77777777" w:rsidR="00D06190" w:rsidRPr="00BC2708" w:rsidRDefault="00D06190" w:rsidP="00BC7E89">
            <w:pPr>
              <w:spacing w:line="480" w:lineRule="auto"/>
              <w:jc w:val="center"/>
              <w:rPr>
                <w:rFonts w:ascii="Arial" w:eastAsia="Times New Roman" w:hAnsi="Arial" w:cs="Arial"/>
                <w:b/>
                <w:bCs/>
              </w:rPr>
            </w:pPr>
            <w:r w:rsidRPr="00BC2708">
              <w:rPr>
                <w:rFonts w:ascii="Arial" w:eastAsia="Times New Roman" w:hAnsi="Arial" w:cs="Arial"/>
                <w:b/>
                <w:bCs/>
              </w:rPr>
              <w:t>Log</w:t>
            </w:r>
            <w:r w:rsidRPr="00BC2708">
              <w:rPr>
                <w:rFonts w:ascii="Arial" w:eastAsia="Times New Roman" w:hAnsi="Arial" w:cs="Arial"/>
                <w:b/>
                <w:bCs/>
                <w:vertAlign w:val="subscript"/>
              </w:rPr>
              <w:t>2</w:t>
            </w:r>
            <w:r w:rsidRPr="00BC2708">
              <w:rPr>
                <w:rFonts w:ascii="Arial" w:eastAsia="Times New Roman" w:hAnsi="Arial" w:cs="Arial"/>
                <w:b/>
                <w:bCs/>
              </w:rPr>
              <w:t xml:space="preserve"> </w:t>
            </w:r>
          </w:p>
          <w:p w14:paraId="2B55046D" w14:textId="77777777" w:rsidR="00D06190" w:rsidRPr="00BC2708" w:rsidRDefault="00D06190" w:rsidP="00BC7E89">
            <w:pPr>
              <w:spacing w:line="480" w:lineRule="auto"/>
              <w:jc w:val="center"/>
              <w:rPr>
                <w:rFonts w:ascii="Arial" w:eastAsia="Times New Roman" w:hAnsi="Arial" w:cs="Arial"/>
                <w:b/>
                <w:bCs/>
              </w:rPr>
            </w:pPr>
            <w:r w:rsidRPr="00BC2708">
              <w:rPr>
                <w:rFonts w:ascii="Arial" w:eastAsia="Times New Roman" w:hAnsi="Arial" w:cs="Arial"/>
                <w:b/>
                <w:bCs/>
              </w:rPr>
              <w:t xml:space="preserve">Fold </w:t>
            </w:r>
          </w:p>
          <w:p w14:paraId="77978756" w14:textId="77777777" w:rsidR="00D06190" w:rsidRPr="00BC2708" w:rsidRDefault="00D06190" w:rsidP="00BC7E89">
            <w:pPr>
              <w:spacing w:line="480" w:lineRule="auto"/>
              <w:jc w:val="center"/>
              <w:rPr>
                <w:rFonts w:ascii="Arial" w:eastAsia="Times New Roman" w:hAnsi="Arial" w:cs="Arial"/>
                <w:b/>
                <w:bCs/>
              </w:rPr>
            </w:pPr>
            <w:r w:rsidRPr="00BC2708">
              <w:rPr>
                <w:rFonts w:ascii="Arial" w:eastAsia="Times New Roman" w:hAnsi="Arial" w:cs="Arial"/>
                <w:b/>
                <w:bCs/>
              </w:rPr>
              <w:t>Change</w:t>
            </w:r>
          </w:p>
        </w:tc>
        <w:tc>
          <w:tcPr>
            <w:tcW w:w="877" w:type="dxa"/>
            <w:vMerge w:val="restart"/>
            <w:tcBorders>
              <w:top w:val="nil"/>
            </w:tcBorders>
            <w:shd w:val="clear" w:color="auto" w:fill="auto"/>
            <w:noWrap/>
            <w:vAlign w:val="bottom"/>
            <w:hideMark/>
          </w:tcPr>
          <w:p w14:paraId="0B2FE1DC" w14:textId="77777777" w:rsidR="00D06190" w:rsidRPr="00BC2708" w:rsidRDefault="00D06190" w:rsidP="00BC7E89">
            <w:pPr>
              <w:spacing w:line="480" w:lineRule="auto"/>
              <w:jc w:val="center"/>
              <w:rPr>
                <w:rFonts w:ascii="Arial" w:eastAsia="Times New Roman" w:hAnsi="Arial" w:cs="Arial"/>
                <w:b/>
                <w:bCs/>
              </w:rPr>
            </w:pPr>
            <w:r w:rsidRPr="00BC2708">
              <w:rPr>
                <w:rFonts w:ascii="Arial" w:eastAsia="Times New Roman" w:hAnsi="Arial" w:cs="Arial"/>
                <w:b/>
                <w:bCs/>
                <w:i/>
                <w:iCs/>
              </w:rPr>
              <w:t>P</w:t>
            </w:r>
            <w:r w:rsidRPr="00BC2708">
              <w:rPr>
                <w:rFonts w:ascii="Arial" w:eastAsia="Times New Roman" w:hAnsi="Arial" w:cs="Arial"/>
                <w:b/>
                <w:bCs/>
              </w:rPr>
              <w:t>-value</w:t>
            </w:r>
          </w:p>
        </w:tc>
        <w:tc>
          <w:tcPr>
            <w:tcW w:w="990" w:type="dxa"/>
            <w:vMerge w:val="restart"/>
            <w:tcBorders>
              <w:top w:val="nil"/>
              <w:right w:val="single" w:sz="4" w:space="0" w:color="auto"/>
            </w:tcBorders>
            <w:shd w:val="clear" w:color="auto" w:fill="auto"/>
            <w:noWrap/>
            <w:vAlign w:val="bottom"/>
            <w:hideMark/>
          </w:tcPr>
          <w:p w14:paraId="46F872E3" w14:textId="77777777" w:rsidR="00D06190" w:rsidRPr="00BC2708" w:rsidRDefault="00D06190" w:rsidP="00BC7E89">
            <w:pPr>
              <w:spacing w:line="480" w:lineRule="auto"/>
              <w:jc w:val="center"/>
              <w:rPr>
                <w:rFonts w:ascii="Arial" w:eastAsia="Times New Roman" w:hAnsi="Arial" w:cs="Arial"/>
                <w:b/>
                <w:bCs/>
              </w:rPr>
            </w:pPr>
            <w:r w:rsidRPr="00BC2708">
              <w:rPr>
                <w:rFonts w:ascii="Arial" w:eastAsia="Times New Roman" w:hAnsi="Arial" w:cs="Arial"/>
                <w:b/>
                <w:bCs/>
                <w:i/>
                <w:iCs/>
              </w:rPr>
              <w:t>Q</w:t>
            </w:r>
            <w:r w:rsidRPr="00BC2708">
              <w:rPr>
                <w:rFonts w:ascii="Arial" w:eastAsia="Times New Roman" w:hAnsi="Arial" w:cs="Arial"/>
                <w:b/>
                <w:bCs/>
              </w:rPr>
              <w:t>-value</w:t>
            </w:r>
          </w:p>
        </w:tc>
        <w:tc>
          <w:tcPr>
            <w:tcW w:w="1980" w:type="dxa"/>
            <w:gridSpan w:val="2"/>
            <w:tcBorders>
              <w:top w:val="nil"/>
              <w:right w:val="single" w:sz="4" w:space="0" w:color="auto"/>
            </w:tcBorders>
            <w:vAlign w:val="bottom"/>
          </w:tcPr>
          <w:p w14:paraId="445C509F" w14:textId="77777777" w:rsidR="00D06190" w:rsidRPr="00BC2708" w:rsidRDefault="00D06190" w:rsidP="00BC7E89">
            <w:pPr>
              <w:spacing w:line="480" w:lineRule="auto"/>
              <w:jc w:val="center"/>
              <w:rPr>
                <w:rFonts w:ascii="Arial" w:eastAsia="Times New Roman" w:hAnsi="Arial" w:cs="Arial"/>
                <w:b/>
                <w:bCs/>
                <w:i/>
                <w:iCs/>
              </w:rPr>
            </w:pPr>
            <w:r w:rsidRPr="00BC2708">
              <w:rPr>
                <w:rFonts w:ascii="Arial" w:eastAsia="Times New Roman" w:hAnsi="Arial" w:cs="Arial"/>
                <w:b/>
                <w:bCs/>
              </w:rPr>
              <w:t>Normalized Mean Counts</w:t>
            </w:r>
          </w:p>
        </w:tc>
        <w:tc>
          <w:tcPr>
            <w:tcW w:w="1080" w:type="dxa"/>
            <w:vMerge w:val="restart"/>
            <w:tcBorders>
              <w:top w:val="nil"/>
              <w:right w:val="single" w:sz="4" w:space="0" w:color="auto"/>
            </w:tcBorders>
            <w:vAlign w:val="bottom"/>
          </w:tcPr>
          <w:p w14:paraId="248DBBA8" w14:textId="77777777" w:rsidR="00D06190" w:rsidRPr="00BC2708" w:rsidRDefault="00D06190" w:rsidP="00BC7E89">
            <w:pPr>
              <w:spacing w:line="480" w:lineRule="auto"/>
              <w:jc w:val="center"/>
              <w:rPr>
                <w:rFonts w:ascii="Arial" w:eastAsia="Times New Roman" w:hAnsi="Arial" w:cs="Arial"/>
                <w:b/>
                <w:bCs/>
              </w:rPr>
            </w:pPr>
            <w:r w:rsidRPr="00BC2708">
              <w:rPr>
                <w:rFonts w:ascii="Arial" w:eastAsia="Times New Roman" w:hAnsi="Arial" w:cs="Arial"/>
                <w:b/>
                <w:bCs/>
              </w:rPr>
              <w:t xml:space="preserve">Fold </w:t>
            </w:r>
          </w:p>
          <w:p w14:paraId="6C64D1FA" w14:textId="77777777" w:rsidR="00D06190" w:rsidRPr="00BC2708" w:rsidRDefault="00D06190" w:rsidP="00BC7E89">
            <w:pPr>
              <w:spacing w:line="480" w:lineRule="auto"/>
              <w:jc w:val="center"/>
              <w:rPr>
                <w:rFonts w:ascii="Arial" w:eastAsia="Times New Roman" w:hAnsi="Arial" w:cs="Arial"/>
                <w:b/>
                <w:bCs/>
                <w:i/>
                <w:iCs/>
              </w:rPr>
            </w:pPr>
            <w:r w:rsidRPr="00BC2708">
              <w:rPr>
                <w:rFonts w:ascii="Arial" w:eastAsia="Times New Roman" w:hAnsi="Arial" w:cs="Arial"/>
                <w:b/>
                <w:bCs/>
              </w:rPr>
              <w:t>Change</w:t>
            </w:r>
          </w:p>
        </w:tc>
        <w:tc>
          <w:tcPr>
            <w:tcW w:w="1170" w:type="dxa"/>
            <w:vMerge w:val="restart"/>
            <w:tcBorders>
              <w:top w:val="nil"/>
              <w:right w:val="single" w:sz="4" w:space="0" w:color="auto"/>
            </w:tcBorders>
            <w:vAlign w:val="bottom"/>
          </w:tcPr>
          <w:p w14:paraId="72D85BA1" w14:textId="77777777" w:rsidR="00D06190" w:rsidRPr="00BC2708" w:rsidRDefault="00D06190" w:rsidP="00BC7E89">
            <w:pPr>
              <w:spacing w:line="480" w:lineRule="auto"/>
              <w:jc w:val="center"/>
              <w:rPr>
                <w:rFonts w:ascii="Arial" w:eastAsia="Times New Roman" w:hAnsi="Arial" w:cs="Arial"/>
                <w:b/>
                <w:bCs/>
              </w:rPr>
            </w:pPr>
            <w:r w:rsidRPr="00BC2708">
              <w:rPr>
                <w:rFonts w:ascii="Arial" w:eastAsia="Times New Roman" w:hAnsi="Arial" w:cs="Arial"/>
                <w:b/>
                <w:bCs/>
              </w:rPr>
              <w:t>Log</w:t>
            </w:r>
            <w:r w:rsidRPr="00BC2708">
              <w:rPr>
                <w:rFonts w:ascii="Arial" w:eastAsia="Times New Roman" w:hAnsi="Arial" w:cs="Arial"/>
                <w:b/>
                <w:bCs/>
                <w:vertAlign w:val="subscript"/>
              </w:rPr>
              <w:t>2</w:t>
            </w:r>
            <w:r w:rsidRPr="00BC2708">
              <w:rPr>
                <w:rFonts w:ascii="Arial" w:eastAsia="Times New Roman" w:hAnsi="Arial" w:cs="Arial"/>
                <w:b/>
                <w:bCs/>
              </w:rPr>
              <w:t xml:space="preserve"> </w:t>
            </w:r>
          </w:p>
          <w:p w14:paraId="71401A69" w14:textId="77777777" w:rsidR="00D06190" w:rsidRPr="00BC2708" w:rsidRDefault="00D06190" w:rsidP="00BC7E89">
            <w:pPr>
              <w:spacing w:line="480" w:lineRule="auto"/>
              <w:jc w:val="center"/>
              <w:rPr>
                <w:rFonts w:ascii="Arial" w:eastAsia="Times New Roman" w:hAnsi="Arial" w:cs="Arial"/>
                <w:b/>
                <w:bCs/>
              </w:rPr>
            </w:pPr>
            <w:r w:rsidRPr="00BC2708">
              <w:rPr>
                <w:rFonts w:ascii="Arial" w:eastAsia="Times New Roman" w:hAnsi="Arial" w:cs="Arial"/>
                <w:b/>
                <w:bCs/>
              </w:rPr>
              <w:t xml:space="preserve">Fold </w:t>
            </w:r>
          </w:p>
          <w:p w14:paraId="43420FC7" w14:textId="77777777" w:rsidR="00D06190" w:rsidRPr="00BC2708" w:rsidRDefault="00D06190" w:rsidP="00BC7E89">
            <w:pPr>
              <w:spacing w:line="480" w:lineRule="auto"/>
              <w:jc w:val="center"/>
              <w:rPr>
                <w:rFonts w:ascii="Arial" w:eastAsia="Times New Roman" w:hAnsi="Arial" w:cs="Arial"/>
                <w:b/>
                <w:bCs/>
                <w:i/>
                <w:iCs/>
              </w:rPr>
            </w:pPr>
            <w:r w:rsidRPr="00BC2708">
              <w:rPr>
                <w:rFonts w:ascii="Arial" w:eastAsia="Times New Roman" w:hAnsi="Arial" w:cs="Arial"/>
                <w:b/>
                <w:bCs/>
              </w:rPr>
              <w:t>Change</w:t>
            </w:r>
          </w:p>
        </w:tc>
        <w:tc>
          <w:tcPr>
            <w:tcW w:w="810" w:type="dxa"/>
            <w:vMerge w:val="restart"/>
            <w:tcBorders>
              <w:top w:val="nil"/>
              <w:right w:val="single" w:sz="4" w:space="0" w:color="auto"/>
            </w:tcBorders>
            <w:vAlign w:val="bottom"/>
          </w:tcPr>
          <w:p w14:paraId="586412D8" w14:textId="77777777" w:rsidR="00D06190" w:rsidRPr="00BC2708" w:rsidRDefault="00D06190" w:rsidP="00BC7E89">
            <w:pPr>
              <w:spacing w:line="480" w:lineRule="auto"/>
              <w:jc w:val="center"/>
              <w:rPr>
                <w:rFonts w:ascii="Arial" w:eastAsia="Times New Roman" w:hAnsi="Arial" w:cs="Arial"/>
                <w:b/>
                <w:bCs/>
                <w:i/>
                <w:iCs/>
              </w:rPr>
            </w:pPr>
            <w:r w:rsidRPr="00BC2708">
              <w:rPr>
                <w:rFonts w:ascii="Arial" w:eastAsia="Times New Roman" w:hAnsi="Arial" w:cs="Arial"/>
                <w:b/>
                <w:bCs/>
                <w:i/>
                <w:iCs/>
              </w:rPr>
              <w:t>P</w:t>
            </w:r>
            <w:r w:rsidRPr="00BC2708">
              <w:rPr>
                <w:rFonts w:ascii="Arial" w:eastAsia="Times New Roman" w:hAnsi="Arial" w:cs="Arial"/>
                <w:b/>
                <w:bCs/>
              </w:rPr>
              <w:t>-value</w:t>
            </w:r>
          </w:p>
        </w:tc>
        <w:tc>
          <w:tcPr>
            <w:tcW w:w="810" w:type="dxa"/>
            <w:vMerge w:val="restart"/>
            <w:tcBorders>
              <w:top w:val="nil"/>
              <w:right w:val="single" w:sz="4" w:space="0" w:color="auto"/>
            </w:tcBorders>
            <w:vAlign w:val="bottom"/>
          </w:tcPr>
          <w:p w14:paraId="1233C23C" w14:textId="77777777" w:rsidR="00D06190" w:rsidRPr="00BC2708" w:rsidRDefault="00D06190" w:rsidP="00BC7E89">
            <w:pPr>
              <w:spacing w:line="480" w:lineRule="auto"/>
              <w:jc w:val="center"/>
              <w:rPr>
                <w:rFonts w:ascii="Arial" w:eastAsia="Times New Roman" w:hAnsi="Arial" w:cs="Arial"/>
                <w:b/>
                <w:bCs/>
                <w:i/>
                <w:iCs/>
              </w:rPr>
            </w:pPr>
            <w:r w:rsidRPr="00BC2708">
              <w:rPr>
                <w:rFonts w:ascii="Arial" w:eastAsia="Times New Roman" w:hAnsi="Arial" w:cs="Arial"/>
                <w:b/>
                <w:bCs/>
                <w:i/>
                <w:iCs/>
              </w:rPr>
              <w:t>Q</w:t>
            </w:r>
            <w:r w:rsidRPr="00BC2708">
              <w:rPr>
                <w:rFonts w:ascii="Arial" w:eastAsia="Times New Roman" w:hAnsi="Arial" w:cs="Arial"/>
                <w:b/>
                <w:bCs/>
              </w:rPr>
              <w:t>-value</w:t>
            </w:r>
          </w:p>
        </w:tc>
      </w:tr>
      <w:tr w:rsidR="00D06190" w:rsidRPr="00570FA3" w14:paraId="4ABF2F64" w14:textId="77777777" w:rsidTr="00BC7E89">
        <w:trPr>
          <w:trHeight w:val="877"/>
        </w:trPr>
        <w:tc>
          <w:tcPr>
            <w:tcW w:w="1188" w:type="dxa"/>
            <w:vMerge/>
            <w:tcBorders>
              <w:left w:val="single" w:sz="4" w:space="0" w:color="auto"/>
              <w:bottom w:val="single" w:sz="4" w:space="0" w:color="auto"/>
            </w:tcBorders>
            <w:shd w:val="clear" w:color="auto" w:fill="auto"/>
            <w:noWrap/>
            <w:vAlign w:val="bottom"/>
          </w:tcPr>
          <w:p w14:paraId="6C970602" w14:textId="77777777" w:rsidR="00D06190" w:rsidRPr="00570FA3" w:rsidRDefault="00D06190" w:rsidP="00BC7E89">
            <w:pPr>
              <w:spacing w:line="480" w:lineRule="auto"/>
              <w:jc w:val="center"/>
              <w:rPr>
                <w:rFonts w:ascii="Arial" w:eastAsia="Times New Roman" w:hAnsi="Arial" w:cs="Arial"/>
                <w:b/>
                <w:bCs/>
                <w:highlight w:val="yellow"/>
              </w:rPr>
            </w:pPr>
          </w:p>
        </w:tc>
        <w:tc>
          <w:tcPr>
            <w:tcW w:w="1170" w:type="dxa"/>
            <w:tcBorders>
              <w:top w:val="nil"/>
              <w:bottom w:val="single" w:sz="4" w:space="0" w:color="auto"/>
            </w:tcBorders>
            <w:vAlign w:val="bottom"/>
          </w:tcPr>
          <w:p w14:paraId="78CE6EF0" w14:textId="77777777" w:rsidR="00D06190" w:rsidRPr="00BC2708" w:rsidRDefault="00D06190" w:rsidP="00BC7E89">
            <w:pPr>
              <w:spacing w:line="480" w:lineRule="auto"/>
              <w:jc w:val="center"/>
              <w:rPr>
                <w:rFonts w:ascii="Arial" w:eastAsia="Times New Roman" w:hAnsi="Arial" w:cs="Arial"/>
                <w:b/>
                <w:bCs/>
              </w:rPr>
            </w:pPr>
            <w:r w:rsidRPr="00BC2708">
              <w:rPr>
                <w:rFonts w:ascii="Arial" w:eastAsia="Times New Roman" w:hAnsi="Arial" w:cs="Arial"/>
                <w:b/>
                <w:bCs/>
              </w:rPr>
              <w:t>Day 0</w:t>
            </w:r>
          </w:p>
        </w:tc>
        <w:tc>
          <w:tcPr>
            <w:tcW w:w="1080" w:type="dxa"/>
            <w:tcBorders>
              <w:bottom w:val="single" w:sz="4" w:space="0" w:color="auto"/>
            </w:tcBorders>
            <w:shd w:val="clear" w:color="auto" w:fill="auto"/>
            <w:noWrap/>
            <w:vAlign w:val="bottom"/>
          </w:tcPr>
          <w:p w14:paraId="2282E2E7" w14:textId="77777777" w:rsidR="00D06190" w:rsidRPr="00BC2708" w:rsidRDefault="00D06190" w:rsidP="00BC7E89">
            <w:pPr>
              <w:spacing w:line="480" w:lineRule="auto"/>
              <w:jc w:val="center"/>
              <w:rPr>
                <w:rFonts w:ascii="Arial" w:eastAsia="Times New Roman" w:hAnsi="Arial" w:cs="Arial"/>
                <w:b/>
                <w:bCs/>
              </w:rPr>
            </w:pPr>
            <w:r w:rsidRPr="00BC2708">
              <w:rPr>
                <w:rFonts w:ascii="Arial" w:eastAsia="Times New Roman" w:hAnsi="Arial" w:cs="Arial"/>
                <w:b/>
                <w:bCs/>
              </w:rPr>
              <w:t>Day 7</w:t>
            </w:r>
          </w:p>
        </w:tc>
        <w:tc>
          <w:tcPr>
            <w:tcW w:w="990" w:type="dxa"/>
            <w:vMerge/>
            <w:tcBorders>
              <w:bottom w:val="single" w:sz="4" w:space="0" w:color="auto"/>
            </w:tcBorders>
            <w:shd w:val="clear" w:color="auto" w:fill="auto"/>
            <w:noWrap/>
            <w:vAlign w:val="bottom"/>
          </w:tcPr>
          <w:p w14:paraId="1247792F" w14:textId="77777777" w:rsidR="00D06190" w:rsidRPr="00570FA3" w:rsidRDefault="00D06190" w:rsidP="00BC7E89">
            <w:pPr>
              <w:spacing w:line="480" w:lineRule="auto"/>
              <w:jc w:val="center"/>
              <w:rPr>
                <w:rFonts w:ascii="Arial" w:eastAsia="Times New Roman" w:hAnsi="Arial" w:cs="Arial"/>
                <w:b/>
                <w:bCs/>
                <w:highlight w:val="yellow"/>
              </w:rPr>
            </w:pPr>
          </w:p>
        </w:tc>
        <w:tc>
          <w:tcPr>
            <w:tcW w:w="1080" w:type="dxa"/>
            <w:vMerge/>
            <w:tcBorders>
              <w:bottom w:val="single" w:sz="4" w:space="0" w:color="auto"/>
            </w:tcBorders>
            <w:shd w:val="clear" w:color="auto" w:fill="auto"/>
            <w:noWrap/>
            <w:vAlign w:val="bottom"/>
          </w:tcPr>
          <w:p w14:paraId="5B00BB91" w14:textId="77777777" w:rsidR="00D06190" w:rsidRPr="00570FA3" w:rsidRDefault="00D06190" w:rsidP="00BC7E89">
            <w:pPr>
              <w:spacing w:line="480" w:lineRule="auto"/>
              <w:jc w:val="center"/>
              <w:rPr>
                <w:rFonts w:ascii="Arial" w:eastAsia="Times New Roman" w:hAnsi="Arial" w:cs="Arial"/>
                <w:b/>
                <w:bCs/>
                <w:highlight w:val="yellow"/>
              </w:rPr>
            </w:pPr>
          </w:p>
        </w:tc>
        <w:tc>
          <w:tcPr>
            <w:tcW w:w="877" w:type="dxa"/>
            <w:vMerge/>
            <w:tcBorders>
              <w:bottom w:val="single" w:sz="4" w:space="0" w:color="auto"/>
            </w:tcBorders>
            <w:shd w:val="clear" w:color="auto" w:fill="auto"/>
            <w:noWrap/>
            <w:vAlign w:val="bottom"/>
          </w:tcPr>
          <w:p w14:paraId="46288C0E" w14:textId="77777777" w:rsidR="00D06190" w:rsidRPr="00570FA3" w:rsidRDefault="00D06190" w:rsidP="00BC7E89">
            <w:pPr>
              <w:spacing w:line="480" w:lineRule="auto"/>
              <w:jc w:val="center"/>
              <w:rPr>
                <w:rFonts w:ascii="Arial" w:eastAsia="Times New Roman" w:hAnsi="Arial" w:cs="Arial"/>
                <w:b/>
                <w:bCs/>
                <w:i/>
                <w:iCs/>
                <w:highlight w:val="yellow"/>
              </w:rPr>
            </w:pPr>
          </w:p>
        </w:tc>
        <w:tc>
          <w:tcPr>
            <w:tcW w:w="990" w:type="dxa"/>
            <w:vMerge/>
            <w:tcBorders>
              <w:bottom w:val="single" w:sz="4" w:space="0" w:color="auto"/>
              <w:right w:val="single" w:sz="4" w:space="0" w:color="auto"/>
            </w:tcBorders>
            <w:shd w:val="clear" w:color="auto" w:fill="auto"/>
            <w:noWrap/>
            <w:vAlign w:val="bottom"/>
          </w:tcPr>
          <w:p w14:paraId="1C91E1E2" w14:textId="77777777" w:rsidR="00D06190" w:rsidRPr="00570FA3" w:rsidRDefault="00D06190" w:rsidP="00BC7E89">
            <w:pPr>
              <w:spacing w:line="480" w:lineRule="auto"/>
              <w:jc w:val="center"/>
              <w:rPr>
                <w:rFonts w:ascii="Arial" w:eastAsia="Times New Roman" w:hAnsi="Arial" w:cs="Arial"/>
                <w:b/>
                <w:bCs/>
                <w:i/>
                <w:iCs/>
                <w:highlight w:val="yellow"/>
              </w:rPr>
            </w:pPr>
          </w:p>
        </w:tc>
        <w:tc>
          <w:tcPr>
            <w:tcW w:w="990" w:type="dxa"/>
            <w:tcBorders>
              <w:bottom w:val="single" w:sz="4" w:space="0" w:color="auto"/>
              <w:right w:val="single" w:sz="4" w:space="0" w:color="auto"/>
            </w:tcBorders>
            <w:vAlign w:val="bottom"/>
          </w:tcPr>
          <w:p w14:paraId="23936B0D" w14:textId="77777777" w:rsidR="00D06190" w:rsidRPr="00BC2708" w:rsidRDefault="00D06190" w:rsidP="00BC7E89">
            <w:pPr>
              <w:spacing w:line="480" w:lineRule="auto"/>
              <w:jc w:val="center"/>
              <w:rPr>
                <w:rFonts w:ascii="Arial" w:eastAsia="Times New Roman" w:hAnsi="Arial" w:cs="Arial"/>
                <w:b/>
                <w:bCs/>
                <w:i/>
                <w:iCs/>
              </w:rPr>
            </w:pPr>
            <w:r w:rsidRPr="00BC2708">
              <w:rPr>
                <w:rFonts w:ascii="Arial" w:eastAsia="Times New Roman" w:hAnsi="Arial" w:cs="Arial"/>
                <w:b/>
                <w:bCs/>
              </w:rPr>
              <w:t>Day 0</w:t>
            </w:r>
          </w:p>
        </w:tc>
        <w:tc>
          <w:tcPr>
            <w:tcW w:w="990" w:type="dxa"/>
            <w:tcBorders>
              <w:bottom w:val="single" w:sz="4" w:space="0" w:color="auto"/>
              <w:right w:val="single" w:sz="4" w:space="0" w:color="auto"/>
            </w:tcBorders>
            <w:vAlign w:val="bottom"/>
          </w:tcPr>
          <w:p w14:paraId="697EA44B" w14:textId="77777777" w:rsidR="00D06190" w:rsidRPr="00BC2708" w:rsidRDefault="00D06190" w:rsidP="00BC7E89">
            <w:pPr>
              <w:spacing w:line="480" w:lineRule="auto"/>
              <w:jc w:val="center"/>
              <w:rPr>
                <w:rFonts w:ascii="Arial" w:eastAsia="Times New Roman" w:hAnsi="Arial" w:cs="Arial"/>
                <w:b/>
                <w:bCs/>
                <w:i/>
                <w:iCs/>
              </w:rPr>
            </w:pPr>
            <w:r w:rsidRPr="00BC2708">
              <w:rPr>
                <w:rFonts w:ascii="Arial" w:eastAsia="Times New Roman" w:hAnsi="Arial" w:cs="Arial"/>
                <w:b/>
                <w:bCs/>
              </w:rPr>
              <w:t>Day 7</w:t>
            </w:r>
          </w:p>
        </w:tc>
        <w:tc>
          <w:tcPr>
            <w:tcW w:w="1080" w:type="dxa"/>
            <w:vMerge/>
            <w:tcBorders>
              <w:bottom w:val="single" w:sz="4" w:space="0" w:color="auto"/>
              <w:right w:val="single" w:sz="4" w:space="0" w:color="auto"/>
            </w:tcBorders>
          </w:tcPr>
          <w:p w14:paraId="3A71B188" w14:textId="77777777" w:rsidR="00D06190" w:rsidRPr="00570FA3" w:rsidRDefault="00D06190" w:rsidP="00BC7E89">
            <w:pPr>
              <w:spacing w:line="480" w:lineRule="auto"/>
              <w:jc w:val="center"/>
              <w:rPr>
                <w:rFonts w:ascii="Arial" w:eastAsia="Times New Roman" w:hAnsi="Arial" w:cs="Arial"/>
                <w:b/>
                <w:bCs/>
                <w:i/>
                <w:iCs/>
                <w:highlight w:val="yellow"/>
              </w:rPr>
            </w:pPr>
          </w:p>
        </w:tc>
        <w:tc>
          <w:tcPr>
            <w:tcW w:w="1170" w:type="dxa"/>
            <w:vMerge/>
            <w:tcBorders>
              <w:bottom w:val="single" w:sz="4" w:space="0" w:color="auto"/>
              <w:right w:val="single" w:sz="4" w:space="0" w:color="auto"/>
            </w:tcBorders>
          </w:tcPr>
          <w:p w14:paraId="36B4718B" w14:textId="77777777" w:rsidR="00D06190" w:rsidRPr="00570FA3" w:rsidRDefault="00D06190" w:rsidP="00BC7E89">
            <w:pPr>
              <w:spacing w:line="480" w:lineRule="auto"/>
              <w:jc w:val="center"/>
              <w:rPr>
                <w:rFonts w:ascii="Arial" w:eastAsia="Times New Roman" w:hAnsi="Arial" w:cs="Arial"/>
                <w:b/>
                <w:bCs/>
                <w:i/>
                <w:iCs/>
                <w:highlight w:val="yellow"/>
              </w:rPr>
            </w:pPr>
          </w:p>
        </w:tc>
        <w:tc>
          <w:tcPr>
            <w:tcW w:w="810" w:type="dxa"/>
            <w:vMerge/>
            <w:tcBorders>
              <w:bottom w:val="single" w:sz="4" w:space="0" w:color="auto"/>
              <w:right w:val="single" w:sz="4" w:space="0" w:color="auto"/>
            </w:tcBorders>
          </w:tcPr>
          <w:p w14:paraId="4374B1BF" w14:textId="77777777" w:rsidR="00D06190" w:rsidRPr="00570FA3" w:rsidRDefault="00D06190" w:rsidP="00BC7E89">
            <w:pPr>
              <w:spacing w:line="480" w:lineRule="auto"/>
              <w:jc w:val="center"/>
              <w:rPr>
                <w:rFonts w:ascii="Arial" w:eastAsia="Times New Roman" w:hAnsi="Arial" w:cs="Arial"/>
                <w:b/>
                <w:bCs/>
                <w:i/>
                <w:iCs/>
                <w:highlight w:val="yellow"/>
              </w:rPr>
            </w:pPr>
          </w:p>
        </w:tc>
        <w:tc>
          <w:tcPr>
            <w:tcW w:w="810" w:type="dxa"/>
            <w:vMerge/>
            <w:tcBorders>
              <w:bottom w:val="single" w:sz="4" w:space="0" w:color="auto"/>
              <w:right w:val="single" w:sz="4" w:space="0" w:color="auto"/>
            </w:tcBorders>
          </w:tcPr>
          <w:p w14:paraId="6ED3B477" w14:textId="77777777" w:rsidR="00D06190" w:rsidRPr="00570FA3" w:rsidRDefault="00D06190" w:rsidP="00BC7E89">
            <w:pPr>
              <w:spacing w:line="480" w:lineRule="auto"/>
              <w:jc w:val="center"/>
              <w:rPr>
                <w:rFonts w:ascii="Arial" w:eastAsia="Times New Roman" w:hAnsi="Arial" w:cs="Arial"/>
                <w:b/>
                <w:bCs/>
                <w:i/>
                <w:iCs/>
                <w:highlight w:val="yellow"/>
              </w:rPr>
            </w:pPr>
          </w:p>
        </w:tc>
      </w:tr>
      <w:tr w:rsidR="00D06190" w:rsidRPr="00570FA3" w14:paraId="5DBA5D7F" w14:textId="77777777" w:rsidTr="00BC7E89">
        <w:trPr>
          <w:trHeight w:val="300"/>
        </w:trPr>
        <w:tc>
          <w:tcPr>
            <w:tcW w:w="1188" w:type="dxa"/>
            <w:tcBorders>
              <w:top w:val="single" w:sz="4" w:space="0" w:color="auto"/>
              <w:bottom w:val="nil"/>
            </w:tcBorders>
            <w:shd w:val="clear" w:color="auto" w:fill="auto"/>
            <w:noWrap/>
            <w:vAlign w:val="bottom"/>
          </w:tcPr>
          <w:p w14:paraId="2389FA67" w14:textId="77777777" w:rsidR="00D06190" w:rsidRPr="00904ED7" w:rsidRDefault="00D06190" w:rsidP="00BC7E89">
            <w:pPr>
              <w:widowControl/>
              <w:autoSpaceDE/>
              <w:autoSpaceDN/>
              <w:adjustRightInd/>
              <w:spacing w:line="480" w:lineRule="auto"/>
              <w:rPr>
                <w:rFonts w:ascii="Arial" w:eastAsia="Times New Roman" w:hAnsi="Arial" w:cs="Arial"/>
                <w:lang w:eastAsia="en-US"/>
              </w:rPr>
            </w:pPr>
            <w:r w:rsidRPr="00904ED7">
              <w:rPr>
                <w:rFonts w:ascii="Arial" w:hAnsi="Arial" w:cs="Arial"/>
              </w:rPr>
              <w:t>CCL  2</w:t>
            </w:r>
          </w:p>
        </w:tc>
        <w:tc>
          <w:tcPr>
            <w:tcW w:w="1170" w:type="dxa"/>
            <w:tcBorders>
              <w:top w:val="single" w:sz="4" w:space="0" w:color="auto"/>
              <w:bottom w:val="nil"/>
            </w:tcBorders>
            <w:shd w:val="clear" w:color="auto" w:fill="auto"/>
            <w:vAlign w:val="bottom"/>
          </w:tcPr>
          <w:p w14:paraId="7F580A8B" w14:textId="77777777" w:rsidR="00D06190" w:rsidRPr="00904ED7" w:rsidRDefault="00D06190" w:rsidP="00BC7E89">
            <w:pPr>
              <w:spacing w:line="480" w:lineRule="auto"/>
              <w:jc w:val="right"/>
              <w:rPr>
                <w:rFonts w:ascii="Arial" w:hAnsi="Arial" w:cs="Arial"/>
              </w:rPr>
            </w:pPr>
            <w:r w:rsidRPr="00904ED7">
              <w:rPr>
                <w:rFonts w:ascii="Arial" w:hAnsi="Arial" w:cs="Arial"/>
              </w:rPr>
              <w:t>22</w:t>
            </w:r>
            <w:r w:rsidR="00E07F01">
              <w:rPr>
                <w:rFonts w:ascii="Arial" w:hAnsi="Arial" w:cs="Arial"/>
              </w:rPr>
              <w:t>50.4</w:t>
            </w:r>
          </w:p>
        </w:tc>
        <w:tc>
          <w:tcPr>
            <w:tcW w:w="1080" w:type="dxa"/>
            <w:tcBorders>
              <w:top w:val="single" w:sz="4" w:space="0" w:color="auto"/>
              <w:bottom w:val="nil"/>
            </w:tcBorders>
            <w:shd w:val="clear" w:color="auto" w:fill="auto"/>
            <w:noWrap/>
            <w:vAlign w:val="bottom"/>
          </w:tcPr>
          <w:p w14:paraId="6F99817C" w14:textId="77777777" w:rsidR="00D06190" w:rsidRPr="00904ED7" w:rsidRDefault="00D06190" w:rsidP="00BC7E89">
            <w:pPr>
              <w:spacing w:line="480" w:lineRule="auto"/>
              <w:jc w:val="right"/>
              <w:rPr>
                <w:rFonts w:ascii="Arial" w:hAnsi="Arial" w:cs="Arial"/>
              </w:rPr>
            </w:pPr>
            <w:r w:rsidRPr="00904ED7">
              <w:rPr>
                <w:rFonts w:ascii="Arial" w:hAnsi="Arial" w:cs="Arial"/>
              </w:rPr>
              <w:t>66</w:t>
            </w:r>
            <w:r w:rsidR="00456D6B">
              <w:rPr>
                <w:rFonts w:ascii="Arial" w:hAnsi="Arial" w:cs="Arial"/>
              </w:rPr>
              <w:t>6.4</w:t>
            </w:r>
          </w:p>
        </w:tc>
        <w:tc>
          <w:tcPr>
            <w:tcW w:w="990" w:type="dxa"/>
            <w:tcBorders>
              <w:top w:val="single" w:sz="4" w:space="0" w:color="auto"/>
              <w:bottom w:val="nil"/>
            </w:tcBorders>
            <w:shd w:val="clear" w:color="auto" w:fill="auto"/>
            <w:noWrap/>
            <w:vAlign w:val="bottom"/>
          </w:tcPr>
          <w:p w14:paraId="6F097026" w14:textId="77777777" w:rsidR="00D06190" w:rsidRPr="00904ED7" w:rsidRDefault="00B27095" w:rsidP="00BC7E89">
            <w:pPr>
              <w:spacing w:line="480" w:lineRule="auto"/>
              <w:jc w:val="right"/>
              <w:rPr>
                <w:rFonts w:ascii="Arial" w:hAnsi="Arial" w:cs="Arial"/>
              </w:rPr>
            </w:pPr>
            <w:r w:rsidRPr="00904ED7">
              <w:rPr>
                <w:rFonts w:ascii="Arial" w:hAnsi="Arial" w:cs="Arial"/>
              </w:rPr>
              <w:t>0.30</w:t>
            </w:r>
          </w:p>
        </w:tc>
        <w:tc>
          <w:tcPr>
            <w:tcW w:w="1080" w:type="dxa"/>
            <w:tcBorders>
              <w:top w:val="single" w:sz="4" w:space="0" w:color="auto"/>
              <w:bottom w:val="nil"/>
            </w:tcBorders>
            <w:shd w:val="clear" w:color="auto" w:fill="auto"/>
            <w:noWrap/>
            <w:vAlign w:val="bottom"/>
          </w:tcPr>
          <w:p w14:paraId="5820569E" w14:textId="77777777" w:rsidR="00D06190" w:rsidRPr="00904ED7" w:rsidRDefault="00456D6B" w:rsidP="00BC7E89">
            <w:pPr>
              <w:spacing w:line="480" w:lineRule="auto"/>
              <w:jc w:val="right"/>
              <w:rPr>
                <w:rFonts w:ascii="Arial" w:hAnsi="Arial" w:cs="Arial"/>
              </w:rPr>
            </w:pPr>
            <w:r>
              <w:rPr>
                <w:rFonts w:ascii="Arial" w:hAnsi="Arial" w:cs="Arial"/>
              </w:rPr>
              <w:t>-1.76</w:t>
            </w:r>
          </w:p>
        </w:tc>
        <w:tc>
          <w:tcPr>
            <w:tcW w:w="877" w:type="dxa"/>
            <w:tcBorders>
              <w:top w:val="single" w:sz="4" w:space="0" w:color="auto"/>
              <w:bottom w:val="nil"/>
            </w:tcBorders>
            <w:shd w:val="clear" w:color="auto" w:fill="auto"/>
            <w:noWrap/>
            <w:vAlign w:val="bottom"/>
          </w:tcPr>
          <w:p w14:paraId="6BA7CC21" w14:textId="77777777" w:rsidR="00D06190" w:rsidRPr="00904ED7" w:rsidRDefault="00BC2708" w:rsidP="00BC7E89">
            <w:pPr>
              <w:spacing w:line="480" w:lineRule="auto"/>
              <w:jc w:val="right"/>
              <w:rPr>
                <w:rFonts w:ascii="Arial" w:hAnsi="Arial" w:cs="Arial"/>
                <w:b/>
              </w:rPr>
            </w:pPr>
            <w:r w:rsidRPr="00904ED7">
              <w:rPr>
                <w:rFonts w:ascii="Arial" w:hAnsi="Arial" w:cs="Arial"/>
                <w:b/>
              </w:rPr>
              <w:t>0.0</w:t>
            </w:r>
            <w:r w:rsidR="00D06190" w:rsidRPr="00904ED7">
              <w:rPr>
                <w:rFonts w:ascii="Arial" w:hAnsi="Arial" w:cs="Arial"/>
                <w:b/>
              </w:rPr>
              <w:t>0</w:t>
            </w:r>
            <w:r w:rsidR="00456D6B">
              <w:rPr>
                <w:rFonts w:ascii="Arial" w:hAnsi="Arial" w:cs="Arial"/>
                <w:b/>
              </w:rPr>
              <w:t>0</w:t>
            </w:r>
          </w:p>
        </w:tc>
        <w:tc>
          <w:tcPr>
            <w:tcW w:w="990" w:type="dxa"/>
            <w:tcBorders>
              <w:top w:val="single" w:sz="4" w:space="0" w:color="auto"/>
              <w:bottom w:val="nil"/>
            </w:tcBorders>
            <w:shd w:val="clear" w:color="auto" w:fill="auto"/>
            <w:noWrap/>
            <w:vAlign w:val="bottom"/>
          </w:tcPr>
          <w:p w14:paraId="1F4EFAF0" w14:textId="77777777" w:rsidR="00D06190" w:rsidRPr="004D6A82" w:rsidRDefault="00C9168F" w:rsidP="00BC7E89">
            <w:pPr>
              <w:spacing w:line="480" w:lineRule="auto"/>
              <w:jc w:val="right"/>
              <w:rPr>
                <w:rFonts w:ascii="Arial" w:hAnsi="Arial" w:cs="Arial"/>
                <w:b/>
              </w:rPr>
            </w:pPr>
            <w:r w:rsidRPr="004D6A82">
              <w:rPr>
                <w:rFonts w:ascii="Arial" w:hAnsi="Arial" w:cs="Arial"/>
                <w:b/>
              </w:rPr>
              <w:t>0.00</w:t>
            </w:r>
            <w:r w:rsidR="00456D6B" w:rsidRPr="004D6A82">
              <w:rPr>
                <w:rFonts w:ascii="Arial" w:hAnsi="Arial" w:cs="Arial"/>
                <w:b/>
              </w:rPr>
              <w:t>0</w:t>
            </w:r>
          </w:p>
        </w:tc>
        <w:tc>
          <w:tcPr>
            <w:tcW w:w="990" w:type="dxa"/>
            <w:tcBorders>
              <w:top w:val="single" w:sz="4" w:space="0" w:color="auto"/>
              <w:bottom w:val="nil"/>
            </w:tcBorders>
            <w:vAlign w:val="bottom"/>
          </w:tcPr>
          <w:p w14:paraId="33FD80DC" w14:textId="77777777" w:rsidR="00D06190" w:rsidRPr="00904ED7" w:rsidRDefault="00456D6B" w:rsidP="00BC7E89">
            <w:pPr>
              <w:widowControl/>
              <w:autoSpaceDE/>
              <w:autoSpaceDN/>
              <w:adjustRightInd/>
              <w:spacing w:line="480" w:lineRule="auto"/>
              <w:jc w:val="right"/>
              <w:rPr>
                <w:rFonts w:ascii="Arial" w:eastAsia="Times New Roman" w:hAnsi="Arial" w:cs="Arial"/>
                <w:lang w:eastAsia="en-US"/>
              </w:rPr>
            </w:pPr>
            <w:r>
              <w:rPr>
                <w:rFonts w:ascii="Arial" w:hAnsi="Arial" w:cs="Arial"/>
              </w:rPr>
              <w:t>1222.5</w:t>
            </w:r>
          </w:p>
        </w:tc>
        <w:tc>
          <w:tcPr>
            <w:tcW w:w="990" w:type="dxa"/>
            <w:tcBorders>
              <w:top w:val="single" w:sz="4" w:space="0" w:color="auto"/>
              <w:bottom w:val="nil"/>
            </w:tcBorders>
            <w:vAlign w:val="bottom"/>
          </w:tcPr>
          <w:p w14:paraId="1F455031" w14:textId="77777777" w:rsidR="00D06190" w:rsidRPr="00904ED7" w:rsidRDefault="00E027EC" w:rsidP="00BC7E89">
            <w:pPr>
              <w:spacing w:line="480" w:lineRule="auto"/>
              <w:jc w:val="right"/>
              <w:rPr>
                <w:rFonts w:ascii="Arial" w:hAnsi="Arial" w:cs="Arial"/>
              </w:rPr>
            </w:pPr>
            <w:r>
              <w:rPr>
                <w:rFonts w:ascii="Arial" w:hAnsi="Arial" w:cs="Arial"/>
              </w:rPr>
              <w:t>982.8</w:t>
            </w:r>
          </w:p>
        </w:tc>
        <w:tc>
          <w:tcPr>
            <w:tcW w:w="1080" w:type="dxa"/>
            <w:tcBorders>
              <w:top w:val="single" w:sz="4" w:space="0" w:color="auto"/>
              <w:bottom w:val="nil"/>
            </w:tcBorders>
            <w:vAlign w:val="bottom"/>
          </w:tcPr>
          <w:p w14:paraId="41221A3A" w14:textId="77777777" w:rsidR="00D06190" w:rsidRPr="00904ED7" w:rsidRDefault="00E027EC" w:rsidP="00BC7E89">
            <w:pPr>
              <w:spacing w:line="480" w:lineRule="auto"/>
              <w:jc w:val="right"/>
              <w:rPr>
                <w:rFonts w:ascii="Arial" w:hAnsi="Arial" w:cs="Arial"/>
              </w:rPr>
            </w:pPr>
            <w:r>
              <w:rPr>
                <w:rFonts w:ascii="Arial" w:hAnsi="Arial" w:cs="Arial"/>
              </w:rPr>
              <w:t>0.8</w:t>
            </w:r>
            <w:r w:rsidR="009B7791" w:rsidRPr="00904ED7">
              <w:rPr>
                <w:rFonts w:ascii="Arial" w:hAnsi="Arial" w:cs="Arial"/>
              </w:rPr>
              <w:t>0</w:t>
            </w:r>
          </w:p>
        </w:tc>
        <w:tc>
          <w:tcPr>
            <w:tcW w:w="1170" w:type="dxa"/>
            <w:tcBorders>
              <w:top w:val="single" w:sz="4" w:space="0" w:color="auto"/>
              <w:bottom w:val="nil"/>
            </w:tcBorders>
            <w:vAlign w:val="bottom"/>
          </w:tcPr>
          <w:p w14:paraId="54550646" w14:textId="77777777" w:rsidR="00D06190" w:rsidRPr="00904ED7" w:rsidRDefault="00E027EC" w:rsidP="00BC7E89">
            <w:pPr>
              <w:spacing w:line="480" w:lineRule="auto"/>
              <w:jc w:val="right"/>
              <w:rPr>
                <w:rFonts w:ascii="Arial" w:hAnsi="Arial" w:cs="Arial"/>
              </w:rPr>
            </w:pPr>
            <w:r>
              <w:rPr>
                <w:rFonts w:ascii="Arial" w:hAnsi="Arial" w:cs="Arial"/>
              </w:rPr>
              <w:t>-0.31</w:t>
            </w:r>
          </w:p>
        </w:tc>
        <w:tc>
          <w:tcPr>
            <w:tcW w:w="810" w:type="dxa"/>
            <w:tcBorders>
              <w:top w:val="single" w:sz="4" w:space="0" w:color="auto"/>
              <w:bottom w:val="nil"/>
            </w:tcBorders>
            <w:vAlign w:val="bottom"/>
          </w:tcPr>
          <w:p w14:paraId="5CDE9826" w14:textId="77777777" w:rsidR="00D06190" w:rsidRPr="00904ED7" w:rsidRDefault="00E027EC" w:rsidP="00BC7E89">
            <w:pPr>
              <w:spacing w:line="480" w:lineRule="auto"/>
              <w:jc w:val="right"/>
              <w:rPr>
                <w:rFonts w:ascii="Arial" w:hAnsi="Arial" w:cs="Arial"/>
              </w:rPr>
            </w:pPr>
            <w:r>
              <w:rPr>
                <w:rFonts w:ascii="Arial" w:hAnsi="Arial" w:cs="Arial"/>
              </w:rPr>
              <w:t>0.418</w:t>
            </w:r>
          </w:p>
        </w:tc>
        <w:tc>
          <w:tcPr>
            <w:tcW w:w="810" w:type="dxa"/>
            <w:tcBorders>
              <w:top w:val="single" w:sz="4" w:space="0" w:color="auto"/>
              <w:bottom w:val="nil"/>
            </w:tcBorders>
            <w:vAlign w:val="bottom"/>
          </w:tcPr>
          <w:p w14:paraId="627FD925" w14:textId="77777777" w:rsidR="00D06190" w:rsidRPr="00904ED7" w:rsidRDefault="00C9168F" w:rsidP="00BC7E89">
            <w:pPr>
              <w:spacing w:line="480" w:lineRule="auto"/>
              <w:jc w:val="right"/>
              <w:rPr>
                <w:rFonts w:ascii="Arial" w:hAnsi="Arial" w:cs="Arial"/>
              </w:rPr>
            </w:pPr>
            <w:r w:rsidRPr="00904ED7">
              <w:rPr>
                <w:rFonts w:ascii="Arial" w:hAnsi="Arial" w:cs="Arial"/>
              </w:rPr>
              <w:t>0.99</w:t>
            </w:r>
            <w:r w:rsidR="00E027EC">
              <w:rPr>
                <w:rFonts w:ascii="Arial" w:hAnsi="Arial" w:cs="Arial"/>
              </w:rPr>
              <w:t>5</w:t>
            </w:r>
          </w:p>
        </w:tc>
      </w:tr>
      <w:tr w:rsidR="00D06190" w:rsidRPr="00570FA3" w14:paraId="6330F2BC" w14:textId="77777777" w:rsidTr="00BC7E89">
        <w:trPr>
          <w:trHeight w:val="300"/>
        </w:trPr>
        <w:tc>
          <w:tcPr>
            <w:tcW w:w="1188" w:type="dxa"/>
            <w:tcBorders>
              <w:top w:val="nil"/>
              <w:bottom w:val="nil"/>
            </w:tcBorders>
            <w:shd w:val="clear" w:color="auto" w:fill="D9D9D9" w:themeFill="background1" w:themeFillShade="D9"/>
            <w:noWrap/>
            <w:vAlign w:val="bottom"/>
          </w:tcPr>
          <w:p w14:paraId="51A1B10B" w14:textId="77777777" w:rsidR="00D06190" w:rsidRPr="00904ED7" w:rsidRDefault="00D06190" w:rsidP="00BC7E89">
            <w:pPr>
              <w:spacing w:line="480" w:lineRule="auto"/>
              <w:rPr>
                <w:rFonts w:ascii="Arial" w:hAnsi="Arial" w:cs="Arial"/>
              </w:rPr>
            </w:pPr>
            <w:r w:rsidRPr="00904ED7">
              <w:rPr>
                <w:rFonts w:ascii="Arial" w:hAnsi="Arial" w:cs="Arial"/>
              </w:rPr>
              <w:t>CCL 7</w:t>
            </w:r>
          </w:p>
        </w:tc>
        <w:tc>
          <w:tcPr>
            <w:tcW w:w="1170" w:type="dxa"/>
            <w:tcBorders>
              <w:top w:val="nil"/>
              <w:bottom w:val="nil"/>
            </w:tcBorders>
            <w:shd w:val="clear" w:color="auto" w:fill="D9D9D9" w:themeFill="background1" w:themeFillShade="D9"/>
            <w:vAlign w:val="bottom"/>
          </w:tcPr>
          <w:p w14:paraId="4311E004" w14:textId="77777777" w:rsidR="00D06190" w:rsidRPr="00904ED7" w:rsidRDefault="00D06190" w:rsidP="00BC7E89">
            <w:pPr>
              <w:spacing w:line="480" w:lineRule="auto"/>
              <w:jc w:val="right"/>
              <w:rPr>
                <w:rFonts w:ascii="Arial" w:hAnsi="Arial" w:cs="Arial"/>
              </w:rPr>
            </w:pPr>
            <w:r w:rsidRPr="00904ED7">
              <w:rPr>
                <w:rFonts w:ascii="Arial" w:hAnsi="Arial" w:cs="Arial"/>
              </w:rPr>
              <w:t>2</w:t>
            </w:r>
            <w:r w:rsidR="00E07F01">
              <w:rPr>
                <w:rFonts w:ascii="Arial" w:hAnsi="Arial" w:cs="Arial"/>
              </w:rPr>
              <w:t>18.2</w:t>
            </w:r>
          </w:p>
        </w:tc>
        <w:tc>
          <w:tcPr>
            <w:tcW w:w="1080" w:type="dxa"/>
            <w:tcBorders>
              <w:top w:val="nil"/>
              <w:bottom w:val="nil"/>
            </w:tcBorders>
            <w:shd w:val="clear" w:color="auto" w:fill="D9D9D9" w:themeFill="background1" w:themeFillShade="D9"/>
            <w:noWrap/>
            <w:vAlign w:val="bottom"/>
          </w:tcPr>
          <w:p w14:paraId="1FCBDE4F" w14:textId="77777777" w:rsidR="00D06190" w:rsidRPr="00904ED7" w:rsidRDefault="00456D6B" w:rsidP="00BC7E89">
            <w:pPr>
              <w:spacing w:line="480" w:lineRule="auto"/>
              <w:jc w:val="right"/>
              <w:rPr>
                <w:rFonts w:ascii="Arial" w:hAnsi="Arial" w:cs="Arial"/>
              </w:rPr>
            </w:pPr>
            <w:r>
              <w:rPr>
                <w:rFonts w:ascii="Arial" w:hAnsi="Arial" w:cs="Arial"/>
              </w:rPr>
              <w:t>21.7</w:t>
            </w:r>
          </w:p>
        </w:tc>
        <w:tc>
          <w:tcPr>
            <w:tcW w:w="990" w:type="dxa"/>
            <w:tcBorders>
              <w:top w:val="nil"/>
              <w:bottom w:val="nil"/>
            </w:tcBorders>
            <w:shd w:val="clear" w:color="auto" w:fill="D9D9D9" w:themeFill="background1" w:themeFillShade="D9"/>
            <w:noWrap/>
            <w:vAlign w:val="bottom"/>
          </w:tcPr>
          <w:p w14:paraId="6B1C42E8" w14:textId="77777777" w:rsidR="00D06190" w:rsidRPr="00904ED7" w:rsidRDefault="00456D6B" w:rsidP="00BC7E89">
            <w:pPr>
              <w:spacing w:line="480" w:lineRule="auto"/>
              <w:jc w:val="right"/>
              <w:rPr>
                <w:rFonts w:ascii="Arial" w:hAnsi="Arial" w:cs="Arial"/>
              </w:rPr>
            </w:pPr>
            <w:r>
              <w:rPr>
                <w:rFonts w:ascii="Arial" w:hAnsi="Arial" w:cs="Arial"/>
              </w:rPr>
              <w:t>0.10</w:t>
            </w:r>
          </w:p>
        </w:tc>
        <w:tc>
          <w:tcPr>
            <w:tcW w:w="1080" w:type="dxa"/>
            <w:tcBorders>
              <w:top w:val="nil"/>
              <w:bottom w:val="nil"/>
            </w:tcBorders>
            <w:shd w:val="clear" w:color="auto" w:fill="D9D9D9" w:themeFill="background1" w:themeFillShade="D9"/>
            <w:noWrap/>
            <w:vAlign w:val="bottom"/>
          </w:tcPr>
          <w:p w14:paraId="363F9FB0" w14:textId="77777777" w:rsidR="00D06190" w:rsidRPr="00904ED7" w:rsidRDefault="00456D6B" w:rsidP="00BC7E89">
            <w:pPr>
              <w:spacing w:line="480" w:lineRule="auto"/>
              <w:jc w:val="right"/>
              <w:rPr>
                <w:rFonts w:ascii="Arial" w:hAnsi="Arial" w:cs="Arial"/>
              </w:rPr>
            </w:pPr>
            <w:r>
              <w:rPr>
                <w:rFonts w:ascii="Arial" w:hAnsi="Arial" w:cs="Arial"/>
              </w:rPr>
              <w:t>-3.33</w:t>
            </w:r>
          </w:p>
        </w:tc>
        <w:tc>
          <w:tcPr>
            <w:tcW w:w="877" w:type="dxa"/>
            <w:tcBorders>
              <w:top w:val="nil"/>
              <w:bottom w:val="nil"/>
            </w:tcBorders>
            <w:shd w:val="clear" w:color="auto" w:fill="D9D9D9" w:themeFill="background1" w:themeFillShade="D9"/>
            <w:noWrap/>
            <w:vAlign w:val="bottom"/>
          </w:tcPr>
          <w:p w14:paraId="41DE01DF" w14:textId="77777777" w:rsidR="00D06190" w:rsidRPr="00904ED7" w:rsidRDefault="00BC2708" w:rsidP="00BC7E89">
            <w:pPr>
              <w:spacing w:line="480" w:lineRule="auto"/>
              <w:jc w:val="right"/>
              <w:rPr>
                <w:rFonts w:ascii="Arial" w:hAnsi="Arial" w:cs="Arial"/>
                <w:b/>
              </w:rPr>
            </w:pPr>
            <w:r w:rsidRPr="00904ED7">
              <w:rPr>
                <w:rFonts w:ascii="Arial" w:hAnsi="Arial" w:cs="Arial"/>
                <w:b/>
              </w:rPr>
              <w:t>0.0</w:t>
            </w:r>
            <w:r w:rsidR="00D06190" w:rsidRPr="00904ED7">
              <w:rPr>
                <w:rFonts w:ascii="Arial" w:hAnsi="Arial" w:cs="Arial"/>
                <w:b/>
              </w:rPr>
              <w:t>0</w:t>
            </w:r>
            <w:r w:rsidR="00456D6B">
              <w:rPr>
                <w:rFonts w:ascii="Arial" w:hAnsi="Arial" w:cs="Arial"/>
                <w:b/>
              </w:rPr>
              <w:t>0</w:t>
            </w:r>
          </w:p>
        </w:tc>
        <w:tc>
          <w:tcPr>
            <w:tcW w:w="990" w:type="dxa"/>
            <w:tcBorders>
              <w:top w:val="nil"/>
              <w:bottom w:val="nil"/>
            </w:tcBorders>
            <w:shd w:val="clear" w:color="auto" w:fill="D9D9D9" w:themeFill="background1" w:themeFillShade="D9"/>
            <w:noWrap/>
            <w:vAlign w:val="bottom"/>
          </w:tcPr>
          <w:p w14:paraId="7CFAA72B" w14:textId="77777777" w:rsidR="00D06190" w:rsidRPr="004D6A82" w:rsidRDefault="00C9168F" w:rsidP="00BC7E89">
            <w:pPr>
              <w:spacing w:line="480" w:lineRule="auto"/>
              <w:jc w:val="right"/>
              <w:rPr>
                <w:rFonts w:ascii="Arial" w:hAnsi="Arial" w:cs="Arial"/>
                <w:b/>
              </w:rPr>
            </w:pPr>
            <w:r w:rsidRPr="004D6A82">
              <w:rPr>
                <w:rFonts w:ascii="Arial" w:hAnsi="Arial" w:cs="Arial"/>
                <w:b/>
              </w:rPr>
              <w:t>0.00</w:t>
            </w:r>
            <w:r w:rsidR="00456D6B" w:rsidRPr="004D6A82">
              <w:rPr>
                <w:rFonts w:ascii="Arial" w:hAnsi="Arial" w:cs="Arial"/>
                <w:b/>
              </w:rPr>
              <w:t>0</w:t>
            </w:r>
          </w:p>
        </w:tc>
        <w:tc>
          <w:tcPr>
            <w:tcW w:w="990" w:type="dxa"/>
            <w:tcBorders>
              <w:top w:val="nil"/>
              <w:bottom w:val="nil"/>
            </w:tcBorders>
            <w:shd w:val="clear" w:color="auto" w:fill="D9D9D9" w:themeFill="background1" w:themeFillShade="D9"/>
            <w:vAlign w:val="bottom"/>
          </w:tcPr>
          <w:p w14:paraId="36EC10B0" w14:textId="77777777" w:rsidR="00D06190" w:rsidRPr="00904ED7" w:rsidRDefault="00456D6B" w:rsidP="00BC7E89">
            <w:pPr>
              <w:spacing w:line="480" w:lineRule="auto"/>
              <w:jc w:val="right"/>
              <w:rPr>
                <w:rFonts w:ascii="Arial" w:hAnsi="Arial" w:cs="Arial"/>
              </w:rPr>
            </w:pPr>
            <w:r>
              <w:rPr>
                <w:rFonts w:ascii="Arial" w:hAnsi="Arial" w:cs="Arial"/>
              </w:rPr>
              <w:t>148.2</w:t>
            </w:r>
          </w:p>
        </w:tc>
        <w:tc>
          <w:tcPr>
            <w:tcW w:w="990" w:type="dxa"/>
            <w:tcBorders>
              <w:top w:val="nil"/>
              <w:bottom w:val="nil"/>
            </w:tcBorders>
            <w:shd w:val="clear" w:color="auto" w:fill="D9D9D9" w:themeFill="background1" w:themeFillShade="D9"/>
            <w:vAlign w:val="bottom"/>
          </w:tcPr>
          <w:p w14:paraId="1948F15A" w14:textId="77777777" w:rsidR="00D06190" w:rsidRPr="00904ED7" w:rsidRDefault="00E027EC" w:rsidP="00BC7E89">
            <w:pPr>
              <w:spacing w:line="480" w:lineRule="auto"/>
              <w:jc w:val="right"/>
              <w:rPr>
                <w:rFonts w:ascii="Arial" w:hAnsi="Arial" w:cs="Arial"/>
              </w:rPr>
            </w:pPr>
            <w:r>
              <w:rPr>
                <w:rFonts w:ascii="Arial" w:hAnsi="Arial" w:cs="Arial"/>
              </w:rPr>
              <w:t>15.2</w:t>
            </w:r>
          </w:p>
        </w:tc>
        <w:tc>
          <w:tcPr>
            <w:tcW w:w="1080" w:type="dxa"/>
            <w:tcBorders>
              <w:top w:val="nil"/>
              <w:bottom w:val="nil"/>
            </w:tcBorders>
            <w:shd w:val="clear" w:color="auto" w:fill="D9D9D9" w:themeFill="background1" w:themeFillShade="D9"/>
            <w:vAlign w:val="bottom"/>
          </w:tcPr>
          <w:p w14:paraId="1E5FD321" w14:textId="77777777" w:rsidR="00D06190" w:rsidRPr="00904ED7" w:rsidRDefault="00E027EC" w:rsidP="00BC7E89">
            <w:pPr>
              <w:spacing w:line="480" w:lineRule="auto"/>
              <w:jc w:val="right"/>
              <w:rPr>
                <w:rFonts w:ascii="Arial" w:hAnsi="Arial" w:cs="Arial"/>
              </w:rPr>
            </w:pPr>
            <w:r>
              <w:rPr>
                <w:rFonts w:ascii="Arial" w:hAnsi="Arial" w:cs="Arial"/>
              </w:rPr>
              <w:t>0.10</w:t>
            </w:r>
          </w:p>
        </w:tc>
        <w:tc>
          <w:tcPr>
            <w:tcW w:w="1170" w:type="dxa"/>
            <w:tcBorders>
              <w:top w:val="nil"/>
              <w:bottom w:val="nil"/>
            </w:tcBorders>
            <w:shd w:val="clear" w:color="auto" w:fill="D9D9D9" w:themeFill="background1" w:themeFillShade="D9"/>
            <w:vAlign w:val="bottom"/>
          </w:tcPr>
          <w:p w14:paraId="5D334CC3" w14:textId="77777777" w:rsidR="00D06190" w:rsidRPr="00904ED7" w:rsidRDefault="00E027EC" w:rsidP="00BC7E89">
            <w:pPr>
              <w:spacing w:line="480" w:lineRule="auto"/>
              <w:jc w:val="right"/>
              <w:rPr>
                <w:rFonts w:ascii="Arial" w:hAnsi="Arial" w:cs="Arial"/>
              </w:rPr>
            </w:pPr>
            <w:r>
              <w:rPr>
                <w:rFonts w:ascii="Arial" w:hAnsi="Arial" w:cs="Arial"/>
              </w:rPr>
              <w:t>-3.29</w:t>
            </w:r>
          </w:p>
        </w:tc>
        <w:tc>
          <w:tcPr>
            <w:tcW w:w="810" w:type="dxa"/>
            <w:tcBorders>
              <w:top w:val="nil"/>
              <w:bottom w:val="nil"/>
            </w:tcBorders>
            <w:shd w:val="clear" w:color="auto" w:fill="D9D9D9" w:themeFill="background1" w:themeFillShade="D9"/>
            <w:vAlign w:val="bottom"/>
          </w:tcPr>
          <w:p w14:paraId="1414C263" w14:textId="77777777" w:rsidR="00D06190" w:rsidRPr="00904ED7" w:rsidRDefault="00BC2708" w:rsidP="00BC7E89">
            <w:pPr>
              <w:spacing w:line="480" w:lineRule="auto"/>
              <w:jc w:val="right"/>
              <w:rPr>
                <w:rFonts w:ascii="Arial" w:hAnsi="Arial" w:cs="Arial"/>
                <w:b/>
              </w:rPr>
            </w:pPr>
            <w:r w:rsidRPr="00904ED7">
              <w:rPr>
                <w:rFonts w:ascii="Arial" w:hAnsi="Arial" w:cs="Arial"/>
                <w:b/>
              </w:rPr>
              <w:t>0.0</w:t>
            </w:r>
            <w:r w:rsidR="00D06190" w:rsidRPr="00904ED7">
              <w:rPr>
                <w:rFonts w:ascii="Arial" w:hAnsi="Arial" w:cs="Arial"/>
                <w:b/>
              </w:rPr>
              <w:t>0</w:t>
            </w:r>
            <w:r w:rsidR="00C670DA">
              <w:rPr>
                <w:rFonts w:ascii="Arial" w:hAnsi="Arial" w:cs="Arial"/>
                <w:b/>
              </w:rPr>
              <w:t>0</w:t>
            </w:r>
          </w:p>
        </w:tc>
        <w:tc>
          <w:tcPr>
            <w:tcW w:w="810" w:type="dxa"/>
            <w:tcBorders>
              <w:top w:val="nil"/>
              <w:bottom w:val="nil"/>
            </w:tcBorders>
            <w:shd w:val="clear" w:color="auto" w:fill="D9D9D9" w:themeFill="background1" w:themeFillShade="D9"/>
            <w:vAlign w:val="bottom"/>
          </w:tcPr>
          <w:p w14:paraId="7B7218DE" w14:textId="77777777" w:rsidR="00D06190" w:rsidRPr="004D6A82" w:rsidRDefault="00E027EC" w:rsidP="00BC7E89">
            <w:pPr>
              <w:spacing w:line="480" w:lineRule="auto"/>
              <w:jc w:val="right"/>
              <w:rPr>
                <w:rFonts w:ascii="Arial" w:hAnsi="Arial" w:cs="Arial"/>
                <w:b/>
              </w:rPr>
            </w:pPr>
            <w:r w:rsidRPr="004D6A82">
              <w:rPr>
                <w:rFonts w:ascii="Arial" w:hAnsi="Arial" w:cs="Arial"/>
                <w:b/>
              </w:rPr>
              <w:t>0.000</w:t>
            </w:r>
          </w:p>
        </w:tc>
      </w:tr>
      <w:tr w:rsidR="00D06190" w:rsidRPr="00570FA3" w14:paraId="0ACFB407" w14:textId="77777777" w:rsidTr="00BC7E89">
        <w:trPr>
          <w:trHeight w:val="300"/>
        </w:trPr>
        <w:tc>
          <w:tcPr>
            <w:tcW w:w="1188" w:type="dxa"/>
            <w:tcBorders>
              <w:top w:val="nil"/>
              <w:bottom w:val="nil"/>
            </w:tcBorders>
            <w:shd w:val="clear" w:color="auto" w:fill="auto"/>
            <w:noWrap/>
            <w:vAlign w:val="bottom"/>
          </w:tcPr>
          <w:p w14:paraId="67DCFA53" w14:textId="77777777" w:rsidR="00D06190" w:rsidRPr="00904ED7" w:rsidRDefault="0076258B" w:rsidP="00BC7E89">
            <w:pPr>
              <w:spacing w:line="480" w:lineRule="auto"/>
              <w:rPr>
                <w:rFonts w:ascii="Arial" w:hAnsi="Arial" w:cs="Arial"/>
              </w:rPr>
            </w:pPr>
            <w:r>
              <w:rPr>
                <w:rFonts w:ascii="Arial" w:hAnsi="Arial" w:cs="Arial"/>
              </w:rPr>
              <w:t>CRP</w:t>
            </w:r>
          </w:p>
        </w:tc>
        <w:tc>
          <w:tcPr>
            <w:tcW w:w="1170" w:type="dxa"/>
            <w:tcBorders>
              <w:top w:val="nil"/>
              <w:bottom w:val="nil"/>
            </w:tcBorders>
            <w:shd w:val="clear" w:color="auto" w:fill="auto"/>
            <w:vAlign w:val="bottom"/>
          </w:tcPr>
          <w:p w14:paraId="237C2ECD" w14:textId="77777777" w:rsidR="00D06190" w:rsidRPr="00904ED7" w:rsidRDefault="00E07F01" w:rsidP="00BC7E89">
            <w:pPr>
              <w:spacing w:line="480" w:lineRule="auto"/>
              <w:jc w:val="right"/>
              <w:rPr>
                <w:rFonts w:ascii="Arial" w:hAnsi="Arial" w:cs="Arial"/>
              </w:rPr>
            </w:pPr>
            <w:r>
              <w:rPr>
                <w:rFonts w:ascii="Arial" w:hAnsi="Arial" w:cs="Arial"/>
              </w:rPr>
              <w:t>0.0</w:t>
            </w:r>
          </w:p>
        </w:tc>
        <w:tc>
          <w:tcPr>
            <w:tcW w:w="1080" w:type="dxa"/>
            <w:tcBorders>
              <w:top w:val="nil"/>
              <w:bottom w:val="nil"/>
            </w:tcBorders>
            <w:shd w:val="clear" w:color="auto" w:fill="auto"/>
            <w:noWrap/>
            <w:vAlign w:val="bottom"/>
          </w:tcPr>
          <w:p w14:paraId="6E1C307B" w14:textId="77777777" w:rsidR="00D06190" w:rsidRPr="00904ED7" w:rsidRDefault="00456D6B" w:rsidP="00BC7E89">
            <w:pPr>
              <w:spacing w:line="480" w:lineRule="auto"/>
              <w:jc w:val="right"/>
              <w:rPr>
                <w:rFonts w:ascii="Arial" w:hAnsi="Arial" w:cs="Arial"/>
              </w:rPr>
            </w:pPr>
            <w:r>
              <w:rPr>
                <w:rFonts w:ascii="Arial" w:hAnsi="Arial" w:cs="Arial"/>
              </w:rPr>
              <w:t>0.3</w:t>
            </w:r>
          </w:p>
        </w:tc>
        <w:tc>
          <w:tcPr>
            <w:tcW w:w="990" w:type="dxa"/>
            <w:tcBorders>
              <w:top w:val="nil"/>
              <w:bottom w:val="nil"/>
            </w:tcBorders>
            <w:shd w:val="clear" w:color="auto" w:fill="auto"/>
            <w:noWrap/>
            <w:vAlign w:val="bottom"/>
          </w:tcPr>
          <w:p w14:paraId="4A7CDFDC" w14:textId="77777777" w:rsidR="00D06190" w:rsidRPr="00904ED7" w:rsidRDefault="00456D6B" w:rsidP="00BC7E89">
            <w:pPr>
              <w:spacing w:line="480" w:lineRule="auto"/>
              <w:jc w:val="right"/>
              <w:rPr>
                <w:rFonts w:ascii="Arial" w:hAnsi="Arial" w:cs="Arial"/>
              </w:rPr>
            </w:pPr>
            <w:r>
              <w:rPr>
                <w:rFonts w:ascii="Arial" w:hAnsi="Arial" w:cs="Arial"/>
              </w:rPr>
              <w:t>10.8</w:t>
            </w:r>
          </w:p>
        </w:tc>
        <w:tc>
          <w:tcPr>
            <w:tcW w:w="1080" w:type="dxa"/>
            <w:tcBorders>
              <w:top w:val="nil"/>
              <w:bottom w:val="nil"/>
            </w:tcBorders>
            <w:shd w:val="clear" w:color="auto" w:fill="auto"/>
            <w:noWrap/>
            <w:vAlign w:val="bottom"/>
          </w:tcPr>
          <w:p w14:paraId="33A4DA75" w14:textId="77777777" w:rsidR="00D06190" w:rsidRPr="00904ED7" w:rsidRDefault="00456D6B" w:rsidP="00BC7E89">
            <w:pPr>
              <w:spacing w:line="480" w:lineRule="auto"/>
              <w:jc w:val="right"/>
              <w:rPr>
                <w:rFonts w:ascii="Arial" w:hAnsi="Arial" w:cs="Arial"/>
              </w:rPr>
            </w:pPr>
            <w:r>
              <w:rPr>
                <w:rFonts w:ascii="Arial" w:hAnsi="Arial" w:cs="Arial"/>
              </w:rPr>
              <w:t>3.44</w:t>
            </w:r>
          </w:p>
        </w:tc>
        <w:tc>
          <w:tcPr>
            <w:tcW w:w="877" w:type="dxa"/>
            <w:tcBorders>
              <w:top w:val="nil"/>
              <w:bottom w:val="nil"/>
            </w:tcBorders>
            <w:shd w:val="clear" w:color="auto" w:fill="auto"/>
            <w:noWrap/>
            <w:vAlign w:val="bottom"/>
          </w:tcPr>
          <w:p w14:paraId="565D84AF" w14:textId="77777777" w:rsidR="00D06190" w:rsidRPr="00C670DA" w:rsidRDefault="00456D6B" w:rsidP="00BC7E89">
            <w:pPr>
              <w:spacing w:line="480" w:lineRule="auto"/>
              <w:jc w:val="right"/>
              <w:rPr>
                <w:rFonts w:ascii="Arial" w:hAnsi="Arial" w:cs="Arial"/>
              </w:rPr>
            </w:pPr>
            <w:r w:rsidRPr="00C670DA">
              <w:rPr>
                <w:rFonts w:ascii="Arial" w:hAnsi="Arial" w:cs="Arial"/>
              </w:rPr>
              <w:t>0.469</w:t>
            </w:r>
          </w:p>
        </w:tc>
        <w:tc>
          <w:tcPr>
            <w:tcW w:w="990" w:type="dxa"/>
            <w:tcBorders>
              <w:top w:val="nil"/>
              <w:bottom w:val="nil"/>
            </w:tcBorders>
            <w:shd w:val="clear" w:color="auto" w:fill="auto"/>
            <w:noWrap/>
            <w:vAlign w:val="bottom"/>
          </w:tcPr>
          <w:p w14:paraId="5CB800AB" w14:textId="77777777" w:rsidR="00D06190" w:rsidRPr="00904ED7" w:rsidRDefault="00456D6B" w:rsidP="00BC7E89">
            <w:pPr>
              <w:spacing w:line="480" w:lineRule="auto"/>
              <w:jc w:val="right"/>
              <w:rPr>
                <w:rFonts w:ascii="Arial" w:hAnsi="Arial" w:cs="Arial"/>
              </w:rPr>
            </w:pPr>
            <w:r>
              <w:rPr>
                <w:rFonts w:ascii="Arial" w:hAnsi="Arial" w:cs="Arial"/>
              </w:rPr>
              <w:t>0.964</w:t>
            </w:r>
          </w:p>
        </w:tc>
        <w:tc>
          <w:tcPr>
            <w:tcW w:w="990" w:type="dxa"/>
            <w:tcBorders>
              <w:top w:val="nil"/>
              <w:bottom w:val="nil"/>
            </w:tcBorders>
            <w:vAlign w:val="bottom"/>
          </w:tcPr>
          <w:p w14:paraId="19FE8AD2" w14:textId="77777777" w:rsidR="00D06190" w:rsidRPr="00904ED7" w:rsidRDefault="00456D6B" w:rsidP="00BC7E89">
            <w:pPr>
              <w:spacing w:line="480" w:lineRule="auto"/>
              <w:jc w:val="right"/>
              <w:rPr>
                <w:rFonts w:ascii="Arial" w:hAnsi="Arial" w:cs="Arial"/>
              </w:rPr>
            </w:pPr>
            <w:r>
              <w:rPr>
                <w:rFonts w:ascii="Arial" w:hAnsi="Arial" w:cs="Arial"/>
              </w:rPr>
              <w:t>4.0</w:t>
            </w:r>
          </w:p>
        </w:tc>
        <w:tc>
          <w:tcPr>
            <w:tcW w:w="990" w:type="dxa"/>
            <w:tcBorders>
              <w:top w:val="nil"/>
              <w:bottom w:val="nil"/>
            </w:tcBorders>
            <w:vAlign w:val="bottom"/>
          </w:tcPr>
          <w:p w14:paraId="552066F1" w14:textId="77777777" w:rsidR="00D06190" w:rsidRPr="00904ED7" w:rsidRDefault="00E027EC" w:rsidP="00BC7E89">
            <w:pPr>
              <w:spacing w:line="480" w:lineRule="auto"/>
              <w:jc w:val="right"/>
              <w:rPr>
                <w:rFonts w:ascii="Arial" w:hAnsi="Arial" w:cs="Arial"/>
              </w:rPr>
            </w:pPr>
            <w:r>
              <w:rPr>
                <w:rFonts w:ascii="Arial" w:hAnsi="Arial" w:cs="Arial"/>
              </w:rPr>
              <w:t>0.0</w:t>
            </w:r>
          </w:p>
        </w:tc>
        <w:tc>
          <w:tcPr>
            <w:tcW w:w="1080" w:type="dxa"/>
            <w:tcBorders>
              <w:top w:val="nil"/>
              <w:bottom w:val="nil"/>
            </w:tcBorders>
            <w:vAlign w:val="bottom"/>
          </w:tcPr>
          <w:p w14:paraId="5719FE6C" w14:textId="77777777" w:rsidR="00D06190" w:rsidRPr="00904ED7" w:rsidRDefault="00E027EC" w:rsidP="00BC7E89">
            <w:pPr>
              <w:spacing w:line="480" w:lineRule="auto"/>
              <w:jc w:val="right"/>
              <w:rPr>
                <w:rFonts w:ascii="Arial" w:hAnsi="Arial" w:cs="Arial"/>
              </w:rPr>
            </w:pPr>
            <w:r>
              <w:rPr>
                <w:rFonts w:ascii="Arial" w:hAnsi="Arial" w:cs="Arial"/>
              </w:rPr>
              <w:t>0.01</w:t>
            </w:r>
          </w:p>
        </w:tc>
        <w:tc>
          <w:tcPr>
            <w:tcW w:w="1170" w:type="dxa"/>
            <w:tcBorders>
              <w:top w:val="nil"/>
              <w:bottom w:val="nil"/>
            </w:tcBorders>
            <w:vAlign w:val="bottom"/>
          </w:tcPr>
          <w:p w14:paraId="1B424B08" w14:textId="77777777" w:rsidR="00D06190" w:rsidRPr="00904ED7" w:rsidRDefault="00E027EC" w:rsidP="00BC7E89">
            <w:pPr>
              <w:spacing w:line="480" w:lineRule="auto"/>
              <w:jc w:val="right"/>
              <w:rPr>
                <w:rFonts w:ascii="Arial" w:hAnsi="Arial" w:cs="Arial"/>
              </w:rPr>
            </w:pPr>
            <w:r>
              <w:rPr>
                <w:rFonts w:ascii="Arial" w:hAnsi="Arial" w:cs="Arial"/>
              </w:rPr>
              <w:t>-6.77</w:t>
            </w:r>
          </w:p>
        </w:tc>
        <w:tc>
          <w:tcPr>
            <w:tcW w:w="810" w:type="dxa"/>
            <w:tcBorders>
              <w:top w:val="nil"/>
              <w:bottom w:val="nil"/>
            </w:tcBorders>
            <w:vAlign w:val="bottom"/>
          </w:tcPr>
          <w:p w14:paraId="5945248E" w14:textId="77777777" w:rsidR="00D06190" w:rsidRPr="00C670DA" w:rsidRDefault="00E027EC" w:rsidP="00BC7E89">
            <w:pPr>
              <w:spacing w:line="480" w:lineRule="auto"/>
              <w:jc w:val="right"/>
              <w:rPr>
                <w:rFonts w:ascii="Arial" w:hAnsi="Arial" w:cs="Arial"/>
                <w:b/>
              </w:rPr>
            </w:pPr>
            <w:r w:rsidRPr="00C670DA">
              <w:rPr>
                <w:rFonts w:ascii="Arial" w:hAnsi="Arial" w:cs="Arial"/>
                <w:b/>
              </w:rPr>
              <w:t>0.009</w:t>
            </w:r>
          </w:p>
        </w:tc>
        <w:tc>
          <w:tcPr>
            <w:tcW w:w="810" w:type="dxa"/>
            <w:tcBorders>
              <w:top w:val="nil"/>
              <w:bottom w:val="nil"/>
            </w:tcBorders>
            <w:vAlign w:val="bottom"/>
          </w:tcPr>
          <w:p w14:paraId="4C9853B2" w14:textId="77777777" w:rsidR="00D06190" w:rsidRPr="00904ED7" w:rsidRDefault="00E027EC" w:rsidP="00BC7E89">
            <w:pPr>
              <w:spacing w:line="480" w:lineRule="auto"/>
              <w:jc w:val="right"/>
              <w:rPr>
                <w:rFonts w:ascii="Arial" w:hAnsi="Arial" w:cs="Arial"/>
              </w:rPr>
            </w:pPr>
            <w:r>
              <w:rPr>
                <w:rFonts w:ascii="Arial" w:hAnsi="Arial" w:cs="Arial"/>
              </w:rPr>
              <w:t>0.127</w:t>
            </w:r>
          </w:p>
        </w:tc>
      </w:tr>
      <w:tr w:rsidR="00D06190" w:rsidRPr="00570FA3" w14:paraId="43DC110B" w14:textId="77777777" w:rsidTr="00BC7E89">
        <w:trPr>
          <w:trHeight w:val="300"/>
        </w:trPr>
        <w:tc>
          <w:tcPr>
            <w:tcW w:w="1188" w:type="dxa"/>
            <w:shd w:val="clear" w:color="auto" w:fill="auto"/>
            <w:noWrap/>
            <w:vAlign w:val="bottom"/>
          </w:tcPr>
          <w:p w14:paraId="5D3A1448" w14:textId="77777777" w:rsidR="00D06190" w:rsidRPr="00904ED7" w:rsidRDefault="00D06190" w:rsidP="00BC7E89">
            <w:pPr>
              <w:spacing w:line="480" w:lineRule="auto"/>
              <w:rPr>
                <w:rFonts w:ascii="Arial" w:hAnsi="Arial" w:cs="Arial"/>
              </w:rPr>
            </w:pPr>
            <w:r w:rsidRPr="00904ED7">
              <w:rPr>
                <w:rFonts w:ascii="Arial" w:hAnsi="Arial" w:cs="Arial"/>
              </w:rPr>
              <w:t>CXCL 10</w:t>
            </w:r>
          </w:p>
        </w:tc>
        <w:tc>
          <w:tcPr>
            <w:tcW w:w="1170" w:type="dxa"/>
            <w:vAlign w:val="bottom"/>
          </w:tcPr>
          <w:p w14:paraId="182900A6" w14:textId="77777777" w:rsidR="00D06190" w:rsidRPr="00904ED7" w:rsidRDefault="00E07F01" w:rsidP="00BC7E89">
            <w:pPr>
              <w:spacing w:line="480" w:lineRule="auto"/>
              <w:jc w:val="right"/>
              <w:rPr>
                <w:rFonts w:ascii="Arial" w:hAnsi="Arial" w:cs="Arial"/>
              </w:rPr>
            </w:pPr>
            <w:r>
              <w:rPr>
                <w:rFonts w:ascii="Arial" w:hAnsi="Arial" w:cs="Arial"/>
              </w:rPr>
              <w:t>194.5</w:t>
            </w:r>
          </w:p>
        </w:tc>
        <w:tc>
          <w:tcPr>
            <w:tcW w:w="1080" w:type="dxa"/>
            <w:shd w:val="clear" w:color="auto" w:fill="auto"/>
            <w:noWrap/>
            <w:vAlign w:val="bottom"/>
          </w:tcPr>
          <w:p w14:paraId="780AA8C2" w14:textId="77777777" w:rsidR="00D06190" w:rsidRPr="00904ED7" w:rsidRDefault="00456D6B" w:rsidP="00BC7E89">
            <w:pPr>
              <w:spacing w:line="480" w:lineRule="auto"/>
              <w:jc w:val="right"/>
              <w:rPr>
                <w:rFonts w:ascii="Arial" w:hAnsi="Arial" w:cs="Arial"/>
              </w:rPr>
            </w:pPr>
            <w:r>
              <w:rPr>
                <w:rFonts w:ascii="Arial" w:hAnsi="Arial" w:cs="Arial"/>
              </w:rPr>
              <w:t>214.3</w:t>
            </w:r>
          </w:p>
        </w:tc>
        <w:tc>
          <w:tcPr>
            <w:tcW w:w="990" w:type="dxa"/>
            <w:shd w:val="clear" w:color="auto" w:fill="auto"/>
            <w:noWrap/>
            <w:vAlign w:val="bottom"/>
          </w:tcPr>
          <w:p w14:paraId="4BF90D1E" w14:textId="77777777" w:rsidR="00D06190" w:rsidRPr="00904ED7" w:rsidRDefault="00456D6B" w:rsidP="00BC7E89">
            <w:pPr>
              <w:spacing w:line="480" w:lineRule="auto"/>
              <w:jc w:val="right"/>
              <w:rPr>
                <w:rFonts w:ascii="Arial" w:hAnsi="Arial" w:cs="Arial"/>
              </w:rPr>
            </w:pPr>
            <w:r>
              <w:rPr>
                <w:rFonts w:ascii="Arial" w:hAnsi="Arial" w:cs="Arial"/>
              </w:rPr>
              <w:t>1.10</w:t>
            </w:r>
          </w:p>
        </w:tc>
        <w:tc>
          <w:tcPr>
            <w:tcW w:w="1080" w:type="dxa"/>
            <w:shd w:val="clear" w:color="auto" w:fill="auto"/>
            <w:noWrap/>
            <w:vAlign w:val="bottom"/>
          </w:tcPr>
          <w:p w14:paraId="2C790E71" w14:textId="77777777" w:rsidR="00D06190" w:rsidRPr="00904ED7" w:rsidRDefault="00456D6B" w:rsidP="00BC7E89">
            <w:pPr>
              <w:spacing w:line="480" w:lineRule="auto"/>
              <w:jc w:val="right"/>
              <w:rPr>
                <w:rFonts w:ascii="Arial" w:hAnsi="Arial" w:cs="Arial"/>
              </w:rPr>
            </w:pPr>
            <w:r>
              <w:rPr>
                <w:rFonts w:ascii="Arial" w:hAnsi="Arial" w:cs="Arial"/>
              </w:rPr>
              <w:t>0.</w:t>
            </w:r>
            <w:r w:rsidR="00D06190" w:rsidRPr="00904ED7">
              <w:rPr>
                <w:rFonts w:ascii="Arial" w:hAnsi="Arial" w:cs="Arial"/>
              </w:rPr>
              <w:t>1</w:t>
            </w:r>
            <w:r>
              <w:rPr>
                <w:rFonts w:ascii="Arial" w:hAnsi="Arial" w:cs="Arial"/>
              </w:rPr>
              <w:t>4</w:t>
            </w:r>
          </w:p>
        </w:tc>
        <w:tc>
          <w:tcPr>
            <w:tcW w:w="877" w:type="dxa"/>
            <w:shd w:val="clear" w:color="auto" w:fill="auto"/>
            <w:noWrap/>
            <w:vAlign w:val="bottom"/>
          </w:tcPr>
          <w:p w14:paraId="3B2BD706" w14:textId="77777777" w:rsidR="00D06190" w:rsidRPr="00904ED7" w:rsidRDefault="00456D6B" w:rsidP="00BC7E89">
            <w:pPr>
              <w:spacing w:line="480" w:lineRule="auto"/>
              <w:jc w:val="right"/>
              <w:rPr>
                <w:rFonts w:ascii="Arial" w:hAnsi="Arial" w:cs="Arial"/>
              </w:rPr>
            </w:pPr>
            <w:r>
              <w:rPr>
                <w:rFonts w:ascii="Arial" w:hAnsi="Arial" w:cs="Arial"/>
              </w:rPr>
              <w:t>0.699</w:t>
            </w:r>
          </w:p>
        </w:tc>
        <w:tc>
          <w:tcPr>
            <w:tcW w:w="990" w:type="dxa"/>
            <w:shd w:val="clear" w:color="auto" w:fill="auto"/>
            <w:noWrap/>
            <w:vAlign w:val="bottom"/>
          </w:tcPr>
          <w:p w14:paraId="1BE4D015" w14:textId="77777777" w:rsidR="00D06190" w:rsidRPr="00904ED7" w:rsidRDefault="00456D6B" w:rsidP="00BC7E89">
            <w:pPr>
              <w:spacing w:line="480" w:lineRule="auto"/>
              <w:jc w:val="right"/>
              <w:rPr>
                <w:rFonts w:ascii="Arial" w:hAnsi="Arial" w:cs="Arial"/>
              </w:rPr>
            </w:pPr>
            <w:r>
              <w:rPr>
                <w:rFonts w:ascii="Arial" w:hAnsi="Arial" w:cs="Arial"/>
              </w:rPr>
              <w:t>0.964</w:t>
            </w:r>
          </w:p>
        </w:tc>
        <w:tc>
          <w:tcPr>
            <w:tcW w:w="990" w:type="dxa"/>
            <w:vAlign w:val="bottom"/>
          </w:tcPr>
          <w:p w14:paraId="340F735F" w14:textId="77777777" w:rsidR="00D06190" w:rsidRPr="00904ED7" w:rsidRDefault="00456D6B" w:rsidP="00BC7E89">
            <w:pPr>
              <w:spacing w:line="480" w:lineRule="auto"/>
              <w:jc w:val="right"/>
              <w:rPr>
                <w:rFonts w:ascii="Arial" w:hAnsi="Arial" w:cs="Arial"/>
              </w:rPr>
            </w:pPr>
            <w:r>
              <w:rPr>
                <w:rFonts w:ascii="Arial" w:hAnsi="Arial" w:cs="Arial"/>
              </w:rPr>
              <w:t>118.6</w:t>
            </w:r>
          </w:p>
        </w:tc>
        <w:tc>
          <w:tcPr>
            <w:tcW w:w="990" w:type="dxa"/>
            <w:vAlign w:val="bottom"/>
          </w:tcPr>
          <w:p w14:paraId="4FC9D0C3" w14:textId="77777777" w:rsidR="00D06190" w:rsidRPr="00904ED7" w:rsidRDefault="00E027EC" w:rsidP="00BC7E89">
            <w:pPr>
              <w:spacing w:line="480" w:lineRule="auto"/>
              <w:jc w:val="right"/>
              <w:rPr>
                <w:rFonts w:ascii="Arial" w:hAnsi="Arial" w:cs="Arial"/>
              </w:rPr>
            </w:pPr>
            <w:r>
              <w:rPr>
                <w:rFonts w:ascii="Arial" w:hAnsi="Arial" w:cs="Arial"/>
              </w:rPr>
              <w:t>297.5</w:t>
            </w:r>
          </w:p>
        </w:tc>
        <w:tc>
          <w:tcPr>
            <w:tcW w:w="1080" w:type="dxa"/>
            <w:vAlign w:val="bottom"/>
          </w:tcPr>
          <w:p w14:paraId="0C5AAD19" w14:textId="77777777" w:rsidR="00D06190" w:rsidRPr="00904ED7" w:rsidRDefault="00E027EC" w:rsidP="00BC7E89">
            <w:pPr>
              <w:spacing w:line="480" w:lineRule="auto"/>
              <w:jc w:val="right"/>
              <w:rPr>
                <w:rFonts w:ascii="Arial" w:hAnsi="Arial" w:cs="Arial"/>
              </w:rPr>
            </w:pPr>
            <w:r>
              <w:rPr>
                <w:rFonts w:ascii="Arial" w:hAnsi="Arial" w:cs="Arial"/>
              </w:rPr>
              <w:t>2.50</w:t>
            </w:r>
          </w:p>
        </w:tc>
        <w:tc>
          <w:tcPr>
            <w:tcW w:w="1170" w:type="dxa"/>
            <w:vAlign w:val="bottom"/>
          </w:tcPr>
          <w:p w14:paraId="0DAF4CE9" w14:textId="77777777" w:rsidR="00D06190" w:rsidRPr="00904ED7" w:rsidRDefault="00E027EC" w:rsidP="00BC7E89">
            <w:pPr>
              <w:spacing w:line="480" w:lineRule="auto"/>
              <w:jc w:val="right"/>
              <w:rPr>
                <w:rFonts w:ascii="Arial" w:hAnsi="Arial" w:cs="Arial"/>
              </w:rPr>
            </w:pPr>
            <w:r>
              <w:rPr>
                <w:rFonts w:ascii="Arial" w:hAnsi="Arial" w:cs="Arial"/>
              </w:rPr>
              <w:t>1.33</w:t>
            </w:r>
          </w:p>
        </w:tc>
        <w:tc>
          <w:tcPr>
            <w:tcW w:w="810" w:type="dxa"/>
            <w:vAlign w:val="bottom"/>
          </w:tcPr>
          <w:p w14:paraId="19263C4C" w14:textId="77777777" w:rsidR="00D06190" w:rsidRPr="00904ED7" w:rsidRDefault="00E027EC" w:rsidP="00BC7E89">
            <w:pPr>
              <w:spacing w:line="480" w:lineRule="auto"/>
              <w:jc w:val="right"/>
              <w:rPr>
                <w:rFonts w:ascii="Arial" w:hAnsi="Arial" w:cs="Arial"/>
                <w:b/>
              </w:rPr>
            </w:pPr>
            <w:r>
              <w:rPr>
                <w:rFonts w:ascii="Arial" w:hAnsi="Arial" w:cs="Arial"/>
                <w:b/>
              </w:rPr>
              <w:t>0.016</w:t>
            </w:r>
          </w:p>
        </w:tc>
        <w:tc>
          <w:tcPr>
            <w:tcW w:w="810" w:type="dxa"/>
            <w:vAlign w:val="bottom"/>
          </w:tcPr>
          <w:p w14:paraId="6AE3E52E" w14:textId="77777777" w:rsidR="00D06190" w:rsidRPr="00904ED7" w:rsidRDefault="00E027EC" w:rsidP="00BC7E89">
            <w:pPr>
              <w:spacing w:line="480" w:lineRule="auto"/>
              <w:jc w:val="right"/>
              <w:rPr>
                <w:rFonts w:ascii="Arial" w:hAnsi="Arial" w:cs="Arial"/>
              </w:rPr>
            </w:pPr>
            <w:r>
              <w:rPr>
                <w:rFonts w:ascii="Arial" w:hAnsi="Arial" w:cs="Arial"/>
              </w:rPr>
              <w:t>0.186</w:t>
            </w:r>
          </w:p>
        </w:tc>
      </w:tr>
      <w:tr w:rsidR="00D06190" w:rsidRPr="00570FA3" w14:paraId="71FE0912" w14:textId="77777777" w:rsidTr="0076258B">
        <w:trPr>
          <w:trHeight w:val="300"/>
        </w:trPr>
        <w:tc>
          <w:tcPr>
            <w:tcW w:w="1188" w:type="dxa"/>
            <w:shd w:val="clear" w:color="auto" w:fill="D9D9D9" w:themeFill="background1" w:themeFillShade="D9"/>
            <w:noWrap/>
            <w:vAlign w:val="bottom"/>
          </w:tcPr>
          <w:p w14:paraId="6C86AC3C" w14:textId="77777777" w:rsidR="00D06190" w:rsidRPr="00904ED7" w:rsidRDefault="00D06190" w:rsidP="00BC7E89">
            <w:pPr>
              <w:spacing w:line="480" w:lineRule="auto"/>
              <w:rPr>
                <w:rFonts w:ascii="Arial" w:hAnsi="Arial" w:cs="Arial"/>
              </w:rPr>
            </w:pPr>
            <w:r w:rsidRPr="00904ED7">
              <w:rPr>
                <w:rFonts w:ascii="Arial" w:hAnsi="Arial" w:cs="Arial"/>
              </w:rPr>
              <w:t>CXCR 4</w:t>
            </w:r>
          </w:p>
        </w:tc>
        <w:tc>
          <w:tcPr>
            <w:tcW w:w="1170" w:type="dxa"/>
            <w:shd w:val="clear" w:color="auto" w:fill="D9D9D9" w:themeFill="background1" w:themeFillShade="D9"/>
            <w:vAlign w:val="bottom"/>
          </w:tcPr>
          <w:p w14:paraId="058A6074" w14:textId="77777777" w:rsidR="00D06190" w:rsidRPr="00904ED7" w:rsidRDefault="00E07F01" w:rsidP="00BC7E89">
            <w:pPr>
              <w:spacing w:line="480" w:lineRule="auto"/>
              <w:jc w:val="right"/>
              <w:rPr>
                <w:rFonts w:ascii="Arial" w:hAnsi="Arial" w:cs="Arial"/>
              </w:rPr>
            </w:pPr>
            <w:r>
              <w:rPr>
                <w:rFonts w:ascii="Arial" w:hAnsi="Arial" w:cs="Arial"/>
              </w:rPr>
              <w:t>85358.2</w:t>
            </w:r>
          </w:p>
        </w:tc>
        <w:tc>
          <w:tcPr>
            <w:tcW w:w="1080" w:type="dxa"/>
            <w:shd w:val="clear" w:color="auto" w:fill="D9D9D9" w:themeFill="background1" w:themeFillShade="D9"/>
            <w:noWrap/>
            <w:vAlign w:val="bottom"/>
          </w:tcPr>
          <w:p w14:paraId="28A2EFEC" w14:textId="77777777" w:rsidR="00D06190" w:rsidRPr="00904ED7" w:rsidRDefault="00456D6B" w:rsidP="00BC7E89">
            <w:pPr>
              <w:spacing w:line="480" w:lineRule="auto"/>
              <w:jc w:val="right"/>
              <w:rPr>
                <w:rFonts w:ascii="Arial" w:hAnsi="Arial" w:cs="Arial"/>
              </w:rPr>
            </w:pPr>
            <w:r>
              <w:rPr>
                <w:rFonts w:ascii="Arial" w:hAnsi="Arial" w:cs="Arial"/>
              </w:rPr>
              <w:t>65535.9</w:t>
            </w:r>
          </w:p>
        </w:tc>
        <w:tc>
          <w:tcPr>
            <w:tcW w:w="990" w:type="dxa"/>
            <w:shd w:val="clear" w:color="auto" w:fill="D9D9D9" w:themeFill="background1" w:themeFillShade="D9"/>
            <w:noWrap/>
            <w:vAlign w:val="bottom"/>
          </w:tcPr>
          <w:p w14:paraId="0DDB09E7" w14:textId="77777777" w:rsidR="00D06190" w:rsidRPr="00904ED7" w:rsidRDefault="00456D6B" w:rsidP="00BC7E89">
            <w:pPr>
              <w:spacing w:line="480" w:lineRule="auto"/>
              <w:jc w:val="right"/>
              <w:rPr>
                <w:rFonts w:ascii="Arial" w:hAnsi="Arial" w:cs="Arial"/>
              </w:rPr>
            </w:pPr>
            <w:r>
              <w:rPr>
                <w:rFonts w:ascii="Arial" w:hAnsi="Arial" w:cs="Arial"/>
              </w:rPr>
              <w:t>0.77</w:t>
            </w:r>
          </w:p>
        </w:tc>
        <w:tc>
          <w:tcPr>
            <w:tcW w:w="1080" w:type="dxa"/>
            <w:shd w:val="clear" w:color="auto" w:fill="D9D9D9" w:themeFill="background1" w:themeFillShade="D9"/>
            <w:noWrap/>
            <w:vAlign w:val="bottom"/>
          </w:tcPr>
          <w:p w14:paraId="27179C3D" w14:textId="77777777" w:rsidR="00D06190" w:rsidRPr="00904ED7" w:rsidRDefault="00456D6B" w:rsidP="00BC7E89">
            <w:pPr>
              <w:spacing w:line="480" w:lineRule="auto"/>
              <w:jc w:val="right"/>
              <w:rPr>
                <w:rFonts w:ascii="Arial" w:hAnsi="Arial" w:cs="Arial"/>
              </w:rPr>
            </w:pPr>
            <w:r>
              <w:rPr>
                <w:rFonts w:ascii="Arial" w:hAnsi="Arial" w:cs="Arial"/>
              </w:rPr>
              <w:t>-5.06</w:t>
            </w:r>
          </w:p>
        </w:tc>
        <w:tc>
          <w:tcPr>
            <w:tcW w:w="877" w:type="dxa"/>
            <w:shd w:val="clear" w:color="auto" w:fill="D9D9D9" w:themeFill="background1" w:themeFillShade="D9"/>
            <w:noWrap/>
            <w:vAlign w:val="bottom"/>
          </w:tcPr>
          <w:p w14:paraId="4FD1A846" w14:textId="77777777" w:rsidR="00D06190" w:rsidRPr="00904ED7" w:rsidRDefault="00456D6B" w:rsidP="00BC7E89">
            <w:pPr>
              <w:spacing w:line="480" w:lineRule="auto"/>
              <w:jc w:val="right"/>
              <w:rPr>
                <w:rFonts w:ascii="Arial" w:hAnsi="Arial" w:cs="Arial"/>
                <w:b/>
              </w:rPr>
            </w:pPr>
            <w:r>
              <w:rPr>
                <w:rFonts w:ascii="Arial" w:hAnsi="Arial" w:cs="Arial"/>
                <w:b/>
              </w:rPr>
              <w:t>0.005</w:t>
            </w:r>
          </w:p>
        </w:tc>
        <w:tc>
          <w:tcPr>
            <w:tcW w:w="990" w:type="dxa"/>
            <w:shd w:val="clear" w:color="auto" w:fill="D9D9D9" w:themeFill="background1" w:themeFillShade="D9"/>
            <w:noWrap/>
            <w:vAlign w:val="bottom"/>
          </w:tcPr>
          <w:p w14:paraId="393176A6" w14:textId="77777777" w:rsidR="00D06190" w:rsidRPr="00904ED7" w:rsidRDefault="00456D6B" w:rsidP="00BC7E89">
            <w:pPr>
              <w:spacing w:line="480" w:lineRule="auto"/>
              <w:jc w:val="right"/>
              <w:rPr>
                <w:rFonts w:ascii="Arial" w:hAnsi="Arial" w:cs="Arial"/>
              </w:rPr>
            </w:pPr>
            <w:r>
              <w:rPr>
                <w:rFonts w:ascii="Arial" w:hAnsi="Arial" w:cs="Arial"/>
              </w:rPr>
              <w:t>0.090</w:t>
            </w:r>
          </w:p>
        </w:tc>
        <w:tc>
          <w:tcPr>
            <w:tcW w:w="990" w:type="dxa"/>
            <w:shd w:val="clear" w:color="auto" w:fill="D9D9D9" w:themeFill="background1" w:themeFillShade="D9"/>
            <w:vAlign w:val="bottom"/>
          </w:tcPr>
          <w:p w14:paraId="39A18364" w14:textId="77777777" w:rsidR="00D06190" w:rsidRPr="00904ED7" w:rsidRDefault="00456D6B" w:rsidP="00BC7E89">
            <w:pPr>
              <w:spacing w:line="480" w:lineRule="auto"/>
              <w:jc w:val="right"/>
              <w:rPr>
                <w:rFonts w:ascii="Arial" w:hAnsi="Arial" w:cs="Arial"/>
              </w:rPr>
            </w:pPr>
            <w:r>
              <w:rPr>
                <w:rFonts w:ascii="Arial" w:hAnsi="Arial" w:cs="Arial"/>
              </w:rPr>
              <w:t>96750.5</w:t>
            </w:r>
          </w:p>
        </w:tc>
        <w:tc>
          <w:tcPr>
            <w:tcW w:w="990" w:type="dxa"/>
            <w:shd w:val="clear" w:color="auto" w:fill="D9D9D9" w:themeFill="background1" w:themeFillShade="D9"/>
            <w:vAlign w:val="bottom"/>
          </w:tcPr>
          <w:p w14:paraId="043A58F1" w14:textId="77777777" w:rsidR="00D06190" w:rsidRPr="00904ED7" w:rsidRDefault="00E027EC" w:rsidP="00BC7E89">
            <w:pPr>
              <w:spacing w:line="480" w:lineRule="auto"/>
              <w:jc w:val="right"/>
              <w:rPr>
                <w:rFonts w:ascii="Arial" w:hAnsi="Arial" w:cs="Arial"/>
              </w:rPr>
            </w:pPr>
            <w:r>
              <w:rPr>
                <w:rFonts w:ascii="Arial" w:hAnsi="Arial" w:cs="Arial"/>
              </w:rPr>
              <w:t>69100.4</w:t>
            </w:r>
          </w:p>
        </w:tc>
        <w:tc>
          <w:tcPr>
            <w:tcW w:w="1080" w:type="dxa"/>
            <w:shd w:val="clear" w:color="auto" w:fill="D9D9D9" w:themeFill="background1" w:themeFillShade="D9"/>
            <w:vAlign w:val="bottom"/>
          </w:tcPr>
          <w:p w14:paraId="4D72BF36" w14:textId="77777777" w:rsidR="00D06190" w:rsidRPr="00904ED7" w:rsidRDefault="00E027EC" w:rsidP="00BC7E89">
            <w:pPr>
              <w:spacing w:line="480" w:lineRule="auto"/>
              <w:jc w:val="right"/>
              <w:rPr>
                <w:rFonts w:ascii="Arial" w:hAnsi="Arial" w:cs="Arial"/>
              </w:rPr>
            </w:pPr>
            <w:r>
              <w:rPr>
                <w:rFonts w:ascii="Arial" w:hAnsi="Arial" w:cs="Arial"/>
              </w:rPr>
              <w:t>0.71</w:t>
            </w:r>
          </w:p>
        </w:tc>
        <w:tc>
          <w:tcPr>
            <w:tcW w:w="1170" w:type="dxa"/>
            <w:shd w:val="clear" w:color="auto" w:fill="D9D9D9" w:themeFill="background1" w:themeFillShade="D9"/>
            <w:vAlign w:val="bottom"/>
          </w:tcPr>
          <w:p w14:paraId="461E5428" w14:textId="77777777" w:rsidR="00D06190" w:rsidRPr="00904ED7" w:rsidRDefault="00D06190" w:rsidP="00BC7E89">
            <w:pPr>
              <w:spacing w:line="480" w:lineRule="auto"/>
              <w:jc w:val="right"/>
              <w:rPr>
                <w:rFonts w:ascii="Arial" w:hAnsi="Arial" w:cs="Arial"/>
              </w:rPr>
            </w:pPr>
            <w:r w:rsidRPr="00904ED7">
              <w:rPr>
                <w:rFonts w:ascii="Arial" w:hAnsi="Arial" w:cs="Arial"/>
              </w:rPr>
              <w:t>-0.</w:t>
            </w:r>
            <w:r w:rsidR="00E027EC">
              <w:rPr>
                <w:rFonts w:ascii="Arial" w:hAnsi="Arial" w:cs="Arial"/>
              </w:rPr>
              <w:t>4</w:t>
            </w:r>
            <w:r w:rsidRPr="00904ED7">
              <w:rPr>
                <w:rFonts w:ascii="Arial" w:hAnsi="Arial" w:cs="Arial"/>
              </w:rPr>
              <w:t>9</w:t>
            </w:r>
          </w:p>
        </w:tc>
        <w:tc>
          <w:tcPr>
            <w:tcW w:w="810" w:type="dxa"/>
            <w:shd w:val="clear" w:color="auto" w:fill="D9D9D9" w:themeFill="background1" w:themeFillShade="D9"/>
            <w:vAlign w:val="bottom"/>
          </w:tcPr>
          <w:p w14:paraId="148F5EB2" w14:textId="77777777" w:rsidR="00D06190" w:rsidRPr="0076258B" w:rsidRDefault="00C9168F" w:rsidP="00BC7E89">
            <w:pPr>
              <w:spacing w:line="480" w:lineRule="auto"/>
              <w:jc w:val="right"/>
              <w:rPr>
                <w:rFonts w:ascii="Arial" w:hAnsi="Arial" w:cs="Arial"/>
                <w:b/>
              </w:rPr>
            </w:pPr>
            <w:r w:rsidRPr="0076258B">
              <w:rPr>
                <w:rFonts w:ascii="Arial" w:hAnsi="Arial" w:cs="Arial"/>
                <w:b/>
              </w:rPr>
              <w:t>0.0</w:t>
            </w:r>
            <w:r w:rsidR="00E027EC" w:rsidRPr="0076258B">
              <w:rPr>
                <w:rFonts w:ascii="Arial" w:hAnsi="Arial" w:cs="Arial"/>
                <w:b/>
              </w:rPr>
              <w:t>24</w:t>
            </w:r>
          </w:p>
        </w:tc>
        <w:tc>
          <w:tcPr>
            <w:tcW w:w="810" w:type="dxa"/>
            <w:shd w:val="clear" w:color="auto" w:fill="D9D9D9" w:themeFill="background1" w:themeFillShade="D9"/>
            <w:vAlign w:val="bottom"/>
          </w:tcPr>
          <w:p w14:paraId="5B30962C" w14:textId="77777777" w:rsidR="00D06190" w:rsidRPr="00904ED7" w:rsidRDefault="00E027EC" w:rsidP="00BC7E89">
            <w:pPr>
              <w:spacing w:line="480" w:lineRule="auto"/>
              <w:jc w:val="right"/>
              <w:rPr>
                <w:rFonts w:ascii="Arial" w:hAnsi="Arial" w:cs="Arial"/>
              </w:rPr>
            </w:pPr>
            <w:r>
              <w:rPr>
                <w:rFonts w:ascii="Arial" w:hAnsi="Arial" w:cs="Arial"/>
              </w:rPr>
              <w:t>0.208</w:t>
            </w:r>
          </w:p>
        </w:tc>
      </w:tr>
      <w:tr w:rsidR="00D06190" w:rsidRPr="00570FA3" w14:paraId="48346CFC" w14:textId="77777777" w:rsidTr="00BC7E89">
        <w:trPr>
          <w:trHeight w:val="300"/>
        </w:trPr>
        <w:tc>
          <w:tcPr>
            <w:tcW w:w="1188" w:type="dxa"/>
            <w:tcBorders>
              <w:top w:val="nil"/>
              <w:bottom w:val="nil"/>
            </w:tcBorders>
            <w:shd w:val="clear" w:color="auto" w:fill="auto"/>
            <w:noWrap/>
            <w:vAlign w:val="bottom"/>
          </w:tcPr>
          <w:p w14:paraId="39AEF7BE" w14:textId="77777777" w:rsidR="00D06190" w:rsidRPr="00904ED7" w:rsidRDefault="0076258B" w:rsidP="00BC7E89">
            <w:pPr>
              <w:spacing w:line="480" w:lineRule="auto"/>
              <w:rPr>
                <w:rFonts w:ascii="Arial" w:hAnsi="Arial" w:cs="Arial"/>
              </w:rPr>
            </w:pPr>
            <w:r>
              <w:rPr>
                <w:rFonts w:ascii="Arial" w:hAnsi="Arial" w:cs="Arial"/>
              </w:rPr>
              <w:t>IFI 6</w:t>
            </w:r>
          </w:p>
        </w:tc>
        <w:tc>
          <w:tcPr>
            <w:tcW w:w="1170" w:type="dxa"/>
            <w:tcBorders>
              <w:top w:val="nil"/>
              <w:bottom w:val="nil"/>
            </w:tcBorders>
            <w:vAlign w:val="bottom"/>
          </w:tcPr>
          <w:p w14:paraId="086305C6" w14:textId="77777777" w:rsidR="00D06190" w:rsidRPr="00904ED7" w:rsidRDefault="00456D6B" w:rsidP="00BC7E89">
            <w:pPr>
              <w:spacing w:line="480" w:lineRule="auto"/>
              <w:jc w:val="right"/>
              <w:rPr>
                <w:rFonts w:ascii="Arial" w:hAnsi="Arial" w:cs="Arial"/>
              </w:rPr>
            </w:pPr>
            <w:r>
              <w:rPr>
                <w:rFonts w:ascii="Arial" w:hAnsi="Arial" w:cs="Arial"/>
              </w:rPr>
              <w:t>5583.3</w:t>
            </w:r>
          </w:p>
        </w:tc>
        <w:tc>
          <w:tcPr>
            <w:tcW w:w="1080" w:type="dxa"/>
            <w:tcBorders>
              <w:top w:val="nil"/>
              <w:bottom w:val="nil"/>
            </w:tcBorders>
            <w:shd w:val="clear" w:color="auto" w:fill="auto"/>
            <w:noWrap/>
            <w:vAlign w:val="bottom"/>
          </w:tcPr>
          <w:p w14:paraId="59E136EC" w14:textId="77777777" w:rsidR="00D06190" w:rsidRPr="00904ED7" w:rsidRDefault="00456D6B" w:rsidP="00BC7E89">
            <w:pPr>
              <w:spacing w:line="480" w:lineRule="auto"/>
              <w:jc w:val="right"/>
              <w:rPr>
                <w:rFonts w:ascii="Arial" w:hAnsi="Arial" w:cs="Arial"/>
              </w:rPr>
            </w:pPr>
            <w:r>
              <w:rPr>
                <w:rFonts w:ascii="Arial" w:hAnsi="Arial" w:cs="Arial"/>
              </w:rPr>
              <w:t>5884</w:t>
            </w:r>
            <w:r w:rsidR="00546E34">
              <w:rPr>
                <w:rFonts w:ascii="Arial" w:hAnsi="Arial" w:cs="Arial"/>
              </w:rPr>
              <w:t>.0</w:t>
            </w:r>
          </w:p>
        </w:tc>
        <w:tc>
          <w:tcPr>
            <w:tcW w:w="990" w:type="dxa"/>
            <w:tcBorders>
              <w:top w:val="nil"/>
              <w:bottom w:val="nil"/>
            </w:tcBorders>
            <w:shd w:val="clear" w:color="auto" w:fill="auto"/>
            <w:noWrap/>
            <w:vAlign w:val="bottom"/>
          </w:tcPr>
          <w:p w14:paraId="3004EC34" w14:textId="77777777" w:rsidR="00D06190" w:rsidRPr="00904ED7" w:rsidRDefault="00456D6B" w:rsidP="00BC7E89">
            <w:pPr>
              <w:spacing w:line="480" w:lineRule="auto"/>
              <w:jc w:val="right"/>
              <w:rPr>
                <w:rFonts w:ascii="Arial" w:hAnsi="Arial" w:cs="Arial"/>
              </w:rPr>
            </w:pPr>
            <w:r>
              <w:rPr>
                <w:rFonts w:ascii="Arial" w:hAnsi="Arial" w:cs="Arial"/>
              </w:rPr>
              <w:t>1.10</w:t>
            </w:r>
          </w:p>
        </w:tc>
        <w:tc>
          <w:tcPr>
            <w:tcW w:w="1080" w:type="dxa"/>
            <w:tcBorders>
              <w:top w:val="nil"/>
              <w:bottom w:val="nil"/>
            </w:tcBorders>
            <w:shd w:val="clear" w:color="auto" w:fill="auto"/>
            <w:noWrap/>
            <w:vAlign w:val="bottom"/>
          </w:tcPr>
          <w:p w14:paraId="47E65305" w14:textId="77777777" w:rsidR="00D06190" w:rsidRPr="00904ED7" w:rsidRDefault="00456D6B" w:rsidP="00BC7E89">
            <w:pPr>
              <w:spacing w:line="480" w:lineRule="auto"/>
              <w:jc w:val="right"/>
              <w:rPr>
                <w:rFonts w:ascii="Arial" w:hAnsi="Arial" w:cs="Arial"/>
              </w:rPr>
            </w:pPr>
            <w:r>
              <w:rPr>
                <w:rFonts w:ascii="Arial" w:hAnsi="Arial" w:cs="Arial"/>
              </w:rPr>
              <w:t>0.08</w:t>
            </w:r>
          </w:p>
        </w:tc>
        <w:tc>
          <w:tcPr>
            <w:tcW w:w="877" w:type="dxa"/>
            <w:tcBorders>
              <w:top w:val="nil"/>
              <w:bottom w:val="nil"/>
            </w:tcBorders>
            <w:shd w:val="clear" w:color="auto" w:fill="auto"/>
            <w:noWrap/>
            <w:vAlign w:val="bottom"/>
          </w:tcPr>
          <w:p w14:paraId="6A0BAF45" w14:textId="77777777" w:rsidR="00D06190" w:rsidRPr="00904ED7" w:rsidRDefault="00456D6B" w:rsidP="00BC7E89">
            <w:pPr>
              <w:spacing w:line="480" w:lineRule="auto"/>
              <w:jc w:val="right"/>
              <w:rPr>
                <w:rFonts w:ascii="Arial" w:hAnsi="Arial" w:cs="Arial"/>
              </w:rPr>
            </w:pPr>
            <w:r>
              <w:rPr>
                <w:rFonts w:ascii="Arial" w:hAnsi="Arial" w:cs="Arial"/>
              </w:rPr>
              <w:t>0.891</w:t>
            </w:r>
          </w:p>
        </w:tc>
        <w:tc>
          <w:tcPr>
            <w:tcW w:w="990" w:type="dxa"/>
            <w:tcBorders>
              <w:top w:val="nil"/>
              <w:bottom w:val="nil"/>
            </w:tcBorders>
            <w:shd w:val="clear" w:color="auto" w:fill="auto"/>
            <w:noWrap/>
            <w:vAlign w:val="bottom"/>
          </w:tcPr>
          <w:p w14:paraId="5D4FDCB5" w14:textId="77777777" w:rsidR="00D06190" w:rsidRPr="00904ED7" w:rsidRDefault="00456D6B" w:rsidP="00BC7E89">
            <w:pPr>
              <w:spacing w:line="480" w:lineRule="auto"/>
              <w:jc w:val="right"/>
              <w:rPr>
                <w:rFonts w:ascii="Arial" w:hAnsi="Arial" w:cs="Arial"/>
              </w:rPr>
            </w:pPr>
            <w:r>
              <w:rPr>
                <w:rFonts w:ascii="Arial" w:hAnsi="Arial" w:cs="Arial"/>
              </w:rPr>
              <w:t>0.964</w:t>
            </w:r>
          </w:p>
        </w:tc>
        <w:tc>
          <w:tcPr>
            <w:tcW w:w="990" w:type="dxa"/>
            <w:tcBorders>
              <w:top w:val="nil"/>
              <w:bottom w:val="nil"/>
            </w:tcBorders>
            <w:vAlign w:val="bottom"/>
          </w:tcPr>
          <w:p w14:paraId="5BD2E225" w14:textId="77777777" w:rsidR="00D06190" w:rsidRPr="00904ED7" w:rsidRDefault="00E027EC" w:rsidP="00BC7E89">
            <w:pPr>
              <w:spacing w:line="480" w:lineRule="auto"/>
              <w:jc w:val="right"/>
              <w:rPr>
                <w:rFonts w:ascii="Arial" w:hAnsi="Arial" w:cs="Arial"/>
              </w:rPr>
            </w:pPr>
            <w:r>
              <w:rPr>
                <w:rFonts w:ascii="Arial" w:hAnsi="Arial" w:cs="Arial"/>
              </w:rPr>
              <w:t>3132.5</w:t>
            </w:r>
          </w:p>
        </w:tc>
        <w:tc>
          <w:tcPr>
            <w:tcW w:w="990" w:type="dxa"/>
            <w:tcBorders>
              <w:top w:val="nil"/>
              <w:bottom w:val="nil"/>
            </w:tcBorders>
            <w:vAlign w:val="bottom"/>
          </w:tcPr>
          <w:p w14:paraId="443A8FD7" w14:textId="77777777" w:rsidR="00D06190" w:rsidRPr="00904ED7" w:rsidRDefault="00E027EC" w:rsidP="00BC7E89">
            <w:pPr>
              <w:spacing w:line="480" w:lineRule="auto"/>
              <w:jc w:val="right"/>
              <w:rPr>
                <w:rFonts w:ascii="Arial" w:hAnsi="Arial" w:cs="Arial"/>
              </w:rPr>
            </w:pPr>
            <w:r>
              <w:rPr>
                <w:rFonts w:ascii="Arial" w:hAnsi="Arial" w:cs="Arial"/>
              </w:rPr>
              <w:t>10545.8</w:t>
            </w:r>
          </w:p>
        </w:tc>
        <w:tc>
          <w:tcPr>
            <w:tcW w:w="1080" w:type="dxa"/>
            <w:tcBorders>
              <w:top w:val="nil"/>
              <w:bottom w:val="nil"/>
            </w:tcBorders>
            <w:vAlign w:val="bottom"/>
          </w:tcPr>
          <w:p w14:paraId="15AD0240" w14:textId="77777777" w:rsidR="00D06190" w:rsidRPr="00904ED7" w:rsidRDefault="00E027EC" w:rsidP="00BC7E89">
            <w:pPr>
              <w:spacing w:line="480" w:lineRule="auto"/>
              <w:jc w:val="right"/>
              <w:rPr>
                <w:rFonts w:ascii="Arial" w:hAnsi="Arial" w:cs="Arial"/>
              </w:rPr>
            </w:pPr>
            <w:r>
              <w:rPr>
                <w:rFonts w:ascii="Arial" w:hAnsi="Arial" w:cs="Arial"/>
              </w:rPr>
              <w:t>3.40</w:t>
            </w:r>
          </w:p>
        </w:tc>
        <w:tc>
          <w:tcPr>
            <w:tcW w:w="1170" w:type="dxa"/>
            <w:tcBorders>
              <w:top w:val="nil"/>
              <w:bottom w:val="nil"/>
            </w:tcBorders>
            <w:vAlign w:val="bottom"/>
          </w:tcPr>
          <w:p w14:paraId="293C0E3E" w14:textId="77777777" w:rsidR="00D06190" w:rsidRPr="00904ED7" w:rsidRDefault="00E027EC" w:rsidP="00BC7E89">
            <w:pPr>
              <w:spacing w:line="480" w:lineRule="auto"/>
              <w:jc w:val="right"/>
              <w:rPr>
                <w:rFonts w:ascii="Arial" w:hAnsi="Arial" w:cs="Arial"/>
              </w:rPr>
            </w:pPr>
            <w:r>
              <w:rPr>
                <w:rFonts w:ascii="Arial" w:hAnsi="Arial" w:cs="Arial"/>
              </w:rPr>
              <w:t>1.75</w:t>
            </w:r>
          </w:p>
        </w:tc>
        <w:tc>
          <w:tcPr>
            <w:tcW w:w="810" w:type="dxa"/>
            <w:tcBorders>
              <w:top w:val="nil"/>
              <w:bottom w:val="nil"/>
            </w:tcBorders>
            <w:vAlign w:val="bottom"/>
          </w:tcPr>
          <w:p w14:paraId="7FFB34D0" w14:textId="77777777" w:rsidR="00D06190" w:rsidRPr="00904ED7" w:rsidRDefault="00E027EC" w:rsidP="00BC7E89">
            <w:pPr>
              <w:spacing w:line="480" w:lineRule="auto"/>
              <w:jc w:val="right"/>
              <w:rPr>
                <w:rFonts w:ascii="Arial" w:hAnsi="Arial" w:cs="Arial"/>
                <w:b/>
              </w:rPr>
            </w:pPr>
            <w:r>
              <w:rPr>
                <w:rFonts w:ascii="Arial" w:hAnsi="Arial" w:cs="Arial"/>
                <w:b/>
              </w:rPr>
              <w:t>0.000</w:t>
            </w:r>
          </w:p>
        </w:tc>
        <w:tc>
          <w:tcPr>
            <w:tcW w:w="810" w:type="dxa"/>
            <w:tcBorders>
              <w:top w:val="nil"/>
              <w:bottom w:val="nil"/>
            </w:tcBorders>
            <w:vAlign w:val="bottom"/>
          </w:tcPr>
          <w:p w14:paraId="63261D06" w14:textId="77777777" w:rsidR="00D06190" w:rsidRPr="004D6A82" w:rsidRDefault="00E027EC" w:rsidP="00BC7E89">
            <w:pPr>
              <w:spacing w:line="480" w:lineRule="auto"/>
              <w:jc w:val="right"/>
              <w:rPr>
                <w:rFonts w:ascii="Arial" w:hAnsi="Arial" w:cs="Arial"/>
                <w:b/>
              </w:rPr>
            </w:pPr>
            <w:r w:rsidRPr="004D6A82">
              <w:rPr>
                <w:rFonts w:ascii="Arial" w:hAnsi="Arial" w:cs="Arial"/>
                <w:b/>
              </w:rPr>
              <w:t>0.007</w:t>
            </w:r>
          </w:p>
        </w:tc>
      </w:tr>
      <w:tr w:rsidR="00D06190" w:rsidRPr="00570FA3" w14:paraId="02138E97" w14:textId="77777777" w:rsidTr="00BC7E89">
        <w:trPr>
          <w:trHeight w:val="300"/>
        </w:trPr>
        <w:tc>
          <w:tcPr>
            <w:tcW w:w="1188" w:type="dxa"/>
            <w:tcBorders>
              <w:top w:val="nil"/>
              <w:bottom w:val="nil"/>
            </w:tcBorders>
            <w:shd w:val="clear" w:color="auto" w:fill="auto"/>
            <w:noWrap/>
            <w:vAlign w:val="bottom"/>
          </w:tcPr>
          <w:p w14:paraId="1E45D86A" w14:textId="77777777" w:rsidR="00D06190" w:rsidRPr="00904ED7" w:rsidRDefault="0076258B" w:rsidP="00BC7E89">
            <w:pPr>
              <w:spacing w:line="480" w:lineRule="auto"/>
              <w:rPr>
                <w:rFonts w:ascii="Arial" w:hAnsi="Arial" w:cs="Arial"/>
              </w:rPr>
            </w:pPr>
            <w:r>
              <w:rPr>
                <w:rFonts w:ascii="Arial" w:hAnsi="Arial" w:cs="Arial"/>
              </w:rPr>
              <w:t>IFIT 3</w:t>
            </w:r>
          </w:p>
        </w:tc>
        <w:tc>
          <w:tcPr>
            <w:tcW w:w="1170" w:type="dxa"/>
            <w:tcBorders>
              <w:top w:val="nil"/>
              <w:bottom w:val="nil"/>
            </w:tcBorders>
            <w:vAlign w:val="bottom"/>
          </w:tcPr>
          <w:p w14:paraId="788C1E51" w14:textId="77777777" w:rsidR="00D06190" w:rsidRPr="00904ED7" w:rsidRDefault="00456D6B" w:rsidP="00BC7E89">
            <w:pPr>
              <w:spacing w:line="480" w:lineRule="auto"/>
              <w:jc w:val="right"/>
              <w:rPr>
                <w:rFonts w:ascii="Arial" w:hAnsi="Arial" w:cs="Arial"/>
              </w:rPr>
            </w:pPr>
            <w:r>
              <w:rPr>
                <w:rFonts w:ascii="Arial" w:hAnsi="Arial" w:cs="Arial"/>
              </w:rPr>
              <w:t>5185.3</w:t>
            </w:r>
          </w:p>
        </w:tc>
        <w:tc>
          <w:tcPr>
            <w:tcW w:w="1080" w:type="dxa"/>
            <w:tcBorders>
              <w:top w:val="nil"/>
              <w:bottom w:val="nil"/>
            </w:tcBorders>
            <w:shd w:val="clear" w:color="auto" w:fill="auto"/>
            <w:noWrap/>
            <w:vAlign w:val="bottom"/>
          </w:tcPr>
          <w:p w14:paraId="3273F207" w14:textId="77777777" w:rsidR="00D06190" w:rsidRPr="00904ED7" w:rsidRDefault="00456D6B" w:rsidP="00BC7E89">
            <w:pPr>
              <w:spacing w:line="480" w:lineRule="auto"/>
              <w:jc w:val="right"/>
              <w:rPr>
                <w:rFonts w:ascii="Arial" w:hAnsi="Arial" w:cs="Arial"/>
              </w:rPr>
            </w:pPr>
            <w:r>
              <w:rPr>
                <w:rFonts w:ascii="Arial" w:hAnsi="Arial" w:cs="Arial"/>
              </w:rPr>
              <w:t>5437.8</w:t>
            </w:r>
          </w:p>
        </w:tc>
        <w:tc>
          <w:tcPr>
            <w:tcW w:w="990" w:type="dxa"/>
            <w:tcBorders>
              <w:top w:val="nil"/>
              <w:bottom w:val="nil"/>
            </w:tcBorders>
            <w:shd w:val="clear" w:color="auto" w:fill="auto"/>
            <w:noWrap/>
            <w:vAlign w:val="bottom"/>
          </w:tcPr>
          <w:p w14:paraId="2518BFE6" w14:textId="77777777" w:rsidR="00D06190" w:rsidRPr="00904ED7" w:rsidRDefault="00456D6B" w:rsidP="00BC7E89">
            <w:pPr>
              <w:spacing w:line="480" w:lineRule="auto"/>
              <w:jc w:val="right"/>
              <w:rPr>
                <w:rFonts w:ascii="Arial" w:hAnsi="Arial" w:cs="Arial"/>
              </w:rPr>
            </w:pPr>
            <w:r>
              <w:rPr>
                <w:rFonts w:ascii="Arial" w:hAnsi="Arial" w:cs="Arial"/>
              </w:rPr>
              <w:t>1.00</w:t>
            </w:r>
          </w:p>
        </w:tc>
        <w:tc>
          <w:tcPr>
            <w:tcW w:w="1080" w:type="dxa"/>
            <w:tcBorders>
              <w:top w:val="nil"/>
              <w:bottom w:val="nil"/>
            </w:tcBorders>
            <w:shd w:val="clear" w:color="auto" w:fill="auto"/>
            <w:noWrap/>
            <w:vAlign w:val="bottom"/>
          </w:tcPr>
          <w:p w14:paraId="4186ADBA" w14:textId="77777777" w:rsidR="00D06190" w:rsidRPr="00904ED7" w:rsidRDefault="00456D6B" w:rsidP="00BC7E89">
            <w:pPr>
              <w:spacing w:line="480" w:lineRule="auto"/>
              <w:jc w:val="right"/>
              <w:rPr>
                <w:rFonts w:ascii="Arial" w:hAnsi="Arial" w:cs="Arial"/>
              </w:rPr>
            </w:pPr>
            <w:r>
              <w:rPr>
                <w:rFonts w:ascii="Arial" w:hAnsi="Arial" w:cs="Arial"/>
              </w:rPr>
              <w:t>0.07</w:t>
            </w:r>
          </w:p>
        </w:tc>
        <w:tc>
          <w:tcPr>
            <w:tcW w:w="877" w:type="dxa"/>
            <w:tcBorders>
              <w:top w:val="nil"/>
              <w:bottom w:val="nil"/>
            </w:tcBorders>
            <w:shd w:val="clear" w:color="auto" w:fill="auto"/>
            <w:noWrap/>
            <w:vAlign w:val="bottom"/>
          </w:tcPr>
          <w:p w14:paraId="66C383DF" w14:textId="77777777" w:rsidR="00D06190" w:rsidRPr="00904ED7" w:rsidRDefault="00456D6B" w:rsidP="00BC7E89">
            <w:pPr>
              <w:spacing w:line="480" w:lineRule="auto"/>
              <w:jc w:val="right"/>
              <w:rPr>
                <w:rFonts w:ascii="Arial" w:hAnsi="Arial" w:cs="Arial"/>
              </w:rPr>
            </w:pPr>
            <w:r>
              <w:rPr>
                <w:rFonts w:ascii="Arial" w:hAnsi="Arial" w:cs="Arial"/>
              </w:rPr>
              <w:t>0.697</w:t>
            </w:r>
          </w:p>
        </w:tc>
        <w:tc>
          <w:tcPr>
            <w:tcW w:w="990" w:type="dxa"/>
            <w:tcBorders>
              <w:top w:val="nil"/>
              <w:bottom w:val="nil"/>
            </w:tcBorders>
            <w:shd w:val="clear" w:color="auto" w:fill="auto"/>
            <w:noWrap/>
            <w:vAlign w:val="bottom"/>
          </w:tcPr>
          <w:p w14:paraId="75A6F0E7" w14:textId="77777777" w:rsidR="00D06190" w:rsidRPr="00904ED7" w:rsidRDefault="00456D6B" w:rsidP="00BC7E89">
            <w:pPr>
              <w:spacing w:line="480" w:lineRule="auto"/>
              <w:jc w:val="right"/>
              <w:rPr>
                <w:rFonts w:ascii="Arial" w:hAnsi="Arial" w:cs="Arial"/>
              </w:rPr>
            </w:pPr>
            <w:r>
              <w:rPr>
                <w:rFonts w:ascii="Arial" w:hAnsi="Arial" w:cs="Arial"/>
              </w:rPr>
              <w:t>0.964</w:t>
            </w:r>
          </w:p>
        </w:tc>
        <w:tc>
          <w:tcPr>
            <w:tcW w:w="990" w:type="dxa"/>
            <w:tcBorders>
              <w:top w:val="nil"/>
              <w:bottom w:val="nil"/>
            </w:tcBorders>
            <w:vAlign w:val="bottom"/>
          </w:tcPr>
          <w:p w14:paraId="2074C787" w14:textId="77777777" w:rsidR="00D06190" w:rsidRPr="00904ED7" w:rsidRDefault="00E027EC" w:rsidP="00BC7E89">
            <w:pPr>
              <w:spacing w:line="480" w:lineRule="auto"/>
              <w:jc w:val="right"/>
              <w:rPr>
                <w:rFonts w:ascii="Arial" w:hAnsi="Arial" w:cs="Arial"/>
              </w:rPr>
            </w:pPr>
            <w:r>
              <w:rPr>
                <w:rFonts w:ascii="Arial" w:hAnsi="Arial" w:cs="Arial"/>
              </w:rPr>
              <w:t>3065.8</w:t>
            </w:r>
          </w:p>
        </w:tc>
        <w:tc>
          <w:tcPr>
            <w:tcW w:w="990" w:type="dxa"/>
            <w:tcBorders>
              <w:top w:val="nil"/>
              <w:bottom w:val="nil"/>
            </w:tcBorders>
            <w:vAlign w:val="bottom"/>
          </w:tcPr>
          <w:p w14:paraId="3B175864" w14:textId="77777777" w:rsidR="00D06190" w:rsidRPr="00904ED7" w:rsidRDefault="00E027EC" w:rsidP="00BC7E89">
            <w:pPr>
              <w:spacing w:line="480" w:lineRule="auto"/>
              <w:jc w:val="right"/>
              <w:rPr>
                <w:rFonts w:ascii="Arial" w:hAnsi="Arial" w:cs="Arial"/>
              </w:rPr>
            </w:pPr>
            <w:r>
              <w:rPr>
                <w:rFonts w:ascii="Arial" w:hAnsi="Arial" w:cs="Arial"/>
              </w:rPr>
              <w:t>7878.8</w:t>
            </w:r>
          </w:p>
        </w:tc>
        <w:tc>
          <w:tcPr>
            <w:tcW w:w="1080" w:type="dxa"/>
            <w:tcBorders>
              <w:top w:val="nil"/>
              <w:bottom w:val="nil"/>
            </w:tcBorders>
            <w:vAlign w:val="bottom"/>
          </w:tcPr>
          <w:p w14:paraId="09A6BFB6" w14:textId="77777777" w:rsidR="00D06190" w:rsidRPr="00904ED7" w:rsidRDefault="00E027EC" w:rsidP="00BC7E89">
            <w:pPr>
              <w:spacing w:line="480" w:lineRule="auto"/>
              <w:jc w:val="right"/>
              <w:rPr>
                <w:rFonts w:ascii="Arial" w:hAnsi="Arial" w:cs="Arial"/>
              </w:rPr>
            </w:pPr>
            <w:r>
              <w:rPr>
                <w:rFonts w:ascii="Arial" w:hAnsi="Arial" w:cs="Arial"/>
              </w:rPr>
              <w:t>2.60</w:t>
            </w:r>
          </w:p>
        </w:tc>
        <w:tc>
          <w:tcPr>
            <w:tcW w:w="1170" w:type="dxa"/>
            <w:tcBorders>
              <w:top w:val="nil"/>
              <w:bottom w:val="nil"/>
            </w:tcBorders>
            <w:vAlign w:val="bottom"/>
          </w:tcPr>
          <w:p w14:paraId="5D155240" w14:textId="77777777" w:rsidR="00D06190" w:rsidRPr="00904ED7" w:rsidRDefault="00E027EC" w:rsidP="00BC7E89">
            <w:pPr>
              <w:spacing w:line="480" w:lineRule="auto"/>
              <w:jc w:val="right"/>
              <w:rPr>
                <w:rFonts w:ascii="Arial" w:hAnsi="Arial" w:cs="Arial"/>
              </w:rPr>
            </w:pPr>
            <w:r>
              <w:rPr>
                <w:rFonts w:ascii="Arial" w:hAnsi="Arial" w:cs="Arial"/>
              </w:rPr>
              <w:t>1.36</w:t>
            </w:r>
          </w:p>
        </w:tc>
        <w:tc>
          <w:tcPr>
            <w:tcW w:w="810" w:type="dxa"/>
            <w:tcBorders>
              <w:top w:val="nil"/>
              <w:bottom w:val="nil"/>
            </w:tcBorders>
            <w:vAlign w:val="bottom"/>
          </w:tcPr>
          <w:p w14:paraId="160156BE" w14:textId="77777777" w:rsidR="00D06190" w:rsidRPr="00904ED7" w:rsidRDefault="00D06190" w:rsidP="00BC7E89">
            <w:pPr>
              <w:spacing w:line="480" w:lineRule="auto"/>
              <w:jc w:val="right"/>
              <w:rPr>
                <w:rFonts w:ascii="Arial" w:hAnsi="Arial" w:cs="Arial"/>
                <w:b/>
              </w:rPr>
            </w:pPr>
            <w:r w:rsidRPr="00904ED7">
              <w:rPr>
                <w:rFonts w:ascii="Arial" w:hAnsi="Arial" w:cs="Arial"/>
                <w:b/>
              </w:rPr>
              <w:t>0.001</w:t>
            </w:r>
          </w:p>
        </w:tc>
        <w:tc>
          <w:tcPr>
            <w:tcW w:w="810" w:type="dxa"/>
            <w:tcBorders>
              <w:top w:val="nil"/>
              <w:bottom w:val="nil"/>
            </w:tcBorders>
            <w:vAlign w:val="bottom"/>
          </w:tcPr>
          <w:p w14:paraId="4C69634E" w14:textId="77777777" w:rsidR="00D06190" w:rsidRPr="004D6A82" w:rsidRDefault="00E027EC" w:rsidP="00BC7E89">
            <w:pPr>
              <w:spacing w:line="480" w:lineRule="auto"/>
              <w:jc w:val="right"/>
              <w:rPr>
                <w:rFonts w:ascii="Arial" w:hAnsi="Arial" w:cs="Arial"/>
                <w:b/>
              </w:rPr>
            </w:pPr>
            <w:r w:rsidRPr="004D6A82">
              <w:rPr>
                <w:rFonts w:ascii="Arial" w:hAnsi="Arial" w:cs="Arial"/>
                <w:b/>
              </w:rPr>
              <w:t>0.036</w:t>
            </w:r>
          </w:p>
        </w:tc>
      </w:tr>
      <w:tr w:rsidR="00D06190" w:rsidRPr="00570FA3" w14:paraId="1D64C0B9" w14:textId="77777777" w:rsidTr="00BC7E89">
        <w:trPr>
          <w:trHeight w:val="300"/>
        </w:trPr>
        <w:tc>
          <w:tcPr>
            <w:tcW w:w="1188" w:type="dxa"/>
            <w:tcBorders>
              <w:top w:val="nil"/>
              <w:bottom w:val="nil"/>
            </w:tcBorders>
            <w:shd w:val="clear" w:color="auto" w:fill="auto"/>
            <w:noWrap/>
            <w:vAlign w:val="bottom"/>
          </w:tcPr>
          <w:p w14:paraId="4351F5DF" w14:textId="77777777" w:rsidR="00D06190" w:rsidRPr="00904ED7" w:rsidRDefault="00D06190" w:rsidP="00BC7E89">
            <w:pPr>
              <w:spacing w:line="480" w:lineRule="auto"/>
              <w:rPr>
                <w:rFonts w:ascii="Arial" w:hAnsi="Arial" w:cs="Arial"/>
              </w:rPr>
            </w:pPr>
            <w:r w:rsidRPr="00904ED7">
              <w:rPr>
                <w:rFonts w:ascii="Arial" w:hAnsi="Arial" w:cs="Arial"/>
              </w:rPr>
              <w:t>IFNA 1</w:t>
            </w:r>
          </w:p>
        </w:tc>
        <w:tc>
          <w:tcPr>
            <w:tcW w:w="1170" w:type="dxa"/>
            <w:tcBorders>
              <w:top w:val="nil"/>
              <w:bottom w:val="nil"/>
            </w:tcBorders>
            <w:vAlign w:val="bottom"/>
          </w:tcPr>
          <w:p w14:paraId="3A523CA3" w14:textId="77777777" w:rsidR="00D06190" w:rsidRPr="00904ED7" w:rsidRDefault="00456D6B" w:rsidP="00BC7E89">
            <w:pPr>
              <w:spacing w:line="480" w:lineRule="auto"/>
              <w:jc w:val="right"/>
              <w:rPr>
                <w:rFonts w:ascii="Arial" w:hAnsi="Arial" w:cs="Arial"/>
              </w:rPr>
            </w:pPr>
            <w:r>
              <w:rPr>
                <w:rFonts w:ascii="Arial" w:hAnsi="Arial" w:cs="Arial"/>
              </w:rPr>
              <w:t>13.3</w:t>
            </w:r>
          </w:p>
        </w:tc>
        <w:tc>
          <w:tcPr>
            <w:tcW w:w="1080" w:type="dxa"/>
            <w:tcBorders>
              <w:top w:val="nil"/>
              <w:bottom w:val="nil"/>
            </w:tcBorders>
            <w:shd w:val="clear" w:color="auto" w:fill="auto"/>
            <w:noWrap/>
            <w:vAlign w:val="bottom"/>
          </w:tcPr>
          <w:p w14:paraId="7FED14C6" w14:textId="77777777" w:rsidR="00D06190" w:rsidRPr="00904ED7" w:rsidRDefault="00456D6B" w:rsidP="00BC7E89">
            <w:pPr>
              <w:spacing w:line="480" w:lineRule="auto"/>
              <w:jc w:val="right"/>
              <w:rPr>
                <w:rFonts w:ascii="Arial" w:hAnsi="Arial" w:cs="Arial"/>
              </w:rPr>
            </w:pPr>
            <w:r>
              <w:rPr>
                <w:rFonts w:ascii="Arial" w:hAnsi="Arial" w:cs="Arial"/>
              </w:rPr>
              <w:t>2.5</w:t>
            </w:r>
          </w:p>
        </w:tc>
        <w:tc>
          <w:tcPr>
            <w:tcW w:w="990" w:type="dxa"/>
            <w:tcBorders>
              <w:top w:val="nil"/>
              <w:bottom w:val="nil"/>
            </w:tcBorders>
            <w:shd w:val="clear" w:color="auto" w:fill="auto"/>
            <w:noWrap/>
            <w:vAlign w:val="bottom"/>
          </w:tcPr>
          <w:p w14:paraId="4542EEC9" w14:textId="77777777" w:rsidR="00D06190" w:rsidRPr="00904ED7" w:rsidRDefault="00456D6B" w:rsidP="00BC7E89">
            <w:pPr>
              <w:spacing w:line="480" w:lineRule="auto"/>
              <w:jc w:val="right"/>
              <w:rPr>
                <w:rFonts w:ascii="Arial" w:hAnsi="Arial" w:cs="Arial"/>
              </w:rPr>
            </w:pPr>
            <w:r>
              <w:rPr>
                <w:rFonts w:ascii="Arial" w:hAnsi="Arial" w:cs="Arial"/>
              </w:rPr>
              <w:t>0.19</w:t>
            </w:r>
          </w:p>
        </w:tc>
        <w:tc>
          <w:tcPr>
            <w:tcW w:w="1080" w:type="dxa"/>
            <w:tcBorders>
              <w:top w:val="nil"/>
              <w:bottom w:val="nil"/>
            </w:tcBorders>
            <w:shd w:val="clear" w:color="auto" w:fill="auto"/>
            <w:noWrap/>
            <w:vAlign w:val="bottom"/>
          </w:tcPr>
          <w:p w14:paraId="33CF5C6D" w14:textId="77777777" w:rsidR="00D06190" w:rsidRPr="00904ED7" w:rsidRDefault="00456D6B" w:rsidP="00BC7E89">
            <w:pPr>
              <w:spacing w:line="480" w:lineRule="auto"/>
              <w:jc w:val="right"/>
              <w:rPr>
                <w:rFonts w:ascii="Arial" w:hAnsi="Arial" w:cs="Arial"/>
              </w:rPr>
            </w:pPr>
            <w:r>
              <w:rPr>
                <w:rFonts w:ascii="Arial" w:hAnsi="Arial" w:cs="Arial"/>
              </w:rPr>
              <w:t>-2.40</w:t>
            </w:r>
          </w:p>
        </w:tc>
        <w:tc>
          <w:tcPr>
            <w:tcW w:w="877" w:type="dxa"/>
            <w:tcBorders>
              <w:top w:val="nil"/>
              <w:bottom w:val="nil"/>
            </w:tcBorders>
            <w:shd w:val="clear" w:color="auto" w:fill="auto"/>
            <w:noWrap/>
            <w:vAlign w:val="bottom"/>
          </w:tcPr>
          <w:p w14:paraId="35199F69" w14:textId="77777777" w:rsidR="00D06190" w:rsidRPr="00904ED7" w:rsidRDefault="00456D6B" w:rsidP="00BC7E89">
            <w:pPr>
              <w:spacing w:line="480" w:lineRule="auto"/>
              <w:jc w:val="right"/>
              <w:rPr>
                <w:rFonts w:ascii="Arial" w:hAnsi="Arial" w:cs="Arial"/>
                <w:b/>
              </w:rPr>
            </w:pPr>
            <w:r>
              <w:rPr>
                <w:rFonts w:ascii="Arial" w:hAnsi="Arial" w:cs="Arial"/>
                <w:b/>
              </w:rPr>
              <w:t>0.014</w:t>
            </w:r>
          </w:p>
        </w:tc>
        <w:tc>
          <w:tcPr>
            <w:tcW w:w="990" w:type="dxa"/>
            <w:tcBorders>
              <w:top w:val="nil"/>
              <w:bottom w:val="nil"/>
            </w:tcBorders>
            <w:shd w:val="clear" w:color="auto" w:fill="auto"/>
            <w:noWrap/>
            <w:vAlign w:val="bottom"/>
          </w:tcPr>
          <w:p w14:paraId="33054282" w14:textId="77777777" w:rsidR="00D06190" w:rsidRPr="00904ED7" w:rsidRDefault="00456D6B" w:rsidP="00BC7E89">
            <w:pPr>
              <w:spacing w:line="480" w:lineRule="auto"/>
              <w:jc w:val="right"/>
              <w:rPr>
                <w:rFonts w:ascii="Arial" w:hAnsi="Arial" w:cs="Arial"/>
              </w:rPr>
            </w:pPr>
            <w:r>
              <w:rPr>
                <w:rFonts w:ascii="Arial" w:hAnsi="Arial" w:cs="Arial"/>
              </w:rPr>
              <w:t>0.175</w:t>
            </w:r>
          </w:p>
        </w:tc>
        <w:tc>
          <w:tcPr>
            <w:tcW w:w="990" w:type="dxa"/>
            <w:tcBorders>
              <w:top w:val="nil"/>
              <w:bottom w:val="nil"/>
            </w:tcBorders>
            <w:vAlign w:val="bottom"/>
          </w:tcPr>
          <w:p w14:paraId="6BD53404" w14:textId="77777777" w:rsidR="00D06190" w:rsidRPr="00904ED7" w:rsidRDefault="00E027EC" w:rsidP="00BC7E89">
            <w:pPr>
              <w:spacing w:line="480" w:lineRule="auto"/>
              <w:jc w:val="right"/>
              <w:rPr>
                <w:rFonts w:ascii="Arial" w:hAnsi="Arial" w:cs="Arial"/>
              </w:rPr>
            </w:pPr>
            <w:r>
              <w:rPr>
                <w:rFonts w:ascii="Arial" w:hAnsi="Arial" w:cs="Arial"/>
              </w:rPr>
              <w:t>11.3</w:t>
            </w:r>
          </w:p>
        </w:tc>
        <w:tc>
          <w:tcPr>
            <w:tcW w:w="990" w:type="dxa"/>
            <w:tcBorders>
              <w:top w:val="nil"/>
              <w:bottom w:val="nil"/>
            </w:tcBorders>
            <w:vAlign w:val="bottom"/>
          </w:tcPr>
          <w:p w14:paraId="6D395F88" w14:textId="77777777" w:rsidR="00D06190" w:rsidRPr="00904ED7" w:rsidRDefault="00E027EC" w:rsidP="00BC7E89">
            <w:pPr>
              <w:spacing w:line="480" w:lineRule="auto"/>
              <w:jc w:val="right"/>
              <w:rPr>
                <w:rFonts w:ascii="Arial" w:hAnsi="Arial" w:cs="Arial"/>
              </w:rPr>
            </w:pPr>
            <w:r>
              <w:rPr>
                <w:rFonts w:ascii="Arial" w:hAnsi="Arial" w:cs="Arial"/>
              </w:rPr>
              <w:t>5.6</w:t>
            </w:r>
          </w:p>
        </w:tc>
        <w:tc>
          <w:tcPr>
            <w:tcW w:w="1080" w:type="dxa"/>
            <w:tcBorders>
              <w:top w:val="nil"/>
              <w:bottom w:val="nil"/>
            </w:tcBorders>
            <w:vAlign w:val="bottom"/>
          </w:tcPr>
          <w:p w14:paraId="4D12DBC4" w14:textId="77777777" w:rsidR="00D06190" w:rsidRPr="00904ED7" w:rsidRDefault="00E027EC" w:rsidP="00BC7E89">
            <w:pPr>
              <w:spacing w:line="480" w:lineRule="auto"/>
              <w:jc w:val="right"/>
              <w:rPr>
                <w:rFonts w:ascii="Arial" w:hAnsi="Arial" w:cs="Arial"/>
              </w:rPr>
            </w:pPr>
            <w:r>
              <w:rPr>
                <w:rFonts w:ascii="Arial" w:hAnsi="Arial" w:cs="Arial"/>
              </w:rPr>
              <w:t>0.50</w:t>
            </w:r>
          </w:p>
        </w:tc>
        <w:tc>
          <w:tcPr>
            <w:tcW w:w="1170" w:type="dxa"/>
            <w:tcBorders>
              <w:top w:val="nil"/>
              <w:bottom w:val="nil"/>
            </w:tcBorders>
            <w:vAlign w:val="bottom"/>
          </w:tcPr>
          <w:p w14:paraId="6785D5AD" w14:textId="77777777" w:rsidR="00D06190" w:rsidRPr="00904ED7" w:rsidRDefault="00E027EC" w:rsidP="00BC7E89">
            <w:pPr>
              <w:spacing w:line="480" w:lineRule="auto"/>
              <w:jc w:val="right"/>
              <w:rPr>
                <w:rFonts w:ascii="Arial" w:hAnsi="Arial" w:cs="Arial"/>
              </w:rPr>
            </w:pPr>
            <w:r>
              <w:rPr>
                <w:rFonts w:ascii="Arial" w:hAnsi="Arial" w:cs="Arial"/>
              </w:rPr>
              <w:t>-1.01</w:t>
            </w:r>
          </w:p>
        </w:tc>
        <w:tc>
          <w:tcPr>
            <w:tcW w:w="810" w:type="dxa"/>
            <w:tcBorders>
              <w:top w:val="nil"/>
              <w:bottom w:val="nil"/>
            </w:tcBorders>
            <w:vAlign w:val="bottom"/>
          </w:tcPr>
          <w:p w14:paraId="14634822" w14:textId="77777777" w:rsidR="00D06190" w:rsidRPr="00904ED7" w:rsidRDefault="00E027EC" w:rsidP="00BC7E89">
            <w:pPr>
              <w:spacing w:line="480" w:lineRule="auto"/>
              <w:jc w:val="right"/>
              <w:rPr>
                <w:rFonts w:ascii="Arial" w:hAnsi="Arial" w:cs="Arial"/>
              </w:rPr>
            </w:pPr>
            <w:r>
              <w:rPr>
                <w:rFonts w:ascii="Arial" w:hAnsi="Arial" w:cs="Arial"/>
              </w:rPr>
              <w:t>0.449</w:t>
            </w:r>
          </w:p>
        </w:tc>
        <w:tc>
          <w:tcPr>
            <w:tcW w:w="810" w:type="dxa"/>
            <w:tcBorders>
              <w:top w:val="nil"/>
              <w:bottom w:val="nil"/>
            </w:tcBorders>
            <w:vAlign w:val="bottom"/>
          </w:tcPr>
          <w:p w14:paraId="3FD3049D" w14:textId="77777777" w:rsidR="00D06190" w:rsidRPr="00904ED7" w:rsidRDefault="00E027EC" w:rsidP="00BC7E89">
            <w:pPr>
              <w:spacing w:line="480" w:lineRule="auto"/>
              <w:jc w:val="right"/>
              <w:rPr>
                <w:rFonts w:ascii="Arial" w:hAnsi="Arial" w:cs="Arial"/>
              </w:rPr>
            </w:pPr>
            <w:r>
              <w:rPr>
                <w:rFonts w:ascii="Arial" w:hAnsi="Arial" w:cs="Arial"/>
              </w:rPr>
              <w:t>0.995</w:t>
            </w:r>
          </w:p>
        </w:tc>
      </w:tr>
      <w:tr w:rsidR="00D06190" w:rsidRPr="00570FA3" w14:paraId="24E9BDD6" w14:textId="77777777" w:rsidTr="00BC7E89">
        <w:trPr>
          <w:trHeight w:val="300"/>
        </w:trPr>
        <w:tc>
          <w:tcPr>
            <w:tcW w:w="1188" w:type="dxa"/>
            <w:tcBorders>
              <w:top w:val="nil"/>
            </w:tcBorders>
            <w:shd w:val="clear" w:color="auto" w:fill="auto"/>
            <w:noWrap/>
            <w:vAlign w:val="bottom"/>
          </w:tcPr>
          <w:p w14:paraId="3D4229D6" w14:textId="77777777" w:rsidR="00D06190" w:rsidRPr="00904ED7" w:rsidRDefault="00D06190" w:rsidP="00BC7E89">
            <w:pPr>
              <w:spacing w:line="480" w:lineRule="auto"/>
              <w:rPr>
                <w:rFonts w:ascii="Arial" w:hAnsi="Arial" w:cs="Arial"/>
              </w:rPr>
            </w:pPr>
            <w:r w:rsidRPr="00904ED7">
              <w:rPr>
                <w:rFonts w:ascii="Arial" w:hAnsi="Arial" w:cs="Arial"/>
              </w:rPr>
              <w:t>IL 12B</w:t>
            </w:r>
          </w:p>
        </w:tc>
        <w:tc>
          <w:tcPr>
            <w:tcW w:w="1170" w:type="dxa"/>
            <w:tcBorders>
              <w:top w:val="nil"/>
              <w:bottom w:val="nil"/>
            </w:tcBorders>
            <w:vAlign w:val="bottom"/>
          </w:tcPr>
          <w:p w14:paraId="2E4BCC29" w14:textId="77777777" w:rsidR="00D06190" w:rsidRPr="00904ED7" w:rsidRDefault="00456D6B" w:rsidP="00BC7E89">
            <w:pPr>
              <w:spacing w:line="480" w:lineRule="auto"/>
              <w:jc w:val="right"/>
              <w:rPr>
                <w:rFonts w:ascii="Arial" w:hAnsi="Arial" w:cs="Arial"/>
              </w:rPr>
            </w:pPr>
            <w:r>
              <w:rPr>
                <w:rFonts w:ascii="Arial" w:hAnsi="Arial" w:cs="Arial"/>
              </w:rPr>
              <w:t>13.9</w:t>
            </w:r>
          </w:p>
        </w:tc>
        <w:tc>
          <w:tcPr>
            <w:tcW w:w="1080" w:type="dxa"/>
            <w:tcBorders>
              <w:top w:val="nil"/>
              <w:bottom w:val="nil"/>
            </w:tcBorders>
            <w:shd w:val="clear" w:color="auto" w:fill="auto"/>
            <w:noWrap/>
            <w:vAlign w:val="bottom"/>
          </w:tcPr>
          <w:p w14:paraId="2CE41D6F" w14:textId="77777777" w:rsidR="00D06190" w:rsidRPr="00904ED7" w:rsidRDefault="00D06190" w:rsidP="00BC7E89">
            <w:pPr>
              <w:spacing w:line="480" w:lineRule="auto"/>
              <w:jc w:val="right"/>
              <w:rPr>
                <w:rFonts w:ascii="Arial" w:hAnsi="Arial" w:cs="Arial"/>
              </w:rPr>
            </w:pPr>
            <w:r w:rsidRPr="00904ED7">
              <w:rPr>
                <w:rFonts w:ascii="Arial" w:hAnsi="Arial" w:cs="Arial"/>
              </w:rPr>
              <w:t>1.7</w:t>
            </w:r>
          </w:p>
        </w:tc>
        <w:tc>
          <w:tcPr>
            <w:tcW w:w="990" w:type="dxa"/>
            <w:tcBorders>
              <w:top w:val="nil"/>
              <w:bottom w:val="nil"/>
            </w:tcBorders>
            <w:shd w:val="clear" w:color="auto" w:fill="auto"/>
            <w:noWrap/>
            <w:vAlign w:val="bottom"/>
          </w:tcPr>
          <w:p w14:paraId="4649EB50" w14:textId="77777777" w:rsidR="00D06190" w:rsidRPr="00904ED7" w:rsidRDefault="00B27095" w:rsidP="00BC7E89">
            <w:pPr>
              <w:spacing w:line="480" w:lineRule="auto"/>
              <w:jc w:val="right"/>
              <w:rPr>
                <w:rFonts w:ascii="Arial" w:hAnsi="Arial" w:cs="Arial"/>
              </w:rPr>
            </w:pPr>
            <w:r w:rsidRPr="00904ED7">
              <w:rPr>
                <w:rFonts w:ascii="Arial" w:hAnsi="Arial" w:cs="Arial"/>
              </w:rPr>
              <w:t>0.12</w:t>
            </w:r>
          </w:p>
        </w:tc>
        <w:tc>
          <w:tcPr>
            <w:tcW w:w="1080" w:type="dxa"/>
            <w:tcBorders>
              <w:top w:val="nil"/>
              <w:bottom w:val="nil"/>
            </w:tcBorders>
            <w:shd w:val="clear" w:color="auto" w:fill="auto"/>
            <w:noWrap/>
            <w:vAlign w:val="bottom"/>
          </w:tcPr>
          <w:p w14:paraId="1CD53A8D" w14:textId="77777777" w:rsidR="00D06190" w:rsidRPr="00904ED7" w:rsidRDefault="00456D6B" w:rsidP="00BC7E89">
            <w:pPr>
              <w:spacing w:line="480" w:lineRule="auto"/>
              <w:jc w:val="right"/>
              <w:rPr>
                <w:rFonts w:ascii="Arial" w:hAnsi="Arial" w:cs="Arial"/>
              </w:rPr>
            </w:pPr>
            <w:r>
              <w:rPr>
                <w:rFonts w:ascii="Arial" w:hAnsi="Arial" w:cs="Arial"/>
              </w:rPr>
              <w:t>-3.02</w:t>
            </w:r>
          </w:p>
        </w:tc>
        <w:tc>
          <w:tcPr>
            <w:tcW w:w="877" w:type="dxa"/>
            <w:tcBorders>
              <w:top w:val="nil"/>
              <w:bottom w:val="nil"/>
            </w:tcBorders>
            <w:shd w:val="clear" w:color="auto" w:fill="auto"/>
            <w:noWrap/>
            <w:vAlign w:val="bottom"/>
          </w:tcPr>
          <w:p w14:paraId="3B33E892" w14:textId="77777777" w:rsidR="00D06190" w:rsidRPr="00904ED7" w:rsidRDefault="00456D6B" w:rsidP="00BC7E89">
            <w:pPr>
              <w:spacing w:line="480" w:lineRule="auto"/>
              <w:jc w:val="right"/>
              <w:rPr>
                <w:rFonts w:ascii="Arial" w:hAnsi="Arial" w:cs="Arial"/>
                <w:b/>
              </w:rPr>
            </w:pPr>
            <w:r>
              <w:rPr>
                <w:rFonts w:ascii="Arial" w:hAnsi="Arial" w:cs="Arial"/>
                <w:b/>
              </w:rPr>
              <w:t>0.011</w:t>
            </w:r>
          </w:p>
        </w:tc>
        <w:tc>
          <w:tcPr>
            <w:tcW w:w="990" w:type="dxa"/>
            <w:tcBorders>
              <w:top w:val="nil"/>
              <w:bottom w:val="nil"/>
            </w:tcBorders>
            <w:shd w:val="clear" w:color="auto" w:fill="auto"/>
            <w:noWrap/>
            <w:vAlign w:val="bottom"/>
          </w:tcPr>
          <w:p w14:paraId="516E0F77" w14:textId="77777777" w:rsidR="00D06190" w:rsidRPr="00904ED7" w:rsidRDefault="009B7791" w:rsidP="00BC7E89">
            <w:pPr>
              <w:spacing w:line="480" w:lineRule="auto"/>
              <w:jc w:val="right"/>
              <w:rPr>
                <w:rFonts w:ascii="Arial" w:hAnsi="Arial" w:cs="Arial"/>
              </w:rPr>
            </w:pPr>
            <w:r w:rsidRPr="00904ED7">
              <w:rPr>
                <w:rFonts w:ascii="Arial" w:hAnsi="Arial" w:cs="Arial"/>
              </w:rPr>
              <w:t>0.1</w:t>
            </w:r>
            <w:r w:rsidR="00456D6B">
              <w:rPr>
                <w:rFonts w:ascii="Arial" w:hAnsi="Arial" w:cs="Arial"/>
              </w:rPr>
              <w:t>6</w:t>
            </w:r>
            <w:r w:rsidRPr="00904ED7">
              <w:rPr>
                <w:rFonts w:ascii="Arial" w:hAnsi="Arial" w:cs="Arial"/>
              </w:rPr>
              <w:t>3</w:t>
            </w:r>
          </w:p>
        </w:tc>
        <w:tc>
          <w:tcPr>
            <w:tcW w:w="990" w:type="dxa"/>
            <w:tcBorders>
              <w:top w:val="nil"/>
              <w:bottom w:val="nil"/>
            </w:tcBorders>
            <w:vAlign w:val="bottom"/>
          </w:tcPr>
          <w:p w14:paraId="06542DB0" w14:textId="77777777" w:rsidR="00D06190" w:rsidRPr="00904ED7" w:rsidRDefault="00E027EC" w:rsidP="00BC7E89">
            <w:pPr>
              <w:spacing w:line="480" w:lineRule="auto"/>
              <w:jc w:val="right"/>
              <w:rPr>
                <w:rFonts w:ascii="Arial" w:hAnsi="Arial" w:cs="Arial"/>
              </w:rPr>
            </w:pPr>
            <w:r>
              <w:rPr>
                <w:rFonts w:ascii="Arial" w:hAnsi="Arial" w:cs="Arial"/>
              </w:rPr>
              <w:t>3.6</w:t>
            </w:r>
          </w:p>
        </w:tc>
        <w:tc>
          <w:tcPr>
            <w:tcW w:w="990" w:type="dxa"/>
            <w:tcBorders>
              <w:top w:val="nil"/>
              <w:bottom w:val="nil"/>
            </w:tcBorders>
            <w:vAlign w:val="bottom"/>
          </w:tcPr>
          <w:p w14:paraId="66696A2A" w14:textId="77777777" w:rsidR="00D06190" w:rsidRPr="00904ED7" w:rsidRDefault="00E027EC" w:rsidP="00BC7E89">
            <w:pPr>
              <w:spacing w:line="480" w:lineRule="auto"/>
              <w:jc w:val="right"/>
              <w:rPr>
                <w:rFonts w:ascii="Arial" w:hAnsi="Arial" w:cs="Arial"/>
              </w:rPr>
            </w:pPr>
            <w:r>
              <w:rPr>
                <w:rFonts w:ascii="Arial" w:hAnsi="Arial" w:cs="Arial"/>
              </w:rPr>
              <w:t>5.5</w:t>
            </w:r>
          </w:p>
        </w:tc>
        <w:tc>
          <w:tcPr>
            <w:tcW w:w="1080" w:type="dxa"/>
            <w:tcBorders>
              <w:top w:val="nil"/>
              <w:bottom w:val="nil"/>
            </w:tcBorders>
            <w:vAlign w:val="bottom"/>
          </w:tcPr>
          <w:p w14:paraId="751AB40E" w14:textId="77777777" w:rsidR="00D06190" w:rsidRPr="00904ED7" w:rsidRDefault="00E027EC" w:rsidP="00BC7E89">
            <w:pPr>
              <w:spacing w:line="480" w:lineRule="auto"/>
              <w:jc w:val="right"/>
              <w:rPr>
                <w:rFonts w:ascii="Arial" w:hAnsi="Arial" w:cs="Arial"/>
              </w:rPr>
            </w:pPr>
            <w:r>
              <w:rPr>
                <w:rFonts w:ascii="Arial" w:hAnsi="Arial" w:cs="Arial"/>
              </w:rPr>
              <w:t>1.50</w:t>
            </w:r>
          </w:p>
        </w:tc>
        <w:tc>
          <w:tcPr>
            <w:tcW w:w="1170" w:type="dxa"/>
            <w:tcBorders>
              <w:top w:val="nil"/>
              <w:bottom w:val="nil"/>
            </w:tcBorders>
            <w:vAlign w:val="bottom"/>
          </w:tcPr>
          <w:p w14:paraId="1C7A8562" w14:textId="77777777" w:rsidR="00D06190" w:rsidRPr="00904ED7" w:rsidRDefault="00E027EC" w:rsidP="00BC7E89">
            <w:pPr>
              <w:spacing w:line="480" w:lineRule="auto"/>
              <w:jc w:val="right"/>
              <w:rPr>
                <w:rFonts w:ascii="Arial" w:hAnsi="Arial" w:cs="Arial"/>
              </w:rPr>
            </w:pPr>
            <w:r>
              <w:rPr>
                <w:rFonts w:ascii="Arial" w:hAnsi="Arial" w:cs="Arial"/>
              </w:rPr>
              <w:t>0.62</w:t>
            </w:r>
          </w:p>
        </w:tc>
        <w:tc>
          <w:tcPr>
            <w:tcW w:w="810" w:type="dxa"/>
            <w:tcBorders>
              <w:top w:val="nil"/>
              <w:bottom w:val="nil"/>
            </w:tcBorders>
            <w:vAlign w:val="bottom"/>
          </w:tcPr>
          <w:p w14:paraId="235BC3AA" w14:textId="77777777" w:rsidR="00D06190" w:rsidRPr="00904ED7" w:rsidRDefault="00E027EC" w:rsidP="00BC7E89">
            <w:pPr>
              <w:spacing w:line="480" w:lineRule="auto"/>
              <w:jc w:val="right"/>
              <w:rPr>
                <w:rFonts w:ascii="Arial" w:hAnsi="Arial" w:cs="Arial"/>
              </w:rPr>
            </w:pPr>
            <w:r>
              <w:rPr>
                <w:rFonts w:ascii="Arial" w:hAnsi="Arial" w:cs="Arial"/>
              </w:rPr>
              <w:t>0.635</w:t>
            </w:r>
          </w:p>
        </w:tc>
        <w:tc>
          <w:tcPr>
            <w:tcW w:w="810" w:type="dxa"/>
            <w:tcBorders>
              <w:top w:val="nil"/>
              <w:bottom w:val="nil"/>
            </w:tcBorders>
            <w:vAlign w:val="bottom"/>
          </w:tcPr>
          <w:p w14:paraId="126E1A0A" w14:textId="77777777" w:rsidR="00D06190" w:rsidRPr="00904ED7" w:rsidRDefault="00C9168F" w:rsidP="00BC7E89">
            <w:pPr>
              <w:spacing w:line="480" w:lineRule="auto"/>
              <w:jc w:val="right"/>
              <w:rPr>
                <w:rFonts w:ascii="Arial" w:hAnsi="Arial" w:cs="Arial"/>
              </w:rPr>
            </w:pPr>
            <w:r w:rsidRPr="00904ED7">
              <w:rPr>
                <w:rFonts w:ascii="Arial" w:hAnsi="Arial" w:cs="Arial"/>
              </w:rPr>
              <w:t>0.99</w:t>
            </w:r>
            <w:r w:rsidR="00E027EC">
              <w:rPr>
                <w:rFonts w:ascii="Arial" w:hAnsi="Arial" w:cs="Arial"/>
              </w:rPr>
              <w:t>5</w:t>
            </w:r>
          </w:p>
        </w:tc>
      </w:tr>
      <w:tr w:rsidR="00D06190" w:rsidRPr="00570FA3" w14:paraId="5294FF42" w14:textId="77777777" w:rsidTr="00BC7E89">
        <w:trPr>
          <w:trHeight w:val="300"/>
        </w:trPr>
        <w:tc>
          <w:tcPr>
            <w:tcW w:w="1188" w:type="dxa"/>
            <w:shd w:val="clear" w:color="auto" w:fill="auto"/>
            <w:noWrap/>
            <w:vAlign w:val="bottom"/>
          </w:tcPr>
          <w:p w14:paraId="36248A2B" w14:textId="77777777" w:rsidR="00D06190" w:rsidRPr="00904ED7" w:rsidRDefault="0076258B" w:rsidP="00BC7E89">
            <w:pPr>
              <w:spacing w:line="480" w:lineRule="auto"/>
              <w:rPr>
                <w:rFonts w:ascii="Arial" w:hAnsi="Arial" w:cs="Arial"/>
              </w:rPr>
            </w:pPr>
            <w:r>
              <w:rPr>
                <w:rFonts w:ascii="Arial" w:hAnsi="Arial" w:cs="Arial"/>
              </w:rPr>
              <w:t>IL 4</w:t>
            </w:r>
          </w:p>
        </w:tc>
        <w:tc>
          <w:tcPr>
            <w:tcW w:w="1170" w:type="dxa"/>
            <w:tcBorders>
              <w:top w:val="nil"/>
              <w:bottom w:val="nil"/>
            </w:tcBorders>
            <w:shd w:val="clear" w:color="auto" w:fill="auto"/>
            <w:vAlign w:val="bottom"/>
          </w:tcPr>
          <w:p w14:paraId="32D55BC7" w14:textId="77777777" w:rsidR="00D06190" w:rsidRPr="00904ED7" w:rsidRDefault="00456D6B" w:rsidP="00BC7E89">
            <w:pPr>
              <w:spacing w:line="480" w:lineRule="auto"/>
              <w:jc w:val="right"/>
              <w:rPr>
                <w:rFonts w:ascii="Arial" w:hAnsi="Arial" w:cs="Arial"/>
              </w:rPr>
            </w:pPr>
            <w:r>
              <w:rPr>
                <w:rFonts w:ascii="Arial" w:hAnsi="Arial" w:cs="Arial"/>
              </w:rPr>
              <w:t>5.3</w:t>
            </w:r>
          </w:p>
        </w:tc>
        <w:tc>
          <w:tcPr>
            <w:tcW w:w="1080" w:type="dxa"/>
            <w:tcBorders>
              <w:top w:val="nil"/>
              <w:bottom w:val="nil"/>
            </w:tcBorders>
            <w:shd w:val="clear" w:color="auto" w:fill="auto"/>
            <w:noWrap/>
            <w:vAlign w:val="bottom"/>
          </w:tcPr>
          <w:p w14:paraId="3E2EB80F" w14:textId="77777777" w:rsidR="00D06190" w:rsidRPr="00904ED7" w:rsidRDefault="00456D6B" w:rsidP="00BC7E89">
            <w:pPr>
              <w:spacing w:line="480" w:lineRule="auto"/>
              <w:jc w:val="right"/>
              <w:rPr>
                <w:rFonts w:ascii="Arial" w:hAnsi="Arial" w:cs="Arial"/>
              </w:rPr>
            </w:pPr>
            <w:r>
              <w:rPr>
                <w:rFonts w:ascii="Arial" w:hAnsi="Arial" w:cs="Arial"/>
              </w:rPr>
              <w:t>0.2</w:t>
            </w:r>
          </w:p>
        </w:tc>
        <w:tc>
          <w:tcPr>
            <w:tcW w:w="990" w:type="dxa"/>
            <w:tcBorders>
              <w:top w:val="nil"/>
              <w:bottom w:val="nil"/>
            </w:tcBorders>
            <w:shd w:val="clear" w:color="auto" w:fill="auto"/>
            <w:noWrap/>
            <w:vAlign w:val="bottom"/>
          </w:tcPr>
          <w:p w14:paraId="2157FE54" w14:textId="77777777" w:rsidR="00D06190" w:rsidRPr="00904ED7" w:rsidRDefault="00456D6B" w:rsidP="00BC7E89">
            <w:pPr>
              <w:spacing w:line="480" w:lineRule="auto"/>
              <w:jc w:val="right"/>
              <w:rPr>
                <w:rFonts w:ascii="Arial" w:hAnsi="Arial" w:cs="Arial"/>
              </w:rPr>
            </w:pPr>
            <w:r>
              <w:rPr>
                <w:rFonts w:ascii="Arial" w:hAnsi="Arial" w:cs="Arial"/>
              </w:rPr>
              <w:t>0.03</w:t>
            </w:r>
          </w:p>
        </w:tc>
        <w:tc>
          <w:tcPr>
            <w:tcW w:w="1080" w:type="dxa"/>
            <w:tcBorders>
              <w:top w:val="nil"/>
              <w:bottom w:val="nil"/>
            </w:tcBorders>
            <w:shd w:val="clear" w:color="auto" w:fill="auto"/>
            <w:noWrap/>
            <w:vAlign w:val="bottom"/>
          </w:tcPr>
          <w:p w14:paraId="47C49F0D" w14:textId="77777777" w:rsidR="00D06190" w:rsidRPr="00904ED7" w:rsidRDefault="00456D6B" w:rsidP="00BC7E89">
            <w:pPr>
              <w:spacing w:line="480" w:lineRule="auto"/>
              <w:jc w:val="right"/>
              <w:rPr>
                <w:rFonts w:ascii="Arial" w:hAnsi="Arial" w:cs="Arial"/>
              </w:rPr>
            </w:pPr>
            <w:r>
              <w:rPr>
                <w:rFonts w:ascii="Arial" w:hAnsi="Arial" w:cs="Arial"/>
              </w:rPr>
              <w:t>-0.38</w:t>
            </w:r>
          </w:p>
        </w:tc>
        <w:tc>
          <w:tcPr>
            <w:tcW w:w="877" w:type="dxa"/>
            <w:tcBorders>
              <w:top w:val="nil"/>
              <w:bottom w:val="nil"/>
            </w:tcBorders>
            <w:shd w:val="clear" w:color="auto" w:fill="auto"/>
            <w:noWrap/>
            <w:vAlign w:val="bottom"/>
          </w:tcPr>
          <w:p w14:paraId="5D169AF3" w14:textId="77777777" w:rsidR="00D06190" w:rsidRPr="00C670DA" w:rsidRDefault="00456D6B" w:rsidP="00BC7E89">
            <w:pPr>
              <w:spacing w:line="480" w:lineRule="auto"/>
              <w:jc w:val="right"/>
              <w:rPr>
                <w:rFonts w:ascii="Arial" w:hAnsi="Arial" w:cs="Arial"/>
                <w:b/>
              </w:rPr>
            </w:pPr>
            <w:r w:rsidRPr="00C670DA">
              <w:rPr>
                <w:rFonts w:ascii="Arial" w:hAnsi="Arial" w:cs="Arial"/>
                <w:b/>
              </w:rPr>
              <w:t>0.001</w:t>
            </w:r>
          </w:p>
        </w:tc>
        <w:tc>
          <w:tcPr>
            <w:tcW w:w="990" w:type="dxa"/>
            <w:tcBorders>
              <w:top w:val="nil"/>
              <w:bottom w:val="nil"/>
            </w:tcBorders>
            <w:shd w:val="clear" w:color="auto" w:fill="auto"/>
            <w:noWrap/>
            <w:vAlign w:val="bottom"/>
          </w:tcPr>
          <w:p w14:paraId="47434554" w14:textId="77777777" w:rsidR="00D06190" w:rsidRPr="004D6A82" w:rsidRDefault="00456D6B" w:rsidP="00BC7E89">
            <w:pPr>
              <w:spacing w:line="480" w:lineRule="auto"/>
              <w:jc w:val="right"/>
              <w:rPr>
                <w:rFonts w:ascii="Arial" w:hAnsi="Arial" w:cs="Arial"/>
                <w:b/>
              </w:rPr>
            </w:pPr>
            <w:r w:rsidRPr="004D6A82">
              <w:rPr>
                <w:rFonts w:ascii="Arial" w:hAnsi="Arial" w:cs="Arial"/>
                <w:b/>
              </w:rPr>
              <w:t>0.038</w:t>
            </w:r>
          </w:p>
        </w:tc>
        <w:tc>
          <w:tcPr>
            <w:tcW w:w="990" w:type="dxa"/>
            <w:tcBorders>
              <w:top w:val="nil"/>
              <w:bottom w:val="nil"/>
            </w:tcBorders>
            <w:vAlign w:val="bottom"/>
          </w:tcPr>
          <w:p w14:paraId="7AC77450" w14:textId="77777777" w:rsidR="00D06190" w:rsidRPr="00904ED7" w:rsidRDefault="00E027EC" w:rsidP="00BC7E89">
            <w:pPr>
              <w:spacing w:line="480" w:lineRule="auto"/>
              <w:jc w:val="right"/>
              <w:rPr>
                <w:rFonts w:ascii="Arial" w:hAnsi="Arial" w:cs="Arial"/>
              </w:rPr>
            </w:pPr>
            <w:r>
              <w:rPr>
                <w:rFonts w:ascii="Arial" w:hAnsi="Arial" w:cs="Arial"/>
              </w:rPr>
              <w:t>79.5</w:t>
            </w:r>
          </w:p>
        </w:tc>
        <w:tc>
          <w:tcPr>
            <w:tcW w:w="990" w:type="dxa"/>
            <w:tcBorders>
              <w:top w:val="nil"/>
              <w:bottom w:val="nil"/>
            </w:tcBorders>
            <w:vAlign w:val="bottom"/>
          </w:tcPr>
          <w:p w14:paraId="50C6283C" w14:textId="77777777" w:rsidR="00D06190" w:rsidRPr="00904ED7" w:rsidRDefault="00E027EC" w:rsidP="00BC7E89">
            <w:pPr>
              <w:spacing w:line="480" w:lineRule="auto"/>
              <w:jc w:val="right"/>
              <w:rPr>
                <w:rFonts w:ascii="Arial" w:hAnsi="Arial" w:cs="Arial"/>
              </w:rPr>
            </w:pPr>
            <w:r>
              <w:rPr>
                <w:rFonts w:ascii="Arial" w:hAnsi="Arial" w:cs="Arial"/>
              </w:rPr>
              <w:t>96.3</w:t>
            </w:r>
          </w:p>
        </w:tc>
        <w:tc>
          <w:tcPr>
            <w:tcW w:w="1080" w:type="dxa"/>
            <w:tcBorders>
              <w:top w:val="nil"/>
              <w:bottom w:val="nil"/>
            </w:tcBorders>
            <w:vAlign w:val="bottom"/>
          </w:tcPr>
          <w:p w14:paraId="5D025359" w14:textId="77777777" w:rsidR="00D06190" w:rsidRPr="00904ED7" w:rsidRDefault="00E027EC" w:rsidP="00BC7E89">
            <w:pPr>
              <w:spacing w:line="480" w:lineRule="auto"/>
              <w:jc w:val="right"/>
              <w:rPr>
                <w:rFonts w:ascii="Arial" w:hAnsi="Arial" w:cs="Arial"/>
              </w:rPr>
            </w:pPr>
            <w:r>
              <w:rPr>
                <w:rFonts w:ascii="Arial" w:hAnsi="Arial" w:cs="Arial"/>
              </w:rPr>
              <w:t>1.20</w:t>
            </w:r>
          </w:p>
        </w:tc>
        <w:tc>
          <w:tcPr>
            <w:tcW w:w="1170" w:type="dxa"/>
            <w:tcBorders>
              <w:top w:val="nil"/>
              <w:bottom w:val="nil"/>
            </w:tcBorders>
            <w:vAlign w:val="bottom"/>
          </w:tcPr>
          <w:p w14:paraId="3D445719" w14:textId="77777777" w:rsidR="00D06190" w:rsidRPr="00904ED7" w:rsidRDefault="00E027EC" w:rsidP="00BC7E89">
            <w:pPr>
              <w:spacing w:line="480" w:lineRule="auto"/>
              <w:jc w:val="right"/>
              <w:rPr>
                <w:rFonts w:ascii="Arial" w:hAnsi="Arial" w:cs="Arial"/>
              </w:rPr>
            </w:pPr>
            <w:r>
              <w:rPr>
                <w:rFonts w:ascii="Arial" w:hAnsi="Arial" w:cs="Arial"/>
              </w:rPr>
              <w:t>0.28</w:t>
            </w:r>
          </w:p>
        </w:tc>
        <w:tc>
          <w:tcPr>
            <w:tcW w:w="810" w:type="dxa"/>
            <w:tcBorders>
              <w:top w:val="nil"/>
              <w:bottom w:val="nil"/>
            </w:tcBorders>
            <w:vAlign w:val="bottom"/>
          </w:tcPr>
          <w:p w14:paraId="01CE24CA" w14:textId="77777777" w:rsidR="00D06190" w:rsidRPr="00904ED7" w:rsidRDefault="00E027EC" w:rsidP="00BC7E89">
            <w:pPr>
              <w:spacing w:line="480" w:lineRule="auto"/>
              <w:jc w:val="right"/>
              <w:rPr>
                <w:rFonts w:ascii="Arial" w:hAnsi="Arial" w:cs="Arial"/>
              </w:rPr>
            </w:pPr>
            <w:r>
              <w:rPr>
                <w:rFonts w:ascii="Arial" w:hAnsi="Arial" w:cs="Arial"/>
              </w:rPr>
              <w:t>0.597</w:t>
            </w:r>
          </w:p>
        </w:tc>
        <w:tc>
          <w:tcPr>
            <w:tcW w:w="810" w:type="dxa"/>
            <w:tcBorders>
              <w:top w:val="nil"/>
              <w:bottom w:val="nil"/>
            </w:tcBorders>
            <w:vAlign w:val="bottom"/>
          </w:tcPr>
          <w:p w14:paraId="5C661087" w14:textId="77777777" w:rsidR="00D06190" w:rsidRPr="00904ED7" w:rsidRDefault="00C9168F" w:rsidP="00BC7E89">
            <w:pPr>
              <w:spacing w:line="480" w:lineRule="auto"/>
              <w:jc w:val="right"/>
              <w:rPr>
                <w:rFonts w:ascii="Arial" w:hAnsi="Arial" w:cs="Arial"/>
              </w:rPr>
            </w:pPr>
            <w:r w:rsidRPr="00904ED7">
              <w:rPr>
                <w:rFonts w:ascii="Arial" w:hAnsi="Arial" w:cs="Arial"/>
              </w:rPr>
              <w:t>0.99</w:t>
            </w:r>
            <w:r w:rsidR="00E027EC">
              <w:rPr>
                <w:rFonts w:ascii="Arial" w:hAnsi="Arial" w:cs="Arial"/>
              </w:rPr>
              <w:t>5</w:t>
            </w:r>
          </w:p>
        </w:tc>
      </w:tr>
      <w:tr w:rsidR="00D06190" w:rsidRPr="00570FA3" w14:paraId="0444841F" w14:textId="77777777" w:rsidTr="00BC7E89">
        <w:trPr>
          <w:trHeight w:val="300"/>
        </w:trPr>
        <w:tc>
          <w:tcPr>
            <w:tcW w:w="1188" w:type="dxa"/>
            <w:shd w:val="clear" w:color="auto" w:fill="auto"/>
            <w:noWrap/>
            <w:vAlign w:val="bottom"/>
          </w:tcPr>
          <w:p w14:paraId="39116D41" w14:textId="77777777" w:rsidR="00D06190" w:rsidRPr="00904ED7" w:rsidRDefault="00D06190" w:rsidP="00BC7E89">
            <w:pPr>
              <w:spacing w:line="480" w:lineRule="auto"/>
              <w:rPr>
                <w:rFonts w:ascii="Arial" w:hAnsi="Arial" w:cs="Arial"/>
              </w:rPr>
            </w:pPr>
            <w:r w:rsidRPr="00904ED7">
              <w:rPr>
                <w:rFonts w:ascii="Arial" w:hAnsi="Arial" w:cs="Arial"/>
              </w:rPr>
              <w:t>IL 8</w:t>
            </w:r>
          </w:p>
        </w:tc>
        <w:tc>
          <w:tcPr>
            <w:tcW w:w="1170" w:type="dxa"/>
            <w:tcBorders>
              <w:top w:val="nil"/>
              <w:bottom w:val="nil"/>
            </w:tcBorders>
            <w:shd w:val="clear" w:color="auto" w:fill="auto"/>
            <w:vAlign w:val="bottom"/>
          </w:tcPr>
          <w:p w14:paraId="6C992E21" w14:textId="77777777" w:rsidR="00D06190" w:rsidRPr="00904ED7" w:rsidRDefault="00456D6B" w:rsidP="00BC7E89">
            <w:pPr>
              <w:spacing w:line="480" w:lineRule="auto"/>
              <w:jc w:val="right"/>
              <w:rPr>
                <w:rFonts w:ascii="Arial" w:hAnsi="Arial" w:cs="Arial"/>
              </w:rPr>
            </w:pPr>
            <w:r>
              <w:rPr>
                <w:rFonts w:ascii="Arial" w:hAnsi="Arial" w:cs="Arial"/>
              </w:rPr>
              <w:t>33833.4</w:t>
            </w:r>
          </w:p>
        </w:tc>
        <w:tc>
          <w:tcPr>
            <w:tcW w:w="1080" w:type="dxa"/>
            <w:tcBorders>
              <w:top w:val="nil"/>
              <w:bottom w:val="nil"/>
            </w:tcBorders>
            <w:shd w:val="clear" w:color="auto" w:fill="auto"/>
            <w:noWrap/>
            <w:vAlign w:val="bottom"/>
          </w:tcPr>
          <w:p w14:paraId="4B8B87D2" w14:textId="77777777" w:rsidR="00D06190" w:rsidRPr="00904ED7" w:rsidRDefault="00456D6B" w:rsidP="00BC7E89">
            <w:pPr>
              <w:spacing w:line="480" w:lineRule="auto"/>
              <w:jc w:val="right"/>
              <w:rPr>
                <w:rFonts w:ascii="Arial" w:hAnsi="Arial" w:cs="Arial"/>
              </w:rPr>
            </w:pPr>
            <w:r>
              <w:rPr>
                <w:rFonts w:ascii="Arial" w:hAnsi="Arial" w:cs="Arial"/>
              </w:rPr>
              <w:t>23295.4</w:t>
            </w:r>
          </w:p>
        </w:tc>
        <w:tc>
          <w:tcPr>
            <w:tcW w:w="990" w:type="dxa"/>
            <w:tcBorders>
              <w:top w:val="nil"/>
              <w:bottom w:val="nil"/>
            </w:tcBorders>
            <w:shd w:val="clear" w:color="auto" w:fill="auto"/>
            <w:noWrap/>
            <w:vAlign w:val="bottom"/>
          </w:tcPr>
          <w:p w14:paraId="42E6696B" w14:textId="77777777" w:rsidR="00D06190" w:rsidRPr="00904ED7" w:rsidRDefault="00456D6B" w:rsidP="00BC7E89">
            <w:pPr>
              <w:spacing w:line="480" w:lineRule="auto"/>
              <w:jc w:val="right"/>
              <w:rPr>
                <w:rFonts w:ascii="Arial" w:hAnsi="Arial" w:cs="Arial"/>
              </w:rPr>
            </w:pPr>
            <w:r>
              <w:rPr>
                <w:rFonts w:ascii="Arial" w:hAnsi="Arial" w:cs="Arial"/>
              </w:rPr>
              <w:t>0.69</w:t>
            </w:r>
          </w:p>
        </w:tc>
        <w:tc>
          <w:tcPr>
            <w:tcW w:w="1080" w:type="dxa"/>
            <w:tcBorders>
              <w:top w:val="nil"/>
              <w:bottom w:val="nil"/>
            </w:tcBorders>
            <w:shd w:val="clear" w:color="auto" w:fill="auto"/>
            <w:noWrap/>
            <w:vAlign w:val="bottom"/>
          </w:tcPr>
          <w:p w14:paraId="1C66F774" w14:textId="77777777" w:rsidR="00D06190" w:rsidRPr="00904ED7" w:rsidRDefault="00456D6B" w:rsidP="00BC7E89">
            <w:pPr>
              <w:spacing w:line="480" w:lineRule="auto"/>
              <w:jc w:val="right"/>
              <w:rPr>
                <w:rFonts w:ascii="Arial" w:hAnsi="Arial" w:cs="Arial"/>
              </w:rPr>
            </w:pPr>
            <w:r>
              <w:rPr>
                <w:rFonts w:ascii="Arial" w:hAnsi="Arial" w:cs="Arial"/>
              </w:rPr>
              <w:t>-0.54</w:t>
            </w:r>
          </w:p>
        </w:tc>
        <w:tc>
          <w:tcPr>
            <w:tcW w:w="877" w:type="dxa"/>
            <w:tcBorders>
              <w:top w:val="nil"/>
              <w:bottom w:val="nil"/>
            </w:tcBorders>
            <w:shd w:val="clear" w:color="auto" w:fill="auto"/>
            <w:noWrap/>
            <w:vAlign w:val="bottom"/>
          </w:tcPr>
          <w:p w14:paraId="352FDEDB" w14:textId="77777777" w:rsidR="00D06190" w:rsidRPr="00904ED7" w:rsidRDefault="00D06190" w:rsidP="00BC7E89">
            <w:pPr>
              <w:spacing w:line="480" w:lineRule="auto"/>
              <w:jc w:val="right"/>
              <w:rPr>
                <w:rFonts w:ascii="Arial" w:hAnsi="Arial" w:cs="Arial"/>
                <w:b/>
              </w:rPr>
            </w:pPr>
            <w:r w:rsidRPr="00904ED7">
              <w:rPr>
                <w:rFonts w:ascii="Arial" w:hAnsi="Arial" w:cs="Arial"/>
                <w:b/>
              </w:rPr>
              <w:t>0.002</w:t>
            </w:r>
          </w:p>
        </w:tc>
        <w:tc>
          <w:tcPr>
            <w:tcW w:w="990" w:type="dxa"/>
            <w:tcBorders>
              <w:top w:val="nil"/>
              <w:bottom w:val="nil"/>
            </w:tcBorders>
            <w:shd w:val="clear" w:color="auto" w:fill="auto"/>
            <w:noWrap/>
            <w:vAlign w:val="bottom"/>
          </w:tcPr>
          <w:p w14:paraId="08853681" w14:textId="77777777" w:rsidR="00D06190" w:rsidRPr="004D6A82" w:rsidRDefault="00456D6B" w:rsidP="00BC7E89">
            <w:pPr>
              <w:spacing w:line="480" w:lineRule="auto"/>
              <w:jc w:val="right"/>
              <w:rPr>
                <w:rFonts w:ascii="Arial" w:hAnsi="Arial" w:cs="Arial"/>
                <w:b/>
              </w:rPr>
            </w:pPr>
            <w:r w:rsidRPr="004D6A82">
              <w:rPr>
                <w:rFonts w:ascii="Arial" w:hAnsi="Arial" w:cs="Arial"/>
                <w:b/>
              </w:rPr>
              <w:t>0.038</w:t>
            </w:r>
          </w:p>
        </w:tc>
        <w:tc>
          <w:tcPr>
            <w:tcW w:w="990" w:type="dxa"/>
            <w:tcBorders>
              <w:top w:val="nil"/>
              <w:bottom w:val="nil"/>
            </w:tcBorders>
            <w:vAlign w:val="bottom"/>
          </w:tcPr>
          <w:p w14:paraId="79889627" w14:textId="77777777" w:rsidR="00D06190" w:rsidRPr="00904ED7" w:rsidRDefault="00E027EC" w:rsidP="00BC7E89">
            <w:pPr>
              <w:spacing w:line="480" w:lineRule="auto"/>
              <w:jc w:val="right"/>
              <w:rPr>
                <w:rFonts w:ascii="Arial" w:hAnsi="Arial" w:cs="Arial"/>
              </w:rPr>
            </w:pPr>
            <w:r>
              <w:rPr>
                <w:rFonts w:ascii="Arial" w:hAnsi="Arial" w:cs="Arial"/>
              </w:rPr>
              <w:t>30873.1</w:t>
            </w:r>
          </w:p>
        </w:tc>
        <w:tc>
          <w:tcPr>
            <w:tcW w:w="990" w:type="dxa"/>
            <w:tcBorders>
              <w:top w:val="nil"/>
              <w:bottom w:val="nil"/>
            </w:tcBorders>
            <w:vAlign w:val="bottom"/>
          </w:tcPr>
          <w:p w14:paraId="07F54537" w14:textId="77777777" w:rsidR="00D06190" w:rsidRPr="00904ED7" w:rsidRDefault="00E027EC" w:rsidP="00BC7E89">
            <w:pPr>
              <w:spacing w:line="480" w:lineRule="auto"/>
              <w:jc w:val="right"/>
              <w:rPr>
                <w:rFonts w:ascii="Arial" w:hAnsi="Arial" w:cs="Arial"/>
              </w:rPr>
            </w:pPr>
            <w:r>
              <w:rPr>
                <w:rFonts w:ascii="Arial" w:hAnsi="Arial" w:cs="Arial"/>
              </w:rPr>
              <w:t>26617.8</w:t>
            </w:r>
          </w:p>
        </w:tc>
        <w:tc>
          <w:tcPr>
            <w:tcW w:w="1080" w:type="dxa"/>
            <w:tcBorders>
              <w:top w:val="nil"/>
              <w:bottom w:val="nil"/>
            </w:tcBorders>
            <w:vAlign w:val="bottom"/>
          </w:tcPr>
          <w:p w14:paraId="676D09F2" w14:textId="77777777" w:rsidR="00D06190" w:rsidRPr="00904ED7" w:rsidRDefault="00E027EC" w:rsidP="00BC7E89">
            <w:pPr>
              <w:spacing w:line="480" w:lineRule="auto"/>
              <w:jc w:val="right"/>
              <w:rPr>
                <w:rFonts w:ascii="Arial" w:hAnsi="Arial" w:cs="Arial"/>
              </w:rPr>
            </w:pPr>
            <w:r>
              <w:rPr>
                <w:rFonts w:ascii="Arial" w:hAnsi="Arial" w:cs="Arial"/>
              </w:rPr>
              <w:t>0.86</w:t>
            </w:r>
          </w:p>
        </w:tc>
        <w:tc>
          <w:tcPr>
            <w:tcW w:w="1170" w:type="dxa"/>
            <w:tcBorders>
              <w:top w:val="nil"/>
              <w:bottom w:val="nil"/>
            </w:tcBorders>
            <w:vAlign w:val="bottom"/>
          </w:tcPr>
          <w:p w14:paraId="5D23873E" w14:textId="77777777" w:rsidR="00D06190" w:rsidRPr="00904ED7" w:rsidRDefault="00E027EC" w:rsidP="00BC7E89">
            <w:pPr>
              <w:spacing w:line="480" w:lineRule="auto"/>
              <w:jc w:val="right"/>
              <w:rPr>
                <w:rFonts w:ascii="Arial" w:hAnsi="Arial" w:cs="Arial"/>
              </w:rPr>
            </w:pPr>
            <w:r>
              <w:rPr>
                <w:rFonts w:ascii="Arial" w:hAnsi="Arial" w:cs="Arial"/>
              </w:rPr>
              <w:t>-0.21</w:t>
            </w:r>
          </w:p>
        </w:tc>
        <w:tc>
          <w:tcPr>
            <w:tcW w:w="810" w:type="dxa"/>
            <w:tcBorders>
              <w:top w:val="nil"/>
              <w:bottom w:val="nil"/>
            </w:tcBorders>
            <w:vAlign w:val="bottom"/>
          </w:tcPr>
          <w:p w14:paraId="370838CE" w14:textId="77777777" w:rsidR="00D06190" w:rsidRPr="00904ED7" w:rsidRDefault="00E027EC" w:rsidP="00BC7E89">
            <w:pPr>
              <w:spacing w:line="480" w:lineRule="auto"/>
              <w:jc w:val="right"/>
              <w:rPr>
                <w:rFonts w:ascii="Arial" w:hAnsi="Arial" w:cs="Arial"/>
              </w:rPr>
            </w:pPr>
            <w:r>
              <w:rPr>
                <w:rFonts w:ascii="Arial" w:hAnsi="Arial" w:cs="Arial"/>
              </w:rPr>
              <w:t>0.309</w:t>
            </w:r>
          </w:p>
        </w:tc>
        <w:tc>
          <w:tcPr>
            <w:tcW w:w="810" w:type="dxa"/>
            <w:tcBorders>
              <w:top w:val="nil"/>
              <w:bottom w:val="nil"/>
            </w:tcBorders>
            <w:vAlign w:val="bottom"/>
          </w:tcPr>
          <w:p w14:paraId="51780429" w14:textId="77777777" w:rsidR="00D06190" w:rsidRPr="00904ED7" w:rsidRDefault="00C9168F" w:rsidP="00BC7E89">
            <w:pPr>
              <w:spacing w:line="480" w:lineRule="auto"/>
              <w:jc w:val="right"/>
              <w:rPr>
                <w:rFonts w:ascii="Arial" w:hAnsi="Arial" w:cs="Arial"/>
              </w:rPr>
            </w:pPr>
            <w:r w:rsidRPr="00904ED7">
              <w:rPr>
                <w:rFonts w:ascii="Arial" w:hAnsi="Arial" w:cs="Arial"/>
              </w:rPr>
              <w:t>0.99</w:t>
            </w:r>
            <w:r w:rsidR="00E027EC">
              <w:rPr>
                <w:rFonts w:ascii="Arial" w:hAnsi="Arial" w:cs="Arial"/>
              </w:rPr>
              <w:t>5</w:t>
            </w:r>
          </w:p>
        </w:tc>
      </w:tr>
      <w:tr w:rsidR="00D06190" w:rsidRPr="00570FA3" w14:paraId="60FA753C" w14:textId="77777777" w:rsidTr="00BC7E89">
        <w:trPr>
          <w:trHeight w:val="300"/>
        </w:trPr>
        <w:tc>
          <w:tcPr>
            <w:tcW w:w="1188" w:type="dxa"/>
            <w:shd w:val="clear" w:color="auto" w:fill="auto"/>
            <w:noWrap/>
            <w:vAlign w:val="bottom"/>
          </w:tcPr>
          <w:p w14:paraId="538D49F7" w14:textId="77777777" w:rsidR="00D06190" w:rsidRPr="00904ED7" w:rsidRDefault="00D06190" w:rsidP="00BC7E89">
            <w:pPr>
              <w:spacing w:line="480" w:lineRule="auto"/>
              <w:rPr>
                <w:rFonts w:ascii="Arial" w:hAnsi="Arial" w:cs="Arial"/>
              </w:rPr>
            </w:pPr>
            <w:r w:rsidRPr="00904ED7">
              <w:rPr>
                <w:rFonts w:ascii="Arial" w:hAnsi="Arial" w:cs="Arial"/>
              </w:rPr>
              <w:t>MX 1</w:t>
            </w:r>
          </w:p>
        </w:tc>
        <w:tc>
          <w:tcPr>
            <w:tcW w:w="1170" w:type="dxa"/>
            <w:tcBorders>
              <w:top w:val="nil"/>
              <w:bottom w:val="nil"/>
            </w:tcBorders>
            <w:shd w:val="clear" w:color="auto" w:fill="auto"/>
            <w:vAlign w:val="bottom"/>
          </w:tcPr>
          <w:p w14:paraId="6E5B651D" w14:textId="77777777" w:rsidR="00D06190" w:rsidRPr="00904ED7" w:rsidRDefault="00456D6B" w:rsidP="00BC7E89">
            <w:pPr>
              <w:spacing w:line="480" w:lineRule="auto"/>
              <w:jc w:val="right"/>
              <w:rPr>
                <w:rFonts w:ascii="Arial" w:hAnsi="Arial" w:cs="Arial"/>
              </w:rPr>
            </w:pPr>
            <w:r>
              <w:rPr>
                <w:rFonts w:ascii="Arial" w:hAnsi="Arial" w:cs="Arial"/>
              </w:rPr>
              <w:t>6148.1</w:t>
            </w:r>
          </w:p>
        </w:tc>
        <w:tc>
          <w:tcPr>
            <w:tcW w:w="1080" w:type="dxa"/>
            <w:tcBorders>
              <w:top w:val="nil"/>
              <w:bottom w:val="nil"/>
            </w:tcBorders>
            <w:shd w:val="clear" w:color="auto" w:fill="auto"/>
            <w:noWrap/>
            <w:vAlign w:val="bottom"/>
          </w:tcPr>
          <w:p w14:paraId="43430850" w14:textId="77777777" w:rsidR="00D06190" w:rsidRPr="00904ED7" w:rsidRDefault="00456D6B" w:rsidP="00BC7E89">
            <w:pPr>
              <w:spacing w:line="480" w:lineRule="auto"/>
              <w:jc w:val="right"/>
              <w:rPr>
                <w:rFonts w:ascii="Arial" w:hAnsi="Arial" w:cs="Arial"/>
              </w:rPr>
            </w:pPr>
            <w:r>
              <w:rPr>
                <w:rFonts w:ascii="Arial" w:hAnsi="Arial" w:cs="Arial"/>
              </w:rPr>
              <w:t>6471.1</w:t>
            </w:r>
          </w:p>
        </w:tc>
        <w:tc>
          <w:tcPr>
            <w:tcW w:w="990" w:type="dxa"/>
            <w:tcBorders>
              <w:top w:val="nil"/>
              <w:bottom w:val="nil"/>
            </w:tcBorders>
            <w:shd w:val="clear" w:color="auto" w:fill="auto"/>
            <w:noWrap/>
            <w:vAlign w:val="bottom"/>
          </w:tcPr>
          <w:p w14:paraId="7DA2CBC9" w14:textId="77777777" w:rsidR="00D06190" w:rsidRPr="00904ED7" w:rsidRDefault="00B27095" w:rsidP="00BC7E89">
            <w:pPr>
              <w:spacing w:line="480" w:lineRule="auto"/>
              <w:jc w:val="right"/>
              <w:rPr>
                <w:rFonts w:ascii="Arial" w:hAnsi="Arial" w:cs="Arial"/>
              </w:rPr>
            </w:pPr>
            <w:r w:rsidRPr="00904ED7">
              <w:rPr>
                <w:rFonts w:ascii="Arial" w:hAnsi="Arial" w:cs="Arial"/>
              </w:rPr>
              <w:t>1.10</w:t>
            </w:r>
          </w:p>
        </w:tc>
        <w:tc>
          <w:tcPr>
            <w:tcW w:w="1080" w:type="dxa"/>
            <w:tcBorders>
              <w:top w:val="nil"/>
              <w:bottom w:val="nil"/>
            </w:tcBorders>
            <w:shd w:val="clear" w:color="auto" w:fill="auto"/>
            <w:noWrap/>
            <w:vAlign w:val="bottom"/>
          </w:tcPr>
          <w:p w14:paraId="6970DF58" w14:textId="77777777" w:rsidR="00D06190" w:rsidRPr="00904ED7" w:rsidRDefault="00456D6B" w:rsidP="00BC7E89">
            <w:pPr>
              <w:spacing w:line="480" w:lineRule="auto"/>
              <w:jc w:val="right"/>
              <w:rPr>
                <w:rFonts w:ascii="Arial" w:hAnsi="Arial" w:cs="Arial"/>
              </w:rPr>
            </w:pPr>
            <w:r>
              <w:rPr>
                <w:rFonts w:ascii="Arial" w:hAnsi="Arial" w:cs="Arial"/>
              </w:rPr>
              <w:t>0.07</w:t>
            </w:r>
          </w:p>
        </w:tc>
        <w:tc>
          <w:tcPr>
            <w:tcW w:w="877" w:type="dxa"/>
            <w:tcBorders>
              <w:top w:val="nil"/>
              <w:bottom w:val="nil"/>
            </w:tcBorders>
            <w:shd w:val="clear" w:color="auto" w:fill="auto"/>
            <w:noWrap/>
            <w:vAlign w:val="bottom"/>
          </w:tcPr>
          <w:p w14:paraId="2A352097" w14:textId="77777777" w:rsidR="00D06190" w:rsidRPr="00904ED7" w:rsidRDefault="00456D6B" w:rsidP="00BC7E89">
            <w:pPr>
              <w:spacing w:line="480" w:lineRule="auto"/>
              <w:jc w:val="right"/>
              <w:rPr>
                <w:rFonts w:ascii="Arial" w:hAnsi="Arial" w:cs="Arial"/>
              </w:rPr>
            </w:pPr>
            <w:r>
              <w:rPr>
                <w:rFonts w:ascii="Arial" w:hAnsi="Arial" w:cs="Arial"/>
              </w:rPr>
              <w:t>0.707</w:t>
            </w:r>
          </w:p>
        </w:tc>
        <w:tc>
          <w:tcPr>
            <w:tcW w:w="990" w:type="dxa"/>
            <w:tcBorders>
              <w:top w:val="nil"/>
              <w:bottom w:val="nil"/>
            </w:tcBorders>
            <w:shd w:val="clear" w:color="auto" w:fill="auto"/>
            <w:noWrap/>
            <w:vAlign w:val="bottom"/>
          </w:tcPr>
          <w:p w14:paraId="533010BA" w14:textId="77777777" w:rsidR="00D06190" w:rsidRPr="00904ED7" w:rsidRDefault="009B7791" w:rsidP="00BC7E89">
            <w:pPr>
              <w:spacing w:line="480" w:lineRule="auto"/>
              <w:jc w:val="right"/>
              <w:rPr>
                <w:rFonts w:ascii="Arial" w:hAnsi="Arial" w:cs="Arial"/>
              </w:rPr>
            </w:pPr>
            <w:r w:rsidRPr="00904ED7">
              <w:rPr>
                <w:rFonts w:ascii="Arial" w:hAnsi="Arial" w:cs="Arial"/>
              </w:rPr>
              <w:t>0.9</w:t>
            </w:r>
            <w:r w:rsidR="00456D6B">
              <w:rPr>
                <w:rFonts w:ascii="Arial" w:hAnsi="Arial" w:cs="Arial"/>
              </w:rPr>
              <w:t>6</w:t>
            </w:r>
            <w:r w:rsidRPr="00904ED7">
              <w:rPr>
                <w:rFonts w:ascii="Arial" w:hAnsi="Arial" w:cs="Arial"/>
              </w:rPr>
              <w:t>4</w:t>
            </w:r>
          </w:p>
        </w:tc>
        <w:tc>
          <w:tcPr>
            <w:tcW w:w="990" w:type="dxa"/>
            <w:tcBorders>
              <w:top w:val="nil"/>
              <w:bottom w:val="nil"/>
            </w:tcBorders>
            <w:vAlign w:val="bottom"/>
          </w:tcPr>
          <w:p w14:paraId="75FEA189" w14:textId="77777777" w:rsidR="00D06190" w:rsidRPr="00904ED7" w:rsidRDefault="00E027EC" w:rsidP="00BC7E89">
            <w:pPr>
              <w:spacing w:line="480" w:lineRule="auto"/>
              <w:jc w:val="right"/>
              <w:rPr>
                <w:rFonts w:ascii="Arial" w:hAnsi="Arial" w:cs="Arial"/>
              </w:rPr>
            </w:pPr>
            <w:r>
              <w:rPr>
                <w:rFonts w:ascii="Arial" w:hAnsi="Arial" w:cs="Arial"/>
              </w:rPr>
              <w:t>4289.6</w:t>
            </w:r>
          </w:p>
        </w:tc>
        <w:tc>
          <w:tcPr>
            <w:tcW w:w="990" w:type="dxa"/>
            <w:tcBorders>
              <w:top w:val="nil"/>
              <w:bottom w:val="nil"/>
            </w:tcBorders>
            <w:vAlign w:val="bottom"/>
          </w:tcPr>
          <w:p w14:paraId="4487E92C" w14:textId="77777777" w:rsidR="00D06190" w:rsidRPr="00904ED7" w:rsidRDefault="00E027EC" w:rsidP="00BC7E89">
            <w:pPr>
              <w:spacing w:line="480" w:lineRule="auto"/>
              <w:jc w:val="right"/>
              <w:rPr>
                <w:rFonts w:ascii="Arial" w:hAnsi="Arial" w:cs="Arial"/>
              </w:rPr>
            </w:pPr>
            <w:r>
              <w:rPr>
                <w:rFonts w:ascii="Arial" w:hAnsi="Arial" w:cs="Arial"/>
              </w:rPr>
              <w:t>8382.4</w:t>
            </w:r>
          </w:p>
        </w:tc>
        <w:tc>
          <w:tcPr>
            <w:tcW w:w="1080" w:type="dxa"/>
            <w:tcBorders>
              <w:top w:val="nil"/>
              <w:bottom w:val="nil"/>
            </w:tcBorders>
            <w:vAlign w:val="bottom"/>
          </w:tcPr>
          <w:p w14:paraId="2D09261C" w14:textId="77777777" w:rsidR="00D06190" w:rsidRPr="00904ED7" w:rsidRDefault="00E027EC" w:rsidP="00BC7E89">
            <w:pPr>
              <w:spacing w:line="480" w:lineRule="auto"/>
              <w:jc w:val="right"/>
              <w:rPr>
                <w:rFonts w:ascii="Arial" w:hAnsi="Arial" w:cs="Arial"/>
              </w:rPr>
            </w:pPr>
            <w:r>
              <w:rPr>
                <w:rFonts w:ascii="Arial" w:hAnsi="Arial" w:cs="Arial"/>
              </w:rPr>
              <w:t>2.00</w:t>
            </w:r>
          </w:p>
        </w:tc>
        <w:tc>
          <w:tcPr>
            <w:tcW w:w="1170" w:type="dxa"/>
            <w:tcBorders>
              <w:top w:val="nil"/>
              <w:bottom w:val="nil"/>
            </w:tcBorders>
            <w:vAlign w:val="bottom"/>
          </w:tcPr>
          <w:p w14:paraId="5307D3F1" w14:textId="77777777" w:rsidR="00D06190" w:rsidRPr="00904ED7" w:rsidRDefault="00E027EC" w:rsidP="00BC7E89">
            <w:pPr>
              <w:spacing w:line="480" w:lineRule="auto"/>
              <w:jc w:val="right"/>
              <w:rPr>
                <w:rFonts w:ascii="Arial" w:hAnsi="Arial" w:cs="Arial"/>
              </w:rPr>
            </w:pPr>
            <w:r>
              <w:rPr>
                <w:rFonts w:ascii="Arial" w:hAnsi="Arial" w:cs="Arial"/>
              </w:rPr>
              <w:t>0.97</w:t>
            </w:r>
          </w:p>
        </w:tc>
        <w:tc>
          <w:tcPr>
            <w:tcW w:w="810" w:type="dxa"/>
            <w:tcBorders>
              <w:top w:val="nil"/>
              <w:bottom w:val="nil"/>
            </w:tcBorders>
            <w:vAlign w:val="bottom"/>
          </w:tcPr>
          <w:p w14:paraId="6E5AA13C" w14:textId="77777777" w:rsidR="00D06190" w:rsidRPr="00904ED7" w:rsidRDefault="00E027EC" w:rsidP="00BC7E89">
            <w:pPr>
              <w:spacing w:line="480" w:lineRule="auto"/>
              <w:jc w:val="right"/>
              <w:rPr>
                <w:rFonts w:ascii="Arial" w:hAnsi="Arial" w:cs="Arial"/>
                <w:b/>
              </w:rPr>
            </w:pPr>
            <w:r>
              <w:rPr>
                <w:rFonts w:ascii="Arial" w:hAnsi="Arial" w:cs="Arial"/>
                <w:b/>
              </w:rPr>
              <w:t>0.022</w:t>
            </w:r>
          </w:p>
        </w:tc>
        <w:tc>
          <w:tcPr>
            <w:tcW w:w="810" w:type="dxa"/>
            <w:tcBorders>
              <w:top w:val="nil"/>
              <w:bottom w:val="nil"/>
            </w:tcBorders>
            <w:vAlign w:val="bottom"/>
          </w:tcPr>
          <w:p w14:paraId="25E86F16" w14:textId="77777777" w:rsidR="00D06190" w:rsidRPr="00904ED7" w:rsidRDefault="00E027EC" w:rsidP="00BC7E89">
            <w:pPr>
              <w:spacing w:line="480" w:lineRule="auto"/>
              <w:jc w:val="right"/>
              <w:rPr>
                <w:rFonts w:ascii="Arial" w:hAnsi="Arial" w:cs="Arial"/>
              </w:rPr>
            </w:pPr>
            <w:r>
              <w:rPr>
                <w:rFonts w:ascii="Arial" w:hAnsi="Arial" w:cs="Arial"/>
              </w:rPr>
              <w:t>0.208</w:t>
            </w:r>
          </w:p>
        </w:tc>
      </w:tr>
      <w:tr w:rsidR="00D06190" w:rsidRPr="00570FA3" w14:paraId="00F5DFD8" w14:textId="77777777" w:rsidTr="00611183">
        <w:trPr>
          <w:trHeight w:val="300"/>
        </w:trPr>
        <w:tc>
          <w:tcPr>
            <w:tcW w:w="1188" w:type="dxa"/>
            <w:tcBorders>
              <w:bottom w:val="single" w:sz="4" w:space="0" w:color="auto"/>
            </w:tcBorders>
            <w:shd w:val="clear" w:color="auto" w:fill="FFFFFF" w:themeFill="background1"/>
            <w:noWrap/>
            <w:vAlign w:val="bottom"/>
          </w:tcPr>
          <w:p w14:paraId="03705B43" w14:textId="77777777" w:rsidR="00D06190" w:rsidRPr="00904ED7" w:rsidRDefault="00D06190" w:rsidP="00BC7E89">
            <w:pPr>
              <w:spacing w:line="480" w:lineRule="auto"/>
              <w:rPr>
                <w:rFonts w:ascii="Arial" w:hAnsi="Arial" w:cs="Arial"/>
              </w:rPr>
            </w:pPr>
            <w:r w:rsidRPr="00904ED7">
              <w:rPr>
                <w:rFonts w:ascii="Arial" w:hAnsi="Arial" w:cs="Arial"/>
              </w:rPr>
              <w:lastRenderedPageBreak/>
              <w:t>TNFSF 10</w:t>
            </w:r>
          </w:p>
        </w:tc>
        <w:tc>
          <w:tcPr>
            <w:tcW w:w="1170" w:type="dxa"/>
            <w:tcBorders>
              <w:top w:val="nil"/>
              <w:bottom w:val="single" w:sz="4" w:space="0" w:color="auto"/>
            </w:tcBorders>
            <w:shd w:val="clear" w:color="auto" w:fill="FFFFFF" w:themeFill="background1"/>
            <w:vAlign w:val="bottom"/>
          </w:tcPr>
          <w:p w14:paraId="0869D25D" w14:textId="77777777" w:rsidR="00D06190" w:rsidRPr="00904ED7" w:rsidRDefault="00456D6B" w:rsidP="00BC7E89">
            <w:pPr>
              <w:spacing w:line="480" w:lineRule="auto"/>
              <w:jc w:val="right"/>
              <w:rPr>
                <w:rFonts w:ascii="Arial" w:hAnsi="Arial" w:cs="Arial"/>
              </w:rPr>
            </w:pPr>
            <w:r>
              <w:rPr>
                <w:rFonts w:ascii="Arial" w:hAnsi="Arial" w:cs="Arial"/>
              </w:rPr>
              <w:t>29765</w:t>
            </w:r>
            <w:r w:rsidR="00546E34">
              <w:rPr>
                <w:rFonts w:ascii="Arial" w:hAnsi="Arial" w:cs="Arial"/>
              </w:rPr>
              <w:t>.0</w:t>
            </w:r>
          </w:p>
        </w:tc>
        <w:tc>
          <w:tcPr>
            <w:tcW w:w="1080" w:type="dxa"/>
            <w:tcBorders>
              <w:top w:val="nil"/>
              <w:bottom w:val="single" w:sz="4" w:space="0" w:color="auto"/>
            </w:tcBorders>
            <w:shd w:val="clear" w:color="auto" w:fill="FFFFFF" w:themeFill="background1"/>
            <w:noWrap/>
            <w:vAlign w:val="bottom"/>
          </w:tcPr>
          <w:p w14:paraId="5EB7F607" w14:textId="77777777" w:rsidR="00D06190" w:rsidRPr="00904ED7" w:rsidRDefault="00456D6B" w:rsidP="00BC7E89">
            <w:pPr>
              <w:spacing w:line="480" w:lineRule="auto"/>
              <w:jc w:val="right"/>
              <w:rPr>
                <w:rFonts w:ascii="Arial" w:hAnsi="Arial" w:cs="Arial"/>
              </w:rPr>
            </w:pPr>
            <w:r>
              <w:rPr>
                <w:rFonts w:ascii="Arial" w:hAnsi="Arial" w:cs="Arial"/>
              </w:rPr>
              <w:t>35952.3</w:t>
            </w:r>
          </w:p>
        </w:tc>
        <w:tc>
          <w:tcPr>
            <w:tcW w:w="990" w:type="dxa"/>
            <w:tcBorders>
              <w:top w:val="nil"/>
              <w:bottom w:val="single" w:sz="4" w:space="0" w:color="auto"/>
            </w:tcBorders>
            <w:shd w:val="clear" w:color="auto" w:fill="FFFFFF" w:themeFill="background1"/>
            <w:noWrap/>
            <w:vAlign w:val="bottom"/>
          </w:tcPr>
          <w:p w14:paraId="526645E1" w14:textId="77777777" w:rsidR="00D06190" w:rsidRPr="00904ED7" w:rsidRDefault="00456D6B" w:rsidP="00BC7E89">
            <w:pPr>
              <w:spacing w:line="480" w:lineRule="auto"/>
              <w:jc w:val="right"/>
              <w:rPr>
                <w:rFonts w:ascii="Arial" w:hAnsi="Arial" w:cs="Arial"/>
              </w:rPr>
            </w:pPr>
            <w:r>
              <w:rPr>
                <w:rFonts w:ascii="Arial" w:hAnsi="Arial" w:cs="Arial"/>
              </w:rPr>
              <w:t>1.20</w:t>
            </w:r>
          </w:p>
        </w:tc>
        <w:tc>
          <w:tcPr>
            <w:tcW w:w="1080" w:type="dxa"/>
            <w:tcBorders>
              <w:top w:val="nil"/>
              <w:bottom w:val="single" w:sz="4" w:space="0" w:color="auto"/>
            </w:tcBorders>
            <w:shd w:val="clear" w:color="auto" w:fill="FFFFFF" w:themeFill="background1"/>
            <w:noWrap/>
            <w:vAlign w:val="bottom"/>
          </w:tcPr>
          <w:p w14:paraId="3893B2B0" w14:textId="77777777" w:rsidR="00D06190" w:rsidRPr="00904ED7" w:rsidRDefault="00456D6B" w:rsidP="00BC7E89">
            <w:pPr>
              <w:spacing w:line="480" w:lineRule="auto"/>
              <w:jc w:val="right"/>
              <w:rPr>
                <w:rFonts w:ascii="Arial" w:hAnsi="Arial" w:cs="Arial"/>
              </w:rPr>
            </w:pPr>
            <w:r>
              <w:rPr>
                <w:rFonts w:ascii="Arial" w:hAnsi="Arial" w:cs="Arial"/>
              </w:rPr>
              <w:t>0.27</w:t>
            </w:r>
          </w:p>
        </w:tc>
        <w:tc>
          <w:tcPr>
            <w:tcW w:w="877" w:type="dxa"/>
            <w:tcBorders>
              <w:top w:val="nil"/>
              <w:bottom w:val="single" w:sz="4" w:space="0" w:color="auto"/>
            </w:tcBorders>
            <w:shd w:val="clear" w:color="auto" w:fill="FFFFFF" w:themeFill="background1"/>
            <w:noWrap/>
            <w:vAlign w:val="bottom"/>
          </w:tcPr>
          <w:p w14:paraId="153ADDA3" w14:textId="77777777" w:rsidR="00D06190" w:rsidRPr="00C670DA" w:rsidRDefault="00456D6B" w:rsidP="00BC7E89">
            <w:pPr>
              <w:spacing w:line="480" w:lineRule="auto"/>
              <w:jc w:val="right"/>
              <w:rPr>
                <w:rFonts w:ascii="Arial" w:hAnsi="Arial" w:cs="Arial"/>
              </w:rPr>
            </w:pPr>
            <w:r w:rsidRPr="00C670DA">
              <w:rPr>
                <w:rFonts w:ascii="Arial" w:hAnsi="Arial" w:cs="Arial"/>
              </w:rPr>
              <w:t>0.102</w:t>
            </w:r>
          </w:p>
        </w:tc>
        <w:tc>
          <w:tcPr>
            <w:tcW w:w="990" w:type="dxa"/>
            <w:tcBorders>
              <w:top w:val="nil"/>
              <w:bottom w:val="single" w:sz="4" w:space="0" w:color="auto"/>
            </w:tcBorders>
            <w:shd w:val="clear" w:color="auto" w:fill="FFFFFF" w:themeFill="background1"/>
            <w:noWrap/>
            <w:vAlign w:val="bottom"/>
          </w:tcPr>
          <w:p w14:paraId="0E556593" w14:textId="77777777" w:rsidR="00D06190" w:rsidRPr="00904ED7" w:rsidRDefault="00456D6B" w:rsidP="00BC7E89">
            <w:pPr>
              <w:spacing w:line="480" w:lineRule="auto"/>
              <w:jc w:val="right"/>
              <w:rPr>
                <w:rFonts w:ascii="Arial" w:hAnsi="Arial" w:cs="Arial"/>
              </w:rPr>
            </w:pPr>
            <w:r>
              <w:rPr>
                <w:rFonts w:ascii="Arial" w:hAnsi="Arial" w:cs="Arial"/>
              </w:rPr>
              <w:t>0.665</w:t>
            </w:r>
          </w:p>
        </w:tc>
        <w:tc>
          <w:tcPr>
            <w:tcW w:w="990" w:type="dxa"/>
            <w:tcBorders>
              <w:top w:val="nil"/>
              <w:bottom w:val="single" w:sz="4" w:space="0" w:color="auto"/>
            </w:tcBorders>
            <w:shd w:val="clear" w:color="auto" w:fill="FFFFFF" w:themeFill="background1"/>
            <w:vAlign w:val="bottom"/>
          </w:tcPr>
          <w:p w14:paraId="7D266415" w14:textId="77777777" w:rsidR="00D06190" w:rsidRPr="00904ED7" w:rsidRDefault="00E027EC" w:rsidP="00BC7E89">
            <w:pPr>
              <w:spacing w:line="480" w:lineRule="auto"/>
              <w:jc w:val="right"/>
              <w:rPr>
                <w:rFonts w:ascii="Arial" w:hAnsi="Arial" w:cs="Arial"/>
              </w:rPr>
            </w:pPr>
            <w:r>
              <w:rPr>
                <w:rFonts w:ascii="Arial" w:hAnsi="Arial" w:cs="Arial"/>
              </w:rPr>
              <w:t>22680.5</w:t>
            </w:r>
          </w:p>
        </w:tc>
        <w:tc>
          <w:tcPr>
            <w:tcW w:w="990" w:type="dxa"/>
            <w:tcBorders>
              <w:top w:val="nil"/>
              <w:bottom w:val="single" w:sz="4" w:space="0" w:color="auto"/>
            </w:tcBorders>
            <w:shd w:val="clear" w:color="auto" w:fill="FFFFFF" w:themeFill="background1"/>
            <w:vAlign w:val="bottom"/>
          </w:tcPr>
          <w:p w14:paraId="44DA75DC" w14:textId="77777777" w:rsidR="00D06190" w:rsidRPr="00904ED7" w:rsidRDefault="00E027EC" w:rsidP="00BC7E89">
            <w:pPr>
              <w:spacing w:line="480" w:lineRule="auto"/>
              <w:jc w:val="right"/>
              <w:rPr>
                <w:rFonts w:ascii="Arial" w:hAnsi="Arial" w:cs="Arial"/>
              </w:rPr>
            </w:pPr>
            <w:r>
              <w:rPr>
                <w:rFonts w:ascii="Arial" w:hAnsi="Arial" w:cs="Arial"/>
              </w:rPr>
              <w:t>39467.1</w:t>
            </w:r>
          </w:p>
        </w:tc>
        <w:tc>
          <w:tcPr>
            <w:tcW w:w="1080" w:type="dxa"/>
            <w:tcBorders>
              <w:top w:val="nil"/>
              <w:bottom w:val="single" w:sz="4" w:space="0" w:color="auto"/>
            </w:tcBorders>
            <w:shd w:val="clear" w:color="auto" w:fill="FFFFFF" w:themeFill="background1"/>
            <w:vAlign w:val="bottom"/>
          </w:tcPr>
          <w:p w14:paraId="0BE8590F" w14:textId="77777777" w:rsidR="00D06190" w:rsidRPr="00904ED7" w:rsidRDefault="00E027EC" w:rsidP="00BC7E89">
            <w:pPr>
              <w:spacing w:line="480" w:lineRule="auto"/>
              <w:jc w:val="right"/>
              <w:rPr>
                <w:rFonts w:ascii="Arial" w:hAnsi="Arial" w:cs="Arial"/>
              </w:rPr>
            </w:pPr>
            <w:r>
              <w:rPr>
                <w:rFonts w:ascii="Arial" w:hAnsi="Arial" w:cs="Arial"/>
              </w:rPr>
              <w:t>1.70</w:t>
            </w:r>
          </w:p>
        </w:tc>
        <w:tc>
          <w:tcPr>
            <w:tcW w:w="1170" w:type="dxa"/>
            <w:tcBorders>
              <w:top w:val="nil"/>
              <w:bottom w:val="single" w:sz="4" w:space="0" w:color="auto"/>
            </w:tcBorders>
            <w:shd w:val="clear" w:color="auto" w:fill="FFFFFF" w:themeFill="background1"/>
            <w:vAlign w:val="bottom"/>
          </w:tcPr>
          <w:p w14:paraId="6BAD49A5" w14:textId="77777777" w:rsidR="00D06190" w:rsidRPr="00904ED7" w:rsidRDefault="00E027EC" w:rsidP="00BC7E89">
            <w:pPr>
              <w:spacing w:line="480" w:lineRule="auto"/>
              <w:jc w:val="right"/>
              <w:rPr>
                <w:rFonts w:ascii="Arial" w:hAnsi="Arial" w:cs="Arial"/>
              </w:rPr>
            </w:pPr>
            <w:r>
              <w:rPr>
                <w:rFonts w:ascii="Arial" w:hAnsi="Arial" w:cs="Arial"/>
              </w:rPr>
              <w:t>0.80</w:t>
            </w:r>
          </w:p>
        </w:tc>
        <w:tc>
          <w:tcPr>
            <w:tcW w:w="810" w:type="dxa"/>
            <w:tcBorders>
              <w:top w:val="nil"/>
              <w:bottom w:val="single" w:sz="4" w:space="0" w:color="auto"/>
            </w:tcBorders>
            <w:shd w:val="clear" w:color="auto" w:fill="FFFFFF" w:themeFill="background1"/>
            <w:vAlign w:val="bottom"/>
          </w:tcPr>
          <w:p w14:paraId="71EF3DCB" w14:textId="77777777" w:rsidR="00D06190" w:rsidRPr="00904ED7" w:rsidRDefault="00E027EC" w:rsidP="00BC7E89">
            <w:pPr>
              <w:spacing w:line="480" w:lineRule="auto"/>
              <w:jc w:val="right"/>
              <w:rPr>
                <w:rFonts w:ascii="Arial" w:hAnsi="Arial" w:cs="Arial"/>
                <w:b/>
              </w:rPr>
            </w:pPr>
            <w:r>
              <w:rPr>
                <w:rFonts w:ascii="Arial" w:hAnsi="Arial" w:cs="Arial"/>
                <w:b/>
              </w:rPr>
              <w:t>0.025</w:t>
            </w:r>
          </w:p>
        </w:tc>
        <w:tc>
          <w:tcPr>
            <w:tcW w:w="810" w:type="dxa"/>
            <w:tcBorders>
              <w:top w:val="nil"/>
              <w:bottom w:val="single" w:sz="4" w:space="0" w:color="auto"/>
            </w:tcBorders>
            <w:shd w:val="clear" w:color="auto" w:fill="FFFFFF" w:themeFill="background1"/>
            <w:vAlign w:val="bottom"/>
          </w:tcPr>
          <w:p w14:paraId="02228285" w14:textId="77777777" w:rsidR="00D06190" w:rsidRPr="00904ED7" w:rsidRDefault="00E027EC" w:rsidP="00BC7E89">
            <w:pPr>
              <w:spacing w:line="480" w:lineRule="auto"/>
              <w:jc w:val="right"/>
              <w:rPr>
                <w:rFonts w:ascii="Arial" w:hAnsi="Arial" w:cs="Arial"/>
              </w:rPr>
            </w:pPr>
            <w:r>
              <w:rPr>
                <w:rFonts w:ascii="Arial" w:hAnsi="Arial" w:cs="Arial"/>
              </w:rPr>
              <w:t>0.208</w:t>
            </w:r>
          </w:p>
        </w:tc>
      </w:tr>
    </w:tbl>
    <w:p w14:paraId="7399056F" w14:textId="77777777" w:rsidR="00AD63A2" w:rsidRPr="006921E2" w:rsidRDefault="00546E34" w:rsidP="006921E2">
      <w:pPr>
        <w:spacing w:line="480" w:lineRule="auto"/>
        <w:rPr>
          <w:rFonts w:ascii="Arial" w:hAnsi="Arial" w:cs="Arial"/>
          <w:sz w:val="22"/>
          <w:szCs w:val="22"/>
        </w:rPr>
      </w:pPr>
      <w:r w:rsidRPr="003204EA">
        <w:rPr>
          <w:rFonts w:ascii="Arial" w:eastAsia="Times New Roman" w:hAnsi="Arial" w:cs="Arial"/>
          <w:sz w:val="22"/>
          <w:szCs w:val="22"/>
        </w:rPr>
        <w:t>NOTE:  The two genes that are common between the two vaccine types are shaded in gray</w:t>
      </w:r>
      <w:r>
        <w:rPr>
          <w:rFonts w:ascii="Arial" w:eastAsia="Times New Roman" w:hAnsi="Arial" w:cs="Arial"/>
          <w:sz w:val="22"/>
          <w:szCs w:val="22"/>
        </w:rPr>
        <w:t>; b</w:t>
      </w:r>
      <w:r w:rsidRPr="00546E34">
        <w:rPr>
          <w:rFonts w:ascii="Arial" w:eastAsia="Times New Roman" w:hAnsi="Arial" w:cs="Arial"/>
          <w:sz w:val="22"/>
          <w:szCs w:val="22"/>
        </w:rPr>
        <w:t xml:space="preserve">olded </w:t>
      </w:r>
      <w:r w:rsidRPr="00546E34">
        <w:rPr>
          <w:rFonts w:ascii="Arial" w:eastAsia="Times New Roman" w:hAnsi="Arial" w:cs="Arial"/>
          <w:i/>
          <w:sz w:val="22"/>
          <w:szCs w:val="22"/>
        </w:rPr>
        <w:t>P</w:t>
      </w:r>
      <w:r>
        <w:rPr>
          <w:rFonts w:ascii="Arial" w:eastAsia="Times New Roman" w:hAnsi="Arial" w:cs="Arial"/>
          <w:sz w:val="22"/>
          <w:szCs w:val="22"/>
        </w:rPr>
        <w:t xml:space="preserve">-values indicate significance.  </w:t>
      </w:r>
      <w:r w:rsidR="1702195C" w:rsidRPr="003204EA">
        <w:rPr>
          <w:rFonts w:ascii="Arial" w:eastAsia="Times New Roman" w:hAnsi="Arial" w:cs="Arial"/>
          <w:sz w:val="22"/>
          <w:szCs w:val="22"/>
        </w:rPr>
        <w:t>Normalized mean counts obtained for each gene on Day 0 pre-, or Day 7 post influenza vaccination;</w:t>
      </w:r>
      <w:r>
        <w:rPr>
          <w:rFonts w:ascii="Arial" w:eastAsia="Times New Roman" w:hAnsi="Arial" w:cs="Arial"/>
          <w:sz w:val="22"/>
          <w:szCs w:val="22"/>
        </w:rPr>
        <w:t xml:space="preserve"> fold change refers to the ratio of mean c</w:t>
      </w:r>
      <w:r w:rsidR="1702195C" w:rsidRPr="003204EA">
        <w:rPr>
          <w:rFonts w:ascii="Arial" w:eastAsia="Times New Roman" w:hAnsi="Arial" w:cs="Arial"/>
          <w:sz w:val="22"/>
          <w:szCs w:val="22"/>
        </w:rPr>
        <w:t>ounts on Day 0 and Mean Counts on Day 7.</w:t>
      </w:r>
      <w:r w:rsidR="00AD63A2" w:rsidRPr="00570FA3">
        <w:rPr>
          <w:rFonts w:ascii="Arial" w:hAnsi="Arial" w:cs="Arial"/>
          <w:sz w:val="24"/>
          <w:szCs w:val="24"/>
          <w:highlight w:val="yellow"/>
        </w:rPr>
        <w:br w:type="page"/>
      </w:r>
    </w:p>
    <w:p w14:paraId="50726B5A" w14:textId="77777777" w:rsidR="00E82525" w:rsidRPr="003204EA" w:rsidRDefault="2E225926" w:rsidP="2E225926">
      <w:pPr>
        <w:widowControl/>
        <w:autoSpaceDE/>
        <w:autoSpaceDN/>
        <w:adjustRightInd/>
        <w:spacing w:line="480" w:lineRule="auto"/>
        <w:rPr>
          <w:rFonts w:ascii="Arial" w:hAnsi="Arial" w:cs="Arial"/>
          <w:b/>
          <w:bCs/>
          <w:sz w:val="24"/>
          <w:szCs w:val="24"/>
        </w:rPr>
      </w:pPr>
      <w:r w:rsidRPr="003204EA">
        <w:rPr>
          <w:rFonts w:ascii="Arial" w:hAnsi="Arial" w:cs="Arial"/>
          <w:b/>
          <w:bCs/>
          <w:sz w:val="24"/>
          <w:szCs w:val="24"/>
        </w:rPr>
        <w:lastRenderedPageBreak/>
        <w:t xml:space="preserve">Figure.   Heat maps </w:t>
      </w:r>
      <w:r w:rsidRPr="003204EA">
        <w:rPr>
          <w:rFonts w:ascii="Arial" w:hAnsi="Arial" w:cs="Arial"/>
          <w:b/>
          <w:bCs/>
          <w:noProof/>
          <w:sz w:val="24"/>
          <w:szCs w:val="24"/>
          <w:lang w:eastAsia="en-US"/>
        </w:rPr>
        <w:t>of RNA-seq responses to IIV and LAIV</w:t>
      </w:r>
    </w:p>
    <w:p w14:paraId="508D486A" w14:textId="77777777" w:rsidR="00D4738F" w:rsidRPr="003204EA" w:rsidRDefault="00D4738F" w:rsidP="000E7C83">
      <w:pPr>
        <w:widowControl/>
        <w:autoSpaceDE/>
        <w:autoSpaceDN/>
        <w:adjustRightInd/>
        <w:spacing w:after="200" w:line="480" w:lineRule="auto"/>
        <w:rPr>
          <w:rFonts w:ascii="Arial" w:hAnsi="Arial" w:cs="Arial"/>
          <w:noProof/>
          <w:sz w:val="24"/>
          <w:szCs w:val="24"/>
          <w:lang w:eastAsia="en-US"/>
        </w:rPr>
      </w:pPr>
      <w:r w:rsidRPr="003204EA">
        <w:rPr>
          <w:rFonts w:ascii="Arial" w:hAnsi="Arial" w:cs="Arial"/>
          <w:noProof/>
          <w:sz w:val="24"/>
          <w:szCs w:val="24"/>
          <w:lang w:eastAsia="en-US"/>
        </w:rPr>
        <w:t xml:space="preserve">Figure legend.  Heat maps representing differential  expression of genes between Day 0 (pre) and Day 7 (post) vaccination based on </w:t>
      </w:r>
      <w:r w:rsidRPr="003204EA">
        <w:rPr>
          <w:rFonts w:ascii="Arial" w:hAnsi="Arial" w:cs="Arial"/>
          <w:i/>
          <w:noProof/>
          <w:sz w:val="24"/>
          <w:szCs w:val="24"/>
          <w:lang w:eastAsia="en-US"/>
        </w:rPr>
        <w:t>P</w:t>
      </w:r>
      <w:r w:rsidRPr="003204EA">
        <w:rPr>
          <w:rFonts w:ascii="Arial" w:hAnsi="Arial" w:cs="Arial"/>
          <w:noProof/>
          <w:sz w:val="24"/>
          <w:szCs w:val="24"/>
          <w:lang w:eastAsia="en-US"/>
        </w:rPr>
        <w:t xml:space="preserve">&lt;0.05.  IIV = inactivated influenza vaccine; LAIV = live attenuated influenza vaccine </w:t>
      </w:r>
    </w:p>
    <w:p w14:paraId="571FF9DA" w14:textId="77777777" w:rsidR="0058720F" w:rsidRPr="00570FA3" w:rsidRDefault="00C670DA">
      <w:pPr>
        <w:widowControl/>
        <w:autoSpaceDE/>
        <w:autoSpaceDN/>
        <w:adjustRightInd/>
        <w:spacing w:after="200" w:line="276" w:lineRule="auto"/>
        <w:rPr>
          <w:rFonts w:ascii="Arial" w:hAnsi="Arial" w:cs="Arial"/>
          <w:sz w:val="24"/>
          <w:szCs w:val="24"/>
          <w:highlight w:val="yellow"/>
        </w:rPr>
      </w:pPr>
      <w:r>
        <w:rPr>
          <w:noProof/>
          <w:lang w:eastAsia="en-US"/>
        </w:rPr>
        <w:drawing>
          <wp:inline distT="0" distB="0" distL="0" distR="0" wp14:anchorId="38CBE663" wp14:editId="01524108">
            <wp:extent cx="3638326" cy="3933825"/>
            <wp:effectExtent l="0" t="0" r="635" b="0"/>
            <wp:docPr id="1" name="Picture 1" descr="W:\RNAseq Analysis\CDC Analysis\7-23-17\7_25_17_revised_data\IIV vs LAIV HM_7-25-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NAseq Analysis\CDC Analysis\7-23-17\7_25_17_revised_data\IIV vs LAIV HM_7-25-2017.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6792" cy="3942979"/>
                    </a:xfrm>
                    <a:prstGeom prst="rect">
                      <a:avLst/>
                    </a:prstGeom>
                    <a:noFill/>
                    <a:ln>
                      <a:noFill/>
                    </a:ln>
                  </pic:spPr>
                </pic:pic>
              </a:graphicData>
            </a:graphic>
          </wp:inline>
        </w:drawing>
      </w:r>
      <w:r w:rsidR="000A409E" w:rsidRPr="00570FA3">
        <w:rPr>
          <w:rFonts w:ascii="Arial" w:hAnsi="Arial" w:cs="Arial"/>
          <w:sz w:val="24"/>
          <w:szCs w:val="24"/>
          <w:highlight w:val="yellow"/>
        </w:rPr>
        <w:br w:type="page"/>
      </w:r>
    </w:p>
    <w:p w14:paraId="00C0F6E4" w14:textId="77777777" w:rsidR="00EC04C6" w:rsidRPr="003204EA" w:rsidRDefault="00EC04C6" w:rsidP="00EC04C6">
      <w:pPr>
        <w:widowControl/>
        <w:shd w:val="clear" w:color="auto" w:fill="FFFFFF" w:themeFill="background1"/>
        <w:autoSpaceDE/>
        <w:autoSpaceDN/>
        <w:adjustRightInd/>
        <w:rPr>
          <w:rFonts w:ascii="Arial" w:hAnsi="Arial" w:cs="Arial"/>
          <w:b/>
          <w:bCs/>
          <w:sz w:val="24"/>
          <w:szCs w:val="24"/>
        </w:rPr>
      </w:pPr>
      <w:r w:rsidRPr="003204EA">
        <w:rPr>
          <w:rFonts w:ascii="Arial" w:hAnsi="Arial" w:cs="Arial"/>
          <w:b/>
          <w:bCs/>
          <w:sz w:val="24"/>
          <w:szCs w:val="24"/>
        </w:rPr>
        <w:lastRenderedPageBreak/>
        <w:t>Supplemental Table 1.  Inactivated Influenza Vaccine (IIV)</w:t>
      </w:r>
    </w:p>
    <w:p w14:paraId="05CC4260" w14:textId="77777777" w:rsidR="00EC04C6" w:rsidRPr="003204EA" w:rsidRDefault="00EC04C6" w:rsidP="00EC04C6">
      <w:pPr>
        <w:widowControl/>
        <w:shd w:val="clear" w:color="auto" w:fill="FFFFFF"/>
        <w:autoSpaceDE/>
        <w:autoSpaceDN/>
        <w:adjustRightInd/>
        <w:rPr>
          <w:rFonts w:ascii="Arial" w:hAnsi="Arial" w:cs="Arial"/>
          <w:b/>
          <w:sz w:val="24"/>
          <w:szCs w:val="24"/>
        </w:rPr>
      </w:pPr>
    </w:p>
    <w:tbl>
      <w:tblPr>
        <w:tblW w:w="11502"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0"/>
        <w:gridCol w:w="1875"/>
        <w:gridCol w:w="1980"/>
        <w:gridCol w:w="1530"/>
        <w:gridCol w:w="1440"/>
        <w:gridCol w:w="1620"/>
        <w:gridCol w:w="1800"/>
      </w:tblGrid>
      <w:tr w:rsidR="00EC04C6" w:rsidRPr="00904ED7" w14:paraId="3D9A8003" w14:textId="77777777" w:rsidTr="00EC04C6">
        <w:trPr>
          <w:trHeight w:val="300"/>
        </w:trPr>
        <w:tc>
          <w:tcPr>
            <w:tcW w:w="1257" w:type="dxa"/>
            <w:tcBorders>
              <w:top w:val="single" w:sz="4" w:space="0" w:color="auto"/>
              <w:bottom w:val="single" w:sz="4" w:space="0" w:color="auto"/>
            </w:tcBorders>
            <w:shd w:val="clear" w:color="auto" w:fill="auto"/>
            <w:noWrap/>
            <w:vAlign w:val="bottom"/>
            <w:hideMark/>
          </w:tcPr>
          <w:p w14:paraId="081B238A" w14:textId="77777777" w:rsidR="00EC04C6" w:rsidRPr="003204EA" w:rsidRDefault="00EC04C6" w:rsidP="00EC04C6">
            <w:pPr>
              <w:widowControl/>
              <w:autoSpaceDE/>
              <w:autoSpaceDN/>
              <w:adjustRightInd/>
              <w:jc w:val="center"/>
              <w:rPr>
                <w:rFonts w:ascii="Arial" w:eastAsia="Times New Roman" w:hAnsi="Arial" w:cs="Arial"/>
                <w:b/>
                <w:bCs/>
                <w:sz w:val="24"/>
                <w:szCs w:val="24"/>
                <w:lang w:eastAsia="en-US"/>
              </w:rPr>
            </w:pPr>
          </w:p>
          <w:p w14:paraId="142F08C2" w14:textId="77777777" w:rsidR="00EC04C6" w:rsidRPr="00904ED7" w:rsidRDefault="00EC04C6" w:rsidP="00EC04C6">
            <w:pPr>
              <w:widowControl/>
              <w:autoSpaceDE/>
              <w:autoSpaceDN/>
              <w:adjustRightInd/>
              <w:jc w:val="center"/>
              <w:rPr>
                <w:rFonts w:ascii="Arial" w:eastAsia="Times New Roman" w:hAnsi="Arial" w:cs="Arial"/>
                <w:b/>
                <w:bCs/>
                <w:sz w:val="24"/>
                <w:szCs w:val="24"/>
                <w:lang w:eastAsia="en-US"/>
              </w:rPr>
            </w:pPr>
            <w:r w:rsidRPr="00904ED7">
              <w:rPr>
                <w:rFonts w:ascii="Arial" w:eastAsia="Times New Roman" w:hAnsi="Arial" w:cs="Arial"/>
                <w:b/>
                <w:bCs/>
                <w:sz w:val="24"/>
                <w:szCs w:val="24"/>
                <w:lang w:eastAsia="en-US"/>
              </w:rPr>
              <w:t>Gene Name</w:t>
            </w:r>
            <w:r w:rsidR="003204EA" w:rsidRPr="00904ED7">
              <w:rPr>
                <w:rFonts w:ascii="Arial" w:eastAsia="Times New Roman" w:hAnsi="Arial" w:cs="Arial"/>
                <w:b/>
                <w:bCs/>
                <w:sz w:val="24"/>
                <w:szCs w:val="24"/>
                <w:lang w:eastAsia="en-US"/>
              </w:rPr>
              <w:t xml:space="preserve"> (alphabetized)</w:t>
            </w:r>
          </w:p>
        </w:tc>
        <w:tc>
          <w:tcPr>
            <w:tcW w:w="1875" w:type="dxa"/>
            <w:tcBorders>
              <w:top w:val="single" w:sz="4" w:space="0" w:color="auto"/>
              <w:bottom w:val="single" w:sz="4" w:space="0" w:color="auto"/>
            </w:tcBorders>
            <w:shd w:val="clear" w:color="auto" w:fill="auto"/>
            <w:noWrap/>
            <w:vAlign w:val="bottom"/>
            <w:hideMark/>
          </w:tcPr>
          <w:p w14:paraId="6B6FC7B5" w14:textId="77777777" w:rsidR="00EC04C6" w:rsidRPr="00904ED7" w:rsidRDefault="00EC04C6" w:rsidP="00EC04C6">
            <w:pPr>
              <w:widowControl/>
              <w:autoSpaceDE/>
              <w:autoSpaceDN/>
              <w:adjustRightInd/>
              <w:jc w:val="center"/>
              <w:rPr>
                <w:rFonts w:ascii="Arial" w:eastAsia="Times New Roman" w:hAnsi="Arial" w:cs="Arial"/>
                <w:b/>
                <w:bCs/>
                <w:sz w:val="24"/>
                <w:szCs w:val="24"/>
                <w:lang w:eastAsia="en-US"/>
              </w:rPr>
            </w:pPr>
            <w:r w:rsidRPr="00904ED7">
              <w:rPr>
                <w:rFonts w:ascii="Arial" w:eastAsia="Times New Roman" w:hAnsi="Arial" w:cs="Arial"/>
                <w:b/>
                <w:bCs/>
                <w:sz w:val="24"/>
                <w:szCs w:val="24"/>
                <w:lang w:eastAsia="en-US"/>
              </w:rPr>
              <w:t>Normalized Mean Counts D0 IIV</w:t>
            </w:r>
          </w:p>
        </w:tc>
        <w:tc>
          <w:tcPr>
            <w:tcW w:w="1980" w:type="dxa"/>
            <w:tcBorders>
              <w:top w:val="single" w:sz="4" w:space="0" w:color="auto"/>
              <w:bottom w:val="single" w:sz="4" w:space="0" w:color="auto"/>
            </w:tcBorders>
            <w:shd w:val="clear" w:color="auto" w:fill="auto"/>
            <w:noWrap/>
            <w:vAlign w:val="bottom"/>
            <w:hideMark/>
          </w:tcPr>
          <w:p w14:paraId="3A4D56DB" w14:textId="77777777" w:rsidR="00EC04C6" w:rsidRPr="00904ED7" w:rsidRDefault="00EC04C6" w:rsidP="00EC04C6">
            <w:pPr>
              <w:widowControl/>
              <w:autoSpaceDE/>
              <w:autoSpaceDN/>
              <w:adjustRightInd/>
              <w:jc w:val="center"/>
              <w:rPr>
                <w:rFonts w:ascii="Arial" w:eastAsia="Times New Roman" w:hAnsi="Arial" w:cs="Arial"/>
                <w:b/>
                <w:bCs/>
                <w:sz w:val="24"/>
                <w:szCs w:val="24"/>
                <w:lang w:eastAsia="en-US"/>
              </w:rPr>
            </w:pPr>
            <w:r w:rsidRPr="00904ED7">
              <w:rPr>
                <w:rFonts w:ascii="Arial" w:eastAsia="Times New Roman" w:hAnsi="Arial" w:cs="Arial"/>
                <w:b/>
                <w:bCs/>
                <w:sz w:val="24"/>
                <w:szCs w:val="24"/>
                <w:lang w:eastAsia="en-US"/>
              </w:rPr>
              <w:t>Normalized Mean Counts D7 IIV</w:t>
            </w:r>
          </w:p>
        </w:tc>
        <w:tc>
          <w:tcPr>
            <w:tcW w:w="1530" w:type="dxa"/>
            <w:tcBorders>
              <w:top w:val="single" w:sz="4" w:space="0" w:color="auto"/>
              <w:bottom w:val="single" w:sz="4" w:space="0" w:color="auto"/>
            </w:tcBorders>
            <w:shd w:val="clear" w:color="auto" w:fill="auto"/>
            <w:noWrap/>
            <w:vAlign w:val="bottom"/>
            <w:hideMark/>
          </w:tcPr>
          <w:p w14:paraId="4409F563" w14:textId="77777777" w:rsidR="00EC04C6" w:rsidRPr="00904ED7" w:rsidRDefault="00EC04C6" w:rsidP="00EC04C6">
            <w:pPr>
              <w:widowControl/>
              <w:autoSpaceDE/>
              <w:autoSpaceDN/>
              <w:adjustRightInd/>
              <w:jc w:val="center"/>
              <w:rPr>
                <w:rFonts w:ascii="Arial" w:eastAsia="Times New Roman" w:hAnsi="Arial" w:cs="Arial"/>
                <w:b/>
                <w:bCs/>
                <w:sz w:val="24"/>
                <w:szCs w:val="24"/>
                <w:lang w:eastAsia="en-US"/>
              </w:rPr>
            </w:pPr>
            <w:r w:rsidRPr="00904ED7">
              <w:rPr>
                <w:rFonts w:ascii="Arial" w:eastAsia="Times New Roman" w:hAnsi="Arial" w:cs="Arial"/>
                <w:b/>
                <w:bCs/>
                <w:sz w:val="24"/>
                <w:szCs w:val="24"/>
                <w:lang w:eastAsia="en-US"/>
              </w:rPr>
              <w:t>Fold Change</w:t>
            </w:r>
          </w:p>
        </w:tc>
        <w:tc>
          <w:tcPr>
            <w:tcW w:w="1440" w:type="dxa"/>
            <w:tcBorders>
              <w:top w:val="single" w:sz="4" w:space="0" w:color="auto"/>
              <w:bottom w:val="single" w:sz="4" w:space="0" w:color="auto"/>
            </w:tcBorders>
            <w:shd w:val="clear" w:color="auto" w:fill="auto"/>
            <w:noWrap/>
            <w:vAlign w:val="bottom"/>
            <w:hideMark/>
          </w:tcPr>
          <w:p w14:paraId="4D17AB09" w14:textId="77777777" w:rsidR="00EC04C6" w:rsidRPr="00904ED7" w:rsidRDefault="00EC04C6" w:rsidP="00EC04C6">
            <w:pPr>
              <w:widowControl/>
              <w:autoSpaceDE/>
              <w:autoSpaceDN/>
              <w:adjustRightInd/>
              <w:jc w:val="center"/>
              <w:rPr>
                <w:rFonts w:ascii="Arial" w:eastAsia="Times New Roman" w:hAnsi="Arial" w:cs="Arial"/>
                <w:b/>
                <w:bCs/>
                <w:sz w:val="24"/>
                <w:szCs w:val="24"/>
                <w:lang w:eastAsia="en-US"/>
              </w:rPr>
            </w:pPr>
            <w:r w:rsidRPr="00904ED7">
              <w:rPr>
                <w:rFonts w:ascii="Arial" w:eastAsia="Times New Roman" w:hAnsi="Arial" w:cs="Arial"/>
                <w:b/>
                <w:bCs/>
                <w:sz w:val="24"/>
                <w:szCs w:val="24"/>
                <w:lang w:eastAsia="en-US"/>
              </w:rPr>
              <w:t>Log2 (Fold Change)</w:t>
            </w:r>
          </w:p>
        </w:tc>
        <w:tc>
          <w:tcPr>
            <w:tcW w:w="1620" w:type="dxa"/>
            <w:tcBorders>
              <w:top w:val="single" w:sz="4" w:space="0" w:color="auto"/>
              <w:bottom w:val="single" w:sz="4" w:space="0" w:color="auto"/>
            </w:tcBorders>
            <w:shd w:val="clear" w:color="auto" w:fill="auto"/>
            <w:noWrap/>
            <w:vAlign w:val="bottom"/>
            <w:hideMark/>
          </w:tcPr>
          <w:p w14:paraId="20094A78" w14:textId="77777777" w:rsidR="00EC04C6" w:rsidRPr="00904ED7" w:rsidRDefault="00EC04C6" w:rsidP="00EC04C6">
            <w:pPr>
              <w:widowControl/>
              <w:autoSpaceDE/>
              <w:autoSpaceDN/>
              <w:adjustRightInd/>
              <w:jc w:val="center"/>
              <w:rPr>
                <w:rFonts w:ascii="Arial" w:eastAsia="Times New Roman" w:hAnsi="Arial" w:cs="Arial"/>
                <w:b/>
                <w:bCs/>
                <w:sz w:val="24"/>
                <w:szCs w:val="24"/>
                <w:lang w:eastAsia="en-US"/>
              </w:rPr>
            </w:pPr>
            <w:r w:rsidRPr="00904ED7">
              <w:rPr>
                <w:rFonts w:ascii="Arial" w:eastAsia="Times New Roman" w:hAnsi="Arial" w:cs="Arial"/>
                <w:b/>
                <w:bCs/>
                <w:sz w:val="24"/>
                <w:szCs w:val="24"/>
                <w:lang w:eastAsia="en-US"/>
              </w:rPr>
              <w:t>p-value</w:t>
            </w:r>
          </w:p>
        </w:tc>
        <w:tc>
          <w:tcPr>
            <w:tcW w:w="1800" w:type="dxa"/>
            <w:tcBorders>
              <w:top w:val="single" w:sz="4" w:space="0" w:color="auto"/>
              <w:bottom w:val="single" w:sz="4" w:space="0" w:color="auto"/>
            </w:tcBorders>
            <w:shd w:val="clear" w:color="auto" w:fill="auto"/>
            <w:noWrap/>
            <w:vAlign w:val="bottom"/>
            <w:hideMark/>
          </w:tcPr>
          <w:p w14:paraId="1F7A9B0A" w14:textId="77777777" w:rsidR="00EC04C6" w:rsidRPr="00904ED7" w:rsidRDefault="00EC04C6" w:rsidP="00EC04C6">
            <w:pPr>
              <w:widowControl/>
              <w:autoSpaceDE/>
              <w:autoSpaceDN/>
              <w:adjustRightInd/>
              <w:jc w:val="center"/>
              <w:rPr>
                <w:rFonts w:ascii="Arial" w:eastAsia="Times New Roman" w:hAnsi="Arial" w:cs="Arial"/>
                <w:b/>
                <w:bCs/>
                <w:sz w:val="24"/>
                <w:szCs w:val="24"/>
                <w:lang w:eastAsia="en-US"/>
              </w:rPr>
            </w:pPr>
            <w:r w:rsidRPr="00904ED7">
              <w:rPr>
                <w:rFonts w:ascii="Arial" w:eastAsia="Times New Roman" w:hAnsi="Arial" w:cs="Arial"/>
                <w:b/>
                <w:bCs/>
                <w:sz w:val="24"/>
                <w:szCs w:val="24"/>
                <w:lang w:eastAsia="en-US"/>
              </w:rPr>
              <w:t>q-value</w:t>
            </w:r>
          </w:p>
        </w:tc>
      </w:tr>
      <w:tr w:rsidR="00EC04C6" w:rsidRPr="00904ED7" w14:paraId="47FD1858" w14:textId="77777777" w:rsidTr="00EC04C6">
        <w:trPr>
          <w:trHeight w:val="300"/>
        </w:trPr>
        <w:tc>
          <w:tcPr>
            <w:tcW w:w="1257" w:type="dxa"/>
            <w:tcBorders>
              <w:top w:val="single" w:sz="4" w:space="0" w:color="auto"/>
            </w:tcBorders>
            <w:shd w:val="clear" w:color="auto" w:fill="auto"/>
            <w:noWrap/>
            <w:vAlign w:val="bottom"/>
            <w:hideMark/>
          </w:tcPr>
          <w:p w14:paraId="6B2DC176" w14:textId="77777777" w:rsidR="00EC04C6" w:rsidRPr="00904ED7" w:rsidRDefault="00EC04C6" w:rsidP="00EC04C6">
            <w:pPr>
              <w:widowControl/>
              <w:autoSpaceDE/>
              <w:autoSpaceDN/>
              <w:adjustRightInd/>
              <w:rPr>
                <w:rFonts w:ascii="Arial" w:eastAsia="Times New Roman" w:hAnsi="Arial" w:cs="Arial"/>
                <w:sz w:val="22"/>
                <w:szCs w:val="22"/>
                <w:lang w:eastAsia="en-US"/>
              </w:rPr>
            </w:pPr>
            <w:r w:rsidRPr="00904ED7">
              <w:rPr>
                <w:rFonts w:ascii="Arial" w:hAnsi="Arial" w:cs="Arial"/>
                <w:sz w:val="22"/>
                <w:szCs w:val="22"/>
              </w:rPr>
              <w:t>BAK1</w:t>
            </w:r>
          </w:p>
        </w:tc>
        <w:tc>
          <w:tcPr>
            <w:tcW w:w="1875" w:type="dxa"/>
            <w:tcBorders>
              <w:top w:val="single" w:sz="4" w:space="0" w:color="auto"/>
            </w:tcBorders>
            <w:shd w:val="clear" w:color="auto" w:fill="auto"/>
            <w:noWrap/>
            <w:vAlign w:val="bottom"/>
            <w:hideMark/>
          </w:tcPr>
          <w:p w14:paraId="5563CBE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2305.6</w:t>
            </w:r>
          </w:p>
        </w:tc>
        <w:tc>
          <w:tcPr>
            <w:tcW w:w="1980" w:type="dxa"/>
            <w:tcBorders>
              <w:top w:val="single" w:sz="4" w:space="0" w:color="auto"/>
            </w:tcBorders>
            <w:shd w:val="clear" w:color="auto" w:fill="auto"/>
            <w:noWrap/>
            <w:vAlign w:val="bottom"/>
            <w:hideMark/>
          </w:tcPr>
          <w:p w14:paraId="7092E08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2568.2</w:t>
            </w:r>
          </w:p>
        </w:tc>
        <w:tc>
          <w:tcPr>
            <w:tcW w:w="1530" w:type="dxa"/>
            <w:tcBorders>
              <w:top w:val="single" w:sz="4" w:space="0" w:color="auto"/>
            </w:tcBorders>
            <w:shd w:val="clear" w:color="auto" w:fill="auto"/>
            <w:noWrap/>
            <w:vAlign w:val="bottom"/>
            <w:hideMark/>
          </w:tcPr>
          <w:p w14:paraId="4DBD1D18" w14:textId="77777777" w:rsidR="00EC04C6" w:rsidRPr="00904ED7" w:rsidRDefault="00EC04C6" w:rsidP="00EC04C6">
            <w:pPr>
              <w:widowControl/>
              <w:autoSpaceDE/>
              <w:autoSpaceDN/>
              <w:adjustRightInd/>
              <w:jc w:val="right"/>
              <w:rPr>
                <w:rFonts w:ascii="Arial" w:eastAsia="Times New Roman" w:hAnsi="Arial" w:cs="Arial"/>
                <w:sz w:val="22"/>
                <w:szCs w:val="22"/>
                <w:lang w:eastAsia="en-US"/>
              </w:rPr>
            </w:pPr>
            <w:r w:rsidRPr="00904ED7">
              <w:rPr>
                <w:rFonts w:ascii="Arial" w:hAnsi="Arial" w:cs="Arial"/>
                <w:sz w:val="22"/>
                <w:szCs w:val="22"/>
              </w:rPr>
              <w:t>1.10</w:t>
            </w:r>
          </w:p>
        </w:tc>
        <w:tc>
          <w:tcPr>
            <w:tcW w:w="1440" w:type="dxa"/>
            <w:tcBorders>
              <w:top w:val="single" w:sz="4" w:space="0" w:color="auto"/>
            </w:tcBorders>
            <w:shd w:val="clear" w:color="auto" w:fill="auto"/>
            <w:noWrap/>
            <w:vAlign w:val="bottom"/>
            <w:hideMark/>
          </w:tcPr>
          <w:p w14:paraId="6B12116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0.16</w:t>
            </w:r>
          </w:p>
        </w:tc>
        <w:tc>
          <w:tcPr>
            <w:tcW w:w="1620" w:type="dxa"/>
            <w:tcBorders>
              <w:top w:val="single" w:sz="4" w:space="0" w:color="auto"/>
            </w:tcBorders>
            <w:shd w:val="clear" w:color="auto" w:fill="auto"/>
            <w:noWrap/>
            <w:vAlign w:val="bottom"/>
            <w:hideMark/>
          </w:tcPr>
          <w:p w14:paraId="2F33C8D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0.586</w:t>
            </w:r>
          </w:p>
        </w:tc>
        <w:tc>
          <w:tcPr>
            <w:tcW w:w="1800" w:type="dxa"/>
            <w:tcBorders>
              <w:top w:val="single" w:sz="4" w:space="0" w:color="auto"/>
            </w:tcBorders>
            <w:shd w:val="clear" w:color="auto" w:fill="auto"/>
            <w:noWrap/>
            <w:vAlign w:val="bottom"/>
            <w:hideMark/>
          </w:tcPr>
          <w:p w14:paraId="70AD6B5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5D058F75" w14:textId="77777777" w:rsidTr="00EC04C6">
        <w:trPr>
          <w:trHeight w:val="300"/>
        </w:trPr>
        <w:tc>
          <w:tcPr>
            <w:tcW w:w="1257" w:type="dxa"/>
            <w:shd w:val="clear" w:color="auto" w:fill="auto"/>
            <w:noWrap/>
            <w:vAlign w:val="bottom"/>
            <w:hideMark/>
          </w:tcPr>
          <w:p w14:paraId="539BB31F" w14:textId="77777777" w:rsidR="00EC04C6" w:rsidRPr="00904ED7" w:rsidRDefault="00EC04C6" w:rsidP="00EC04C6">
            <w:pPr>
              <w:rPr>
                <w:rFonts w:ascii="Arial" w:hAnsi="Arial" w:cs="Arial"/>
                <w:sz w:val="22"/>
                <w:szCs w:val="22"/>
              </w:rPr>
            </w:pPr>
            <w:r w:rsidRPr="00904ED7">
              <w:rPr>
                <w:rFonts w:ascii="Arial" w:hAnsi="Arial" w:cs="Arial"/>
                <w:sz w:val="22"/>
                <w:szCs w:val="22"/>
              </w:rPr>
              <w:t>BAX</w:t>
            </w:r>
          </w:p>
        </w:tc>
        <w:tc>
          <w:tcPr>
            <w:tcW w:w="1875" w:type="dxa"/>
            <w:shd w:val="clear" w:color="auto" w:fill="auto"/>
            <w:noWrap/>
            <w:vAlign w:val="bottom"/>
            <w:hideMark/>
          </w:tcPr>
          <w:p w14:paraId="17338D3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271.5</w:t>
            </w:r>
          </w:p>
        </w:tc>
        <w:tc>
          <w:tcPr>
            <w:tcW w:w="1980" w:type="dxa"/>
            <w:shd w:val="clear" w:color="auto" w:fill="auto"/>
            <w:noWrap/>
            <w:vAlign w:val="bottom"/>
            <w:hideMark/>
          </w:tcPr>
          <w:p w14:paraId="2FBD78D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305.4</w:t>
            </w:r>
          </w:p>
        </w:tc>
        <w:tc>
          <w:tcPr>
            <w:tcW w:w="1530" w:type="dxa"/>
            <w:shd w:val="clear" w:color="auto" w:fill="auto"/>
            <w:noWrap/>
            <w:vAlign w:val="bottom"/>
            <w:hideMark/>
          </w:tcPr>
          <w:p w14:paraId="12D154E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1.10</w:t>
            </w:r>
          </w:p>
        </w:tc>
        <w:tc>
          <w:tcPr>
            <w:tcW w:w="1440" w:type="dxa"/>
            <w:shd w:val="clear" w:color="auto" w:fill="auto"/>
            <w:noWrap/>
            <w:vAlign w:val="bottom"/>
            <w:hideMark/>
          </w:tcPr>
          <w:p w14:paraId="03B2ED6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0.17</w:t>
            </w:r>
          </w:p>
        </w:tc>
        <w:tc>
          <w:tcPr>
            <w:tcW w:w="1620" w:type="dxa"/>
            <w:shd w:val="clear" w:color="auto" w:fill="auto"/>
            <w:noWrap/>
            <w:vAlign w:val="bottom"/>
            <w:hideMark/>
          </w:tcPr>
          <w:p w14:paraId="02492BF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0.817</w:t>
            </w:r>
          </w:p>
        </w:tc>
        <w:tc>
          <w:tcPr>
            <w:tcW w:w="1800" w:type="dxa"/>
            <w:shd w:val="clear" w:color="auto" w:fill="auto"/>
            <w:noWrap/>
            <w:vAlign w:val="bottom"/>
            <w:hideMark/>
          </w:tcPr>
          <w:p w14:paraId="4C29073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345F9285" w14:textId="77777777" w:rsidTr="00EC04C6">
        <w:trPr>
          <w:trHeight w:val="300"/>
        </w:trPr>
        <w:tc>
          <w:tcPr>
            <w:tcW w:w="1257" w:type="dxa"/>
            <w:shd w:val="clear" w:color="auto" w:fill="auto"/>
            <w:noWrap/>
            <w:vAlign w:val="bottom"/>
            <w:hideMark/>
          </w:tcPr>
          <w:p w14:paraId="395D763D" w14:textId="77777777" w:rsidR="00EC04C6" w:rsidRPr="00904ED7" w:rsidRDefault="00EC04C6" w:rsidP="00EC04C6">
            <w:pPr>
              <w:rPr>
                <w:rFonts w:ascii="Arial" w:hAnsi="Arial" w:cs="Arial"/>
                <w:sz w:val="22"/>
                <w:szCs w:val="22"/>
              </w:rPr>
            </w:pPr>
            <w:r w:rsidRPr="00904ED7">
              <w:rPr>
                <w:rFonts w:ascii="Arial" w:hAnsi="Arial" w:cs="Arial"/>
                <w:sz w:val="22"/>
                <w:szCs w:val="22"/>
              </w:rPr>
              <w:t>BCL10</w:t>
            </w:r>
          </w:p>
        </w:tc>
        <w:tc>
          <w:tcPr>
            <w:tcW w:w="1875" w:type="dxa"/>
            <w:shd w:val="clear" w:color="auto" w:fill="auto"/>
            <w:noWrap/>
            <w:vAlign w:val="bottom"/>
            <w:hideMark/>
          </w:tcPr>
          <w:p w14:paraId="518DC9D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4.7</w:t>
            </w:r>
          </w:p>
        </w:tc>
        <w:tc>
          <w:tcPr>
            <w:tcW w:w="1980" w:type="dxa"/>
            <w:shd w:val="clear" w:color="auto" w:fill="auto"/>
            <w:noWrap/>
            <w:vAlign w:val="bottom"/>
            <w:hideMark/>
          </w:tcPr>
          <w:p w14:paraId="47861CF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14</w:t>
            </w:r>
          </w:p>
        </w:tc>
        <w:tc>
          <w:tcPr>
            <w:tcW w:w="1530" w:type="dxa"/>
            <w:shd w:val="clear" w:color="auto" w:fill="auto"/>
            <w:noWrap/>
            <w:vAlign w:val="bottom"/>
            <w:hideMark/>
          </w:tcPr>
          <w:p w14:paraId="7F122F5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3.00</w:t>
            </w:r>
          </w:p>
        </w:tc>
        <w:tc>
          <w:tcPr>
            <w:tcW w:w="1440" w:type="dxa"/>
            <w:shd w:val="clear" w:color="auto" w:fill="auto"/>
            <w:noWrap/>
            <w:vAlign w:val="bottom"/>
            <w:hideMark/>
          </w:tcPr>
          <w:p w14:paraId="77AEB68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1.56</w:t>
            </w:r>
          </w:p>
        </w:tc>
        <w:tc>
          <w:tcPr>
            <w:tcW w:w="1620" w:type="dxa"/>
            <w:shd w:val="clear" w:color="auto" w:fill="auto"/>
            <w:noWrap/>
            <w:vAlign w:val="bottom"/>
            <w:hideMark/>
          </w:tcPr>
          <w:p w14:paraId="049D538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0.171</w:t>
            </w:r>
          </w:p>
        </w:tc>
        <w:tc>
          <w:tcPr>
            <w:tcW w:w="1800" w:type="dxa"/>
            <w:shd w:val="clear" w:color="auto" w:fill="auto"/>
            <w:noWrap/>
            <w:vAlign w:val="bottom"/>
            <w:hideMark/>
          </w:tcPr>
          <w:p w14:paraId="229B217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0.917</w:t>
            </w:r>
          </w:p>
        </w:tc>
      </w:tr>
      <w:tr w:rsidR="00EC04C6" w:rsidRPr="00904ED7" w14:paraId="2A89EA0E" w14:textId="77777777" w:rsidTr="00EC04C6">
        <w:trPr>
          <w:trHeight w:val="300"/>
        </w:trPr>
        <w:tc>
          <w:tcPr>
            <w:tcW w:w="1257" w:type="dxa"/>
            <w:shd w:val="clear" w:color="auto" w:fill="auto"/>
            <w:noWrap/>
            <w:vAlign w:val="bottom"/>
            <w:hideMark/>
          </w:tcPr>
          <w:p w14:paraId="5184CC4F" w14:textId="77777777" w:rsidR="00EC04C6" w:rsidRPr="00904ED7" w:rsidRDefault="00EC04C6" w:rsidP="00EC04C6">
            <w:pPr>
              <w:rPr>
                <w:rFonts w:ascii="Arial" w:hAnsi="Arial" w:cs="Arial"/>
                <w:sz w:val="22"/>
                <w:szCs w:val="22"/>
              </w:rPr>
            </w:pPr>
            <w:r w:rsidRPr="00904ED7">
              <w:rPr>
                <w:rFonts w:ascii="Arial" w:hAnsi="Arial" w:cs="Arial"/>
                <w:sz w:val="22"/>
                <w:szCs w:val="22"/>
              </w:rPr>
              <w:t>BCL2</w:t>
            </w:r>
          </w:p>
        </w:tc>
        <w:tc>
          <w:tcPr>
            <w:tcW w:w="1875" w:type="dxa"/>
            <w:shd w:val="clear" w:color="auto" w:fill="auto"/>
            <w:noWrap/>
            <w:vAlign w:val="bottom"/>
            <w:hideMark/>
          </w:tcPr>
          <w:p w14:paraId="6E9EE44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3889.4</w:t>
            </w:r>
          </w:p>
        </w:tc>
        <w:tc>
          <w:tcPr>
            <w:tcW w:w="1980" w:type="dxa"/>
            <w:shd w:val="clear" w:color="auto" w:fill="auto"/>
            <w:noWrap/>
            <w:vAlign w:val="bottom"/>
            <w:hideMark/>
          </w:tcPr>
          <w:p w14:paraId="60A8D2C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3864.7</w:t>
            </w:r>
          </w:p>
        </w:tc>
        <w:tc>
          <w:tcPr>
            <w:tcW w:w="1530" w:type="dxa"/>
            <w:shd w:val="clear" w:color="auto" w:fill="auto"/>
            <w:noWrap/>
            <w:vAlign w:val="bottom"/>
            <w:hideMark/>
          </w:tcPr>
          <w:p w14:paraId="47AC26A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w:t>
            </w:r>
          </w:p>
        </w:tc>
        <w:tc>
          <w:tcPr>
            <w:tcW w:w="1440" w:type="dxa"/>
            <w:shd w:val="clear" w:color="auto" w:fill="auto"/>
            <w:noWrap/>
            <w:vAlign w:val="bottom"/>
            <w:hideMark/>
          </w:tcPr>
          <w:p w14:paraId="32533A7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-0.01</w:t>
            </w:r>
          </w:p>
        </w:tc>
        <w:tc>
          <w:tcPr>
            <w:tcW w:w="1620" w:type="dxa"/>
            <w:shd w:val="clear" w:color="auto" w:fill="auto"/>
            <w:noWrap/>
            <w:vAlign w:val="bottom"/>
            <w:hideMark/>
          </w:tcPr>
          <w:p w14:paraId="3DF5EB3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0.890</w:t>
            </w:r>
          </w:p>
        </w:tc>
        <w:tc>
          <w:tcPr>
            <w:tcW w:w="1800" w:type="dxa"/>
            <w:shd w:val="clear" w:color="auto" w:fill="auto"/>
            <w:noWrap/>
            <w:vAlign w:val="bottom"/>
            <w:hideMark/>
          </w:tcPr>
          <w:p w14:paraId="1E4DD24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7A5A49B0" w14:textId="77777777" w:rsidTr="00EC04C6">
        <w:trPr>
          <w:trHeight w:val="300"/>
        </w:trPr>
        <w:tc>
          <w:tcPr>
            <w:tcW w:w="1257" w:type="dxa"/>
            <w:shd w:val="clear" w:color="auto" w:fill="auto"/>
            <w:noWrap/>
            <w:vAlign w:val="bottom"/>
            <w:hideMark/>
          </w:tcPr>
          <w:p w14:paraId="07E4EE43" w14:textId="77777777" w:rsidR="00EC04C6" w:rsidRPr="00904ED7" w:rsidRDefault="00EC04C6" w:rsidP="00EC04C6">
            <w:pPr>
              <w:rPr>
                <w:rFonts w:ascii="Arial" w:hAnsi="Arial" w:cs="Arial"/>
                <w:sz w:val="22"/>
                <w:szCs w:val="22"/>
              </w:rPr>
            </w:pPr>
            <w:r w:rsidRPr="00904ED7">
              <w:rPr>
                <w:rFonts w:ascii="Arial" w:hAnsi="Arial" w:cs="Arial"/>
                <w:sz w:val="22"/>
                <w:szCs w:val="22"/>
              </w:rPr>
              <w:t>C3</w:t>
            </w:r>
          </w:p>
        </w:tc>
        <w:tc>
          <w:tcPr>
            <w:tcW w:w="1875" w:type="dxa"/>
            <w:shd w:val="clear" w:color="auto" w:fill="auto"/>
            <w:noWrap/>
            <w:vAlign w:val="bottom"/>
            <w:hideMark/>
          </w:tcPr>
          <w:p w14:paraId="7495254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4.2</w:t>
            </w:r>
          </w:p>
        </w:tc>
        <w:tc>
          <w:tcPr>
            <w:tcW w:w="1980" w:type="dxa"/>
            <w:shd w:val="clear" w:color="auto" w:fill="auto"/>
            <w:noWrap/>
            <w:vAlign w:val="bottom"/>
            <w:hideMark/>
          </w:tcPr>
          <w:p w14:paraId="18C403B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4.5</w:t>
            </w:r>
          </w:p>
        </w:tc>
        <w:tc>
          <w:tcPr>
            <w:tcW w:w="1530" w:type="dxa"/>
            <w:shd w:val="clear" w:color="auto" w:fill="auto"/>
            <w:noWrap/>
            <w:vAlign w:val="bottom"/>
            <w:hideMark/>
          </w:tcPr>
          <w:p w14:paraId="32CE4A2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1.10</w:t>
            </w:r>
          </w:p>
        </w:tc>
        <w:tc>
          <w:tcPr>
            <w:tcW w:w="1440" w:type="dxa"/>
            <w:shd w:val="clear" w:color="auto" w:fill="auto"/>
            <w:noWrap/>
            <w:vAlign w:val="bottom"/>
            <w:hideMark/>
          </w:tcPr>
          <w:p w14:paraId="2F00BF5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0.08</w:t>
            </w:r>
          </w:p>
        </w:tc>
        <w:tc>
          <w:tcPr>
            <w:tcW w:w="1620" w:type="dxa"/>
            <w:shd w:val="clear" w:color="auto" w:fill="auto"/>
            <w:noWrap/>
            <w:vAlign w:val="bottom"/>
            <w:hideMark/>
          </w:tcPr>
          <w:p w14:paraId="4AB97DB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0.966</w:t>
            </w:r>
          </w:p>
        </w:tc>
        <w:tc>
          <w:tcPr>
            <w:tcW w:w="1800" w:type="dxa"/>
            <w:shd w:val="clear" w:color="auto" w:fill="auto"/>
            <w:noWrap/>
            <w:vAlign w:val="bottom"/>
            <w:hideMark/>
          </w:tcPr>
          <w:p w14:paraId="4919B5A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0.978</w:t>
            </w:r>
          </w:p>
        </w:tc>
      </w:tr>
      <w:tr w:rsidR="00EC04C6" w:rsidRPr="00904ED7" w14:paraId="79697694" w14:textId="77777777" w:rsidTr="00EC04C6">
        <w:trPr>
          <w:trHeight w:val="300"/>
        </w:trPr>
        <w:tc>
          <w:tcPr>
            <w:tcW w:w="1257" w:type="dxa"/>
            <w:shd w:val="clear" w:color="auto" w:fill="auto"/>
            <w:noWrap/>
            <w:vAlign w:val="bottom"/>
            <w:hideMark/>
          </w:tcPr>
          <w:p w14:paraId="74C9E177" w14:textId="77777777" w:rsidR="00EC04C6" w:rsidRPr="00904ED7" w:rsidRDefault="00EC04C6" w:rsidP="00EC04C6">
            <w:pPr>
              <w:rPr>
                <w:rFonts w:ascii="Arial" w:hAnsi="Arial" w:cs="Arial"/>
                <w:sz w:val="22"/>
                <w:szCs w:val="22"/>
              </w:rPr>
            </w:pPr>
            <w:r w:rsidRPr="00904ED7">
              <w:rPr>
                <w:rFonts w:ascii="Arial" w:hAnsi="Arial" w:cs="Arial"/>
                <w:sz w:val="22"/>
                <w:szCs w:val="22"/>
              </w:rPr>
              <w:t>CASP1</w:t>
            </w:r>
          </w:p>
        </w:tc>
        <w:tc>
          <w:tcPr>
            <w:tcW w:w="1875" w:type="dxa"/>
            <w:shd w:val="clear" w:color="auto" w:fill="auto"/>
            <w:noWrap/>
            <w:vAlign w:val="bottom"/>
            <w:hideMark/>
          </w:tcPr>
          <w:p w14:paraId="7FDB8E3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25139.1</w:t>
            </w:r>
          </w:p>
        </w:tc>
        <w:tc>
          <w:tcPr>
            <w:tcW w:w="1980" w:type="dxa"/>
            <w:shd w:val="clear" w:color="auto" w:fill="auto"/>
            <w:noWrap/>
            <w:vAlign w:val="bottom"/>
            <w:hideMark/>
          </w:tcPr>
          <w:p w14:paraId="24EC855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25931.5</w:t>
            </w:r>
          </w:p>
        </w:tc>
        <w:tc>
          <w:tcPr>
            <w:tcW w:w="1530" w:type="dxa"/>
            <w:shd w:val="clear" w:color="auto" w:fill="auto"/>
            <w:noWrap/>
            <w:vAlign w:val="bottom"/>
            <w:hideMark/>
          </w:tcPr>
          <w:p w14:paraId="20C32F1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440" w:type="dxa"/>
            <w:shd w:val="clear" w:color="auto" w:fill="auto"/>
            <w:noWrap/>
            <w:vAlign w:val="bottom"/>
            <w:hideMark/>
          </w:tcPr>
          <w:p w14:paraId="7AF28E2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0.04</w:t>
            </w:r>
          </w:p>
        </w:tc>
        <w:tc>
          <w:tcPr>
            <w:tcW w:w="1620" w:type="dxa"/>
            <w:shd w:val="clear" w:color="auto" w:fill="auto"/>
            <w:noWrap/>
            <w:vAlign w:val="bottom"/>
            <w:hideMark/>
          </w:tcPr>
          <w:p w14:paraId="464521C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0.785</w:t>
            </w:r>
          </w:p>
        </w:tc>
        <w:tc>
          <w:tcPr>
            <w:tcW w:w="1800" w:type="dxa"/>
            <w:shd w:val="clear" w:color="auto" w:fill="auto"/>
            <w:noWrap/>
            <w:vAlign w:val="bottom"/>
            <w:hideMark/>
          </w:tcPr>
          <w:p w14:paraId="652C8EA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49FFA222" w14:textId="77777777" w:rsidTr="00EC04C6">
        <w:trPr>
          <w:trHeight w:val="300"/>
        </w:trPr>
        <w:tc>
          <w:tcPr>
            <w:tcW w:w="1257" w:type="dxa"/>
            <w:shd w:val="clear" w:color="auto" w:fill="auto"/>
            <w:noWrap/>
            <w:vAlign w:val="bottom"/>
            <w:hideMark/>
          </w:tcPr>
          <w:p w14:paraId="5DF70AC5" w14:textId="77777777" w:rsidR="00EC04C6" w:rsidRPr="00904ED7" w:rsidRDefault="00EC04C6" w:rsidP="00EC04C6">
            <w:pPr>
              <w:rPr>
                <w:rFonts w:ascii="Arial" w:hAnsi="Arial" w:cs="Arial"/>
                <w:sz w:val="22"/>
                <w:szCs w:val="22"/>
              </w:rPr>
            </w:pPr>
            <w:r w:rsidRPr="00904ED7">
              <w:rPr>
                <w:rFonts w:ascii="Arial" w:hAnsi="Arial" w:cs="Arial"/>
                <w:sz w:val="22"/>
                <w:szCs w:val="22"/>
              </w:rPr>
              <w:t>CCL2</w:t>
            </w:r>
          </w:p>
        </w:tc>
        <w:tc>
          <w:tcPr>
            <w:tcW w:w="1875" w:type="dxa"/>
            <w:shd w:val="clear" w:color="auto" w:fill="auto"/>
            <w:noWrap/>
            <w:vAlign w:val="bottom"/>
            <w:hideMark/>
          </w:tcPr>
          <w:p w14:paraId="6964FCE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2213.9</w:t>
            </w:r>
          </w:p>
        </w:tc>
        <w:tc>
          <w:tcPr>
            <w:tcW w:w="1980" w:type="dxa"/>
            <w:shd w:val="clear" w:color="auto" w:fill="auto"/>
            <w:noWrap/>
            <w:vAlign w:val="bottom"/>
            <w:hideMark/>
          </w:tcPr>
          <w:p w14:paraId="62474C3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660.1</w:t>
            </w:r>
          </w:p>
        </w:tc>
        <w:tc>
          <w:tcPr>
            <w:tcW w:w="1530" w:type="dxa"/>
            <w:shd w:val="clear" w:color="auto" w:fill="auto"/>
            <w:noWrap/>
            <w:vAlign w:val="bottom"/>
            <w:hideMark/>
          </w:tcPr>
          <w:p w14:paraId="64439E1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0.30</w:t>
            </w:r>
          </w:p>
        </w:tc>
        <w:tc>
          <w:tcPr>
            <w:tcW w:w="1440" w:type="dxa"/>
            <w:shd w:val="clear" w:color="auto" w:fill="auto"/>
            <w:noWrap/>
            <w:vAlign w:val="bottom"/>
            <w:hideMark/>
          </w:tcPr>
          <w:p w14:paraId="1114B67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-1.75</w:t>
            </w:r>
          </w:p>
        </w:tc>
        <w:tc>
          <w:tcPr>
            <w:tcW w:w="1620" w:type="dxa"/>
            <w:shd w:val="clear" w:color="auto" w:fill="auto"/>
            <w:noWrap/>
            <w:vAlign w:val="bottom"/>
            <w:hideMark/>
          </w:tcPr>
          <w:p w14:paraId="62A8D27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0.000</w:t>
            </w:r>
          </w:p>
        </w:tc>
        <w:tc>
          <w:tcPr>
            <w:tcW w:w="1800" w:type="dxa"/>
            <w:shd w:val="clear" w:color="auto" w:fill="auto"/>
            <w:noWrap/>
            <w:vAlign w:val="bottom"/>
            <w:hideMark/>
          </w:tcPr>
          <w:p w14:paraId="019EF3E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0.000</w:t>
            </w:r>
          </w:p>
        </w:tc>
      </w:tr>
      <w:tr w:rsidR="00EC04C6" w:rsidRPr="00904ED7" w14:paraId="4BA7FDB3" w14:textId="77777777" w:rsidTr="00EC04C6">
        <w:trPr>
          <w:trHeight w:val="300"/>
        </w:trPr>
        <w:tc>
          <w:tcPr>
            <w:tcW w:w="1257" w:type="dxa"/>
            <w:shd w:val="clear" w:color="auto" w:fill="auto"/>
            <w:noWrap/>
            <w:vAlign w:val="bottom"/>
            <w:hideMark/>
          </w:tcPr>
          <w:p w14:paraId="6EFBDB8D" w14:textId="77777777" w:rsidR="00EC04C6" w:rsidRPr="00904ED7" w:rsidRDefault="00EC04C6" w:rsidP="00EC04C6">
            <w:pPr>
              <w:rPr>
                <w:rFonts w:ascii="Arial" w:hAnsi="Arial" w:cs="Arial"/>
                <w:sz w:val="22"/>
                <w:szCs w:val="22"/>
              </w:rPr>
            </w:pPr>
            <w:r w:rsidRPr="00904ED7">
              <w:rPr>
                <w:rFonts w:ascii="Arial" w:hAnsi="Arial" w:cs="Arial"/>
                <w:sz w:val="22"/>
                <w:szCs w:val="22"/>
              </w:rPr>
              <w:t>CCL7</w:t>
            </w:r>
          </w:p>
        </w:tc>
        <w:tc>
          <w:tcPr>
            <w:tcW w:w="1875" w:type="dxa"/>
            <w:shd w:val="clear" w:color="auto" w:fill="auto"/>
            <w:noWrap/>
            <w:vAlign w:val="bottom"/>
            <w:hideMark/>
          </w:tcPr>
          <w:p w14:paraId="4F22966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221.3</w:t>
            </w:r>
          </w:p>
        </w:tc>
        <w:tc>
          <w:tcPr>
            <w:tcW w:w="1980" w:type="dxa"/>
            <w:shd w:val="clear" w:color="auto" w:fill="auto"/>
            <w:noWrap/>
            <w:vAlign w:val="bottom"/>
            <w:hideMark/>
          </w:tcPr>
          <w:p w14:paraId="7CF1A42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21.5</w:t>
            </w:r>
          </w:p>
        </w:tc>
        <w:tc>
          <w:tcPr>
            <w:tcW w:w="1530" w:type="dxa"/>
            <w:shd w:val="clear" w:color="auto" w:fill="auto"/>
            <w:noWrap/>
            <w:vAlign w:val="bottom"/>
            <w:hideMark/>
          </w:tcPr>
          <w:p w14:paraId="5D33036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0.10</w:t>
            </w:r>
          </w:p>
        </w:tc>
        <w:tc>
          <w:tcPr>
            <w:tcW w:w="1440" w:type="dxa"/>
            <w:shd w:val="clear" w:color="auto" w:fill="auto"/>
            <w:noWrap/>
            <w:vAlign w:val="bottom"/>
            <w:hideMark/>
          </w:tcPr>
          <w:p w14:paraId="09161F8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-3.37</w:t>
            </w:r>
          </w:p>
        </w:tc>
        <w:tc>
          <w:tcPr>
            <w:tcW w:w="1620" w:type="dxa"/>
            <w:shd w:val="clear" w:color="auto" w:fill="auto"/>
            <w:noWrap/>
            <w:vAlign w:val="bottom"/>
            <w:hideMark/>
          </w:tcPr>
          <w:p w14:paraId="30C4056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0.000</w:t>
            </w:r>
          </w:p>
        </w:tc>
        <w:tc>
          <w:tcPr>
            <w:tcW w:w="1800" w:type="dxa"/>
            <w:shd w:val="clear" w:color="auto" w:fill="auto"/>
            <w:noWrap/>
            <w:vAlign w:val="bottom"/>
            <w:hideMark/>
          </w:tcPr>
          <w:p w14:paraId="6B0F792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0.000</w:t>
            </w:r>
          </w:p>
        </w:tc>
      </w:tr>
      <w:tr w:rsidR="00EC04C6" w:rsidRPr="00904ED7" w14:paraId="60F110C5" w14:textId="77777777" w:rsidTr="00EC04C6">
        <w:trPr>
          <w:trHeight w:val="300"/>
        </w:trPr>
        <w:tc>
          <w:tcPr>
            <w:tcW w:w="1257" w:type="dxa"/>
            <w:shd w:val="clear" w:color="auto" w:fill="auto"/>
            <w:noWrap/>
            <w:vAlign w:val="bottom"/>
            <w:hideMark/>
          </w:tcPr>
          <w:p w14:paraId="06BC93C6" w14:textId="77777777" w:rsidR="00EC04C6" w:rsidRPr="00904ED7" w:rsidRDefault="00EC04C6" w:rsidP="00EC04C6">
            <w:pPr>
              <w:rPr>
                <w:rFonts w:ascii="Arial" w:hAnsi="Arial" w:cs="Arial"/>
                <w:sz w:val="22"/>
                <w:szCs w:val="22"/>
              </w:rPr>
            </w:pPr>
            <w:r w:rsidRPr="00904ED7">
              <w:rPr>
                <w:rFonts w:ascii="Arial" w:hAnsi="Arial" w:cs="Arial"/>
                <w:sz w:val="22"/>
                <w:szCs w:val="22"/>
              </w:rPr>
              <w:t>CD24</w:t>
            </w:r>
          </w:p>
        </w:tc>
        <w:tc>
          <w:tcPr>
            <w:tcW w:w="1875" w:type="dxa"/>
            <w:shd w:val="clear" w:color="auto" w:fill="auto"/>
            <w:noWrap/>
            <w:vAlign w:val="bottom"/>
            <w:hideMark/>
          </w:tcPr>
          <w:p w14:paraId="0B7DBAF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4153.7</w:t>
            </w:r>
          </w:p>
        </w:tc>
        <w:tc>
          <w:tcPr>
            <w:tcW w:w="1980" w:type="dxa"/>
            <w:shd w:val="clear" w:color="auto" w:fill="auto"/>
            <w:noWrap/>
            <w:vAlign w:val="bottom"/>
            <w:hideMark/>
          </w:tcPr>
          <w:p w14:paraId="7179893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4973.2</w:t>
            </w:r>
          </w:p>
        </w:tc>
        <w:tc>
          <w:tcPr>
            <w:tcW w:w="1530" w:type="dxa"/>
            <w:shd w:val="clear" w:color="auto" w:fill="auto"/>
            <w:noWrap/>
            <w:vAlign w:val="bottom"/>
            <w:hideMark/>
          </w:tcPr>
          <w:p w14:paraId="5E92D34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1.20</w:t>
            </w:r>
          </w:p>
        </w:tc>
        <w:tc>
          <w:tcPr>
            <w:tcW w:w="1440" w:type="dxa"/>
            <w:shd w:val="clear" w:color="auto" w:fill="auto"/>
            <w:noWrap/>
            <w:vAlign w:val="bottom"/>
            <w:hideMark/>
          </w:tcPr>
          <w:p w14:paraId="41BF6C9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0.26</w:t>
            </w:r>
          </w:p>
        </w:tc>
        <w:tc>
          <w:tcPr>
            <w:tcW w:w="1620" w:type="dxa"/>
            <w:shd w:val="clear" w:color="auto" w:fill="auto"/>
            <w:noWrap/>
            <w:vAlign w:val="bottom"/>
            <w:hideMark/>
          </w:tcPr>
          <w:p w14:paraId="67B66A2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0.312</w:t>
            </w:r>
          </w:p>
        </w:tc>
        <w:tc>
          <w:tcPr>
            <w:tcW w:w="1800" w:type="dxa"/>
            <w:shd w:val="clear" w:color="auto" w:fill="auto"/>
            <w:noWrap/>
            <w:vAlign w:val="bottom"/>
            <w:hideMark/>
          </w:tcPr>
          <w:p w14:paraId="5C13069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57A7E1A1" w14:textId="77777777" w:rsidTr="00EC04C6">
        <w:trPr>
          <w:trHeight w:val="300"/>
        </w:trPr>
        <w:tc>
          <w:tcPr>
            <w:tcW w:w="1257" w:type="dxa"/>
            <w:shd w:val="clear" w:color="auto" w:fill="auto"/>
            <w:noWrap/>
            <w:vAlign w:val="bottom"/>
            <w:hideMark/>
          </w:tcPr>
          <w:p w14:paraId="1B1D32B4" w14:textId="77777777" w:rsidR="00EC04C6" w:rsidRPr="00904ED7" w:rsidRDefault="00EC04C6" w:rsidP="00EC04C6">
            <w:pPr>
              <w:rPr>
                <w:rFonts w:ascii="Arial" w:hAnsi="Arial" w:cs="Arial"/>
                <w:sz w:val="22"/>
                <w:szCs w:val="22"/>
              </w:rPr>
            </w:pPr>
            <w:r w:rsidRPr="00904ED7">
              <w:rPr>
                <w:rFonts w:ascii="Arial" w:hAnsi="Arial" w:cs="Arial"/>
                <w:sz w:val="22"/>
                <w:szCs w:val="22"/>
              </w:rPr>
              <w:t>CD36</w:t>
            </w:r>
          </w:p>
        </w:tc>
        <w:tc>
          <w:tcPr>
            <w:tcW w:w="1875" w:type="dxa"/>
            <w:shd w:val="clear" w:color="auto" w:fill="auto"/>
            <w:noWrap/>
            <w:vAlign w:val="bottom"/>
            <w:hideMark/>
          </w:tcPr>
          <w:p w14:paraId="4A2EF4C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2791.3</w:t>
            </w:r>
          </w:p>
        </w:tc>
        <w:tc>
          <w:tcPr>
            <w:tcW w:w="1980" w:type="dxa"/>
            <w:shd w:val="clear" w:color="auto" w:fill="auto"/>
            <w:noWrap/>
            <w:vAlign w:val="bottom"/>
            <w:hideMark/>
          </w:tcPr>
          <w:p w14:paraId="0670C0B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3276.6</w:t>
            </w:r>
          </w:p>
        </w:tc>
        <w:tc>
          <w:tcPr>
            <w:tcW w:w="1530" w:type="dxa"/>
            <w:shd w:val="clear" w:color="auto" w:fill="auto"/>
            <w:noWrap/>
            <w:vAlign w:val="bottom"/>
            <w:hideMark/>
          </w:tcPr>
          <w:p w14:paraId="2E9E318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1.20</w:t>
            </w:r>
          </w:p>
        </w:tc>
        <w:tc>
          <w:tcPr>
            <w:tcW w:w="1440" w:type="dxa"/>
            <w:shd w:val="clear" w:color="auto" w:fill="auto"/>
            <w:noWrap/>
            <w:vAlign w:val="bottom"/>
            <w:hideMark/>
          </w:tcPr>
          <w:p w14:paraId="05DFDED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0.23</w:t>
            </w:r>
          </w:p>
        </w:tc>
        <w:tc>
          <w:tcPr>
            <w:tcW w:w="1620" w:type="dxa"/>
            <w:shd w:val="clear" w:color="auto" w:fill="auto"/>
            <w:noWrap/>
            <w:vAlign w:val="bottom"/>
            <w:hideMark/>
          </w:tcPr>
          <w:p w14:paraId="7874B82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0.415</w:t>
            </w:r>
          </w:p>
        </w:tc>
        <w:tc>
          <w:tcPr>
            <w:tcW w:w="1800" w:type="dxa"/>
            <w:shd w:val="clear" w:color="auto" w:fill="auto"/>
            <w:noWrap/>
            <w:vAlign w:val="bottom"/>
            <w:hideMark/>
          </w:tcPr>
          <w:p w14:paraId="30CA303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5610B41D" w14:textId="77777777" w:rsidTr="00EC04C6">
        <w:trPr>
          <w:trHeight w:val="300"/>
        </w:trPr>
        <w:tc>
          <w:tcPr>
            <w:tcW w:w="1257" w:type="dxa"/>
            <w:shd w:val="clear" w:color="auto" w:fill="auto"/>
            <w:noWrap/>
            <w:vAlign w:val="bottom"/>
            <w:hideMark/>
          </w:tcPr>
          <w:p w14:paraId="5E87B3CE" w14:textId="77777777" w:rsidR="00EC04C6" w:rsidRPr="00904ED7" w:rsidRDefault="00EC04C6" w:rsidP="00EC04C6">
            <w:pPr>
              <w:rPr>
                <w:rFonts w:ascii="Arial" w:hAnsi="Arial" w:cs="Arial"/>
                <w:sz w:val="22"/>
                <w:szCs w:val="22"/>
              </w:rPr>
            </w:pPr>
            <w:r w:rsidRPr="00904ED7">
              <w:rPr>
                <w:rFonts w:ascii="Arial" w:hAnsi="Arial" w:cs="Arial"/>
                <w:sz w:val="22"/>
                <w:szCs w:val="22"/>
              </w:rPr>
              <w:t>CD4</w:t>
            </w:r>
          </w:p>
        </w:tc>
        <w:tc>
          <w:tcPr>
            <w:tcW w:w="1875" w:type="dxa"/>
            <w:shd w:val="clear" w:color="auto" w:fill="auto"/>
            <w:noWrap/>
            <w:vAlign w:val="bottom"/>
            <w:hideMark/>
          </w:tcPr>
          <w:p w14:paraId="1709C94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6862.2</w:t>
            </w:r>
          </w:p>
        </w:tc>
        <w:tc>
          <w:tcPr>
            <w:tcW w:w="1980" w:type="dxa"/>
            <w:shd w:val="clear" w:color="auto" w:fill="auto"/>
            <w:noWrap/>
            <w:vAlign w:val="bottom"/>
            <w:hideMark/>
          </w:tcPr>
          <w:p w14:paraId="6D7B10F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7146.9</w:t>
            </w:r>
          </w:p>
        </w:tc>
        <w:tc>
          <w:tcPr>
            <w:tcW w:w="1530" w:type="dxa"/>
            <w:shd w:val="clear" w:color="auto" w:fill="auto"/>
            <w:noWrap/>
            <w:vAlign w:val="bottom"/>
            <w:hideMark/>
          </w:tcPr>
          <w:p w14:paraId="2546B6B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440" w:type="dxa"/>
            <w:shd w:val="clear" w:color="auto" w:fill="auto"/>
            <w:noWrap/>
            <w:vAlign w:val="bottom"/>
            <w:hideMark/>
          </w:tcPr>
          <w:p w14:paraId="24DC3C0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0.06</w:t>
            </w:r>
          </w:p>
        </w:tc>
        <w:tc>
          <w:tcPr>
            <w:tcW w:w="1620" w:type="dxa"/>
            <w:shd w:val="clear" w:color="auto" w:fill="auto"/>
            <w:noWrap/>
            <w:vAlign w:val="bottom"/>
            <w:hideMark/>
          </w:tcPr>
          <w:p w14:paraId="2FF6F50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0.807</w:t>
            </w:r>
          </w:p>
        </w:tc>
        <w:tc>
          <w:tcPr>
            <w:tcW w:w="1800" w:type="dxa"/>
            <w:shd w:val="clear" w:color="auto" w:fill="auto"/>
            <w:noWrap/>
            <w:vAlign w:val="bottom"/>
            <w:hideMark/>
          </w:tcPr>
          <w:p w14:paraId="3023521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1A294E68" w14:textId="77777777" w:rsidTr="00EC04C6">
        <w:trPr>
          <w:trHeight w:val="300"/>
        </w:trPr>
        <w:tc>
          <w:tcPr>
            <w:tcW w:w="1257" w:type="dxa"/>
            <w:shd w:val="clear" w:color="auto" w:fill="auto"/>
            <w:noWrap/>
            <w:vAlign w:val="bottom"/>
            <w:hideMark/>
          </w:tcPr>
          <w:p w14:paraId="59DA971F" w14:textId="77777777" w:rsidR="00EC04C6" w:rsidRPr="00904ED7" w:rsidRDefault="00EC04C6" w:rsidP="00EC04C6">
            <w:pPr>
              <w:rPr>
                <w:rFonts w:ascii="Arial" w:hAnsi="Arial" w:cs="Arial"/>
                <w:sz w:val="22"/>
                <w:szCs w:val="22"/>
              </w:rPr>
            </w:pPr>
            <w:r w:rsidRPr="00904ED7">
              <w:rPr>
                <w:rFonts w:ascii="Arial" w:hAnsi="Arial" w:cs="Arial"/>
                <w:sz w:val="22"/>
                <w:szCs w:val="22"/>
              </w:rPr>
              <w:t>CD40LG</w:t>
            </w:r>
          </w:p>
        </w:tc>
        <w:tc>
          <w:tcPr>
            <w:tcW w:w="1875" w:type="dxa"/>
            <w:shd w:val="clear" w:color="auto" w:fill="auto"/>
            <w:noWrap/>
            <w:vAlign w:val="bottom"/>
            <w:hideMark/>
          </w:tcPr>
          <w:p w14:paraId="31E4714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3424.4</w:t>
            </w:r>
          </w:p>
        </w:tc>
        <w:tc>
          <w:tcPr>
            <w:tcW w:w="1980" w:type="dxa"/>
            <w:shd w:val="clear" w:color="auto" w:fill="auto"/>
            <w:noWrap/>
            <w:vAlign w:val="bottom"/>
            <w:hideMark/>
          </w:tcPr>
          <w:p w14:paraId="23D9A12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3528.1</w:t>
            </w:r>
          </w:p>
        </w:tc>
        <w:tc>
          <w:tcPr>
            <w:tcW w:w="1530" w:type="dxa"/>
            <w:shd w:val="clear" w:color="auto" w:fill="auto"/>
            <w:noWrap/>
            <w:vAlign w:val="bottom"/>
            <w:hideMark/>
          </w:tcPr>
          <w:p w14:paraId="6F084D8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440" w:type="dxa"/>
            <w:shd w:val="clear" w:color="auto" w:fill="auto"/>
            <w:noWrap/>
            <w:vAlign w:val="bottom"/>
            <w:hideMark/>
          </w:tcPr>
          <w:p w14:paraId="2C921CC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0.04</w:t>
            </w:r>
          </w:p>
        </w:tc>
        <w:tc>
          <w:tcPr>
            <w:tcW w:w="1620" w:type="dxa"/>
            <w:shd w:val="clear" w:color="auto" w:fill="auto"/>
            <w:noWrap/>
            <w:vAlign w:val="bottom"/>
            <w:hideMark/>
          </w:tcPr>
          <w:p w14:paraId="7C66490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0.901</w:t>
            </w:r>
          </w:p>
        </w:tc>
        <w:tc>
          <w:tcPr>
            <w:tcW w:w="1800" w:type="dxa"/>
            <w:shd w:val="clear" w:color="auto" w:fill="auto"/>
            <w:noWrap/>
            <w:vAlign w:val="bottom"/>
            <w:hideMark/>
          </w:tcPr>
          <w:p w14:paraId="7B0C190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64663BDD" w14:textId="77777777" w:rsidTr="00EC04C6">
        <w:trPr>
          <w:trHeight w:val="300"/>
        </w:trPr>
        <w:tc>
          <w:tcPr>
            <w:tcW w:w="1257" w:type="dxa"/>
            <w:shd w:val="clear" w:color="auto" w:fill="auto"/>
            <w:noWrap/>
            <w:vAlign w:val="bottom"/>
            <w:hideMark/>
          </w:tcPr>
          <w:p w14:paraId="3DB1A10E" w14:textId="77777777" w:rsidR="00EC04C6" w:rsidRPr="00904ED7" w:rsidRDefault="00EC04C6" w:rsidP="00EC04C6">
            <w:pPr>
              <w:rPr>
                <w:rFonts w:ascii="Arial" w:hAnsi="Arial" w:cs="Arial"/>
                <w:sz w:val="22"/>
                <w:szCs w:val="22"/>
              </w:rPr>
            </w:pPr>
            <w:r w:rsidRPr="00904ED7">
              <w:rPr>
                <w:rFonts w:ascii="Arial" w:hAnsi="Arial" w:cs="Arial"/>
                <w:sz w:val="22"/>
                <w:szCs w:val="22"/>
              </w:rPr>
              <w:t>CD70</w:t>
            </w:r>
          </w:p>
        </w:tc>
        <w:tc>
          <w:tcPr>
            <w:tcW w:w="1875" w:type="dxa"/>
            <w:shd w:val="clear" w:color="auto" w:fill="auto"/>
            <w:noWrap/>
            <w:vAlign w:val="bottom"/>
            <w:hideMark/>
          </w:tcPr>
          <w:p w14:paraId="627C758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237.4</w:t>
            </w:r>
          </w:p>
        </w:tc>
        <w:tc>
          <w:tcPr>
            <w:tcW w:w="1980" w:type="dxa"/>
            <w:shd w:val="clear" w:color="auto" w:fill="auto"/>
            <w:noWrap/>
            <w:vAlign w:val="bottom"/>
            <w:hideMark/>
          </w:tcPr>
          <w:p w14:paraId="5BB63F1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279.5</w:t>
            </w:r>
          </w:p>
        </w:tc>
        <w:tc>
          <w:tcPr>
            <w:tcW w:w="1530" w:type="dxa"/>
            <w:shd w:val="clear" w:color="auto" w:fill="auto"/>
            <w:noWrap/>
            <w:vAlign w:val="bottom"/>
            <w:hideMark/>
          </w:tcPr>
          <w:p w14:paraId="799E6CC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1.20</w:t>
            </w:r>
          </w:p>
        </w:tc>
        <w:tc>
          <w:tcPr>
            <w:tcW w:w="1440" w:type="dxa"/>
            <w:shd w:val="clear" w:color="auto" w:fill="auto"/>
            <w:noWrap/>
            <w:vAlign w:val="bottom"/>
            <w:hideMark/>
          </w:tcPr>
          <w:p w14:paraId="4DBF127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0.24</w:t>
            </w:r>
          </w:p>
        </w:tc>
        <w:tc>
          <w:tcPr>
            <w:tcW w:w="1620" w:type="dxa"/>
            <w:shd w:val="clear" w:color="auto" w:fill="auto"/>
            <w:noWrap/>
            <w:vAlign w:val="bottom"/>
            <w:hideMark/>
          </w:tcPr>
          <w:p w14:paraId="363322F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0.591</w:t>
            </w:r>
          </w:p>
        </w:tc>
        <w:tc>
          <w:tcPr>
            <w:tcW w:w="1800" w:type="dxa"/>
            <w:shd w:val="clear" w:color="auto" w:fill="auto"/>
            <w:noWrap/>
            <w:vAlign w:val="bottom"/>
            <w:hideMark/>
          </w:tcPr>
          <w:p w14:paraId="62D0194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05AC82A1" w14:textId="77777777" w:rsidTr="00EC04C6">
        <w:trPr>
          <w:trHeight w:val="300"/>
        </w:trPr>
        <w:tc>
          <w:tcPr>
            <w:tcW w:w="1257" w:type="dxa"/>
            <w:shd w:val="clear" w:color="auto" w:fill="auto"/>
            <w:noWrap/>
            <w:vAlign w:val="bottom"/>
            <w:hideMark/>
          </w:tcPr>
          <w:p w14:paraId="41137848" w14:textId="77777777" w:rsidR="00EC04C6" w:rsidRPr="00904ED7" w:rsidRDefault="00EC04C6" w:rsidP="00EC04C6">
            <w:pPr>
              <w:rPr>
                <w:rFonts w:ascii="Arial" w:hAnsi="Arial" w:cs="Arial"/>
                <w:sz w:val="22"/>
                <w:szCs w:val="22"/>
              </w:rPr>
            </w:pPr>
            <w:r w:rsidRPr="00904ED7">
              <w:rPr>
                <w:rFonts w:ascii="Arial" w:hAnsi="Arial" w:cs="Arial"/>
                <w:sz w:val="22"/>
                <w:szCs w:val="22"/>
              </w:rPr>
              <w:t>CD80</w:t>
            </w:r>
          </w:p>
        </w:tc>
        <w:tc>
          <w:tcPr>
            <w:tcW w:w="1875" w:type="dxa"/>
            <w:shd w:val="clear" w:color="auto" w:fill="auto"/>
            <w:noWrap/>
            <w:vAlign w:val="bottom"/>
            <w:hideMark/>
          </w:tcPr>
          <w:p w14:paraId="22FA4AA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519.7</w:t>
            </w:r>
          </w:p>
        </w:tc>
        <w:tc>
          <w:tcPr>
            <w:tcW w:w="1980" w:type="dxa"/>
            <w:shd w:val="clear" w:color="auto" w:fill="auto"/>
            <w:noWrap/>
            <w:vAlign w:val="bottom"/>
            <w:hideMark/>
          </w:tcPr>
          <w:p w14:paraId="770FDDF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430.6</w:t>
            </w:r>
          </w:p>
        </w:tc>
        <w:tc>
          <w:tcPr>
            <w:tcW w:w="1530" w:type="dxa"/>
            <w:shd w:val="clear" w:color="auto" w:fill="auto"/>
            <w:noWrap/>
            <w:vAlign w:val="bottom"/>
            <w:hideMark/>
          </w:tcPr>
          <w:p w14:paraId="36C2FDA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0.83</w:t>
            </w:r>
          </w:p>
        </w:tc>
        <w:tc>
          <w:tcPr>
            <w:tcW w:w="1440" w:type="dxa"/>
            <w:shd w:val="clear" w:color="auto" w:fill="auto"/>
            <w:noWrap/>
            <w:vAlign w:val="bottom"/>
            <w:hideMark/>
          </w:tcPr>
          <w:p w14:paraId="718A076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-0.27</w:t>
            </w:r>
          </w:p>
        </w:tc>
        <w:tc>
          <w:tcPr>
            <w:tcW w:w="1620" w:type="dxa"/>
            <w:shd w:val="clear" w:color="auto" w:fill="auto"/>
            <w:noWrap/>
            <w:vAlign w:val="bottom"/>
            <w:hideMark/>
          </w:tcPr>
          <w:p w14:paraId="574AA71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0.597</w:t>
            </w:r>
          </w:p>
        </w:tc>
        <w:tc>
          <w:tcPr>
            <w:tcW w:w="1800" w:type="dxa"/>
            <w:shd w:val="clear" w:color="auto" w:fill="auto"/>
            <w:noWrap/>
            <w:vAlign w:val="bottom"/>
            <w:hideMark/>
          </w:tcPr>
          <w:p w14:paraId="65F867A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7F55A2F6" w14:textId="77777777" w:rsidTr="00EC04C6">
        <w:trPr>
          <w:trHeight w:val="300"/>
        </w:trPr>
        <w:tc>
          <w:tcPr>
            <w:tcW w:w="1257" w:type="dxa"/>
            <w:shd w:val="clear" w:color="auto" w:fill="auto"/>
            <w:noWrap/>
            <w:vAlign w:val="bottom"/>
            <w:hideMark/>
          </w:tcPr>
          <w:p w14:paraId="461C069F" w14:textId="77777777" w:rsidR="00EC04C6" w:rsidRPr="00904ED7" w:rsidRDefault="00EC04C6" w:rsidP="00EC04C6">
            <w:pPr>
              <w:rPr>
                <w:rFonts w:ascii="Arial" w:hAnsi="Arial" w:cs="Arial"/>
                <w:sz w:val="22"/>
                <w:szCs w:val="22"/>
              </w:rPr>
            </w:pPr>
            <w:r w:rsidRPr="00904ED7">
              <w:rPr>
                <w:rFonts w:ascii="Arial" w:hAnsi="Arial" w:cs="Arial"/>
                <w:sz w:val="22"/>
                <w:szCs w:val="22"/>
              </w:rPr>
              <w:t>CD86</w:t>
            </w:r>
          </w:p>
        </w:tc>
        <w:tc>
          <w:tcPr>
            <w:tcW w:w="1875" w:type="dxa"/>
            <w:shd w:val="clear" w:color="auto" w:fill="auto"/>
            <w:noWrap/>
            <w:vAlign w:val="bottom"/>
            <w:hideMark/>
          </w:tcPr>
          <w:p w14:paraId="3C36DB1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3285.2</w:t>
            </w:r>
          </w:p>
        </w:tc>
        <w:tc>
          <w:tcPr>
            <w:tcW w:w="1980" w:type="dxa"/>
            <w:shd w:val="clear" w:color="auto" w:fill="auto"/>
            <w:noWrap/>
            <w:vAlign w:val="bottom"/>
            <w:hideMark/>
          </w:tcPr>
          <w:p w14:paraId="1F7F558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3243.1</w:t>
            </w:r>
          </w:p>
        </w:tc>
        <w:tc>
          <w:tcPr>
            <w:tcW w:w="1530" w:type="dxa"/>
            <w:shd w:val="clear" w:color="auto" w:fill="auto"/>
            <w:noWrap/>
            <w:vAlign w:val="bottom"/>
            <w:hideMark/>
          </w:tcPr>
          <w:p w14:paraId="7300C58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w:t>
            </w:r>
          </w:p>
        </w:tc>
        <w:tc>
          <w:tcPr>
            <w:tcW w:w="1440" w:type="dxa"/>
            <w:shd w:val="clear" w:color="auto" w:fill="auto"/>
            <w:noWrap/>
            <w:vAlign w:val="bottom"/>
            <w:hideMark/>
          </w:tcPr>
          <w:p w14:paraId="7FA7A42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-0.02</w:t>
            </w:r>
          </w:p>
        </w:tc>
        <w:tc>
          <w:tcPr>
            <w:tcW w:w="1620" w:type="dxa"/>
            <w:shd w:val="clear" w:color="auto" w:fill="auto"/>
            <w:noWrap/>
            <w:vAlign w:val="bottom"/>
            <w:hideMark/>
          </w:tcPr>
          <w:p w14:paraId="5D52A9E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0.913</w:t>
            </w:r>
          </w:p>
        </w:tc>
        <w:tc>
          <w:tcPr>
            <w:tcW w:w="1800" w:type="dxa"/>
            <w:shd w:val="clear" w:color="auto" w:fill="auto"/>
            <w:noWrap/>
            <w:vAlign w:val="bottom"/>
            <w:hideMark/>
          </w:tcPr>
          <w:p w14:paraId="474D662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4E8C9E32" w14:textId="77777777" w:rsidTr="00EC04C6">
        <w:trPr>
          <w:trHeight w:val="300"/>
        </w:trPr>
        <w:tc>
          <w:tcPr>
            <w:tcW w:w="1257" w:type="dxa"/>
            <w:shd w:val="clear" w:color="auto" w:fill="auto"/>
            <w:noWrap/>
            <w:vAlign w:val="bottom"/>
            <w:hideMark/>
          </w:tcPr>
          <w:p w14:paraId="1359B6AC" w14:textId="77777777" w:rsidR="00EC04C6" w:rsidRPr="00904ED7" w:rsidRDefault="00EC04C6" w:rsidP="00EC04C6">
            <w:pPr>
              <w:rPr>
                <w:rFonts w:ascii="Arial" w:hAnsi="Arial" w:cs="Arial"/>
                <w:sz w:val="22"/>
                <w:szCs w:val="22"/>
              </w:rPr>
            </w:pPr>
            <w:r w:rsidRPr="00904ED7">
              <w:rPr>
                <w:rFonts w:ascii="Arial" w:hAnsi="Arial" w:cs="Arial"/>
                <w:sz w:val="22"/>
                <w:szCs w:val="22"/>
              </w:rPr>
              <w:t>CD8A</w:t>
            </w:r>
          </w:p>
        </w:tc>
        <w:tc>
          <w:tcPr>
            <w:tcW w:w="1875" w:type="dxa"/>
            <w:shd w:val="clear" w:color="auto" w:fill="auto"/>
            <w:noWrap/>
            <w:vAlign w:val="bottom"/>
            <w:hideMark/>
          </w:tcPr>
          <w:p w14:paraId="73C1AF5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11970</w:t>
            </w:r>
          </w:p>
        </w:tc>
        <w:tc>
          <w:tcPr>
            <w:tcW w:w="1980" w:type="dxa"/>
            <w:shd w:val="clear" w:color="auto" w:fill="auto"/>
            <w:noWrap/>
            <w:vAlign w:val="bottom"/>
            <w:hideMark/>
          </w:tcPr>
          <w:p w14:paraId="687061B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11149.1</w:t>
            </w:r>
          </w:p>
        </w:tc>
        <w:tc>
          <w:tcPr>
            <w:tcW w:w="1530" w:type="dxa"/>
            <w:shd w:val="clear" w:color="auto" w:fill="auto"/>
            <w:noWrap/>
            <w:vAlign w:val="bottom"/>
            <w:hideMark/>
          </w:tcPr>
          <w:p w14:paraId="3A60890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w:t>
            </w:r>
          </w:p>
        </w:tc>
        <w:tc>
          <w:tcPr>
            <w:tcW w:w="1440" w:type="dxa"/>
            <w:shd w:val="clear" w:color="auto" w:fill="auto"/>
            <w:noWrap/>
            <w:vAlign w:val="bottom"/>
            <w:hideMark/>
          </w:tcPr>
          <w:p w14:paraId="2476E26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-0.10</w:t>
            </w:r>
          </w:p>
        </w:tc>
        <w:tc>
          <w:tcPr>
            <w:tcW w:w="1620" w:type="dxa"/>
            <w:shd w:val="clear" w:color="auto" w:fill="auto"/>
            <w:noWrap/>
            <w:vAlign w:val="bottom"/>
            <w:hideMark/>
          </w:tcPr>
          <w:p w14:paraId="7FD8A77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0.559</w:t>
            </w:r>
          </w:p>
        </w:tc>
        <w:tc>
          <w:tcPr>
            <w:tcW w:w="1800" w:type="dxa"/>
            <w:shd w:val="clear" w:color="auto" w:fill="auto"/>
            <w:noWrap/>
            <w:vAlign w:val="bottom"/>
            <w:hideMark/>
          </w:tcPr>
          <w:p w14:paraId="359C76F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28520A80" w14:textId="77777777" w:rsidTr="00EC04C6">
        <w:trPr>
          <w:trHeight w:val="300"/>
        </w:trPr>
        <w:tc>
          <w:tcPr>
            <w:tcW w:w="1257" w:type="dxa"/>
            <w:shd w:val="clear" w:color="auto" w:fill="auto"/>
            <w:noWrap/>
            <w:vAlign w:val="bottom"/>
            <w:hideMark/>
          </w:tcPr>
          <w:p w14:paraId="039DD469" w14:textId="77777777" w:rsidR="00EC04C6" w:rsidRPr="00904ED7" w:rsidRDefault="00EC04C6" w:rsidP="00EC04C6">
            <w:pPr>
              <w:rPr>
                <w:rFonts w:ascii="Arial" w:hAnsi="Arial" w:cs="Arial"/>
                <w:sz w:val="22"/>
                <w:szCs w:val="22"/>
              </w:rPr>
            </w:pPr>
            <w:r w:rsidRPr="00904ED7">
              <w:rPr>
                <w:rFonts w:ascii="Arial" w:hAnsi="Arial" w:cs="Arial"/>
                <w:sz w:val="22"/>
                <w:szCs w:val="22"/>
              </w:rPr>
              <w:t>CRP</w:t>
            </w:r>
          </w:p>
        </w:tc>
        <w:tc>
          <w:tcPr>
            <w:tcW w:w="1875" w:type="dxa"/>
            <w:shd w:val="clear" w:color="auto" w:fill="auto"/>
            <w:noWrap/>
            <w:vAlign w:val="bottom"/>
            <w:hideMark/>
          </w:tcPr>
          <w:p w14:paraId="58EA775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10.2</w:t>
            </w:r>
          </w:p>
        </w:tc>
        <w:tc>
          <w:tcPr>
            <w:tcW w:w="1980" w:type="dxa"/>
            <w:shd w:val="clear" w:color="auto" w:fill="auto"/>
            <w:noWrap/>
            <w:vAlign w:val="bottom"/>
            <w:hideMark/>
          </w:tcPr>
          <w:p w14:paraId="35F225F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1.9</w:t>
            </w:r>
          </w:p>
        </w:tc>
        <w:tc>
          <w:tcPr>
            <w:tcW w:w="1530" w:type="dxa"/>
            <w:shd w:val="clear" w:color="auto" w:fill="auto"/>
            <w:noWrap/>
            <w:vAlign w:val="bottom"/>
            <w:hideMark/>
          </w:tcPr>
          <w:p w14:paraId="25A7664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0.18</w:t>
            </w:r>
          </w:p>
        </w:tc>
        <w:tc>
          <w:tcPr>
            <w:tcW w:w="1440" w:type="dxa"/>
            <w:shd w:val="clear" w:color="auto" w:fill="auto"/>
            <w:noWrap/>
            <w:vAlign w:val="bottom"/>
            <w:hideMark/>
          </w:tcPr>
          <w:p w14:paraId="220A5FD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-2.44</w:t>
            </w:r>
          </w:p>
        </w:tc>
        <w:tc>
          <w:tcPr>
            <w:tcW w:w="1620" w:type="dxa"/>
            <w:shd w:val="clear" w:color="auto" w:fill="auto"/>
            <w:noWrap/>
            <w:vAlign w:val="bottom"/>
            <w:hideMark/>
          </w:tcPr>
          <w:p w14:paraId="030BBCF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0.044</w:t>
            </w:r>
          </w:p>
        </w:tc>
        <w:tc>
          <w:tcPr>
            <w:tcW w:w="1800" w:type="dxa"/>
            <w:shd w:val="clear" w:color="auto" w:fill="auto"/>
            <w:noWrap/>
            <w:vAlign w:val="bottom"/>
            <w:hideMark/>
          </w:tcPr>
          <w:p w14:paraId="745CD48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0.348</w:t>
            </w:r>
          </w:p>
        </w:tc>
      </w:tr>
      <w:tr w:rsidR="00EC04C6" w:rsidRPr="00904ED7" w14:paraId="515D20C4" w14:textId="77777777" w:rsidTr="00EC04C6">
        <w:trPr>
          <w:trHeight w:val="300"/>
        </w:trPr>
        <w:tc>
          <w:tcPr>
            <w:tcW w:w="1257" w:type="dxa"/>
            <w:shd w:val="clear" w:color="auto" w:fill="auto"/>
            <w:noWrap/>
            <w:vAlign w:val="bottom"/>
            <w:hideMark/>
          </w:tcPr>
          <w:p w14:paraId="6E69979B" w14:textId="77777777" w:rsidR="00EC04C6" w:rsidRPr="00904ED7" w:rsidRDefault="00EC04C6" w:rsidP="00EC04C6">
            <w:pPr>
              <w:rPr>
                <w:rFonts w:ascii="Arial" w:hAnsi="Arial" w:cs="Arial"/>
                <w:sz w:val="22"/>
                <w:szCs w:val="22"/>
              </w:rPr>
            </w:pPr>
            <w:r w:rsidRPr="00904ED7">
              <w:rPr>
                <w:rFonts w:ascii="Arial" w:hAnsi="Arial" w:cs="Arial"/>
                <w:sz w:val="22"/>
                <w:szCs w:val="22"/>
              </w:rPr>
              <w:t>CRP</w:t>
            </w:r>
          </w:p>
        </w:tc>
        <w:tc>
          <w:tcPr>
            <w:tcW w:w="1875" w:type="dxa"/>
            <w:shd w:val="clear" w:color="auto" w:fill="auto"/>
            <w:noWrap/>
            <w:vAlign w:val="bottom"/>
            <w:hideMark/>
          </w:tcPr>
          <w:p w14:paraId="63E9FD9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4.8</w:t>
            </w:r>
          </w:p>
        </w:tc>
        <w:tc>
          <w:tcPr>
            <w:tcW w:w="1980" w:type="dxa"/>
            <w:shd w:val="clear" w:color="auto" w:fill="auto"/>
            <w:noWrap/>
            <w:vAlign w:val="bottom"/>
            <w:hideMark/>
          </w:tcPr>
          <w:p w14:paraId="22B31D8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w:t>
            </w:r>
          </w:p>
        </w:tc>
        <w:tc>
          <w:tcPr>
            <w:tcW w:w="1530" w:type="dxa"/>
            <w:shd w:val="clear" w:color="auto" w:fill="auto"/>
            <w:noWrap/>
            <w:vAlign w:val="bottom"/>
            <w:hideMark/>
          </w:tcPr>
          <w:p w14:paraId="4C80349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0.63</w:t>
            </w:r>
          </w:p>
        </w:tc>
        <w:tc>
          <w:tcPr>
            <w:tcW w:w="1440" w:type="dxa"/>
            <w:shd w:val="clear" w:color="auto" w:fill="auto"/>
            <w:noWrap/>
            <w:vAlign w:val="bottom"/>
            <w:hideMark/>
          </w:tcPr>
          <w:p w14:paraId="6D6F0E7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-0.67</w:t>
            </w:r>
          </w:p>
        </w:tc>
        <w:tc>
          <w:tcPr>
            <w:tcW w:w="1620" w:type="dxa"/>
            <w:shd w:val="clear" w:color="auto" w:fill="auto"/>
            <w:noWrap/>
            <w:vAlign w:val="bottom"/>
            <w:hideMark/>
          </w:tcPr>
          <w:p w14:paraId="588B34F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0.426</w:t>
            </w:r>
          </w:p>
        </w:tc>
        <w:tc>
          <w:tcPr>
            <w:tcW w:w="1800" w:type="dxa"/>
            <w:shd w:val="clear" w:color="auto" w:fill="auto"/>
            <w:noWrap/>
            <w:vAlign w:val="bottom"/>
            <w:hideMark/>
          </w:tcPr>
          <w:p w14:paraId="6F7AB42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0CB02B0D" w14:textId="77777777" w:rsidTr="00EC04C6">
        <w:trPr>
          <w:trHeight w:val="300"/>
        </w:trPr>
        <w:tc>
          <w:tcPr>
            <w:tcW w:w="1257" w:type="dxa"/>
            <w:shd w:val="clear" w:color="auto" w:fill="auto"/>
            <w:noWrap/>
            <w:vAlign w:val="bottom"/>
            <w:hideMark/>
          </w:tcPr>
          <w:p w14:paraId="7CBEE3D4" w14:textId="77777777" w:rsidR="00EC04C6" w:rsidRPr="00904ED7" w:rsidRDefault="00EC04C6" w:rsidP="00EC04C6">
            <w:pPr>
              <w:rPr>
                <w:rFonts w:ascii="Arial" w:hAnsi="Arial" w:cs="Arial"/>
                <w:sz w:val="22"/>
                <w:szCs w:val="22"/>
              </w:rPr>
            </w:pPr>
            <w:r w:rsidRPr="00904ED7">
              <w:rPr>
                <w:rFonts w:ascii="Arial" w:hAnsi="Arial" w:cs="Arial"/>
                <w:sz w:val="22"/>
                <w:szCs w:val="22"/>
              </w:rPr>
              <w:t>CRP</w:t>
            </w:r>
          </w:p>
        </w:tc>
        <w:tc>
          <w:tcPr>
            <w:tcW w:w="1875" w:type="dxa"/>
            <w:shd w:val="clear" w:color="auto" w:fill="auto"/>
            <w:noWrap/>
            <w:vAlign w:val="bottom"/>
            <w:hideMark/>
          </w:tcPr>
          <w:p w14:paraId="42373A0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980" w:type="dxa"/>
            <w:shd w:val="clear" w:color="auto" w:fill="auto"/>
            <w:noWrap/>
            <w:vAlign w:val="bottom"/>
            <w:hideMark/>
          </w:tcPr>
          <w:p w14:paraId="5BBAA5E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w:t>
            </w:r>
          </w:p>
        </w:tc>
        <w:tc>
          <w:tcPr>
            <w:tcW w:w="1530" w:type="dxa"/>
            <w:shd w:val="clear" w:color="auto" w:fill="auto"/>
            <w:noWrap/>
            <w:vAlign w:val="bottom"/>
            <w:hideMark/>
          </w:tcPr>
          <w:p w14:paraId="227BEDC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10.50</w:t>
            </w:r>
          </w:p>
        </w:tc>
        <w:tc>
          <w:tcPr>
            <w:tcW w:w="1440" w:type="dxa"/>
            <w:shd w:val="clear" w:color="auto" w:fill="auto"/>
            <w:noWrap/>
            <w:vAlign w:val="bottom"/>
            <w:hideMark/>
          </w:tcPr>
          <w:p w14:paraId="075CE69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3.40</w:t>
            </w:r>
          </w:p>
        </w:tc>
        <w:tc>
          <w:tcPr>
            <w:tcW w:w="1620" w:type="dxa"/>
            <w:shd w:val="clear" w:color="auto" w:fill="auto"/>
            <w:noWrap/>
            <w:vAlign w:val="bottom"/>
            <w:hideMark/>
          </w:tcPr>
          <w:p w14:paraId="12073B2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0.489</w:t>
            </w:r>
          </w:p>
        </w:tc>
        <w:tc>
          <w:tcPr>
            <w:tcW w:w="1800" w:type="dxa"/>
            <w:shd w:val="clear" w:color="auto" w:fill="auto"/>
            <w:noWrap/>
            <w:vAlign w:val="bottom"/>
            <w:hideMark/>
          </w:tcPr>
          <w:p w14:paraId="3A73EF4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6473CEFA" w14:textId="77777777" w:rsidTr="00EC04C6">
        <w:trPr>
          <w:trHeight w:val="300"/>
        </w:trPr>
        <w:tc>
          <w:tcPr>
            <w:tcW w:w="1257" w:type="dxa"/>
            <w:shd w:val="clear" w:color="auto" w:fill="auto"/>
            <w:noWrap/>
            <w:vAlign w:val="bottom"/>
            <w:hideMark/>
          </w:tcPr>
          <w:p w14:paraId="5D704F89" w14:textId="77777777" w:rsidR="00EC04C6" w:rsidRPr="00904ED7" w:rsidRDefault="00EC04C6" w:rsidP="00EC04C6">
            <w:pPr>
              <w:rPr>
                <w:rFonts w:ascii="Arial" w:hAnsi="Arial" w:cs="Arial"/>
                <w:sz w:val="22"/>
                <w:szCs w:val="22"/>
              </w:rPr>
            </w:pPr>
            <w:r w:rsidRPr="00904ED7">
              <w:rPr>
                <w:rFonts w:ascii="Arial" w:hAnsi="Arial" w:cs="Arial"/>
                <w:sz w:val="22"/>
                <w:szCs w:val="22"/>
              </w:rPr>
              <w:t>CXCL10</w:t>
            </w:r>
          </w:p>
        </w:tc>
        <w:tc>
          <w:tcPr>
            <w:tcW w:w="1875" w:type="dxa"/>
            <w:shd w:val="clear" w:color="auto" w:fill="auto"/>
            <w:noWrap/>
            <w:vAlign w:val="bottom"/>
            <w:hideMark/>
          </w:tcPr>
          <w:p w14:paraId="38A8355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173.2</w:t>
            </w:r>
          </w:p>
        </w:tc>
        <w:tc>
          <w:tcPr>
            <w:tcW w:w="1980" w:type="dxa"/>
            <w:shd w:val="clear" w:color="auto" w:fill="auto"/>
            <w:noWrap/>
            <w:vAlign w:val="bottom"/>
            <w:hideMark/>
          </w:tcPr>
          <w:p w14:paraId="28139DD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214.1</w:t>
            </w:r>
          </w:p>
        </w:tc>
        <w:tc>
          <w:tcPr>
            <w:tcW w:w="1530" w:type="dxa"/>
            <w:shd w:val="clear" w:color="auto" w:fill="auto"/>
            <w:noWrap/>
            <w:vAlign w:val="bottom"/>
            <w:hideMark/>
          </w:tcPr>
          <w:p w14:paraId="139AA99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1.20</w:t>
            </w:r>
          </w:p>
        </w:tc>
        <w:tc>
          <w:tcPr>
            <w:tcW w:w="1440" w:type="dxa"/>
            <w:shd w:val="clear" w:color="auto" w:fill="auto"/>
            <w:noWrap/>
            <w:vAlign w:val="bottom"/>
            <w:hideMark/>
          </w:tcPr>
          <w:p w14:paraId="2F686B4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0.31</w:t>
            </w:r>
          </w:p>
        </w:tc>
        <w:tc>
          <w:tcPr>
            <w:tcW w:w="1620" w:type="dxa"/>
            <w:shd w:val="clear" w:color="auto" w:fill="auto"/>
            <w:noWrap/>
            <w:vAlign w:val="bottom"/>
            <w:hideMark/>
          </w:tcPr>
          <w:p w14:paraId="53E78A4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0.496</w:t>
            </w:r>
          </w:p>
        </w:tc>
        <w:tc>
          <w:tcPr>
            <w:tcW w:w="1800" w:type="dxa"/>
            <w:shd w:val="clear" w:color="auto" w:fill="auto"/>
            <w:noWrap/>
            <w:vAlign w:val="bottom"/>
            <w:hideMark/>
          </w:tcPr>
          <w:p w14:paraId="74B1CF8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672978E4" w14:textId="77777777" w:rsidTr="00EC04C6">
        <w:trPr>
          <w:trHeight w:val="300"/>
        </w:trPr>
        <w:tc>
          <w:tcPr>
            <w:tcW w:w="1257" w:type="dxa"/>
            <w:shd w:val="clear" w:color="auto" w:fill="auto"/>
            <w:noWrap/>
            <w:vAlign w:val="bottom"/>
            <w:hideMark/>
          </w:tcPr>
          <w:p w14:paraId="49D831C0" w14:textId="77777777" w:rsidR="00EC04C6" w:rsidRPr="00904ED7" w:rsidRDefault="00EC04C6" w:rsidP="00EC04C6">
            <w:pPr>
              <w:rPr>
                <w:rFonts w:ascii="Arial" w:hAnsi="Arial" w:cs="Arial"/>
                <w:sz w:val="22"/>
                <w:szCs w:val="22"/>
              </w:rPr>
            </w:pPr>
            <w:r w:rsidRPr="00904ED7">
              <w:rPr>
                <w:rFonts w:ascii="Arial" w:hAnsi="Arial" w:cs="Arial"/>
                <w:sz w:val="22"/>
                <w:szCs w:val="22"/>
              </w:rPr>
              <w:t>CXCL11</w:t>
            </w:r>
          </w:p>
        </w:tc>
        <w:tc>
          <w:tcPr>
            <w:tcW w:w="1875" w:type="dxa"/>
            <w:shd w:val="clear" w:color="auto" w:fill="auto"/>
            <w:noWrap/>
            <w:vAlign w:val="bottom"/>
            <w:hideMark/>
          </w:tcPr>
          <w:p w14:paraId="05F95FE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27.1</w:t>
            </w:r>
          </w:p>
        </w:tc>
        <w:tc>
          <w:tcPr>
            <w:tcW w:w="1980" w:type="dxa"/>
            <w:shd w:val="clear" w:color="auto" w:fill="auto"/>
            <w:noWrap/>
            <w:vAlign w:val="bottom"/>
            <w:hideMark/>
          </w:tcPr>
          <w:p w14:paraId="4AE1E46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15.4</w:t>
            </w:r>
          </w:p>
        </w:tc>
        <w:tc>
          <w:tcPr>
            <w:tcW w:w="1530" w:type="dxa"/>
            <w:shd w:val="clear" w:color="auto" w:fill="auto"/>
            <w:noWrap/>
            <w:vAlign w:val="bottom"/>
            <w:hideMark/>
          </w:tcPr>
          <w:p w14:paraId="570362E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0.57</w:t>
            </w:r>
          </w:p>
        </w:tc>
        <w:tc>
          <w:tcPr>
            <w:tcW w:w="1440" w:type="dxa"/>
            <w:shd w:val="clear" w:color="auto" w:fill="auto"/>
            <w:noWrap/>
            <w:vAlign w:val="bottom"/>
            <w:hideMark/>
          </w:tcPr>
          <w:p w14:paraId="37F6604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-0.81</w:t>
            </w:r>
          </w:p>
        </w:tc>
        <w:tc>
          <w:tcPr>
            <w:tcW w:w="1620" w:type="dxa"/>
            <w:shd w:val="clear" w:color="auto" w:fill="auto"/>
            <w:noWrap/>
            <w:vAlign w:val="bottom"/>
            <w:hideMark/>
          </w:tcPr>
          <w:p w14:paraId="01D8899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0.352</w:t>
            </w:r>
          </w:p>
        </w:tc>
        <w:tc>
          <w:tcPr>
            <w:tcW w:w="1800" w:type="dxa"/>
            <w:shd w:val="clear" w:color="auto" w:fill="auto"/>
            <w:noWrap/>
            <w:vAlign w:val="bottom"/>
            <w:hideMark/>
          </w:tcPr>
          <w:p w14:paraId="6B24359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170B9B35" w14:textId="77777777" w:rsidTr="00EC04C6">
        <w:trPr>
          <w:trHeight w:val="300"/>
        </w:trPr>
        <w:tc>
          <w:tcPr>
            <w:tcW w:w="1257" w:type="dxa"/>
            <w:shd w:val="clear" w:color="auto" w:fill="auto"/>
            <w:noWrap/>
            <w:vAlign w:val="bottom"/>
            <w:hideMark/>
          </w:tcPr>
          <w:p w14:paraId="3D0F9DDE" w14:textId="77777777" w:rsidR="00EC04C6" w:rsidRPr="00904ED7" w:rsidRDefault="00EC04C6" w:rsidP="00EC04C6">
            <w:pPr>
              <w:rPr>
                <w:rFonts w:ascii="Arial" w:hAnsi="Arial" w:cs="Arial"/>
                <w:sz w:val="22"/>
                <w:szCs w:val="22"/>
              </w:rPr>
            </w:pPr>
            <w:r w:rsidRPr="00904ED7">
              <w:rPr>
                <w:rFonts w:ascii="Arial" w:hAnsi="Arial" w:cs="Arial"/>
                <w:sz w:val="22"/>
                <w:szCs w:val="22"/>
              </w:rPr>
              <w:t>CXCL13</w:t>
            </w:r>
          </w:p>
        </w:tc>
        <w:tc>
          <w:tcPr>
            <w:tcW w:w="1875" w:type="dxa"/>
            <w:shd w:val="clear" w:color="auto" w:fill="auto"/>
            <w:noWrap/>
            <w:vAlign w:val="bottom"/>
            <w:hideMark/>
          </w:tcPr>
          <w:p w14:paraId="1B281BB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2.9</w:t>
            </w:r>
          </w:p>
        </w:tc>
        <w:tc>
          <w:tcPr>
            <w:tcW w:w="1980" w:type="dxa"/>
            <w:shd w:val="clear" w:color="auto" w:fill="auto"/>
            <w:noWrap/>
            <w:vAlign w:val="bottom"/>
            <w:hideMark/>
          </w:tcPr>
          <w:p w14:paraId="6CBC6C6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3.4</w:t>
            </w:r>
          </w:p>
        </w:tc>
        <w:tc>
          <w:tcPr>
            <w:tcW w:w="1530" w:type="dxa"/>
            <w:shd w:val="clear" w:color="auto" w:fill="auto"/>
            <w:noWrap/>
            <w:vAlign w:val="bottom"/>
            <w:hideMark/>
          </w:tcPr>
          <w:p w14:paraId="1396E63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1.20</w:t>
            </w:r>
          </w:p>
        </w:tc>
        <w:tc>
          <w:tcPr>
            <w:tcW w:w="1440" w:type="dxa"/>
            <w:shd w:val="clear" w:color="auto" w:fill="auto"/>
            <w:noWrap/>
            <w:vAlign w:val="bottom"/>
            <w:hideMark/>
          </w:tcPr>
          <w:p w14:paraId="1F09793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0.24</w:t>
            </w:r>
          </w:p>
        </w:tc>
        <w:tc>
          <w:tcPr>
            <w:tcW w:w="1620" w:type="dxa"/>
            <w:shd w:val="clear" w:color="auto" w:fill="auto"/>
            <w:noWrap/>
            <w:vAlign w:val="bottom"/>
            <w:hideMark/>
          </w:tcPr>
          <w:p w14:paraId="497BC1D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0.900</w:t>
            </w:r>
          </w:p>
        </w:tc>
        <w:tc>
          <w:tcPr>
            <w:tcW w:w="1800" w:type="dxa"/>
            <w:shd w:val="clear" w:color="auto" w:fill="auto"/>
            <w:noWrap/>
            <w:vAlign w:val="bottom"/>
            <w:hideMark/>
          </w:tcPr>
          <w:p w14:paraId="2BC7476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3398DBE6" w14:textId="77777777" w:rsidTr="00EC04C6">
        <w:trPr>
          <w:trHeight w:val="300"/>
        </w:trPr>
        <w:tc>
          <w:tcPr>
            <w:tcW w:w="1257" w:type="dxa"/>
            <w:shd w:val="clear" w:color="auto" w:fill="auto"/>
            <w:noWrap/>
            <w:vAlign w:val="bottom"/>
            <w:hideMark/>
          </w:tcPr>
          <w:p w14:paraId="334DF0BC" w14:textId="77777777" w:rsidR="00EC04C6" w:rsidRPr="00904ED7" w:rsidRDefault="00EC04C6" w:rsidP="00EC04C6">
            <w:pPr>
              <w:rPr>
                <w:rFonts w:ascii="Arial" w:hAnsi="Arial" w:cs="Arial"/>
                <w:sz w:val="22"/>
                <w:szCs w:val="22"/>
              </w:rPr>
            </w:pPr>
            <w:r w:rsidRPr="00904ED7">
              <w:rPr>
                <w:rFonts w:ascii="Arial" w:hAnsi="Arial" w:cs="Arial"/>
                <w:sz w:val="22"/>
                <w:szCs w:val="22"/>
              </w:rPr>
              <w:t>CXCL2</w:t>
            </w:r>
          </w:p>
        </w:tc>
        <w:tc>
          <w:tcPr>
            <w:tcW w:w="1875" w:type="dxa"/>
            <w:shd w:val="clear" w:color="auto" w:fill="auto"/>
            <w:noWrap/>
            <w:vAlign w:val="bottom"/>
            <w:hideMark/>
          </w:tcPr>
          <w:p w14:paraId="501923C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6123.6</w:t>
            </w:r>
          </w:p>
        </w:tc>
        <w:tc>
          <w:tcPr>
            <w:tcW w:w="1980" w:type="dxa"/>
            <w:shd w:val="clear" w:color="auto" w:fill="auto"/>
            <w:noWrap/>
            <w:vAlign w:val="bottom"/>
            <w:hideMark/>
          </w:tcPr>
          <w:p w14:paraId="6F7E6E1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4170.5</w:t>
            </w:r>
          </w:p>
        </w:tc>
        <w:tc>
          <w:tcPr>
            <w:tcW w:w="1530" w:type="dxa"/>
            <w:shd w:val="clear" w:color="auto" w:fill="auto"/>
            <w:noWrap/>
            <w:vAlign w:val="bottom"/>
            <w:hideMark/>
          </w:tcPr>
          <w:p w14:paraId="60518E2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0.68</w:t>
            </w:r>
          </w:p>
        </w:tc>
        <w:tc>
          <w:tcPr>
            <w:tcW w:w="1440" w:type="dxa"/>
            <w:shd w:val="clear" w:color="auto" w:fill="auto"/>
            <w:noWrap/>
            <w:vAlign w:val="bottom"/>
            <w:hideMark/>
          </w:tcPr>
          <w:p w14:paraId="33C6E09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-0.55</w:t>
            </w:r>
          </w:p>
        </w:tc>
        <w:tc>
          <w:tcPr>
            <w:tcW w:w="1620" w:type="dxa"/>
            <w:shd w:val="clear" w:color="auto" w:fill="auto"/>
            <w:noWrap/>
            <w:vAlign w:val="bottom"/>
            <w:hideMark/>
          </w:tcPr>
          <w:p w14:paraId="6FA378D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0.045</w:t>
            </w:r>
          </w:p>
        </w:tc>
        <w:tc>
          <w:tcPr>
            <w:tcW w:w="1800" w:type="dxa"/>
            <w:shd w:val="clear" w:color="auto" w:fill="auto"/>
            <w:noWrap/>
            <w:vAlign w:val="bottom"/>
            <w:hideMark/>
          </w:tcPr>
          <w:p w14:paraId="6D60BF5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0.348</w:t>
            </w:r>
          </w:p>
        </w:tc>
      </w:tr>
      <w:tr w:rsidR="00EC04C6" w:rsidRPr="00904ED7" w14:paraId="778D7A87" w14:textId="77777777" w:rsidTr="00EC04C6">
        <w:trPr>
          <w:trHeight w:val="300"/>
        </w:trPr>
        <w:tc>
          <w:tcPr>
            <w:tcW w:w="1257" w:type="dxa"/>
            <w:shd w:val="clear" w:color="auto" w:fill="auto"/>
            <w:noWrap/>
            <w:vAlign w:val="bottom"/>
            <w:hideMark/>
          </w:tcPr>
          <w:p w14:paraId="0A38CD11" w14:textId="77777777" w:rsidR="00EC04C6" w:rsidRPr="00904ED7" w:rsidRDefault="00EC04C6" w:rsidP="00EC04C6">
            <w:pPr>
              <w:rPr>
                <w:rFonts w:ascii="Arial" w:hAnsi="Arial" w:cs="Arial"/>
                <w:sz w:val="22"/>
                <w:szCs w:val="22"/>
              </w:rPr>
            </w:pPr>
            <w:r w:rsidRPr="00904ED7">
              <w:rPr>
                <w:rFonts w:ascii="Arial" w:hAnsi="Arial" w:cs="Arial"/>
                <w:sz w:val="22"/>
                <w:szCs w:val="22"/>
              </w:rPr>
              <w:t>CXCL9</w:t>
            </w:r>
          </w:p>
        </w:tc>
        <w:tc>
          <w:tcPr>
            <w:tcW w:w="1875" w:type="dxa"/>
            <w:shd w:val="clear" w:color="auto" w:fill="auto"/>
            <w:noWrap/>
            <w:vAlign w:val="bottom"/>
            <w:hideMark/>
          </w:tcPr>
          <w:p w14:paraId="401FB5B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26.9</w:t>
            </w:r>
          </w:p>
        </w:tc>
        <w:tc>
          <w:tcPr>
            <w:tcW w:w="1980" w:type="dxa"/>
            <w:shd w:val="clear" w:color="auto" w:fill="auto"/>
            <w:noWrap/>
            <w:vAlign w:val="bottom"/>
            <w:hideMark/>
          </w:tcPr>
          <w:p w14:paraId="1B8B956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43.8</w:t>
            </w:r>
          </w:p>
        </w:tc>
        <w:tc>
          <w:tcPr>
            <w:tcW w:w="1530" w:type="dxa"/>
            <w:shd w:val="clear" w:color="auto" w:fill="auto"/>
            <w:noWrap/>
            <w:vAlign w:val="bottom"/>
            <w:hideMark/>
          </w:tcPr>
          <w:p w14:paraId="54EEB14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1.60</w:t>
            </w:r>
          </w:p>
        </w:tc>
        <w:tc>
          <w:tcPr>
            <w:tcW w:w="1440" w:type="dxa"/>
            <w:shd w:val="clear" w:color="auto" w:fill="auto"/>
            <w:noWrap/>
            <w:vAlign w:val="bottom"/>
            <w:hideMark/>
          </w:tcPr>
          <w:p w14:paraId="641316F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0.70</w:t>
            </w:r>
          </w:p>
        </w:tc>
        <w:tc>
          <w:tcPr>
            <w:tcW w:w="1620" w:type="dxa"/>
            <w:shd w:val="clear" w:color="auto" w:fill="auto"/>
            <w:noWrap/>
            <w:vAlign w:val="bottom"/>
            <w:hideMark/>
          </w:tcPr>
          <w:p w14:paraId="4B6470A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0.307</w:t>
            </w:r>
          </w:p>
        </w:tc>
        <w:tc>
          <w:tcPr>
            <w:tcW w:w="1800" w:type="dxa"/>
            <w:shd w:val="clear" w:color="auto" w:fill="auto"/>
            <w:noWrap/>
            <w:vAlign w:val="bottom"/>
            <w:hideMark/>
          </w:tcPr>
          <w:p w14:paraId="67425A4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3D4A9C0E" w14:textId="77777777" w:rsidTr="00EC04C6">
        <w:trPr>
          <w:trHeight w:val="300"/>
        </w:trPr>
        <w:tc>
          <w:tcPr>
            <w:tcW w:w="1257" w:type="dxa"/>
            <w:shd w:val="clear" w:color="auto" w:fill="auto"/>
            <w:noWrap/>
            <w:vAlign w:val="bottom"/>
            <w:hideMark/>
          </w:tcPr>
          <w:p w14:paraId="09A2841C" w14:textId="77777777" w:rsidR="00EC04C6" w:rsidRPr="00904ED7" w:rsidRDefault="00EC04C6" w:rsidP="00EC04C6">
            <w:pPr>
              <w:rPr>
                <w:rFonts w:ascii="Arial" w:hAnsi="Arial" w:cs="Arial"/>
                <w:sz w:val="22"/>
                <w:szCs w:val="22"/>
              </w:rPr>
            </w:pPr>
            <w:r w:rsidRPr="00904ED7">
              <w:rPr>
                <w:rFonts w:ascii="Arial" w:hAnsi="Arial" w:cs="Arial"/>
                <w:sz w:val="22"/>
                <w:szCs w:val="22"/>
              </w:rPr>
              <w:t>CXCR4</w:t>
            </w:r>
          </w:p>
        </w:tc>
        <w:tc>
          <w:tcPr>
            <w:tcW w:w="1875" w:type="dxa"/>
            <w:shd w:val="clear" w:color="auto" w:fill="auto"/>
            <w:noWrap/>
            <w:vAlign w:val="bottom"/>
            <w:hideMark/>
          </w:tcPr>
          <w:p w14:paraId="3AB2CB6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88094.2</w:t>
            </w:r>
          </w:p>
        </w:tc>
        <w:tc>
          <w:tcPr>
            <w:tcW w:w="1980" w:type="dxa"/>
            <w:shd w:val="clear" w:color="auto" w:fill="auto"/>
            <w:noWrap/>
            <w:vAlign w:val="bottom"/>
            <w:hideMark/>
          </w:tcPr>
          <w:p w14:paraId="78325F8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65696.9</w:t>
            </w:r>
          </w:p>
        </w:tc>
        <w:tc>
          <w:tcPr>
            <w:tcW w:w="1530" w:type="dxa"/>
            <w:shd w:val="clear" w:color="auto" w:fill="auto"/>
            <w:noWrap/>
            <w:vAlign w:val="bottom"/>
            <w:hideMark/>
          </w:tcPr>
          <w:p w14:paraId="3F8866F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0.75</w:t>
            </w:r>
          </w:p>
        </w:tc>
        <w:tc>
          <w:tcPr>
            <w:tcW w:w="1440" w:type="dxa"/>
            <w:shd w:val="clear" w:color="auto" w:fill="auto"/>
            <w:noWrap/>
            <w:vAlign w:val="bottom"/>
            <w:hideMark/>
          </w:tcPr>
          <w:p w14:paraId="6EE3A56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-0.42</w:t>
            </w:r>
          </w:p>
        </w:tc>
        <w:tc>
          <w:tcPr>
            <w:tcW w:w="1620" w:type="dxa"/>
            <w:shd w:val="clear" w:color="auto" w:fill="auto"/>
            <w:noWrap/>
            <w:vAlign w:val="bottom"/>
            <w:hideMark/>
          </w:tcPr>
          <w:p w14:paraId="2E4CD0F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0.002</w:t>
            </w:r>
          </w:p>
        </w:tc>
        <w:tc>
          <w:tcPr>
            <w:tcW w:w="1800" w:type="dxa"/>
            <w:shd w:val="clear" w:color="auto" w:fill="auto"/>
            <w:noWrap/>
            <w:vAlign w:val="bottom"/>
            <w:hideMark/>
          </w:tcPr>
          <w:p w14:paraId="53FA1D8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0.040</w:t>
            </w:r>
          </w:p>
        </w:tc>
      </w:tr>
      <w:tr w:rsidR="00EC04C6" w:rsidRPr="00904ED7" w14:paraId="78CA3A7F" w14:textId="77777777" w:rsidTr="00EC04C6">
        <w:trPr>
          <w:trHeight w:val="300"/>
        </w:trPr>
        <w:tc>
          <w:tcPr>
            <w:tcW w:w="1257" w:type="dxa"/>
            <w:shd w:val="clear" w:color="auto" w:fill="auto"/>
            <w:noWrap/>
            <w:vAlign w:val="bottom"/>
            <w:hideMark/>
          </w:tcPr>
          <w:p w14:paraId="725195C8" w14:textId="77777777" w:rsidR="00EC04C6" w:rsidRPr="00904ED7" w:rsidRDefault="00EC04C6" w:rsidP="00EC04C6">
            <w:pPr>
              <w:rPr>
                <w:rFonts w:ascii="Arial" w:hAnsi="Arial" w:cs="Arial"/>
                <w:sz w:val="22"/>
                <w:szCs w:val="22"/>
              </w:rPr>
            </w:pPr>
            <w:r w:rsidRPr="00904ED7">
              <w:rPr>
                <w:rFonts w:ascii="Arial" w:hAnsi="Arial" w:cs="Arial"/>
                <w:sz w:val="22"/>
                <w:szCs w:val="22"/>
              </w:rPr>
              <w:t>DDX58</w:t>
            </w:r>
          </w:p>
        </w:tc>
        <w:tc>
          <w:tcPr>
            <w:tcW w:w="1875" w:type="dxa"/>
            <w:shd w:val="clear" w:color="auto" w:fill="auto"/>
            <w:noWrap/>
            <w:vAlign w:val="bottom"/>
            <w:hideMark/>
          </w:tcPr>
          <w:p w14:paraId="3EEC0B8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1810.2</w:t>
            </w:r>
          </w:p>
        </w:tc>
        <w:tc>
          <w:tcPr>
            <w:tcW w:w="1980" w:type="dxa"/>
            <w:shd w:val="clear" w:color="auto" w:fill="auto"/>
            <w:noWrap/>
            <w:vAlign w:val="bottom"/>
            <w:hideMark/>
          </w:tcPr>
          <w:p w14:paraId="0083D74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2111.1</w:t>
            </w:r>
          </w:p>
        </w:tc>
        <w:tc>
          <w:tcPr>
            <w:tcW w:w="1530" w:type="dxa"/>
            <w:shd w:val="clear" w:color="auto" w:fill="auto"/>
            <w:noWrap/>
            <w:vAlign w:val="bottom"/>
            <w:hideMark/>
          </w:tcPr>
          <w:p w14:paraId="5CE7457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1.20</w:t>
            </w:r>
          </w:p>
        </w:tc>
        <w:tc>
          <w:tcPr>
            <w:tcW w:w="1440" w:type="dxa"/>
            <w:shd w:val="clear" w:color="auto" w:fill="auto"/>
            <w:noWrap/>
            <w:vAlign w:val="bottom"/>
            <w:hideMark/>
          </w:tcPr>
          <w:p w14:paraId="2F61C62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0.22</w:t>
            </w:r>
          </w:p>
        </w:tc>
        <w:tc>
          <w:tcPr>
            <w:tcW w:w="1620" w:type="dxa"/>
            <w:shd w:val="clear" w:color="auto" w:fill="auto"/>
            <w:noWrap/>
            <w:vAlign w:val="bottom"/>
            <w:hideMark/>
          </w:tcPr>
          <w:p w14:paraId="54FC4B4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0.534</w:t>
            </w:r>
          </w:p>
        </w:tc>
        <w:tc>
          <w:tcPr>
            <w:tcW w:w="1800" w:type="dxa"/>
            <w:shd w:val="clear" w:color="auto" w:fill="auto"/>
            <w:noWrap/>
            <w:vAlign w:val="bottom"/>
            <w:hideMark/>
          </w:tcPr>
          <w:p w14:paraId="6DE156C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4C042DEA" w14:textId="77777777" w:rsidTr="00EC04C6">
        <w:trPr>
          <w:trHeight w:val="300"/>
        </w:trPr>
        <w:tc>
          <w:tcPr>
            <w:tcW w:w="1257" w:type="dxa"/>
            <w:shd w:val="clear" w:color="auto" w:fill="auto"/>
            <w:noWrap/>
            <w:vAlign w:val="bottom"/>
            <w:hideMark/>
          </w:tcPr>
          <w:p w14:paraId="01331B3E" w14:textId="77777777" w:rsidR="00EC04C6" w:rsidRPr="00904ED7" w:rsidRDefault="00EC04C6" w:rsidP="00EC04C6">
            <w:pPr>
              <w:rPr>
                <w:rFonts w:ascii="Arial" w:hAnsi="Arial" w:cs="Arial"/>
                <w:sz w:val="22"/>
                <w:szCs w:val="22"/>
              </w:rPr>
            </w:pPr>
            <w:r w:rsidRPr="00904ED7">
              <w:rPr>
                <w:rFonts w:ascii="Arial" w:hAnsi="Arial" w:cs="Arial"/>
                <w:sz w:val="22"/>
                <w:szCs w:val="22"/>
              </w:rPr>
              <w:lastRenderedPageBreak/>
              <w:t>DEFA4</w:t>
            </w:r>
          </w:p>
        </w:tc>
        <w:tc>
          <w:tcPr>
            <w:tcW w:w="1875" w:type="dxa"/>
            <w:shd w:val="clear" w:color="auto" w:fill="auto"/>
            <w:noWrap/>
            <w:vAlign w:val="bottom"/>
            <w:hideMark/>
          </w:tcPr>
          <w:p w14:paraId="20A8CBC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348.3</w:t>
            </w:r>
          </w:p>
        </w:tc>
        <w:tc>
          <w:tcPr>
            <w:tcW w:w="1980" w:type="dxa"/>
            <w:shd w:val="clear" w:color="auto" w:fill="auto"/>
            <w:noWrap/>
            <w:vAlign w:val="bottom"/>
            <w:hideMark/>
          </w:tcPr>
          <w:p w14:paraId="069F4CB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527.9</w:t>
            </w:r>
          </w:p>
        </w:tc>
        <w:tc>
          <w:tcPr>
            <w:tcW w:w="1530" w:type="dxa"/>
            <w:shd w:val="clear" w:color="auto" w:fill="auto"/>
            <w:noWrap/>
            <w:vAlign w:val="bottom"/>
            <w:hideMark/>
          </w:tcPr>
          <w:p w14:paraId="284FEF2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1.50</w:t>
            </w:r>
          </w:p>
        </w:tc>
        <w:tc>
          <w:tcPr>
            <w:tcW w:w="1440" w:type="dxa"/>
            <w:shd w:val="clear" w:color="auto" w:fill="auto"/>
            <w:noWrap/>
            <w:vAlign w:val="bottom"/>
            <w:hideMark/>
          </w:tcPr>
          <w:p w14:paraId="1D95758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0.60</w:t>
            </w:r>
          </w:p>
        </w:tc>
        <w:tc>
          <w:tcPr>
            <w:tcW w:w="1620" w:type="dxa"/>
            <w:shd w:val="clear" w:color="auto" w:fill="auto"/>
            <w:noWrap/>
            <w:vAlign w:val="bottom"/>
            <w:hideMark/>
          </w:tcPr>
          <w:p w14:paraId="09C9B40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0.117</w:t>
            </w:r>
          </w:p>
        </w:tc>
        <w:tc>
          <w:tcPr>
            <w:tcW w:w="1800" w:type="dxa"/>
            <w:shd w:val="clear" w:color="auto" w:fill="auto"/>
            <w:noWrap/>
            <w:vAlign w:val="bottom"/>
            <w:hideMark/>
          </w:tcPr>
          <w:p w14:paraId="1A0BA6A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0.713</w:t>
            </w:r>
          </w:p>
        </w:tc>
      </w:tr>
      <w:tr w:rsidR="00EC04C6" w:rsidRPr="00904ED7" w14:paraId="6B753CC0" w14:textId="77777777" w:rsidTr="00EC04C6">
        <w:trPr>
          <w:trHeight w:val="300"/>
        </w:trPr>
        <w:tc>
          <w:tcPr>
            <w:tcW w:w="1257" w:type="dxa"/>
            <w:shd w:val="clear" w:color="auto" w:fill="auto"/>
            <w:noWrap/>
            <w:vAlign w:val="bottom"/>
            <w:hideMark/>
          </w:tcPr>
          <w:p w14:paraId="57624DC6" w14:textId="77777777" w:rsidR="00EC04C6" w:rsidRPr="00904ED7" w:rsidRDefault="00EC04C6" w:rsidP="00EC04C6">
            <w:pPr>
              <w:rPr>
                <w:rFonts w:ascii="Arial" w:hAnsi="Arial" w:cs="Arial"/>
                <w:sz w:val="22"/>
                <w:szCs w:val="22"/>
              </w:rPr>
            </w:pPr>
            <w:r w:rsidRPr="00904ED7">
              <w:rPr>
                <w:rFonts w:ascii="Arial" w:hAnsi="Arial" w:cs="Arial"/>
                <w:sz w:val="22"/>
                <w:szCs w:val="22"/>
              </w:rPr>
              <w:t>DEFA4</w:t>
            </w:r>
          </w:p>
        </w:tc>
        <w:tc>
          <w:tcPr>
            <w:tcW w:w="1875" w:type="dxa"/>
            <w:shd w:val="clear" w:color="auto" w:fill="auto"/>
            <w:noWrap/>
            <w:vAlign w:val="bottom"/>
            <w:hideMark/>
          </w:tcPr>
          <w:p w14:paraId="714E8C5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947.6</w:t>
            </w:r>
          </w:p>
        </w:tc>
        <w:tc>
          <w:tcPr>
            <w:tcW w:w="1980" w:type="dxa"/>
            <w:shd w:val="clear" w:color="auto" w:fill="auto"/>
            <w:noWrap/>
            <w:vAlign w:val="bottom"/>
            <w:hideMark/>
          </w:tcPr>
          <w:p w14:paraId="6D6A65D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1379.8</w:t>
            </w:r>
          </w:p>
        </w:tc>
        <w:tc>
          <w:tcPr>
            <w:tcW w:w="1530" w:type="dxa"/>
            <w:shd w:val="clear" w:color="auto" w:fill="auto"/>
            <w:noWrap/>
            <w:vAlign w:val="bottom"/>
            <w:hideMark/>
          </w:tcPr>
          <w:p w14:paraId="25D164D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1.50</w:t>
            </w:r>
          </w:p>
        </w:tc>
        <w:tc>
          <w:tcPr>
            <w:tcW w:w="1440" w:type="dxa"/>
            <w:shd w:val="clear" w:color="auto" w:fill="auto"/>
            <w:noWrap/>
            <w:vAlign w:val="bottom"/>
            <w:hideMark/>
          </w:tcPr>
          <w:p w14:paraId="6D16321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0.54</w:t>
            </w:r>
          </w:p>
        </w:tc>
        <w:tc>
          <w:tcPr>
            <w:tcW w:w="1620" w:type="dxa"/>
            <w:shd w:val="clear" w:color="auto" w:fill="auto"/>
            <w:noWrap/>
            <w:vAlign w:val="bottom"/>
            <w:hideMark/>
          </w:tcPr>
          <w:p w14:paraId="078CA01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0.075</w:t>
            </w:r>
          </w:p>
        </w:tc>
        <w:tc>
          <w:tcPr>
            <w:tcW w:w="1800" w:type="dxa"/>
            <w:shd w:val="clear" w:color="auto" w:fill="auto"/>
            <w:noWrap/>
            <w:vAlign w:val="bottom"/>
            <w:hideMark/>
          </w:tcPr>
          <w:p w14:paraId="38E605B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0.487</w:t>
            </w:r>
          </w:p>
        </w:tc>
      </w:tr>
      <w:tr w:rsidR="00EC04C6" w:rsidRPr="00904ED7" w14:paraId="110CEEE3" w14:textId="77777777" w:rsidTr="00EC04C6">
        <w:trPr>
          <w:trHeight w:val="300"/>
        </w:trPr>
        <w:tc>
          <w:tcPr>
            <w:tcW w:w="1257" w:type="dxa"/>
            <w:shd w:val="clear" w:color="auto" w:fill="auto"/>
            <w:noWrap/>
            <w:vAlign w:val="bottom"/>
            <w:hideMark/>
          </w:tcPr>
          <w:p w14:paraId="0BA88FB5" w14:textId="77777777" w:rsidR="00EC04C6" w:rsidRPr="00904ED7" w:rsidRDefault="00EC04C6" w:rsidP="00EC04C6">
            <w:pPr>
              <w:rPr>
                <w:rFonts w:ascii="Arial" w:hAnsi="Arial" w:cs="Arial"/>
                <w:sz w:val="22"/>
                <w:szCs w:val="22"/>
              </w:rPr>
            </w:pPr>
            <w:r w:rsidRPr="00904ED7">
              <w:rPr>
                <w:rFonts w:ascii="Arial" w:hAnsi="Arial" w:cs="Arial"/>
                <w:sz w:val="22"/>
                <w:szCs w:val="22"/>
              </w:rPr>
              <w:t>DEFA4</w:t>
            </w:r>
          </w:p>
        </w:tc>
        <w:tc>
          <w:tcPr>
            <w:tcW w:w="1875" w:type="dxa"/>
            <w:shd w:val="clear" w:color="auto" w:fill="auto"/>
            <w:noWrap/>
            <w:vAlign w:val="bottom"/>
            <w:hideMark/>
          </w:tcPr>
          <w:p w14:paraId="5C9DD34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527.7</w:t>
            </w:r>
          </w:p>
        </w:tc>
        <w:tc>
          <w:tcPr>
            <w:tcW w:w="1980" w:type="dxa"/>
            <w:shd w:val="clear" w:color="auto" w:fill="auto"/>
            <w:noWrap/>
            <w:vAlign w:val="bottom"/>
            <w:hideMark/>
          </w:tcPr>
          <w:p w14:paraId="2DBEC09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837.9</w:t>
            </w:r>
          </w:p>
        </w:tc>
        <w:tc>
          <w:tcPr>
            <w:tcW w:w="1530" w:type="dxa"/>
            <w:shd w:val="clear" w:color="auto" w:fill="auto"/>
            <w:noWrap/>
            <w:vAlign w:val="bottom"/>
            <w:hideMark/>
          </w:tcPr>
          <w:p w14:paraId="09EFB92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1.60</w:t>
            </w:r>
          </w:p>
        </w:tc>
        <w:tc>
          <w:tcPr>
            <w:tcW w:w="1440" w:type="dxa"/>
            <w:shd w:val="clear" w:color="auto" w:fill="auto"/>
            <w:noWrap/>
            <w:vAlign w:val="bottom"/>
            <w:hideMark/>
          </w:tcPr>
          <w:p w14:paraId="4C9FB60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0.67</w:t>
            </w:r>
          </w:p>
        </w:tc>
        <w:tc>
          <w:tcPr>
            <w:tcW w:w="1620" w:type="dxa"/>
            <w:shd w:val="clear" w:color="auto" w:fill="auto"/>
            <w:noWrap/>
            <w:vAlign w:val="bottom"/>
            <w:hideMark/>
          </w:tcPr>
          <w:p w14:paraId="2617441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0.049</w:t>
            </w:r>
          </w:p>
        </w:tc>
        <w:tc>
          <w:tcPr>
            <w:tcW w:w="1800" w:type="dxa"/>
            <w:shd w:val="clear" w:color="auto" w:fill="auto"/>
            <w:noWrap/>
            <w:vAlign w:val="bottom"/>
            <w:hideMark/>
          </w:tcPr>
          <w:p w14:paraId="659B475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0.349</w:t>
            </w:r>
          </w:p>
        </w:tc>
      </w:tr>
      <w:tr w:rsidR="00EC04C6" w:rsidRPr="00904ED7" w14:paraId="25EAA441" w14:textId="77777777" w:rsidTr="00EC04C6">
        <w:trPr>
          <w:trHeight w:val="300"/>
        </w:trPr>
        <w:tc>
          <w:tcPr>
            <w:tcW w:w="1257" w:type="dxa"/>
            <w:shd w:val="clear" w:color="auto" w:fill="auto"/>
            <w:noWrap/>
            <w:vAlign w:val="bottom"/>
            <w:hideMark/>
          </w:tcPr>
          <w:p w14:paraId="38352DDE" w14:textId="77777777" w:rsidR="00EC04C6" w:rsidRPr="00904ED7" w:rsidRDefault="00EC04C6" w:rsidP="00EC04C6">
            <w:pPr>
              <w:rPr>
                <w:rFonts w:ascii="Arial" w:hAnsi="Arial" w:cs="Arial"/>
                <w:sz w:val="22"/>
                <w:szCs w:val="22"/>
              </w:rPr>
            </w:pPr>
            <w:r w:rsidRPr="00904ED7">
              <w:rPr>
                <w:rFonts w:ascii="Arial" w:hAnsi="Arial" w:cs="Arial"/>
                <w:sz w:val="22"/>
                <w:szCs w:val="22"/>
              </w:rPr>
              <w:t>FADD</w:t>
            </w:r>
          </w:p>
        </w:tc>
        <w:tc>
          <w:tcPr>
            <w:tcW w:w="1875" w:type="dxa"/>
            <w:shd w:val="clear" w:color="auto" w:fill="auto"/>
            <w:noWrap/>
            <w:vAlign w:val="bottom"/>
            <w:hideMark/>
          </w:tcPr>
          <w:p w14:paraId="6B2D685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896.3</w:t>
            </w:r>
          </w:p>
        </w:tc>
        <w:tc>
          <w:tcPr>
            <w:tcW w:w="1980" w:type="dxa"/>
            <w:shd w:val="clear" w:color="auto" w:fill="auto"/>
            <w:noWrap/>
            <w:vAlign w:val="bottom"/>
            <w:hideMark/>
          </w:tcPr>
          <w:p w14:paraId="4809223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964.9</w:t>
            </w:r>
          </w:p>
        </w:tc>
        <w:tc>
          <w:tcPr>
            <w:tcW w:w="1530" w:type="dxa"/>
            <w:shd w:val="clear" w:color="auto" w:fill="auto"/>
            <w:noWrap/>
            <w:vAlign w:val="bottom"/>
            <w:hideMark/>
          </w:tcPr>
          <w:p w14:paraId="2172191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1.10</w:t>
            </w:r>
          </w:p>
        </w:tc>
        <w:tc>
          <w:tcPr>
            <w:tcW w:w="1440" w:type="dxa"/>
            <w:shd w:val="clear" w:color="auto" w:fill="auto"/>
            <w:noWrap/>
            <w:vAlign w:val="bottom"/>
            <w:hideMark/>
          </w:tcPr>
          <w:p w14:paraId="3139F01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0.11</w:t>
            </w:r>
          </w:p>
        </w:tc>
        <w:tc>
          <w:tcPr>
            <w:tcW w:w="1620" w:type="dxa"/>
            <w:shd w:val="clear" w:color="auto" w:fill="auto"/>
            <w:noWrap/>
            <w:vAlign w:val="bottom"/>
            <w:hideMark/>
          </w:tcPr>
          <w:p w14:paraId="16BC363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0.765</w:t>
            </w:r>
          </w:p>
        </w:tc>
        <w:tc>
          <w:tcPr>
            <w:tcW w:w="1800" w:type="dxa"/>
            <w:shd w:val="clear" w:color="auto" w:fill="auto"/>
            <w:noWrap/>
            <w:vAlign w:val="bottom"/>
            <w:hideMark/>
          </w:tcPr>
          <w:p w14:paraId="4D7894A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102EF59C" w14:textId="77777777" w:rsidTr="00EC04C6">
        <w:trPr>
          <w:trHeight w:val="300"/>
        </w:trPr>
        <w:tc>
          <w:tcPr>
            <w:tcW w:w="1257" w:type="dxa"/>
            <w:shd w:val="clear" w:color="auto" w:fill="auto"/>
            <w:noWrap/>
            <w:vAlign w:val="bottom"/>
            <w:hideMark/>
          </w:tcPr>
          <w:p w14:paraId="35AC1B32" w14:textId="77777777" w:rsidR="00EC04C6" w:rsidRPr="00904ED7" w:rsidRDefault="00EC04C6" w:rsidP="00EC04C6">
            <w:pPr>
              <w:rPr>
                <w:rFonts w:ascii="Arial" w:hAnsi="Arial" w:cs="Arial"/>
                <w:sz w:val="22"/>
                <w:szCs w:val="22"/>
              </w:rPr>
            </w:pPr>
            <w:r w:rsidRPr="00904ED7">
              <w:rPr>
                <w:rFonts w:ascii="Arial" w:hAnsi="Arial" w:cs="Arial"/>
                <w:sz w:val="22"/>
                <w:szCs w:val="22"/>
              </w:rPr>
              <w:t>FASLG</w:t>
            </w:r>
          </w:p>
        </w:tc>
        <w:tc>
          <w:tcPr>
            <w:tcW w:w="1875" w:type="dxa"/>
            <w:shd w:val="clear" w:color="auto" w:fill="auto"/>
            <w:noWrap/>
            <w:vAlign w:val="bottom"/>
            <w:hideMark/>
          </w:tcPr>
          <w:p w14:paraId="269C0EE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850.5</w:t>
            </w:r>
          </w:p>
        </w:tc>
        <w:tc>
          <w:tcPr>
            <w:tcW w:w="1980" w:type="dxa"/>
            <w:shd w:val="clear" w:color="auto" w:fill="auto"/>
            <w:noWrap/>
            <w:vAlign w:val="bottom"/>
            <w:hideMark/>
          </w:tcPr>
          <w:p w14:paraId="4BF38CA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797</w:t>
            </w:r>
          </w:p>
        </w:tc>
        <w:tc>
          <w:tcPr>
            <w:tcW w:w="1530" w:type="dxa"/>
            <w:shd w:val="clear" w:color="auto" w:fill="auto"/>
            <w:noWrap/>
            <w:vAlign w:val="bottom"/>
            <w:hideMark/>
          </w:tcPr>
          <w:p w14:paraId="5968B8D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0.94</w:t>
            </w:r>
          </w:p>
        </w:tc>
        <w:tc>
          <w:tcPr>
            <w:tcW w:w="1440" w:type="dxa"/>
            <w:shd w:val="clear" w:color="auto" w:fill="auto"/>
            <w:noWrap/>
            <w:vAlign w:val="bottom"/>
            <w:hideMark/>
          </w:tcPr>
          <w:p w14:paraId="2188E55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-0.09</w:t>
            </w:r>
          </w:p>
        </w:tc>
        <w:tc>
          <w:tcPr>
            <w:tcW w:w="1620" w:type="dxa"/>
            <w:shd w:val="clear" w:color="auto" w:fill="auto"/>
            <w:noWrap/>
            <w:vAlign w:val="bottom"/>
            <w:hideMark/>
          </w:tcPr>
          <w:p w14:paraId="1BD2A8B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0.748</w:t>
            </w:r>
          </w:p>
        </w:tc>
        <w:tc>
          <w:tcPr>
            <w:tcW w:w="1800" w:type="dxa"/>
            <w:shd w:val="clear" w:color="auto" w:fill="auto"/>
            <w:noWrap/>
            <w:vAlign w:val="bottom"/>
            <w:hideMark/>
          </w:tcPr>
          <w:p w14:paraId="7B9EA50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6864EEEE" w14:textId="77777777" w:rsidTr="00EC04C6">
        <w:trPr>
          <w:trHeight w:val="300"/>
        </w:trPr>
        <w:tc>
          <w:tcPr>
            <w:tcW w:w="1257" w:type="dxa"/>
            <w:shd w:val="clear" w:color="auto" w:fill="auto"/>
            <w:noWrap/>
            <w:vAlign w:val="bottom"/>
            <w:hideMark/>
          </w:tcPr>
          <w:p w14:paraId="74912E52" w14:textId="77777777" w:rsidR="00EC04C6" w:rsidRPr="00904ED7" w:rsidRDefault="00EC04C6" w:rsidP="00EC04C6">
            <w:pPr>
              <w:rPr>
                <w:rFonts w:ascii="Arial" w:hAnsi="Arial" w:cs="Arial"/>
                <w:sz w:val="22"/>
                <w:szCs w:val="22"/>
              </w:rPr>
            </w:pPr>
            <w:r w:rsidRPr="00904ED7">
              <w:rPr>
                <w:rFonts w:ascii="Arial" w:hAnsi="Arial" w:cs="Arial"/>
                <w:sz w:val="22"/>
                <w:szCs w:val="22"/>
              </w:rPr>
              <w:t>FBXO9</w:t>
            </w:r>
          </w:p>
        </w:tc>
        <w:tc>
          <w:tcPr>
            <w:tcW w:w="1875" w:type="dxa"/>
            <w:shd w:val="clear" w:color="auto" w:fill="auto"/>
            <w:noWrap/>
            <w:vAlign w:val="bottom"/>
            <w:hideMark/>
          </w:tcPr>
          <w:p w14:paraId="00AAF90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6174.6</w:t>
            </w:r>
          </w:p>
        </w:tc>
        <w:tc>
          <w:tcPr>
            <w:tcW w:w="1980" w:type="dxa"/>
            <w:shd w:val="clear" w:color="auto" w:fill="auto"/>
            <w:noWrap/>
            <w:vAlign w:val="bottom"/>
            <w:hideMark/>
          </w:tcPr>
          <w:p w14:paraId="3A20312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6474.9</w:t>
            </w:r>
          </w:p>
        </w:tc>
        <w:tc>
          <w:tcPr>
            <w:tcW w:w="1530" w:type="dxa"/>
            <w:shd w:val="clear" w:color="auto" w:fill="auto"/>
            <w:noWrap/>
            <w:vAlign w:val="bottom"/>
            <w:hideMark/>
          </w:tcPr>
          <w:p w14:paraId="0009593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440" w:type="dxa"/>
            <w:shd w:val="clear" w:color="auto" w:fill="auto"/>
            <w:noWrap/>
            <w:vAlign w:val="bottom"/>
            <w:hideMark/>
          </w:tcPr>
          <w:p w14:paraId="01B067F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0.07</w:t>
            </w:r>
          </w:p>
        </w:tc>
        <w:tc>
          <w:tcPr>
            <w:tcW w:w="1620" w:type="dxa"/>
            <w:shd w:val="clear" w:color="auto" w:fill="auto"/>
            <w:noWrap/>
            <w:vAlign w:val="bottom"/>
            <w:hideMark/>
          </w:tcPr>
          <w:p w14:paraId="6790AE5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0.793</w:t>
            </w:r>
          </w:p>
        </w:tc>
        <w:tc>
          <w:tcPr>
            <w:tcW w:w="1800" w:type="dxa"/>
            <w:shd w:val="clear" w:color="auto" w:fill="auto"/>
            <w:noWrap/>
            <w:vAlign w:val="bottom"/>
            <w:hideMark/>
          </w:tcPr>
          <w:p w14:paraId="347E328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01955057" w14:textId="77777777" w:rsidTr="00EC04C6">
        <w:trPr>
          <w:trHeight w:val="300"/>
        </w:trPr>
        <w:tc>
          <w:tcPr>
            <w:tcW w:w="1257" w:type="dxa"/>
            <w:shd w:val="clear" w:color="auto" w:fill="auto"/>
            <w:noWrap/>
            <w:vAlign w:val="bottom"/>
            <w:hideMark/>
          </w:tcPr>
          <w:p w14:paraId="032F1FC5" w14:textId="77777777" w:rsidR="00EC04C6" w:rsidRPr="00904ED7" w:rsidRDefault="00EC04C6" w:rsidP="00EC04C6">
            <w:pPr>
              <w:rPr>
                <w:rFonts w:ascii="Arial" w:hAnsi="Arial" w:cs="Arial"/>
                <w:sz w:val="22"/>
                <w:szCs w:val="22"/>
              </w:rPr>
            </w:pPr>
            <w:r w:rsidRPr="00904ED7">
              <w:rPr>
                <w:rFonts w:ascii="Arial" w:hAnsi="Arial" w:cs="Arial"/>
                <w:sz w:val="22"/>
                <w:szCs w:val="22"/>
              </w:rPr>
              <w:t>FOXP3</w:t>
            </w:r>
          </w:p>
        </w:tc>
        <w:tc>
          <w:tcPr>
            <w:tcW w:w="1875" w:type="dxa"/>
            <w:shd w:val="clear" w:color="auto" w:fill="auto"/>
            <w:noWrap/>
            <w:vAlign w:val="bottom"/>
            <w:hideMark/>
          </w:tcPr>
          <w:p w14:paraId="41E26CF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313.5</w:t>
            </w:r>
          </w:p>
        </w:tc>
        <w:tc>
          <w:tcPr>
            <w:tcW w:w="1980" w:type="dxa"/>
            <w:shd w:val="clear" w:color="auto" w:fill="auto"/>
            <w:noWrap/>
            <w:vAlign w:val="bottom"/>
            <w:hideMark/>
          </w:tcPr>
          <w:p w14:paraId="267BBDA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296.5</w:t>
            </w:r>
          </w:p>
        </w:tc>
        <w:tc>
          <w:tcPr>
            <w:tcW w:w="1530" w:type="dxa"/>
            <w:shd w:val="clear" w:color="auto" w:fill="auto"/>
            <w:noWrap/>
            <w:vAlign w:val="bottom"/>
            <w:hideMark/>
          </w:tcPr>
          <w:p w14:paraId="7428037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0.95</w:t>
            </w:r>
          </w:p>
        </w:tc>
        <w:tc>
          <w:tcPr>
            <w:tcW w:w="1440" w:type="dxa"/>
            <w:shd w:val="clear" w:color="auto" w:fill="auto"/>
            <w:noWrap/>
            <w:vAlign w:val="bottom"/>
            <w:hideMark/>
          </w:tcPr>
          <w:p w14:paraId="3E1ABF5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-0.08</w:t>
            </w:r>
          </w:p>
        </w:tc>
        <w:tc>
          <w:tcPr>
            <w:tcW w:w="1620" w:type="dxa"/>
            <w:shd w:val="clear" w:color="auto" w:fill="auto"/>
            <w:noWrap/>
            <w:vAlign w:val="bottom"/>
            <w:hideMark/>
          </w:tcPr>
          <w:p w14:paraId="232BE41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0.830</w:t>
            </w:r>
          </w:p>
        </w:tc>
        <w:tc>
          <w:tcPr>
            <w:tcW w:w="1800" w:type="dxa"/>
            <w:shd w:val="clear" w:color="auto" w:fill="auto"/>
            <w:noWrap/>
            <w:vAlign w:val="bottom"/>
            <w:hideMark/>
          </w:tcPr>
          <w:p w14:paraId="65DA44F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28B3BE93" w14:textId="77777777" w:rsidTr="00EC04C6">
        <w:trPr>
          <w:trHeight w:val="300"/>
        </w:trPr>
        <w:tc>
          <w:tcPr>
            <w:tcW w:w="1257" w:type="dxa"/>
            <w:shd w:val="clear" w:color="auto" w:fill="auto"/>
            <w:noWrap/>
            <w:vAlign w:val="bottom"/>
            <w:hideMark/>
          </w:tcPr>
          <w:p w14:paraId="5837D672" w14:textId="77777777" w:rsidR="00EC04C6" w:rsidRPr="00904ED7" w:rsidRDefault="00EC04C6" w:rsidP="00EC04C6">
            <w:pPr>
              <w:rPr>
                <w:rFonts w:ascii="Arial" w:hAnsi="Arial" w:cs="Arial"/>
                <w:sz w:val="22"/>
                <w:szCs w:val="22"/>
              </w:rPr>
            </w:pPr>
            <w:r w:rsidRPr="00904ED7">
              <w:rPr>
                <w:rFonts w:ascii="Arial" w:hAnsi="Arial" w:cs="Arial"/>
                <w:sz w:val="22"/>
                <w:szCs w:val="22"/>
              </w:rPr>
              <w:t>GIF</w:t>
            </w:r>
          </w:p>
        </w:tc>
        <w:tc>
          <w:tcPr>
            <w:tcW w:w="1875" w:type="dxa"/>
            <w:shd w:val="clear" w:color="auto" w:fill="auto"/>
            <w:noWrap/>
            <w:vAlign w:val="bottom"/>
            <w:hideMark/>
          </w:tcPr>
          <w:p w14:paraId="712AC02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980" w:type="dxa"/>
            <w:shd w:val="clear" w:color="auto" w:fill="auto"/>
            <w:noWrap/>
            <w:vAlign w:val="bottom"/>
            <w:hideMark/>
          </w:tcPr>
          <w:p w14:paraId="1019D32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530" w:type="dxa"/>
            <w:shd w:val="clear" w:color="auto" w:fill="auto"/>
            <w:noWrap/>
            <w:vAlign w:val="bottom"/>
            <w:hideMark/>
          </w:tcPr>
          <w:p w14:paraId="49C69AA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440" w:type="dxa"/>
            <w:shd w:val="clear" w:color="auto" w:fill="auto"/>
            <w:noWrap/>
            <w:vAlign w:val="bottom"/>
            <w:hideMark/>
          </w:tcPr>
          <w:p w14:paraId="6327821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w:t>
            </w:r>
          </w:p>
        </w:tc>
        <w:tc>
          <w:tcPr>
            <w:tcW w:w="1620" w:type="dxa"/>
            <w:shd w:val="clear" w:color="auto" w:fill="auto"/>
            <w:noWrap/>
            <w:vAlign w:val="bottom"/>
            <w:hideMark/>
          </w:tcPr>
          <w:p w14:paraId="7DB741A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c>
          <w:tcPr>
            <w:tcW w:w="1800" w:type="dxa"/>
            <w:shd w:val="clear" w:color="auto" w:fill="auto"/>
            <w:noWrap/>
            <w:vAlign w:val="bottom"/>
            <w:hideMark/>
          </w:tcPr>
          <w:p w14:paraId="7A5EFA4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r>
      <w:tr w:rsidR="00EC04C6" w:rsidRPr="00904ED7" w14:paraId="04795DA3" w14:textId="77777777" w:rsidTr="00EC04C6">
        <w:trPr>
          <w:trHeight w:val="300"/>
        </w:trPr>
        <w:tc>
          <w:tcPr>
            <w:tcW w:w="1257" w:type="dxa"/>
            <w:shd w:val="clear" w:color="auto" w:fill="auto"/>
            <w:noWrap/>
            <w:vAlign w:val="bottom"/>
            <w:hideMark/>
          </w:tcPr>
          <w:p w14:paraId="12A2C5FA" w14:textId="77777777" w:rsidR="00EC04C6" w:rsidRPr="00904ED7" w:rsidRDefault="00EC04C6" w:rsidP="00EC04C6">
            <w:pPr>
              <w:rPr>
                <w:rFonts w:ascii="Arial" w:hAnsi="Arial" w:cs="Arial"/>
                <w:sz w:val="22"/>
                <w:szCs w:val="22"/>
              </w:rPr>
            </w:pPr>
            <w:r w:rsidRPr="00904ED7">
              <w:rPr>
                <w:rFonts w:ascii="Arial" w:hAnsi="Arial" w:cs="Arial"/>
                <w:sz w:val="22"/>
                <w:szCs w:val="22"/>
              </w:rPr>
              <w:t>GNLY</w:t>
            </w:r>
          </w:p>
        </w:tc>
        <w:tc>
          <w:tcPr>
            <w:tcW w:w="1875" w:type="dxa"/>
            <w:shd w:val="clear" w:color="auto" w:fill="auto"/>
            <w:noWrap/>
            <w:vAlign w:val="bottom"/>
            <w:hideMark/>
          </w:tcPr>
          <w:p w14:paraId="0991C09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71971.1</w:t>
            </w:r>
          </w:p>
        </w:tc>
        <w:tc>
          <w:tcPr>
            <w:tcW w:w="1980" w:type="dxa"/>
            <w:shd w:val="clear" w:color="auto" w:fill="auto"/>
            <w:noWrap/>
            <w:vAlign w:val="bottom"/>
            <w:hideMark/>
          </w:tcPr>
          <w:p w14:paraId="37973B1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66961</w:t>
            </w:r>
          </w:p>
        </w:tc>
        <w:tc>
          <w:tcPr>
            <w:tcW w:w="1530" w:type="dxa"/>
            <w:shd w:val="clear" w:color="auto" w:fill="auto"/>
            <w:noWrap/>
            <w:vAlign w:val="bottom"/>
            <w:hideMark/>
          </w:tcPr>
          <w:p w14:paraId="3FC315C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w:t>
            </w:r>
          </w:p>
        </w:tc>
        <w:tc>
          <w:tcPr>
            <w:tcW w:w="1440" w:type="dxa"/>
            <w:shd w:val="clear" w:color="auto" w:fill="auto"/>
            <w:noWrap/>
            <w:vAlign w:val="bottom"/>
            <w:hideMark/>
          </w:tcPr>
          <w:p w14:paraId="3A27827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-0.10</w:t>
            </w:r>
          </w:p>
        </w:tc>
        <w:tc>
          <w:tcPr>
            <w:tcW w:w="1620" w:type="dxa"/>
            <w:shd w:val="clear" w:color="auto" w:fill="auto"/>
            <w:noWrap/>
            <w:vAlign w:val="bottom"/>
            <w:hideMark/>
          </w:tcPr>
          <w:p w14:paraId="18C586F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0.524</w:t>
            </w:r>
          </w:p>
        </w:tc>
        <w:tc>
          <w:tcPr>
            <w:tcW w:w="1800" w:type="dxa"/>
            <w:shd w:val="clear" w:color="auto" w:fill="auto"/>
            <w:noWrap/>
            <w:vAlign w:val="bottom"/>
            <w:hideMark/>
          </w:tcPr>
          <w:p w14:paraId="6CD6B8B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59916087" w14:textId="77777777" w:rsidTr="00EC04C6">
        <w:trPr>
          <w:trHeight w:val="300"/>
        </w:trPr>
        <w:tc>
          <w:tcPr>
            <w:tcW w:w="1257" w:type="dxa"/>
            <w:shd w:val="clear" w:color="auto" w:fill="auto"/>
            <w:noWrap/>
            <w:vAlign w:val="bottom"/>
            <w:hideMark/>
          </w:tcPr>
          <w:p w14:paraId="3F09F42E" w14:textId="77777777" w:rsidR="00EC04C6" w:rsidRPr="00904ED7" w:rsidRDefault="00EC04C6" w:rsidP="00EC04C6">
            <w:pPr>
              <w:rPr>
                <w:rFonts w:ascii="Arial" w:hAnsi="Arial" w:cs="Arial"/>
                <w:sz w:val="22"/>
                <w:szCs w:val="22"/>
              </w:rPr>
            </w:pPr>
            <w:r w:rsidRPr="00904ED7">
              <w:rPr>
                <w:rFonts w:ascii="Arial" w:hAnsi="Arial" w:cs="Arial"/>
                <w:sz w:val="22"/>
                <w:szCs w:val="22"/>
              </w:rPr>
              <w:t>GTPBP1</w:t>
            </w:r>
          </w:p>
        </w:tc>
        <w:tc>
          <w:tcPr>
            <w:tcW w:w="1875" w:type="dxa"/>
            <w:shd w:val="clear" w:color="auto" w:fill="auto"/>
            <w:noWrap/>
            <w:vAlign w:val="bottom"/>
            <w:hideMark/>
          </w:tcPr>
          <w:p w14:paraId="7BE96AD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2400.9</w:t>
            </w:r>
          </w:p>
        </w:tc>
        <w:tc>
          <w:tcPr>
            <w:tcW w:w="1980" w:type="dxa"/>
            <w:shd w:val="clear" w:color="auto" w:fill="auto"/>
            <w:noWrap/>
            <w:vAlign w:val="bottom"/>
            <w:hideMark/>
          </w:tcPr>
          <w:p w14:paraId="44B59E8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2340</w:t>
            </w:r>
          </w:p>
        </w:tc>
        <w:tc>
          <w:tcPr>
            <w:tcW w:w="1530" w:type="dxa"/>
            <w:shd w:val="clear" w:color="auto" w:fill="auto"/>
            <w:noWrap/>
            <w:vAlign w:val="bottom"/>
            <w:hideMark/>
          </w:tcPr>
          <w:p w14:paraId="068FF08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0.97</w:t>
            </w:r>
          </w:p>
        </w:tc>
        <w:tc>
          <w:tcPr>
            <w:tcW w:w="1440" w:type="dxa"/>
            <w:shd w:val="clear" w:color="auto" w:fill="auto"/>
            <w:noWrap/>
            <w:vAlign w:val="bottom"/>
            <w:hideMark/>
          </w:tcPr>
          <w:p w14:paraId="5B0AF6B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-0.04</w:t>
            </w:r>
          </w:p>
        </w:tc>
        <w:tc>
          <w:tcPr>
            <w:tcW w:w="1620" w:type="dxa"/>
            <w:shd w:val="clear" w:color="auto" w:fill="auto"/>
            <w:noWrap/>
            <w:vAlign w:val="bottom"/>
            <w:hideMark/>
          </w:tcPr>
          <w:p w14:paraId="4EA84AA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0.843</w:t>
            </w:r>
          </w:p>
        </w:tc>
        <w:tc>
          <w:tcPr>
            <w:tcW w:w="1800" w:type="dxa"/>
            <w:shd w:val="clear" w:color="auto" w:fill="auto"/>
            <w:noWrap/>
            <w:vAlign w:val="bottom"/>
            <w:hideMark/>
          </w:tcPr>
          <w:p w14:paraId="2945105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6057601A" w14:textId="77777777" w:rsidTr="00EC04C6">
        <w:trPr>
          <w:trHeight w:val="300"/>
        </w:trPr>
        <w:tc>
          <w:tcPr>
            <w:tcW w:w="1257" w:type="dxa"/>
            <w:shd w:val="clear" w:color="auto" w:fill="auto"/>
            <w:noWrap/>
            <w:vAlign w:val="bottom"/>
            <w:hideMark/>
          </w:tcPr>
          <w:p w14:paraId="39310358" w14:textId="77777777" w:rsidR="00EC04C6" w:rsidRPr="00904ED7" w:rsidRDefault="00EC04C6" w:rsidP="00EC04C6">
            <w:pPr>
              <w:rPr>
                <w:rFonts w:ascii="Arial" w:hAnsi="Arial" w:cs="Arial"/>
                <w:sz w:val="22"/>
                <w:szCs w:val="22"/>
              </w:rPr>
            </w:pPr>
            <w:r w:rsidRPr="00904ED7">
              <w:rPr>
                <w:rFonts w:ascii="Arial" w:hAnsi="Arial" w:cs="Arial"/>
                <w:sz w:val="22"/>
                <w:szCs w:val="22"/>
              </w:rPr>
              <w:t>GZMA</w:t>
            </w:r>
          </w:p>
        </w:tc>
        <w:tc>
          <w:tcPr>
            <w:tcW w:w="1875" w:type="dxa"/>
            <w:shd w:val="clear" w:color="auto" w:fill="auto"/>
            <w:noWrap/>
            <w:vAlign w:val="bottom"/>
            <w:hideMark/>
          </w:tcPr>
          <w:p w14:paraId="285A1AD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11902.3</w:t>
            </w:r>
          </w:p>
        </w:tc>
        <w:tc>
          <w:tcPr>
            <w:tcW w:w="1980" w:type="dxa"/>
            <w:shd w:val="clear" w:color="auto" w:fill="auto"/>
            <w:noWrap/>
            <w:vAlign w:val="bottom"/>
            <w:hideMark/>
          </w:tcPr>
          <w:p w14:paraId="23C3813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11391.6</w:t>
            </w:r>
          </w:p>
        </w:tc>
        <w:tc>
          <w:tcPr>
            <w:tcW w:w="1530" w:type="dxa"/>
            <w:shd w:val="clear" w:color="auto" w:fill="auto"/>
            <w:noWrap/>
            <w:vAlign w:val="bottom"/>
            <w:hideMark/>
          </w:tcPr>
          <w:p w14:paraId="1E410B2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0.96</w:t>
            </w:r>
          </w:p>
        </w:tc>
        <w:tc>
          <w:tcPr>
            <w:tcW w:w="1440" w:type="dxa"/>
            <w:shd w:val="clear" w:color="auto" w:fill="auto"/>
            <w:noWrap/>
            <w:vAlign w:val="bottom"/>
            <w:hideMark/>
          </w:tcPr>
          <w:p w14:paraId="4055876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-0.06</w:t>
            </w:r>
          </w:p>
        </w:tc>
        <w:tc>
          <w:tcPr>
            <w:tcW w:w="1620" w:type="dxa"/>
            <w:shd w:val="clear" w:color="auto" w:fill="auto"/>
            <w:noWrap/>
            <w:vAlign w:val="bottom"/>
            <w:hideMark/>
          </w:tcPr>
          <w:p w14:paraId="2C39132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0.716</w:t>
            </w:r>
          </w:p>
        </w:tc>
        <w:tc>
          <w:tcPr>
            <w:tcW w:w="1800" w:type="dxa"/>
            <w:shd w:val="clear" w:color="auto" w:fill="auto"/>
            <w:noWrap/>
            <w:vAlign w:val="bottom"/>
            <w:hideMark/>
          </w:tcPr>
          <w:p w14:paraId="24A1702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57FA638E" w14:textId="77777777" w:rsidTr="00EC04C6">
        <w:trPr>
          <w:trHeight w:val="300"/>
        </w:trPr>
        <w:tc>
          <w:tcPr>
            <w:tcW w:w="1257" w:type="dxa"/>
            <w:shd w:val="clear" w:color="auto" w:fill="auto"/>
            <w:noWrap/>
            <w:vAlign w:val="bottom"/>
            <w:hideMark/>
          </w:tcPr>
          <w:p w14:paraId="130EB58B" w14:textId="77777777" w:rsidR="00EC04C6" w:rsidRPr="00904ED7" w:rsidRDefault="00EC04C6" w:rsidP="00EC04C6">
            <w:pPr>
              <w:rPr>
                <w:rFonts w:ascii="Arial" w:hAnsi="Arial" w:cs="Arial"/>
                <w:sz w:val="22"/>
                <w:szCs w:val="22"/>
              </w:rPr>
            </w:pPr>
            <w:r w:rsidRPr="00904ED7">
              <w:rPr>
                <w:rFonts w:ascii="Arial" w:hAnsi="Arial" w:cs="Arial"/>
                <w:sz w:val="22"/>
                <w:szCs w:val="22"/>
              </w:rPr>
              <w:t>GZMB</w:t>
            </w:r>
          </w:p>
        </w:tc>
        <w:tc>
          <w:tcPr>
            <w:tcW w:w="1875" w:type="dxa"/>
            <w:shd w:val="clear" w:color="auto" w:fill="auto"/>
            <w:noWrap/>
            <w:vAlign w:val="bottom"/>
            <w:hideMark/>
          </w:tcPr>
          <w:p w14:paraId="36573EC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4115.2</w:t>
            </w:r>
          </w:p>
        </w:tc>
        <w:tc>
          <w:tcPr>
            <w:tcW w:w="1980" w:type="dxa"/>
            <w:shd w:val="clear" w:color="auto" w:fill="auto"/>
            <w:noWrap/>
            <w:vAlign w:val="bottom"/>
            <w:hideMark/>
          </w:tcPr>
          <w:p w14:paraId="4C105BB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3566.3</w:t>
            </w:r>
          </w:p>
        </w:tc>
        <w:tc>
          <w:tcPr>
            <w:tcW w:w="1530" w:type="dxa"/>
            <w:shd w:val="clear" w:color="auto" w:fill="auto"/>
            <w:noWrap/>
            <w:vAlign w:val="bottom"/>
            <w:hideMark/>
          </w:tcPr>
          <w:p w14:paraId="2A9B6C4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0.87</w:t>
            </w:r>
          </w:p>
        </w:tc>
        <w:tc>
          <w:tcPr>
            <w:tcW w:w="1440" w:type="dxa"/>
            <w:shd w:val="clear" w:color="auto" w:fill="auto"/>
            <w:noWrap/>
            <w:vAlign w:val="bottom"/>
            <w:hideMark/>
          </w:tcPr>
          <w:p w14:paraId="279494E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-0.21</w:t>
            </w:r>
          </w:p>
        </w:tc>
        <w:tc>
          <w:tcPr>
            <w:tcW w:w="1620" w:type="dxa"/>
            <w:shd w:val="clear" w:color="auto" w:fill="auto"/>
            <w:noWrap/>
            <w:vAlign w:val="bottom"/>
            <w:hideMark/>
          </w:tcPr>
          <w:p w14:paraId="0A20A6C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0.504</w:t>
            </w:r>
          </w:p>
        </w:tc>
        <w:tc>
          <w:tcPr>
            <w:tcW w:w="1800" w:type="dxa"/>
            <w:shd w:val="clear" w:color="auto" w:fill="auto"/>
            <w:noWrap/>
            <w:vAlign w:val="bottom"/>
            <w:hideMark/>
          </w:tcPr>
          <w:p w14:paraId="21ABD44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50998A3D" w14:textId="77777777" w:rsidTr="00EC04C6">
        <w:trPr>
          <w:trHeight w:val="300"/>
        </w:trPr>
        <w:tc>
          <w:tcPr>
            <w:tcW w:w="1257" w:type="dxa"/>
            <w:shd w:val="clear" w:color="auto" w:fill="auto"/>
            <w:noWrap/>
            <w:vAlign w:val="bottom"/>
            <w:hideMark/>
          </w:tcPr>
          <w:p w14:paraId="3BCA234A" w14:textId="77777777" w:rsidR="00EC04C6" w:rsidRPr="00904ED7" w:rsidRDefault="00EC04C6" w:rsidP="00EC04C6">
            <w:pPr>
              <w:rPr>
                <w:rFonts w:ascii="Arial" w:hAnsi="Arial" w:cs="Arial"/>
                <w:sz w:val="22"/>
                <w:szCs w:val="22"/>
              </w:rPr>
            </w:pPr>
            <w:r w:rsidRPr="00904ED7">
              <w:rPr>
                <w:rFonts w:ascii="Arial" w:hAnsi="Arial" w:cs="Arial"/>
                <w:sz w:val="22"/>
                <w:szCs w:val="22"/>
              </w:rPr>
              <w:t>GZMK</w:t>
            </w:r>
          </w:p>
        </w:tc>
        <w:tc>
          <w:tcPr>
            <w:tcW w:w="1875" w:type="dxa"/>
            <w:shd w:val="clear" w:color="auto" w:fill="auto"/>
            <w:noWrap/>
            <w:vAlign w:val="bottom"/>
            <w:hideMark/>
          </w:tcPr>
          <w:p w14:paraId="54B8AC8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4570.8</w:t>
            </w:r>
          </w:p>
        </w:tc>
        <w:tc>
          <w:tcPr>
            <w:tcW w:w="1980" w:type="dxa"/>
            <w:shd w:val="clear" w:color="auto" w:fill="auto"/>
            <w:noWrap/>
            <w:vAlign w:val="bottom"/>
            <w:hideMark/>
          </w:tcPr>
          <w:p w14:paraId="4BBF2D9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4439.6</w:t>
            </w:r>
          </w:p>
        </w:tc>
        <w:tc>
          <w:tcPr>
            <w:tcW w:w="1530" w:type="dxa"/>
            <w:shd w:val="clear" w:color="auto" w:fill="auto"/>
            <w:noWrap/>
            <w:vAlign w:val="bottom"/>
            <w:hideMark/>
          </w:tcPr>
          <w:p w14:paraId="00454B2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0.97</w:t>
            </w:r>
          </w:p>
        </w:tc>
        <w:tc>
          <w:tcPr>
            <w:tcW w:w="1440" w:type="dxa"/>
            <w:shd w:val="clear" w:color="auto" w:fill="auto"/>
            <w:noWrap/>
            <w:vAlign w:val="bottom"/>
            <w:hideMark/>
          </w:tcPr>
          <w:p w14:paraId="7D60173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-0.04</w:t>
            </w:r>
          </w:p>
        </w:tc>
        <w:tc>
          <w:tcPr>
            <w:tcW w:w="1620" w:type="dxa"/>
            <w:shd w:val="clear" w:color="auto" w:fill="auto"/>
            <w:noWrap/>
            <w:vAlign w:val="bottom"/>
            <w:hideMark/>
          </w:tcPr>
          <w:p w14:paraId="6A66835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0.851</w:t>
            </w:r>
          </w:p>
        </w:tc>
        <w:tc>
          <w:tcPr>
            <w:tcW w:w="1800" w:type="dxa"/>
            <w:shd w:val="clear" w:color="auto" w:fill="auto"/>
            <w:noWrap/>
            <w:vAlign w:val="bottom"/>
            <w:hideMark/>
          </w:tcPr>
          <w:p w14:paraId="79C9DFB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37880B04" w14:textId="77777777" w:rsidTr="00EC04C6">
        <w:trPr>
          <w:trHeight w:val="300"/>
        </w:trPr>
        <w:tc>
          <w:tcPr>
            <w:tcW w:w="1257" w:type="dxa"/>
            <w:shd w:val="clear" w:color="auto" w:fill="auto"/>
            <w:noWrap/>
            <w:vAlign w:val="bottom"/>
            <w:hideMark/>
          </w:tcPr>
          <w:p w14:paraId="2D5916B6" w14:textId="77777777" w:rsidR="00EC04C6" w:rsidRPr="00904ED7" w:rsidRDefault="00EC04C6" w:rsidP="00EC04C6">
            <w:pPr>
              <w:rPr>
                <w:rFonts w:ascii="Arial" w:hAnsi="Arial" w:cs="Arial"/>
                <w:sz w:val="22"/>
                <w:szCs w:val="22"/>
              </w:rPr>
            </w:pPr>
            <w:r w:rsidRPr="00904ED7">
              <w:rPr>
                <w:rFonts w:ascii="Arial" w:hAnsi="Arial" w:cs="Arial"/>
                <w:sz w:val="22"/>
                <w:szCs w:val="22"/>
              </w:rPr>
              <w:t>GZMK</w:t>
            </w:r>
          </w:p>
        </w:tc>
        <w:tc>
          <w:tcPr>
            <w:tcW w:w="1875" w:type="dxa"/>
            <w:shd w:val="clear" w:color="auto" w:fill="auto"/>
            <w:noWrap/>
            <w:vAlign w:val="bottom"/>
            <w:hideMark/>
          </w:tcPr>
          <w:p w14:paraId="4DC901B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26498.7</w:t>
            </w:r>
          </w:p>
        </w:tc>
        <w:tc>
          <w:tcPr>
            <w:tcW w:w="1980" w:type="dxa"/>
            <w:shd w:val="clear" w:color="auto" w:fill="auto"/>
            <w:noWrap/>
            <w:vAlign w:val="bottom"/>
            <w:hideMark/>
          </w:tcPr>
          <w:p w14:paraId="3353626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25813.2</w:t>
            </w:r>
          </w:p>
        </w:tc>
        <w:tc>
          <w:tcPr>
            <w:tcW w:w="1530" w:type="dxa"/>
            <w:shd w:val="clear" w:color="auto" w:fill="auto"/>
            <w:noWrap/>
            <w:vAlign w:val="bottom"/>
            <w:hideMark/>
          </w:tcPr>
          <w:p w14:paraId="20F4027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0.97</w:t>
            </w:r>
          </w:p>
        </w:tc>
        <w:tc>
          <w:tcPr>
            <w:tcW w:w="1440" w:type="dxa"/>
            <w:shd w:val="clear" w:color="auto" w:fill="auto"/>
            <w:noWrap/>
            <w:vAlign w:val="bottom"/>
            <w:hideMark/>
          </w:tcPr>
          <w:p w14:paraId="4C0F1CF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-0.04</w:t>
            </w:r>
          </w:p>
        </w:tc>
        <w:tc>
          <w:tcPr>
            <w:tcW w:w="1620" w:type="dxa"/>
            <w:shd w:val="clear" w:color="auto" w:fill="auto"/>
            <w:noWrap/>
            <w:vAlign w:val="bottom"/>
            <w:hideMark/>
          </w:tcPr>
          <w:p w14:paraId="7AD62C9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0.824</w:t>
            </w:r>
          </w:p>
        </w:tc>
        <w:tc>
          <w:tcPr>
            <w:tcW w:w="1800" w:type="dxa"/>
            <w:shd w:val="clear" w:color="auto" w:fill="auto"/>
            <w:noWrap/>
            <w:vAlign w:val="bottom"/>
            <w:hideMark/>
          </w:tcPr>
          <w:p w14:paraId="057A151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37DEA763" w14:textId="77777777" w:rsidTr="00EC04C6">
        <w:trPr>
          <w:trHeight w:val="300"/>
        </w:trPr>
        <w:tc>
          <w:tcPr>
            <w:tcW w:w="1257" w:type="dxa"/>
            <w:shd w:val="clear" w:color="auto" w:fill="auto"/>
            <w:noWrap/>
            <w:vAlign w:val="bottom"/>
            <w:hideMark/>
          </w:tcPr>
          <w:p w14:paraId="791B755C" w14:textId="77777777" w:rsidR="00EC04C6" w:rsidRPr="00904ED7" w:rsidRDefault="00EC04C6" w:rsidP="00EC04C6">
            <w:pPr>
              <w:rPr>
                <w:rFonts w:ascii="Arial" w:hAnsi="Arial" w:cs="Arial"/>
                <w:sz w:val="22"/>
                <w:szCs w:val="22"/>
              </w:rPr>
            </w:pPr>
            <w:r w:rsidRPr="00904ED7">
              <w:rPr>
                <w:rFonts w:ascii="Arial" w:hAnsi="Arial" w:cs="Arial"/>
                <w:sz w:val="22"/>
                <w:szCs w:val="22"/>
              </w:rPr>
              <w:t>GZMK</w:t>
            </w:r>
          </w:p>
        </w:tc>
        <w:tc>
          <w:tcPr>
            <w:tcW w:w="1875" w:type="dxa"/>
            <w:shd w:val="clear" w:color="auto" w:fill="auto"/>
            <w:noWrap/>
            <w:vAlign w:val="bottom"/>
            <w:hideMark/>
          </w:tcPr>
          <w:p w14:paraId="2D72539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10801.5</w:t>
            </w:r>
          </w:p>
        </w:tc>
        <w:tc>
          <w:tcPr>
            <w:tcW w:w="1980" w:type="dxa"/>
            <w:shd w:val="clear" w:color="auto" w:fill="auto"/>
            <w:noWrap/>
            <w:vAlign w:val="bottom"/>
            <w:hideMark/>
          </w:tcPr>
          <w:p w14:paraId="15FE9E5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10506.3</w:t>
            </w:r>
          </w:p>
        </w:tc>
        <w:tc>
          <w:tcPr>
            <w:tcW w:w="1530" w:type="dxa"/>
            <w:shd w:val="clear" w:color="auto" w:fill="auto"/>
            <w:noWrap/>
            <w:vAlign w:val="bottom"/>
            <w:hideMark/>
          </w:tcPr>
          <w:p w14:paraId="640DC73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0.97</w:t>
            </w:r>
          </w:p>
        </w:tc>
        <w:tc>
          <w:tcPr>
            <w:tcW w:w="1440" w:type="dxa"/>
            <w:shd w:val="clear" w:color="auto" w:fill="auto"/>
            <w:noWrap/>
            <w:vAlign w:val="bottom"/>
            <w:hideMark/>
          </w:tcPr>
          <w:p w14:paraId="7FA1B2F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-0.04</w:t>
            </w:r>
          </w:p>
        </w:tc>
        <w:tc>
          <w:tcPr>
            <w:tcW w:w="1620" w:type="dxa"/>
            <w:shd w:val="clear" w:color="auto" w:fill="auto"/>
            <w:noWrap/>
            <w:vAlign w:val="bottom"/>
            <w:hideMark/>
          </w:tcPr>
          <w:p w14:paraId="795ADFC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0.915</w:t>
            </w:r>
          </w:p>
        </w:tc>
        <w:tc>
          <w:tcPr>
            <w:tcW w:w="1800" w:type="dxa"/>
            <w:shd w:val="clear" w:color="auto" w:fill="auto"/>
            <w:noWrap/>
            <w:vAlign w:val="bottom"/>
            <w:hideMark/>
          </w:tcPr>
          <w:p w14:paraId="2E48BF4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683EEF69" w14:textId="77777777" w:rsidTr="00EC04C6">
        <w:trPr>
          <w:trHeight w:val="300"/>
        </w:trPr>
        <w:tc>
          <w:tcPr>
            <w:tcW w:w="1257" w:type="dxa"/>
            <w:shd w:val="clear" w:color="auto" w:fill="auto"/>
            <w:noWrap/>
            <w:vAlign w:val="bottom"/>
            <w:hideMark/>
          </w:tcPr>
          <w:p w14:paraId="73C85B53" w14:textId="77777777" w:rsidR="00EC04C6" w:rsidRPr="00904ED7" w:rsidRDefault="00EC04C6" w:rsidP="00EC04C6">
            <w:pPr>
              <w:rPr>
                <w:rFonts w:ascii="Arial" w:hAnsi="Arial" w:cs="Arial"/>
                <w:sz w:val="22"/>
                <w:szCs w:val="22"/>
              </w:rPr>
            </w:pPr>
            <w:r w:rsidRPr="00904ED7">
              <w:rPr>
                <w:rFonts w:ascii="Arial" w:hAnsi="Arial" w:cs="Arial"/>
                <w:sz w:val="22"/>
                <w:szCs w:val="22"/>
              </w:rPr>
              <w:t>HLA-A</w:t>
            </w:r>
          </w:p>
        </w:tc>
        <w:tc>
          <w:tcPr>
            <w:tcW w:w="1875" w:type="dxa"/>
            <w:shd w:val="clear" w:color="auto" w:fill="auto"/>
            <w:noWrap/>
            <w:vAlign w:val="bottom"/>
            <w:hideMark/>
          </w:tcPr>
          <w:p w14:paraId="6864819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6003</w:t>
            </w:r>
          </w:p>
        </w:tc>
        <w:tc>
          <w:tcPr>
            <w:tcW w:w="1980" w:type="dxa"/>
            <w:shd w:val="clear" w:color="auto" w:fill="auto"/>
            <w:noWrap/>
            <w:vAlign w:val="bottom"/>
            <w:hideMark/>
          </w:tcPr>
          <w:p w14:paraId="72CCD3E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6403.9</w:t>
            </w:r>
          </w:p>
        </w:tc>
        <w:tc>
          <w:tcPr>
            <w:tcW w:w="1530" w:type="dxa"/>
            <w:shd w:val="clear" w:color="auto" w:fill="auto"/>
            <w:noWrap/>
            <w:vAlign w:val="bottom"/>
            <w:hideMark/>
          </w:tcPr>
          <w:p w14:paraId="36EB02E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1.10</w:t>
            </w:r>
          </w:p>
        </w:tc>
        <w:tc>
          <w:tcPr>
            <w:tcW w:w="1440" w:type="dxa"/>
            <w:shd w:val="clear" w:color="auto" w:fill="auto"/>
            <w:noWrap/>
            <w:vAlign w:val="bottom"/>
            <w:hideMark/>
          </w:tcPr>
          <w:p w14:paraId="70DBA05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0.09</w:t>
            </w:r>
          </w:p>
        </w:tc>
        <w:tc>
          <w:tcPr>
            <w:tcW w:w="1620" w:type="dxa"/>
            <w:shd w:val="clear" w:color="auto" w:fill="auto"/>
            <w:noWrap/>
            <w:vAlign w:val="bottom"/>
            <w:hideMark/>
          </w:tcPr>
          <w:p w14:paraId="34A3724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0.682</w:t>
            </w:r>
          </w:p>
        </w:tc>
        <w:tc>
          <w:tcPr>
            <w:tcW w:w="1800" w:type="dxa"/>
            <w:shd w:val="clear" w:color="auto" w:fill="auto"/>
            <w:noWrap/>
            <w:vAlign w:val="bottom"/>
            <w:hideMark/>
          </w:tcPr>
          <w:p w14:paraId="7D635EF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10F3158E" w14:textId="77777777" w:rsidTr="00EC04C6">
        <w:trPr>
          <w:trHeight w:val="300"/>
        </w:trPr>
        <w:tc>
          <w:tcPr>
            <w:tcW w:w="1257" w:type="dxa"/>
            <w:shd w:val="clear" w:color="auto" w:fill="auto"/>
            <w:noWrap/>
            <w:vAlign w:val="bottom"/>
            <w:hideMark/>
          </w:tcPr>
          <w:p w14:paraId="51738CA6" w14:textId="77777777" w:rsidR="00EC04C6" w:rsidRPr="00904ED7" w:rsidRDefault="00EC04C6" w:rsidP="00EC04C6">
            <w:pPr>
              <w:rPr>
                <w:rFonts w:ascii="Arial" w:hAnsi="Arial" w:cs="Arial"/>
                <w:sz w:val="22"/>
                <w:szCs w:val="22"/>
              </w:rPr>
            </w:pPr>
            <w:r w:rsidRPr="00904ED7">
              <w:rPr>
                <w:rFonts w:ascii="Arial" w:hAnsi="Arial" w:cs="Arial"/>
                <w:sz w:val="22"/>
                <w:szCs w:val="22"/>
              </w:rPr>
              <w:t>ICAM1</w:t>
            </w:r>
          </w:p>
        </w:tc>
        <w:tc>
          <w:tcPr>
            <w:tcW w:w="1875" w:type="dxa"/>
            <w:shd w:val="clear" w:color="auto" w:fill="auto"/>
            <w:noWrap/>
            <w:vAlign w:val="bottom"/>
            <w:hideMark/>
          </w:tcPr>
          <w:p w14:paraId="58E79FA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336.7</w:t>
            </w:r>
          </w:p>
        </w:tc>
        <w:tc>
          <w:tcPr>
            <w:tcW w:w="1980" w:type="dxa"/>
            <w:shd w:val="clear" w:color="auto" w:fill="auto"/>
            <w:noWrap/>
            <w:vAlign w:val="bottom"/>
            <w:hideMark/>
          </w:tcPr>
          <w:p w14:paraId="48E4EAB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233.9</w:t>
            </w:r>
          </w:p>
        </w:tc>
        <w:tc>
          <w:tcPr>
            <w:tcW w:w="1530" w:type="dxa"/>
            <w:shd w:val="clear" w:color="auto" w:fill="auto"/>
            <w:noWrap/>
            <w:vAlign w:val="bottom"/>
            <w:hideMark/>
          </w:tcPr>
          <w:p w14:paraId="110C490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0.69</w:t>
            </w:r>
          </w:p>
        </w:tc>
        <w:tc>
          <w:tcPr>
            <w:tcW w:w="1440" w:type="dxa"/>
            <w:shd w:val="clear" w:color="auto" w:fill="auto"/>
            <w:noWrap/>
            <w:vAlign w:val="bottom"/>
            <w:hideMark/>
          </w:tcPr>
          <w:p w14:paraId="1F5ADC1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-0.53</w:t>
            </w:r>
          </w:p>
        </w:tc>
        <w:tc>
          <w:tcPr>
            <w:tcW w:w="1620" w:type="dxa"/>
            <w:shd w:val="clear" w:color="auto" w:fill="auto"/>
            <w:noWrap/>
            <w:vAlign w:val="bottom"/>
            <w:hideMark/>
          </w:tcPr>
          <w:p w14:paraId="7BB99DC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0.285</w:t>
            </w:r>
          </w:p>
        </w:tc>
        <w:tc>
          <w:tcPr>
            <w:tcW w:w="1800" w:type="dxa"/>
            <w:shd w:val="clear" w:color="auto" w:fill="auto"/>
            <w:noWrap/>
            <w:vAlign w:val="bottom"/>
            <w:hideMark/>
          </w:tcPr>
          <w:p w14:paraId="1AE6526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0846D03A" w14:textId="77777777" w:rsidTr="00EC04C6">
        <w:trPr>
          <w:trHeight w:val="300"/>
        </w:trPr>
        <w:tc>
          <w:tcPr>
            <w:tcW w:w="1257" w:type="dxa"/>
            <w:shd w:val="clear" w:color="auto" w:fill="auto"/>
            <w:noWrap/>
            <w:vAlign w:val="bottom"/>
            <w:hideMark/>
          </w:tcPr>
          <w:p w14:paraId="588E928B" w14:textId="77777777" w:rsidR="00EC04C6" w:rsidRPr="00904ED7" w:rsidRDefault="00EC04C6" w:rsidP="00EC04C6">
            <w:pPr>
              <w:rPr>
                <w:rFonts w:ascii="Arial" w:hAnsi="Arial" w:cs="Arial"/>
                <w:sz w:val="22"/>
                <w:szCs w:val="22"/>
              </w:rPr>
            </w:pPr>
            <w:r w:rsidRPr="00904ED7">
              <w:rPr>
                <w:rFonts w:ascii="Arial" w:hAnsi="Arial" w:cs="Arial"/>
                <w:sz w:val="22"/>
                <w:szCs w:val="22"/>
              </w:rPr>
              <w:t>IFI6</w:t>
            </w:r>
          </w:p>
        </w:tc>
        <w:tc>
          <w:tcPr>
            <w:tcW w:w="1875" w:type="dxa"/>
            <w:shd w:val="clear" w:color="auto" w:fill="auto"/>
            <w:noWrap/>
            <w:vAlign w:val="bottom"/>
            <w:hideMark/>
          </w:tcPr>
          <w:p w14:paraId="7098D3E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17425.2</w:t>
            </w:r>
          </w:p>
        </w:tc>
        <w:tc>
          <w:tcPr>
            <w:tcW w:w="1980" w:type="dxa"/>
            <w:shd w:val="clear" w:color="auto" w:fill="auto"/>
            <w:noWrap/>
            <w:vAlign w:val="bottom"/>
            <w:hideMark/>
          </w:tcPr>
          <w:p w14:paraId="32065D5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20244.4</w:t>
            </w:r>
          </w:p>
        </w:tc>
        <w:tc>
          <w:tcPr>
            <w:tcW w:w="1530" w:type="dxa"/>
            <w:shd w:val="clear" w:color="auto" w:fill="auto"/>
            <w:noWrap/>
            <w:vAlign w:val="bottom"/>
            <w:hideMark/>
          </w:tcPr>
          <w:p w14:paraId="3936FE5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1.20</w:t>
            </w:r>
          </w:p>
        </w:tc>
        <w:tc>
          <w:tcPr>
            <w:tcW w:w="1440" w:type="dxa"/>
            <w:shd w:val="clear" w:color="auto" w:fill="auto"/>
            <w:noWrap/>
            <w:vAlign w:val="bottom"/>
            <w:hideMark/>
          </w:tcPr>
          <w:p w14:paraId="0DC70FA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0.22</w:t>
            </w:r>
          </w:p>
        </w:tc>
        <w:tc>
          <w:tcPr>
            <w:tcW w:w="1620" w:type="dxa"/>
            <w:shd w:val="clear" w:color="auto" w:fill="auto"/>
            <w:noWrap/>
            <w:vAlign w:val="bottom"/>
            <w:hideMark/>
          </w:tcPr>
          <w:p w14:paraId="28AFD27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0.282</w:t>
            </w:r>
          </w:p>
        </w:tc>
        <w:tc>
          <w:tcPr>
            <w:tcW w:w="1800" w:type="dxa"/>
            <w:shd w:val="clear" w:color="auto" w:fill="auto"/>
            <w:noWrap/>
            <w:vAlign w:val="bottom"/>
            <w:hideMark/>
          </w:tcPr>
          <w:p w14:paraId="7C2A929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795B538B" w14:textId="77777777" w:rsidTr="00EC04C6">
        <w:trPr>
          <w:trHeight w:val="300"/>
        </w:trPr>
        <w:tc>
          <w:tcPr>
            <w:tcW w:w="1257" w:type="dxa"/>
            <w:shd w:val="clear" w:color="auto" w:fill="auto"/>
            <w:noWrap/>
            <w:vAlign w:val="bottom"/>
            <w:hideMark/>
          </w:tcPr>
          <w:p w14:paraId="1FAEF00D" w14:textId="77777777" w:rsidR="00EC04C6" w:rsidRPr="00904ED7" w:rsidRDefault="00EC04C6" w:rsidP="00EC04C6">
            <w:pPr>
              <w:rPr>
                <w:rFonts w:ascii="Arial" w:hAnsi="Arial" w:cs="Arial"/>
                <w:sz w:val="22"/>
                <w:szCs w:val="22"/>
              </w:rPr>
            </w:pPr>
            <w:r w:rsidRPr="00904ED7">
              <w:rPr>
                <w:rFonts w:ascii="Arial" w:hAnsi="Arial" w:cs="Arial"/>
                <w:sz w:val="22"/>
                <w:szCs w:val="22"/>
              </w:rPr>
              <w:t>IFI6</w:t>
            </w:r>
          </w:p>
        </w:tc>
        <w:tc>
          <w:tcPr>
            <w:tcW w:w="1875" w:type="dxa"/>
            <w:shd w:val="clear" w:color="auto" w:fill="auto"/>
            <w:noWrap/>
            <w:vAlign w:val="bottom"/>
            <w:hideMark/>
          </w:tcPr>
          <w:p w14:paraId="153BF84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5298.7</w:t>
            </w:r>
          </w:p>
        </w:tc>
        <w:tc>
          <w:tcPr>
            <w:tcW w:w="1980" w:type="dxa"/>
            <w:shd w:val="clear" w:color="auto" w:fill="auto"/>
            <w:noWrap/>
            <w:vAlign w:val="bottom"/>
            <w:hideMark/>
          </w:tcPr>
          <w:p w14:paraId="38B1195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5812.1</w:t>
            </w:r>
          </w:p>
        </w:tc>
        <w:tc>
          <w:tcPr>
            <w:tcW w:w="1530" w:type="dxa"/>
            <w:shd w:val="clear" w:color="auto" w:fill="auto"/>
            <w:noWrap/>
            <w:vAlign w:val="bottom"/>
            <w:hideMark/>
          </w:tcPr>
          <w:p w14:paraId="7D26962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1.10</w:t>
            </w:r>
          </w:p>
        </w:tc>
        <w:tc>
          <w:tcPr>
            <w:tcW w:w="1440" w:type="dxa"/>
            <w:shd w:val="clear" w:color="auto" w:fill="auto"/>
            <w:noWrap/>
            <w:vAlign w:val="bottom"/>
            <w:hideMark/>
          </w:tcPr>
          <w:p w14:paraId="4C5BCED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0.13</w:t>
            </w:r>
          </w:p>
        </w:tc>
        <w:tc>
          <w:tcPr>
            <w:tcW w:w="1620" w:type="dxa"/>
            <w:shd w:val="clear" w:color="auto" w:fill="auto"/>
            <w:noWrap/>
            <w:vAlign w:val="bottom"/>
            <w:hideMark/>
          </w:tcPr>
          <w:p w14:paraId="791B7C4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0.730</w:t>
            </w:r>
          </w:p>
        </w:tc>
        <w:tc>
          <w:tcPr>
            <w:tcW w:w="1800" w:type="dxa"/>
            <w:shd w:val="clear" w:color="auto" w:fill="auto"/>
            <w:noWrap/>
            <w:vAlign w:val="bottom"/>
            <w:hideMark/>
          </w:tcPr>
          <w:p w14:paraId="2E7C808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2091B708" w14:textId="77777777" w:rsidTr="00EC04C6">
        <w:trPr>
          <w:trHeight w:val="300"/>
        </w:trPr>
        <w:tc>
          <w:tcPr>
            <w:tcW w:w="1257" w:type="dxa"/>
            <w:shd w:val="clear" w:color="auto" w:fill="auto"/>
            <w:noWrap/>
            <w:vAlign w:val="bottom"/>
            <w:hideMark/>
          </w:tcPr>
          <w:p w14:paraId="3FA0E48C" w14:textId="77777777" w:rsidR="00EC04C6" w:rsidRPr="00904ED7" w:rsidRDefault="00EC04C6" w:rsidP="00EC04C6">
            <w:pPr>
              <w:rPr>
                <w:rFonts w:ascii="Arial" w:hAnsi="Arial" w:cs="Arial"/>
                <w:sz w:val="22"/>
                <w:szCs w:val="22"/>
              </w:rPr>
            </w:pPr>
            <w:r w:rsidRPr="00904ED7">
              <w:rPr>
                <w:rFonts w:ascii="Arial" w:hAnsi="Arial" w:cs="Arial"/>
                <w:sz w:val="22"/>
                <w:szCs w:val="22"/>
              </w:rPr>
              <w:t>IFIT3</w:t>
            </w:r>
          </w:p>
        </w:tc>
        <w:tc>
          <w:tcPr>
            <w:tcW w:w="1875" w:type="dxa"/>
            <w:shd w:val="clear" w:color="auto" w:fill="auto"/>
            <w:noWrap/>
            <w:vAlign w:val="bottom"/>
            <w:hideMark/>
          </w:tcPr>
          <w:p w14:paraId="1A6C9BD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7951.9</w:t>
            </w:r>
          </w:p>
        </w:tc>
        <w:tc>
          <w:tcPr>
            <w:tcW w:w="1980" w:type="dxa"/>
            <w:shd w:val="clear" w:color="auto" w:fill="auto"/>
            <w:noWrap/>
            <w:vAlign w:val="bottom"/>
            <w:hideMark/>
          </w:tcPr>
          <w:p w14:paraId="53A242F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9234</w:t>
            </w:r>
          </w:p>
        </w:tc>
        <w:tc>
          <w:tcPr>
            <w:tcW w:w="1530" w:type="dxa"/>
            <w:shd w:val="clear" w:color="auto" w:fill="auto"/>
            <w:noWrap/>
            <w:vAlign w:val="bottom"/>
            <w:hideMark/>
          </w:tcPr>
          <w:p w14:paraId="12EF033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1.20</w:t>
            </w:r>
          </w:p>
        </w:tc>
        <w:tc>
          <w:tcPr>
            <w:tcW w:w="1440" w:type="dxa"/>
            <w:shd w:val="clear" w:color="auto" w:fill="auto"/>
            <w:noWrap/>
            <w:vAlign w:val="bottom"/>
            <w:hideMark/>
          </w:tcPr>
          <w:p w14:paraId="765B7C3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0.22</w:t>
            </w:r>
          </w:p>
        </w:tc>
        <w:tc>
          <w:tcPr>
            <w:tcW w:w="1620" w:type="dxa"/>
            <w:shd w:val="clear" w:color="auto" w:fill="auto"/>
            <w:noWrap/>
            <w:vAlign w:val="bottom"/>
            <w:hideMark/>
          </w:tcPr>
          <w:p w14:paraId="2EB95A5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0.313</w:t>
            </w:r>
          </w:p>
        </w:tc>
        <w:tc>
          <w:tcPr>
            <w:tcW w:w="1800" w:type="dxa"/>
            <w:shd w:val="clear" w:color="auto" w:fill="auto"/>
            <w:noWrap/>
            <w:vAlign w:val="bottom"/>
            <w:hideMark/>
          </w:tcPr>
          <w:p w14:paraId="17CCA2E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44243AFE" w14:textId="77777777" w:rsidTr="00EC04C6">
        <w:trPr>
          <w:trHeight w:val="300"/>
        </w:trPr>
        <w:tc>
          <w:tcPr>
            <w:tcW w:w="1257" w:type="dxa"/>
            <w:shd w:val="clear" w:color="auto" w:fill="auto"/>
            <w:noWrap/>
            <w:vAlign w:val="bottom"/>
            <w:hideMark/>
          </w:tcPr>
          <w:p w14:paraId="11277C36" w14:textId="77777777" w:rsidR="00EC04C6" w:rsidRPr="00904ED7" w:rsidRDefault="00EC04C6" w:rsidP="00EC04C6">
            <w:pPr>
              <w:rPr>
                <w:rFonts w:ascii="Arial" w:hAnsi="Arial" w:cs="Arial"/>
                <w:sz w:val="22"/>
                <w:szCs w:val="22"/>
              </w:rPr>
            </w:pPr>
            <w:r w:rsidRPr="00904ED7">
              <w:rPr>
                <w:rFonts w:ascii="Arial" w:hAnsi="Arial" w:cs="Arial"/>
                <w:sz w:val="22"/>
                <w:szCs w:val="22"/>
              </w:rPr>
              <w:t>IFIT3</w:t>
            </w:r>
          </w:p>
        </w:tc>
        <w:tc>
          <w:tcPr>
            <w:tcW w:w="1875" w:type="dxa"/>
            <w:shd w:val="clear" w:color="auto" w:fill="auto"/>
            <w:noWrap/>
            <w:vAlign w:val="bottom"/>
            <w:hideMark/>
          </w:tcPr>
          <w:p w14:paraId="32D4CFF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4808.4</w:t>
            </w:r>
          </w:p>
        </w:tc>
        <w:tc>
          <w:tcPr>
            <w:tcW w:w="1980" w:type="dxa"/>
            <w:shd w:val="clear" w:color="auto" w:fill="auto"/>
            <w:noWrap/>
            <w:vAlign w:val="bottom"/>
            <w:hideMark/>
          </w:tcPr>
          <w:p w14:paraId="293B71A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5396.9</w:t>
            </w:r>
          </w:p>
        </w:tc>
        <w:tc>
          <w:tcPr>
            <w:tcW w:w="1530" w:type="dxa"/>
            <w:shd w:val="clear" w:color="auto" w:fill="auto"/>
            <w:noWrap/>
            <w:vAlign w:val="bottom"/>
            <w:hideMark/>
          </w:tcPr>
          <w:p w14:paraId="6884DB1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1.10</w:t>
            </w:r>
          </w:p>
        </w:tc>
        <w:tc>
          <w:tcPr>
            <w:tcW w:w="1440" w:type="dxa"/>
            <w:shd w:val="clear" w:color="auto" w:fill="auto"/>
            <w:noWrap/>
            <w:vAlign w:val="bottom"/>
            <w:hideMark/>
          </w:tcPr>
          <w:p w14:paraId="4BD66BC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0.17</w:t>
            </w:r>
          </w:p>
        </w:tc>
        <w:tc>
          <w:tcPr>
            <w:tcW w:w="1620" w:type="dxa"/>
            <w:shd w:val="clear" w:color="auto" w:fill="auto"/>
            <w:noWrap/>
            <w:vAlign w:val="bottom"/>
            <w:hideMark/>
          </w:tcPr>
          <w:p w14:paraId="7BF2A53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0.448</w:t>
            </w:r>
          </w:p>
        </w:tc>
        <w:tc>
          <w:tcPr>
            <w:tcW w:w="1800" w:type="dxa"/>
            <w:shd w:val="clear" w:color="auto" w:fill="auto"/>
            <w:noWrap/>
            <w:vAlign w:val="bottom"/>
            <w:hideMark/>
          </w:tcPr>
          <w:p w14:paraId="26B9E21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05CBDBFC" w14:textId="77777777" w:rsidTr="00EC04C6">
        <w:trPr>
          <w:trHeight w:val="300"/>
        </w:trPr>
        <w:tc>
          <w:tcPr>
            <w:tcW w:w="1257" w:type="dxa"/>
            <w:shd w:val="clear" w:color="auto" w:fill="auto"/>
            <w:noWrap/>
            <w:vAlign w:val="bottom"/>
            <w:hideMark/>
          </w:tcPr>
          <w:p w14:paraId="3CF7EE8D" w14:textId="77777777" w:rsidR="00EC04C6" w:rsidRPr="00904ED7" w:rsidRDefault="00EC04C6" w:rsidP="00EC04C6">
            <w:pPr>
              <w:rPr>
                <w:rFonts w:ascii="Arial" w:hAnsi="Arial" w:cs="Arial"/>
                <w:sz w:val="22"/>
                <w:szCs w:val="22"/>
              </w:rPr>
            </w:pPr>
            <w:r w:rsidRPr="00904ED7">
              <w:rPr>
                <w:rFonts w:ascii="Arial" w:hAnsi="Arial" w:cs="Arial"/>
                <w:sz w:val="22"/>
                <w:szCs w:val="22"/>
              </w:rPr>
              <w:t>IFITM1</w:t>
            </w:r>
          </w:p>
        </w:tc>
        <w:tc>
          <w:tcPr>
            <w:tcW w:w="1875" w:type="dxa"/>
            <w:shd w:val="clear" w:color="auto" w:fill="auto"/>
            <w:noWrap/>
            <w:vAlign w:val="bottom"/>
            <w:hideMark/>
          </w:tcPr>
          <w:p w14:paraId="0E876D9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87940.8</w:t>
            </w:r>
          </w:p>
        </w:tc>
        <w:tc>
          <w:tcPr>
            <w:tcW w:w="1980" w:type="dxa"/>
            <w:shd w:val="clear" w:color="auto" w:fill="auto"/>
            <w:noWrap/>
            <w:vAlign w:val="bottom"/>
            <w:hideMark/>
          </w:tcPr>
          <w:p w14:paraId="7C850A6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86215.9</w:t>
            </w:r>
          </w:p>
        </w:tc>
        <w:tc>
          <w:tcPr>
            <w:tcW w:w="1530" w:type="dxa"/>
            <w:shd w:val="clear" w:color="auto" w:fill="auto"/>
            <w:noWrap/>
            <w:vAlign w:val="bottom"/>
            <w:hideMark/>
          </w:tcPr>
          <w:p w14:paraId="16EE1B7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0.98</w:t>
            </w:r>
          </w:p>
        </w:tc>
        <w:tc>
          <w:tcPr>
            <w:tcW w:w="1440" w:type="dxa"/>
            <w:shd w:val="clear" w:color="auto" w:fill="auto"/>
            <w:noWrap/>
            <w:vAlign w:val="bottom"/>
            <w:hideMark/>
          </w:tcPr>
          <w:p w14:paraId="47A087A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-0.03</w:t>
            </w:r>
          </w:p>
        </w:tc>
        <w:tc>
          <w:tcPr>
            <w:tcW w:w="1620" w:type="dxa"/>
            <w:shd w:val="clear" w:color="auto" w:fill="auto"/>
            <w:noWrap/>
            <w:vAlign w:val="bottom"/>
            <w:hideMark/>
          </w:tcPr>
          <w:p w14:paraId="748139A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0.755</w:t>
            </w:r>
          </w:p>
        </w:tc>
        <w:tc>
          <w:tcPr>
            <w:tcW w:w="1800" w:type="dxa"/>
            <w:shd w:val="clear" w:color="auto" w:fill="auto"/>
            <w:noWrap/>
            <w:vAlign w:val="bottom"/>
            <w:hideMark/>
          </w:tcPr>
          <w:p w14:paraId="1C8DC50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69243AD6" w14:textId="77777777" w:rsidTr="00EC04C6">
        <w:trPr>
          <w:trHeight w:val="300"/>
        </w:trPr>
        <w:tc>
          <w:tcPr>
            <w:tcW w:w="1257" w:type="dxa"/>
            <w:shd w:val="clear" w:color="auto" w:fill="auto"/>
            <w:noWrap/>
            <w:vAlign w:val="bottom"/>
            <w:hideMark/>
          </w:tcPr>
          <w:p w14:paraId="78C3087E" w14:textId="77777777" w:rsidR="00EC04C6" w:rsidRPr="00904ED7" w:rsidRDefault="00EC04C6" w:rsidP="00EC04C6">
            <w:pPr>
              <w:rPr>
                <w:rFonts w:ascii="Arial" w:hAnsi="Arial" w:cs="Arial"/>
                <w:sz w:val="22"/>
                <w:szCs w:val="22"/>
              </w:rPr>
            </w:pPr>
            <w:r w:rsidRPr="00904ED7">
              <w:rPr>
                <w:rFonts w:ascii="Arial" w:hAnsi="Arial" w:cs="Arial"/>
                <w:sz w:val="22"/>
                <w:szCs w:val="22"/>
              </w:rPr>
              <w:t>IFNA1</w:t>
            </w:r>
          </w:p>
        </w:tc>
        <w:tc>
          <w:tcPr>
            <w:tcW w:w="1875" w:type="dxa"/>
            <w:shd w:val="clear" w:color="auto" w:fill="auto"/>
            <w:noWrap/>
            <w:vAlign w:val="bottom"/>
            <w:hideMark/>
          </w:tcPr>
          <w:p w14:paraId="6D29C19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13.8</w:t>
            </w:r>
          </w:p>
        </w:tc>
        <w:tc>
          <w:tcPr>
            <w:tcW w:w="1980" w:type="dxa"/>
            <w:shd w:val="clear" w:color="auto" w:fill="auto"/>
            <w:noWrap/>
            <w:vAlign w:val="bottom"/>
            <w:hideMark/>
          </w:tcPr>
          <w:p w14:paraId="75F45C0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3.1</w:t>
            </w:r>
          </w:p>
        </w:tc>
        <w:tc>
          <w:tcPr>
            <w:tcW w:w="1530" w:type="dxa"/>
            <w:shd w:val="clear" w:color="auto" w:fill="auto"/>
            <w:noWrap/>
            <w:vAlign w:val="bottom"/>
            <w:hideMark/>
          </w:tcPr>
          <w:p w14:paraId="3A7C405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0.23</w:t>
            </w:r>
          </w:p>
        </w:tc>
        <w:tc>
          <w:tcPr>
            <w:tcW w:w="1440" w:type="dxa"/>
            <w:shd w:val="clear" w:color="auto" w:fill="auto"/>
            <w:noWrap/>
            <w:vAlign w:val="bottom"/>
            <w:hideMark/>
          </w:tcPr>
          <w:p w14:paraId="4BBDB09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-2.14</w:t>
            </w:r>
          </w:p>
        </w:tc>
        <w:tc>
          <w:tcPr>
            <w:tcW w:w="1620" w:type="dxa"/>
            <w:shd w:val="clear" w:color="auto" w:fill="auto"/>
            <w:noWrap/>
            <w:vAlign w:val="bottom"/>
            <w:hideMark/>
          </w:tcPr>
          <w:p w14:paraId="472D2A7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0.021</w:t>
            </w:r>
          </w:p>
        </w:tc>
        <w:tc>
          <w:tcPr>
            <w:tcW w:w="1800" w:type="dxa"/>
            <w:shd w:val="clear" w:color="auto" w:fill="auto"/>
            <w:noWrap/>
            <w:vAlign w:val="bottom"/>
            <w:hideMark/>
          </w:tcPr>
          <w:p w14:paraId="2AC1D56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0.254</w:t>
            </w:r>
          </w:p>
        </w:tc>
      </w:tr>
      <w:tr w:rsidR="00EC04C6" w:rsidRPr="00904ED7" w14:paraId="2918BA90" w14:textId="77777777" w:rsidTr="00EC04C6">
        <w:trPr>
          <w:trHeight w:val="300"/>
        </w:trPr>
        <w:tc>
          <w:tcPr>
            <w:tcW w:w="1257" w:type="dxa"/>
            <w:shd w:val="clear" w:color="auto" w:fill="auto"/>
            <w:noWrap/>
            <w:vAlign w:val="bottom"/>
            <w:hideMark/>
          </w:tcPr>
          <w:p w14:paraId="2DF217F5" w14:textId="77777777" w:rsidR="00EC04C6" w:rsidRPr="00904ED7" w:rsidRDefault="00EC04C6" w:rsidP="00EC04C6">
            <w:pPr>
              <w:rPr>
                <w:rFonts w:ascii="Arial" w:hAnsi="Arial" w:cs="Arial"/>
                <w:sz w:val="22"/>
                <w:szCs w:val="22"/>
              </w:rPr>
            </w:pPr>
            <w:r w:rsidRPr="00904ED7">
              <w:rPr>
                <w:rFonts w:ascii="Arial" w:hAnsi="Arial" w:cs="Arial"/>
                <w:sz w:val="22"/>
                <w:szCs w:val="22"/>
              </w:rPr>
              <w:t>IFNA2</w:t>
            </w:r>
          </w:p>
        </w:tc>
        <w:tc>
          <w:tcPr>
            <w:tcW w:w="1875" w:type="dxa"/>
            <w:shd w:val="clear" w:color="auto" w:fill="auto"/>
            <w:noWrap/>
            <w:vAlign w:val="bottom"/>
            <w:hideMark/>
          </w:tcPr>
          <w:p w14:paraId="3B8DE14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1.5</w:t>
            </w:r>
          </w:p>
        </w:tc>
        <w:tc>
          <w:tcPr>
            <w:tcW w:w="1980" w:type="dxa"/>
            <w:shd w:val="clear" w:color="auto" w:fill="auto"/>
            <w:noWrap/>
            <w:vAlign w:val="bottom"/>
            <w:hideMark/>
          </w:tcPr>
          <w:p w14:paraId="4D08416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w:t>
            </w:r>
          </w:p>
        </w:tc>
        <w:tc>
          <w:tcPr>
            <w:tcW w:w="1530" w:type="dxa"/>
            <w:shd w:val="clear" w:color="auto" w:fill="auto"/>
            <w:noWrap/>
            <w:vAlign w:val="bottom"/>
            <w:hideMark/>
          </w:tcPr>
          <w:p w14:paraId="50C0DEE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2.10</w:t>
            </w:r>
          </w:p>
        </w:tc>
        <w:tc>
          <w:tcPr>
            <w:tcW w:w="1440" w:type="dxa"/>
            <w:shd w:val="clear" w:color="auto" w:fill="auto"/>
            <w:noWrap/>
            <w:vAlign w:val="bottom"/>
            <w:hideMark/>
          </w:tcPr>
          <w:p w14:paraId="12336A3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1.06</w:t>
            </w:r>
          </w:p>
        </w:tc>
        <w:tc>
          <w:tcPr>
            <w:tcW w:w="1620" w:type="dxa"/>
            <w:shd w:val="clear" w:color="auto" w:fill="auto"/>
            <w:noWrap/>
            <w:vAlign w:val="bottom"/>
            <w:hideMark/>
          </w:tcPr>
          <w:p w14:paraId="597F230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0.321</w:t>
            </w:r>
          </w:p>
        </w:tc>
        <w:tc>
          <w:tcPr>
            <w:tcW w:w="1800" w:type="dxa"/>
            <w:shd w:val="clear" w:color="auto" w:fill="auto"/>
            <w:noWrap/>
            <w:vAlign w:val="bottom"/>
            <w:hideMark/>
          </w:tcPr>
          <w:p w14:paraId="7D6F122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10845238" w14:textId="77777777" w:rsidTr="00EC04C6">
        <w:trPr>
          <w:trHeight w:val="300"/>
        </w:trPr>
        <w:tc>
          <w:tcPr>
            <w:tcW w:w="1257" w:type="dxa"/>
            <w:shd w:val="clear" w:color="auto" w:fill="auto"/>
            <w:noWrap/>
            <w:vAlign w:val="bottom"/>
            <w:hideMark/>
          </w:tcPr>
          <w:p w14:paraId="34B9EFF8" w14:textId="77777777" w:rsidR="00EC04C6" w:rsidRPr="00904ED7" w:rsidRDefault="00EC04C6" w:rsidP="00EC04C6">
            <w:pPr>
              <w:rPr>
                <w:rFonts w:ascii="Arial" w:hAnsi="Arial" w:cs="Arial"/>
                <w:sz w:val="22"/>
                <w:szCs w:val="22"/>
              </w:rPr>
            </w:pPr>
            <w:r w:rsidRPr="00904ED7">
              <w:rPr>
                <w:rFonts w:ascii="Arial" w:hAnsi="Arial" w:cs="Arial"/>
                <w:sz w:val="22"/>
                <w:szCs w:val="22"/>
              </w:rPr>
              <w:t>IFNAR1</w:t>
            </w:r>
          </w:p>
        </w:tc>
        <w:tc>
          <w:tcPr>
            <w:tcW w:w="1875" w:type="dxa"/>
            <w:shd w:val="clear" w:color="auto" w:fill="auto"/>
            <w:noWrap/>
            <w:vAlign w:val="bottom"/>
            <w:hideMark/>
          </w:tcPr>
          <w:p w14:paraId="5C37C5C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14663</w:t>
            </w:r>
          </w:p>
        </w:tc>
        <w:tc>
          <w:tcPr>
            <w:tcW w:w="1980" w:type="dxa"/>
            <w:shd w:val="clear" w:color="auto" w:fill="auto"/>
            <w:noWrap/>
            <w:vAlign w:val="bottom"/>
            <w:hideMark/>
          </w:tcPr>
          <w:p w14:paraId="62AB1E1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15309.3</w:t>
            </w:r>
          </w:p>
        </w:tc>
        <w:tc>
          <w:tcPr>
            <w:tcW w:w="1530" w:type="dxa"/>
            <w:shd w:val="clear" w:color="auto" w:fill="auto"/>
            <w:noWrap/>
            <w:vAlign w:val="bottom"/>
            <w:hideMark/>
          </w:tcPr>
          <w:p w14:paraId="59AF089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440" w:type="dxa"/>
            <w:shd w:val="clear" w:color="auto" w:fill="auto"/>
            <w:noWrap/>
            <w:vAlign w:val="bottom"/>
            <w:hideMark/>
          </w:tcPr>
          <w:p w14:paraId="2AE867D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0.06</w:t>
            </w:r>
          </w:p>
        </w:tc>
        <w:tc>
          <w:tcPr>
            <w:tcW w:w="1620" w:type="dxa"/>
            <w:shd w:val="clear" w:color="auto" w:fill="auto"/>
            <w:noWrap/>
            <w:vAlign w:val="bottom"/>
            <w:hideMark/>
          </w:tcPr>
          <w:p w14:paraId="30E4495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0.761</w:t>
            </w:r>
          </w:p>
        </w:tc>
        <w:tc>
          <w:tcPr>
            <w:tcW w:w="1800" w:type="dxa"/>
            <w:shd w:val="clear" w:color="auto" w:fill="auto"/>
            <w:noWrap/>
            <w:vAlign w:val="bottom"/>
            <w:hideMark/>
          </w:tcPr>
          <w:p w14:paraId="40DD9AB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7971B2DC" w14:textId="77777777" w:rsidTr="00EC04C6">
        <w:trPr>
          <w:trHeight w:val="300"/>
        </w:trPr>
        <w:tc>
          <w:tcPr>
            <w:tcW w:w="1257" w:type="dxa"/>
            <w:shd w:val="clear" w:color="auto" w:fill="auto"/>
            <w:noWrap/>
            <w:vAlign w:val="bottom"/>
            <w:hideMark/>
          </w:tcPr>
          <w:p w14:paraId="3F52E09F" w14:textId="77777777" w:rsidR="00EC04C6" w:rsidRPr="00904ED7" w:rsidRDefault="00EC04C6" w:rsidP="00EC04C6">
            <w:pPr>
              <w:rPr>
                <w:rFonts w:ascii="Arial" w:hAnsi="Arial" w:cs="Arial"/>
                <w:sz w:val="22"/>
                <w:szCs w:val="22"/>
              </w:rPr>
            </w:pPr>
            <w:r w:rsidRPr="00904ED7">
              <w:rPr>
                <w:rFonts w:ascii="Arial" w:hAnsi="Arial" w:cs="Arial"/>
                <w:sz w:val="22"/>
                <w:szCs w:val="22"/>
              </w:rPr>
              <w:t>IFNG</w:t>
            </w:r>
          </w:p>
        </w:tc>
        <w:tc>
          <w:tcPr>
            <w:tcW w:w="1875" w:type="dxa"/>
            <w:shd w:val="clear" w:color="auto" w:fill="auto"/>
            <w:noWrap/>
            <w:vAlign w:val="bottom"/>
            <w:hideMark/>
          </w:tcPr>
          <w:p w14:paraId="6980090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207.8</w:t>
            </w:r>
          </w:p>
        </w:tc>
        <w:tc>
          <w:tcPr>
            <w:tcW w:w="1980" w:type="dxa"/>
            <w:shd w:val="clear" w:color="auto" w:fill="auto"/>
            <w:noWrap/>
            <w:vAlign w:val="bottom"/>
            <w:hideMark/>
          </w:tcPr>
          <w:p w14:paraId="6FE7468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270</w:t>
            </w:r>
          </w:p>
        </w:tc>
        <w:tc>
          <w:tcPr>
            <w:tcW w:w="1530" w:type="dxa"/>
            <w:shd w:val="clear" w:color="auto" w:fill="auto"/>
            <w:noWrap/>
            <w:vAlign w:val="bottom"/>
            <w:hideMark/>
          </w:tcPr>
          <w:p w14:paraId="1688B17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1.30</w:t>
            </w:r>
          </w:p>
        </w:tc>
        <w:tc>
          <w:tcPr>
            <w:tcW w:w="1440" w:type="dxa"/>
            <w:shd w:val="clear" w:color="auto" w:fill="auto"/>
            <w:noWrap/>
            <w:vAlign w:val="bottom"/>
            <w:hideMark/>
          </w:tcPr>
          <w:p w14:paraId="150CB33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0.38</w:t>
            </w:r>
          </w:p>
        </w:tc>
        <w:tc>
          <w:tcPr>
            <w:tcW w:w="1620" w:type="dxa"/>
            <w:shd w:val="clear" w:color="auto" w:fill="auto"/>
            <w:noWrap/>
            <w:vAlign w:val="bottom"/>
            <w:hideMark/>
          </w:tcPr>
          <w:p w14:paraId="23450DE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0.606</w:t>
            </w:r>
          </w:p>
        </w:tc>
        <w:tc>
          <w:tcPr>
            <w:tcW w:w="1800" w:type="dxa"/>
            <w:shd w:val="clear" w:color="auto" w:fill="auto"/>
            <w:noWrap/>
            <w:vAlign w:val="bottom"/>
            <w:hideMark/>
          </w:tcPr>
          <w:p w14:paraId="2B33B34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03A757AC" w14:textId="77777777" w:rsidTr="00EC04C6">
        <w:trPr>
          <w:trHeight w:val="300"/>
        </w:trPr>
        <w:tc>
          <w:tcPr>
            <w:tcW w:w="1257" w:type="dxa"/>
            <w:shd w:val="clear" w:color="auto" w:fill="auto"/>
            <w:noWrap/>
            <w:vAlign w:val="bottom"/>
            <w:hideMark/>
          </w:tcPr>
          <w:p w14:paraId="19E79CBB" w14:textId="77777777" w:rsidR="00EC04C6" w:rsidRPr="00904ED7" w:rsidRDefault="00EC04C6" w:rsidP="00EC04C6">
            <w:pPr>
              <w:rPr>
                <w:rFonts w:ascii="Arial" w:hAnsi="Arial" w:cs="Arial"/>
                <w:sz w:val="22"/>
                <w:szCs w:val="22"/>
              </w:rPr>
            </w:pPr>
            <w:r w:rsidRPr="00904ED7">
              <w:rPr>
                <w:rFonts w:ascii="Arial" w:hAnsi="Arial" w:cs="Arial"/>
                <w:sz w:val="22"/>
                <w:szCs w:val="22"/>
              </w:rPr>
              <w:t>IL10</w:t>
            </w:r>
          </w:p>
        </w:tc>
        <w:tc>
          <w:tcPr>
            <w:tcW w:w="1875" w:type="dxa"/>
            <w:shd w:val="clear" w:color="auto" w:fill="auto"/>
            <w:noWrap/>
            <w:vAlign w:val="bottom"/>
            <w:hideMark/>
          </w:tcPr>
          <w:p w14:paraId="657480A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5.9</w:t>
            </w:r>
          </w:p>
        </w:tc>
        <w:tc>
          <w:tcPr>
            <w:tcW w:w="1980" w:type="dxa"/>
            <w:shd w:val="clear" w:color="auto" w:fill="auto"/>
            <w:noWrap/>
            <w:vAlign w:val="bottom"/>
            <w:hideMark/>
          </w:tcPr>
          <w:p w14:paraId="41798FB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4.5</w:t>
            </w:r>
          </w:p>
        </w:tc>
        <w:tc>
          <w:tcPr>
            <w:tcW w:w="1530" w:type="dxa"/>
            <w:shd w:val="clear" w:color="auto" w:fill="auto"/>
            <w:noWrap/>
            <w:vAlign w:val="bottom"/>
            <w:hideMark/>
          </w:tcPr>
          <w:p w14:paraId="6F8C418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0.75</w:t>
            </w:r>
          </w:p>
        </w:tc>
        <w:tc>
          <w:tcPr>
            <w:tcW w:w="1440" w:type="dxa"/>
            <w:shd w:val="clear" w:color="auto" w:fill="auto"/>
            <w:noWrap/>
            <w:vAlign w:val="bottom"/>
            <w:hideMark/>
          </w:tcPr>
          <w:p w14:paraId="72BA487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-0.41</w:t>
            </w:r>
          </w:p>
        </w:tc>
        <w:tc>
          <w:tcPr>
            <w:tcW w:w="1620" w:type="dxa"/>
            <w:shd w:val="clear" w:color="auto" w:fill="auto"/>
            <w:noWrap/>
            <w:vAlign w:val="bottom"/>
            <w:hideMark/>
          </w:tcPr>
          <w:p w14:paraId="6F7A92B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0.884</w:t>
            </w:r>
          </w:p>
        </w:tc>
        <w:tc>
          <w:tcPr>
            <w:tcW w:w="1800" w:type="dxa"/>
            <w:shd w:val="clear" w:color="auto" w:fill="auto"/>
            <w:noWrap/>
            <w:vAlign w:val="bottom"/>
            <w:hideMark/>
          </w:tcPr>
          <w:p w14:paraId="4C5C153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562733E4" w14:textId="77777777" w:rsidTr="00EC04C6">
        <w:trPr>
          <w:trHeight w:val="300"/>
        </w:trPr>
        <w:tc>
          <w:tcPr>
            <w:tcW w:w="1257" w:type="dxa"/>
            <w:shd w:val="clear" w:color="auto" w:fill="auto"/>
            <w:noWrap/>
            <w:vAlign w:val="bottom"/>
            <w:hideMark/>
          </w:tcPr>
          <w:p w14:paraId="45DB0FCA" w14:textId="77777777" w:rsidR="00EC04C6" w:rsidRPr="00904ED7" w:rsidRDefault="00EC04C6" w:rsidP="00EC04C6">
            <w:pPr>
              <w:rPr>
                <w:rFonts w:ascii="Arial" w:hAnsi="Arial" w:cs="Arial"/>
                <w:sz w:val="22"/>
                <w:szCs w:val="22"/>
              </w:rPr>
            </w:pPr>
            <w:r w:rsidRPr="00904ED7">
              <w:rPr>
                <w:rFonts w:ascii="Arial" w:hAnsi="Arial" w:cs="Arial"/>
                <w:sz w:val="22"/>
                <w:szCs w:val="22"/>
              </w:rPr>
              <w:t>IL12A</w:t>
            </w:r>
          </w:p>
        </w:tc>
        <w:tc>
          <w:tcPr>
            <w:tcW w:w="1875" w:type="dxa"/>
            <w:shd w:val="clear" w:color="auto" w:fill="auto"/>
            <w:noWrap/>
            <w:vAlign w:val="bottom"/>
            <w:hideMark/>
          </w:tcPr>
          <w:p w14:paraId="7FF99BF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113.8</w:t>
            </w:r>
          </w:p>
        </w:tc>
        <w:tc>
          <w:tcPr>
            <w:tcW w:w="1980" w:type="dxa"/>
            <w:shd w:val="clear" w:color="auto" w:fill="auto"/>
            <w:noWrap/>
            <w:vAlign w:val="bottom"/>
            <w:hideMark/>
          </w:tcPr>
          <w:p w14:paraId="25E1159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141.9</w:t>
            </w:r>
          </w:p>
        </w:tc>
        <w:tc>
          <w:tcPr>
            <w:tcW w:w="1530" w:type="dxa"/>
            <w:shd w:val="clear" w:color="auto" w:fill="auto"/>
            <w:noWrap/>
            <w:vAlign w:val="bottom"/>
            <w:hideMark/>
          </w:tcPr>
          <w:p w14:paraId="4705366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1.20</w:t>
            </w:r>
          </w:p>
        </w:tc>
        <w:tc>
          <w:tcPr>
            <w:tcW w:w="1440" w:type="dxa"/>
            <w:shd w:val="clear" w:color="auto" w:fill="auto"/>
            <w:noWrap/>
            <w:vAlign w:val="bottom"/>
            <w:hideMark/>
          </w:tcPr>
          <w:p w14:paraId="2E05591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0.32</w:t>
            </w:r>
          </w:p>
        </w:tc>
        <w:tc>
          <w:tcPr>
            <w:tcW w:w="1620" w:type="dxa"/>
            <w:shd w:val="clear" w:color="auto" w:fill="auto"/>
            <w:noWrap/>
            <w:vAlign w:val="bottom"/>
            <w:hideMark/>
          </w:tcPr>
          <w:p w14:paraId="1E36FC3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0.554</w:t>
            </w:r>
          </w:p>
        </w:tc>
        <w:tc>
          <w:tcPr>
            <w:tcW w:w="1800" w:type="dxa"/>
            <w:shd w:val="clear" w:color="auto" w:fill="auto"/>
            <w:noWrap/>
            <w:vAlign w:val="bottom"/>
            <w:hideMark/>
          </w:tcPr>
          <w:p w14:paraId="3E76299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537E26B1" w14:textId="77777777" w:rsidTr="00EC04C6">
        <w:trPr>
          <w:trHeight w:val="300"/>
        </w:trPr>
        <w:tc>
          <w:tcPr>
            <w:tcW w:w="1257" w:type="dxa"/>
            <w:shd w:val="clear" w:color="auto" w:fill="auto"/>
            <w:noWrap/>
            <w:vAlign w:val="bottom"/>
            <w:hideMark/>
          </w:tcPr>
          <w:p w14:paraId="38FE9316" w14:textId="77777777" w:rsidR="00EC04C6" w:rsidRPr="00904ED7" w:rsidRDefault="00EC04C6" w:rsidP="00EC04C6">
            <w:pPr>
              <w:rPr>
                <w:rFonts w:ascii="Arial" w:hAnsi="Arial" w:cs="Arial"/>
                <w:sz w:val="22"/>
                <w:szCs w:val="22"/>
              </w:rPr>
            </w:pPr>
            <w:r w:rsidRPr="00904ED7">
              <w:rPr>
                <w:rFonts w:ascii="Arial" w:hAnsi="Arial" w:cs="Arial"/>
                <w:sz w:val="22"/>
                <w:szCs w:val="22"/>
              </w:rPr>
              <w:t>IL12B</w:t>
            </w:r>
          </w:p>
        </w:tc>
        <w:tc>
          <w:tcPr>
            <w:tcW w:w="1875" w:type="dxa"/>
            <w:shd w:val="clear" w:color="auto" w:fill="auto"/>
            <w:noWrap/>
            <w:vAlign w:val="bottom"/>
            <w:hideMark/>
          </w:tcPr>
          <w:p w14:paraId="195D83F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14.3</w:t>
            </w:r>
          </w:p>
        </w:tc>
        <w:tc>
          <w:tcPr>
            <w:tcW w:w="1980" w:type="dxa"/>
            <w:shd w:val="clear" w:color="auto" w:fill="auto"/>
            <w:noWrap/>
            <w:vAlign w:val="bottom"/>
            <w:hideMark/>
          </w:tcPr>
          <w:p w14:paraId="339D685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1.7</w:t>
            </w:r>
          </w:p>
        </w:tc>
        <w:tc>
          <w:tcPr>
            <w:tcW w:w="1530" w:type="dxa"/>
            <w:shd w:val="clear" w:color="auto" w:fill="auto"/>
            <w:noWrap/>
            <w:vAlign w:val="bottom"/>
            <w:hideMark/>
          </w:tcPr>
          <w:p w14:paraId="38B7920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0.12</w:t>
            </w:r>
          </w:p>
        </w:tc>
        <w:tc>
          <w:tcPr>
            <w:tcW w:w="1440" w:type="dxa"/>
            <w:shd w:val="clear" w:color="auto" w:fill="auto"/>
            <w:noWrap/>
            <w:vAlign w:val="bottom"/>
            <w:hideMark/>
          </w:tcPr>
          <w:p w14:paraId="75696BD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-3.10</w:t>
            </w:r>
          </w:p>
        </w:tc>
        <w:tc>
          <w:tcPr>
            <w:tcW w:w="1620" w:type="dxa"/>
            <w:shd w:val="clear" w:color="auto" w:fill="auto"/>
            <w:noWrap/>
            <w:vAlign w:val="bottom"/>
            <w:hideMark/>
          </w:tcPr>
          <w:p w14:paraId="685AB60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0.009</w:t>
            </w:r>
          </w:p>
        </w:tc>
        <w:tc>
          <w:tcPr>
            <w:tcW w:w="1800" w:type="dxa"/>
            <w:shd w:val="clear" w:color="auto" w:fill="auto"/>
            <w:noWrap/>
            <w:vAlign w:val="bottom"/>
            <w:hideMark/>
          </w:tcPr>
          <w:p w14:paraId="7B06EB4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0.133</w:t>
            </w:r>
          </w:p>
        </w:tc>
      </w:tr>
      <w:tr w:rsidR="00EC04C6" w:rsidRPr="00904ED7" w14:paraId="528A59BE" w14:textId="77777777" w:rsidTr="00EC04C6">
        <w:trPr>
          <w:trHeight w:val="300"/>
        </w:trPr>
        <w:tc>
          <w:tcPr>
            <w:tcW w:w="1257" w:type="dxa"/>
            <w:shd w:val="clear" w:color="auto" w:fill="auto"/>
            <w:noWrap/>
            <w:vAlign w:val="bottom"/>
            <w:hideMark/>
          </w:tcPr>
          <w:p w14:paraId="299F2AD8" w14:textId="77777777" w:rsidR="00EC04C6" w:rsidRPr="00904ED7" w:rsidRDefault="00EC04C6" w:rsidP="00EC04C6">
            <w:pPr>
              <w:rPr>
                <w:rFonts w:ascii="Arial" w:hAnsi="Arial" w:cs="Arial"/>
                <w:sz w:val="22"/>
                <w:szCs w:val="22"/>
              </w:rPr>
            </w:pPr>
            <w:r w:rsidRPr="00904ED7">
              <w:rPr>
                <w:rFonts w:ascii="Arial" w:hAnsi="Arial" w:cs="Arial"/>
                <w:sz w:val="22"/>
                <w:szCs w:val="22"/>
              </w:rPr>
              <w:t>IL13</w:t>
            </w:r>
          </w:p>
        </w:tc>
        <w:tc>
          <w:tcPr>
            <w:tcW w:w="1875" w:type="dxa"/>
            <w:shd w:val="clear" w:color="auto" w:fill="auto"/>
            <w:noWrap/>
            <w:vAlign w:val="bottom"/>
            <w:hideMark/>
          </w:tcPr>
          <w:p w14:paraId="5A3B727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12.3</w:t>
            </w:r>
          </w:p>
        </w:tc>
        <w:tc>
          <w:tcPr>
            <w:tcW w:w="1980" w:type="dxa"/>
            <w:shd w:val="clear" w:color="auto" w:fill="auto"/>
            <w:noWrap/>
            <w:vAlign w:val="bottom"/>
            <w:hideMark/>
          </w:tcPr>
          <w:p w14:paraId="35A227F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6.1</w:t>
            </w:r>
          </w:p>
        </w:tc>
        <w:tc>
          <w:tcPr>
            <w:tcW w:w="1530" w:type="dxa"/>
            <w:shd w:val="clear" w:color="auto" w:fill="auto"/>
            <w:noWrap/>
            <w:vAlign w:val="bottom"/>
            <w:hideMark/>
          </w:tcPr>
          <w:p w14:paraId="28E3796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0.50</w:t>
            </w:r>
          </w:p>
        </w:tc>
        <w:tc>
          <w:tcPr>
            <w:tcW w:w="1440" w:type="dxa"/>
            <w:shd w:val="clear" w:color="auto" w:fill="auto"/>
            <w:noWrap/>
            <w:vAlign w:val="bottom"/>
            <w:hideMark/>
          </w:tcPr>
          <w:p w14:paraId="39B471D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-1.01</w:t>
            </w:r>
          </w:p>
        </w:tc>
        <w:tc>
          <w:tcPr>
            <w:tcW w:w="1620" w:type="dxa"/>
            <w:shd w:val="clear" w:color="auto" w:fill="auto"/>
            <w:noWrap/>
            <w:vAlign w:val="bottom"/>
            <w:hideMark/>
          </w:tcPr>
          <w:p w14:paraId="5A809C7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0.316</w:t>
            </w:r>
          </w:p>
        </w:tc>
        <w:tc>
          <w:tcPr>
            <w:tcW w:w="1800" w:type="dxa"/>
            <w:shd w:val="clear" w:color="auto" w:fill="auto"/>
            <w:noWrap/>
            <w:vAlign w:val="bottom"/>
            <w:hideMark/>
          </w:tcPr>
          <w:p w14:paraId="12FEC2F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7D2436F3" w14:textId="77777777" w:rsidTr="00EC04C6">
        <w:trPr>
          <w:trHeight w:val="300"/>
        </w:trPr>
        <w:tc>
          <w:tcPr>
            <w:tcW w:w="1257" w:type="dxa"/>
            <w:shd w:val="clear" w:color="auto" w:fill="auto"/>
            <w:noWrap/>
            <w:vAlign w:val="bottom"/>
            <w:hideMark/>
          </w:tcPr>
          <w:p w14:paraId="20A1A9F6" w14:textId="77777777" w:rsidR="00EC04C6" w:rsidRPr="00904ED7" w:rsidRDefault="00EC04C6" w:rsidP="00EC04C6">
            <w:pPr>
              <w:rPr>
                <w:rFonts w:ascii="Arial" w:hAnsi="Arial" w:cs="Arial"/>
                <w:sz w:val="22"/>
                <w:szCs w:val="22"/>
              </w:rPr>
            </w:pPr>
            <w:r w:rsidRPr="00904ED7">
              <w:rPr>
                <w:rFonts w:ascii="Arial" w:hAnsi="Arial" w:cs="Arial"/>
                <w:sz w:val="22"/>
                <w:szCs w:val="22"/>
              </w:rPr>
              <w:t>IL15</w:t>
            </w:r>
          </w:p>
        </w:tc>
        <w:tc>
          <w:tcPr>
            <w:tcW w:w="1875" w:type="dxa"/>
            <w:shd w:val="clear" w:color="auto" w:fill="auto"/>
            <w:noWrap/>
            <w:vAlign w:val="bottom"/>
            <w:hideMark/>
          </w:tcPr>
          <w:p w14:paraId="7502175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806</w:t>
            </w:r>
          </w:p>
        </w:tc>
        <w:tc>
          <w:tcPr>
            <w:tcW w:w="1980" w:type="dxa"/>
            <w:shd w:val="clear" w:color="auto" w:fill="auto"/>
            <w:noWrap/>
            <w:vAlign w:val="bottom"/>
            <w:hideMark/>
          </w:tcPr>
          <w:p w14:paraId="6C46175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790.3</w:t>
            </w:r>
          </w:p>
        </w:tc>
        <w:tc>
          <w:tcPr>
            <w:tcW w:w="1530" w:type="dxa"/>
            <w:shd w:val="clear" w:color="auto" w:fill="auto"/>
            <w:noWrap/>
            <w:vAlign w:val="bottom"/>
            <w:hideMark/>
          </w:tcPr>
          <w:p w14:paraId="57F9F0A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0.98</w:t>
            </w:r>
          </w:p>
        </w:tc>
        <w:tc>
          <w:tcPr>
            <w:tcW w:w="1440" w:type="dxa"/>
            <w:shd w:val="clear" w:color="auto" w:fill="auto"/>
            <w:noWrap/>
            <w:vAlign w:val="bottom"/>
            <w:hideMark/>
          </w:tcPr>
          <w:p w14:paraId="2A92B36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-0.03</w:t>
            </w:r>
          </w:p>
        </w:tc>
        <w:tc>
          <w:tcPr>
            <w:tcW w:w="1620" w:type="dxa"/>
            <w:shd w:val="clear" w:color="auto" w:fill="auto"/>
            <w:noWrap/>
            <w:vAlign w:val="bottom"/>
            <w:hideMark/>
          </w:tcPr>
          <w:p w14:paraId="58F943B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0.980</w:t>
            </w:r>
          </w:p>
        </w:tc>
        <w:tc>
          <w:tcPr>
            <w:tcW w:w="1800" w:type="dxa"/>
            <w:shd w:val="clear" w:color="auto" w:fill="auto"/>
            <w:noWrap/>
            <w:vAlign w:val="bottom"/>
            <w:hideMark/>
          </w:tcPr>
          <w:p w14:paraId="6DA8BB3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0.980</w:t>
            </w:r>
          </w:p>
        </w:tc>
      </w:tr>
      <w:tr w:rsidR="00EC04C6" w:rsidRPr="00904ED7" w14:paraId="1E5F28CA" w14:textId="77777777" w:rsidTr="00EC04C6">
        <w:trPr>
          <w:trHeight w:val="300"/>
        </w:trPr>
        <w:tc>
          <w:tcPr>
            <w:tcW w:w="1257" w:type="dxa"/>
            <w:shd w:val="clear" w:color="auto" w:fill="auto"/>
            <w:noWrap/>
            <w:vAlign w:val="bottom"/>
            <w:hideMark/>
          </w:tcPr>
          <w:p w14:paraId="715D0B2D" w14:textId="77777777" w:rsidR="00EC04C6" w:rsidRPr="00904ED7" w:rsidRDefault="00EC04C6" w:rsidP="00EC04C6">
            <w:pPr>
              <w:rPr>
                <w:rFonts w:ascii="Arial" w:hAnsi="Arial" w:cs="Arial"/>
                <w:sz w:val="22"/>
                <w:szCs w:val="22"/>
              </w:rPr>
            </w:pPr>
            <w:r w:rsidRPr="00904ED7">
              <w:rPr>
                <w:rFonts w:ascii="Arial" w:hAnsi="Arial" w:cs="Arial"/>
                <w:sz w:val="22"/>
                <w:szCs w:val="22"/>
              </w:rPr>
              <w:lastRenderedPageBreak/>
              <w:t>IL17A</w:t>
            </w:r>
          </w:p>
        </w:tc>
        <w:tc>
          <w:tcPr>
            <w:tcW w:w="1875" w:type="dxa"/>
            <w:shd w:val="clear" w:color="auto" w:fill="auto"/>
            <w:noWrap/>
            <w:vAlign w:val="bottom"/>
            <w:hideMark/>
          </w:tcPr>
          <w:p w14:paraId="1982A3C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980" w:type="dxa"/>
            <w:shd w:val="clear" w:color="auto" w:fill="auto"/>
            <w:noWrap/>
            <w:vAlign w:val="bottom"/>
            <w:hideMark/>
          </w:tcPr>
          <w:p w14:paraId="43D1C87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w:t>
            </w:r>
          </w:p>
        </w:tc>
        <w:tc>
          <w:tcPr>
            <w:tcW w:w="1530" w:type="dxa"/>
            <w:shd w:val="clear" w:color="auto" w:fill="auto"/>
            <w:noWrap/>
            <w:vAlign w:val="bottom"/>
            <w:hideMark/>
          </w:tcPr>
          <w:p w14:paraId="62040F10" w14:textId="77777777" w:rsidR="00EC04C6" w:rsidRPr="00904ED7" w:rsidRDefault="00EC04C6" w:rsidP="00EC04C6">
            <w:pPr>
              <w:rPr>
                <w:rFonts w:ascii="Arial" w:hAnsi="Arial" w:cs="Arial"/>
                <w:sz w:val="22"/>
                <w:szCs w:val="22"/>
              </w:rPr>
            </w:pPr>
            <w:r w:rsidRPr="00904ED7">
              <w:rPr>
                <w:rFonts w:ascii="Arial" w:hAnsi="Arial" w:cs="Arial"/>
                <w:sz w:val="22"/>
                <w:szCs w:val="22"/>
              </w:rPr>
              <w:t>Infinity</w:t>
            </w:r>
          </w:p>
        </w:tc>
        <w:tc>
          <w:tcPr>
            <w:tcW w:w="1440" w:type="dxa"/>
            <w:shd w:val="clear" w:color="auto" w:fill="auto"/>
            <w:noWrap/>
            <w:vAlign w:val="bottom"/>
            <w:hideMark/>
          </w:tcPr>
          <w:p w14:paraId="50C2BB7E" w14:textId="77777777" w:rsidR="00EC04C6" w:rsidRPr="00904ED7" w:rsidRDefault="00EC04C6" w:rsidP="00EC04C6">
            <w:pPr>
              <w:rPr>
                <w:rFonts w:ascii="Arial" w:hAnsi="Arial" w:cs="Arial"/>
                <w:sz w:val="22"/>
                <w:szCs w:val="22"/>
              </w:rPr>
            </w:pPr>
            <w:r w:rsidRPr="00904ED7">
              <w:rPr>
                <w:rFonts w:ascii="Arial" w:hAnsi="Arial" w:cs="Arial"/>
                <w:sz w:val="22"/>
                <w:szCs w:val="22"/>
              </w:rPr>
              <w:t>Infinity</w:t>
            </w:r>
          </w:p>
        </w:tc>
        <w:tc>
          <w:tcPr>
            <w:tcW w:w="1620" w:type="dxa"/>
            <w:shd w:val="clear" w:color="auto" w:fill="auto"/>
            <w:noWrap/>
            <w:vAlign w:val="bottom"/>
            <w:hideMark/>
          </w:tcPr>
          <w:p w14:paraId="599FB31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0.220</w:t>
            </w:r>
          </w:p>
        </w:tc>
        <w:tc>
          <w:tcPr>
            <w:tcW w:w="1800" w:type="dxa"/>
            <w:shd w:val="clear" w:color="auto" w:fill="auto"/>
            <w:noWrap/>
            <w:vAlign w:val="bottom"/>
            <w:hideMark/>
          </w:tcPr>
          <w:p w14:paraId="5EA5EC1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03F595EE" w14:textId="77777777" w:rsidTr="00EC04C6">
        <w:trPr>
          <w:trHeight w:val="300"/>
        </w:trPr>
        <w:tc>
          <w:tcPr>
            <w:tcW w:w="1257" w:type="dxa"/>
            <w:shd w:val="clear" w:color="auto" w:fill="auto"/>
            <w:noWrap/>
            <w:vAlign w:val="bottom"/>
            <w:hideMark/>
          </w:tcPr>
          <w:p w14:paraId="43AC9F94" w14:textId="77777777" w:rsidR="00EC04C6" w:rsidRPr="00904ED7" w:rsidRDefault="00EC04C6" w:rsidP="00EC04C6">
            <w:pPr>
              <w:rPr>
                <w:rFonts w:ascii="Arial" w:hAnsi="Arial" w:cs="Arial"/>
                <w:sz w:val="22"/>
                <w:szCs w:val="22"/>
              </w:rPr>
            </w:pPr>
            <w:r w:rsidRPr="00904ED7">
              <w:rPr>
                <w:rFonts w:ascii="Arial" w:hAnsi="Arial" w:cs="Arial"/>
                <w:sz w:val="22"/>
                <w:szCs w:val="22"/>
              </w:rPr>
              <w:t>IL1A</w:t>
            </w:r>
          </w:p>
        </w:tc>
        <w:tc>
          <w:tcPr>
            <w:tcW w:w="1875" w:type="dxa"/>
            <w:shd w:val="clear" w:color="auto" w:fill="auto"/>
            <w:noWrap/>
            <w:vAlign w:val="bottom"/>
            <w:hideMark/>
          </w:tcPr>
          <w:p w14:paraId="5072D49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111.1</w:t>
            </w:r>
          </w:p>
        </w:tc>
        <w:tc>
          <w:tcPr>
            <w:tcW w:w="1980" w:type="dxa"/>
            <w:shd w:val="clear" w:color="auto" w:fill="auto"/>
            <w:noWrap/>
            <w:vAlign w:val="bottom"/>
            <w:hideMark/>
          </w:tcPr>
          <w:p w14:paraId="6051BCC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82.1</w:t>
            </w:r>
          </w:p>
        </w:tc>
        <w:tc>
          <w:tcPr>
            <w:tcW w:w="1530" w:type="dxa"/>
            <w:shd w:val="clear" w:color="auto" w:fill="auto"/>
            <w:noWrap/>
            <w:vAlign w:val="bottom"/>
            <w:hideMark/>
          </w:tcPr>
          <w:p w14:paraId="3AC4130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0.74</w:t>
            </w:r>
          </w:p>
        </w:tc>
        <w:tc>
          <w:tcPr>
            <w:tcW w:w="1440" w:type="dxa"/>
            <w:shd w:val="clear" w:color="auto" w:fill="auto"/>
            <w:noWrap/>
            <w:vAlign w:val="bottom"/>
            <w:hideMark/>
          </w:tcPr>
          <w:p w14:paraId="0F1AF39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-0.44</w:t>
            </w:r>
          </w:p>
        </w:tc>
        <w:tc>
          <w:tcPr>
            <w:tcW w:w="1620" w:type="dxa"/>
            <w:shd w:val="clear" w:color="auto" w:fill="auto"/>
            <w:noWrap/>
            <w:vAlign w:val="bottom"/>
            <w:hideMark/>
          </w:tcPr>
          <w:p w14:paraId="17FFF85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0.515</w:t>
            </w:r>
          </w:p>
        </w:tc>
        <w:tc>
          <w:tcPr>
            <w:tcW w:w="1800" w:type="dxa"/>
            <w:shd w:val="clear" w:color="auto" w:fill="auto"/>
            <w:noWrap/>
            <w:vAlign w:val="bottom"/>
            <w:hideMark/>
          </w:tcPr>
          <w:p w14:paraId="51E61D0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60E6C8BA" w14:textId="77777777" w:rsidTr="00EC04C6">
        <w:trPr>
          <w:trHeight w:val="300"/>
        </w:trPr>
        <w:tc>
          <w:tcPr>
            <w:tcW w:w="1257" w:type="dxa"/>
            <w:shd w:val="clear" w:color="auto" w:fill="auto"/>
            <w:noWrap/>
            <w:vAlign w:val="bottom"/>
            <w:hideMark/>
          </w:tcPr>
          <w:p w14:paraId="7F8577E4" w14:textId="77777777" w:rsidR="00EC04C6" w:rsidRPr="00904ED7" w:rsidRDefault="00EC04C6" w:rsidP="00EC04C6">
            <w:pPr>
              <w:rPr>
                <w:rFonts w:ascii="Arial" w:hAnsi="Arial" w:cs="Arial"/>
                <w:sz w:val="22"/>
                <w:szCs w:val="22"/>
              </w:rPr>
            </w:pPr>
            <w:r w:rsidRPr="00904ED7">
              <w:rPr>
                <w:rFonts w:ascii="Arial" w:hAnsi="Arial" w:cs="Arial"/>
                <w:sz w:val="22"/>
                <w:szCs w:val="22"/>
              </w:rPr>
              <w:t>IL1B</w:t>
            </w:r>
          </w:p>
        </w:tc>
        <w:tc>
          <w:tcPr>
            <w:tcW w:w="1875" w:type="dxa"/>
            <w:shd w:val="clear" w:color="auto" w:fill="auto"/>
            <w:noWrap/>
            <w:vAlign w:val="bottom"/>
            <w:hideMark/>
          </w:tcPr>
          <w:p w14:paraId="3E555B0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4786.2</w:t>
            </w:r>
          </w:p>
        </w:tc>
        <w:tc>
          <w:tcPr>
            <w:tcW w:w="1980" w:type="dxa"/>
            <w:shd w:val="clear" w:color="auto" w:fill="auto"/>
            <w:noWrap/>
            <w:vAlign w:val="bottom"/>
            <w:hideMark/>
          </w:tcPr>
          <w:p w14:paraId="6B91859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3299.6</w:t>
            </w:r>
          </w:p>
        </w:tc>
        <w:tc>
          <w:tcPr>
            <w:tcW w:w="1530" w:type="dxa"/>
            <w:shd w:val="clear" w:color="auto" w:fill="auto"/>
            <w:noWrap/>
            <w:vAlign w:val="bottom"/>
            <w:hideMark/>
          </w:tcPr>
          <w:p w14:paraId="48BEC33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0.69</w:t>
            </w:r>
          </w:p>
        </w:tc>
        <w:tc>
          <w:tcPr>
            <w:tcW w:w="1440" w:type="dxa"/>
            <w:shd w:val="clear" w:color="auto" w:fill="auto"/>
            <w:noWrap/>
            <w:vAlign w:val="bottom"/>
            <w:hideMark/>
          </w:tcPr>
          <w:p w14:paraId="59546C1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-0.54</w:t>
            </w:r>
          </w:p>
        </w:tc>
        <w:tc>
          <w:tcPr>
            <w:tcW w:w="1620" w:type="dxa"/>
            <w:shd w:val="clear" w:color="auto" w:fill="auto"/>
            <w:noWrap/>
            <w:vAlign w:val="bottom"/>
            <w:hideMark/>
          </w:tcPr>
          <w:p w14:paraId="16C3E7B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0.039</w:t>
            </w:r>
          </w:p>
        </w:tc>
        <w:tc>
          <w:tcPr>
            <w:tcW w:w="1800" w:type="dxa"/>
            <w:shd w:val="clear" w:color="auto" w:fill="auto"/>
            <w:noWrap/>
            <w:vAlign w:val="bottom"/>
            <w:hideMark/>
          </w:tcPr>
          <w:p w14:paraId="749DB2F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0.348</w:t>
            </w:r>
          </w:p>
        </w:tc>
      </w:tr>
      <w:tr w:rsidR="00EC04C6" w:rsidRPr="00904ED7" w14:paraId="2589F3CA" w14:textId="77777777" w:rsidTr="00EC04C6">
        <w:trPr>
          <w:trHeight w:val="300"/>
        </w:trPr>
        <w:tc>
          <w:tcPr>
            <w:tcW w:w="1257" w:type="dxa"/>
            <w:shd w:val="clear" w:color="auto" w:fill="auto"/>
            <w:noWrap/>
            <w:vAlign w:val="bottom"/>
            <w:hideMark/>
          </w:tcPr>
          <w:p w14:paraId="10AF671B" w14:textId="77777777" w:rsidR="00EC04C6" w:rsidRPr="00904ED7" w:rsidRDefault="00EC04C6" w:rsidP="00EC04C6">
            <w:pPr>
              <w:rPr>
                <w:rFonts w:ascii="Arial" w:hAnsi="Arial" w:cs="Arial"/>
                <w:sz w:val="22"/>
                <w:szCs w:val="22"/>
              </w:rPr>
            </w:pPr>
            <w:r w:rsidRPr="00904ED7">
              <w:rPr>
                <w:rFonts w:ascii="Arial" w:hAnsi="Arial" w:cs="Arial"/>
                <w:sz w:val="22"/>
                <w:szCs w:val="22"/>
              </w:rPr>
              <w:t>IL2</w:t>
            </w:r>
          </w:p>
        </w:tc>
        <w:tc>
          <w:tcPr>
            <w:tcW w:w="1875" w:type="dxa"/>
            <w:shd w:val="clear" w:color="auto" w:fill="auto"/>
            <w:noWrap/>
            <w:vAlign w:val="bottom"/>
            <w:hideMark/>
          </w:tcPr>
          <w:p w14:paraId="341340F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23.4</w:t>
            </w:r>
          </w:p>
        </w:tc>
        <w:tc>
          <w:tcPr>
            <w:tcW w:w="1980" w:type="dxa"/>
            <w:shd w:val="clear" w:color="auto" w:fill="auto"/>
            <w:noWrap/>
            <w:vAlign w:val="bottom"/>
            <w:hideMark/>
          </w:tcPr>
          <w:p w14:paraId="61B0FD0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25.3</w:t>
            </w:r>
          </w:p>
        </w:tc>
        <w:tc>
          <w:tcPr>
            <w:tcW w:w="1530" w:type="dxa"/>
            <w:shd w:val="clear" w:color="auto" w:fill="auto"/>
            <w:noWrap/>
            <w:vAlign w:val="bottom"/>
            <w:hideMark/>
          </w:tcPr>
          <w:p w14:paraId="5DE6FA0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1.10</w:t>
            </w:r>
          </w:p>
        </w:tc>
        <w:tc>
          <w:tcPr>
            <w:tcW w:w="1440" w:type="dxa"/>
            <w:shd w:val="clear" w:color="auto" w:fill="auto"/>
            <w:noWrap/>
            <w:vAlign w:val="bottom"/>
            <w:hideMark/>
          </w:tcPr>
          <w:p w14:paraId="0114047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0.12</w:t>
            </w:r>
          </w:p>
        </w:tc>
        <w:tc>
          <w:tcPr>
            <w:tcW w:w="1620" w:type="dxa"/>
            <w:shd w:val="clear" w:color="auto" w:fill="auto"/>
            <w:noWrap/>
            <w:vAlign w:val="bottom"/>
            <w:hideMark/>
          </w:tcPr>
          <w:p w14:paraId="77FC1C1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0.768</w:t>
            </w:r>
          </w:p>
        </w:tc>
        <w:tc>
          <w:tcPr>
            <w:tcW w:w="1800" w:type="dxa"/>
            <w:shd w:val="clear" w:color="auto" w:fill="auto"/>
            <w:noWrap/>
            <w:vAlign w:val="bottom"/>
            <w:hideMark/>
          </w:tcPr>
          <w:p w14:paraId="1DCEE73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1BA2702F" w14:textId="77777777" w:rsidTr="00EC04C6">
        <w:trPr>
          <w:trHeight w:val="300"/>
        </w:trPr>
        <w:tc>
          <w:tcPr>
            <w:tcW w:w="1257" w:type="dxa"/>
            <w:shd w:val="clear" w:color="auto" w:fill="auto"/>
            <w:noWrap/>
            <w:vAlign w:val="bottom"/>
            <w:hideMark/>
          </w:tcPr>
          <w:p w14:paraId="385A640D" w14:textId="77777777" w:rsidR="00EC04C6" w:rsidRPr="00904ED7" w:rsidRDefault="00EC04C6" w:rsidP="00EC04C6">
            <w:pPr>
              <w:rPr>
                <w:rFonts w:ascii="Arial" w:hAnsi="Arial" w:cs="Arial"/>
                <w:sz w:val="22"/>
                <w:szCs w:val="22"/>
              </w:rPr>
            </w:pPr>
            <w:r w:rsidRPr="00904ED7">
              <w:rPr>
                <w:rFonts w:ascii="Arial" w:hAnsi="Arial" w:cs="Arial"/>
                <w:sz w:val="22"/>
                <w:szCs w:val="22"/>
              </w:rPr>
              <w:t>IL21</w:t>
            </w:r>
          </w:p>
        </w:tc>
        <w:tc>
          <w:tcPr>
            <w:tcW w:w="1875" w:type="dxa"/>
            <w:shd w:val="clear" w:color="auto" w:fill="auto"/>
            <w:noWrap/>
            <w:vAlign w:val="bottom"/>
            <w:hideMark/>
          </w:tcPr>
          <w:p w14:paraId="7EBD0E2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8.4</w:t>
            </w:r>
          </w:p>
        </w:tc>
        <w:tc>
          <w:tcPr>
            <w:tcW w:w="1980" w:type="dxa"/>
            <w:shd w:val="clear" w:color="auto" w:fill="auto"/>
            <w:noWrap/>
            <w:vAlign w:val="bottom"/>
            <w:hideMark/>
          </w:tcPr>
          <w:p w14:paraId="35D3E5C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12.4</w:t>
            </w:r>
          </w:p>
        </w:tc>
        <w:tc>
          <w:tcPr>
            <w:tcW w:w="1530" w:type="dxa"/>
            <w:shd w:val="clear" w:color="auto" w:fill="auto"/>
            <w:noWrap/>
            <w:vAlign w:val="bottom"/>
            <w:hideMark/>
          </w:tcPr>
          <w:p w14:paraId="1D23ACD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1.50</w:t>
            </w:r>
          </w:p>
        </w:tc>
        <w:tc>
          <w:tcPr>
            <w:tcW w:w="1440" w:type="dxa"/>
            <w:shd w:val="clear" w:color="auto" w:fill="auto"/>
            <w:noWrap/>
            <w:vAlign w:val="bottom"/>
            <w:hideMark/>
          </w:tcPr>
          <w:p w14:paraId="7CAA4C8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0.56</w:t>
            </w:r>
          </w:p>
        </w:tc>
        <w:tc>
          <w:tcPr>
            <w:tcW w:w="1620" w:type="dxa"/>
            <w:shd w:val="clear" w:color="auto" w:fill="auto"/>
            <w:noWrap/>
            <w:vAlign w:val="bottom"/>
            <w:hideMark/>
          </w:tcPr>
          <w:p w14:paraId="2C46DF7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0.395</w:t>
            </w:r>
          </w:p>
        </w:tc>
        <w:tc>
          <w:tcPr>
            <w:tcW w:w="1800" w:type="dxa"/>
            <w:shd w:val="clear" w:color="auto" w:fill="auto"/>
            <w:noWrap/>
            <w:vAlign w:val="bottom"/>
            <w:hideMark/>
          </w:tcPr>
          <w:p w14:paraId="35F88F6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16566BD5" w14:textId="77777777" w:rsidTr="00EC04C6">
        <w:trPr>
          <w:trHeight w:val="300"/>
        </w:trPr>
        <w:tc>
          <w:tcPr>
            <w:tcW w:w="1257" w:type="dxa"/>
            <w:shd w:val="clear" w:color="auto" w:fill="auto"/>
            <w:noWrap/>
            <w:vAlign w:val="bottom"/>
            <w:hideMark/>
          </w:tcPr>
          <w:p w14:paraId="41B68807" w14:textId="77777777" w:rsidR="00EC04C6" w:rsidRPr="00904ED7" w:rsidRDefault="00EC04C6" w:rsidP="00EC04C6">
            <w:pPr>
              <w:rPr>
                <w:rFonts w:ascii="Arial" w:hAnsi="Arial" w:cs="Arial"/>
                <w:sz w:val="22"/>
                <w:szCs w:val="22"/>
              </w:rPr>
            </w:pPr>
            <w:r w:rsidRPr="00904ED7">
              <w:rPr>
                <w:rFonts w:ascii="Arial" w:hAnsi="Arial" w:cs="Arial"/>
                <w:sz w:val="22"/>
                <w:szCs w:val="22"/>
              </w:rPr>
              <w:t>IL21R</w:t>
            </w:r>
          </w:p>
        </w:tc>
        <w:tc>
          <w:tcPr>
            <w:tcW w:w="1875" w:type="dxa"/>
            <w:shd w:val="clear" w:color="auto" w:fill="auto"/>
            <w:noWrap/>
            <w:vAlign w:val="bottom"/>
            <w:hideMark/>
          </w:tcPr>
          <w:p w14:paraId="128D3CE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612.9</w:t>
            </w:r>
          </w:p>
        </w:tc>
        <w:tc>
          <w:tcPr>
            <w:tcW w:w="1980" w:type="dxa"/>
            <w:shd w:val="clear" w:color="auto" w:fill="auto"/>
            <w:noWrap/>
            <w:vAlign w:val="bottom"/>
            <w:hideMark/>
          </w:tcPr>
          <w:p w14:paraId="4F67156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603.7</w:t>
            </w:r>
          </w:p>
        </w:tc>
        <w:tc>
          <w:tcPr>
            <w:tcW w:w="1530" w:type="dxa"/>
            <w:shd w:val="clear" w:color="auto" w:fill="auto"/>
            <w:noWrap/>
            <w:vAlign w:val="bottom"/>
            <w:hideMark/>
          </w:tcPr>
          <w:p w14:paraId="40AD114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0.98</w:t>
            </w:r>
          </w:p>
        </w:tc>
        <w:tc>
          <w:tcPr>
            <w:tcW w:w="1440" w:type="dxa"/>
            <w:shd w:val="clear" w:color="auto" w:fill="auto"/>
            <w:noWrap/>
            <w:vAlign w:val="bottom"/>
            <w:hideMark/>
          </w:tcPr>
          <w:p w14:paraId="4A7D544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-0.02</w:t>
            </w:r>
          </w:p>
        </w:tc>
        <w:tc>
          <w:tcPr>
            <w:tcW w:w="1620" w:type="dxa"/>
            <w:shd w:val="clear" w:color="auto" w:fill="auto"/>
            <w:noWrap/>
            <w:vAlign w:val="bottom"/>
            <w:hideMark/>
          </w:tcPr>
          <w:p w14:paraId="4516B5B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0.883</w:t>
            </w:r>
          </w:p>
        </w:tc>
        <w:tc>
          <w:tcPr>
            <w:tcW w:w="1800" w:type="dxa"/>
            <w:shd w:val="clear" w:color="auto" w:fill="auto"/>
            <w:noWrap/>
            <w:vAlign w:val="bottom"/>
            <w:hideMark/>
          </w:tcPr>
          <w:p w14:paraId="1346988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31A08910" w14:textId="77777777" w:rsidTr="00EC04C6">
        <w:trPr>
          <w:trHeight w:val="300"/>
        </w:trPr>
        <w:tc>
          <w:tcPr>
            <w:tcW w:w="1257" w:type="dxa"/>
            <w:shd w:val="clear" w:color="auto" w:fill="auto"/>
            <w:noWrap/>
            <w:vAlign w:val="bottom"/>
            <w:hideMark/>
          </w:tcPr>
          <w:p w14:paraId="0C73765E" w14:textId="77777777" w:rsidR="00EC04C6" w:rsidRPr="00904ED7" w:rsidRDefault="00EC04C6" w:rsidP="00EC04C6">
            <w:pPr>
              <w:rPr>
                <w:rFonts w:ascii="Arial" w:hAnsi="Arial" w:cs="Arial"/>
                <w:sz w:val="22"/>
                <w:szCs w:val="22"/>
              </w:rPr>
            </w:pPr>
            <w:r w:rsidRPr="00904ED7">
              <w:rPr>
                <w:rFonts w:ascii="Arial" w:hAnsi="Arial" w:cs="Arial"/>
                <w:sz w:val="22"/>
                <w:szCs w:val="22"/>
              </w:rPr>
              <w:t>IL22</w:t>
            </w:r>
          </w:p>
        </w:tc>
        <w:tc>
          <w:tcPr>
            <w:tcW w:w="1875" w:type="dxa"/>
            <w:shd w:val="clear" w:color="auto" w:fill="auto"/>
            <w:noWrap/>
            <w:vAlign w:val="bottom"/>
            <w:hideMark/>
          </w:tcPr>
          <w:p w14:paraId="4490992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w:t>
            </w:r>
          </w:p>
        </w:tc>
        <w:tc>
          <w:tcPr>
            <w:tcW w:w="1980" w:type="dxa"/>
            <w:shd w:val="clear" w:color="auto" w:fill="auto"/>
            <w:noWrap/>
            <w:vAlign w:val="bottom"/>
            <w:hideMark/>
          </w:tcPr>
          <w:p w14:paraId="7A50AFC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530" w:type="dxa"/>
            <w:shd w:val="clear" w:color="auto" w:fill="auto"/>
            <w:noWrap/>
            <w:vAlign w:val="bottom"/>
            <w:hideMark/>
          </w:tcPr>
          <w:p w14:paraId="0473749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w:t>
            </w:r>
          </w:p>
        </w:tc>
        <w:tc>
          <w:tcPr>
            <w:tcW w:w="1440" w:type="dxa"/>
            <w:shd w:val="clear" w:color="auto" w:fill="auto"/>
            <w:noWrap/>
            <w:vAlign w:val="bottom"/>
            <w:hideMark/>
          </w:tcPr>
          <w:p w14:paraId="5C4D0A9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w:t>
            </w:r>
          </w:p>
        </w:tc>
        <w:tc>
          <w:tcPr>
            <w:tcW w:w="1620" w:type="dxa"/>
            <w:shd w:val="clear" w:color="auto" w:fill="auto"/>
            <w:noWrap/>
            <w:vAlign w:val="bottom"/>
            <w:hideMark/>
          </w:tcPr>
          <w:p w14:paraId="129C2A1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0.538</w:t>
            </w:r>
          </w:p>
        </w:tc>
        <w:tc>
          <w:tcPr>
            <w:tcW w:w="1800" w:type="dxa"/>
            <w:shd w:val="clear" w:color="auto" w:fill="auto"/>
            <w:noWrap/>
            <w:vAlign w:val="bottom"/>
            <w:hideMark/>
          </w:tcPr>
          <w:p w14:paraId="0C08333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6F4BC7D4" w14:textId="77777777" w:rsidTr="00EC04C6">
        <w:trPr>
          <w:trHeight w:val="300"/>
        </w:trPr>
        <w:tc>
          <w:tcPr>
            <w:tcW w:w="1257" w:type="dxa"/>
            <w:shd w:val="clear" w:color="auto" w:fill="auto"/>
            <w:noWrap/>
            <w:vAlign w:val="bottom"/>
            <w:hideMark/>
          </w:tcPr>
          <w:p w14:paraId="76B6EF5E" w14:textId="77777777" w:rsidR="00EC04C6" w:rsidRPr="00904ED7" w:rsidRDefault="00EC04C6" w:rsidP="00EC04C6">
            <w:pPr>
              <w:rPr>
                <w:rFonts w:ascii="Arial" w:hAnsi="Arial" w:cs="Arial"/>
                <w:sz w:val="22"/>
                <w:szCs w:val="22"/>
              </w:rPr>
            </w:pPr>
            <w:r w:rsidRPr="00904ED7">
              <w:rPr>
                <w:rFonts w:ascii="Arial" w:hAnsi="Arial" w:cs="Arial"/>
                <w:sz w:val="22"/>
                <w:szCs w:val="22"/>
              </w:rPr>
              <w:t>IL22RA2</w:t>
            </w:r>
          </w:p>
        </w:tc>
        <w:tc>
          <w:tcPr>
            <w:tcW w:w="1875" w:type="dxa"/>
            <w:shd w:val="clear" w:color="auto" w:fill="auto"/>
            <w:noWrap/>
            <w:vAlign w:val="bottom"/>
            <w:hideMark/>
          </w:tcPr>
          <w:p w14:paraId="6309F11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980" w:type="dxa"/>
            <w:shd w:val="clear" w:color="auto" w:fill="auto"/>
            <w:noWrap/>
            <w:vAlign w:val="bottom"/>
            <w:hideMark/>
          </w:tcPr>
          <w:p w14:paraId="0F72063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530" w:type="dxa"/>
            <w:shd w:val="clear" w:color="auto" w:fill="auto"/>
            <w:noWrap/>
            <w:vAlign w:val="bottom"/>
            <w:hideMark/>
          </w:tcPr>
          <w:p w14:paraId="2464910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440" w:type="dxa"/>
            <w:shd w:val="clear" w:color="auto" w:fill="auto"/>
            <w:noWrap/>
            <w:vAlign w:val="bottom"/>
            <w:hideMark/>
          </w:tcPr>
          <w:p w14:paraId="411C330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w:t>
            </w:r>
          </w:p>
        </w:tc>
        <w:tc>
          <w:tcPr>
            <w:tcW w:w="1620" w:type="dxa"/>
            <w:shd w:val="clear" w:color="auto" w:fill="auto"/>
            <w:noWrap/>
            <w:vAlign w:val="bottom"/>
            <w:hideMark/>
          </w:tcPr>
          <w:p w14:paraId="71DE4E9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c>
          <w:tcPr>
            <w:tcW w:w="1800" w:type="dxa"/>
            <w:shd w:val="clear" w:color="auto" w:fill="auto"/>
            <w:noWrap/>
            <w:vAlign w:val="bottom"/>
            <w:hideMark/>
          </w:tcPr>
          <w:p w14:paraId="7879AF6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r>
      <w:tr w:rsidR="00EC04C6" w:rsidRPr="00904ED7" w14:paraId="2F354A1F" w14:textId="77777777" w:rsidTr="00EC04C6">
        <w:trPr>
          <w:trHeight w:val="300"/>
        </w:trPr>
        <w:tc>
          <w:tcPr>
            <w:tcW w:w="1257" w:type="dxa"/>
            <w:shd w:val="clear" w:color="auto" w:fill="auto"/>
            <w:noWrap/>
            <w:vAlign w:val="bottom"/>
            <w:hideMark/>
          </w:tcPr>
          <w:p w14:paraId="493E0B1F" w14:textId="77777777" w:rsidR="00EC04C6" w:rsidRPr="00904ED7" w:rsidRDefault="00EC04C6" w:rsidP="00EC04C6">
            <w:pPr>
              <w:rPr>
                <w:rFonts w:ascii="Arial" w:hAnsi="Arial" w:cs="Arial"/>
                <w:sz w:val="22"/>
                <w:szCs w:val="22"/>
              </w:rPr>
            </w:pPr>
            <w:r w:rsidRPr="00904ED7">
              <w:rPr>
                <w:rFonts w:ascii="Arial" w:hAnsi="Arial" w:cs="Arial"/>
                <w:sz w:val="22"/>
                <w:szCs w:val="22"/>
              </w:rPr>
              <w:t>IL23R</w:t>
            </w:r>
          </w:p>
        </w:tc>
        <w:tc>
          <w:tcPr>
            <w:tcW w:w="1875" w:type="dxa"/>
            <w:shd w:val="clear" w:color="auto" w:fill="auto"/>
            <w:noWrap/>
            <w:vAlign w:val="bottom"/>
            <w:hideMark/>
          </w:tcPr>
          <w:p w14:paraId="6C3D8EE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148.6</w:t>
            </w:r>
          </w:p>
        </w:tc>
        <w:tc>
          <w:tcPr>
            <w:tcW w:w="1980" w:type="dxa"/>
            <w:shd w:val="clear" w:color="auto" w:fill="auto"/>
            <w:noWrap/>
            <w:vAlign w:val="bottom"/>
            <w:hideMark/>
          </w:tcPr>
          <w:p w14:paraId="109F602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121.7</w:t>
            </w:r>
          </w:p>
        </w:tc>
        <w:tc>
          <w:tcPr>
            <w:tcW w:w="1530" w:type="dxa"/>
            <w:shd w:val="clear" w:color="auto" w:fill="auto"/>
            <w:noWrap/>
            <w:vAlign w:val="bottom"/>
            <w:hideMark/>
          </w:tcPr>
          <w:p w14:paraId="4D3868F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0.82</w:t>
            </w:r>
          </w:p>
        </w:tc>
        <w:tc>
          <w:tcPr>
            <w:tcW w:w="1440" w:type="dxa"/>
            <w:shd w:val="clear" w:color="auto" w:fill="auto"/>
            <w:noWrap/>
            <w:vAlign w:val="bottom"/>
            <w:hideMark/>
          </w:tcPr>
          <w:p w14:paraId="081EEF4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-0.29</w:t>
            </w:r>
          </w:p>
        </w:tc>
        <w:tc>
          <w:tcPr>
            <w:tcW w:w="1620" w:type="dxa"/>
            <w:shd w:val="clear" w:color="auto" w:fill="auto"/>
            <w:noWrap/>
            <w:vAlign w:val="bottom"/>
            <w:hideMark/>
          </w:tcPr>
          <w:p w14:paraId="25CDFE5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0.509</w:t>
            </w:r>
          </w:p>
        </w:tc>
        <w:tc>
          <w:tcPr>
            <w:tcW w:w="1800" w:type="dxa"/>
            <w:shd w:val="clear" w:color="auto" w:fill="auto"/>
            <w:noWrap/>
            <w:vAlign w:val="bottom"/>
            <w:hideMark/>
          </w:tcPr>
          <w:p w14:paraId="6AA3F68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40C3427C" w14:textId="77777777" w:rsidTr="00EC04C6">
        <w:trPr>
          <w:trHeight w:val="300"/>
        </w:trPr>
        <w:tc>
          <w:tcPr>
            <w:tcW w:w="1257" w:type="dxa"/>
            <w:shd w:val="clear" w:color="auto" w:fill="auto"/>
            <w:noWrap/>
            <w:vAlign w:val="bottom"/>
            <w:hideMark/>
          </w:tcPr>
          <w:p w14:paraId="2A696021" w14:textId="77777777" w:rsidR="00EC04C6" w:rsidRPr="00904ED7" w:rsidRDefault="00EC04C6" w:rsidP="00EC04C6">
            <w:pPr>
              <w:rPr>
                <w:rFonts w:ascii="Arial" w:hAnsi="Arial" w:cs="Arial"/>
                <w:sz w:val="22"/>
                <w:szCs w:val="22"/>
              </w:rPr>
            </w:pPr>
            <w:r w:rsidRPr="00904ED7">
              <w:rPr>
                <w:rFonts w:ascii="Arial" w:hAnsi="Arial" w:cs="Arial"/>
                <w:sz w:val="22"/>
                <w:szCs w:val="22"/>
              </w:rPr>
              <w:t>IL24</w:t>
            </w:r>
          </w:p>
        </w:tc>
        <w:tc>
          <w:tcPr>
            <w:tcW w:w="1875" w:type="dxa"/>
            <w:shd w:val="clear" w:color="auto" w:fill="auto"/>
            <w:noWrap/>
            <w:vAlign w:val="bottom"/>
            <w:hideMark/>
          </w:tcPr>
          <w:p w14:paraId="279995C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980" w:type="dxa"/>
            <w:shd w:val="clear" w:color="auto" w:fill="auto"/>
            <w:noWrap/>
            <w:vAlign w:val="bottom"/>
            <w:hideMark/>
          </w:tcPr>
          <w:p w14:paraId="4A149BB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530" w:type="dxa"/>
            <w:shd w:val="clear" w:color="auto" w:fill="auto"/>
            <w:noWrap/>
            <w:vAlign w:val="bottom"/>
            <w:hideMark/>
          </w:tcPr>
          <w:p w14:paraId="13A65E7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440" w:type="dxa"/>
            <w:shd w:val="clear" w:color="auto" w:fill="auto"/>
            <w:noWrap/>
            <w:vAlign w:val="bottom"/>
            <w:hideMark/>
          </w:tcPr>
          <w:p w14:paraId="70831B2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w:t>
            </w:r>
          </w:p>
        </w:tc>
        <w:tc>
          <w:tcPr>
            <w:tcW w:w="1620" w:type="dxa"/>
            <w:shd w:val="clear" w:color="auto" w:fill="auto"/>
            <w:noWrap/>
            <w:vAlign w:val="bottom"/>
            <w:hideMark/>
          </w:tcPr>
          <w:p w14:paraId="70B48C4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c>
          <w:tcPr>
            <w:tcW w:w="1800" w:type="dxa"/>
            <w:shd w:val="clear" w:color="auto" w:fill="auto"/>
            <w:noWrap/>
            <w:vAlign w:val="bottom"/>
            <w:hideMark/>
          </w:tcPr>
          <w:p w14:paraId="5976E1D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r>
      <w:tr w:rsidR="00EC04C6" w:rsidRPr="00904ED7" w14:paraId="06DD46E1" w14:textId="77777777" w:rsidTr="00EC04C6">
        <w:trPr>
          <w:trHeight w:val="300"/>
        </w:trPr>
        <w:tc>
          <w:tcPr>
            <w:tcW w:w="1257" w:type="dxa"/>
            <w:shd w:val="clear" w:color="auto" w:fill="auto"/>
            <w:noWrap/>
            <w:vAlign w:val="bottom"/>
            <w:hideMark/>
          </w:tcPr>
          <w:p w14:paraId="1DDA642B" w14:textId="77777777" w:rsidR="00EC04C6" w:rsidRPr="00904ED7" w:rsidRDefault="00EC04C6" w:rsidP="00EC04C6">
            <w:pPr>
              <w:rPr>
                <w:rFonts w:ascii="Arial" w:hAnsi="Arial" w:cs="Arial"/>
                <w:sz w:val="22"/>
                <w:szCs w:val="22"/>
              </w:rPr>
            </w:pPr>
            <w:r w:rsidRPr="00904ED7">
              <w:rPr>
                <w:rFonts w:ascii="Arial" w:hAnsi="Arial" w:cs="Arial"/>
                <w:sz w:val="22"/>
                <w:szCs w:val="22"/>
              </w:rPr>
              <w:t>IL27</w:t>
            </w:r>
          </w:p>
        </w:tc>
        <w:tc>
          <w:tcPr>
            <w:tcW w:w="1875" w:type="dxa"/>
            <w:shd w:val="clear" w:color="auto" w:fill="auto"/>
            <w:noWrap/>
            <w:vAlign w:val="bottom"/>
            <w:hideMark/>
          </w:tcPr>
          <w:p w14:paraId="5E41864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w:t>
            </w:r>
          </w:p>
        </w:tc>
        <w:tc>
          <w:tcPr>
            <w:tcW w:w="1980" w:type="dxa"/>
            <w:shd w:val="clear" w:color="auto" w:fill="auto"/>
            <w:noWrap/>
            <w:vAlign w:val="bottom"/>
            <w:hideMark/>
          </w:tcPr>
          <w:p w14:paraId="12C96EF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530" w:type="dxa"/>
            <w:shd w:val="clear" w:color="auto" w:fill="auto"/>
            <w:noWrap/>
            <w:vAlign w:val="bottom"/>
            <w:hideMark/>
          </w:tcPr>
          <w:p w14:paraId="54B3E34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0.05</w:t>
            </w:r>
          </w:p>
        </w:tc>
        <w:tc>
          <w:tcPr>
            <w:tcW w:w="1440" w:type="dxa"/>
            <w:shd w:val="clear" w:color="auto" w:fill="auto"/>
            <w:noWrap/>
            <w:vAlign w:val="bottom"/>
            <w:hideMark/>
          </w:tcPr>
          <w:p w14:paraId="142244C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-4.34</w:t>
            </w:r>
          </w:p>
        </w:tc>
        <w:tc>
          <w:tcPr>
            <w:tcW w:w="1620" w:type="dxa"/>
            <w:shd w:val="clear" w:color="auto" w:fill="auto"/>
            <w:noWrap/>
            <w:vAlign w:val="bottom"/>
            <w:hideMark/>
          </w:tcPr>
          <w:p w14:paraId="01B54C0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0.173</w:t>
            </w:r>
          </w:p>
        </w:tc>
        <w:tc>
          <w:tcPr>
            <w:tcW w:w="1800" w:type="dxa"/>
            <w:shd w:val="clear" w:color="auto" w:fill="auto"/>
            <w:noWrap/>
            <w:vAlign w:val="bottom"/>
            <w:hideMark/>
          </w:tcPr>
          <w:p w14:paraId="23336CA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0.917</w:t>
            </w:r>
          </w:p>
        </w:tc>
      </w:tr>
      <w:tr w:rsidR="00EC04C6" w:rsidRPr="00904ED7" w14:paraId="274FB66B" w14:textId="77777777" w:rsidTr="00EC04C6">
        <w:trPr>
          <w:trHeight w:val="300"/>
        </w:trPr>
        <w:tc>
          <w:tcPr>
            <w:tcW w:w="1257" w:type="dxa"/>
            <w:shd w:val="clear" w:color="auto" w:fill="auto"/>
            <w:noWrap/>
            <w:vAlign w:val="bottom"/>
            <w:hideMark/>
          </w:tcPr>
          <w:p w14:paraId="71F4CCEC" w14:textId="77777777" w:rsidR="00EC04C6" w:rsidRPr="00904ED7" w:rsidRDefault="00EC04C6" w:rsidP="00EC04C6">
            <w:pPr>
              <w:rPr>
                <w:rFonts w:ascii="Arial" w:hAnsi="Arial" w:cs="Arial"/>
                <w:sz w:val="22"/>
                <w:szCs w:val="22"/>
              </w:rPr>
            </w:pPr>
            <w:r w:rsidRPr="00904ED7">
              <w:rPr>
                <w:rFonts w:ascii="Arial" w:hAnsi="Arial" w:cs="Arial"/>
                <w:sz w:val="22"/>
                <w:szCs w:val="22"/>
              </w:rPr>
              <w:t>IL28A</w:t>
            </w:r>
          </w:p>
        </w:tc>
        <w:tc>
          <w:tcPr>
            <w:tcW w:w="1875" w:type="dxa"/>
            <w:shd w:val="clear" w:color="auto" w:fill="auto"/>
            <w:noWrap/>
            <w:vAlign w:val="bottom"/>
            <w:hideMark/>
          </w:tcPr>
          <w:p w14:paraId="576679D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10.2</w:t>
            </w:r>
          </w:p>
        </w:tc>
        <w:tc>
          <w:tcPr>
            <w:tcW w:w="1980" w:type="dxa"/>
            <w:shd w:val="clear" w:color="auto" w:fill="auto"/>
            <w:noWrap/>
            <w:vAlign w:val="bottom"/>
            <w:hideMark/>
          </w:tcPr>
          <w:p w14:paraId="115DDE2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12.9</w:t>
            </w:r>
          </w:p>
        </w:tc>
        <w:tc>
          <w:tcPr>
            <w:tcW w:w="1530" w:type="dxa"/>
            <w:shd w:val="clear" w:color="auto" w:fill="auto"/>
            <w:noWrap/>
            <w:vAlign w:val="bottom"/>
            <w:hideMark/>
          </w:tcPr>
          <w:p w14:paraId="591FD02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1.30</w:t>
            </w:r>
          </w:p>
        </w:tc>
        <w:tc>
          <w:tcPr>
            <w:tcW w:w="1440" w:type="dxa"/>
            <w:shd w:val="clear" w:color="auto" w:fill="auto"/>
            <w:noWrap/>
            <w:vAlign w:val="bottom"/>
            <w:hideMark/>
          </w:tcPr>
          <w:p w14:paraId="3481A0D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0.34</w:t>
            </w:r>
          </w:p>
        </w:tc>
        <w:tc>
          <w:tcPr>
            <w:tcW w:w="1620" w:type="dxa"/>
            <w:shd w:val="clear" w:color="auto" w:fill="auto"/>
            <w:noWrap/>
            <w:vAlign w:val="bottom"/>
            <w:hideMark/>
          </w:tcPr>
          <w:p w14:paraId="6C0534A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0.586</w:t>
            </w:r>
          </w:p>
        </w:tc>
        <w:tc>
          <w:tcPr>
            <w:tcW w:w="1800" w:type="dxa"/>
            <w:shd w:val="clear" w:color="auto" w:fill="auto"/>
            <w:noWrap/>
            <w:vAlign w:val="bottom"/>
            <w:hideMark/>
          </w:tcPr>
          <w:p w14:paraId="1EC2840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236BCCF9" w14:textId="77777777" w:rsidTr="00EC04C6">
        <w:trPr>
          <w:trHeight w:val="300"/>
        </w:trPr>
        <w:tc>
          <w:tcPr>
            <w:tcW w:w="1257" w:type="dxa"/>
            <w:shd w:val="clear" w:color="auto" w:fill="auto"/>
            <w:noWrap/>
            <w:vAlign w:val="bottom"/>
            <w:hideMark/>
          </w:tcPr>
          <w:p w14:paraId="3815F15A" w14:textId="77777777" w:rsidR="00EC04C6" w:rsidRPr="00904ED7" w:rsidRDefault="00EC04C6" w:rsidP="00EC04C6">
            <w:pPr>
              <w:rPr>
                <w:rFonts w:ascii="Arial" w:hAnsi="Arial" w:cs="Arial"/>
                <w:sz w:val="22"/>
                <w:szCs w:val="22"/>
              </w:rPr>
            </w:pPr>
            <w:r w:rsidRPr="00904ED7">
              <w:rPr>
                <w:rFonts w:ascii="Arial" w:hAnsi="Arial" w:cs="Arial"/>
                <w:sz w:val="22"/>
                <w:szCs w:val="22"/>
              </w:rPr>
              <w:t>IL28A</w:t>
            </w:r>
          </w:p>
        </w:tc>
        <w:tc>
          <w:tcPr>
            <w:tcW w:w="1875" w:type="dxa"/>
            <w:shd w:val="clear" w:color="auto" w:fill="auto"/>
            <w:noWrap/>
            <w:vAlign w:val="bottom"/>
            <w:hideMark/>
          </w:tcPr>
          <w:p w14:paraId="3CD8D24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42.2</w:t>
            </w:r>
          </w:p>
        </w:tc>
        <w:tc>
          <w:tcPr>
            <w:tcW w:w="1980" w:type="dxa"/>
            <w:shd w:val="clear" w:color="auto" w:fill="auto"/>
            <w:noWrap/>
            <w:vAlign w:val="bottom"/>
            <w:hideMark/>
          </w:tcPr>
          <w:p w14:paraId="6508AE2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65.8</w:t>
            </w:r>
          </w:p>
        </w:tc>
        <w:tc>
          <w:tcPr>
            <w:tcW w:w="1530" w:type="dxa"/>
            <w:shd w:val="clear" w:color="auto" w:fill="auto"/>
            <w:noWrap/>
            <w:vAlign w:val="bottom"/>
            <w:hideMark/>
          </w:tcPr>
          <w:p w14:paraId="190F359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1.60</w:t>
            </w:r>
          </w:p>
        </w:tc>
        <w:tc>
          <w:tcPr>
            <w:tcW w:w="1440" w:type="dxa"/>
            <w:shd w:val="clear" w:color="auto" w:fill="auto"/>
            <w:noWrap/>
            <w:vAlign w:val="bottom"/>
            <w:hideMark/>
          </w:tcPr>
          <w:p w14:paraId="7787A6A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0.64</w:t>
            </w:r>
          </w:p>
        </w:tc>
        <w:tc>
          <w:tcPr>
            <w:tcW w:w="1620" w:type="dxa"/>
            <w:shd w:val="clear" w:color="auto" w:fill="auto"/>
            <w:noWrap/>
            <w:vAlign w:val="bottom"/>
            <w:hideMark/>
          </w:tcPr>
          <w:p w14:paraId="2A10B1A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0.336</w:t>
            </w:r>
          </w:p>
        </w:tc>
        <w:tc>
          <w:tcPr>
            <w:tcW w:w="1800" w:type="dxa"/>
            <w:shd w:val="clear" w:color="auto" w:fill="auto"/>
            <w:noWrap/>
            <w:vAlign w:val="bottom"/>
            <w:hideMark/>
          </w:tcPr>
          <w:p w14:paraId="5D7D1A6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1083DA37" w14:textId="77777777" w:rsidTr="00EC04C6">
        <w:trPr>
          <w:trHeight w:val="300"/>
        </w:trPr>
        <w:tc>
          <w:tcPr>
            <w:tcW w:w="1257" w:type="dxa"/>
            <w:shd w:val="clear" w:color="auto" w:fill="auto"/>
            <w:noWrap/>
            <w:vAlign w:val="bottom"/>
            <w:hideMark/>
          </w:tcPr>
          <w:p w14:paraId="79A32C38" w14:textId="77777777" w:rsidR="00EC04C6" w:rsidRPr="00904ED7" w:rsidRDefault="00EC04C6" w:rsidP="00EC04C6">
            <w:pPr>
              <w:rPr>
                <w:rFonts w:ascii="Arial" w:hAnsi="Arial" w:cs="Arial"/>
                <w:sz w:val="22"/>
                <w:szCs w:val="22"/>
              </w:rPr>
            </w:pPr>
            <w:r w:rsidRPr="00904ED7">
              <w:rPr>
                <w:rFonts w:ascii="Arial" w:hAnsi="Arial" w:cs="Arial"/>
                <w:sz w:val="22"/>
                <w:szCs w:val="22"/>
              </w:rPr>
              <w:t>IL28B</w:t>
            </w:r>
          </w:p>
        </w:tc>
        <w:tc>
          <w:tcPr>
            <w:tcW w:w="1875" w:type="dxa"/>
            <w:shd w:val="clear" w:color="auto" w:fill="auto"/>
            <w:noWrap/>
            <w:vAlign w:val="bottom"/>
            <w:hideMark/>
          </w:tcPr>
          <w:p w14:paraId="03E4504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980" w:type="dxa"/>
            <w:shd w:val="clear" w:color="auto" w:fill="auto"/>
            <w:noWrap/>
            <w:vAlign w:val="bottom"/>
            <w:hideMark/>
          </w:tcPr>
          <w:p w14:paraId="68E8E8B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530" w:type="dxa"/>
            <w:shd w:val="clear" w:color="auto" w:fill="auto"/>
            <w:noWrap/>
            <w:vAlign w:val="bottom"/>
            <w:hideMark/>
          </w:tcPr>
          <w:p w14:paraId="4A35B44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440" w:type="dxa"/>
            <w:shd w:val="clear" w:color="auto" w:fill="auto"/>
            <w:noWrap/>
            <w:vAlign w:val="bottom"/>
            <w:hideMark/>
          </w:tcPr>
          <w:p w14:paraId="0951561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w:t>
            </w:r>
          </w:p>
        </w:tc>
        <w:tc>
          <w:tcPr>
            <w:tcW w:w="1620" w:type="dxa"/>
            <w:shd w:val="clear" w:color="auto" w:fill="auto"/>
            <w:noWrap/>
            <w:vAlign w:val="bottom"/>
            <w:hideMark/>
          </w:tcPr>
          <w:p w14:paraId="1061865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c>
          <w:tcPr>
            <w:tcW w:w="1800" w:type="dxa"/>
            <w:shd w:val="clear" w:color="auto" w:fill="auto"/>
            <w:noWrap/>
            <w:vAlign w:val="bottom"/>
            <w:hideMark/>
          </w:tcPr>
          <w:p w14:paraId="086B1EA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r>
      <w:tr w:rsidR="00EC04C6" w:rsidRPr="00904ED7" w14:paraId="490A6103" w14:textId="77777777" w:rsidTr="00EC04C6">
        <w:trPr>
          <w:trHeight w:val="300"/>
        </w:trPr>
        <w:tc>
          <w:tcPr>
            <w:tcW w:w="1257" w:type="dxa"/>
            <w:shd w:val="clear" w:color="auto" w:fill="auto"/>
            <w:noWrap/>
            <w:vAlign w:val="bottom"/>
            <w:hideMark/>
          </w:tcPr>
          <w:p w14:paraId="2D5738E3" w14:textId="77777777" w:rsidR="00EC04C6" w:rsidRPr="00904ED7" w:rsidRDefault="00EC04C6" w:rsidP="00EC04C6">
            <w:pPr>
              <w:rPr>
                <w:rFonts w:ascii="Arial" w:hAnsi="Arial" w:cs="Arial"/>
                <w:sz w:val="22"/>
                <w:szCs w:val="22"/>
              </w:rPr>
            </w:pPr>
            <w:r w:rsidRPr="00904ED7">
              <w:rPr>
                <w:rFonts w:ascii="Arial" w:hAnsi="Arial" w:cs="Arial"/>
                <w:sz w:val="22"/>
                <w:szCs w:val="22"/>
              </w:rPr>
              <w:t>IL28B</w:t>
            </w:r>
          </w:p>
        </w:tc>
        <w:tc>
          <w:tcPr>
            <w:tcW w:w="1875" w:type="dxa"/>
            <w:shd w:val="clear" w:color="auto" w:fill="auto"/>
            <w:noWrap/>
            <w:vAlign w:val="bottom"/>
            <w:hideMark/>
          </w:tcPr>
          <w:p w14:paraId="062E2C3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2.7</w:t>
            </w:r>
          </w:p>
        </w:tc>
        <w:tc>
          <w:tcPr>
            <w:tcW w:w="1980" w:type="dxa"/>
            <w:shd w:val="clear" w:color="auto" w:fill="auto"/>
            <w:noWrap/>
            <w:vAlign w:val="bottom"/>
            <w:hideMark/>
          </w:tcPr>
          <w:p w14:paraId="3462117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w:t>
            </w:r>
          </w:p>
        </w:tc>
        <w:tc>
          <w:tcPr>
            <w:tcW w:w="1530" w:type="dxa"/>
            <w:shd w:val="clear" w:color="auto" w:fill="auto"/>
            <w:noWrap/>
            <w:vAlign w:val="bottom"/>
            <w:hideMark/>
          </w:tcPr>
          <w:p w14:paraId="3144EEE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2.20</w:t>
            </w:r>
          </w:p>
        </w:tc>
        <w:tc>
          <w:tcPr>
            <w:tcW w:w="1440" w:type="dxa"/>
            <w:shd w:val="clear" w:color="auto" w:fill="auto"/>
            <w:noWrap/>
            <w:vAlign w:val="bottom"/>
            <w:hideMark/>
          </w:tcPr>
          <w:p w14:paraId="3C8CEFC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1.14</w:t>
            </w:r>
          </w:p>
        </w:tc>
        <w:tc>
          <w:tcPr>
            <w:tcW w:w="1620" w:type="dxa"/>
            <w:shd w:val="clear" w:color="auto" w:fill="auto"/>
            <w:noWrap/>
            <w:vAlign w:val="bottom"/>
            <w:hideMark/>
          </w:tcPr>
          <w:p w14:paraId="05D6739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0.260</w:t>
            </w:r>
          </w:p>
        </w:tc>
        <w:tc>
          <w:tcPr>
            <w:tcW w:w="1800" w:type="dxa"/>
            <w:shd w:val="clear" w:color="auto" w:fill="auto"/>
            <w:noWrap/>
            <w:vAlign w:val="bottom"/>
            <w:hideMark/>
          </w:tcPr>
          <w:p w14:paraId="0F1C3AD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48A124DA" w14:textId="77777777" w:rsidTr="00EC04C6">
        <w:trPr>
          <w:trHeight w:val="300"/>
        </w:trPr>
        <w:tc>
          <w:tcPr>
            <w:tcW w:w="1257" w:type="dxa"/>
            <w:shd w:val="clear" w:color="auto" w:fill="auto"/>
            <w:noWrap/>
            <w:vAlign w:val="bottom"/>
            <w:hideMark/>
          </w:tcPr>
          <w:p w14:paraId="2E388330" w14:textId="77777777" w:rsidR="00EC04C6" w:rsidRPr="00904ED7" w:rsidRDefault="00EC04C6" w:rsidP="00EC04C6">
            <w:pPr>
              <w:rPr>
                <w:rFonts w:ascii="Arial" w:hAnsi="Arial" w:cs="Arial"/>
                <w:sz w:val="22"/>
                <w:szCs w:val="22"/>
              </w:rPr>
            </w:pPr>
            <w:r w:rsidRPr="00904ED7">
              <w:rPr>
                <w:rFonts w:ascii="Arial" w:hAnsi="Arial" w:cs="Arial"/>
                <w:sz w:val="22"/>
                <w:szCs w:val="22"/>
              </w:rPr>
              <w:t>IL4</w:t>
            </w:r>
          </w:p>
        </w:tc>
        <w:tc>
          <w:tcPr>
            <w:tcW w:w="1875" w:type="dxa"/>
            <w:shd w:val="clear" w:color="auto" w:fill="auto"/>
            <w:noWrap/>
            <w:vAlign w:val="bottom"/>
            <w:hideMark/>
          </w:tcPr>
          <w:p w14:paraId="490D8CC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85.7</w:t>
            </w:r>
          </w:p>
        </w:tc>
        <w:tc>
          <w:tcPr>
            <w:tcW w:w="1980" w:type="dxa"/>
            <w:shd w:val="clear" w:color="auto" w:fill="auto"/>
            <w:noWrap/>
            <w:vAlign w:val="bottom"/>
            <w:hideMark/>
          </w:tcPr>
          <w:p w14:paraId="27DE549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78.5</w:t>
            </w:r>
          </w:p>
        </w:tc>
        <w:tc>
          <w:tcPr>
            <w:tcW w:w="1530" w:type="dxa"/>
            <w:shd w:val="clear" w:color="auto" w:fill="auto"/>
            <w:noWrap/>
            <w:vAlign w:val="bottom"/>
            <w:hideMark/>
          </w:tcPr>
          <w:p w14:paraId="175FAB0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0.92</w:t>
            </w:r>
          </w:p>
        </w:tc>
        <w:tc>
          <w:tcPr>
            <w:tcW w:w="1440" w:type="dxa"/>
            <w:shd w:val="clear" w:color="auto" w:fill="auto"/>
            <w:noWrap/>
            <w:vAlign w:val="bottom"/>
            <w:hideMark/>
          </w:tcPr>
          <w:p w14:paraId="4C2FF4C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-0.13</w:t>
            </w:r>
          </w:p>
        </w:tc>
        <w:tc>
          <w:tcPr>
            <w:tcW w:w="1620" w:type="dxa"/>
            <w:shd w:val="clear" w:color="auto" w:fill="auto"/>
            <w:noWrap/>
            <w:vAlign w:val="bottom"/>
            <w:hideMark/>
          </w:tcPr>
          <w:p w14:paraId="66CEE8C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0.528</w:t>
            </w:r>
          </w:p>
        </w:tc>
        <w:tc>
          <w:tcPr>
            <w:tcW w:w="1800" w:type="dxa"/>
            <w:shd w:val="clear" w:color="auto" w:fill="auto"/>
            <w:noWrap/>
            <w:vAlign w:val="bottom"/>
            <w:hideMark/>
          </w:tcPr>
          <w:p w14:paraId="2AC4529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195C1230" w14:textId="77777777" w:rsidTr="00EC04C6">
        <w:trPr>
          <w:trHeight w:val="300"/>
        </w:trPr>
        <w:tc>
          <w:tcPr>
            <w:tcW w:w="1257" w:type="dxa"/>
            <w:shd w:val="clear" w:color="auto" w:fill="auto"/>
            <w:noWrap/>
            <w:vAlign w:val="bottom"/>
            <w:hideMark/>
          </w:tcPr>
          <w:p w14:paraId="690F894C" w14:textId="77777777" w:rsidR="00EC04C6" w:rsidRPr="00904ED7" w:rsidRDefault="00EC04C6" w:rsidP="00EC04C6">
            <w:pPr>
              <w:rPr>
                <w:rFonts w:ascii="Arial" w:hAnsi="Arial" w:cs="Arial"/>
                <w:sz w:val="22"/>
                <w:szCs w:val="22"/>
              </w:rPr>
            </w:pPr>
            <w:r w:rsidRPr="00904ED7">
              <w:rPr>
                <w:rFonts w:ascii="Arial" w:hAnsi="Arial" w:cs="Arial"/>
                <w:sz w:val="22"/>
                <w:szCs w:val="22"/>
              </w:rPr>
              <w:t>IL4</w:t>
            </w:r>
          </w:p>
        </w:tc>
        <w:tc>
          <w:tcPr>
            <w:tcW w:w="1875" w:type="dxa"/>
            <w:shd w:val="clear" w:color="auto" w:fill="auto"/>
            <w:noWrap/>
            <w:vAlign w:val="bottom"/>
            <w:hideMark/>
          </w:tcPr>
          <w:p w14:paraId="14131B1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4.4</w:t>
            </w:r>
          </w:p>
        </w:tc>
        <w:tc>
          <w:tcPr>
            <w:tcW w:w="1980" w:type="dxa"/>
            <w:shd w:val="clear" w:color="auto" w:fill="auto"/>
            <w:noWrap/>
            <w:vAlign w:val="bottom"/>
            <w:hideMark/>
          </w:tcPr>
          <w:p w14:paraId="3C037CE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w:t>
            </w:r>
          </w:p>
        </w:tc>
        <w:tc>
          <w:tcPr>
            <w:tcW w:w="1530" w:type="dxa"/>
            <w:shd w:val="clear" w:color="auto" w:fill="auto"/>
            <w:noWrap/>
            <w:vAlign w:val="bottom"/>
            <w:hideMark/>
          </w:tcPr>
          <w:p w14:paraId="6CDB763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0.04</w:t>
            </w:r>
          </w:p>
        </w:tc>
        <w:tc>
          <w:tcPr>
            <w:tcW w:w="1440" w:type="dxa"/>
            <w:shd w:val="clear" w:color="auto" w:fill="auto"/>
            <w:noWrap/>
            <w:vAlign w:val="bottom"/>
            <w:hideMark/>
          </w:tcPr>
          <w:p w14:paraId="3A52328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-4.80</w:t>
            </w:r>
          </w:p>
        </w:tc>
        <w:tc>
          <w:tcPr>
            <w:tcW w:w="1620" w:type="dxa"/>
            <w:shd w:val="clear" w:color="auto" w:fill="auto"/>
            <w:noWrap/>
            <w:vAlign w:val="bottom"/>
            <w:hideMark/>
          </w:tcPr>
          <w:p w14:paraId="7E6A5C0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0.003</w:t>
            </w:r>
          </w:p>
        </w:tc>
        <w:tc>
          <w:tcPr>
            <w:tcW w:w="1800" w:type="dxa"/>
            <w:shd w:val="clear" w:color="auto" w:fill="auto"/>
            <w:noWrap/>
            <w:vAlign w:val="bottom"/>
            <w:hideMark/>
          </w:tcPr>
          <w:p w14:paraId="515A898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0.051</w:t>
            </w:r>
          </w:p>
        </w:tc>
      </w:tr>
      <w:tr w:rsidR="00EC04C6" w:rsidRPr="00904ED7" w14:paraId="167A23D1" w14:textId="77777777" w:rsidTr="00EC04C6">
        <w:trPr>
          <w:trHeight w:val="300"/>
        </w:trPr>
        <w:tc>
          <w:tcPr>
            <w:tcW w:w="1257" w:type="dxa"/>
            <w:shd w:val="clear" w:color="auto" w:fill="auto"/>
            <w:noWrap/>
            <w:vAlign w:val="bottom"/>
            <w:hideMark/>
          </w:tcPr>
          <w:p w14:paraId="7C3269BD" w14:textId="77777777" w:rsidR="00EC04C6" w:rsidRPr="00904ED7" w:rsidRDefault="00EC04C6" w:rsidP="00EC04C6">
            <w:pPr>
              <w:rPr>
                <w:rFonts w:ascii="Arial" w:hAnsi="Arial" w:cs="Arial"/>
                <w:sz w:val="22"/>
                <w:szCs w:val="22"/>
              </w:rPr>
            </w:pPr>
            <w:r w:rsidRPr="00904ED7">
              <w:rPr>
                <w:rFonts w:ascii="Arial" w:hAnsi="Arial" w:cs="Arial"/>
                <w:sz w:val="22"/>
                <w:szCs w:val="22"/>
              </w:rPr>
              <w:t>IL6</w:t>
            </w:r>
          </w:p>
        </w:tc>
        <w:tc>
          <w:tcPr>
            <w:tcW w:w="1875" w:type="dxa"/>
            <w:shd w:val="clear" w:color="auto" w:fill="auto"/>
            <w:noWrap/>
            <w:vAlign w:val="bottom"/>
            <w:hideMark/>
          </w:tcPr>
          <w:p w14:paraId="350F819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260.7</w:t>
            </w:r>
          </w:p>
        </w:tc>
        <w:tc>
          <w:tcPr>
            <w:tcW w:w="1980" w:type="dxa"/>
            <w:shd w:val="clear" w:color="auto" w:fill="auto"/>
            <w:noWrap/>
            <w:vAlign w:val="bottom"/>
            <w:hideMark/>
          </w:tcPr>
          <w:p w14:paraId="2EEBDA3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173.1</w:t>
            </w:r>
          </w:p>
        </w:tc>
        <w:tc>
          <w:tcPr>
            <w:tcW w:w="1530" w:type="dxa"/>
            <w:shd w:val="clear" w:color="auto" w:fill="auto"/>
            <w:noWrap/>
            <w:vAlign w:val="bottom"/>
            <w:hideMark/>
          </w:tcPr>
          <w:p w14:paraId="291F780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0.66</w:t>
            </w:r>
          </w:p>
        </w:tc>
        <w:tc>
          <w:tcPr>
            <w:tcW w:w="1440" w:type="dxa"/>
            <w:shd w:val="clear" w:color="auto" w:fill="auto"/>
            <w:noWrap/>
            <w:vAlign w:val="bottom"/>
            <w:hideMark/>
          </w:tcPr>
          <w:p w14:paraId="374D5F2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-0.59</w:t>
            </w:r>
          </w:p>
        </w:tc>
        <w:tc>
          <w:tcPr>
            <w:tcW w:w="1620" w:type="dxa"/>
            <w:shd w:val="clear" w:color="auto" w:fill="auto"/>
            <w:noWrap/>
            <w:vAlign w:val="bottom"/>
            <w:hideMark/>
          </w:tcPr>
          <w:p w14:paraId="2E48C34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0.247</w:t>
            </w:r>
          </w:p>
        </w:tc>
        <w:tc>
          <w:tcPr>
            <w:tcW w:w="1800" w:type="dxa"/>
            <w:shd w:val="clear" w:color="auto" w:fill="auto"/>
            <w:noWrap/>
            <w:vAlign w:val="bottom"/>
            <w:hideMark/>
          </w:tcPr>
          <w:p w14:paraId="387909C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1C0140CD" w14:textId="77777777" w:rsidTr="00EC04C6">
        <w:trPr>
          <w:trHeight w:val="300"/>
        </w:trPr>
        <w:tc>
          <w:tcPr>
            <w:tcW w:w="1257" w:type="dxa"/>
            <w:shd w:val="clear" w:color="auto" w:fill="auto"/>
            <w:noWrap/>
            <w:vAlign w:val="bottom"/>
            <w:hideMark/>
          </w:tcPr>
          <w:p w14:paraId="66BCC5B1" w14:textId="77777777" w:rsidR="00EC04C6" w:rsidRPr="00904ED7" w:rsidRDefault="00EC04C6" w:rsidP="00EC04C6">
            <w:pPr>
              <w:rPr>
                <w:rFonts w:ascii="Arial" w:hAnsi="Arial" w:cs="Arial"/>
                <w:sz w:val="22"/>
                <w:szCs w:val="22"/>
              </w:rPr>
            </w:pPr>
            <w:r w:rsidRPr="00904ED7">
              <w:rPr>
                <w:rFonts w:ascii="Arial" w:hAnsi="Arial" w:cs="Arial"/>
                <w:sz w:val="22"/>
                <w:szCs w:val="22"/>
              </w:rPr>
              <w:t>IL8</w:t>
            </w:r>
          </w:p>
        </w:tc>
        <w:tc>
          <w:tcPr>
            <w:tcW w:w="1875" w:type="dxa"/>
            <w:shd w:val="clear" w:color="auto" w:fill="auto"/>
            <w:noWrap/>
            <w:vAlign w:val="bottom"/>
            <w:hideMark/>
          </w:tcPr>
          <w:p w14:paraId="72F8FD0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33797</w:t>
            </w:r>
          </w:p>
        </w:tc>
        <w:tc>
          <w:tcPr>
            <w:tcW w:w="1980" w:type="dxa"/>
            <w:shd w:val="clear" w:color="auto" w:fill="auto"/>
            <w:noWrap/>
            <w:vAlign w:val="bottom"/>
            <w:hideMark/>
          </w:tcPr>
          <w:p w14:paraId="5510CF3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23056.2</w:t>
            </w:r>
          </w:p>
        </w:tc>
        <w:tc>
          <w:tcPr>
            <w:tcW w:w="1530" w:type="dxa"/>
            <w:shd w:val="clear" w:color="auto" w:fill="auto"/>
            <w:noWrap/>
            <w:vAlign w:val="bottom"/>
            <w:hideMark/>
          </w:tcPr>
          <w:p w14:paraId="00E93AD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0.68</w:t>
            </w:r>
          </w:p>
        </w:tc>
        <w:tc>
          <w:tcPr>
            <w:tcW w:w="1440" w:type="dxa"/>
            <w:shd w:val="clear" w:color="auto" w:fill="auto"/>
            <w:noWrap/>
            <w:vAlign w:val="bottom"/>
            <w:hideMark/>
          </w:tcPr>
          <w:p w14:paraId="0E82C16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-0.55</w:t>
            </w:r>
          </w:p>
        </w:tc>
        <w:tc>
          <w:tcPr>
            <w:tcW w:w="1620" w:type="dxa"/>
            <w:shd w:val="clear" w:color="auto" w:fill="auto"/>
            <w:noWrap/>
            <w:vAlign w:val="bottom"/>
            <w:hideMark/>
          </w:tcPr>
          <w:p w14:paraId="4942D6A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0.002</w:t>
            </w:r>
          </w:p>
        </w:tc>
        <w:tc>
          <w:tcPr>
            <w:tcW w:w="1800" w:type="dxa"/>
            <w:shd w:val="clear" w:color="auto" w:fill="auto"/>
            <w:noWrap/>
            <w:vAlign w:val="bottom"/>
            <w:hideMark/>
          </w:tcPr>
          <w:p w14:paraId="24318D2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0.040</w:t>
            </w:r>
          </w:p>
        </w:tc>
      </w:tr>
      <w:tr w:rsidR="00EC04C6" w:rsidRPr="00904ED7" w14:paraId="4AE69502" w14:textId="77777777" w:rsidTr="00EC04C6">
        <w:trPr>
          <w:trHeight w:val="300"/>
        </w:trPr>
        <w:tc>
          <w:tcPr>
            <w:tcW w:w="1257" w:type="dxa"/>
            <w:shd w:val="clear" w:color="auto" w:fill="auto"/>
            <w:noWrap/>
            <w:vAlign w:val="bottom"/>
            <w:hideMark/>
          </w:tcPr>
          <w:p w14:paraId="771FC951" w14:textId="77777777" w:rsidR="00EC04C6" w:rsidRPr="00904ED7" w:rsidRDefault="00EC04C6" w:rsidP="00EC04C6">
            <w:pPr>
              <w:rPr>
                <w:rFonts w:ascii="Arial" w:hAnsi="Arial" w:cs="Arial"/>
                <w:sz w:val="22"/>
                <w:szCs w:val="22"/>
              </w:rPr>
            </w:pPr>
            <w:r w:rsidRPr="00904ED7">
              <w:rPr>
                <w:rFonts w:ascii="Arial" w:hAnsi="Arial" w:cs="Arial"/>
                <w:sz w:val="22"/>
                <w:szCs w:val="22"/>
              </w:rPr>
              <w:t>IRF7</w:t>
            </w:r>
          </w:p>
        </w:tc>
        <w:tc>
          <w:tcPr>
            <w:tcW w:w="1875" w:type="dxa"/>
            <w:shd w:val="clear" w:color="auto" w:fill="auto"/>
            <w:noWrap/>
            <w:vAlign w:val="bottom"/>
            <w:hideMark/>
          </w:tcPr>
          <w:p w14:paraId="197B284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3203.3</w:t>
            </w:r>
          </w:p>
        </w:tc>
        <w:tc>
          <w:tcPr>
            <w:tcW w:w="1980" w:type="dxa"/>
            <w:shd w:val="clear" w:color="auto" w:fill="auto"/>
            <w:noWrap/>
            <w:vAlign w:val="bottom"/>
            <w:hideMark/>
          </w:tcPr>
          <w:p w14:paraId="24C41AF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3304</w:t>
            </w:r>
          </w:p>
        </w:tc>
        <w:tc>
          <w:tcPr>
            <w:tcW w:w="1530" w:type="dxa"/>
            <w:shd w:val="clear" w:color="auto" w:fill="auto"/>
            <w:noWrap/>
            <w:vAlign w:val="bottom"/>
            <w:hideMark/>
          </w:tcPr>
          <w:p w14:paraId="124AFE9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440" w:type="dxa"/>
            <w:shd w:val="clear" w:color="auto" w:fill="auto"/>
            <w:noWrap/>
            <w:vAlign w:val="bottom"/>
            <w:hideMark/>
          </w:tcPr>
          <w:p w14:paraId="6215118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0.04</w:t>
            </w:r>
          </w:p>
        </w:tc>
        <w:tc>
          <w:tcPr>
            <w:tcW w:w="1620" w:type="dxa"/>
            <w:shd w:val="clear" w:color="auto" w:fill="auto"/>
            <w:noWrap/>
            <w:vAlign w:val="bottom"/>
            <w:hideMark/>
          </w:tcPr>
          <w:p w14:paraId="5D4DACB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0.896</w:t>
            </w:r>
          </w:p>
        </w:tc>
        <w:tc>
          <w:tcPr>
            <w:tcW w:w="1800" w:type="dxa"/>
            <w:shd w:val="clear" w:color="auto" w:fill="auto"/>
            <w:noWrap/>
            <w:vAlign w:val="bottom"/>
            <w:hideMark/>
          </w:tcPr>
          <w:p w14:paraId="07E72E4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r w:rsidR="00EC04C6" w:rsidRPr="00904ED7" w14:paraId="24630532" w14:textId="77777777" w:rsidTr="00EC04C6">
        <w:trPr>
          <w:trHeight w:val="300"/>
        </w:trPr>
        <w:tc>
          <w:tcPr>
            <w:tcW w:w="1257" w:type="dxa"/>
            <w:shd w:val="clear" w:color="auto" w:fill="auto"/>
            <w:noWrap/>
            <w:vAlign w:val="bottom"/>
            <w:hideMark/>
          </w:tcPr>
          <w:p w14:paraId="0AEF514F" w14:textId="77777777" w:rsidR="00EC04C6" w:rsidRPr="00904ED7" w:rsidRDefault="00EC04C6" w:rsidP="00EC04C6">
            <w:pPr>
              <w:rPr>
                <w:rFonts w:ascii="Arial" w:hAnsi="Arial" w:cs="Arial"/>
                <w:sz w:val="22"/>
                <w:szCs w:val="22"/>
              </w:rPr>
            </w:pPr>
            <w:r w:rsidRPr="00904ED7">
              <w:rPr>
                <w:rFonts w:ascii="Arial" w:hAnsi="Arial" w:cs="Arial"/>
                <w:sz w:val="22"/>
                <w:szCs w:val="22"/>
              </w:rPr>
              <w:t>MS4A1</w:t>
            </w:r>
          </w:p>
        </w:tc>
        <w:tc>
          <w:tcPr>
            <w:tcW w:w="1875" w:type="dxa"/>
            <w:shd w:val="clear" w:color="auto" w:fill="auto"/>
            <w:noWrap/>
            <w:vAlign w:val="bottom"/>
            <w:hideMark/>
          </w:tcPr>
          <w:p w14:paraId="1A0F068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27280.5</w:t>
            </w:r>
          </w:p>
        </w:tc>
        <w:tc>
          <w:tcPr>
            <w:tcW w:w="1980" w:type="dxa"/>
            <w:shd w:val="clear" w:color="auto" w:fill="auto"/>
            <w:noWrap/>
            <w:vAlign w:val="bottom"/>
            <w:hideMark/>
          </w:tcPr>
          <w:p w14:paraId="4D7A908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28659.7</w:t>
            </w:r>
          </w:p>
        </w:tc>
        <w:tc>
          <w:tcPr>
            <w:tcW w:w="1530" w:type="dxa"/>
            <w:shd w:val="clear" w:color="auto" w:fill="auto"/>
            <w:noWrap/>
            <w:vAlign w:val="bottom"/>
            <w:hideMark/>
          </w:tcPr>
          <w:p w14:paraId="7206A3C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1.10</w:t>
            </w:r>
          </w:p>
        </w:tc>
        <w:tc>
          <w:tcPr>
            <w:tcW w:w="1440" w:type="dxa"/>
            <w:shd w:val="clear" w:color="auto" w:fill="auto"/>
            <w:noWrap/>
            <w:vAlign w:val="bottom"/>
            <w:hideMark/>
          </w:tcPr>
          <w:p w14:paraId="03C6710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0.07</w:t>
            </w:r>
          </w:p>
        </w:tc>
        <w:tc>
          <w:tcPr>
            <w:tcW w:w="1620" w:type="dxa"/>
            <w:shd w:val="clear" w:color="auto" w:fill="auto"/>
            <w:noWrap/>
            <w:vAlign w:val="bottom"/>
            <w:hideMark/>
          </w:tcPr>
          <w:p w14:paraId="6EEBAC2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0.745</w:t>
            </w:r>
          </w:p>
        </w:tc>
        <w:tc>
          <w:tcPr>
            <w:tcW w:w="1800" w:type="dxa"/>
            <w:shd w:val="clear" w:color="auto" w:fill="auto"/>
            <w:noWrap/>
            <w:vAlign w:val="bottom"/>
            <w:hideMark/>
          </w:tcPr>
          <w:p w14:paraId="6238495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0.937</w:t>
            </w:r>
          </w:p>
        </w:tc>
      </w:tr>
    </w:tbl>
    <w:p w14:paraId="05CB208A" w14:textId="77777777" w:rsidR="00EC04C6" w:rsidRPr="00904ED7" w:rsidRDefault="00EC04C6" w:rsidP="00EC04C6">
      <w:pPr>
        <w:widowControl/>
        <w:shd w:val="clear" w:color="auto" w:fill="FFFFFF"/>
        <w:tabs>
          <w:tab w:val="left" w:pos="10393"/>
        </w:tabs>
        <w:autoSpaceDE/>
        <w:autoSpaceDN/>
        <w:adjustRightInd/>
        <w:rPr>
          <w:rFonts w:ascii="Arial" w:hAnsi="Arial" w:cs="Arial"/>
          <w:sz w:val="24"/>
          <w:szCs w:val="24"/>
        </w:rPr>
      </w:pPr>
      <w:r w:rsidRPr="00904ED7">
        <w:rPr>
          <w:rFonts w:ascii="Arial" w:hAnsi="Arial" w:cs="Arial"/>
          <w:sz w:val="24"/>
          <w:szCs w:val="24"/>
        </w:rPr>
        <w:tab/>
      </w:r>
    </w:p>
    <w:p w14:paraId="5CAC0BA6" w14:textId="77777777" w:rsidR="00EC04C6" w:rsidRPr="00904ED7" w:rsidRDefault="00EC04C6" w:rsidP="00EC04C6">
      <w:pPr>
        <w:widowControl/>
        <w:autoSpaceDE/>
        <w:autoSpaceDN/>
        <w:adjustRightInd/>
        <w:spacing w:after="200" w:line="276" w:lineRule="auto"/>
        <w:rPr>
          <w:rFonts w:ascii="Arial" w:hAnsi="Arial" w:cs="Arial"/>
          <w:sz w:val="24"/>
          <w:szCs w:val="24"/>
        </w:rPr>
      </w:pPr>
      <w:r w:rsidRPr="00904ED7">
        <w:rPr>
          <w:rFonts w:ascii="Arial" w:hAnsi="Arial" w:cs="Arial"/>
          <w:sz w:val="24"/>
          <w:szCs w:val="24"/>
        </w:rPr>
        <w:br w:type="page"/>
      </w:r>
    </w:p>
    <w:p w14:paraId="4F47BE03" w14:textId="77777777" w:rsidR="00EC04C6" w:rsidRPr="00904ED7" w:rsidRDefault="00EC04C6" w:rsidP="00EC04C6">
      <w:pPr>
        <w:widowControl/>
        <w:autoSpaceDE/>
        <w:autoSpaceDN/>
        <w:adjustRightInd/>
        <w:spacing w:after="200" w:line="276" w:lineRule="auto"/>
        <w:rPr>
          <w:rFonts w:ascii="Arial" w:hAnsi="Arial" w:cs="Arial"/>
          <w:b/>
          <w:bCs/>
          <w:sz w:val="24"/>
          <w:szCs w:val="24"/>
        </w:rPr>
      </w:pPr>
      <w:r w:rsidRPr="00904ED7">
        <w:rPr>
          <w:rFonts w:ascii="Arial" w:hAnsi="Arial" w:cs="Arial"/>
          <w:b/>
          <w:bCs/>
          <w:sz w:val="24"/>
          <w:szCs w:val="24"/>
        </w:rPr>
        <w:lastRenderedPageBreak/>
        <w:t>Supplemental Table 2.  Live Attenuated Influenza Vaccine (LAIV)</w:t>
      </w:r>
    </w:p>
    <w:tbl>
      <w:tblPr>
        <w:tblW w:w="10962"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0"/>
        <w:gridCol w:w="1965"/>
        <w:gridCol w:w="1800"/>
        <w:gridCol w:w="1710"/>
        <w:gridCol w:w="1710"/>
        <w:gridCol w:w="1440"/>
        <w:gridCol w:w="1080"/>
      </w:tblGrid>
      <w:tr w:rsidR="00EC04C6" w:rsidRPr="00904ED7" w14:paraId="22379EA5" w14:textId="77777777" w:rsidTr="00EC04C6">
        <w:trPr>
          <w:trHeight w:val="300"/>
        </w:trPr>
        <w:tc>
          <w:tcPr>
            <w:tcW w:w="1257" w:type="dxa"/>
            <w:tcBorders>
              <w:top w:val="single" w:sz="4" w:space="0" w:color="auto"/>
              <w:bottom w:val="single" w:sz="4" w:space="0" w:color="auto"/>
            </w:tcBorders>
            <w:shd w:val="clear" w:color="auto" w:fill="auto"/>
            <w:noWrap/>
            <w:vAlign w:val="bottom"/>
            <w:hideMark/>
          </w:tcPr>
          <w:p w14:paraId="0E5169B6" w14:textId="77777777" w:rsidR="00EC04C6" w:rsidRPr="00904ED7" w:rsidRDefault="00EC04C6" w:rsidP="00EC04C6">
            <w:pPr>
              <w:widowControl/>
              <w:autoSpaceDE/>
              <w:autoSpaceDN/>
              <w:adjustRightInd/>
              <w:jc w:val="center"/>
              <w:rPr>
                <w:rFonts w:ascii="Arial" w:eastAsia="Times New Roman" w:hAnsi="Arial" w:cs="Arial"/>
                <w:b/>
                <w:bCs/>
                <w:sz w:val="24"/>
                <w:szCs w:val="24"/>
                <w:lang w:eastAsia="en-US"/>
              </w:rPr>
            </w:pPr>
            <w:r w:rsidRPr="00904ED7">
              <w:rPr>
                <w:rFonts w:ascii="Arial" w:eastAsia="Times New Roman" w:hAnsi="Arial" w:cs="Arial"/>
                <w:b/>
                <w:bCs/>
                <w:sz w:val="24"/>
                <w:szCs w:val="24"/>
                <w:lang w:eastAsia="en-US"/>
              </w:rPr>
              <w:t>Gene Name</w:t>
            </w:r>
          </w:p>
          <w:p w14:paraId="64511ED1" w14:textId="77777777" w:rsidR="003204EA" w:rsidRPr="00904ED7" w:rsidRDefault="003204EA" w:rsidP="00EC04C6">
            <w:pPr>
              <w:widowControl/>
              <w:autoSpaceDE/>
              <w:autoSpaceDN/>
              <w:adjustRightInd/>
              <w:jc w:val="center"/>
              <w:rPr>
                <w:rFonts w:ascii="Arial" w:eastAsia="Times New Roman" w:hAnsi="Arial" w:cs="Arial"/>
                <w:b/>
                <w:bCs/>
                <w:sz w:val="24"/>
                <w:szCs w:val="24"/>
                <w:lang w:eastAsia="en-US"/>
              </w:rPr>
            </w:pPr>
            <w:r w:rsidRPr="00904ED7">
              <w:rPr>
                <w:rFonts w:ascii="Arial" w:eastAsia="Times New Roman" w:hAnsi="Arial" w:cs="Arial"/>
                <w:b/>
                <w:bCs/>
                <w:sz w:val="24"/>
                <w:szCs w:val="24"/>
                <w:lang w:eastAsia="en-US"/>
              </w:rPr>
              <w:t>(alphabetized)</w:t>
            </w:r>
          </w:p>
        </w:tc>
        <w:tc>
          <w:tcPr>
            <w:tcW w:w="1965" w:type="dxa"/>
            <w:tcBorders>
              <w:top w:val="single" w:sz="4" w:space="0" w:color="auto"/>
              <w:bottom w:val="single" w:sz="4" w:space="0" w:color="auto"/>
            </w:tcBorders>
            <w:shd w:val="clear" w:color="auto" w:fill="auto"/>
            <w:noWrap/>
            <w:vAlign w:val="bottom"/>
            <w:hideMark/>
          </w:tcPr>
          <w:p w14:paraId="17181E81" w14:textId="77777777" w:rsidR="00EC04C6" w:rsidRPr="00904ED7" w:rsidRDefault="00EC04C6" w:rsidP="00EC04C6">
            <w:pPr>
              <w:widowControl/>
              <w:autoSpaceDE/>
              <w:autoSpaceDN/>
              <w:adjustRightInd/>
              <w:jc w:val="center"/>
              <w:rPr>
                <w:rFonts w:ascii="Arial" w:eastAsia="Times New Roman" w:hAnsi="Arial" w:cs="Arial"/>
                <w:b/>
                <w:bCs/>
                <w:sz w:val="24"/>
                <w:szCs w:val="24"/>
                <w:lang w:eastAsia="en-US"/>
              </w:rPr>
            </w:pPr>
            <w:r w:rsidRPr="00904ED7">
              <w:rPr>
                <w:rFonts w:ascii="Arial" w:eastAsia="Times New Roman" w:hAnsi="Arial" w:cs="Arial"/>
                <w:b/>
                <w:bCs/>
                <w:sz w:val="24"/>
                <w:szCs w:val="24"/>
                <w:lang w:eastAsia="en-US"/>
              </w:rPr>
              <w:t>Normalized Mean Counts D0_LAIV</w:t>
            </w:r>
          </w:p>
        </w:tc>
        <w:tc>
          <w:tcPr>
            <w:tcW w:w="1800" w:type="dxa"/>
            <w:tcBorders>
              <w:top w:val="single" w:sz="4" w:space="0" w:color="auto"/>
              <w:bottom w:val="single" w:sz="4" w:space="0" w:color="auto"/>
            </w:tcBorders>
            <w:shd w:val="clear" w:color="auto" w:fill="auto"/>
            <w:noWrap/>
            <w:vAlign w:val="bottom"/>
            <w:hideMark/>
          </w:tcPr>
          <w:p w14:paraId="135707E5" w14:textId="77777777" w:rsidR="00EC04C6" w:rsidRPr="00904ED7" w:rsidRDefault="00EC04C6" w:rsidP="00EC04C6">
            <w:pPr>
              <w:widowControl/>
              <w:autoSpaceDE/>
              <w:autoSpaceDN/>
              <w:adjustRightInd/>
              <w:jc w:val="center"/>
              <w:rPr>
                <w:rFonts w:ascii="Arial" w:eastAsia="Times New Roman" w:hAnsi="Arial" w:cs="Arial"/>
                <w:b/>
                <w:bCs/>
                <w:sz w:val="24"/>
                <w:szCs w:val="24"/>
                <w:lang w:eastAsia="en-US"/>
              </w:rPr>
            </w:pPr>
            <w:r w:rsidRPr="00904ED7">
              <w:rPr>
                <w:rFonts w:ascii="Arial" w:eastAsia="Times New Roman" w:hAnsi="Arial" w:cs="Arial"/>
                <w:b/>
                <w:bCs/>
                <w:sz w:val="24"/>
                <w:szCs w:val="24"/>
                <w:lang w:eastAsia="en-US"/>
              </w:rPr>
              <w:t>Normalized Mean Counts D7_LAIV</w:t>
            </w:r>
          </w:p>
        </w:tc>
        <w:tc>
          <w:tcPr>
            <w:tcW w:w="1710" w:type="dxa"/>
            <w:tcBorders>
              <w:top w:val="single" w:sz="4" w:space="0" w:color="auto"/>
              <w:bottom w:val="single" w:sz="4" w:space="0" w:color="auto"/>
            </w:tcBorders>
            <w:shd w:val="clear" w:color="auto" w:fill="auto"/>
            <w:noWrap/>
            <w:vAlign w:val="bottom"/>
            <w:hideMark/>
          </w:tcPr>
          <w:p w14:paraId="0CD6852E" w14:textId="77777777" w:rsidR="00EC04C6" w:rsidRPr="00904ED7" w:rsidRDefault="00EC04C6" w:rsidP="00EC04C6">
            <w:pPr>
              <w:widowControl/>
              <w:autoSpaceDE/>
              <w:autoSpaceDN/>
              <w:adjustRightInd/>
              <w:jc w:val="center"/>
              <w:rPr>
                <w:rFonts w:ascii="Arial" w:eastAsia="Times New Roman" w:hAnsi="Arial" w:cs="Arial"/>
                <w:b/>
                <w:bCs/>
                <w:sz w:val="24"/>
                <w:szCs w:val="24"/>
                <w:lang w:eastAsia="en-US"/>
              </w:rPr>
            </w:pPr>
            <w:r w:rsidRPr="00904ED7">
              <w:rPr>
                <w:rFonts w:ascii="Arial" w:eastAsia="Times New Roman" w:hAnsi="Arial" w:cs="Arial"/>
                <w:b/>
                <w:bCs/>
                <w:sz w:val="24"/>
                <w:szCs w:val="24"/>
                <w:lang w:eastAsia="en-US"/>
              </w:rPr>
              <w:t>Fold Change</w:t>
            </w:r>
          </w:p>
        </w:tc>
        <w:tc>
          <w:tcPr>
            <w:tcW w:w="1710" w:type="dxa"/>
            <w:tcBorders>
              <w:top w:val="single" w:sz="4" w:space="0" w:color="auto"/>
              <w:bottom w:val="single" w:sz="4" w:space="0" w:color="auto"/>
            </w:tcBorders>
            <w:shd w:val="clear" w:color="auto" w:fill="auto"/>
            <w:noWrap/>
            <w:vAlign w:val="bottom"/>
            <w:hideMark/>
          </w:tcPr>
          <w:p w14:paraId="1CBFF6E7" w14:textId="77777777" w:rsidR="00EC04C6" w:rsidRPr="00904ED7" w:rsidRDefault="00EC04C6" w:rsidP="00EC04C6">
            <w:pPr>
              <w:widowControl/>
              <w:autoSpaceDE/>
              <w:autoSpaceDN/>
              <w:adjustRightInd/>
              <w:jc w:val="center"/>
              <w:rPr>
                <w:rFonts w:ascii="Arial" w:eastAsia="Times New Roman" w:hAnsi="Arial" w:cs="Arial"/>
                <w:b/>
                <w:bCs/>
                <w:sz w:val="24"/>
                <w:szCs w:val="24"/>
                <w:lang w:eastAsia="en-US"/>
              </w:rPr>
            </w:pPr>
            <w:r w:rsidRPr="00904ED7">
              <w:rPr>
                <w:rFonts w:ascii="Arial" w:eastAsia="Times New Roman" w:hAnsi="Arial" w:cs="Arial"/>
                <w:b/>
                <w:bCs/>
                <w:sz w:val="24"/>
                <w:szCs w:val="24"/>
                <w:lang w:eastAsia="en-US"/>
              </w:rPr>
              <w:t>Log2 (Fold Change)</w:t>
            </w:r>
          </w:p>
        </w:tc>
        <w:tc>
          <w:tcPr>
            <w:tcW w:w="1440" w:type="dxa"/>
            <w:tcBorders>
              <w:top w:val="single" w:sz="4" w:space="0" w:color="auto"/>
              <w:bottom w:val="single" w:sz="4" w:space="0" w:color="auto"/>
            </w:tcBorders>
            <w:shd w:val="clear" w:color="auto" w:fill="auto"/>
            <w:noWrap/>
            <w:vAlign w:val="bottom"/>
            <w:hideMark/>
          </w:tcPr>
          <w:p w14:paraId="0B6FB072" w14:textId="77777777" w:rsidR="00EC04C6" w:rsidRPr="00904ED7" w:rsidRDefault="00EC04C6" w:rsidP="00EC04C6">
            <w:pPr>
              <w:widowControl/>
              <w:autoSpaceDE/>
              <w:autoSpaceDN/>
              <w:adjustRightInd/>
              <w:jc w:val="center"/>
              <w:rPr>
                <w:rFonts w:ascii="Arial" w:eastAsia="Times New Roman" w:hAnsi="Arial" w:cs="Arial"/>
                <w:b/>
                <w:bCs/>
                <w:sz w:val="24"/>
                <w:szCs w:val="24"/>
                <w:lang w:eastAsia="en-US"/>
              </w:rPr>
            </w:pPr>
            <w:r w:rsidRPr="00904ED7">
              <w:rPr>
                <w:rFonts w:ascii="Arial" w:eastAsia="Times New Roman" w:hAnsi="Arial" w:cs="Arial"/>
                <w:b/>
                <w:bCs/>
                <w:sz w:val="24"/>
                <w:szCs w:val="24"/>
                <w:lang w:eastAsia="en-US"/>
              </w:rPr>
              <w:t>p-value</w:t>
            </w:r>
          </w:p>
        </w:tc>
        <w:tc>
          <w:tcPr>
            <w:tcW w:w="1080" w:type="dxa"/>
            <w:tcBorders>
              <w:top w:val="single" w:sz="4" w:space="0" w:color="auto"/>
              <w:bottom w:val="single" w:sz="4" w:space="0" w:color="auto"/>
            </w:tcBorders>
            <w:shd w:val="clear" w:color="auto" w:fill="auto"/>
            <w:noWrap/>
            <w:vAlign w:val="bottom"/>
            <w:hideMark/>
          </w:tcPr>
          <w:p w14:paraId="56D0C58D" w14:textId="77777777" w:rsidR="00EC04C6" w:rsidRPr="00904ED7" w:rsidRDefault="00EC04C6" w:rsidP="00EC04C6">
            <w:pPr>
              <w:widowControl/>
              <w:autoSpaceDE/>
              <w:autoSpaceDN/>
              <w:adjustRightInd/>
              <w:jc w:val="center"/>
              <w:rPr>
                <w:rFonts w:ascii="Arial" w:eastAsia="Times New Roman" w:hAnsi="Arial" w:cs="Arial"/>
                <w:b/>
                <w:bCs/>
                <w:sz w:val="24"/>
                <w:szCs w:val="24"/>
                <w:lang w:eastAsia="en-US"/>
              </w:rPr>
            </w:pPr>
            <w:r w:rsidRPr="00904ED7">
              <w:rPr>
                <w:rFonts w:ascii="Arial" w:eastAsia="Times New Roman" w:hAnsi="Arial" w:cs="Arial"/>
                <w:b/>
                <w:bCs/>
                <w:sz w:val="24"/>
                <w:szCs w:val="24"/>
                <w:lang w:eastAsia="en-US"/>
              </w:rPr>
              <w:t>q-value</w:t>
            </w:r>
          </w:p>
        </w:tc>
      </w:tr>
      <w:tr w:rsidR="00EC04C6" w:rsidRPr="00904ED7" w14:paraId="0CB5F85A" w14:textId="77777777" w:rsidTr="00EC04C6">
        <w:trPr>
          <w:trHeight w:val="300"/>
        </w:trPr>
        <w:tc>
          <w:tcPr>
            <w:tcW w:w="1257" w:type="dxa"/>
            <w:tcBorders>
              <w:top w:val="single" w:sz="4" w:space="0" w:color="auto"/>
            </w:tcBorders>
            <w:shd w:val="clear" w:color="auto" w:fill="auto"/>
            <w:noWrap/>
            <w:vAlign w:val="bottom"/>
            <w:hideMark/>
          </w:tcPr>
          <w:p w14:paraId="4ACDF369" w14:textId="77777777" w:rsidR="00EC04C6" w:rsidRPr="00904ED7" w:rsidRDefault="00EC04C6" w:rsidP="00EC04C6">
            <w:pPr>
              <w:widowControl/>
              <w:autoSpaceDE/>
              <w:autoSpaceDN/>
              <w:adjustRightInd/>
              <w:rPr>
                <w:rFonts w:ascii="Arial" w:eastAsia="Times New Roman" w:hAnsi="Arial" w:cs="Arial"/>
                <w:sz w:val="22"/>
                <w:szCs w:val="22"/>
                <w:lang w:eastAsia="en-US"/>
              </w:rPr>
            </w:pPr>
            <w:r w:rsidRPr="00904ED7">
              <w:rPr>
                <w:rFonts w:ascii="Arial" w:hAnsi="Arial" w:cs="Arial"/>
                <w:sz w:val="22"/>
                <w:szCs w:val="22"/>
              </w:rPr>
              <w:t>BAK1</w:t>
            </w:r>
          </w:p>
        </w:tc>
        <w:tc>
          <w:tcPr>
            <w:tcW w:w="1965" w:type="dxa"/>
            <w:tcBorders>
              <w:top w:val="single" w:sz="4" w:space="0" w:color="auto"/>
            </w:tcBorders>
            <w:shd w:val="clear" w:color="auto" w:fill="auto"/>
            <w:noWrap/>
            <w:vAlign w:val="bottom"/>
            <w:hideMark/>
          </w:tcPr>
          <w:p w14:paraId="59FFEA5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2330.2</w:t>
            </w:r>
          </w:p>
        </w:tc>
        <w:tc>
          <w:tcPr>
            <w:tcW w:w="1800" w:type="dxa"/>
            <w:tcBorders>
              <w:top w:val="single" w:sz="4" w:space="0" w:color="auto"/>
            </w:tcBorders>
            <w:shd w:val="clear" w:color="auto" w:fill="auto"/>
            <w:noWrap/>
            <w:vAlign w:val="bottom"/>
            <w:hideMark/>
          </w:tcPr>
          <w:p w14:paraId="49CD2A3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2473.2</w:t>
            </w:r>
          </w:p>
        </w:tc>
        <w:tc>
          <w:tcPr>
            <w:tcW w:w="1710" w:type="dxa"/>
            <w:tcBorders>
              <w:top w:val="single" w:sz="4" w:space="0" w:color="auto"/>
            </w:tcBorders>
            <w:shd w:val="clear" w:color="auto" w:fill="auto"/>
            <w:noWrap/>
            <w:vAlign w:val="bottom"/>
            <w:hideMark/>
          </w:tcPr>
          <w:p w14:paraId="5ED8BB45" w14:textId="77777777" w:rsidR="00EC04C6" w:rsidRPr="00904ED7" w:rsidRDefault="00EC04C6" w:rsidP="00EC04C6">
            <w:pPr>
              <w:widowControl/>
              <w:autoSpaceDE/>
              <w:autoSpaceDN/>
              <w:adjustRightInd/>
              <w:rPr>
                <w:rFonts w:ascii="Arial" w:eastAsia="Times New Roman" w:hAnsi="Arial" w:cs="Arial"/>
                <w:sz w:val="22"/>
                <w:szCs w:val="22"/>
                <w:lang w:eastAsia="en-US"/>
              </w:rPr>
            </w:pPr>
            <w:r w:rsidRPr="00904ED7">
              <w:rPr>
                <w:rFonts w:ascii="Arial" w:hAnsi="Arial" w:cs="Arial"/>
                <w:sz w:val="22"/>
                <w:szCs w:val="22"/>
              </w:rPr>
              <w:t>Fold Change</w:t>
            </w:r>
          </w:p>
        </w:tc>
        <w:tc>
          <w:tcPr>
            <w:tcW w:w="1710" w:type="dxa"/>
            <w:tcBorders>
              <w:top w:val="single" w:sz="4" w:space="0" w:color="auto"/>
            </w:tcBorders>
            <w:shd w:val="clear" w:color="auto" w:fill="auto"/>
            <w:noWrap/>
            <w:vAlign w:val="bottom"/>
            <w:hideMark/>
          </w:tcPr>
          <w:p w14:paraId="3B95309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0.09</w:t>
            </w:r>
          </w:p>
        </w:tc>
        <w:tc>
          <w:tcPr>
            <w:tcW w:w="1440" w:type="dxa"/>
            <w:tcBorders>
              <w:top w:val="single" w:sz="4" w:space="0" w:color="auto"/>
            </w:tcBorders>
            <w:shd w:val="clear" w:color="auto" w:fill="auto"/>
            <w:noWrap/>
            <w:vAlign w:val="bottom"/>
            <w:hideMark/>
          </w:tcPr>
          <w:p w14:paraId="6576DC1D" w14:textId="77777777" w:rsidR="00EC04C6" w:rsidRPr="00904ED7" w:rsidRDefault="00EC04C6" w:rsidP="00EC04C6">
            <w:pPr>
              <w:widowControl/>
              <w:autoSpaceDE/>
              <w:autoSpaceDN/>
              <w:adjustRightInd/>
              <w:jc w:val="right"/>
              <w:rPr>
                <w:rFonts w:ascii="Arial" w:eastAsia="Times New Roman" w:hAnsi="Arial" w:cs="Arial"/>
                <w:sz w:val="22"/>
                <w:szCs w:val="22"/>
                <w:lang w:eastAsia="en-US"/>
              </w:rPr>
            </w:pPr>
            <w:r w:rsidRPr="00904ED7">
              <w:rPr>
                <w:rFonts w:ascii="Arial" w:hAnsi="Arial" w:cs="Arial"/>
                <w:sz w:val="22"/>
                <w:szCs w:val="22"/>
              </w:rPr>
              <w:t>0.816</w:t>
            </w:r>
          </w:p>
        </w:tc>
        <w:tc>
          <w:tcPr>
            <w:tcW w:w="1080" w:type="dxa"/>
            <w:tcBorders>
              <w:top w:val="single" w:sz="4" w:space="0" w:color="auto"/>
            </w:tcBorders>
            <w:shd w:val="clear" w:color="auto" w:fill="auto"/>
            <w:noWrap/>
            <w:vAlign w:val="bottom"/>
            <w:hideMark/>
          </w:tcPr>
          <w:p w14:paraId="1BE71FA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5FB9BDA2" w14:textId="77777777" w:rsidTr="00EC04C6">
        <w:trPr>
          <w:trHeight w:val="300"/>
        </w:trPr>
        <w:tc>
          <w:tcPr>
            <w:tcW w:w="1257" w:type="dxa"/>
            <w:shd w:val="clear" w:color="auto" w:fill="auto"/>
            <w:noWrap/>
            <w:vAlign w:val="bottom"/>
            <w:hideMark/>
          </w:tcPr>
          <w:p w14:paraId="3C054E64" w14:textId="77777777" w:rsidR="00EC04C6" w:rsidRPr="00904ED7" w:rsidRDefault="00EC04C6" w:rsidP="00EC04C6">
            <w:pPr>
              <w:rPr>
                <w:rFonts w:ascii="Arial" w:hAnsi="Arial" w:cs="Arial"/>
                <w:sz w:val="22"/>
                <w:szCs w:val="22"/>
              </w:rPr>
            </w:pPr>
            <w:r w:rsidRPr="00904ED7">
              <w:rPr>
                <w:rFonts w:ascii="Arial" w:hAnsi="Arial" w:cs="Arial"/>
                <w:sz w:val="22"/>
                <w:szCs w:val="22"/>
              </w:rPr>
              <w:t>BAX</w:t>
            </w:r>
          </w:p>
        </w:tc>
        <w:tc>
          <w:tcPr>
            <w:tcW w:w="1965" w:type="dxa"/>
            <w:shd w:val="clear" w:color="auto" w:fill="auto"/>
            <w:noWrap/>
            <w:vAlign w:val="bottom"/>
            <w:hideMark/>
          </w:tcPr>
          <w:p w14:paraId="329D26E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222.8</w:t>
            </w:r>
          </w:p>
        </w:tc>
        <w:tc>
          <w:tcPr>
            <w:tcW w:w="1800" w:type="dxa"/>
            <w:shd w:val="clear" w:color="auto" w:fill="auto"/>
            <w:noWrap/>
            <w:vAlign w:val="bottom"/>
            <w:hideMark/>
          </w:tcPr>
          <w:p w14:paraId="51EB085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222.3</w:t>
            </w:r>
          </w:p>
        </w:tc>
        <w:tc>
          <w:tcPr>
            <w:tcW w:w="1710" w:type="dxa"/>
            <w:shd w:val="clear" w:color="auto" w:fill="auto"/>
            <w:noWrap/>
            <w:vAlign w:val="bottom"/>
            <w:hideMark/>
          </w:tcPr>
          <w:p w14:paraId="40AC054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1.10</w:t>
            </w:r>
          </w:p>
        </w:tc>
        <w:tc>
          <w:tcPr>
            <w:tcW w:w="1710" w:type="dxa"/>
            <w:shd w:val="clear" w:color="auto" w:fill="auto"/>
            <w:noWrap/>
            <w:vAlign w:val="bottom"/>
            <w:hideMark/>
          </w:tcPr>
          <w:p w14:paraId="2253C24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440" w:type="dxa"/>
            <w:shd w:val="clear" w:color="auto" w:fill="auto"/>
            <w:noWrap/>
            <w:vAlign w:val="bottom"/>
            <w:hideMark/>
          </w:tcPr>
          <w:p w14:paraId="024FC6F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c>
          <w:tcPr>
            <w:tcW w:w="1080" w:type="dxa"/>
            <w:shd w:val="clear" w:color="auto" w:fill="auto"/>
            <w:noWrap/>
            <w:vAlign w:val="bottom"/>
            <w:hideMark/>
          </w:tcPr>
          <w:p w14:paraId="4991215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6ACACEFF" w14:textId="77777777" w:rsidTr="00EC04C6">
        <w:trPr>
          <w:trHeight w:val="300"/>
        </w:trPr>
        <w:tc>
          <w:tcPr>
            <w:tcW w:w="1257" w:type="dxa"/>
            <w:shd w:val="clear" w:color="auto" w:fill="auto"/>
            <w:noWrap/>
            <w:vAlign w:val="bottom"/>
            <w:hideMark/>
          </w:tcPr>
          <w:p w14:paraId="73ACE051" w14:textId="77777777" w:rsidR="00EC04C6" w:rsidRPr="00904ED7" w:rsidRDefault="00EC04C6" w:rsidP="00EC04C6">
            <w:pPr>
              <w:rPr>
                <w:rFonts w:ascii="Arial" w:hAnsi="Arial" w:cs="Arial"/>
                <w:sz w:val="22"/>
                <w:szCs w:val="22"/>
              </w:rPr>
            </w:pPr>
            <w:r w:rsidRPr="00904ED7">
              <w:rPr>
                <w:rFonts w:ascii="Arial" w:hAnsi="Arial" w:cs="Arial"/>
                <w:sz w:val="22"/>
                <w:szCs w:val="22"/>
              </w:rPr>
              <w:t>BCL10</w:t>
            </w:r>
          </w:p>
        </w:tc>
        <w:tc>
          <w:tcPr>
            <w:tcW w:w="1965" w:type="dxa"/>
            <w:shd w:val="clear" w:color="auto" w:fill="auto"/>
            <w:noWrap/>
            <w:vAlign w:val="bottom"/>
            <w:hideMark/>
          </w:tcPr>
          <w:p w14:paraId="4A2675E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7.1</w:t>
            </w:r>
          </w:p>
        </w:tc>
        <w:tc>
          <w:tcPr>
            <w:tcW w:w="1800" w:type="dxa"/>
            <w:shd w:val="clear" w:color="auto" w:fill="auto"/>
            <w:noWrap/>
            <w:vAlign w:val="bottom"/>
            <w:hideMark/>
          </w:tcPr>
          <w:p w14:paraId="408680D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9.8</w:t>
            </w:r>
          </w:p>
        </w:tc>
        <w:tc>
          <w:tcPr>
            <w:tcW w:w="1710" w:type="dxa"/>
            <w:shd w:val="clear" w:color="auto" w:fill="auto"/>
            <w:noWrap/>
            <w:vAlign w:val="bottom"/>
            <w:hideMark/>
          </w:tcPr>
          <w:p w14:paraId="0309114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710" w:type="dxa"/>
            <w:shd w:val="clear" w:color="auto" w:fill="auto"/>
            <w:noWrap/>
            <w:vAlign w:val="bottom"/>
            <w:hideMark/>
          </w:tcPr>
          <w:p w14:paraId="0DE940A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0.47</w:t>
            </w:r>
          </w:p>
        </w:tc>
        <w:tc>
          <w:tcPr>
            <w:tcW w:w="1440" w:type="dxa"/>
            <w:shd w:val="clear" w:color="auto" w:fill="auto"/>
            <w:noWrap/>
            <w:vAlign w:val="bottom"/>
            <w:hideMark/>
          </w:tcPr>
          <w:p w14:paraId="4861979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0.536</w:t>
            </w:r>
          </w:p>
        </w:tc>
        <w:tc>
          <w:tcPr>
            <w:tcW w:w="1080" w:type="dxa"/>
            <w:shd w:val="clear" w:color="auto" w:fill="auto"/>
            <w:noWrap/>
            <w:vAlign w:val="bottom"/>
            <w:hideMark/>
          </w:tcPr>
          <w:p w14:paraId="6302502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2030BD58" w14:textId="77777777" w:rsidTr="00EC04C6">
        <w:trPr>
          <w:trHeight w:val="300"/>
        </w:trPr>
        <w:tc>
          <w:tcPr>
            <w:tcW w:w="1257" w:type="dxa"/>
            <w:shd w:val="clear" w:color="auto" w:fill="auto"/>
            <w:noWrap/>
            <w:vAlign w:val="bottom"/>
            <w:hideMark/>
          </w:tcPr>
          <w:p w14:paraId="0174081F" w14:textId="77777777" w:rsidR="00EC04C6" w:rsidRPr="00904ED7" w:rsidRDefault="00EC04C6" w:rsidP="00EC04C6">
            <w:pPr>
              <w:rPr>
                <w:rFonts w:ascii="Arial" w:hAnsi="Arial" w:cs="Arial"/>
                <w:sz w:val="22"/>
                <w:szCs w:val="22"/>
              </w:rPr>
            </w:pPr>
            <w:r w:rsidRPr="00904ED7">
              <w:rPr>
                <w:rFonts w:ascii="Arial" w:hAnsi="Arial" w:cs="Arial"/>
                <w:sz w:val="22"/>
                <w:szCs w:val="22"/>
              </w:rPr>
              <w:t>BCL2</w:t>
            </w:r>
          </w:p>
        </w:tc>
        <w:tc>
          <w:tcPr>
            <w:tcW w:w="1965" w:type="dxa"/>
            <w:shd w:val="clear" w:color="auto" w:fill="auto"/>
            <w:noWrap/>
            <w:vAlign w:val="bottom"/>
            <w:hideMark/>
          </w:tcPr>
          <w:p w14:paraId="5B684DE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3848.3</w:t>
            </w:r>
          </w:p>
        </w:tc>
        <w:tc>
          <w:tcPr>
            <w:tcW w:w="1800" w:type="dxa"/>
            <w:shd w:val="clear" w:color="auto" w:fill="auto"/>
            <w:noWrap/>
            <w:vAlign w:val="bottom"/>
            <w:hideMark/>
          </w:tcPr>
          <w:p w14:paraId="4B824D9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3449.2</w:t>
            </w:r>
          </w:p>
        </w:tc>
        <w:tc>
          <w:tcPr>
            <w:tcW w:w="1710" w:type="dxa"/>
            <w:shd w:val="clear" w:color="auto" w:fill="auto"/>
            <w:noWrap/>
            <w:vAlign w:val="bottom"/>
            <w:hideMark/>
          </w:tcPr>
          <w:p w14:paraId="60E6C27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1.40</w:t>
            </w:r>
          </w:p>
        </w:tc>
        <w:tc>
          <w:tcPr>
            <w:tcW w:w="1710" w:type="dxa"/>
            <w:shd w:val="clear" w:color="auto" w:fill="auto"/>
            <w:noWrap/>
            <w:vAlign w:val="bottom"/>
            <w:hideMark/>
          </w:tcPr>
          <w:p w14:paraId="0FC0173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-0.16</w:t>
            </w:r>
          </w:p>
        </w:tc>
        <w:tc>
          <w:tcPr>
            <w:tcW w:w="1440" w:type="dxa"/>
            <w:shd w:val="clear" w:color="auto" w:fill="auto"/>
            <w:noWrap/>
            <w:vAlign w:val="bottom"/>
            <w:hideMark/>
          </w:tcPr>
          <w:p w14:paraId="57468E3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0.585</w:t>
            </w:r>
          </w:p>
        </w:tc>
        <w:tc>
          <w:tcPr>
            <w:tcW w:w="1080" w:type="dxa"/>
            <w:shd w:val="clear" w:color="auto" w:fill="auto"/>
            <w:noWrap/>
            <w:vAlign w:val="bottom"/>
            <w:hideMark/>
          </w:tcPr>
          <w:p w14:paraId="48CA9E8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14A8F33C" w14:textId="77777777" w:rsidTr="00EC04C6">
        <w:trPr>
          <w:trHeight w:val="300"/>
        </w:trPr>
        <w:tc>
          <w:tcPr>
            <w:tcW w:w="1257" w:type="dxa"/>
            <w:shd w:val="clear" w:color="auto" w:fill="auto"/>
            <w:noWrap/>
            <w:vAlign w:val="bottom"/>
            <w:hideMark/>
          </w:tcPr>
          <w:p w14:paraId="08DCAF11" w14:textId="77777777" w:rsidR="00EC04C6" w:rsidRPr="00904ED7" w:rsidRDefault="00EC04C6" w:rsidP="00EC04C6">
            <w:pPr>
              <w:rPr>
                <w:rFonts w:ascii="Arial" w:hAnsi="Arial" w:cs="Arial"/>
                <w:sz w:val="22"/>
                <w:szCs w:val="22"/>
              </w:rPr>
            </w:pPr>
            <w:r w:rsidRPr="00904ED7">
              <w:rPr>
                <w:rFonts w:ascii="Arial" w:hAnsi="Arial" w:cs="Arial"/>
                <w:sz w:val="22"/>
                <w:szCs w:val="22"/>
              </w:rPr>
              <w:t>C3</w:t>
            </w:r>
          </w:p>
        </w:tc>
        <w:tc>
          <w:tcPr>
            <w:tcW w:w="1965" w:type="dxa"/>
            <w:shd w:val="clear" w:color="auto" w:fill="auto"/>
            <w:noWrap/>
            <w:vAlign w:val="bottom"/>
            <w:hideMark/>
          </w:tcPr>
          <w:p w14:paraId="1534C75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2.9</w:t>
            </w:r>
          </w:p>
        </w:tc>
        <w:tc>
          <w:tcPr>
            <w:tcW w:w="1800" w:type="dxa"/>
            <w:shd w:val="clear" w:color="auto" w:fill="auto"/>
            <w:noWrap/>
            <w:vAlign w:val="bottom"/>
            <w:hideMark/>
          </w:tcPr>
          <w:p w14:paraId="24D015D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1.9</w:t>
            </w:r>
          </w:p>
        </w:tc>
        <w:tc>
          <w:tcPr>
            <w:tcW w:w="1710" w:type="dxa"/>
            <w:shd w:val="clear" w:color="auto" w:fill="auto"/>
            <w:noWrap/>
            <w:vAlign w:val="bottom"/>
            <w:hideMark/>
          </w:tcPr>
          <w:p w14:paraId="5DE3C78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0.90</w:t>
            </w:r>
          </w:p>
        </w:tc>
        <w:tc>
          <w:tcPr>
            <w:tcW w:w="1710" w:type="dxa"/>
            <w:shd w:val="clear" w:color="auto" w:fill="auto"/>
            <w:noWrap/>
            <w:vAlign w:val="bottom"/>
            <w:hideMark/>
          </w:tcPr>
          <w:p w14:paraId="0669823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-0.61</w:t>
            </w:r>
          </w:p>
        </w:tc>
        <w:tc>
          <w:tcPr>
            <w:tcW w:w="1440" w:type="dxa"/>
            <w:shd w:val="clear" w:color="auto" w:fill="auto"/>
            <w:noWrap/>
            <w:vAlign w:val="bottom"/>
            <w:hideMark/>
          </w:tcPr>
          <w:p w14:paraId="18B6715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0.552</w:t>
            </w:r>
          </w:p>
        </w:tc>
        <w:tc>
          <w:tcPr>
            <w:tcW w:w="1080" w:type="dxa"/>
            <w:shd w:val="clear" w:color="auto" w:fill="auto"/>
            <w:noWrap/>
            <w:vAlign w:val="bottom"/>
            <w:hideMark/>
          </w:tcPr>
          <w:p w14:paraId="2A2626B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64E6642E" w14:textId="77777777" w:rsidTr="00EC04C6">
        <w:trPr>
          <w:trHeight w:val="300"/>
        </w:trPr>
        <w:tc>
          <w:tcPr>
            <w:tcW w:w="1257" w:type="dxa"/>
            <w:shd w:val="clear" w:color="auto" w:fill="auto"/>
            <w:noWrap/>
            <w:vAlign w:val="bottom"/>
            <w:hideMark/>
          </w:tcPr>
          <w:p w14:paraId="3087FEB8" w14:textId="77777777" w:rsidR="00EC04C6" w:rsidRPr="00904ED7" w:rsidRDefault="00EC04C6" w:rsidP="00EC04C6">
            <w:pPr>
              <w:rPr>
                <w:rFonts w:ascii="Arial" w:hAnsi="Arial" w:cs="Arial"/>
                <w:sz w:val="22"/>
                <w:szCs w:val="22"/>
              </w:rPr>
            </w:pPr>
            <w:r w:rsidRPr="00904ED7">
              <w:rPr>
                <w:rFonts w:ascii="Arial" w:hAnsi="Arial" w:cs="Arial"/>
                <w:sz w:val="22"/>
                <w:szCs w:val="22"/>
              </w:rPr>
              <w:t>CASP1</w:t>
            </w:r>
          </w:p>
        </w:tc>
        <w:tc>
          <w:tcPr>
            <w:tcW w:w="1965" w:type="dxa"/>
            <w:shd w:val="clear" w:color="auto" w:fill="auto"/>
            <w:noWrap/>
            <w:vAlign w:val="bottom"/>
            <w:hideMark/>
          </w:tcPr>
          <w:p w14:paraId="6C439BF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22520.2</w:t>
            </w:r>
          </w:p>
        </w:tc>
        <w:tc>
          <w:tcPr>
            <w:tcW w:w="1800" w:type="dxa"/>
            <w:shd w:val="clear" w:color="auto" w:fill="auto"/>
            <w:noWrap/>
            <w:vAlign w:val="bottom"/>
            <w:hideMark/>
          </w:tcPr>
          <w:p w14:paraId="78C3BC6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29822.6</w:t>
            </w:r>
          </w:p>
        </w:tc>
        <w:tc>
          <w:tcPr>
            <w:tcW w:w="1710" w:type="dxa"/>
            <w:shd w:val="clear" w:color="auto" w:fill="auto"/>
            <w:noWrap/>
            <w:vAlign w:val="bottom"/>
            <w:hideMark/>
          </w:tcPr>
          <w:p w14:paraId="0820B67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0.65</w:t>
            </w:r>
          </w:p>
        </w:tc>
        <w:tc>
          <w:tcPr>
            <w:tcW w:w="1710" w:type="dxa"/>
            <w:shd w:val="clear" w:color="auto" w:fill="auto"/>
            <w:noWrap/>
            <w:vAlign w:val="bottom"/>
            <w:hideMark/>
          </w:tcPr>
          <w:p w14:paraId="6A05638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0.41</w:t>
            </w:r>
          </w:p>
        </w:tc>
        <w:tc>
          <w:tcPr>
            <w:tcW w:w="1440" w:type="dxa"/>
            <w:shd w:val="clear" w:color="auto" w:fill="auto"/>
            <w:noWrap/>
            <w:vAlign w:val="bottom"/>
            <w:hideMark/>
          </w:tcPr>
          <w:p w14:paraId="6BC7F98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0.270</w:t>
            </w:r>
          </w:p>
        </w:tc>
        <w:tc>
          <w:tcPr>
            <w:tcW w:w="1080" w:type="dxa"/>
            <w:shd w:val="clear" w:color="auto" w:fill="auto"/>
            <w:noWrap/>
            <w:vAlign w:val="bottom"/>
            <w:hideMark/>
          </w:tcPr>
          <w:p w14:paraId="71BC6E7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707014D2" w14:textId="77777777" w:rsidTr="00EC04C6">
        <w:trPr>
          <w:trHeight w:val="300"/>
        </w:trPr>
        <w:tc>
          <w:tcPr>
            <w:tcW w:w="1257" w:type="dxa"/>
            <w:shd w:val="clear" w:color="auto" w:fill="auto"/>
            <w:noWrap/>
            <w:vAlign w:val="bottom"/>
            <w:hideMark/>
          </w:tcPr>
          <w:p w14:paraId="759E2547" w14:textId="77777777" w:rsidR="00EC04C6" w:rsidRPr="00904ED7" w:rsidRDefault="00EC04C6" w:rsidP="00EC04C6">
            <w:pPr>
              <w:rPr>
                <w:rFonts w:ascii="Arial" w:hAnsi="Arial" w:cs="Arial"/>
                <w:sz w:val="22"/>
                <w:szCs w:val="22"/>
              </w:rPr>
            </w:pPr>
            <w:r w:rsidRPr="00904ED7">
              <w:rPr>
                <w:rFonts w:ascii="Arial" w:hAnsi="Arial" w:cs="Arial"/>
                <w:sz w:val="22"/>
                <w:szCs w:val="22"/>
              </w:rPr>
              <w:t>CCL2</w:t>
            </w:r>
          </w:p>
        </w:tc>
        <w:tc>
          <w:tcPr>
            <w:tcW w:w="1965" w:type="dxa"/>
            <w:shd w:val="clear" w:color="auto" w:fill="auto"/>
            <w:noWrap/>
            <w:vAlign w:val="bottom"/>
            <w:hideMark/>
          </w:tcPr>
          <w:p w14:paraId="4F091C9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1275.7</w:t>
            </w:r>
          </w:p>
        </w:tc>
        <w:tc>
          <w:tcPr>
            <w:tcW w:w="1800" w:type="dxa"/>
            <w:shd w:val="clear" w:color="auto" w:fill="auto"/>
            <w:noWrap/>
            <w:vAlign w:val="bottom"/>
            <w:hideMark/>
          </w:tcPr>
          <w:p w14:paraId="2B999F4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1146.2</w:t>
            </w:r>
          </w:p>
        </w:tc>
        <w:tc>
          <w:tcPr>
            <w:tcW w:w="1710" w:type="dxa"/>
            <w:shd w:val="clear" w:color="auto" w:fill="auto"/>
            <w:noWrap/>
            <w:vAlign w:val="bottom"/>
            <w:hideMark/>
          </w:tcPr>
          <w:p w14:paraId="3F7F130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1.30</w:t>
            </w:r>
          </w:p>
        </w:tc>
        <w:tc>
          <w:tcPr>
            <w:tcW w:w="1710" w:type="dxa"/>
            <w:shd w:val="clear" w:color="auto" w:fill="auto"/>
            <w:noWrap/>
            <w:vAlign w:val="bottom"/>
            <w:hideMark/>
          </w:tcPr>
          <w:p w14:paraId="090A811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-0.15</w:t>
            </w:r>
          </w:p>
        </w:tc>
        <w:tc>
          <w:tcPr>
            <w:tcW w:w="1440" w:type="dxa"/>
            <w:shd w:val="clear" w:color="auto" w:fill="auto"/>
            <w:noWrap/>
            <w:vAlign w:val="bottom"/>
            <w:hideMark/>
          </w:tcPr>
          <w:p w14:paraId="7306042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0.591</w:t>
            </w:r>
          </w:p>
        </w:tc>
        <w:tc>
          <w:tcPr>
            <w:tcW w:w="1080" w:type="dxa"/>
            <w:shd w:val="clear" w:color="auto" w:fill="auto"/>
            <w:noWrap/>
            <w:vAlign w:val="bottom"/>
            <w:hideMark/>
          </w:tcPr>
          <w:p w14:paraId="48DA0EA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39288195" w14:textId="77777777" w:rsidTr="00EC04C6">
        <w:trPr>
          <w:trHeight w:val="300"/>
        </w:trPr>
        <w:tc>
          <w:tcPr>
            <w:tcW w:w="1257" w:type="dxa"/>
            <w:shd w:val="clear" w:color="auto" w:fill="auto"/>
            <w:noWrap/>
            <w:vAlign w:val="bottom"/>
            <w:hideMark/>
          </w:tcPr>
          <w:p w14:paraId="16DBB06E" w14:textId="77777777" w:rsidR="00EC04C6" w:rsidRPr="00904ED7" w:rsidRDefault="00EC04C6" w:rsidP="00EC04C6">
            <w:pPr>
              <w:rPr>
                <w:rFonts w:ascii="Arial" w:hAnsi="Arial" w:cs="Arial"/>
                <w:sz w:val="22"/>
                <w:szCs w:val="22"/>
              </w:rPr>
            </w:pPr>
            <w:r w:rsidRPr="00904ED7">
              <w:rPr>
                <w:rFonts w:ascii="Arial" w:hAnsi="Arial" w:cs="Arial"/>
                <w:sz w:val="22"/>
                <w:szCs w:val="22"/>
              </w:rPr>
              <w:t>CCL7</w:t>
            </w:r>
          </w:p>
        </w:tc>
        <w:tc>
          <w:tcPr>
            <w:tcW w:w="1965" w:type="dxa"/>
            <w:shd w:val="clear" w:color="auto" w:fill="auto"/>
            <w:noWrap/>
            <w:vAlign w:val="bottom"/>
            <w:hideMark/>
          </w:tcPr>
          <w:p w14:paraId="050C346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133.4</w:t>
            </w:r>
          </w:p>
        </w:tc>
        <w:tc>
          <w:tcPr>
            <w:tcW w:w="1800" w:type="dxa"/>
            <w:shd w:val="clear" w:color="auto" w:fill="auto"/>
            <w:noWrap/>
            <w:vAlign w:val="bottom"/>
            <w:hideMark/>
          </w:tcPr>
          <w:p w14:paraId="4043B92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16.1</w:t>
            </w:r>
          </w:p>
        </w:tc>
        <w:tc>
          <w:tcPr>
            <w:tcW w:w="1710" w:type="dxa"/>
            <w:shd w:val="clear" w:color="auto" w:fill="auto"/>
            <w:noWrap/>
            <w:vAlign w:val="bottom"/>
            <w:hideMark/>
          </w:tcPr>
          <w:p w14:paraId="0122BD3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0.90</w:t>
            </w:r>
          </w:p>
        </w:tc>
        <w:tc>
          <w:tcPr>
            <w:tcW w:w="1710" w:type="dxa"/>
            <w:shd w:val="clear" w:color="auto" w:fill="auto"/>
            <w:noWrap/>
            <w:vAlign w:val="bottom"/>
            <w:hideMark/>
          </w:tcPr>
          <w:p w14:paraId="2CC1119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-3.05</w:t>
            </w:r>
          </w:p>
        </w:tc>
        <w:tc>
          <w:tcPr>
            <w:tcW w:w="1440" w:type="dxa"/>
            <w:shd w:val="clear" w:color="auto" w:fill="auto"/>
            <w:noWrap/>
            <w:vAlign w:val="bottom"/>
            <w:hideMark/>
          </w:tcPr>
          <w:p w14:paraId="05CB987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0.000</w:t>
            </w:r>
          </w:p>
        </w:tc>
        <w:tc>
          <w:tcPr>
            <w:tcW w:w="1080" w:type="dxa"/>
            <w:shd w:val="clear" w:color="auto" w:fill="auto"/>
            <w:noWrap/>
            <w:vAlign w:val="bottom"/>
            <w:hideMark/>
          </w:tcPr>
          <w:p w14:paraId="6EA488F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0.001</w:t>
            </w:r>
          </w:p>
        </w:tc>
      </w:tr>
      <w:tr w:rsidR="00EC04C6" w:rsidRPr="00904ED7" w14:paraId="6F3E0CF8" w14:textId="77777777" w:rsidTr="00EC04C6">
        <w:trPr>
          <w:trHeight w:val="300"/>
        </w:trPr>
        <w:tc>
          <w:tcPr>
            <w:tcW w:w="1257" w:type="dxa"/>
            <w:shd w:val="clear" w:color="auto" w:fill="auto"/>
            <w:noWrap/>
            <w:vAlign w:val="bottom"/>
            <w:hideMark/>
          </w:tcPr>
          <w:p w14:paraId="61FFF264" w14:textId="77777777" w:rsidR="00EC04C6" w:rsidRPr="00904ED7" w:rsidRDefault="00EC04C6" w:rsidP="00EC04C6">
            <w:pPr>
              <w:rPr>
                <w:rFonts w:ascii="Arial" w:hAnsi="Arial" w:cs="Arial"/>
                <w:sz w:val="22"/>
                <w:szCs w:val="22"/>
              </w:rPr>
            </w:pPr>
            <w:r w:rsidRPr="00904ED7">
              <w:rPr>
                <w:rFonts w:ascii="Arial" w:hAnsi="Arial" w:cs="Arial"/>
                <w:sz w:val="22"/>
                <w:szCs w:val="22"/>
              </w:rPr>
              <w:t>CD24</w:t>
            </w:r>
          </w:p>
        </w:tc>
        <w:tc>
          <w:tcPr>
            <w:tcW w:w="1965" w:type="dxa"/>
            <w:shd w:val="clear" w:color="auto" w:fill="auto"/>
            <w:noWrap/>
            <w:vAlign w:val="bottom"/>
            <w:hideMark/>
          </w:tcPr>
          <w:p w14:paraId="3302C83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3576.6</w:t>
            </w:r>
          </w:p>
        </w:tc>
        <w:tc>
          <w:tcPr>
            <w:tcW w:w="1800" w:type="dxa"/>
            <w:shd w:val="clear" w:color="auto" w:fill="auto"/>
            <w:noWrap/>
            <w:vAlign w:val="bottom"/>
            <w:hideMark/>
          </w:tcPr>
          <w:p w14:paraId="0CC6957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3814.9</w:t>
            </w:r>
          </w:p>
        </w:tc>
        <w:tc>
          <w:tcPr>
            <w:tcW w:w="1710" w:type="dxa"/>
            <w:shd w:val="clear" w:color="auto" w:fill="auto"/>
            <w:noWrap/>
            <w:vAlign w:val="bottom"/>
            <w:hideMark/>
          </w:tcPr>
          <w:p w14:paraId="39606FF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0.12</w:t>
            </w:r>
          </w:p>
        </w:tc>
        <w:tc>
          <w:tcPr>
            <w:tcW w:w="1710" w:type="dxa"/>
            <w:shd w:val="clear" w:color="auto" w:fill="auto"/>
            <w:noWrap/>
            <w:vAlign w:val="bottom"/>
            <w:hideMark/>
          </w:tcPr>
          <w:p w14:paraId="43B31A2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0.09</w:t>
            </w:r>
          </w:p>
        </w:tc>
        <w:tc>
          <w:tcPr>
            <w:tcW w:w="1440" w:type="dxa"/>
            <w:shd w:val="clear" w:color="auto" w:fill="auto"/>
            <w:noWrap/>
            <w:vAlign w:val="bottom"/>
            <w:hideMark/>
          </w:tcPr>
          <w:p w14:paraId="48FE834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0.857</w:t>
            </w:r>
          </w:p>
        </w:tc>
        <w:tc>
          <w:tcPr>
            <w:tcW w:w="1080" w:type="dxa"/>
            <w:shd w:val="clear" w:color="auto" w:fill="auto"/>
            <w:noWrap/>
            <w:vAlign w:val="bottom"/>
            <w:hideMark/>
          </w:tcPr>
          <w:p w14:paraId="66FF67C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5181CF82" w14:textId="77777777" w:rsidTr="00EC04C6">
        <w:trPr>
          <w:trHeight w:val="300"/>
        </w:trPr>
        <w:tc>
          <w:tcPr>
            <w:tcW w:w="1257" w:type="dxa"/>
            <w:shd w:val="clear" w:color="auto" w:fill="auto"/>
            <w:noWrap/>
            <w:vAlign w:val="bottom"/>
            <w:hideMark/>
          </w:tcPr>
          <w:p w14:paraId="3A847CB5" w14:textId="77777777" w:rsidR="00EC04C6" w:rsidRPr="00904ED7" w:rsidRDefault="00EC04C6" w:rsidP="00EC04C6">
            <w:pPr>
              <w:rPr>
                <w:rFonts w:ascii="Arial" w:hAnsi="Arial" w:cs="Arial"/>
                <w:sz w:val="22"/>
                <w:szCs w:val="22"/>
              </w:rPr>
            </w:pPr>
            <w:r w:rsidRPr="00904ED7">
              <w:rPr>
                <w:rFonts w:ascii="Arial" w:hAnsi="Arial" w:cs="Arial"/>
                <w:sz w:val="22"/>
                <w:szCs w:val="22"/>
              </w:rPr>
              <w:t>CD36</w:t>
            </w:r>
          </w:p>
        </w:tc>
        <w:tc>
          <w:tcPr>
            <w:tcW w:w="1965" w:type="dxa"/>
            <w:shd w:val="clear" w:color="auto" w:fill="auto"/>
            <w:noWrap/>
            <w:vAlign w:val="bottom"/>
            <w:hideMark/>
          </w:tcPr>
          <w:p w14:paraId="07B0F3E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2884.1</w:t>
            </w:r>
          </w:p>
        </w:tc>
        <w:tc>
          <w:tcPr>
            <w:tcW w:w="1800" w:type="dxa"/>
            <w:shd w:val="clear" w:color="auto" w:fill="auto"/>
            <w:noWrap/>
            <w:vAlign w:val="bottom"/>
            <w:hideMark/>
          </w:tcPr>
          <w:p w14:paraId="2A8A086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3557.7</w:t>
            </w:r>
          </w:p>
        </w:tc>
        <w:tc>
          <w:tcPr>
            <w:tcW w:w="1710" w:type="dxa"/>
            <w:shd w:val="clear" w:color="auto" w:fill="auto"/>
            <w:noWrap/>
            <w:vAlign w:val="bottom"/>
            <w:hideMark/>
          </w:tcPr>
          <w:p w14:paraId="0C718B0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1.10</w:t>
            </w:r>
          </w:p>
        </w:tc>
        <w:tc>
          <w:tcPr>
            <w:tcW w:w="1710" w:type="dxa"/>
            <w:shd w:val="clear" w:color="auto" w:fill="auto"/>
            <w:noWrap/>
            <w:vAlign w:val="bottom"/>
            <w:hideMark/>
          </w:tcPr>
          <w:p w14:paraId="7AEF27B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w:t>
            </w:r>
          </w:p>
        </w:tc>
        <w:tc>
          <w:tcPr>
            <w:tcW w:w="1440" w:type="dxa"/>
            <w:shd w:val="clear" w:color="auto" w:fill="auto"/>
            <w:noWrap/>
            <w:vAlign w:val="bottom"/>
            <w:hideMark/>
          </w:tcPr>
          <w:p w14:paraId="43D37CB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0.482</w:t>
            </w:r>
          </w:p>
        </w:tc>
        <w:tc>
          <w:tcPr>
            <w:tcW w:w="1080" w:type="dxa"/>
            <w:shd w:val="clear" w:color="auto" w:fill="auto"/>
            <w:noWrap/>
            <w:vAlign w:val="bottom"/>
            <w:hideMark/>
          </w:tcPr>
          <w:p w14:paraId="236414E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33F64C61" w14:textId="77777777" w:rsidTr="00EC04C6">
        <w:trPr>
          <w:trHeight w:val="300"/>
        </w:trPr>
        <w:tc>
          <w:tcPr>
            <w:tcW w:w="1257" w:type="dxa"/>
            <w:shd w:val="clear" w:color="auto" w:fill="auto"/>
            <w:noWrap/>
            <w:vAlign w:val="bottom"/>
            <w:hideMark/>
          </w:tcPr>
          <w:p w14:paraId="7C028AE9" w14:textId="77777777" w:rsidR="00EC04C6" w:rsidRPr="00904ED7" w:rsidRDefault="00EC04C6" w:rsidP="00EC04C6">
            <w:pPr>
              <w:rPr>
                <w:rFonts w:ascii="Arial" w:hAnsi="Arial" w:cs="Arial"/>
                <w:sz w:val="22"/>
                <w:szCs w:val="22"/>
              </w:rPr>
            </w:pPr>
            <w:r w:rsidRPr="00904ED7">
              <w:rPr>
                <w:rFonts w:ascii="Arial" w:hAnsi="Arial" w:cs="Arial"/>
                <w:sz w:val="22"/>
                <w:szCs w:val="22"/>
              </w:rPr>
              <w:t>CD4</w:t>
            </w:r>
          </w:p>
        </w:tc>
        <w:tc>
          <w:tcPr>
            <w:tcW w:w="1965" w:type="dxa"/>
            <w:shd w:val="clear" w:color="auto" w:fill="auto"/>
            <w:noWrap/>
            <w:vAlign w:val="bottom"/>
            <w:hideMark/>
          </w:tcPr>
          <w:p w14:paraId="089800F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6747.7</w:t>
            </w:r>
          </w:p>
        </w:tc>
        <w:tc>
          <w:tcPr>
            <w:tcW w:w="1800" w:type="dxa"/>
            <w:shd w:val="clear" w:color="auto" w:fill="auto"/>
            <w:noWrap/>
            <w:vAlign w:val="bottom"/>
            <w:hideMark/>
          </w:tcPr>
          <w:p w14:paraId="4A68A71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6386.9</w:t>
            </w:r>
          </w:p>
        </w:tc>
        <w:tc>
          <w:tcPr>
            <w:tcW w:w="1710" w:type="dxa"/>
            <w:shd w:val="clear" w:color="auto" w:fill="auto"/>
            <w:noWrap/>
            <w:vAlign w:val="bottom"/>
            <w:hideMark/>
          </w:tcPr>
          <w:p w14:paraId="2BDE13A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1.20</w:t>
            </w:r>
          </w:p>
        </w:tc>
        <w:tc>
          <w:tcPr>
            <w:tcW w:w="1710" w:type="dxa"/>
            <w:shd w:val="clear" w:color="auto" w:fill="auto"/>
            <w:noWrap/>
            <w:vAlign w:val="bottom"/>
            <w:hideMark/>
          </w:tcPr>
          <w:p w14:paraId="01A4339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-0.08</w:t>
            </w:r>
          </w:p>
        </w:tc>
        <w:tc>
          <w:tcPr>
            <w:tcW w:w="1440" w:type="dxa"/>
            <w:shd w:val="clear" w:color="auto" w:fill="auto"/>
            <w:noWrap/>
            <w:vAlign w:val="bottom"/>
            <w:hideMark/>
          </w:tcPr>
          <w:p w14:paraId="135C573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0.762</w:t>
            </w:r>
          </w:p>
        </w:tc>
        <w:tc>
          <w:tcPr>
            <w:tcW w:w="1080" w:type="dxa"/>
            <w:shd w:val="clear" w:color="auto" w:fill="auto"/>
            <w:noWrap/>
            <w:vAlign w:val="bottom"/>
            <w:hideMark/>
          </w:tcPr>
          <w:p w14:paraId="5889A7C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50B39A5B" w14:textId="77777777" w:rsidTr="00EC04C6">
        <w:trPr>
          <w:trHeight w:val="300"/>
        </w:trPr>
        <w:tc>
          <w:tcPr>
            <w:tcW w:w="1257" w:type="dxa"/>
            <w:shd w:val="clear" w:color="auto" w:fill="auto"/>
            <w:noWrap/>
            <w:vAlign w:val="bottom"/>
            <w:hideMark/>
          </w:tcPr>
          <w:p w14:paraId="0ADD078C" w14:textId="77777777" w:rsidR="00EC04C6" w:rsidRPr="00904ED7" w:rsidRDefault="00EC04C6" w:rsidP="00EC04C6">
            <w:pPr>
              <w:rPr>
                <w:rFonts w:ascii="Arial" w:hAnsi="Arial" w:cs="Arial"/>
                <w:sz w:val="22"/>
                <w:szCs w:val="22"/>
              </w:rPr>
            </w:pPr>
            <w:r w:rsidRPr="00904ED7">
              <w:rPr>
                <w:rFonts w:ascii="Arial" w:hAnsi="Arial" w:cs="Arial"/>
                <w:sz w:val="22"/>
                <w:szCs w:val="22"/>
              </w:rPr>
              <w:t>CD40LG</w:t>
            </w:r>
          </w:p>
        </w:tc>
        <w:tc>
          <w:tcPr>
            <w:tcW w:w="1965" w:type="dxa"/>
            <w:shd w:val="clear" w:color="auto" w:fill="auto"/>
            <w:noWrap/>
            <w:vAlign w:val="bottom"/>
            <w:hideMark/>
          </w:tcPr>
          <w:p w14:paraId="5C77455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2934.8</w:t>
            </w:r>
          </w:p>
        </w:tc>
        <w:tc>
          <w:tcPr>
            <w:tcW w:w="1800" w:type="dxa"/>
            <w:shd w:val="clear" w:color="auto" w:fill="auto"/>
            <w:noWrap/>
            <w:vAlign w:val="bottom"/>
            <w:hideMark/>
          </w:tcPr>
          <w:p w14:paraId="66AB553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2769.5</w:t>
            </w:r>
          </w:p>
        </w:tc>
        <w:tc>
          <w:tcPr>
            <w:tcW w:w="1710" w:type="dxa"/>
            <w:shd w:val="clear" w:color="auto" w:fill="auto"/>
            <w:noWrap/>
            <w:vAlign w:val="bottom"/>
            <w:hideMark/>
          </w:tcPr>
          <w:p w14:paraId="55F13DE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0.95</w:t>
            </w:r>
          </w:p>
        </w:tc>
        <w:tc>
          <w:tcPr>
            <w:tcW w:w="1710" w:type="dxa"/>
            <w:shd w:val="clear" w:color="auto" w:fill="auto"/>
            <w:noWrap/>
            <w:vAlign w:val="bottom"/>
            <w:hideMark/>
          </w:tcPr>
          <w:p w14:paraId="22E0AAB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-0.08</w:t>
            </w:r>
          </w:p>
        </w:tc>
        <w:tc>
          <w:tcPr>
            <w:tcW w:w="1440" w:type="dxa"/>
            <w:shd w:val="clear" w:color="auto" w:fill="auto"/>
            <w:noWrap/>
            <w:vAlign w:val="bottom"/>
            <w:hideMark/>
          </w:tcPr>
          <w:p w14:paraId="200252F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0.844</w:t>
            </w:r>
          </w:p>
        </w:tc>
        <w:tc>
          <w:tcPr>
            <w:tcW w:w="1080" w:type="dxa"/>
            <w:shd w:val="clear" w:color="auto" w:fill="auto"/>
            <w:noWrap/>
            <w:vAlign w:val="bottom"/>
            <w:hideMark/>
          </w:tcPr>
          <w:p w14:paraId="143502A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7DD7B474" w14:textId="77777777" w:rsidTr="00EC04C6">
        <w:trPr>
          <w:trHeight w:val="300"/>
        </w:trPr>
        <w:tc>
          <w:tcPr>
            <w:tcW w:w="1257" w:type="dxa"/>
            <w:shd w:val="clear" w:color="auto" w:fill="auto"/>
            <w:noWrap/>
            <w:vAlign w:val="bottom"/>
            <w:hideMark/>
          </w:tcPr>
          <w:p w14:paraId="15357F29" w14:textId="77777777" w:rsidR="00EC04C6" w:rsidRPr="00904ED7" w:rsidRDefault="00EC04C6" w:rsidP="00EC04C6">
            <w:pPr>
              <w:rPr>
                <w:rFonts w:ascii="Arial" w:hAnsi="Arial" w:cs="Arial"/>
                <w:sz w:val="22"/>
                <w:szCs w:val="22"/>
              </w:rPr>
            </w:pPr>
            <w:r w:rsidRPr="00904ED7">
              <w:rPr>
                <w:rFonts w:ascii="Arial" w:hAnsi="Arial" w:cs="Arial"/>
                <w:sz w:val="22"/>
                <w:szCs w:val="22"/>
              </w:rPr>
              <w:t>CD70</w:t>
            </w:r>
          </w:p>
        </w:tc>
        <w:tc>
          <w:tcPr>
            <w:tcW w:w="1965" w:type="dxa"/>
            <w:shd w:val="clear" w:color="auto" w:fill="auto"/>
            <w:noWrap/>
            <w:vAlign w:val="bottom"/>
            <w:hideMark/>
          </w:tcPr>
          <w:p w14:paraId="405C032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250.1</w:t>
            </w:r>
          </w:p>
        </w:tc>
        <w:tc>
          <w:tcPr>
            <w:tcW w:w="1800" w:type="dxa"/>
            <w:shd w:val="clear" w:color="auto" w:fill="auto"/>
            <w:noWrap/>
            <w:vAlign w:val="bottom"/>
            <w:hideMark/>
          </w:tcPr>
          <w:p w14:paraId="24F22FB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201.8</w:t>
            </w:r>
          </w:p>
        </w:tc>
        <w:tc>
          <w:tcPr>
            <w:tcW w:w="1710" w:type="dxa"/>
            <w:shd w:val="clear" w:color="auto" w:fill="auto"/>
            <w:noWrap/>
            <w:vAlign w:val="bottom"/>
            <w:hideMark/>
          </w:tcPr>
          <w:p w14:paraId="7A1E121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0.94</w:t>
            </w:r>
          </w:p>
        </w:tc>
        <w:tc>
          <w:tcPr>
            <w:tcW w:w="1710" w:type="dxa"/>
            <w:shd w:val="clear" w:color="auto" w:fill="auto"/>
            <w:noWrap/>
            <w:vAlign w:val="bottom"/>
            <w:hideMark/>
          </w:tcPr>
          <w:p w14:paraId="6EA8F18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-0.31</w:t>
            </w:r>
          </w:p>
        </w:tc>
        <w:tc>
          <w:tcPr>
            <w:tcW w:w="1440" w:type="dxa"/>
            <w:shd w:val="clear" w:color="auto" w:fill="auto"/>
            <w:noWrap/>
            <w:vAlign w:val="bottom"/>
            <w:hideMark/>
          </w:tcPr>
          <w:p w14:paraId="62473EA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0.656</w:t>
            </w:r>
          </w:p>
        </w:tc>
        <w:tc>
          <w:tcPr>
            <w:tcW w:w="1080" w:type="dxa"/>
            <w:shd w:val="clear" w:color="auto" w:fill="auto"/>
            <w:noWrap/>
            <w:vAlign w:val="bottom"/>
            <w:hideMark/>
          </w:tcPr>
          <w:p w14:paraId="623A9E4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5A011C02" w14:textId="77777777" w:rsidTr="00EC04C6">
        <w:trPr>
          <w:trHeight w:val="300"/>
        </w:trPr>
        <w:tc>
          <w:tcPr>
            <w:tcW w:w="1257" w:type="dxa"/>
            <w:shd w:val="clear" w:color="auto" w:fill="auto"/>
            <w:noWrap/>
            <w:vAlign w:val="bottom"/>
            <w:hideMark/>
          </w:tcPr>
          <w:p w14:paraId="5732C717" w14:textId="77777777" w:rsidR="00EC04C6" w:rsidRPr="00904ED7" w:rsidRDefault="00EC04C6" w:rsidP="00EC04C6">
            <w:pPr>
              <w:rPr>
                <w:rFonts w:ascii="Arial" w:hAnsi="Arial" w:cs="Arial"/>
                <w:sz w:val="22"/>
                <w:szCs w:val="22"/>
              </w:rPr>
            </w:pPr>
            <w:r w:rsidRPr="00904ED7">
              <w:rPr>
                <w:rFonts w:ascii="Arial" w:hAnsi="Arial" w:cs="Arial"/>
                <w:sz w:val="22"/>
                <w:szCs w:val="22"/>
              </w:rPr>
              <w:t>CD80</w:t>
            </w:r>
          </w:p>
        </w:tc>
        <w:tc>
          <w:tcPr>
            <w:tcW w:w="1965" w:type="dxa"/>
            <w:shd w:val="clear" w:color="auto" w:fill="auto"/>
            <w:noWrap/>
            <w:vAlign w:val="bottom"/>
            <w:hideMark/>
          </w:tcPr>
          <w:p w14:paraId="520CAE6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406.3</w:t>
            </w:r>
          </w:p>
        </w:tc>
        <w:tc>
          <w:tcPr>
            <w:tcW w:w="1800" w:type="dxa"/>
            <w:shd w:val="clear" w:color="auto" w:fill="auto"/>
            <w:noWrap/>
            <w:vAlign w:val="bottom"/>
            <w:hideMark/>
          </w:tcPr>
          <w:p w14:paraId="4B8C42B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376.1</w:t>
            </w:r>
          </w:p>
        </w:tc>
        <w:tc>
          <w:tcPr>
            <w:tcW w:w="1710" w:type="dxa"/>
            <w:shd w:val="clear" w:color="auto" w:fill="auto"/>
            <w:noWrap/>
            <w:vAlign w:val="bottom"/>
            <w:hideMark/>
          </w:tcPr>
          <w:p w14:paraId="5EE9673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0.81</w:t>
            </w:r>
          </w:p>
        </w:tc>
        <w:tc>
          <w:tcPr>
            <w:tcW w:w="1710" w:type="dxa"/>
            <w:shd w:val="clear" w:color="auto" w:fill="auto"/>
            <w:noWrap/>
            <w:vAlign w:val="bottom"/>
            <w:hideMark/>
          </w:tcPr>
          <w:p w14:paraId="3B2A5E6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-0.11</w:t>
            </w:r>
          </w:p>
        </w:tc>
        <w:tc>
          <w:tcPr>
            <w:tcW w:w="1440" w:type="dxa"/>
            <w:shd w:val="clear" w:color="auto" w:fill="auto"/>
            <w:noWrap/>
            <w:vAlign w:val="bottom"/>
            <w:hideMark/>
          </w:tcPr>
          <w:p w14:paraId="6375A8E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0.791</w:t>
            </w:r>
          </w:p>
        </w:tc>
        <w:tc>
          <w:tcPr>
            <w:tcW w:w="1080" w:type="dxa"/>
            <w:shd w:val="clear" w:color="auto" w:fill="auto"/>
            <w:noWrap/>
            <w:vAlign w:val="bottom"/>
            <w:hideMark/>
          </w:tcPr>
          <w:p w14:paraId="33DDAB4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1E7D8349" w14:textId="77777777" w:rsidTr="00EC04C6">
        <w:trPr>
          <w:trHeight w:val="300"/>
        </w:trPr>
        <w:tc>
          <w:tcPr>
            <w:tcW w:w="1257" w:type="dxa"/>
            <w:shd w:val="clear" w:color="auto" w:fill="auto"/>
            <w:noWrap/>
            <w:vAlign w:val="bottom"/>
            <w:hideMark/>
          </w:tcPr>
          <w:p w14:paraId="779C68AB" w14:textId="77777777" w:rsidR="00EC04C6" w:rsidRPr="00904ED7" w:rsidRDefault="00EC04C6" w:rsidP="00EC04C6">
            <w:pPr>
              <w:rPr>
                <w:rFonts w:ascii="Arial" w:hAnsi="Arial" w:cs="Arial"/>
                <w:sz w:val="22"/>
                <w:szCs w:val="22"/>
              </w:rPr>
            </w:pPr>
            <w:r w:rsidRPr="00904ED7">
              <w:rPr>
                <w:rFonts w:ascii="Arial" w:hAnsi="Arial" w:cs="Arial"/>
                <w:sz w:val="22"/>
                <w:szCs w:val="22"/>
              </w:rPr>
              <w:t>CD86</w:t>
            </w:r>
          </w:p>
        </w:tc>
        <w:tc>
          <w:tcPr>
            <w:tcW w:w="1965" w:type="dxa"/>
            <w:shd w:val="clear" w:color="auto" w:fill="auto"/>
            <w:noWrap/>
            <w:vAlign w:val="bottom"/>
            <w:hideMark/>
          </w:tcPr>
          <w:p w14:paraId="4668503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3270.8</w:t>
            </w:r>
          </w:p>
        </w:tc>
        <w:tc>
          <w:tcPr>
            <w:tcW w:w="1800" w:type="dxa"/>
            <w:shd w:val="clear" w:color="auto" w:fill="auto"/>
            <w:noWrap/>
            <w:vAlign w:val="bottom"/>
            <w:hideMark/>
          </w:tcPr>
          <w:p w14:paraId="2AD9738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3068.1</w:t>
            </w:r>
          </w:p>
        </w:tc>
        <w:tc>
          <w:tcPr>
            <w:tcW w:w="1710" w:type="dxa"/>
            <w:shd w:val="clear" w:color="auto" w:fill="auto"/>
            <w:noWrap/>
            <w:vAlign w:val="bottom"/>
            <w:hideMark/>
          </w:tcPr>
          <w:p w14:paraId="73326C1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w:t>
            </w:r>
          </w:p>
        </w:tc>
        <w:tc>
          <w:tcPr>
            <w:tcW w:w="1710" w:type="dxa"/>
            <w:shd w:val="clear" w:color="auto" w:fill="auto"/>
            <w:noWrap/>
            <w:vAlign w:val="bottom"/>
            <w:hideMark/>
          </w:tcPr>
          <w:p w14:paraId="706AA5D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-0.09</w:t>
            </w:r>
          </w:p>
        </w:tc>
        <w:tc>
          <w:tcPr>
            <w:tcW w:w="1440" w:type="dxa"/>
            <w:shd w:val="clear" w:color="auto" w:fill="auto"/>
            <w:noWrap/>
            <w:vAlign w:val="bottom"/>
            <w:hideMark/>
          </w:tcPr>
          <w:p w14:paraId="46684AE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0.817</w:t>
            </w:r>
          </w:p>
        </w:tc>
        <w:tc>
          <w:tcPr>
            <w:tcW w:w="1080" w:type="dxa"/>
            <w:shd w:val="clear" w:color="auto" w:fill="auto"/>
            <w:noWrap/>
            <w:vAlign w:val="bottom"/>
            <w:hideMark/>
          </w:tcPr>
          <w:p w14:paraId="2A0F0D4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386F1B7D" w14:textId="77777777" w:rsidTr="00EC04C6">
        <w:trPr>
          <w:trHeight w:val="300"/>
        </w:trPr>
        <w:tc>
          <w:tcPr>
            <w:tcW w:w="1257" w:type="dxa"/>
            <w:shd w:val="clear" w:color="auto" w:fill="auto"/>
            <w:noWrap/>
            <w:vAlign w:val="bottom"/>
            <w:hideMark/>
          </w:tcPr>
          <w:p w14:paraId="50225239" w14:textId="77777777" w:rsidR="00EC04C6" w:rsidRPr="00904ED7" w:rsidRDefault="00EC04C6" w:rsidP="00EC04C6">
            <w:pPr>
              <w:rPr>
                <w:rFonts w:ascii="Arial" w:hAnsi="Arial" w:cs="Arial"/>
                <w:sz w:val="22"/>
                <w:szCs w:val="22"/>
              </w:rPr>
            </w:pPr>
            <w:r w:rsidRPr="00904ED7">
              <w:rPr>
                <w:rFonts w:ascii="Arial" w:hAnsi="Arial" w:cs="Arial"/>
                <w:sz w:val="22"/>
                <w:szCs w:val="22"/>
              </w:rPr>
              <w:t>CD8A</w:t>
            </w:r>
          </w:p>
        </w:tc>
        <w:tc>
          <w:tcPr>
            <w:tcW w:w="1965" w:type="dxa"/>
            <w:shd w:val="clear" w:color="auto" w:fill="auto"/>
            <w:noWrap/>
            <w:vAlign w:val="bottom"/>
            <w:hideMark/>
          </w:tcPr>
          <w:p w14:paraId="4FB9323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10804.7</w:t>
            </w:r>
          </w:p>
        </w:tc>
        <w:tc>
          <w:tcPr>
            <w:tcW w:w="1800" w:type="dxa"/>
            <w:shd w:val="clear" w:color="auto" w:fill="auto"/>
            <w:noWrap/>
            <w:vAlign w:val="bottom"/>
            <w:hideMark/>
          </w:tcPr>
          <w:p w14:paraId="0EC85C3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9381.2</w:t>
            </w:r>
          </w:p>
        </w:tc>
        <w:tc>
          <w:tcPr>
            <w:tcW w:w="1710" w:type="dxa"/>
            <w:shd w:val="clear" w:color="auto" w:fill="auto"/>
            <w:noWrap/>
            <w:vAlign w:val="bottom"/>
            <w:hideMark/>
          </w:tcPr>
          <w:p w14:paraId="3785B97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0.94</w:t>
            </w:r>
          </w:p>
        </w:tc>
        <w:tc>
          <w:tcPr>
            <w:tcW w:w="1710" w:type="dxa"/>
            <w:shd w:val="clear" w:color="auto" w:fill="auto"/>
            <w:noWrap/>
            <w:vAlign w:val="bottom"/>
            <w:hideMark/>
          </w:tcPr>
          <w:p w14:paraId="2027DE4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w:t>
            </w:r>
          </w:p>
        </w:tc>
        <w:tc>
          <w:tcPr>
            <w:tcW w:w="1440" w:type="dxa"/>
            <w:shd w:val="clear" w:color="auto" w:fill="auto"/>
            <w:noWrap/>
            <w:vAlign w:val="bottom"/>
            <w:hideMark/>
          </w:tcPr>
          <w:p w14:paraId="3486DC1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0.667</w:t>
            </w:r>
          </w:p>
        </w:tc>
        <w:tc>
          <w:tcPr>
            <w:tcW w:w="1080" w:type="dxa"/>
            <w:shd w:val="clear" w:color="auto" w:fill="auto"/>
            <w:noWrap/>
            <w:vAlign w:val="bottom"/>
            <w:hideMark/>
          </w:tcPr>
          <w:p w14:paraId="34B5AB0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07BF23A3" w14:textId="77777777" w:rsidTr="00EC04C6">
        <w:trPr>
          <w:trHeight w:val="300"/>
        </w:trPr>
        <w:tc>
          <w:tcPr>
            <w:tcW w:w="1257" w:type="dxa"/>
            <w:shd w:val="clear" w:color="auto" w:fill="auto"/>
            <w:noWrap/>
            <w:vAlign w:val="bottom"/>
            <w:hideMark/>
          </w:tcPr>
          <w:p w14:paraId="197E4C20" w14:textId="77777777" w:rsidR="00EC04C6" w:rsidRPr="00904ED7" w:rsidRDefault="00EC04C6" w:rsidP="00EC04C6">
            <w:pPr>
              <w:rPr>
                <w:rFonts w:ascii="Arial" w:hAnsi="Arial" w:cs="Arial"/>
                <w:sz w:val="22"/>
                <w:szCs w:val="22"/>
              </w:rPr>
            </w:pPr>
            <w:r w:rsidRPr="00904ED7">
              <w:rPr>
                <w:rFonts w:ascii="Arial" w:hAnsi="Arial" w:cs="Arial"/>
                <w:sz w:val="22"/>
                <w:szCs w:val="22"/>
              </w:rPr>
              <w:t>CRP</w:t>
            </w:r>
          </w:p>
        </w:tc>
        <w:tc>
          <w:tcPr>
            <w:tcW w:w="1965" w:type="dxa"/>
            <w:shd w:val="clear" w:color="auto" w:fill="auto"/>
            <w:noWrap/>
            <w:vAlign w:val="bottom"/>
            <w:hideMark/>
          </w:tcPr>
          <w:p w14:paraId="1D3B269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3.6</w:t>
            </w:r>
          </w:p>
        </w:tc>
        <w:tc>
          <w:tcPr>
            <w:tcW w:w="1800" w:type="dxa"/>
            <w:shd w:val="clear" w:color="auto" w:fill="auto"/>
            <w:noWrap/>
            <w:vAlign w:val="bottom"/>
            <w:hideMark/>
          </w:tcPr>
          <w:p w14:paraId="0143525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1.6</w:t>
            </w:r>
          </w:p>
        </w:tc>
        <w:tc>
          <w:tcPr>
            <w:tcW w:w="1710" w:type="dxa"/>
            <w:shd w:val="clear" w:color="auto" w:fill="auto"/>
            <w:noWrap/>
            <w:vAlign w:val="bottom"/>
            <w:hideMark/>
          </w:tcPr>
          <w:p w14:paraId="0EBA4F9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0.87</w:t>
            </w:r>
          </w:p>
        </w:tc>
        <w:tc>
          <w:tcPr>
            <w:tcW w:w="1710" w:type="dxa"/>
            <w:shd w:val="clear" w:color="auto" w:fill="auto"/>
            <w:noWrap/>
            <w:vAlign w:val="bottom"/>
            <w:hideMark/>
          </w:tcPr>
          <w:p w14:paraId="1C8B022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-1.17</w:t>
            </w:r>
          </w:p>
        </w:tc>
        <w:tc>
          <w:tcPr>
            <w:tcW w:w="1440" w:type="dxa"/>
            <w:shd w:val="clear" w:color="auto" w:fill="auto"/>
            <w:noWrap/>
            <w:vAlign w:val="bottom"/>
            <w:hideMark/>
          </w:tcPr>
          <w:p w14:paraId="1BDDA7E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0.194</w:t>
            </w:r>
          </w:p>
        </w:tc>
        <w:tc>
          <w:tcPr>
            <w:tcW w:w="1080" w:type="dxa"/>
            <w:shd w:val="clear" w:color="auto" w:fill="auto"/>
            <w:noWrap/>
            <w:vAlign w:val="bottom"/>
            <w:hideMark/>
          </w:tcPr>
          <w:p w14:paraId="217E5CE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06DDCEA2" w14:textId="77777777" w:rsidTr="00EC04C6">
        <w:trPr>
          <w:trHeight w:val="300"/>
        </w:trPr>
        <w:tc>
          <w:tcPr>
            <w:tcW w:w="1257" w:type="dxa"/>
            <w:shd w:val="clear" w:color="auto" w:fill="auto"/>
            <w:noWrap/>
            <w:vAlign w:val="bottom"/>
            <w:hideMark/>
          </w:tcPr>
          <w:p w14:paraId="4AC6DCE6" w14:textId="77777777" w:rsidR="00EC04C6" w:rsidRPr="00904ED7" w:rsidRDefault="00EC04C6" w:rsidP="00EC04C6">
            <w:pPr>
              <w:rPr>
                <w:rFonts w:ascii="Arial" w:hAnsi="Arial" w:cs="Arial"/>
                <w:sz w:val="22"/>
                <w:szCs w:val="22"/>
              </w:rPr>
            </w:pPr>
            <w:r w:rsidRPr="00904ED7">
              <w:rPr>
                <w:rFonts w:ascii="Arial" w:hAnsi="Arial" w:cs="Arial"/>
                <w:sz w:val="22"/>
                <w:szCs w:val="22"/>
              </w:rPr>
              <w:t>CRP</w:t>
            </w:r>
          </w:p>
        </w:tc>
        <w:tc>
          <w:tcPr>
            <w:tcW w:w="1965" w:type="dxa"/>
            <w:shd w:val="clear" w:color="auto" w:fill="auto"/>
            <w:noWrap/>
            <w:vAlign w:val="bottom"/>
            <w:hideMark/>
          </w:tcPr>
          <w:p w14:paraId="4A1539F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2.1</w:t>
            </w:r>
          </w:p>
        </w:tc>
        <w:tc>
          <w:tcPr>
            <w:tcW w:w="1800" w:type="dxa"/>
            <w:shd w:val="clear" w:color="auto" w:fill="auto"/>
            <w:noWrap/>
            <w:vAlign w:val="bottom"/>
            <w:hideMark/>
          </w:tcPr>
          <w:p w14:paraId="2B5E533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3.5</w:t>
            </w:r>
          </w:p>
        </w:tc>
        <w:tc>
          <w:tcPr>
            <w:tcW w:w="1710" w:type="dxa"/>
            <w:shd w:val="clear" w:color="auto" w:fill="auto"/>
            <w:noWrap/>
            <w:vAlign w:val="bottom"/>
            <w:hideMark/>
          </w:tcPr>
          <w:p w14:paraId="5CAB103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0.44</w:t>
            </w:r>
          </w:p>
        </w:tc>
        <w:tc>
          <w:tcPr>
            <w:tcW w:w="1710" w:type="dxa"/>
            <w:shd w:val="clear" w:color="auto" w:fill="auto"/>
            <w:noWrap/>
            <w:vAlign w:val="bottom"/>
            <w:hideMark/>
          </w:tcPr>
          <w:p w14:paraId="2999E06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0.72</w:t>
            </w:r>
          </w:p>
        </w:tc>
        <w:tc>
          <w:tcPr>
            <w:tcW w:w="1440" w:type="dxa"/>
            <w:shd w:val="clear" w:color="auto" w:fill="auto"/>
            <w:noWrap/>
            <w:vAlign w:val="bottom"/>
            <w:hideMark/>
          </w:tcPr>
          <w:p w14:paraId="0F42A1C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0.670</w:t>
            </w:r>
          </w:p>
        </w:tc>
        <w:tc>
          <w:tcPr>
            <w:tcW w:w="1080" w:type="dxa"/>
            <w:shd w:val="clear" w:color="auto" w:fill="auto"/>
            <w:noWrap/>
            <w:vAlign w:val="bottom"/>
            <w:hideMark/>
          </w:tcPr>
          <w:p w14:paraId="0A44A79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4611E87F" w14:textId="77777777" w:rsidTr="00EC04C6">
        <w:trPr>
          <w:trHeight w:val="300"/>
        </w:trPr>
        <w:tc>
          <w:tcPr>
            <w:tcW w:w="1257" w:type="dxa"/>
            <w:shd w:val="clear" w:color="auto" w:fill="auto"/>
            <w:noWrap/>
            <w:vAlign w:val="bottom"/>
            <w:hideMark/>
          </w:tcPr>
          <w:p w14:paraId="064CC59E" w14:textId="77777777" w:rsidR="00EC04C6" w:rsidRPr="00904ED7" w:rsidRDefault="00EC04C6" w:rsidP="00EC04C6">
            <w:pPr>
              <w:rPr>
                <w:rFonts w:ascii="Arial" w:hAnsi="Arial" w:cs="Arial"/>
                <w:sz w:val="22"/>
                <w:szCs w:val="22"/>
              </w:rPr>
            </w:pPr>
            <w:r w:rsidRPr="00904ED7">
              <w:rPr>
                <w:rFonts w:ascii="Arial" w:hAnsi="Arial" w:cs="Arial"/>
                <w:sz w:val="22"/>
                <w:szCs w:val="22"/>
              </w:rPr>
              <w:t>CRP</w:t>
            </w:r>
          </w:p>
        </w:tc>
        <w:tc>
          <w:tcPr>
            <w:tcW w:w="1965" w:type="dxa"/>
            <w:shd w:val="clear" w:color="auto" w:fill="auto"/>
            <w:noWrap/>
            <w:vAlign w:val="bottom"/>
            <w:hideMark/>
          </w:tcPr>
          <w:p w14:paraId="4A45EAA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800" w:type="dxa"/>
            <w:shd w:val="clear" w:color="auto" w:fill="auto"/>
            <w:noWrap/>
            <w:vAlign w:val="bottom"/>
            <w:hideMark/>
          </w:tcPr>
          <w:p w14:paraId="7748FC7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710" w:type="dxa"/>
            <w:shd w:val="clear" w:color="auto" w:fill="auto"/>
            <w:noWrap/>
            <w:vAlign w:val="bottom"/>
            <w:hideMark/>
          </w:tcPr>
          <w:p w14:paraId="460A203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1.60</w:t>
            </w:r>
          </w:p>
        </w:tc>
        <w:tc>
          <w:tcPr>
            <w:tcW w:w="1710" w:type="dxa"/>
            <w:shd w:val="clear" w:color="auto" w:fill="auto"/>
            <w:noWrap/>
            <w:vAlign w:val="bottom"/>
            <w:hideMark/>
          </w:tcPr>
          <w:p w14:paraId="0D83E19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440" w:type="dxa"/>
            <w:shd w:val="clear" w:color="auto" w:fill="auto"/>
            <w:noWrap/>
            <w:vAlign w:val="bottom"/>
            <w:hideMark/>
          </w:tcPr>
          <w:p w14:paraId="1772030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c>
          <w:tcPr>
            <w:tcW w:w="1080" w:type="dxa"/>
            <w:shd w:val="clear" w:color="auto" w:fill="auto"/>
            <w:noWrap/>
            <w:vAlign w:val="bottom"/>
            <w:hideMark/>
          </w:tcPr>
          <w:p w14:paraId="0BEAB44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r>
      <w:tr w:rsidR="00EC04C6" w:rsidRPr="00904ED7" w14:paraId="0F08AD88" w14:textId="77777777" w:rsidTr="00EC04C6">
        <w:trPr>
          <w:trHeight w:val="300"/>
        </w:trPr>
        <w:tc>
          <w:tcPr>
            <w:tcW w:w="1257" w:type="dxa"/>
            <w:shd w:val="clear" w:color="auto" w:fill="auto"/>
            <w:noWrap/>
            <w:vAlign w:val="bottom"/>
            <w:hideMark/>
          </w:tcPr>
          <w:p w14:paraId="38112388" w14:textId="77777777" w:rsidR="00EC04C6" w:rsidRPr="00904ED7" w:rsidRDefault="00EC04C6" w:rsidP="00EC04C6">
            <w:pPr>
              <w:rPr>
                <w:rFonts w:ascii="Arial" w:hAnsi="Arial" w:cs="Arial"/>
                <w:sz w:val="22"/>
                <w:szCs w:val="22"/>
              </w:rPr>
            </w:pPr>
            <w:r w:rsidRPr="00904ED7">
              <w:rPr>
                <w:rFonts w:ascii="Arial" w:hAnsi="Arial" w:cs="Arial"/>
                <w:sz w:val="22"/>
                <w:szCs w:val="22"/>
              </w:rPr>
              <w:t>CXCL10</w:t>
            </w:r>
          </w:p>
        </w:tc>
        <w:tc>
          <w:tcPr>
            <w:tcW w:w="1965" w:type="dxa"/>
            <w:shd w:val="clear" w:color="auto" w:fill="auto"/>
            <w:noWrap/>
            <w:vAlign w:val="bottom"/>
            <w:hideMark/>
          </w:tcPr>
          <w:p w14:paraId="048CF89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239.1</w:t>
            </w:r>
          </w:p>
        </w:tc>
        <w:tc>
          <w:tcPr>
            <w:tcW w:w="1800" w:type="dxa"/>
            <w:shd w:val="clear" w:color="auto" w:fill="auto"/>
            <w:noWrap/>
            <w:vAlign w:val="bottom"/>
            <w:hideMark/>
          </w:tcPr>
          <w:p w14:paraId="2F2A819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740.3</w:t>
            </w:r>
          </w:p>
        </w:tc>
        <w:tc>
          <w:tcPr>
            <w:tcW w:w="1710" w:type="dxa"/>
            <w:shd w:val="clear" w:color="auto" w:fill="auto"/>
            <w:noWrap/>
            <w:vAlign w:val="bottom"/>
            <w:hideMark/>
          </w:tcPr>
          <w:p w14:paraId="0CB96C0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710" w:type="dxa"/>
            <w:shd w:val="clear" w:color="auto" w:fill="auto"/>
            <w:noWrap/>
            <w:vAlign w:val="bottom"/>
            <w:hideMark/>
          </w:tcPr>
          <w:p w14:paraId="4072D01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1.63</w:t>
            </w:r>
          </w:p>
        </w:tc>
        <w:tc>
          <w:tcPr>
            <w:tcW w:w="1440" w:type="dxa"/>
            <w:shd w:val="clear" w:color="auto" w:fill="auto"/>
            <w:noWrap/>
            <w:vAlign w:val="bottom"/>
            <w:hideMark/>
          </w:tcPr>
          <w:p w14:paraId="0FA4EF8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0.006</w:t>
            </w:r>
          </w:p>
        </w:tc>
        <w:tc>
          <w:tcPr>
            <w:tcW w:w="1080" w:type="dxa"/>
            <w:shd w:val="clear" w:color="auto" w:fill="auto"/>
            <w:noWrap/>
            <w:vAlign w:val="bottom"/>
            <w:hideMark/>
          </w:tcPr>
          <w:p w14:paraId="4584B46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0.077</w:t>
            </w:r>
          </w:p>
        </w:tc>
      </w:tr>
      <w:tr w:rsidR="00EC04C6" w:rsidRPr="00904ED7" w14:paraId="78BEBEF1" w14:textId="77777777" w:rsidTr="00EC04C6">
        <w:trPr>
          <w:trHeight w:val="300"/>
        </w:trPr>
        <w:tc>
          <w:tcPr>
            <w:tcW w:w="1257" w:type="dxa"/>
            <w:shd w:val="clear" w:color="auto" w:fill="auto"/>
            <w:noWrap/>
            <w:vAlign w:val="bottom"/>
            <w:hideMark/>
          </w:tcPr>
          <w:p w14:paraId="5AF5E809" w14:textId="77777777" w:rsidR="00EC04C6" w:rsidRPr="00904ED7" w:rsidRDefault="00EC04C6" w:rsidP="00EC04C6">
            <w:pPr>
              <w:rPr>
                <w:rFonts w:ascii="Arial" w:hAnsi="Arial" w:cs="Arial"/>
                <w:sz w:val="22"/>
                <w:szCs w:val="22"/>
              </w:rPr>
            </w:pPr>
            <w:r w:rsidRPr="00904ED7">
              <w:rPr>
                <w:rFonts w:ascii="Arial" w:hAnsi="Arial" w:cs="Arial"/>
                <w:sz w:val="22"/>
                <w:szCs w:val="22"/>
              </w:rPr>
              <w:t>CXCL11</w:t>
            </w:r>
          </w:p>
        </w:tc>
        <w:tc>
          <w:tcPr>
            <w:tcW w:w="1965" w:type="dxa"/>
            <w:shd w:val="clear" w:color="auto" w:fill="auto"/>
            <w:noWrap/>
            <w:vAlign w:val="bottom"/>
            <w:hideMark/>
          </w:tcPr>
          <w:p w14:paraId="26D392D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20.8</w:t>
            </w:r>
          </w:p>
        </w:tc>
        <w:tc>
          <w:tcPr>
            <w:tcW w:w="1800" w:type="dxa"/>
            <w:shd w:val="clear" w:color="auto" w:fill="auto"/>
            <w:noWrap/>
            <w:vAlign w:val="bottom"/>
            <w:hideMark/>
          </w:tcPr>
          <w:p w14:paraId="1DB5E9D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27.2</w:t>
            </w:r>
          </w:p>
        </w:tc>
        <w:tc>
          <w:tcPr>
            <w:tcW w:w="1710" w:type="dxa"/>
            <w:shd w:val="clear" w:color="auto" w:fill="auto"/>
            <w:noWrap/>
            <w:vAlign w:val="bottom"/>
            <w:hideMark/>
          </w:tcPr>
          <w:p w14:paraId="66D9013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3.10</w:t>
            </w:r>
          </w:p>
        </w:tc>
        <w:tc>
          <w:tcPr>
            <w:tcW w:w="1710" w:type="dxa"/>
            <w:shd w:val="clear" w:color="auto" w:fill="auto"/>
            <w:noWrap/>
            <w:vAlign w:val="bottom"/>
            <w:hideMark/>
          </w:tcPr>
          <w:p w14:paraId="2E0FD36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0.39</w:t>
            </w:r>
          </w:p>
        </w:tc>
        <w:tc>
          <w:tcPr>
            <w:tcW w:w="1440" w:type="dxa"/>
            <w:shd w:val="clear" w:color="auto" w:fill="auto"/>
            <w:noWrap/>
            <w:vAlign w:val="bottom"/>
            <w:hideMark/>
          </w:tcPr>
          <w:p w14:paraId="302EC48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0.569</w:t>
            </w:r>
          </w:p>
        </w:tc>
        <w:tc>
          <w:tcPr>
            <w:tcW w:w="1080" w:type="dxa"/>
            <w:shd w:val="clear" w:color="auto" w:fill="auto"/>
            <w:noWrap/>
            <w:vAlign w:val="bottom"/>
            <w:hideMark/>
          </w:tcPr>
          <w:p w14:paraId="0D36574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5D5686A9" w14:textId="77777777" w:rsidTr="00EC04C6">
        <w:trPr>
          <w:trHeight w:val="300"/>
        </w:trPr>
        <w:tc>
          <w:tcPr>
            <w:tcW w:w="1257" w:type="dxa"/>
            <w:shd w:val="clear" w:color="auto" w:fill="auto"/>
            <w:noWrap/>
            <w:vAlign w:val="bottom"/>
            <w:hideMark/>
          </w:tcPr>
          <w:p w14:paraId="48B00B54" w14:textId="77777777" w:rsidR="00EC04C6" w:rsidRPr="00904ED7" w:rsidRDefault="00EC04C6" w:rsidP="00EC04C6">
            <w:pPr>
              <w:rPr>
                <w:rFonts w:ascii="Arial" w:hAnsi="Arial" w:cs="Arial"/>
                <w:sz w:val="22"/>
                <w:szCs w:val="22"/>
              </w:rPr>
            </w:pPr>
            <w:r w:rsidRPr="00904ED7">
              <w:rPr>
                <w:rFonts w:ascii="Arial" w:hAnsi="Arial" w:cs="Arial"/>
                <w:sz w:val="22"/>
                <w:szCs w:val="22"/>
              </w:rPr>
              <w:t>CXCL13</w:t>
            </w:r>
          </w:p>
        </w:tc>
        <w:tc>
          <w:tcPr>
            <w:tcW w:w="1965" w:type="dxa"/>
            <w:shd w:val="clear" w:color="auto" w:fill="auto"/>
            <w:noWrap/>
            <w:vAlign w:val="bottom"/>
            <w:hideMark/>
          </w:tcPr>
          <w:p w14:paraId="24AF5F0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w:t>
            </w:r>
          </w:p>
        </w:tc>
        <w:tc>
          <w:tcPr>
            <w:tcW w:w="1800" w:type="dxa"/>
            <w:shd w:val="clear" w:color="auto" w:fill="auto"/>
            <w:noWrap/>
            <w:vAlign w:val="bottom"/>
            <w:hideMark/>
          </w:tcPr>
          <w:p w14:paraId="76DD23E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4.6</w:t>
            </w:r>
          </w:p>
        </w:tc>
        <w:tc>
          <w:tcPr>
            <w:tcW w:w="1710" w:type="dxa"/>
            <w:shd w:val="clear" w:color="auto" w:fill="auto"/>
            <w:noWrap/>
            <w:vAlign w:val="bottom"/>
            <w:hideMark/>
          </w:tcPr>
          <w:p w14:paraId="1CB7FE2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1.30</w:t>
            </w:r>
          </w:p>
        </w:tc>
        <w:tc>
          <w:tcPr>
            <w:tcW w:w="1710" w:type="dxa"/>
            <w:shd w:val="clear" w:color="auto" w:fill="auto"/>
            <w:noWrap/>
            <w:vAlign w:val="bottom"/>
            <w:hideMark/>
          </w:tcPr>
          <w:p w14:paraId="599E344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0.21</w:t>
            </w:r>
          </w:p>
        </w:tc>
        <w:tc>
          <w:tcPr>
            <w:tcW w:w="1440" w:type="dxa"/>
            <w:shd w:val="clear" w:color="auto" w:fill="auto"/>
            <w:noWrap/>
            <w:vAlign w:val="bottom"/>
            <w:hideMark/>
          </w:tcPr>
          <w:p w14:paraId="25474E6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0.858</w:t>
            </w:r>
          </w:p>
        </w:tc>
        <w:tc>
          <w:tcPr>
            <w:tcW w:w="1080" w:type="dxa"/>
            <w:shd w:val="clear" w:color="auto" w:fill="auto"/>
            <w:noWrap/>
            <w:vAlign w:val="bottom"/>
            <w:hideMark/>
          </w:tcPr>
          <w:p w14:paraId="3B98508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327814CD" w14:textId="77777777" w:rsidTr="00EC04C6">
        <w:trPr>
          <w:trHeight w:val="300"/>
        </w:trPr>
        <w:tc>
          <w:tcPr>
            <w:tcW w:w="1257" w:type="dxa"/>
            <w:shd w:val="clear" w:color="auto" w:fill="auto"/>
            <w:noWrap/>
            <w:vAlign w:val="bottom"/>
            <w:hideMark/>
          </w:tcPr>
          <w:p w14:paraId="5B78FB00" w14:textId="77777777" w:rsidR="00EC04C6" w:rsidRPr="00904ED7" w:rsidRDefault="00EC04C6" w:rsidP="00EC04C6">
            <w:pPr>
              <w:rPr>
                <w:rFonts w:ascii="Arial" w:hAnsi="Arial" w:cs="Arial"/>
                <w:sz w:val="22"/>
                <w:szCs w:val="22"/>
              </w:rPr>
            </w:pPr>
            <w:r w:rsidRPr="00904ED7">
              <w:rPr>
                <w:rFonts w:ascii="Arial" w:hAnsi="Arial" w:cs="Arial"/>
                <w:sz w:val="22"/>
                <w:szCs w:val="22"/>
              </w:rPr>
              <w:t>CXCL2</w:t>
            </w:r>
          </w:p>
        </w:tc>
        <w:tc>
          <w:tcPr>
            <w:tcW w:w="1965" w:type="dxa"/>
            <w:shd w:val="clear" w:color="auto" w:fill="auto"/>
            <w:noWrap/>
            <w:vAlign w:val="bottom"/>
            <w:hideMark/>
          </w:tcPr>
          <w:p w14:paraId="4B4227A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5390.1</w:t>
            </w:r>
          </w:p>
        </w:tc>
        <w:tc>
          <w:tcPr>
            <w:tcW w:w="1800" w:type="dxa"/>
            <w:shd w:val="clear" w:color="auto" w:fill="auto"/>
            <w:noWrap/>
            <w:vAlign w:val="bottom"/>
            <w:hideMark/>
          </w:tcPr>
          <w:p w14:paraId="43F75CA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4123.5</w:t>
            </w:r>
          </w:p>
        </w:tc>
        <w:tc>
          <w:tcPr>
            <w:tcW w:w="1710" w:type="dxa"/>
            <w:shd w:val="clear" w:color="auto" w:fill="auto"/>
            <w:noWrap/>
            <w:vAlign w:val="bottom"/>
            <w:hideMark/>
          </w:tcPr>
          <w:p w14:paraId="03A939C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1.20</w:t>
            </w:r>
          </w:p>
        </w:tc>
        <w:tc>
          <w:tcPr>
            <w:tcW w:w="1710" w:type="dxa"/>
            <w:shd w:val="clear" w:color="auto" w:fill="auto"/>
            <w:noWrap/>
            <w:vAlign w:val="bottom"/>
            <w:hideMark/>
          </w:tcPr>
          <w:p w14:paraId="0E19232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-0.39</w:t>
            </w:r>
          </w:p>
        </w:tc>
        <w:tc>
          <w:tcPr>
            <w:tcW w:w="1440" w:type="dxa"/>
            <w:shd w:val="clear" w:color="auto" w:fill="auto"/>
            <w:noWrap/>
            <w:vAlign w:val="bottom"/>
            <w:hideMark/>
          </w:tcPr>
          <w:p w14:paraId="7565CBE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0.235</w:t>
            </w:r>
          </w:p>
        </w:tc>
        <w:tc>
          <w:tcPr>
            <w:tcW w:w="1080" w:type="dxa"/>
            <w:shd w:val="clear" w:color="auto" w:fill="auto"/>
            <w:noWrap/>
            <w:vAlign w:val="bottom"/>
            <w:hideMark/>
          </w:tcPr>
          <w:p w14:paraId="5D4B729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7D421292" w14:textId="77777777" w:rsidTr="00EC04C6">
        <w:trPr>
          <w:trHeight w:val="300"/>
        </w:trPr>
        <w:tc>
          <w:tcPr>
            <w:tcW w:w="1257" w:type="dxa"/>
            <w:shd w:val="clear" w:color="auto" w:fill="auto"/>
            <w:noWrap/>
            <w:vAlign w:val="bottom"/>
            <w:hideMark/>
          </w:tcPr>
          <w:p w14:paraId="43C2BF4F" w14:textId="77777777" w:rsidR="00EC04C6" w:rsidRPr="00904ED7" w:rsidRDefault="00EC04C6" w:rsidP="00EC04C6">
            <w:pPr>
              <w:rPr>
                <w:rFonts w:ascii="Arial" w:hAnsi="Arial" w:cs="Arial"/>
                <w:sz w:val="22"/>
                <w:szCs w:val="22"/>
              </w:rPr>
            </w:pPr>
            <w:r w:rsidRPr="00904ED7">
              <w:rPr>
                <w:rFonts w:ascii="Arial" w:hAnsi="Arial" w:cs="Arial"/>
                <w:sz w:val="22"/>
                <w:szCs w:val="22"/>
              </w:rPr>
              <w:t>CXCL9</w:t>
            </w:r>
          </w:p>
        </w:tc>
        <w:tc>
          <w:tcPr>
            <w:tcW w:w="1965" w:type="dxa"/>
            <w:shd w:val="clear" w:color="auto" w:fill="auto"/>
            <w:noWrap/>
            <w:vAlign w:val="bottom"/>
            <w:hideMark/>
          </w:tcPr>
          <w:p w14:paraId="2132147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58.2</w:t>
            </w:r>
          </w:p>
        </w:tc>
        <w:tc>
          <w:tcPr>
            <w:tcW w:w="1800" w:type="dxa"/>
            <w:shd w:val="clear" w:color="auto" w:fill="auto"/>
            <w:noWrap/>
            <w:vAlign w:val="bottom"/>
            <w:hideMark/>
          </w:tcPr>
          <w:p w14:paraId="1946E54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67.4</w:t>
            </w:r>
          </w:p>
        </w:tc>
        <w:tc>
          <w:tcPr>
            <w:tcW w:w="1710" w:type="dxa"/>
            <w:shd w:val="clear" w:color="auto" w:fill="auto"/>
            <w:noWrap/>
            <w:vAlign w:val="bottom"/>
            <w:hideMark/>
          </w:tcPr>
          <w:p w14:paraId="4FD5BCE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0.77</w:t>
            </w:r>
          </w:p>
        </w:tc>
        <w:tc>
          <w:tcPr>
            <w:tcW w:w="1710" w:type="dxa"/>
            <w:shd w:val="clear" w:color="auto" w:fill="auto"/>
            <w:noWrap/>
            <w:vAlign w:val="bottom"/>
            <w:hideMark/>
          </w:tcPr>
          <w:p w14:paraId="55BD2FB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0.21</w:t>
            </w:r>
          </w:p>
        </w:tc>
        <w:tc>
          <w:tcPr>
            <w:tcW w:w="1440" w:type="dxa"/>
            <w:shd w:val="clear" w:color="auto" w:fill="auto"/>
            <w:noWrap/>
            <w:vAlign w:val="bottom"/>
            <w:hideMark/>
          </w:tcPr>
          <w:p w14:paraId="55DCE0C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0.677</w:t>
            </w:r>
          </w:p>
        </w:tc>
        <w:tc>
          <w:tcPr>
            <w:tcW w:w="1080" w:type="dxa"/>
            <w:shd w:val="clear" w:color="auto" w:fill="auto"/>
            <w:noWrap/>
            <w:vAlign w:val="bottom"/>
            <w:hideMark/>
          </w:tcPr>
          <w:p w14:paraId="15A886A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0687A17C" w14:textId="77777777" w:rsidTr="00EC04C6">
        <w:trPr>
          <w:trHeight w:val="300"/>
        </w:trPr>
        <w:tc>
          <w:tcPr>
            <w:tcW w:w="1257" w:type="dxa"/>
            <w:shd w:val="clear" w:color="auto" w:fill="auto"/>
            <w:noWrap/>
            <w:vAlign w:val="bottom"/>
            <w:hideMark/>
          </w:tcPr>
          <w:p w14:paraId="6ACF78CD" w14:textId="77777777" w:rsidR="00EC04C6" w:rsidRPr="00904ED7" w:rsidRDefault="00EC04C6" w:rsidP="00EC04C6">
            <w:pPr>
              <w:rPr>
                <w:rFonts w:ascii="Arial" w:hAnsi="Arial" w:cs="Arial"/>
                <w:sz w:val="22"/>
                <w:szCs w:val="22"/>
              </w:rPr>
            </w:pPr>
            <w:r w:rsidRPr="00904ED7">
              <w:rPr>
                <w:rFonts w:ascii="Arial" w:hAnsi="Arial" w:cs="Arial"/>
                <w:sz w:val="22"/>
                <w:szCs w:val="22"/>
              </w:rPr>
              <w:t>CXCR4</w:t>
            </w:r>
          </w:p>
        </w:tc>
        <w:tc>
          <w:tcPr>
            <w:tcW w:w="1965" w:type="dxa"/>
            <w:shd w:val="clear" w:color="auto" w:fill="auto"/>
            <w:noWrap/>
            <w:vAlign w:val="bottom"/>
            <w:hideMark/>
          </w:tcPr>
          <w:p w14:paraId="345A43C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89596.4</w:t>
            </w:r>
          </w:p>
        </w:tc>
        <w:tc>
          <w:tcPr>
            <w:tcW w:w="1800" w:type="dxa"/>
            <w:shd w:val="clear" w:color="auto" w:fill="auto"/>
            <w:noWrap/>
            <w:vAlign w:val="bottom"/>
            <w:hideMark/>
          </w:tcPr>
          <w:p w14:paraId="05E764D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68161</w:t>
            </w:r>
          </w:p>
        </w:tc>
        <w:tc>
          <w:tcPr>
            <w:tcW w:w="1710" w:type="dxa"/>
            <w:shd w:val="clear" w:color="auto" w:fill="auto"/>
            <w:noWrap/>
            <w:vAlign w:val="bottom"/>
            <w:hideMark/>
          </w:tcPr>
          <w:p w14:paraId="1914586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1.20</w:t>
            </w:r>
          </w:p>
        </w:tc>
        <w:tc>
          <w:tcPr>
            <w:tcW w:w="1710" w:type="dxa"/>
            <w:shd w:val="clear" w:color="auto" w:fill="auto"/>
            <w:noWrap/>
            <w:vAlign w:val="bottom"/>
            <w:hideMark/>
          </w:tcPr>
          <w:p w14:paraId="3C8F7DF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-0.39</w:t>
            </w:r>
          </w:p>
        </w:tc>
        <w:tc>
          <w:tcPr>
            <w:tcW w:w="1440" w:type="dxa"/>
            <w:shd w:val="clear" w:color="auto" w:fill="auto"/>
            <w:noWrap/>
            <w:vAlign w:val="bottom"/>
            <w:hideMark/>
          </w:tcPr>
          <w:p w14:paraId="67E163A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0.078</w:t>
            </w:r>
          </w:p>
        </w:tc>
        <w:tc>
          <w:tcPr>
            <w:tcW w:w="1080" w:type="dxa"/>
            <w:shd w:val="clear" w:color="auto" w:fill="auto"/>
            <w:noWrap/>
            <w:vAlign w:val="bottom"/>
            <w:hideMark/>
          </w:tcPr>
          <w:p w14:paraId="4CB994A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0.502</w:t>
            </w:r>
          </w:p>
        </w:tc>
      </w:tr>
      <w:tr w:rsidR="00EC04C6" w:rsidRPr="00904ED7" w14:paraId="28AC6A3E" w14:textId="77777777" w:rsidTr="00EC04C6">
        <w:trPr>
          <w:trHeight w:val="300"/>
        </w:trPr>
        <w:tc>
          <w:tcPr>
            <w:tcW w:w="1257" w:type="dxa"/>
            <w:shd w:val="clear" w:color="auto" w:fill="auto"/>
            <w:noWrap/>
            <w:vAlign w:val="bottom"/>
            <w:hideMark/>
          </w:tcPr>
          <w:p w14:paraId="1C4ABFFB" w14:textId="77777777" w:rsidR="00EC04C6" w:rsidRPr="00904ED7" w:rsidRDefault="00EC04C6" w:rsidP="00EC04C6">
            <w:pPr>
              <w:rPr>
                <w:rFonts w:ascii="Arial" w:hAnsi="Arial" w:cs="Arial"/>
                <w:sz w:val="22"/>
                <w:szCs w:val="22"/>
              </w:rPr>
            </w:pPr>
            <w:r w:rsidRPr="00904ED7">
              <w:rPr>
                <w:rFonts w:ascii="Arial" w:hAnsi="Arial" w:cs="Arial"/>
                <w:sz w:val="22"/>
                <w:szCs w:val="22"/>
              </w:rPr>
              <w:t>DDX58</w:t>
            </w:r>
          </w:p>
        </w:tc>
        <w:tc>
          <w:tcPr>
            <w:tcW w:w="1965" w:type="dxa"/>
            <w:shd w:val="clear" w:color="auto" w:fill="auto"/>
            <w:noWrap/>
            <w:vAlign w:val="bottom"/>
            <w:hideMark/>
          </w:tcPr>
          <w:p w14:paraId="7AB3C0E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1441.1</w:t>
            </w:r>
          </w:p>
        </w:tc>
        <w:tc>
          <w:tcPr>
            <w:tcW w:w="1800" w:type="dxa"/>
            <w:shd w:val="clear" w:color="auto" w:fill="auto"/>
            <w:noWrap/>
            <w:vAlign w:val="bottom"/>
            <w:hideMark/>
          </w:tcPr>
          <w:p w14:paraId="5CFCF52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2555.2</w:t>
            </w:r>
          </w:p>
        </w:tc>
        <w:tc>
          <w:tcPr>
            <w:tcW w:w="1710" w:type="dxa"/>
            <w:shd w:val="clear" w:color="auto" w:fill="auto"/>
            <w:noWrap/>
            <w:vAlign w:val="bottom"/>
            <w:hideMark/>
          </w:tcPr>
          <w:p w14:paraId="6F56984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0.76</w:t>
            </w:r>
          </w:p>
        </w:tc>
        <w:tc>
          <w:tcPr>
            <w:tcW w:w="1710" w:type="dxa"/>
            <w:shd w:val="clear" w:color="auto" w:fill="auto"/>
            <w:noWrap/>
            <w:vAlign w:val="bottom"/>
            <w:hideMark/>
          </w:tcPr>
          <w:p w14:paraId="681D19A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0.83</w:t>
            </w:r>
          </w:p>
        </w:tc>
        <w:tc>
          <w:tcPr>
            <w:tcW w:w="1440" w:type="dxa"/>
            <w:shd w:val="clear" w:color="auto" w:fill="auto"/>
            <w:noWrap/>
            <w:vAlign w:val="bottom"/>
            <w:hideMark/>
          </w:tcPr>
          <w:p w14:paraId="3F6E4D0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0.057</w:t>
            </w:r>
          </w:p>
        </w:tc>
        <w:tc>
          <w:tcPr>
            <w:tcW w:w="1080" w:type="dxa"/>
            <w:shd w:val="clear" w:color="auto" w:fill="auto"/>
            <w:noWrap/>
            <w:vAlign w:val="bottom"/>
            <w:hideMark/>
          </w:tcPr>
          <w:p w14:paraId="058DB6D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0.461</w:t>
            </w:r>
          </w:p>
        </w:tc>
      </w:tr>
      <w:tr w:rsidR="00EC04C6" w:rsidRPr="00904ED7" w14:paraId="16A3BD3D" w14:textId="77777777" w:rsidTr="00EC04C6">
        <w:trPr>
          <w:trHeight w:val="300"/>
        </w:trPr>
        <w:tc>
          <w:tcPr>
            <w:tcW w:w="1257" w:type="dxa"/>
            <w:shd w:val="clear" w:color="auto" w:fill="auto"/>
            <w:noWrap/>
            <w:vAlign w:val="bottom"/>
            <w:hideMark/>
          </w:tcPr>
          <w:p w14:paraId="797483F8" w14:textId="77777777" w:rsidR="00EC04C6" w:rsidRPr="00904ED7" w:rsidRDefault="00EC04C6" w:rsidP="00EC04C6">
            <w:pPr>
              <w:rPr>
                <w:rFonts w:ascii="Arial" w:hAnsi="Arial" w:cs="Arial"/>
                <w:sz w:val="22"/>
                <w:szCs w:val="22"/>
              </w:rPr>
            </w:pPr>
            <w:r w:rsidRPr="00904ED7">
              <w:rPr>
                <w:rFonts w:ascii="Arial" w:hAnsi="Arial" w:cs="Arial"/>
                <w:sz w:val="22"/>
                <w:szCs w:val="22"/>
              </w:rPr>
              <w:lastRenderedPageBreak/>
              <w:t>DEFA4</w:t>
            </w:r>
          </w:p>
        </w:tc>
        <w:tc>
          <w:tcPr>
            <w:tcW w:w="1965" w:type="dxa"/>
            <w:shd w:val="clear" w:color="auto" w:fill="auto"/>
            <w:noWrap/>
            <w:vAlign w:val="bottom"/>
            <w:hideMark/>
          </w:tcPr>
          <w:p w14:paraId="05F7AAD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606</w:t>
            </w:r>
          </w:p>
        </w:tc>
        <w:tc>
          <w:tcPr>
            <w:tcW w:w="1800" w:type="dxa"/>
            <w:shd w:val="clear" w:color="auto" w:fill="auto"/>
            <w:noWrap/>
            <w:vAlign w:val="bottom"/>
            <w:hideMark/>
          </w:tcPr>
          <w:p w14:paraId="0960F92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457.9</w:t>
            </w:r>
          </w:p>
        </w:tc>
        <w:tc>
          <w:tcPr>
            <w:tcW w:w="1710" w:type="dxa"/>
            <w:shd w:val="clear" w:color="auto" w:fill="auto"/>
            <w:noWrap/>
            <w:vAlign w:val="bottom"/>
            <w:hideMark/>
          </w:tcPr>
          <w:p w14:paraId="6843363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1.80</w:t>
            </w:r>
          </w:p>
        </w:tc>
        <w:tc>
          <w:tcPr>
            <w:tcW w:w="1710" w:type="dxa"/>
            <w:shd w:val="clear" w:color="auto" w:fill="auto"/>
            <w:noWrap/>
            <w:vAlign w:val="bottom"/>
            <w:hideMark/>
          </w:tcPr>
          <w:p w14:paraId="7583CF2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w:t>
            </w:r>
          </w:p>
        </w:tc>
        <w:tc>
          <w:tcPr>
            <w:tcW w:w="1440" w:type="dxa"/>
            <w:shd w:val="clear" w:color="auto" w:fill="auto"/>
            <w:noWrap/>
            <w:vAlign w:val="bottom"/>
            <w:hideMark/>
          </w:tcPr>
          <w:p w14:paraId="5CAE9F3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0.529</w:t>
            </w:r>
          </w:p>
        </w:tc>
        <w:tc>
          <w:tcPr>
            <w:tcW w:w="1080" w:type="dxa"/>
            <w:shd w:val="clear" w:color="auto" w:fill="auto"/>
            <w:noWrap/>
            <w:vAlign w:val="bottom"/>
            <w:hideMark/>
          </w:tcPr>
          <w:p w14:paraId="322027C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41CC0E58" w14:textId="77777777" w:rsidTr="00EC04C6">
        <w:trPr>
          <w:trHeight w:val="300"/>
        </w:trPr>
        <w:tc>
          <w:tcPr>
            <w:tcW w:w="1257" w:type="dxa"/>
            <w:shd w:val="clear" w:color="auto" w:fill="auto"/>
            <w:noWrap/>
            <w:vAlign w:val="bottom"/>
            <w:hideMark/>
          </w:tcPr>
          <w:p w14:paraId="229F97DE" w14:textId="77777777" w:rsidR="00EC04C6" w:rsidRPr="00904ED7" w:rsidRDefault="00EC04C6" w:rsidP="00EC04C6">
            <w:pPr>
              <w:rPr>
                <w:rFonts w:ascii="Arial" w:hAnsi="Arial" w:cs="Arial"/>
                <w:sz w:val="22"/>
                <w:szCs w:val="22"/>
              </w:rPr>
            </w:pPr>
            <w:r w:rsidRPr="00904ED7">
              <w:rPr>
                <w:rFonts w:ascii="Arial" w:hAnsi="Arial" w:cs="Arial"/>
                <w:sz w:val="22"/>
                <w:szCs w:val="22"/>
              </w:rPr>
              <w:t>DEFA4</w:t>
            </w:r>
          </w:p>
        </w:tc>
        <w:tc>
          <w:tcPr>
            <w:tcW w:w="1965" w:type="dxa"/>
            <w:shd w:val="clear" w:color="auto" w:fill="auto"/>
            <w:noWrap/>
            <w:vAlign w:val="bottom"/>
            <w:hideMark/>
          </w:tcPr>
          <w:p w14:paraId="5F91D6C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1578.3</w:t>
            </w:r>
          </w:p>
        </w:tc>
        <w:tc>
          <w:tcPr>
            <w:tcW w:w="1800" w:type="dxa"/>
            <w:shd w:val="clear" w:color="auto" w:fill="auto"/>
            <w:noWrap/>
            <w:vAlign w:val="bottom"/>
            <w:hideMark/>
          </w:tcPr>
          <w:p w14:paraId="78EA1DF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1201.8</w:t>
            </w:r>
          </w:p>
        </w:tc>
        <w:tc>
          <w:tcPr>
            <w:tcW w:w="1710" w:type="dxa"/>
            <w:shd w:val="clear" w:color="auto" w:fill="auto"/>
            <w:noWrap/>
            <w:vAlign w:val="bottom"/>
            <w:hideMark/>
          </w:tcPr>
          <w:p w14:paraId="488C35A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0.76</w:t>
            </w:r>
          </w:p>
        </w:tc>
        <w:tc>
          <w:tcPr>
            <w:tcW w:w="1710" w:type="dxa"/>
            <w:shd w:val="clear" w:color="auto" w:fill="auto"/>
            <w:noWrap/>
            <w:vAlign w:val="bottom"/>
            <w:hideMark/>
          </w:tcPr>
          <w:p w14:paraId="45F2B54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-0.39</w:t>
            </w:r>
          </w:p>
        </w:tc>
        <w:tc>
          <w:tcPr>
            <w:tcW w:w="1440" w:type="dxa"/>
            <w:shd w:val="clear" w:color="auto" w:fill="auto"/>
            <w:noWrap/>
            <w:vAlign w:val="bottom"/>
            <w:hideMark/>
          </w:tcPr>
          <w:p w14:paraId="0B2284A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0.512</w:t>
            </w:r>
          </w:p>
        </w:tc>
        <w:tc>
          <w:tcPr>
            <w:tcW w:w="1080" w:type="dxa"/>
            <w:shd w:val="clear" w:color="auto" w:fill="auto"/>
            <w:noWrap/>
            <w:vAlign w:val="bottom"/>
            <w:hideMark/>
          </w:tcPr>
          <w:p w14:paraId="46478BD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3B9F8314" w14:textId="77777777" w:rsidTr="00EC04C6">
        <w:trPr>
          <w:trHeight w:val="300"/>
        </w:trPr>
        <w:tc>
          <w:tcPr>
            <w:tcW w:w="1257" w:type="dxa"/>
            <w:shd w:val="clear" w:color="auto" w:fill="auto"/>
            <w:noWrap/>
            <w:vAlign w:val="bottom"/>
            <w:hideMark/>
          </w:tcPr>
          <w:p w14:paraId="4C4F2700" w14:textId="77777777" w:rsidR="00EC04C6" w:rsidRPr="00904ED7" w:rsidRDefault="00EC04C6" w:rsidP="00EC04C6">
            <w:pPr>
              <w:rPr>
                <w:rFonts w:ascii="Arial" w:hAnsi="Arial" w:cs="Arial"/>
                <w:sz w:val="22"/>
                <w:szCs w:val="22"/>
              </w:rPr>
            </w:pPr>
            <w:r w:rsidRPr="00904ED7">
              <w:rPr>
                <w:rFonts w:ascii="Arial" w:hAnsi="Arial" w:cs="Arial"/>
                <w:sz w:val="22"/>
                <w:szCs w:val="22"/>
              </w:rPr>
              <w:t>DEFA4</w:t>
            </w:r>
          </w:p>
        </w:tc>
        <w:tc>
          <w:tcPr>
            <w:tcW w:w="1965" w:type="dxa"/>
            <w:shd w:val="clear" w:color="auto" w:fill="auto"/>
            <w:noWrap/>
            <w:vAlign w:val="bottom"/>
            <w:hideMark/>
          </w:tcPr>
          <w:p w14:paraId="13980D7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811.9</w:t>
            </w:r>
          </w:p>
        </w:tc>
        <w:tc>
          <w:tcPr>
            <w:tcW w:w="1800" w:type="dxa"/>
            <w:shd w:val="clear" w:color="auto" w:fill="auto"/>
            <w:noWrap/>
            <w:vAlign w:val="bottom"/>
            <w:hideMark/>
          </w:tcPr>
          <w:p w14:paraId="4B490EE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641.6</w:t>
            </w:r>
          </w:p>
        </w:tc>
        <w:tc>
          <w:tcPr>
            <w:tcW w:w="1710" w:type="dxa"/>
            <w:shd w:val="clear" w:color="auto" w:fill="auto"/>
            <w:noWrap/>
            <w:vAlign w:val="bottom"/>
            <w:hideMark/>
          </w:tcPr>
          <w:p w14:paraId="4CCDA61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0.76</w:t>
            </w:r>
          </w:p>
        </w:tc>
        <w:tc>
          <w:tcPr>
            <w:tcW w:w="1710" w:type="dxa"/>
            <w:shd w:val="clear" w:color="auto" w:fill="auto"/>
            <w:noWrap/>
            <w:vAlign w:val="bottom"/>
            <w:hideMark/>
          </w:tcPr>
          <w:p w14:paraId="086A531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-0.34</w:t>
            </w:r>
          </w:p>
        </w:tc>
        <w:tc>
          <w:tcPr>
            <w:tcW w:w="1440" w:type="dxa"/>
            <w:shd w:val="clear" w:color="auto" w:fill="auto"/>
            <w:noWrap/>
            <w:vAlign w:val="bottom"/>
            <w:hideMark/>
          </w:tcPr>
          <w:p w14:paraId="720382A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0.672</w:t>
            </w:r>
          </w:p>
        </w:tc>
        <w:tc>
          <w:tcPr>
            <w:tcW w:w="1080" w:type="dxa"/>
            <w:shd w:val="clear" w:color="auto" w:fill="auto"/>
            <w:noWrap/>
            <w:vAlign w:val="bottom"/>
            <w:hideMark/>
          </w:tcPr>
          <w:p w14:paraId="0BB8624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3F20CE4D" w14:textId="77777777" w:rsidTr="00EC04C6">
        <w:trPr>
          <w:trHeight w:val="300"/>
        </w:trPr>
        <w:tc>
          <w:tcPr>
            <w:tcW w:w="1257" w:type="dxa"/>
            <w:shd w:val="clear" w:color="auto" w:fill="auto"/>
            <w:noWrap/>
            <w:vAlign w:val="bottom"/>
            <w:hideMark/>
          </w:tcPr>
          <w:p w14:paraId="71747A11" w14:textId="77777777" w:rsidR="00EC04C6" w:rsidRPr="00904ED7" w:rsidRDefault="00EC04C6" w:rsidP="00EC04C6">
            <w:pPr>
              <w:rPr>
                <w:rFonts w:ascii="Arial" w:hAnsi="Arial" w:cs="Arial"/>
                <w:sz w:val="22"/>
                <w:szCs w:val="22"/>
              </w:rPr>
            </w:pPr>
            <w:r w:rsidRPr="00904ED7">
              <w:rPr>
                <w:rFonts w:ascii="Arial" w:hAnsi="Arial" w:cs="Arial"/>
                <w:sz w:val="22"/>
                <w:szCs w:val="22"/>
              </w:rPr>
              <w:t>FADD</w:t>
            </w:r>
          </w:p>
        </w:tc>
        <w:tc>
          <w:tcPr>
            <w:tcW w:w="1965" w:type="dxa"/>
            <w:shd w:val="clear" w:color="auto" w:fill="auto"/>
            <w:noWrap/>
            <w:vAlign w:val="bottom"/>
            <w:hideMark/>
          </w:tcPr>
          <w:p w14:paraId="1C7BDC4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759.9</w:t>
            </w:r>
          </w:p>
        </w:tc>
        <w:tc>
          <w:tcPr>
            <w:tcW w:w="1800" w:type="dxa"/>
            <w:shd w:val="clear" w:color="auto" w:fill="auto"/>
            <w:noWrap/>
            <w:vAlign w:val="bottom"/>
            <w:hideMark/>
          </w:tcPr>
          <w:p w14:paraId="56BE849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736.4</w:t>
            </w:r>
          </w:p>
        </w:tc>
        <w:tc>
          <w:tcPr>
            <w:tcW w:w="1710" w:type="dxa"/>
            <w:shd w:val="clear" w:color="auto" w:fill="auto"/>
            <w:noWrap/>
            <w:vAlign w:val="bottom"/>
            <w:hideMark/>
          </w:tcPr>
          <w:p w14:paraId="65F20EF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0.79</w:t>
            </w:r>
          </w:p>
        </w:tc>
        <w:tc>
          <w:tcPr>
            <w:tcW w:w="1710" w:type="dxa"/>
            <w:shd w:val="clear" w:color="auto" w:fill="auto"/>
            <w:noWrap/>
            <w:vAlign w:val="bottom"/>
            <w:hideMark/>
          </w:tcPr>
          <w:p w14:paraId="1234FFB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-0.05</w:t>
            </w:r>
          </w:p>
        </w:tc>
        <w:tc>
          <w:tcPr>
            <w:tcW w:w="1440" w:type="dxa"/>
            <w:shd w:val="clear" w:color="auto" w:fill="auto"/>
            <w:noWrap/>
            <w:vAlign w:val="bottom"/>
            <w:hideMark/>
          </w:tcPr>
          <w:p w14:paraId="1642A4C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0.885</w:t>
            </w:r>
          </w:p>
        </w:tc>
        <w:tc>
          <w:tcPr>
            <w:tcW w:w="1080" w:type="dxa"/>
            <w:shd w:val="clear" w:color="auto" w:fill="auto"/>
            <w:noWrap/>
            <w:vAlign w:val="bottom"/>
            <w:hideMark/>
          </w:tcPr>
          <w:p w14:paraId="15B796C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0BB6B2DA" w14:textId="77777777" w:rsidTr="00EC04C6">
        <w:trPr>
          <w:trHeight w:val="300"/>
        </w:trPr>
        <w:tc>
          <w:tcPr>
            <w:tcW w:w="1257" w:type="dxa"/>
            <w:shd w:val="clear" w:color="auto" w:fill="auto"/>
            <w:noWrap/>
            <w:vAlign w:val="bottom"/>
            <w:hideMark/>
          </w:tcPr>
          <w:p w14:paraId="689730AB" w14:textId="77777777" w:rsidR="00EC04C6" w:rsidRPr="00904ED7" w:rsidRDefault="00EC04C6" w:rsidP="00EC04C6">
            <w:pPr>
              <w:rPr>
                <w:rFonts w:ascii="Arial" w:hAnsi="Arial" w:cs="Arial"/>
                <w:sz w:val="22"/>
                <w:szCs w:val="22"/>
              </w:rPr>
            </w:pPr>
            <w:r w:rsidRPr="00904ED7">
              <w:rPr>
                <w:rFonts w:ascii="Arial" w:hAnsi="Arial" w:cs="Arial"/>
                <w:sz w:val="22"/>
                <w:szCs w:val="22"/>
              </w:rPr>
              <w:t>FASLG</w:t>
            </w:r>
          </w:p>
        </w:tc>
        <w:tc>
          <w:tcPr>
            <w:tcW w:w="1965" w:type="dxa"/>
            <w:shd w:val="clear" w:color="auto" w:fill="auto"/>
            <w:noWrap/>
            <w:vAlign w:val="bottom"/>
            <w:hideMark/>
          </w:tcPr>
          <w:p w14:paraId="0B33020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802.4</w:t>
            </w:r>
          </w:p>
        </w:tc>
        <w:tc>
          <w:tcPr>
            <w:tcW w:w="1800" w:type="dxa"/>
            <w:shd w:val="clear" w:color="auto" w:fill="auto"/>
            <w:noWrap/>
            <w:vAlign w:val="bottom"/>
            <w:hideMark/>
          </w:tcPr>
          <w:p w14:paraId="3EE10A8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723.6</w:t>
            </w:r>
          </w:p>
        </w:tc>
        <w:tc>
          <w:tcPr>
            <w:tcW w:w="1710" w:type="dxa"/>
            <w:shd w:val="clear" w:color="auto" w:fill="auto"/>
            <w:noWrap/>
            <w:vAlign w:val="bottom"/>
            <w:hideMark/>
          </w:tcPr>
          <w:p w14:paraId="5A5DA3E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0.97</w:t>
            </w:r>
          </w:p>
        </w:tc>
        <w:tc>
          <w:tcPr>
            <w:tcW w:w="1710" w:type="dxa"/>
            <w:shd w:val="clear" w:color="auto" w:fill="auto"/>
            <w:noWrap/>
            <w:vAlign w:val="bottom"/>
            <w:hideMark/>
          </w:tcPr>
          <w:p w14:paraId="55668E7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-0.15</w:t>
            </w:r>
          </w:p>
        </w:tc>
        <w:tc>
          <w:tcPr>
            <w:tcW w:w="1440" w:type="dxa"/>
            <w:shd w:val="clear" w:color="auto" w:fill="auto"/>
            <w:noWrap/>
            <w:vAlign w:val="bottom"/>
            <w:hideMark/>
          </w:tcPr>
          <w:p w14:paraId="5A7557F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0.938</w:t>
            </w:r>
          </w:p>
        </w:tc>
        <w:tc>
          <w:tcPr>
            <w:tcW w:w="1080" w:type="dxa"/>
            <w:shd w:val="clear" w:color="auto" w:fill="auto"/>
            <w:noWrap/>
            <w:vAlign w:val="bottom"/>
            <w:hideMark/>
          </w:tcPr>
          <w:p w14:paraId="62BD1AB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077E58C2" w14:textId="77777777" w:rsidTr="00EC04C6">
        <w:trPr>
          <w:trHeight w:val="300"/>
        </w:trPr>
        <w:tc>
          <w:tcPr>
            <w:tcW w:w="1257" w:type="dxa"/>
            <w:shd w:val="clear" w:color="auto" w:fill="auto"/>
            <w:noWrap/>
            <w:vAlign w:val="bottom"/>
            <w:hideMark/>
          </w:tcPr>
          <w:p w14:paraId="7AF81CE6" w14:textId="77777777" w:rsidR="00EC04C6" w:rsidRPr="00904ED7" w:rsidRDefault="00EC04C6" w:rsidP="00EC04C6">
            <w:pPr>
              <w:rPr>
                <w:rFonts w:ascii="Arial" w:hAnsi="Arial" w:cs="Arial"/>
                <w:sz w:val="22"/>
                <w:szCs w:val="22"/>
              </w:rPr>
            </w:pPr>
            <w:r w:rsidRPr="00904ED7">
              <w:rPr>
                <w:rFonts w:ascii="Arial" w:hAnsi="Arial" w:cs="Arial"/>
                <w:sz w:val="22"/>
                <w:szCs w:val="22"/>
              </w:rPr>
              <w:t>FBXO9</w:t>
            </w:r>
          </w:p>
        </w:tc>
        <w:tc>
          <w:tcPr>
            <w:tcW w:w="1965" w:type="dxa"/>
            <w:shd w:val="clear" w:color="auto" w:fill="auto"/>
            <w:noWrap/>
            <w:vAlign w:val="bottom"/>
            <w:hideMark/>
          </w:tcPr>
          <w:p w14:paraId="1B799D3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5202.3</w:t>
            </w:r>
          </w:p>
        </w:tc>
        <w:tc>
          <w:tcPr>
            <w:tcW w:w="1800" w:type="dxa"/>
            <w:shd w:val="clear" w:color="auto" w:fill="auto"/>
            <w:noWrap/>
            <w:vAlign w:val="bottom"/>
            <w:hideMark/>
          </w:tcPr>
          <w:p w14:paraId="2392066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5386</w:t>
            </w:r>
          </w:p>
        </w:tc>
        <w:tc>
          <w:tcPr>
            <w:tcW w:w="1710" w:type="dxa"/>
            <w:shd w:val="clear" w:color="auto" w:fill="auto"/>
            <w:noWrap/>
            <w:vAlign w:val="bottom"/>
            <w:hideMark/>
          </w:tcPr>
          <w:p w14:paraId="340C5DB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0.90</w:t>
            </w:r>
          </w:p>
        </w:tc>
        <w:tc>
          <w:tcPr>
            <w:tcW w:w="1710" w:type="dxa"/>
            <w:shd w:val="clear" w:color="auto" w:fill="auto"/>
            <w:noWrap/>
            <w:vAlign w:val="bottom"/>
            <w:hideMark/>
          </w:tcPr>
          <w:p w14:paraId="5973BCB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0.05</w:t>
            </w:r>
          </w:p>
        </w:tc>
        <w:tc>
          <w:tcPr>
            <w:tcW w:w="1440" w:type="dxa"/>
            <w:shd w:val="clear" w:color="auto" w:fill="auto"/>
            <w:noWrap/>
            <w:vAlign w:val="bottom"/>
            <w:hideMark/>
          </w:tcPr>
          <w:p w14:paraId="481CDCF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0.901</w:t>
            </w:r>
          </w:p>
        </w:tc>
        <w:tc>
          <w:tcPr>
            <w:tcW w:w="1080" w:type="dxa"/>
            <w:shd w:val="clear" w:color="auto" w:fill="auto"/>
            <w:noWrap/>
            <w:vAlign w:val="bottom"/>
            <w:hideMark/>
          </w:tcPr>
          <w:p w14:paraId="16564AC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614F2BCF" w14:textId="77777777" w:rsidTr="00EC04C6">
        <w:trPr>
          <w:trHeight w:val="300"/>
        </w:trPr>
        <w:tc>
          <w:tcPr>
            <w:tcW w:w="1257" w:type="dxa"/>
            <w:shd w:val="clear" w:color="auto" w:fill="auto"/>
            <w:noWrap/>
            <w:vAlign w:val="bottom"/>
            <w:hideMark/>
          </w:tcPr>
          <w:p w14:paraId="151FB603" w14:textId="77777777" w:rsidR="00EC04C6" w:rsidRPr="00904ED7" w:rsidRDefault="00EC04C6" w:rsidP="00EC04C6">
            <w:pPr>
              <w:rPr>
                <w:rFonts w:ascii="Arial" w:hAnsi="Arial" w:cs="Arial"/>
                <w:sz w:val="22"/>
                <w:szCs w:val="22"/>
              </w:rPr>
            </w:pPr>
            <w:r w:rsidRPr="00904ED7">
              <w:rPr>
                <w:rFonts w:ascii="Arial" w:hAnsi="Arial" w:cs="Arial"/>
                <w:sz w:val="22"/>
                <w:szCs w:val="22"/>
              </w:rPr>
              <w:t>FOXP3</w:t>
            </w:r>
          </w:p>
        </w:tc>
        <w:tc>
          <w:tcPr>
            <w:tcW w:w="1965" w:type="dxa"/>
            <w:shd w:val="clear" w:color="auto" w:fill="auto"/>
            <w:noWrap/>
            <w:vAlign w:val="bottom"/>
            <w:hideMark/>
          </w:tcPr>
          <w:p w14:paraId="7C96590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233.1</w:t>
            </w:r>
          </w:p>
        </w:tc>
        <w:tc>
          <w:tcPr>
            <w:tcW w:w="1800" w:type="dxa"/>
            <w:shd w:val="clear" w:color="auto" w:fill="auto"/>
            <w:noWrap/>
            <w:vAlign w:val="bottom"/>
            <w:hideMark/>
          </w:tcPr>
          <w:p w14:paraId="2EE1FD0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245.4</w:t>
            </w:r>
          </w:p>
        </w:tc>
        <w:tc>
          <w:tcPr>
            <w:tcW w:w="1710" w:type="dxa"/>
            <w:shd w:val="clear" w:color="auto" w:fill="auto"/>
            <w:noWrap/>
            <w:vAlign w:val="bottom"/>
            <w:hideMark/>
          </w:tcPr>
          <w:p w14:paraId="2EB55BF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710" w:type="dxa"/>
            <w:shd w:val="clear" w:color="auto" w:fill="auto"/>
            <w:noWrap/>
            <w:vAlign w:val="bottom"/>
            <w:hideMark/>
          </w:tcPr>
          <w:p w14:paraId="7E9541A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0.07</w:t>
            </w:r>
          </w:p>
        </w:tc>
        <w:tc>
          <w:tcPr>
            <w:tcW w:w="1440" w:type="dxa"/>
            <w:shd w:val="clear" w:color="auto" w:fill="auto"/>
            <w:noWrap/>
            <w:vAlign w:val="bottom"/>
            <w:hideMark/>
          </w:tcPr>
          <w:p w14:paraId="3F04B5B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0.911</w:t>
            </w:r>
          </w:p>
        </w:tc>
        <w:tc>
          <w:tcPr>
            <w:tcW w:w="1080" w:type="dxa"/>
            <w:shd w:val="clear" w:color="auto" w:fill="auto"/>
            <w:noWrap/>
            <w:vAlign w:val="bottom"/>
            <w:hideMark/>
          </w:tcPr>
          <w:p w14:paraId="32BB94F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7204E1CF" w14:textId="77777777" w:rsidTr="00EC04C6">
        <w:trPr>
          <w:trHeight w:val="300"/>
        </w:trPr>
        <w:tc>
          <w:tcPr>
            <w:tcW w:w="1257" w:type="dxa"/>
            <w:shd w:val="clear" w:color="auto" w:fill="auto"/>
            <w:noWrap/>
            <w:vAlign w:val="bottom"/>
            <w:hideMark/>
          </w:tcPr>
          <w:p w14:paraId="3550A11B" w14:textId="77777777" w:rsidR="00EC04C6" w:rsidRPr="00904ED7" w:rsidRDefault="00EC04C6" w:rsidP="00EC04C6">
            <w:pPr>
              <w:rPr>
                <w:rFonts w:ascii="Arial" w:hAnsi="Arial" w:cs="Arial"/>
                <w:sz w:val="22"/>
                <w:szCs w:val="22"/>
              </w:rPr>
            </w:pPr>
            <w:r w:rsidRPr="00904ED7">
              <w:rPr>
                <w:rFonts w:ascii="Arial" w:hAnsi="Arial" w:cs="Arial"/>
                <w:sz w:val="22"/>
                <w:szCs w:val="22"/>
              </w:rPr>
              <w:t>GIF</w:t>
            </w:r>
          </w:p>
        </w:tc>
        <w:tc>
          <w:tcPr>
            <w:tcW w:w="1965" w:type="dxa"/>
            <w:shd w:val="clear" w:color="auto" w:fill="auto"/>
            <w:noWrap/>
            <w:vAlign w:val="bottom"/>
            <w:hideMark/>
          </w:tcPr>
          <w:p w14:paraId="71415AC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800" w:type="dxa"/>
            <w:shd w:val="clear" w:color="auto" w:fill="auto"/>
            <w:noWrap/>
            <w:vAlign w:val="bottom"/>
            <w:hideMark/>
          </w:tcPr>
          <w:p w14:paraId="7344798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710" w:type="dxa"/>
            <w:shd w:val="clear" w:color="auto" w:fill="auto"/>
            <w:noWrap/>
            <w:vAlign w:val="bottom"/>
            <w:hideMark/>
          </w:tcPr>
          <w:p w14:paraId="24F820C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1.10</w:t>
            </w:r>
          </w:p>
        </w:tc>
        <w:tc>
          <w:tcPr>
            <w:tcW w:w="1710" w:type="dxa"/>
            <w:shd w:val="clear" w:color="auto" w:fill="auto"/>
            <w:noWrap/>
            <w:vAlign w:val="bottom"/>
            <w:hideMark/>
          </w:tcPr>
          <w:p w14:paraId="5E0DD37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440" w:type="dxa"/>
            <w:shd w:val="clear" w:color="auto" w:fill="auto"/>
            <w:noWrap/>
            <w:vAlign w:val="bottom"/>
            <w:hideMark/>
          </w:tcPr>
          <w:p w14:paraId="5377963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c>
          <w:tcPr>
            <w:tcW w:w="1080" w:type="dxa"/>
            <w:shd w:val="clear" w:color="auto" w:fill="auto"/>
            <w:noWrap/>
            <w:vAlign w:val="bottom"/>
            <w:hideMark/>
          </w:tcPr>
          <w:p w14:paraId="2DCB799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r>
      <w:tr w:rsidR="00EC04C6" w:rsidRPr="00904ED7" w14:paraId="2FB5119E" w14:textId="77777777" w:rsidTr="00EC04C6">
        <w:trPr>
          <w:trHeight w:val="300"/>
        </w:trPr>
        <w:tc>
          <w:tcPr>
            <w:tcW w:w="1257" w:type="dxa"/>
            <w:shd w:val="clear" w:color="auto" w:fill="auto"/>
            <w:noWrap/>
            <w:vAlign w:val="bottom"/>
            <w:hideMark/>
          </w:tcPr>
          <w:p w14:paraId="4057AC5F" w14:textId="77777777" w:rsidR="00EC04C6" w:rsidRPr="00904ED7" w:rsidRDefault="00EC04C6" w:rsidP="00EC04C6">
            <w:pPr>
              <w:rPr>
                <w:rFonts w:ascii="Arial" w:hAnsi="Arial" w:cs="Arial"/>
                <w:sz w:val="22"/>
                <w:szCs w:val="22"/>
              </w:rPr>
            </w:pPr>
            <w:r w:rsidRPr="00904ED7">
              <w:rPr>
                <w:rFonts w:ascii="Arial" w:hAnsi="Arial" w:cs="Arial"/>
                <w:sz w:val="22"/>
                <w:szCs w:val="22"/>
              </w:rPr>
              <w:t>GNLY</w:t>
            </w:r>
          </w:p>
        </w:tc>
        <w:tc>
          <w:tcPr>
            <w:tcW w:w="1965" w:type="dxa"/>
            <w:shd w:val="clear" w:color="auto" w:fill="auto"/>
            <w:noWrap/>
            <w:vAlign w:val="bottom"/>
            <w:hideMark/>
          </w:tcPr>
          <w:p w14:paraId="7E7CA12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76741</w:t>
            </w:r>
          </w:p>
        </w:tc>
        <w:tc>
          <w:tcPr>
            <w:tcW w:w="1800" w:type="dxa"/>
            <w:shd w:val="clear" w:color="auto" w:fill="auto"/>
            <w:noWrap/>
            <w:vAlign w:val="bottom"/>
            <w:hideMark/>
          </w:tcPr>
          <w:p w14:paraId="0E407EC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68764.8</w:t>
            </w:r>
          </w:p>
        </w:tc>
        <w:tc>
          <w:tcPr>
            <w:tcW w:w="1710" w:type="dxa"/>
            <w:shd w:val="clear" w:color="auto" w:fill="auto"/>
            <w:noWrap/>
            <w:vAlign w:val="bottom"/>
            <w:hideMark/>
          </w:tcPr>
          <w:p w14:paraId="5B4BCDE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710" w:type="dxa"/>
            <w:shd w:val="clear" w:color="auto" w:fill="auto"/>
            <w:noWrap/>
            <w:vAlign w:val="bottom"/>
            <w:hideMark/>
          </w:tcPr>
          <w:p w14:paraId="06266F8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-0.16</w:t>
            </w:r>
          </w:p>
        </w:tc>
        <w:tc>
          <w:tcPr>
            <w:tcW w:w="1440" w:type="dxa"/>
            <w:shd w:val="clear" w:color="auto" w:fill="auto"/>
            <w:noWrap/>
            <w:vAlign w:val="bottom"/>
            <w:hideMark/>
          </w:tcPr>
          <w:p w14:paraId="0B90933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0.616</w:t>
            </w:r>
          </w:p>
        </w:tc>
        <w:tc>
          <w:tcPr>
            <w:tcW w:w="1080" w:type="dxa"/>
            <w:shd w:val="clear" w:color="auto" w:fill="auto"/>
            <w:noWrap/>
            <w:vAlign w:val="bottom"/>
            <w:hideMark/>
          </w:tcPr>
          <w:p w14:paraId="446D49C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49D5B51A" w14:textId="77777777" w:rsidTr="00EC04C6">
        <w:trPr>
          <w:trHeight w:val="300"/>
        </w:trPr>
        <w:tc>
          <w:tcPr>
            <w:tcW w:w="1257" w:type="dxa"/>
            <w:shd w:val="clear" w:color="auto" w:fill="auto"/>
            <w:noWrap/>
            <w:vAlign w:val="bottom"/>
            <w:hideMark/>
          </w:tcPr>
          <w:p w14:paraId="5071B390" w14:textId="77777777" w:rsidR="00EC04C6" w:rsidRPr="00904ED7" w:rsidRDefault="00EC04C6" w:rsidP="00EC04C6">
            <w:pPr>
              <w:rPr>
                <w:rFonts w:ascii="Arial" w:hAnsi="Arial" w:cs="Arial"/>
                <w:sz w:val="22"/>
                <w:szCs w:val="22"/>
              </w:rPr>
            </w:pPr>
            <w:r w:rsidRPr="00904ED7">
              <w:rPr>
                <w:rFonts w:ascii="Arial" w:hAnsi="Arial" w:cs="Arial"/>
                <w:sz w:val="22"/>
                <w:szCs w:val="22"/>
              </w:rPr>
              <w:t>GTPBP1</w:t>
            </w:r>
          </w:p>
        </w:tc>
        <w:tc>
          <w:tcPr>
            <w:tcW w:w="1965" w:type="dxa"/>
            <w:shd w:val="clear" w:color="auto" w:fill="auto"/>
            <w:noWrap/>
            <w:vAlign w:val="bottom"/>
            <w:hideMark/>
          </w:tcPr>
          <w:p w14:paraId="35027AF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2336.6</w:t>
            </w:r>
          </w:p>
        </w:tc>
        <w:tc>
          <w:tcPr>
            <w:tcW w:w="1800" w:type="dxa"/>
            <w:shd w:val="clear" w:color="auto" w:fill="auto"/>
            <w:noWrap/>
            <w:vAlign w:val="bottom"/>
            <w:hideMark/>
          </w:tcPr>
          <w:p w14:paraId="3B3560C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2423.2</w:t>
            </w:r>
          </w:p>
        </w:tc>
        <w:tc>
          <w:tcPr>
            <w:tcW w:w="1710" w:type="dxa"/>
            <w:shd w:val="clear" w:color="auto" w:fill="auto"/>
            <w:noWrap/>
            <w:vAlign w:val="bottom"/>
            <w:hideMark/>
          </w:tcPr>
          <w:p w14:paraId="09CD96F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0.90</w:t>
            </w:r>
          </w:p>
        </w:tc>
        <w:tc>
          <w:tcPr>
            <w:tcW w:w="1710" w:type="dxa"/>
            <w:shd w:val="clear" w:color="auto" w:fill="auto"/>
            <w:noWrap/>
            <w:vAlign w:val="bottom"/>
            <w:hideMark/>
          </w:tcPr>
          <w:p w14:paraId="2F256D2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0.05</w:t>
            </w:r>
          </w:p>
        </w:tc>
        <w:tc>
          <w:tcPr>
            <w:tcW w:w="1440" w:type="dxa"/>
            <w:shd w:val="clear" w:color="auto" w:fill="auto"/>
            <w:noWrap/>
            <w:vAlign w:val="bottom"/>
            <w:hideMark/>
          </w:tcPr>
          <w:p w14:paraId="49DA435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0.980</w:t>
            </w:r>
          </w:p>
        </w:tc>
        <w:tc>
          <w:tcPr>
            <w:tcW w:w="1080" w:type="dxa"/>
            <w:shd w:val="clear" w:color="auto" w:fill="auto"/>
            <w:noWrap/>
            <w:vAlign w:val="bottom"/>
            <w:hideMark/>
          </w:tcPr>
          <w:p w14:paraId="555570D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56DF0AF4" w14:textId="77777777" w:rsidTr="00EC04C6">
        <w:trPr>
          <w:trHeight w:val="300"/>
        </w:trPr>
        <w:tc>
          <w:tcPr>
            <w:tcW w:w="1257" w:type="dxa"/>
            <w:shd w:val="clear" w:color="auto" w:fill="auto"/>
            <w:noWrap/>
            <w:vAlign w:val="bottom"/>
            <w:hideMark/>
          </w:tcPr>
          <w:p w14:paraId="2691829C" w14:textId="77777777" w:rsidR="00EC04C6" w:rsidRPr="00904ED7" w:rsidRDefault="00EC04C6" w:rsidP="00EC04C6">
            <w:pPr>
              <w:rPr>
                <w:rFonts w:ascii="Arial" w:hAnsi="Arial" w:cs="Arial"/>
                <w:sz w:val="22"/>
                <w:szCs w:val="22"/>
              </w:rPr>
            </w:pPr>
            <w:r w:rsidRPr="00904ED7">
              <w:rPr>
                <w:rFonts w:ascii="Arial" w:hAnsi="Arial" w:cs="Arial"/>
                <w:sz w:val="22"/>
                <w:szCs w:val="22"/>
              </w:rPr>
              <w:t>GZMA</w:t>
            </w:r>
          </w:p>
        </w:tc>
        <w:tc>
          <w:tcPr>
            <w:tcW w:w="1965" w:type="dxa"/>
            <w:shd w:val="clear" w:color="auto" w:fill="auto"/>
            <w:noWrap/>
            <w:vAlign w:val="bottom"/>
            <w:hideMark/>
          </w:tcPr>
          <w:p w14:paraId="374C5E2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12295.4</w:t>
            </w:r>
          </w:p>
        </w:tc>
        <w:tc>
          <w:tcPr>
            <w:tcW w:w="1800" w:type="dxa"/>
            <w:shd w:val="clear" w:color="auto" w:fill="auto"/>
            <w:noWrap/>
            <w:vAlign w:val="bottom"/>
            <w:hideMark/>
          </w:tcPr>
          <w:p w14:paraId="07C5FDC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12395.3</w:t>
            </w:r>
          </w:p>
        </w:tc>
        <w:tc>
          <w:tcPr>
            <w:tcW w:w="1710" w:type="dxa"/>
            <w:shd w:val="clear" w:color="auto" w:fill="auto"/>
            <w:noWrap/>
            <w:vAlign w:val="bottom"/>
            <w:hideMark/>
          </w:tcPr>
          <w:p w14:paraId="51A67B5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710" w:type="dxa"/>
            <w:shd w:val="clear" w:color="auto" w:fill="auto"/>
            <w:noWrap/>
            <w:vAlign w:val="bottom"/>
            <w:hideMark/>
          </w:tcPr>
          <w:p w14:paraId="7AD57DB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0.01</w:t>
            </w:r>
          </w:p>
        </w:tc>
        <w:tc>
          <w:tcPr>
            <w:tcW w:w="1440" w:type="dxa"/>
            <w:shd w:val="clear" w:color="auto" w:fill="auto"/>
            <w:noWrap/>
            <w:vAlign w:val="bottom"/>
            <w:hideMark/>
          </w:tcPr>
          <w:p w14:paraId="6B456EA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0.758</w:t>
            </w:r>
          </w:p>
        </w:tc>
        <w:tc>
          <w:tcPr>
            <w:tcW w:w="1080" w:type="dxa"/>
            <w:shd w:val="clear" w:color="auto" w:fill="auto"/>
            <w:noWrap/>
            <w:vAlign w:val="bottom"/>
            <w:hideMark/>
          </w:tcPr>
          <w:p w14:paraId="61B4243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1AB505A2" w14:textId="77777777" w:rsidTr="00EC04C6">
        <w:trPr>
          <w:trHeight w:val="300"/>
        </w:trPr>
        <w:tc>
          <w:tcPr>
            <w:tcW w:w="1257" w:type="dxa"/>
            <w:shd w:val="clear" w:color="auto" w:fill="auto"/>
            <w:noWrap/>
            <w:vAlign w:val="bottom"/>
            <w:hideMark/>
          </w:tcPr>
          <w:p w14:paraId="45B427D4" w14:textId="77777777" w:rsidR="00EC04C6" w:rsidRPr="00904ED7" w:rsidRDefault="00EC04C6" w:rsidP="00EC04C6">
            <w:pPr>
              <w:rPr>
                <w:rFonts w:ascii="Arial" w:hAnsi="Arial" w:cs="Arial"/>
                <w:sz w:val="22"/>
                <w:szCs w:val="22"/>
              </w:rPr>
            </w:pPr>
            <w:r w:rsidRPr="00904ED7">
              <w:rPr>
                <w:rFonts w:ascii="Arial" w:hAnsi="Arial" w:cs="Arial"/>
                <w:sz w:val="22"/>
                <w:szCs w:val="22"/>
              </w:rPr>
              <w:t>GZMB</w:t>
            </w:r>
          </w:p>
        </w:tc>
        <w:tc>
          <w:tcPr>
            <w:tcW w:w="1965" w:type="dxa"/>
            <w:shd w:val="clear" w:color="auto" w:fill="auto"/>
            <w:noWrap/>
            <w:vAlign w:val="bottom"/>
            <w:hideMark/>
          </w:tcPr>
          <w:p w14:paraId="2B68CD2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3885.8</w:t>
            </w:r>
          </w:p>
        </w:tc>
        <w:tc>
          <w:tcPr>
            <w:tcW w:w="1800" w:type="dxa"/>
            <w:shd w:val="clear" w:color="auto" w:fill="auto"/>
            <w:noWrap/>
            <w:vAlign w:val="bottom"/>
            <w:hideMark/>
          </w:tcPr>
          <w:p w14:paraId="6E93228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3523.1</w:t>
            </w:r>
          </w:p>
        </w:tc>
        <w:tc>
          <w:tcPr>
            <w:tcW w:w="1710" w:type="dxa"/>
            <w:shd w:val="clear" w:color="auto" w:fill="auto"/>
            <w:noWrap/>
            <w:vAlign w:val="bottom"/>
            <w:hideMark/>
          </w:tcPr>
          <w:p w14:paraId="1DA0EC0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710" w:type="dxa"/>
            <w:shd w:val="clear" w:color="auto" w:fill="auto"/>
            <w:noWrap/>
            <w:vAlign w:val="bottom"/>
            <w:hideMark/>
          </w:tcPr>
          <w:p w14:paraId="418B0DE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-0.14</w:t>
            </w:r>
          </w:p>
        </w:tc>
        <w:tc>
          <w:tcPr>
            <w:tcW w:w="1440" w:type="dxa"/>
            <w:shd w:val="clear" w:color="auto" w:fill="auto"/>
            <w:noWrap/>
            <w:vAlign w:val="bottom"/>
            <w:hideMark/>
          </w:tcPr>
          <w:p w14:paraId="0EA01B9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0.836</w:t>
            </w:r>
          </w:p>
        </w:tc>
        <w:tc>
          <w:tcPr>
            <w:tcW w:w="1080" w:type="dxa"/>
            <w:shd w:val="clear" w:color="auto" w:fill="auto"/>
            <w:noWrap/>
            <w:vAlign w:val="bottom"/>
            <w:hideMark/>
          </w:tcPr>
          <w:p w14:paraId="2F4F928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14495EB1" w14:textId="77777777" w:rsidTr="00EC04C6">
        <w:trPr>
          <w:trHeight w:val="300"/>
        </w:trPr>
        <w:tc>
          <w:tcPr>
            <w:tcW w:w="1257" w:type="dxa"/>
            <w:shd w:val="clear" w:color="auto" w:fill="auto"/>
            <w:noWrap/>
            <w:vAlign w:val="bottom"/>
            <w:hideMark/>
          </w:tcPr>
          <w:p w14:paraId="2DA5E15C" w14:textId="77777777" w:rsidR="00EC04C6" w:rsidRPr="00904ED7" w:rsidRDefault="00EC04C6" w:rsidP="00EC04C6">
            <w:pPr>
              <w:rPr>
                <w:rFonts w:ascii="Arial" w:hAnsi="Arial" w:cs="Arial"/>
                <w:sz w:val="22"/>
                <w:szCs w:val="22"/>
              </w:rPr>
            </w:pPr>
            <w:r w:rsidRPr="00904ED7">
              <w:rPr>
                <w:rFonts w:ascii="Arial" w:hAnsi="Arial" w:cs="Arial"/>
                <w:sz w:val="22"/>
                <w:szCs w:val="22"/>
              </w:rPr>
              <w:t>GZMK</w:t>
            </w:r>
          </w:p>
        </w:tc>
        <w:tc>
          <w:tcPr>
            <w:tcW w:w="1965" w:type="dxa"/>
            <w:shd w:val="clear" w:color="auto" w:fill="auto"/>
            <w:noWrap/>
            <w:vAlign w:val="bottom"/>
            <w:hideMark/>
          </w:tcPr>
          <w:p w14:paraId="4FC3412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5078.2</w:t>
            </w:r>
          </w:p>
        </w:tc>
        <w:tc>
          <w:tcPr>
            <w:tcW w:w="1800" w:type="dxa"/>
            <w:shd w:val="clear" w:color="auto" w:fill="auto"/>
            <w:noWrap/>
            <w:vAlign w:val="bottom"/>
            <w:hideMark/>
          </w:tcPr>
          <w:p w14:paraId="10A7D1A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4756.2</w:t>
            </w:r>
          </w:p>
        </w:tc>
        <w:tc>
          <w:tcPr>
            <w:tcW w:w="1710" w:type="dxa"/>
            <w:shd w:val="clear" w:color="auto" w:fill="auto"/>
            <w:noWrap/>
            <w:vAlign w:val="bottom"/>
            <w:hideMark/>
          </w:tcPr>
          <w:p w14:paraId="1123EFD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0.91</w:t>
            </w:r>
          </w:p>
        </w:tc>
        <w:tc>
          <w:tcPr>
            <w:tcW w:w="1710" w:type="dxa"/>
            <w:shd w:val="clear" w:color="auto" w:fill="auto"/>
            <w:noWrap/>
            <w:vAlign w:val="bottom"/>
            <w:hideMark/>
          </w:tcPr>
          <w:p w14:paraId="2AB570C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-0.09</w:t>
            </w:r>
          </w:p>
        </w:tc>
        <w:tc>
          <w:tcPr>
            <w:tcW w:w="1440" w:type="dxa"/>
            <w:shd w:val="clear" w:color="auto" w:fill="auto"/>
            <w:noWrap/>
            <w:vAlign w:val="bottom"/>
            <w:hideMark/>
          </w:tcPr>
          <w:p w14:paraId="0DB3B84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0.854</w:t>
            </w:r>
          </w:p>
        </w:tc>
        <w:tc>
          <w:tcPr>
            <w:tcW w:w="1080" w:type="dxa"/>
            <w:shd w:val="clear" w:color="auto" w:fill="auto"/>
            <w:noWrap/>
            <w:vAlign w:val="bottom"/>
            <w:hideMark/>
          </w:tcPr>
          <w:p w14:paraId="42B0D0D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4D97FA59" w14:textId="77777777" w:rsidTr="00EC04C6">
        <w:trPr>
          <w:trHeight w:val="300"/>
        </w:trPr>
        <w:tc>
          <w:tcPr>
            <w:tcW w:w="1257" w:type="dxa"/>
            <w:shd w:val="clear" w:color="auto" w:fill="auto"/>
            <w:noWrap/>
            <w:vAlign w:val="bottom"/>
            <w:hideMark/>
          </w:tcPr>
          <w:p w14:paraId="5DC26CD0" w14:textId="77777777" w:rsidR="00EC04C6" w:rsidRPr="00904ED7" w:rsidRDefault="00EC04C6" w:rsidP="00EC04C6">
            <w:pPr>
              <w:rPr>
                <w:rFonts w:ascii="Arial" w:hAnsi="Arial" w:cs="Arial"/>
                <w:sz w:val="22"/>
                <w:szCs w:val="22"/>
              </w:rPr>
            </w:pPr>
            <w:r w:rsidRPr="00904ED7">
              <w:rPr>
                <w:rFonts w:ascii="Arial" w:hAnsi="Arial" w:cs="Arial"/>
                <w:sz w:val="22"/>
                <w:szCs w:val="22"/>
              </w:rPr>
              <w:t>GZMK</w:t>
            </w:r>
          </w:p>
        </w:tc>
        <w:tc>
          <w:tcPr>
            <w:tcW w:w="1965" w:type="dxa"/>
            <w:shd w:val="clear" w:color="auto" w:fill="auto"/>
            <w:noWrap/>
            <w:vAlign w:val="bottom"/>
            <w:hideMark/>
          </w:tcPr>
          <w:p w14:paraId="06D5507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27545.5</w:t>
            </w:r>
          </w:p>
        </w:tc>
        <w:tc>
          <w:tcPr>
            <w:tcW w:w="1800" w:type="dxa"/>
            <w:shd w:val="clear" w:color="auto" w:fill="auto"/>
            <w:noWrap/>
            <w:vAlign w:val="bottom"/>
            <w:hideMark/>
          </w:tcPr>
          <w:p w14:paraId="407CA41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27617.5</w:t>
            </w:r>
          </w:p>
        </w:tc>
        <w:tc>
          <w:tcPr>
            <w:tcW w:w="1710" w:type="dxa"/>
            <w:shd w:val="clear" w:color="auto" w:fill="auto"/>
            <w:noWrap/>
            <w:vAlign w:val="bottom"/>
            <w:hideMark/>
          </w:tcPr>
          <w:p w14:paraId="08B015C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0.94</w:t>
            </w:r>
          </w:p>
        </w:tc>
        <w:tc>
          <w:tcPr>
            <w:tcW w:w="1710" w:type="dxa"/>
            <w:shd w:val="clear" w:color="auto" w:fill="auto"/>
            <w:noWrap/>
            <w:vAlign w:val="bottom"/>
            <w:hideMark/>
          </w:tcPr>
          <w:p w14:paraId="663FF35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440" w:type="dxa"/>
            <w:shd w:val="clear" w:color="auto" w:fill="auto"/>
            <w:noWrap/>
            <w:vAlign w:val="bottom"/>
            <w:hideMark/>
          </w:tcPr>
          <w:p w14:paraId="3E683DF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0.934</w:t>
            </w:r>
          </w:p>
        </w:tc>
        <w:tc>
          <w:tcPr>
            <w:tcW w:w="1080" w:type="dxa"/>
            <w:shd w:val="clear" w:color="auto" w:fill="auto"/>
            <w:noWrap/>
            <w:vAlign w:val="bottom"/>
            <w:hideMark/>
          </w:tcPr>
          <w:p w14:paraId="401DAD8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7DF5D3A8" w14:textId="77777777" w:rsidTr="00EC04C6">
        <w:trPr>
          <w:trHeight w:val="300"/>
        </w:trPr>
        <w:tc>
          <w:tcPr>
            <w:tcW w:w="1257" w:type="dxa"/>
            <w:shd w:val="clear" w:color="auto" w:fill="auto"/>
            <w:noWrap/>
            <w:vAlign w:val="bottom"/>
            <w:hideMark/>
          </w:tcPr>
          <w:p w14:paraId="5A6C1966" w14:textId="77777777" w:rsidR="00EC04C6" w:rsidRPr="00904ED7" w:rsidRDefault="00EC04C6" w:rsidP="00EC04C6">
            <w:pPr>
              <w:rPr>
                <w:rFonts w:ascii="Arial" w:hAnsi="Arial" w:cs="Arial"/>
                <w:sz w:val="22"/>
                <w:szCs w:val="22"/>
              </w:rPr>
            </w:pPr>
            <w:r w:rsidRPr="00904ED7">
              <w:rPr>
                <w:rFonts w:ascii="Arial" w:hAnsi="Arial" w:cs="Arial"/>
                <w:sz w:val="22"/>
                <w:szCs w:val="22"/>
              </w:rPr>
              <w:t>GZMK</w:t>
            </w:r>
          </w:p>
        </w:tc>
        <w:tc>
          <w:tcPr>
            <w:tcW w:w="1965" w:type="dxa"/>
            <w:shd w:val="clear" w:color="auto" w:fill="auto"/>
            <w:noWrap/>
            <w:vAlign w:val="bottom"/>
            <w:hideMark/>
          </w:tcPr>
          <w:p w14:paraId="00173B9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10679.5</w:t>
            </w:r>
          </w:p>
        </w:tc>
        <w:tc>
          <w:tcPr>
            <w:tcW w:w="1800" w:type="dxa"/>
            <w:shd w:val="clear" w:color="auto" w:fill="auto"/>
            <w:noWrap/>
            <w:vAlign w:val="bottom"/>
            <w:hideMark/>
          </w:tcPr>
          <w:p w14:paraId="1654F78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10762.6</w:t>
            </w:r>
          </w:p>
        </w:tc>
        <w:tc>
          <w:tcPr>
            <w:tcW w:w="1710" w:type="dxa"/>
            <w:shd w:val="clear" w:color="auto" w:fill="auto"/>
            <w:noWrap/>
            <w:vAlign w:val="bottom"/>
            <w:hideMark/>
          </w:tcPr>
          <w:p w14:paraId="54A8C55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710" w:type="dxa"/>
            <w:shd w:val="clear" w:color="auto" w:fill="auto"/>
            <w:noWrap/>
            <w:vAlign w:val="bottom"/>
            <w:hideMark/>
          </w:tcPr>
          <w:p w14:paraId="69A6A2A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0.01</w:t>
            </w:r>
          </w:p>
        </w:tc>
        <w:tc>
          <w:tcPr>
            <w:tcW w:w="1440" w:type="dxa"/>
            <w:shd w:val="clear" w:color="auto" w:fill="auto"/>
            <w:noWrap/>
            <w:vAlign w:val="bottom"/>
            <w:hideMark/>
          </w:tcPr>
          <w:p w14:paraId="38BB2D2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0.850</w:t>
            </w:r>
          </w:p>
        </w:tc>
        <w:tc>
          <w:tcPr>
            <w:tcW w:w="1080" w:type="dxa"/>
            <w:shd w:val="clear" w:color="auto" w:fill="auto"/>
            <w:noWrap/>
            <w:vAlign w:val="bottom"/>
            <w:hideMark/>
          </w:tcPr>
          <w:p w14:paraId="7FBFD90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194DF977" w14:textId="77777777" w:rsidTr="00EC04C6">
        <w:trPr>
          <w:trHeight w:val="300"/>
        </w:trPr>
        <w:tc>
          <w:tcPr>
            <w:tcW w:w="1257" w:type="dxa"/>
            <w:shd w:val="clear" w:color="auto" w:fill="auto"/>
            <w:noWrap/>
            <w:vAlign w:val="bottom"/>
            <w:hideMark/>
          </w:tcPr>
          <w:p w14:paraId="5AC5C672" w14:textId="77777777" w:rsidR="00EC04C6" w:rsidRPr="00904ED7" w:rsidRDefault="00EC04C6" w:rsidP="00EC04C6">
            <w:pPr>
              <w:rPr>
                <w:rFonts w:ascii="Arial" w:hAnsi="Arial" w:cs="Arial"/>
                <w:sz w:val="22"/>
                <w:szCs w:val="22"/>
              </w:rPr>
            </w:pPr>
            <w:r w:rsidRPr="00904ED7">
              <w:rPr>
                <w:rFonts w:ascii="Arial" w:hAnsi="Arial" w:cs="Arial"/>
                <w:sz w:val="22"/>
                <w:szCs w:val="22"/>
              </w:rPr>
              <w:t>HLA-A</w:t>
            </w:r>
          </w:p>
        </w:tc>
        <w:tc>
          <w:tcPr>
            <w:tcW w:w="1965" w:type="dxa"/>
            <w:shd w:val="clear" w:color="auto" w:fill="auto"/>
            <w:noWrap/>
            <w:vAlign w:val="bottom"/>
            <w:hideMark/>
          </w:tcPr>
          <w:p w14:paraId="705AEB5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5074.4</w:t>
            </w:r>
          </w:p>
        </w:tc>
        <w:tc>
          <w:tcPr>
            <w:tcW w:w="1800" w:type="dxa"/>
            <w:shd w:val="clear" w:color="auto" w:fill="auto"/>
            <w:noWrap/>
            <w:vAlign w:val="bottom"/>
            <w:hideMark/>
          </w:tcPr>
          <w:p w14:paraId="6B033FF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5439.4</w:t>
            </w:r>
          </w:p>
        </w:tc>
        <w:tc>
          <w:tcPr>
            <w:tcW w:w="1710" w:type="dxa"/>
            <w:shd w:val="clear" w:color="auto" w:fill="auto"/>
            <w:noWrap/>
            <w:vAlign w:val="bottom"/>
            <w:hideMark/>
          </w:tcPr>
          <w:p w14:paraId="76BA058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w:t>
            </w:r>
          </w:p>
        </w:tc>
        <w:tc>
          <w:tcPr>
            <w:tcW w:w="1710" w:type="dxa"/>
            <w:shd w:val="clear" w:color="auto" w:fill="auto"/>
            <w:noWrap/>
            <w:vAlign w:val="bottom"/>
            <w:hideMark/>
          </w:tcPr>
          <w:p w14:paraId="5971FBC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w:t>
            </w:r>
          </w:p>
        </w:tc>
        <w:tc>
          <w:tcPr>
            <w:tcW w:w="1440" w:type="dxa"/>
            <w:shd w:val="clear" w:color="auto" w:fill="auto"/>
            <w:noWrap/>
            <w:vAlign w:val="bottom"/>
            <w:hideMark/>
          </w:tcPr>
          <w:p w14:paraId="04D5F4D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0.881</w:t>
            </w:r>
          </w:p>
        </w:tc>
        <w:tc>
          <w:tcPr>
            <w:tcW w:w="1080" w:type="dxa"/>
            <w:shd w:val="clear" w:color="auto" w:fill="auto"/>
            <w:noWrap/>
            <w:vAlign w:val="bottom"/>
            <w:hideMark/>
          </w:tcPr>
          <w:p w14:paraId="1F1F92C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104DB8E1" w14:textId="77777777" w:rsidTr="00EC04C6">
        <w:trPr>
          <w:trHeight w:val="300"/>
        </w:trPr>
        <w:tc>
          <w:tcPr>
            <w:tcW w:w="1257" w:type="dxa"/>
            <w:shd w:val="clear" w:color="auto" w:fill="auto"/>
            <w:noWrap/>
            <w:vAlign w:val="bottom"/>
            <w:hideMark/>
          </w:tcPr>
          <w:p w14:paraId="5F680DAA" w14:textId="77777777" w:rsidR="00EC04C6" w:rsidRPr="00904ED7" w:rsidRDefault="00EC04C6" w:rsidP="00EC04C6">
            <w:pPr>
              <w:rPr>
                <w:rFonts w:ascii="Arial" w:hAnsi="Arial" w:cs="Arial"/>
                <w:sz w:val="22"/>
                <w:szCs w:val="22"/>
              </w:rPr>
            </w:pPr>
            <w:r w:rsidRPr="00904ED7">
              <w:rPr>
                <w:rFonts w:ascii="Arial" w:hAnsi="Arial" w:cs="Arial"/>
                <w:sz w:val="22"/>
                <w:szCs w:val="22"/>
              </w:rPr>
              <w:t>ICAM1</w:t>
            </w:r>
          </w:p>
        </w:tc>
        <w:tc>
          <w:tcPr>
            <w:tcW w:w="1965" w:type="dxa"/>
            <w:shd w:val="clear" w:color="auto" w:fill="auto"/>
            <w:noWrap/>
            <w:vAlign w:val="bottom"/>
            <w:hideMark/>
          </w:tcPr>
          <w:p w14:paraId="35E11EE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279.8</w:t>
            </w:r>
          </w:p>
        </w:tc>
        <w:tc>
          <w:tcPr>
            <w:tcW w:w="1800" w:type="dxa"/>
            <w:shd w:val="clear" w:color="auto" w:fill="auto"/>
            <w:noWrap/>
            <w:vAlign w:val="bottom"/>
            <w:hideMark/>
          </w:tcPr>
          <w:p w14:paraId="186A7BB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309.6</w:t>
            </w:r>
          </w:p>
        </w:tc>
        <w:tc>
          <w:tcPr>
            <w:tcW w:w="1710" w:type="dxa"/>
            <w:shd w:val="clear" w:color="auto" w:fill="auto"/>
            <w:noWrap/>
            <w:vAlign w:val="bottom"/>
            <w:hideMark/>
          </w:tcPr>
          <w:p w14:paraId="4818535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1.10</w:t>
            </w:r>
          </w:p>
        </w:tc>
        <w:tc>
          <w:tcPr>
            <w:tcW w:w="1710" w:type="dxa"/>
            <w:shd w:val="clear" w:color="auto" w:fill="auto"/>
            <w:noWrap/>
            <w:vAlign w:val="bottom"/>
            <w:hideMark/>
          </w:tcPr>
          <w:p w14:paraId="6841741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0.15</w:t>
            </w:r>
          </w:p>
        </w:tc>
        <w:tc>
          <w:tcPr>
            <w:tcW w:w="1440" w:type="dxa"/>
            <w:shd w:val="clear" w:color="auto" w:fill="auto"/>
            <w:noWrap/>
            <w:vAlign w:val="bottom"/>
            <w:hideMark/>
          </w:tcPr>
          <w:p w14:paraId="320E6CA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0.982</w:t>
            </w:r>
          </w:p>
        </w:tc>
        <w:tc>
          <w:tcPr>
            <w:tcW w:w="1080" w:type="dxa"/>
            <w:shd w:val="clear" w:color="auto" w:fill="auto"/>
            <w:noWrap/>
            <w:vAlign w:val="bottom"/>
            <w:hideMark/>
          </w:tcPr>
          <w:p w14:paraId="6E6ABFD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446B14FE" w14:textId="77777777" w:rsidTr="00EC04C6">
        <w:trPr>
          <w:trHeight w:val="300"/>
        </w:trPr>
        <w:tc>
          <w:tcPr>
            <w:tcW w:w="1257" w:type="dxa"/>
            <w:shd w:val="clear" w:color="auto" w:fill="auto"/>
            <w:noWrap/>
            <w:vAlign w:val="bottom"/>
            <w:hideMark/>
          </w:tcPr>
          <w:p w14:paraId="10BA3E46" w14:textId="77777777" w:rsidR="00EC04C6" w:rsidRPr="00904ED7" w:rsidRDefault="00EC04C6" w:rsidP="00EC04C6">
            <w:pPr>
              <w:rPr>
                <w:rFonts w:ascii="Arial" w:hAnsi="Arial" w:cs="Arial"/>
                <w:sz w:val="22"/>
                <w:szCs w:val="22"/>
              </w:rPr>
            </w:pPr>
            <w:r w:rsidRPr="00904ED7">
              <w:rPr>
                <w:rFonts w:ascii="Arial" w:hAnsi="Arial" w:cs="Arial"/>
                <w:sz w:val="22"/>
                <w:szCs w:val="22"/>
              </w:rPr>
              <w:t>IFI6</w:t>
            </w:r>
          </w:p>
        </w:tc>
        <w:tc>
          <w:tcPr>
            <w:tcW w:w="1965" w:type="dxa"/>
            <w:shd w:val="clear" w:color="auto" w:fill="auto"/>
            <w:noWrap/>
            <w:vAlign w:val="bottom"/>
            <w:hideMark/>
          </w:tcPr>
          <w:p w14:paraId="53F3AF3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15740.6</w:t>
            </w:r>
          </w:p>
        </w:tc>
        <w:tc>
          <w:tcPr>
            <w:tcW w:w="1800" w:type="dxa"/>
            <w:shd w:val="clear" w:color="auto" w:fill="auto"/>
            <w:noWrap/>
            <w:vAlign w:val="bottom"/>
            <w:hideMark/>
          </w:tcPr>
          <w:p w14:paraId="4694A14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32364.3</w:t>
            </w:r>
          </w:p>
        </w:tc>
        <w:tc>
          <w:tcPr>
            <w:tcW w:w="1710" w:type="dxa"/>
            <w:shd w:val="clear" w:color="auto" w:fill="auto"/>
            <w:noWrap/>
            <w:vAlign w:val="bottom"/>
            <w:hideMark/>
          </w:tcPr>
          <w:p w14:paraId="4EFBD64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1.10</w:t>
            </w:r>
          </w:p>
        </w:tc>
        <w:tc>
          <w:tcPr>
            <w:tcW w:w="1710" w:type="dxa"/>
            <w:shd w:val="clear" w:color="auto" w:fill="auto"/>
            <w:noWrap/>
            <w:vAlign w:val="bottom"/>
            <w:hideMark/>
          </w:tcPr>
          <w:p w14:paraId="2E58C93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1.04</w:t>
            </w:r>
          </w:p>
        </w:tc>
        <w:tc>
          <w:tcPr>
            <w:tcW w:w="1440" w:type="dxa"/>
            <w:shd w:val="clear" w:color="auto" w:fill="auto"/>
            <w:noWrap/>
            <w:vAlign w:val="bottom"/>
            <w:hideMark/>
          </w:tcPr>
          <w:p w14:paraId="1F2D531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0.003</w:t>
            </w:r>
          </w:p>
        </w:tc>
        <w:tc>
          <w:tcPr>
            <w:tcW w:w="1080" w:type="dxa"/>
            <w:shd w:val="clear" w:color="auto" w:fill="auto"/>
            <w:noWrap/>
            <w:vAlign w:val="bottom"/>
            <w:hideMark/>
          </w:tcPr>
          <w:p w14:paraId="28D9BE6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0.048</w:t>
            </w:r>
          </w:p>
        </w:tc>
      </w:tr>
      <w:tr w:rsidR="00EC04C6" w:rsidRPr="00904ED7" w14:paraId="595D3167" w14:textId="77777777" w:rsidTr="00EC04C6">
        <w:trPr>
          <w:trHeight w:val="300"/>
        </w:trPr>
        <w:tc>
          <w:tcPr>
            <w:tcW w:w="1257" w:type="dxa"/>
            <w:shd w:val="clear" w:color="auto" w:fill="auto"/>
            <w:noWrap/>
            <w:vAlign w:val="bottom"/>
            <w:hideMark/>
          </w:tcPr>
          <w:p w14:paraId="5B11335B" w14:textId="77777777" w:rsidR="00EC04C6" w:rsidRPr="00904ED7" w:rsidRDefault="00EC04C6" w:rsidP="00EC04C6">
            <w:pPr>
              <w:rPr>
                <w:rFonts w:ascii="Arial" w:hAnsi="Arial" w:cs="Arial"/>
                <w:sz w:val="22"/>
                <w:szCs w:val="22"/>
              </w:rPr>
            </w:pPr>
            <w:r w:rsidRPr="00904ED7">
              <w:rPr>
                <w:rFonts w:ascii="Arial" w:hAnsi="Arial" w:cs="Arial"/>
                <w:sz w:val="22"/>
                <w:szCs w:val="22"/>
              </w:rPr>
              <w:t>IFI6</w:t>
            </w:r>
          </w:p>
        </w:tc>
        <w:tc>
          <w:tcPr>
            <w:tcW w:w="1965" w:type="dxa"/>
            <w:shd w:val="clear" w:color="auto" w:fill="auto"/>
            <w:noWrap/>
            <w:vAlign w:val="bottom"/>
            <w:hideMark/>
          </w:tcPr>
          <w:p w14:paraId="3DEC172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3939.2</w:t>
            </w:r>
          </w:p>
        </w:tc>
        <w:tc>
          <w:tcPr>
            <w:tcW w:w="1800" w:type="dxa"/>
            <w:shd w:val="clear" w:color="auto" w:fill="auto"/>
            <w:noWrap/>
            <w:vAlign w:val="bottom"/>
            <w:hideMark/>
          </w:tcPr>
          <w:p w14:paraId="25411EF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11707.1</w:t>
            </w:r>
          </w:p>
        </w:tc>
        <w:tc>
          <w:tcPr>
            <w:tcW w:w="1710" w:type="dxa"/>
            <w:shd w:val="clear" w:color="auto" w:fill="auto"/>
            <w:noWrap/>
            <w:vAlign w:val="bottom"/>
            <w:hideMark/>
          </w:tcPr>
          <w:p w14:paraId="4E4EB85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2.10</w:t>
            </w:r>
          </w:p>
        </w:tc>
        <w:tc>
          <w:tcPr>
            <w:tcW w:w="1710" w:type="dxa"/>
            <w:shd w:val="clear" w:color="auto" w:fill="auto"/>
            <w:noWrap/>
            <w:vAlign w:val="bottom"/>
            <w:hideMark/>
          </w:tcPr>
          <w:p w14:paraId="3D03833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1.57</w:t>
            </w:r>
          </w:p>
        </w:tc>
        <w:tc>
          <w:tcPr>
            <w:tcW w:w="1440" w:type="dxa"/>
            <w:shd w:val="clear" w:color="auto" w:fill="auto"/>
            <w:noWrap/>
            <w:vAlign w:val="bottom"/>
            <w:hideMark/>
          </w:tcPr>
          <w:p w14:paraId="4ACD3D4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0.000</w:t>
            </w:r>
          </w:p>
        </w:tc>
        <w:tc>
          <w:tcPr>
            <w:tcW w:w="1080" w:type="dxa"/>
            <w:shd w:val="clear" w:color="auto" w:fill="auto"/>
            <w:noWrap/>
            <w:vAlign w:val="bottom"/>
            <w:hideMark/>
          </w:tcPr>
          <w:p w14:paraId="3EB5A3E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0.001</w:t>
            </w:r>
          </w:p>
        </w:tc>
      </w:tr>
      <w:tr w:rsidR="00EC04C6" w:rsidRPr="00904ED7" w14:paraId="35C198AA" w14:textId="77777777" w:rsidTr="00EC04C6">
        <w:trPr>
          <w:trHeight w:val="300"/>
        </w:trPr>
        <w:tc>
          <w:tcPr>
            <w:tcW w:w="1257" w:type="dxa"/>
            <w:shd w:val="clear" w:color="auto" w:fill="auto"/>
            <w:noWrap/>
            <w:vAlign w:val="bottom"/>
            <w:hideMark/>
          </w:tcPr>
          <w:p w14:paraId="673D1282" w14:textId="77777777" w:rsidR="00EC04C6" w:rsidRPr="00904ED7" w:rsidRDefault="00EC04C6" w:rsidP="00EC04C6">
            <w:pPr>
              <w:rPr>
                <w:rFonts w:ascii="Arial" w:hAnsi="Arial" w:cs="Arial"/>
                <w:sz w:val="22"/>
                <w:szCs w:val="22"/>
              </w:rPr>
            </w:pPr>
            <w:r w:rsidRPr="00904ED7">
              <w:rPr>
                <w:rFonts w:ascii="Arial" w:hAnsi="Arial" w:cs="Arial"/>
                <w:sz w:val="22"/>
                <w:szCs w:val="22"/>
              </w:rPr>
              <w:t>IFIT3</w:t>
            </w:r>
          </w:p>
        </w:tc>
        <w:tc>
          <w:tcPr>
            <w:tcW w:w="1965" w:type="dxa"/>
            <w:shd w:val="clear" w:color="auto" w:fill="auto"/>
            <w:noWrap/>
            <w:vAlign w:val="bottom"/>
            <w:hideMark/>
          </w:tcPr>
          <w:p w14:paraId="2CFBFA1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7039</w:t>
            </w:r>
          </w:p>
        </w:tc>
        <w:tc>
          <w:tcPr>
            <w:tcW w:w="1800" w:type="dxa"/>
            <w:shd w:val="clear" w:color="auto" w:fill="auto"/>
            <w:noWrap/>
            <w:vAlign w:val="bottom"/>
            <w:hideMark/>
          </w:tcPr>
          <w:p w14:paraId="59B7122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15182.8</w:t>
            </w:r>
          </w:p>
        </w:tc>
        <w:tc>
          <w:tcPr>
            <w:tcW w:w="1710" w:type="dxa"/>
            <w:shd w:val="clear" w:color="auto" w:fill="auto"/>
            <w:noWrap/>
            <w:vAlign w:val="bottom"/>
            <w:hideMark/>
          </w:tcPr>
          <w:p w14:paraId="5F4090C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3.00</w:t>
            </w:r>
          </w:p>
        </w:tc>
        <w:tc>
          <w:tcPr>
            <w:tcW w:w="1710" w:type="dxa"/>
            <w:shd w:val="clear" w:color="auto" w:fill="auto"/>
            <w:noWrap/>
            <w:vAlign w:val="bottom"/>
            <w:hideMark/>
          </w:tcPr>
          <w:p w14:paraId="4AFDF82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1.11</w:t>
            </w:r>
          </w:p>
        </w:tc>
        <w:tc>
          <w:tcPr>
            <w:tcW w:w="1440" w:type="dxa"/>
            <w:shd w:val="clear" w:color="auto" w:fill="auto"/>
            <w:noWrap/>
            <w:vAlign w:val="bottom"/>
            <w:hideMark/>
          </w:tcPr>
          <w:p w14:paraId="0C24F6C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0.001</w:t>
            </w:r>
          </w:p>
        </w:tc>
        <w:tc>
          <w:tcPr>
            <w:tcW w:w="1080" w:type="dxa"/>
            <w:shd w:val="clear" w:color="auto" w:fill="auto"/>
            <w:noWrap/>
            <w:vAlign w:val="bottom"/>
            <w:hideMark/>
          </w:tcPr>
          <w:p w14:paraId="011C4CF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0.017</w:t>
            </w:r>
          </w:p>
        </w:tc>
      </w:tr>
      <w:tr w:rsidR="00EC04C6" w:rsidRPr="00904ED7" w14:paraId="7E59172D" w14:textId="77777777" w:rsidTr="00EC04C6">
        <w:trPr>
          <w:trHeight w:val="300"/>
        </w:trPr>
        <w:tc>
          <w:tcPr>
            <w:tcW w:w="1257" w:type="dxa"/>
            <w:shd w:val="clear" w:color="auto" w:fill="auto"/>
            <w:noWrap/>
            <w:vAlign w:val="bottom"/>
            <w:hideMark/>
          </w:tcPr>
          <w:p w14:paraId="5F0A920A" w14:textId="77777777" w:rsidR="00EC04C6" w:rsidRPr="00904ED7" w:rsidRDefault="00EC04C6" w:rsidP="00EC04C6">
            <w:pPr>
              <w:rPr>
                <w:rFonts w:ascii="Arial" w:hAnsi="Arial" w:cs="Arial"/>
                <w:sz w:val="22"/>
                <w:szCs w:val="22"/>
              </w:rPr>
            </w:pPr>
            <w:r w:rsidRPr="00904ED7">
              <w:rPr>
                <w:rFonts w:ascii="Arial" w:hAnsi="Arial" w:cs="Arial"/>
                <w:sz w:val="22"/>
                <w:szCs w:val="22"/>
              </w:rPr>
              <w:t>IFIT3</w:t>
            </w:r>
          </w:p>
        </w:tc>
        <w:tc>
          <w:tcPr>
            <w:tcW w:w="1965" w:type="dxa"/>
            <w:shd w:val="clear" w:color="auto" w:fill="auto"/>
            <w:noWrap/>
            <w:vAlign w:val="bottom"/>
            <w:hideMark/>
          </w:tcPr>
          <w:p w14:paraId="33917E9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4026.9</w:t>
            </w:r>
          </w:p>
        </w:tc>
        <w:tc>
          <w:tcPr>
            <w:tcW w:w="1800" w:type="dxa"/>
            <w:shd w:val="clear" w:color="auto" w:fill="auto"/>
            <w:noWrap/>
            <w:vAlign w:val="bottom"/>
            <w:hideMark/>
          </w:tcPr>
          <w:p w14:paraId="6FB27BC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8853.4</w:t>
            </w:r>
          </w:p>
        </w:tc>
        <w:tc>
          <w:tcPr>
            <w:tcW w:w="1710" w:type="dxa"/>
            <w:shd w:val="clear" w:color="auto" w:fill="auto"/>
            <w:noWrap/>
            <w:vAlign w:val="bottom"/>
            <w:hideMark/>
          </w:tcPr>
          <w:p w14:paraId="2D44B84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2.20</w:t>
            </w:r>
          </w:p>
        </w:tc>
        <w:tc>
          <w:tcPr>
            <w:tcW w:w="1710" w:type="dxa"/>
            <w:shd w:val="clear" w:color="auto" w:fill="auto"/>
            <w:noWrap/>
            <w:vAlign w:val="bottom"/>
            <w:hideMark/>
          </w:tcPr>
          <w:p w14:paraId="405F1E7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1.14</w:t>
            </w:r>
          </w:p>
        </w:tc>
        <w:tc>
          <w:tcPr>
            <w:tcW w:w="1440" w:type="dxa"/>
            <w:shd w:val="clear" w:color="auto" w:fill="auto"/>
            <w:noWrap/>
            <w:vAlign w:val="bottom"/>
            <w:hideMark/>
          </w:tcPr>
          <w:p w14:paraId="1C1F9EE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0.001</w:t>
            </w:r>
          </w:p>
        </w:tc>
        <w:tc>
          <w:tcPr>
            <w:tcW w:w="1080" w:type="dxa"/>
            <w:shd w:val="clear" w:color="auto" w:fill="auto"/>
            <w:noWrap/>
            <w:vAlign w:val="bottom"/>
            <w:hideMark/>
          </w:tcPr>
          <w:p w14:paraId="0420EE0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0.017</w:t>
            </w:r>
          </w:p>
        </w:tc>
      </w:tr>
      <w:tr w:rsidR="00EC04C6" w:rsidRPr="00904ED7" w14:paraId="229F2B01" w14:textId="77777777" w:rsidTr="00EC04C6">
        <w:trPr>
          <w:trHeight w:val="300"/>
        </w:trPr>
        <w:tc>
          <w:tcPr>
            <w:tcW w:w="1257" w:type="dxa"/>
            <w:shd w:val="clear" w:color="auto" w:fill="auto"/>
            <w:noWrap/>
            <w:vAlign w:val="bottom"/>
            <w:hideMark/>
          </w:tcPr>
          <w:p w14:paraId="3ADB0ADD" w14:textId="77777777" w:rsidR="00EC04C6" w:rsidRPr="00904ED7" w:rsidRDefault="00EC04C6" w:rsidP="00EC04C6">
            <w:pPr>
              <w:rPr>
                <w:rFonts w:ascii="Arial" w:hAnsi="Arial" w:cs="Arial"/>
                <w:sz w:val="22"/>
                <w:szCs w:val="22"/>
              </w:rPr>
            </w:pPr>
            <w:r w:rsidRPr="00904ED7">
              <w:rPr>
                <w:rFonts w:ascii="Arial" w:hAnsi="Arial" w:cs="Arial"/>
                <w:sz w:val="22"/>
                <w:szCs w:val="22"/>
              </w:rPr>
              <w:t>IFITM1</w:t>
            </w:r>
          </w:p>
        </w:tc>
        <w:tc>
          <w:tcPr>
            <w:tcW w:w="1965" w:type="dxa"/>
            <w:shd w:val="clear" w:color="auto" w:fill="auto"/>
            <w:noWrap/>
            <w:vAlign w:val="bottom"/>
            <w:hideMark/>
          </w:tcPr>
          <w:p w14:paraId="003CA15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82902.9</w:t>
            </w:r>
          </w:p>
        </w:tc>
        <w:tc>
          <w:tcPr>
            <w:tcW w:w="1800" w:type="dxa"/>
            <w:shd w:val="clear" w:color="auto" w:fill="auto"/>
            <w:noWrap/>
            <w:vAlign w:val="bottom"/>
            <w:hideMark/>
          </w:tcPr>
          <w:p w14:paraId="310582E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92032.4</w:t>
            </w:r>
          </w:p>
        </w:tc>
        <w:tc>
          <w:tcPr>
            <w:tcW w:w="1710" w:type="dxa"/>
            <w:shd w:val="clear" w:color="auto" w:fill="auto"/>
            <w:noWrap/>
            <w:vAlign w:val="bottom"/>
            <w:hideMark/>
          </w:tcPr>
          <w:p w14:paraId="3B7AE58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2.20</w:t>
            </w:r>
          </w:p>
        </w:tc>
        <w:tc>
          <w:tcPr>
            <w:tcW w:w="1710" w:type="dxa"/>
            <w:shd w:val="clear" w:color="auto" w:fill="auto"/>
            <w:noWrap/>
            <w:vAlign w:val="bottom"/>
            <w:hideMark/>
          </w:tcPr>
          <w:p w14:paraId="74C3601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0.15</w:t>
            </w:r>
          </w:p>
        </w:tc>
        <w:tc>
          <w:tcPr>
            <w:tcW w:w="1440" w:type="dxa"/>
            <w:shd w:val="clear" w:color="auto" w:fill="auto"/>
            <w:noWrap/>
            <w:vAlign w:val="bottom"/>
            <w:hideMark/>
          </w:tcPr>
          <w:p w14:paraId="0649AD6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0.648</w:t>
            </w:r>
          </w:p>
        </w:tc>
        <w:tc>
          <w:tcPr>
            <w:tcW w:w="1080" w:type="dxa"/>
            <w:shd w:val="clear" w:color="auto" w:fill="auto"/>
            <w:noWrap/>
            <w:vAlign w:val="bottom"/>
            <w:hideMark/>
          </w:tcPr>
          <w:p w14:paraId="538EA6B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612E676D" w14:textId="77777777" w:rsidTr="00EC04C6">
        <w:trPr>
          <w:trHeight w:val="300"/>
        </w:trPr>
        <w:tc>
          <w:tcPr>
            <w:tcW w:w="1257" w:type="dxa"/>
            <w:shd w:val="clear" w:color="auto" w:fill="auto"/>
            <w:noWrap/>
            <w:vAlign w:val="bottom"/>
            <w:hideMark/>
          </w:tcPr>
          <w:p w14:paraId="4F417B63" w14:textId="77777777" w:rsidR="00EC04C6" w:rsidRPr="00904ED7" w:rsidRDefault="00EC04C6" w:rsidP="00EC04C6">
            <w:pPr>
              <w:rPr>
                <w:rFonts w:ascii="Arial" w:hAnsi="Arial" w:cs="Arial"/>
                <w:sz w:val="22"/>
                <w:szCs w:val="22"/>
              </w:rPr>
            </w:pPr>
            <w:r w:rsidRPr="00904ED7">
              <w:rPr>
                <w:rFonts w:ascii="Arial" w:hAnsi="Arial" w:cs="Arial"/>
                <w:sz w:val="22"/>
                <w:szCs w:val="22"/>
              </w:rPr>
              <w:t>IFNA1</w:t>
            </w:r>
          </w:p>
        </w:tc>
        <w:tc>
          <w:tcPr>
            <w:tcW w:w="1965" w:type="dxa"/>
            <w:shd w:val="clear" w:color="auto" w:fill="auto"/>
            <w:noWrap/>
            <w:vAlign w:val="bottom"/>
            <w:hideMark/>
          </w:tcPr>
          <w:p w14:paraId="1E275D6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w:t>
            </w:r>
          </w:p>
        </w:tc>
        <w:tc>
          <w:tcPr>
            <w:tcW w:w="1800" w:type="dxa"/>
            <w:shd w:val="clear" w:color="auto" w:fill="auto"/>
            <w:noWrap/>
            <w:vAlign w:val="bottom"/>
            <w:hideMark/>
          </w:tcPr>
          <w:p w14:paraId="673638F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1.4</w:t>
            </w:r>
          </w:p>
        </w:tc>
        <w:tc>
          <w:tcPr>
            <w:tcW w:w="1710" w:type="dxa"/>
            <w:shd w:val="clear" w:color="auto" w:fill="auto"/>
            <w:noWrap/>
            <w:vAlign w:val="bottom"/>
            <w:hideMark/>
          </w:tcPr>
          <w:p w14:paraId="263436B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1.10</w:t>
            </w:r>
          </w:p>
        </w:tc>
        <w:tc>
          <w:tcPr>
            <w:tcW w:w="1710" w:type="dxa"/>
            <w:shd w:val="clear" w:color="auto" w:fill="auto"/>
            <w:noWrap/>
            <w:vAlign w:val="bottom"/>
            <w:hideMark/>
          </w:tcPr>
          <w:p w14:paraId="3C2311C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-2.83</w:t>
            </w:r>
          </w:p>
        </w:tc>
        <w:tc>
          <w:tcPr>
            <w:tcW w:w="1440" w:type="dxa"/>
            <w:shd w:val="clear" w:color="auto" w:fill="auto"/>
            <w:noWrap/>
            <w:vAlign w:val="bottom"/>
            <w:hideMark/>
          </w:tcPr>
          <w:p w14:paraId="286D9AD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0.060</w:t>
            </w:r>
          </w:p>
        </w:tc>
        <w:tc>
          <w:tcPr>
            <w:tcW w:w="1080" w:type="dxa"/>
            <w:shd w:val="clear" w:color="auto" w:fill="auto"/>
            <w:noWrap/>
            <w:vAlign w:val="bottom"/>
            <w:hideMark/>
          </w:tcPr>
          <w:p w14:paraId="0FDB0A7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0.461</w:t>
            </w:r>
          </w:p>
        </w:tc>
      </w:tr>
      <w:tr w:rsidR="00EC04C6" w:rsidRPr="00904ED7" w14:paraId="314EB3AE" w14:textId="77777777" w:rsidTr="00EC04C6">
        <w:trPr>
          <w:trHeight w:val="300"/>
        </w:trPr>
        <w:tc>
          <w:tcPr>
            <w:tcW w:w="1257" w:type="dxa"/>
            <w:shd w:val="clear" w:color="auto" w:fill="auto"/>
            <w:noWrap/>
            <w:vAlign w:val="bottom"/>
            <w:hideMark/>
          </w:tcPr>
          <w:p w14:paraId="4C42B0C4" w14:textId="77777777" w:rsidR="00EC04C6" w:rsidRPr="00904ED7" w:rsidRDefault="00EC04C6" w:rsidP="00EC04C6">
            <w:pPr>
              <w:rPr>
                <w:rFonts w:ascii="Arial" w:hAnsi="Arial" w:cs="Arial"/>
                <w:sz w:val="22"/>
                <w:szCs w:val="22"/>
              </w:rPr>
            </w:pPr>
            <w:r w:rsidRPr="00904ED7">
              <w:rPr>
                <w:rFonts w:ascii="Arial" w:hAnsi="Arial" w:cs="Arial"/>
                <w:sz w:val="22"/>
                <w:szCs w:val="22"/>
              </w:rPr>
              <w:t>IFNA2</w:t>
            </w:r>
          </w:p>
        </w:tc>
        <w:tc>
          <w:tcPr>
            <w:tcW w:w="1965" w:type="dxa"/>
            <w:shd w:val="clear" w:color="auto" w:fill="auto"/>
            <w:noWrap/>
            <w:vAlign w:val="bottom"/>
            <w:hideMark/>
          </w:tcPr>
          <w:p w14:paraId="358425D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1.4</w:t>
            </w:r>
          </w:p>
        </w:tc>
        <w:tc>
          <w:tcPr>
            <w:tcW w:w="1800" w:type="dxa"/>
            <w:shd w:val="clear" w:color="auto" w:fill="auto"/>
            <w:noWrap/>
            <w:vAlign w:val="bottom"/>
            <w:hideMark/>
          </w:tcPr>
          <w:p w14:paraId="29ABC23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6.2</w:t>
            </w:r>
          </w:p>
        </w:tc>
        <w:tc>
          <w:tcPr>
            <w:tcW w:w="1710" w:type="dxa"/>
            <w:shd w:val="clear" w:color="auto" w:fill="auto"/>
            <w:noWrap/>
            <w:vAlign w:val="bottom"/>
            <w:hideMark/>
          </w:tcPr>
          <w:p w14:paraId="3D471C3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0.14</w:t>
            </w:r>
          </w:p>
        </w:tc>
        <w:tc>
          <w:tcPr>
            <w:tcW w:w="1710" w:type="dxa"/>
            <w:shd w:val="clear" w:color="auto" w:fill="auto"/>
            <w:noWrap/>
            <w:vAlign w:val="bottom"/>
            <w:hideMark/>
          </w:tcPr>
          <w:p w14:paraId="6C12281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2.12</w:t>
            </w:r>
          </w:p>
        </w:tc>
        <w:tc>
          <w:tcPr>
            <w:tcW w:w="1440" w:type="dxa"/>
            <w:shd w:val="clear" w:color="auto" w:fill="auto"/>
            <w:noWrap/>
            <w:vAlign w:val="bottom"/>
            <w:hideMark/>
          </w:tcPr>
          <w:p w14:paraId="0F9910D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0.220</w:t>
            </w:r>
          </w:p>
        </w:tc>
        <w:tc>
          <w:tcPr>
            <w:tcW w:w="1080" w:type="dxa"/>
            <w:shd w:val="clear" w:color="auto" w:fill="auto"/>
            <w:noWrap/>
            <w:vAlign w:val="bottom"/>
            <w:hideMark/>
          </w:tcPr>
          <w:p w14:paraId="7E26CB3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7517D30C" w14:textId="77777777" w:rsidTr="00EC04C6">
        <w:trPr>
          <w:trHeight w:val="300"/>
        </w:trPr>
        <w:tc>
          <w:tcPr>
            <w:tcW w:w="1257" w:type="dxa"/>
            <w:shd w:val="clear" w:color="auto" w:fill="auto"/>
            <w:noWrap/>
            <w:vAlign w:val="bottom"/>
            <w:hideMark/>
          </w:tcPr>
          <w:p w14:paraId="334FE4C4" w14:textId="77777777" w:rsidR="00EC04C6" w:rsidRPr="00904ED7" w:rsidRDefault="00EC04C6" w:rsidP="00EC04C6">
            <w:pPr>
              <w:rPr>
                <w:rFonts w:ascii="Arial" w:hAnsi="Arial" w:cs="Arial"/>
                <w:sz w:val="22"/>
                <w:szCs w:val="22"/>
              </w:rPr>
            </w:pPr>
            <w:r w:rsidRPr="00904ED7">
              <w:rPr>
                <w:rFonts w:ascii="Arial" w:hAnsi="Arial" w:cs="Arial"/>
                <w:sz w:val="22"/>
                <w:szCs w:val="22"/>
              </w:rPr>
              <w:t>IFNAR1</w:t>
            </w:r>
          </w:p>
        </w:tc>
        <w:tc>
          <w:tcPr>
            <w:tcW w:w="1965" w:type="dxa"/>
            <w:shd w:val="clear" w:color="auto" w:fill="auto"/>
            <w:noWrap/>
            <w:vAlign w:val="bottom"/>
            <w:hideMark/>
          </w:tcPr>
          <w:p w14:paraId="1B0802C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13260.6</w:t>
            </w:r>
          </w:p>
        </w:tc>
        <w:tc>
          <w:tcPr>
            <w:tcW w:w="1800" w:type="dxa"/>
            <w:shd w:val="clear" w:color="auto" w:fill="auto"/>
            <w:noWrap/>
            <w:vAlign w:val="bottom"/>
            <w:hideMark/>
          </w:tcPr>
          <w:p w14:paraId="1D5F626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13973.3</w:t>
            </w:r>
          </w:p>
        </w:tc>
        <w:tc>
          <w:tcPr>
            <w:tcW w:w="1710" w:type="dxa"/>
            <w:shd w:val="clear" w:color="auto" w:fill="auto"/>
            <w:noWrap/>
            <w:vAlign w:val="bottom"/>
            <w:hideMark/>
          </w:tcPr>
          <w:p w14:paraId="6F4E3E7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4.40</w:t>
            </w:r>
          </w:p>
        </w:tc>
        <w:tc>
          <w:tcPr>
            <w:tcW w:w="1710" w:type="dxa"/>
            <w:shd w:val="clear" w:color="auto" w:fill="auto"/>
            <w:noWrap/>
            <w:vAlign w:val="bottom"/>
            <w:hideMark/>
          </w:tcPr>
          <w:p w14:paraId="27C0290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0.08</w:t>
            </w:r>
          </w:p>
        </w:tc>
        <w:tc>
          <w:tcPr>
            <w:tcW w:w="1440" w:type="dxa"/>
            <w:shd w:val="clear" w:color="auto" w:fill="auto"/>
            <w:noWrap/>
            <w:vAlign w:val="bottom"/>
            <w:hideMark/>
          </w:tcPr>
          <w:p w14:paraId="11F3203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0.959</w:t>
            </w:r>
          </w:p>
        </w:tc>
        <w:tc>
          <w:tcPr>
            <w:tcW w:w="1080" w:type="dxa"/>
            <w:shd w:val="clear" w:color="auto" w:fill="auto"/>
            <w:noWrap/>
            <w:vAlign w:val="bottom"/>
            <w:hideMark/>
          </w:tcPr>
          <w:p w14:paraId="37272DE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57844EFC" w14:textId="77777777" w:rsidTr="00EC04C6">
        <w:trPr>
          <w:trHeight w:val="300"/>
        </w:trPr>
        <w:tc>
          <w:tcPr>
            <w:tcW w:w="1257" w:type="dxa"/>
            <w:shd w:val="clear" w:color="auto" w:fill="auto"/>
            <w:noWrap/>
            <w:vAlign w:val="bottom"/>
            <w:hideMark/>
          </w:tcPr>
          <w:p w14:paraId="2E086A0C" w14:textId="77777777" w:rsidR="00EC04C6" w:rsidRPr="00904ED7" w:rsidRDefault="00EC04C6" w:rsidP="00EC04C6">
            <w:pPr>
              <w:rPr>
                <w:rFonts w:ascii="Arial" w:hAnsi="Arial" w:cs="Arial"/>
                <w:sz w:val="22"/>
                <w:szCs w:val="22"/>
              </w:rPr>
            </w:pPr>
            <w:r w:rsidRPr="00904ED7">
              <w:rPr>
                <w:rFonts w:ascii="Arial" w:hAnsi="Arial" w:cs="Arial"/>
                <w:sz w:val="22"/>
                <w:szCs w:val="22"/>
              </w:rPr>
              <w:t>IFNG</w:t>
            </w:r>
          </w:p>
        </w:tc>
        <w:tc>
          <w:tcPr>
            <w:tcW w:w="1965" w:type="dxa"/>
            <w:shd w:val="clear" w:color="auto" w:fill="auto"/>
            <w:noWrap/>
            <w:vAlign w:val="bottom"/>
            <w:hideMark/>
          </w:tcPr>
          <w:p w14:paraId="13D91D6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287.3</w:t>
            </w:r>
          </w:p>
        </w:tc>
        <w:tc>
          <w:tcPr>
            <w:tcW w:w="1800" w:type="dxa"/>
            <w:shd w:val="clear" w:color="auto" w:fill="auto"/>
            <w:noWrap/>
            <w:vAlign w:val="bottom"/>
            <w:hideMark/>
          </w:tcPr>
          <w:p w14:paraId="0B4A10D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285.6</w:t>
            </w:r>
          </w:p>
        </w:tc>
        <w:tc>
          <w:tcPr>
            <w:tcW w:w="1710" w:type="dxa"/>
            <w:shd w:val="clear" w:color="auto" w:fill="auto"/>
            <w:noWrap/>
            <w:vAlign w:val="bottom"/>
            <w:hideMark/>
          </w:tcPr>
          <w:p w14:paraId="337433A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1.10</w:t>
            </w:r>
          </w:p>
        </w:tc>
        <w:tc>
          <w:tcPr>
            <w:tcW w:w="1710" w:type="dxa"/>
            <w:shd w:val="clear" w:color="auto" w:fill="auto"/>
            <w:noWrap/>
            <w:vAlign w:val="bottom"/>
            <w:hideMark/>
          </w:tcPr>
          <w:p w14:paraId="0BEEBF6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-0.01</w:t>
            </w:r>
          </w:p>
        </w:tc>
        <w:tc>
          <w:tcPr>
            <w:tcW w:w="1440" w:type="dxa"/>
            <w:shd w:val="clear" w:color="auto" w:fill="auto"/>
            <w:noWrap/>
            <w:vAlign w:val="bottom"/>
            <w:hideMark/>
          </w:tcPr>
          <w:p w14:paraId="6131803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0.730</w:t>
            </w:r>
          </w:p>
        </w:tc>
        <w:tc>
          <w:tcPr>
            <w:tcW w:w="1080" w:type="dxa"/>
            <w:shd w:val="clear" w:color="auto" w:fill="auto"/>
            <w:noWrap/>
            <w:vAlign w:val="bottom"/>
            <w:hideMark/>
          </w:tcPr>
          <w:p w14:paraId="430FFDB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4BC8082A" w14:textId="77777777" w:rsidTr="00EC04C6">
        <w:trPr>
          <w:trHeight w:val="300"/>
        </w:trPr>
        <w:tc>
          <w:tcPr>
            <w:tcW w:w="1257" w:type="dxa"/>
            <w:shd w:val="clear" w:color="auto" w:fill="auto"/>
            <w:noWrap/>
            <w:vAlign w:val="bottom"/>
            <w:hideMark/>
          </w:tcPr>
          <w:p w14:paraId="09D6F1AB" w14:textId="77777777" w:rsidR="00EC04C6" w:rsidRPr="00904ED7" w:rsidRDefault="00EC04C6" w:rsidP="00EC04C6">
            <w:pPr>
              <w:rPr>
                <w:rFonts w:ascii="Arial" w:hAnsi="Arial" w:cs="Arial"/>
                <w:sz w:val="22"/>
                <w:szCs w:val="22"/>
              </w:rPr>
            </w:pPr>
            <w:r w:rsidRPr="00904ED7">
              <w:rPr>
                <w:rFonts w:ascii="Arial" w:hAnsi="Arial" w:cs="Arial"/>
                <w:sz w:val="22"/>
                <w:szCs w:val="22"/>
              </w:rPr>
              <w:t>IL10</w:t>
            </w:r>
          </w:p>
        </w:tc>
        <w:tc>
          <w:tcPr>
            <w:tcW w:w="1965" w:type="dxa"/>
            <w:shd w:val="clear" w:color="auto" w:fill="auto"/>
            <w:noWrap/>
            <w:vAlign w:val="bottom"/>
            <w:hideMark/>
          </w:tcPr>
          <w:p w14:paraId="1601D19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4.3</w:t>
            </w:r>
          </w:p>
        </w:tc>
        <w:tc>
          <w:tcPr>
            <w:tcW w:w="1800" w:type="dxa"/>
            <w:shd w:val="clear" w:color="auto" w:fill="auto"/>
            <w:noWrap/>
            <w:vAlign w:val="bottom"/>
            <w:hideMark/>
          </w:tcPr>
          <w:p w14:paraId="5ED3391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3.2</w:t>
            </w:r>
          </w:p>
        </w:tc>
        <w:tc>
          <w:tcPr>
            <w:tcW w:w="1710" w:type="dxa"/>
            <w:shd w:val="clear" w:color="auto" w:fill="auto"/>
            <w:noWrap/>
            <w:vAlign w:val="bottom"/>
            <w:hideMark/>
          </w:tcPr>
          <w:p w14:paraId="68431FD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w:t>
            </w:r>
          </w:p>
        </w:tc>
        <w:tc>
          <w:tcPr>
            <w:tcW w:w="1710" w:type="dxa"/>
            <w:shd w:val="clear" w:color="auto" w:fill="auto"/>
            <w:noWrap/>
            <w:vAlign w:val="bottom"/>
            <w:hideMark/>
          </w:tcPr>
          <w:p w14:paraId="722A7E0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-0.44</w:t>
            </w:r>
          </w:p>
        </w:tc>
        <w:tc>
          <w:tcPr>
            <w:tcW w:w="1440" w:type="dxa"/>
            <w:shd w:val="clear" w:color="auto" w:fill="auto"/>
            <w:noWrap/>
            <w:vAlign w:val="bottom"/>
            <w:hideMark/>
          </w:tcPr>
          <w:p w14:paraId="6331F8C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0.467</w:t>
            </w:r>
          </w:p>
        </w:tc>
        <w:tc>
          <w:tcPr>
            <w:tcW w:w="1080" w:type="dxa"/>
            <w:shd w:val="clear" w:color="auto" w:fill="auto"/>
            <w:noWrap/>
            <w:vAlign w:val="bottom"/>
            <w:hideMark/>
          </w:tcPr>
          <w:p w14:paraId="0F22F97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75E74B23" w14:textId="77777777" w:rsidTr="00EC04C6">
        <w:trPr>
          <w:trHeight w:val="300"/>
        </w:trPr>
        <w:tc>
          <w:tcPr>
            <w:tcW w:w="1257" w:type="dxa"/>
            <w:shd w:val="clear" w:color="auto" w:fill="auto"/>
            <w:noWrap/>
            <w:vAlign w:val="bottom"/>
            <w:hideMark/>
          </w:tcPr>
          <w:p w14:paraId="53EE223A" w14:textId="77777777" w:rsidR="00EC04C6" w:rsidRPr="00904ED7" w:rsidRDefault="00EC04C6" w:rsidP="00EC04C6">
            <w:pPr>
              <w:rPr>
                <w:rFonts w:ascii="Arial" w:hAnsi="Arial" w:cs="Arial"/>
                <w:sz w:val="22"/>
                <w:szCs w:val="22"/>
              </w:rPr>
            </w:pPr>
            <w:r w:rsidRPr="00904ED7">
              <w:rPr>
                <w:rFonts w:ascii="Arial" w:hAnsi="Arial" w:cs="Arial"/>
                <w:sz w:val="22"/>
                <w:szCs w:val="22"/>
              </w:rPr>
              <w:t>IL12A</w:t>
            </w:r>
          </w:p>
        </w:tc>
        <w:tc>
          <w:tcPr>
            <w:tcW w:w="1965" w:type="dxa"/>
            <w:shd w:val="clear" w:color="auto" w:fill="auto"/>
            <w:noWrap/>
            <w:vAlign w:val="bottom"/>
            <w:hideMark/>
          </w:tcPr>
          <w:p w14:paraId="71A3E54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111.9</w:t>
            </w:r>
          </w:p>
        </w:tc>
        <w:tc>
          <w:tcPr>
            <w:tcW w:w="1800" w:type="dxa"/>
            <w:shd w:val="clear" w:color="auto" w:fill="auto"/>
            <w:noWrap/>
            <w:vAlign w:val="bottom"/>
            <w:hideMark/>
          </w:tcPr>
          <w:p w14:paraId="379FEFA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130</w:t>
            </w:r>
          </w:p>
        </w:tc>
        <w:tc>
          <w:tcPr>
            <w:tcW w:w="1710" w:type="dxa"/>
            <w:shd w:val="clear" w:color="auto" w:fill="auto"/>
            <w:noWrap/>
            <w:vAlign w:val="bottom"/>
            <w:hideMark/>
          </w:tcPr>
          <w:p w14:paraId="0DBA5E5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0.73</w:t>
            </w:r>
          </w:p>
        </w:tc>
        <w:tc>
          <w:tcPr>
            <w:tcW w:w="1710" w:type="dxa"/>
            <w:shd w:val="clear" w:color="auto" w:fill="auto"/>
            <w:noWrap/>
            <w:vAlign w:val="bottom"/>
            <w:hideMark/>
          </w:tcPr>
          <w:p w14:paraId="41C22D0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0.22</w:t>
            </w:r>
          </w:p>
        </w:tc>
        <w:tc>
          <w:tcPr>
            <w:tcW w:w="1440" w:type="dxa"/>
            <w:shd w:val="clear" w:color="auto" w:fill="auto"/>
            <w:noWrap/>
            <w:vAlign w:val="bottom"/>
            <w:hideMark/>
          </w:tcPr>
          <w:p w14:paraId="51468EA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0.613</w:t>
            </w:r>
          </w:p>
        </w:tc>
        <w:tc>
          <w:tcPr>
            <w:tcW w:w="1080" w:type="dxa"/>
            <w:shd w:val="clear" w:color="auto" w:fill="auto"/>
            <w:noWrap/>
            <w:vAlign w:val="bottom"/>
            <w:hideMark/>
          </w:tcPr>
          <w:p w14:paraId="1ADB9B7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166E5794" w14:textId="77777777" w:rsidTr="00EC04C6">
        <w:trPr>
          <w:trHeight w:val="300"/>
        </w:trPr>
        <w:tc>
          <w:tcPr>
            <w:tcW w:w="1257" w:type="dxa"/>
            <w:shd w:val="clear" w:color="auto" w:fill="auto"/>
            <w:noWrap/>
            <w:vAlign w:val="bottom"/>
            <w:hideMark/>
          </w:tcPr>
          <w:p w14:paraId="453A7F0B" w14:textId="77777777" w:rsidR="00EC04C6" w:rsidRPr="00904ED7" w:rsidRDefault="00EC04C6" w:rsidP="00EC04C6">
            <w:pPr>
              <w:rPr>
                <w:rFonts w:ascii="Arial" w:hAnsi="Arial" w:cs="Arial"/>
                <w:sz w:val="22"/>
                <w:szCs w:val="22"/>
              </w:rPr>
            </w:pPr>
            <w:r w:rsidRPr="00904ED7">
              <w:rPr>
                <w:rFonts w:ascii="Arial" w:hAnsi="Arial" w:cs="Arial"/>
                <w:sz w:val="22"/>
                <w:szCs w:val="22"/>
              </w:rPr>
              <w:t>IL12B</w:t>
            </w:r>
          </w:p>
        </w:tc>
        <w:tc>
          <w:tcPr>
            <w:tcW w:w="1965" w:type="dxa"/>
            <w:shd w:val="clear" w:color="auto" w:fill="auto"/>
            <w:noWrap/>
            <w:vAlign w:val="bottom"/>
            <w:hideMark/>
          </w:tcPr>
          <w:p w14:paraId="7028904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3.2</w:t>
            </w:r>
          </w:p>
        </w:tc>
        <w:tc>
          <w:tcPr>
            <w:tcW w:w="1800" w:type="dxa"/>
            <w:shd w:val="clear" w:color="auto" w:fill="auto"/>
            <w:noWrap/>
            <w:vAlign w:val="bottom"/>
            <w:hideMark/>
          </w:tcPr>
          <w:p w14:paraId="5F32DD7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5.6</w:t>
            </w:r>
          </w:p>
        </w:tc>
        <w:tc>
          <w:tcPr>
            <w:tcW w:w="1710" w:type="dxa"/>
            <w:shd w:val="clear" w:color="auto" w:fill="auto"/>
            <w:noWrap/>
            <w:vAlign w:val="bottom"/>
            <w:hideMark/>
          </w:tcPr>
          <w:p w14:paraId="3D67D02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1.20</w:t>
            </w:r>
          </w:p>
        </w:tc>
        <w:tc>
          <w:tcPr>
            <w:tcW w:w="1710" w:type="dxa"/>
            <w:shd w:val="clear" w:color="auto" w:fill="auto"/>
            <w:noWrap/>
            <w:vAlign w:val="bottom"/>
            <w:hideMark/>
          </w:tcPr>
          <w:p w14:paraId="52A9A73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w:t>
            </w:r>
          </w:p>
        </w:tc>
        <w:tc>
          <w:tcPr>
            <w:tcW w:w="1440" w:type="dxa"/>
            <w:shd w:val="clear" w:color="auto" w:fill="auto"/>
            <w:noWrap/>
            <w:vAlign w:val="bottom"/>
            <w:hideMark/>
          </w:tcPr>
          <w:p w14:paraId="518189A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0.552</w:t>
            </w:r>
          </w:p>
        </w:tc>
        <w:tc>
          <w:tcPr>
            <w:tcW w:w="1080" w:type="dxa"/>
            <w:shd w:val="clear" w:color="auto" w:fill="auto"/>
            <w:noWrap/>
            <w:vAlign w:val="bottom"/>
            <w:hideMark/>
          </w:tcPr>
          <w:p w14:paraId="718BACB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7F74F430" w14:textId="77777777" w:rsidTr="00EC04C6">
        <w:trPr>
          <w:trHeight w:val="300"/>
        </w:trPr>
        <w:tc>
          <w:tcPr>
            <w:tcW w:w="1257" w:type="dxa"/>
            <w:shd w:val="clear" w:color="auto" w:fill="auto"/>
            <w:noWrap/>
            <w:vAlign w:val="bottom"/>
            <w:hideMark/>
          </w:tcPr>
          <w:p w14:paraId="222293EC" w14:textId="77777777" w:rsidR="00EC04C6" w:rsidRPr="00904ED7" w:rsidRDefault="00EC04C6" w:rsidP="00EC04C6">
            <w:pPr>
              <w:rPr>
                <w:rFonts w:ascii="Arial" w:hAnsi="Arial" w:cs="Arial"/>
                <w:sz w:val="22"/>
                <w:szCs w:val="22"/>
              </w:rPr>
            </w:pPr>
            <w:r w:rsidRPr="00904ED7">
              <w:rPr>
                <w:rFonts w:ascii="Arial" w:hAnsi="Arial" w:cs="Arial"/>
                <w:sz w:val="22"/>
                <w:szCs w:val="22"/>
              </w:rPr>
              <w:t>IL13</w:t>
            </w:r>
          </w:p>
        </w:tc>
        <w:tc>
          <w:tcPr>
            <w:tcW w:w="1965" w:type="dxa"/>
            <w:shd w:val="clear" w:color="auto" w:fill="auto"/>
            <w:noWrap/>
            <w:vAlign w:val="bottom"/>
            <w:hideMark/>
          </w:tcPr>
          <w:p w14:paraId="23917F5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12.2</w:t>
            </w:r>
          </w:p>
        </w:tc>
        <w:tc>
          <w:tcPr>
            <w:tcW w:w="1800" w:type="dxa"/>
            <w:shd w:val="clear" w:color="auto" w:fill="auto"/>
            <w:noWrap/>
            <w:vAlign w:val="bottom"/>
            <w:hideMark/>
          </w:tcPr>
          <w:p w14:paraId="1FCE950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w:t>
            </w:r>
          </w:p>
        </w:tc>
        <w:tc>
          <w:tcPr>
            <w:tcW w:w="1710" w:type="dxa"/>
            <w:shd w:val="clear" w:color="auto" w:fill="auto"/>
            <w:noWrap/>
            <w:vAlign w:val="bottom"/>
            <w:hideMark/>
          </w:tcPr>
          <w:p w14:paraId="533718E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5.70E-01</w:t>
            </w:r>
          </w:p>
        </w:tc>
        <w:tc>
          <w:tcPr>
            <w:tcW w:w="1710" w:type="dxa"/>
            <w:shd w:val="clear" w:color="auto" w:fill="auto"/>
            <w:noWrap/>
            <w:vAlign w:val="bottom"/>
            <w:hideMark/>
          </w:tcPr>
          <w:p w14:paraId="03C287E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w:t>
            </w:r>
          </w:p>
        </w:tc>
        <w:tc>
          <w:tcPr>
            <w:tcW w:w="1440" w:type="dxa"/>
            <w:shd w:val="clear" w:color="auto" w:fill="auto"/>
            <w:noWrap/>
            <w:vAlign w:val="bottom"/>
            <w:hideMark/>
          </w:tcPr>
          <w:p w14:paraId="58E518D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0.292</w:t>
            </w:r>
          </w:p>
        </w:tc>
        <w:tc>
          <w:tcPr>
            <w:tcW w:w="1080" w:type="dxa"/>
            <w:shd w:val="clear" w:color="auto" w:fill="auto"/>
            <w:noWrap/>
            <w:vAlign w:val="bottom"/>
            <w:hideMark/>
          </w:tcPr>
          <w:p w14:paraId="67F6BB1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3D8419BC" w14:textId="77777777" w:rsidTr="00EC04C6">
        <w:trPr>
          <w:trHeight w:val="300"/>
        </w:trPr>
        <w:tc>
          <w:tcPr>
            <w:tcW w:w="1257" w:type="dxa"/>
            <w:shd w:val="clear" w:color="auto" w:fill="auto"/>
            <w:noWrap/>
            <w:vAlign w:val="bottom"/>
            <w:hideMark/>
          </w:tcPr>
          <w:p w14:paraId="44C8DF88" w14:textId="77777777" w:rsidR="00EC04C6" w:rsidRPr="00904ED7" w:rsidRDefault="00EC04C6" w:rsidP="00EC04C6">
            <w:pPr>
              <w:rPr>
                <w:rFonts w:ascii="Arial" w:hAnsi="Arial" w:cs="Arial"/>
                <w:sz w:val="22"/>
                <w:szCs w:val="22"/>
              </w:rPr>
            </w:pPr>
            <w:r w:rsidRPr="00904ED7">
              <w:rPr>
                <w:rFonts w:ascii="Arial" w:hAnsi="Arial" w:cs="Arial"/>
                <w:sz w:val="22"/>
                <w:szCs w:val="22"/>
              </w:rPr>
              <w:t>IL15</w:t>
            </w:r>
          </w:p>
        </w:tc>
        <w:tc>
          <w:tcPr>
            <w:tcW w:w="1965" w:type="dxa"/>
            <w:shd w:val="clear" w:color="auto" w:fill="auto"/>
            <w:noWrap/>
            <w:vAlign w:val="bottom"/>
            <w:hideMark/>
          </w:tcPr>
          <w:p w14:paraId="6934354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779.7</w:t>
            </w:r>
          </w:p>
        </w:tc>
        <w:tc>
          <w:tcPr>
            <w:tcW w:w="1800" w:type="dxa"/>
            <w:shd w:val="clear" w:color="auto" w:fill="auto"/>
            <w:noWrap/>
            <w:vAlign w:val="bottom"/>
            <w:hideMark/>
          </w:tcPr>
          <w:p w14:paraId="12EBD81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825</w:t>
            </w:r>
          </w:p>
        </w:tc>
        <w:tc>
          <w:tcPr>
            <w:tcW w:w="1710" w:type="dxa"/>
            <w:shd w:val="clear" w:color="auto" w:fill="auto"/>
            <w:noWrap/>
            <w:vAlign w:val="bottom"/>
            <w:hideMark/>
          </w:tcPr>
          <w:p w14:paraId="7CCD4C7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w:t>
            </w:r>
          </w:p>
        </w:tc>
        <w:tc>
          <w:tcPr>
            <w:tcW w:w="1710" w:type="dxa"/>
            <w:shd w:val="clear" w:color="auto" w:fill="auto"/>
            <w:noWrap/>
            <w:vAlign w:val="bottom"/>
            <w:hideMark/>
          </w:tcPr>
          <w:p w14:paraId="6AFB127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0.08</w:t>
            </w:r>
          </w:p>
        </w:tc>
        <w:tc>
          <w:tcPr>
            <w:tcW w:w="1440" w:type="dxa"/>
            <w:shd w:val="clear" w:color="auto" w:fill="auto"/>
            <w:noWrap/>
            <w:vAlign w:val="bottom"/>
            <w:hideMark/>
          </w:tcPr>
          <w:p w14:paraId="3D0184D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0.909</w:t>
            </w:r>
          </w:p>
        </w:tc>
        <w:tc>
          <w:tcPr>
            <w:tcW w:w="1080" w:type="dxa"/>
            <w:shd w:val="clear" w:color="auto" w:fill="auto"/>
            <w:noWrap/>
            <w:vAlign w:val="bottom"/>
            <w:hideMark/>
          </w:tcPr>
          <w:p w14:paraId="7E527CA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1EB976BD" w14:textId="77777777" w:rsidTr="00EC04C6">
        <w:trPr>
          <w:trHeight w:val="300"/>
        </w:trPr>
        <w:tc>
          <w:tcPr>
            <w:tcW w:w="1257" w:type="dxa"/>
            <w:shd w:val="clear" w:color="auto" w:fill="auto"/>
            <w:noWrap/>
            <w:vAlign w:val="bottom"/>
            <w:hideMark/>
          </w:tcPr>
          <w:p w14:paraId="0FDC14D8" w14:textId="77777777" w:rsidR="00EC04C6" w:rsidRPr="00904ED7" w:rsidRDefault="00EC04C6" w:rsidP="00EC04C6">
            <w:pPr>
              <w:rPr>
                <w:rFonts w:ascii="Arial" w:hAnsi="Arial" w:cs="Arial"/>
                <w:sz w:val="22"/>
                <w:szCs w:val="22"/>
              </w:rPr>
            </w:pPr>
            <w:r w:rsidRPr="00904ED7">
              <w:rPr>
                <w:rFonts w:ascii="Arial" w:hAnsi="Arial" w:cs="Arial"/>
                <w:sz w:val="22"/>
                <w:szCs w:val="22"/>
              </w:rPr>
              <w:lastRenderedPageBreak/>
              <w:t>IL17A</w:t>
            </w:r>
          </w:p>
        </w:tc>
        <w:tc>
          <w:tcPr>
            <w:tcW w:w="1965" w:type="dxa"/>
            <w:shd w:val="clear" w:color="auto" w:fill="auto"/>
            <w:noWrap/>
            <w:vAlign w:val="bottom"/>
            <w:hideMark/>
          </w:tcPr>
          <w:p w14:paraId="09186A4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800" w:type="dxa"/>
            <w:shd w:val="clear" w:color="auto" w:fill="auto"/>
            <w:noWrap/>
            <w:vAlign w:val="bottom"/>
            <w:hideMark/>
          </w:tcPr>
          <w:p w14:paraId="08B0F38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w:t>
            </w:r>
          </w:p>
        </w:tc>
        <w:tc>
          <w:tcPr>
            <w:tcW w:w="1710" w:type="dxa"/>
            <w:shd w:val="clear" w:color="auto" w:fill="auto"/>
            <w:noWrap/>
            <w:vAlign w:val="bottom"/>
            <w:hideMark/>
          </w:tcPr>
          <w:p w14:paraId="077BCA41" w14:textId="77777777" w:rsidR="00EC04C6" w:rsidRPr="00904ED7" w:rsidRDefault="00EC04C6" w:rsidP="00EC04C6">
            <w:pPr>
              <w:rPr>
                <w:rFonts w:ascii="Arial" w:hAnsi="Arial" w:cs="Arial"/>
                <w:sz w:val="22"/>
                <w:szCs w:val="22"/>
              </w:rPr>
            </w:pPr>
            <w:r w:rsidRPr="00904ED7">
              <w:rPr>
                <w:rFonts w:ascii="Arial" w:hAnsi="Arial" w:cs="Arial"/>
                <w:sz w:val="22"/>
                <w:szCs w:val="22"/>
              </w:rPr>
              <w:t>Infinity</w:t>
            </w:r>
          </w:p>
        </w:tc>
        <w:tc>
          <w:tcPr>
            <w:tcW w:w="1710" w:type="dxa"/>
            <w:shd w:val="clear" w:color="auto" w:fill="auto"/>
            <w:noWrap/>
            <w:vAlign w:val="bottom"/>
            <w:hideMark/>
          </w:tcPr>
          <w:p w14:paraId="330AE047" w14:textId="77777777" w:rsidR="00EC04C6" w:rsidRPr="00904ED7" w:rsidRDefault="00EC04C6" w:rsidP="00EC04C6">
            <w:pPr>
              <w:rPr>
                <w:rFonts w:ascii="Arial" w:hAnsi="Arial" w:cs="Arial"/>
                <w:sz w:val="22"/>
                <w:szCs w:val="22"/>
              </w:rPr>
            </w:pPr>
            <w:r w:rsidRPr="00904ED7">
              <w:rPr>
                <w:rFonts w:ascii="Arial" w:hAnsi="Arial" w:cs="Arial"/>
                <w:sz w:val="22"/>
                <w:szCs w:val="22"/>
              </w:rPr>
              <w:t>Infinity</w:t>
            </w:r>
          </w:p>
        </w:tc>
        <w:tc>
          <w:tcPr>
            <w:tcW w:w="1440" w:type="dxa"/>
            <w:shd w:val="clear" w:color="auto" w:fill="auto"/>
            <w:noWrap/>
            <w:vAlign w:val="bottom"/>
            <w:hideMark/>
          </w:tcPr>
          <w:p w14:paraId="434AD44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0.270</w:t>
            </w:r>
          </w:p>
        </w:tc>
        <w:tc>
          <w:tcPr>
            <w:tcW w:w="1080" w:type="dxa"/>
            <w:shd w:val="clear" w:color="auto" w:fill="auto"/>
            <w:noWrap/>
            <w:vAlign w:val="bottom"/>
            <w:hideMark/>
          </w:tcPr>
          <w:p w14:paraId="28BE11B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48D68284" w14:textId="77777777" w:rsidTr="00EC04C6">
        <w:trPr>
          <w:trHeight w:val="300"/>
        </w:trPr>
        <w:tc>
          <w:tcPr>
            <w:tcW w:w="1257" w:type="dxa"/>
            <w:shd w:val="clear" w:color="auto" w:fill="auto"/>
            <w:noWrap/>
            <w:vAlign w:val="bottom"/>
            <w:hideMark/>
          </w:tcPr>
          <w:p w14:paraId="4C0CF66B" w14:textId="77777777" w:rsidR="00EC04C6" w:rsidRPr="00904ED7" w:rsidRDefault="00EC04C6" w:rsidP="00EC04C6">
            <w:pPr>
              <w:rPr>
                <w:rFonts w:ascii="Arial" w:hAnsi="Arial" w:cs="Arial"/>
                <w:sz w:val="22"/>
                <w:szCs w:val="22"/>
              </w:rPr>
            </w:pPr>
            <w:r w:rsidRPr="00904ED7">
              <w:rPr>
                <w:rFonts w:ascii="Arial" w:hAnsi="Arial" w:cs="Arial"/>
                <w:sz w:val="22"/>
                <w:szCs w:val="22"/>
              </w:rPr>
              <w:t>IL1A</w:t>
            </w:r>
          </w:p>
        </w:tc>
        <w:tc>
          <w:tcPr>
            <w:tcW w:w="1965" w:type="dxa"/>
            <w:shd w:val="clear" w:color="auto" w:fill="auto"/>
            <w:noWrap/>
            <w:vAlign w:val="bottom"/>
            <w:hideMark/>
          </w:tcPr>
          <w:p w14:paraId="285644D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47.4</w:t>
            </w:r>
          </w:p>
        </w:tc>
        <w:tc>
          <w:tcPr>
            <w:tcW w:w="1800" w:type="dxa"/>
            <w:shd w:val="clear" w:color="auto" w:fill="auto"/>
            <w:noWrap/>
            <w:vAlign w:val="bottom"/>
            <w:hideMark/>
          </w:tcPr>
          <w:p w14:paraId="109B70A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56.2</w:t>
            </w:r>
          </w:p>
        </w:tc>
        <w:tc>
          <w:tcPr>
            <w:tcW w:w="1710" w:type="dxa"/>
            <w:shd w:val="clear" w:color="auto" w:fill="auto"/>
            <w:noWrap/>
            <w:vAlign w:val="bottom"/>
            <w:hideMark/>
          </w:tcPr>
          <w:p w14:paraId="363E79C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w:t>
            </w:r>
          </w:p>
        </w:tc>
        <w:tc>
          <w:tcPr>
            <w:tcW w:w="1710" w:type="dxa"/>
            <w:shd w:val="clear" w:color="auto" w:fill="auto"/>
            <w:noWrap/>
            <w:vAlign w:val="bottom"/>
            <w:hideMark/>
          </w:tcPr>
          <w:p w14:paraId="15D1EA4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0.25</w:t>
            </w:r>
          </w:p>
        </w:tc>
        <w:tc>
          <w:tcPr>
            <w:tcW w:w="1440" w:type="dxa"/>
            <w:shd w:val="clear" w:color="auto" w:fill="auto"/>
            <w:noWrap/>
            <w:vAlign w:val="bottom"/>
            <w:hideMark/>
          </w:tcPr>
          <w:p w14:paraId="3116A29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0.741</w:t>
            </w:r>
          </w:p>
        </w:tc>
        <w:tc>
          <w:tcPr>
            <w:tcW w:w="1080" w:type="dxa"/>
            <w:shd w:val="clear" w:color="auto" w:fill="auto"/>
            <w:noWrap/>
            <w:vAlign w:val="bottom"/>
            <w:hideMark/>
          </w:tcPr>
          <w:p w14:paraId="4C67E55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14A27535" w14:textId="77777777" w:rsidTr="00EC04C6">
        <w:trPr>
          <w:trHeight w:val="300"/>
        </w:trPr>
        <w:tc>
          <w:tcPr>
            <w:tcW w:w="1257" w:type="dxa"/>
            <w:shd w:val="clear" w:color="auto" w:fill="auto"/>
            <w:noWrap/>
            <w:vAlign w:val="bottom"/>
            <w:hideMark/>
          </w:tcPr>
          <w:p w14:paraId="6859CD1B" w14:textId="77777777" w:rsidR="00EC04C6" w:rsidRPr="00904ED7" w:rsidRDefault="00EC04C6" w:rsidP="00EC04C6">
            <w:pPr>
              <w:rPr>
                <w:rFonts w:ascii="Arial" w:hAnsi="Arial" w:cs="Arial"/>
                <w:sz w:val="22"/>
                <w:szCs w:val="22"/>
              </w:rPr>
            </w:pPr>
            <w:r w:rsidRPr="00904ED7">
              <w:rPr>
                <w:rFonts w:ascii="Arial" w:hAnsi="Arial" w:cs="Arial"/>
                <w:sz w:val="22"/>
                <w:szCs w:val="22"/>
              </w:rPr>
              <w:t>IL1B</w:t>
            </w:r>
          </w:p>
        </w:tc>
        <w:tc>
          <w:tcPr>
            <w:tcW w:w="1965" w:type="dxa"/>
            <w:shd w:val="clear" w:color="auto" w:fill="auto"/>
            <w:noWrap/>
            <w:vAlign w:val="bottom"/>
            <w:hideMark/>
          </w:tcPr>
          <w:p w14:paraId="581E65C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2648.2</w:t>
            </w:r>
          </w:p>
        </w:tc>
        <w:tc>
          <w:tcPr>
            <w:tcW w:w="1800" w:type="dxa"/>
            <w:shd w:val="clear" w:color="auto" w:fill="auto"/>
            <w:noWrap/>
            <w:vAlign w:val="bottom"/>
            <w:hideMark/>
          </w:tcPr>
          <w:p w14:paraId="2132EBB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3210.3</w:t>
            </w:r>
          </w:p>
        </w:tc>
        <w:tc>
          <w:tcPr>
            <w:tcW w:w="1710" w:type="dxa"/>
            <w:shd w:val="clear" w:color="auto" w:fill="auto"/>
            <w:noWrap/>
            <w:vAlign w:val="bottom"/>
            <w:hideMark/>
          </w:tcPr>
          <w:p w14:paraId="3988B6D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w:t>
            </w:r>
          </w:p>
        </w:tc>
        <w:tc>
          <w:tcPr>
            <w:tcW w:w="1710" w:type="dxa"/>
            <w:shd w:val="clear" w:color="auto" w:fill="auto"/>
            <w:noWrap/>
            <w:vAlign w:val="bottom"/>
            <w:hideMark/>
          </w:tcPr>
          <w:p w14:paraId="4CDA881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0.28</w:t>
            </w:r>
          </w:p>
        </w:tc>
        <w:tc>
          <w:tcPr>
            <w:tcW w:w="1440" w:type="dxa"/>
            <w:shd w:val="clear" w:color="auto" w:fill="auto"/>
            <w:noWrap/>
            <w:vAlign w:val="bottom"/>
            <w:hideMark/>
          </w:tcPr>
          <w:p w14:paraId="76A44A4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0.653</w:t>
            </w:r>
          </w:p>
        </w:tc>
        <w:tc>
          <w:tcPr>
            <w:tcW w:w="1080" w:type="dxa"/>
            <w:shd w:val="clear" w:color="auto" w:fill="auto"/>
            <w:noWrap/>
            <w:vAlign w:val="bottom"/>
            <w:hideMark/>
          </w:tcPr>
          <w:p w14:paraId="17C250C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01E3A530" w14:textId="77777777" w:rsidTr="00EC04C6">
        <w:trPr>
          <w:trHeight w:val="300"/>
        </w:trPr>
        <w:tc>
          <w:tcPr>
            <w:tcW w:w="1257" w:type="dxa"/>
            <w:shd w:val="clear" w:color="auto" w:fill="auto"/>
            <w:noWrap/>
            <w:vAlign w:val="bottom"/>
            <w:hideMark/>
          </w:tcPr>
          <w:p w14:paraId="37773697" w14:textId="77777777" w:rsidR="00EC04C6" w:rsidRPr="00904ED7" w:rsidRDefault="00EC04C6" w:rsidP="00EC04C6">
            <w:pPr>
              <w:rPr>
                <w:rFonts w:ascii="Arial" w:hAnsi="Arial" w:cs="Arial"/>
                <w:sz w:val="22"/>
                <w:szCs w:val="22"/>
              </w:rPr>
            </w:pPr>
            <w:r w:rsidRPr="00904ED7">
              <w:rPr>
                <w:rFonts w:ascii="Arial" w:hAnsi="Arial" w:cs="Arial"/>
                <w:sz w:val="22"/>
                <w:szCs w:val="22"/>
              </w:rPr>
              <w:t>IL2</w:t>
            </w:r>
          </w:p>
        </w:tc>
        <w:tc>
          <w:tcPr>
            <w:tcW w:w="1965" w:type="dxa"/>
            <w:shd w:val="clear" w:color="auto" w:fill="auto"/>
            <w:noWrap/>
            <w:vAlign w:val="bottom"/>
            <w:hideMark/>
          </w:tcPr>
          <w:p w14:paraId="73760B8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20.2</w:t>
            </w:r>
          </w:p>
        </w:tc>
        <w:tc>
          <w:tcPr>
            <w:tcW w:w="1800" w:type="dxa"/>
            <w:shd w:val="clear" w:color="auto" w:fill="auto"/>
            <w:noWrap/>
            <w:vAlign w:val="bottom"/>
            <w:hideMark/>
          </w:tcPr>
          <w:p w14:paraId="12A44D1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22.5</w:t>
            </w:r>
          </w:p>
        </w:tc>
        <w:tc>
          <w:tcPr>
            <w:tcW w:w="1710" w:type="dxa"/>
            <w:shd w:val="clear" w:color="auto" w:fill="auto"/>
            <w:noWrap/>
            <w:vAlign w:val="bottom"/>
            <w:hideMark/>
          </w:tcPr>
          <w:p w14:paraId="442E8E0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w:t>
            </w:r>
          </w:p>
        </w:tc>
        <w:tc>
          <w:tcPr>
            <w:tcW w:w="1710" w:type="dxa"/>
            <w:shd w:val="clear" w:color="auto" w:fill="auto"/>
            <w:noWrap/>
            <w:vAlign w:val="bottom"/>
            <w:hideMark/>
          </w:tcPr>
          <w:p w14:paraId="490B632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0.16</w:t>
            </w:r>
          </w:p>
        </w:tc>
        <w:tc>
          <w:tcPr>
            <w:tcW w:w="1440" w:type="dxa"/>
            <w:shd w:val="clear" w:color="auto" w:fill="auto"/>
            <w:noWrap/>
            <w:vAlign w:val="bottom"/>
            <w:hideMark/>
          </w:tcPr>
          <w:p w14:paraId="54E6D8D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0.857</w:t>
            </w:r>
          </w:p>
        </w:tc>
        <w:tc>
          <w:tcPr>
            <w:tcW w:w="1080" w:type="dxa"/>
            <w:shd w:val="clear" w:color="auto" w:fill="auto"/>
            <w:noWrap/>
            <w:vAlign w:val="bottom"/>
            <w:hideMark/>
          </w:tcPr>
          <w:p w14:paraId="371A2AA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39F94DC4" w14:textId="77777777" w:rsidTr="00EC04C6">
        <w:trPr>
          <w:trHeight w:val="300"/>
        </w:trPr>
        <w:tc>
          <w:tcPr>
            <w:tcW w:w="1257" w:type="dxa"/>
            <w:shd w:val="clear" w:color="auto" w:fill="auto"/>
            <w:noWrap/>
            <w:vAlign w:val="bottom"/>
            <w:hideMark/>
          </w:tcPr>
          <w:p w14:paraId="1544C55B" w14:textId="77777777" w:rsidR="00EC04C6" w:rsidRPr="00904ED7" w:rsidRDefault="00EC04C6" w:rsidP="00EC04C6">
            <w:pPr>
              <w:rPr>
                <w:rFonts w:ascii="Arial" w:hAnsi="Arial" w:cs="Arial"/>
                <w:sz w:val="22"/>
                <w:szCs w:val="22"/>
              </w:rPr>
            </w:pPr>
            <w:r w:rsidRPr="00904ED7">
              <w:rPr>
                <w:rFonts w:ascii="Arial" w:hAnsi="Arial" w:cs="Arial"/>
                <w:sz w:val="22"/>
                <w:szCs w:val="22"/>
              </w:rPr>
              <w:t>IL21</w:t>
            </w:r>
          </w:p>
        </w:tc>
        <w:tc>
          <w:tcPr>
            <w:tcW w:w="1965" w:type="dxa"/>
            <w:shd w:val="clear" w:color="auto" w:fill="auto"/>
            <w:noWrap/>
            <w:vAlign w:val="bottom"/>
            <w:hideMark/>
          </w:tcPr>
          <w:p w14:paraId="0A54004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5.3</w:t>
            </w:r>
          </w:p>
        </w:tc>
        <w:tc>
          <w:tcPr>
            <w:tcW w:w="1800" w:type="dxa"/>
            <w:shd w:val="clear" w:color="auto" w:fill="auto"/>
            <w:noWrap/>
            <w:vAlign w:val="bottom"/>
            <w:hideMark/>
          </w:tcPr>
          <w:p w14:paraId="539AF0C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9</w:t>
            </w:r>
          </w:p>
        </w:tc>
        <w:tc>
          <w:tcPr>
            <w:tcW w:w="1710" w:type="dxa"/>
            <w:shd w:val="clear" w:color="auto" w:fill="auto"/>
            <w:noWrap/>
            <w:vAlign w:val="bottom"/>
            <w:hideMark/>
          </w:tcPr>
          <w:p w14:paraId="7A1374A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1.7</w:t>
            </w:r>
          </w:p>
        </w:tc>
        <w:tc>
          <w:tcPr>
            <w:tcW w:w="1710" w:type="dxa"/>
            <w:shd w:val="clear" w:color="auto" w:fill="auto"/>
            <w:noWrap/>
            <w:vAlign w:val="bottom"/>
            <w:hideMark/>
          </w:tcPr>
          <w:p w14:paraId="576F289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0.76</w:t>
            </w:r>
          </w:p>
        </w:tc>
        <w:tc>
          <w:tcPr>
            <w:tcW w:w="1440" w:type="dxa"/>
            <w:shd w:val="clear" w:color="auto" w:fill="auto"/>
            <w:noWrap/>
            <w:vAlign w:val="bottom"/>
            <w:hideMark/>
          </w:tcPr>
          <w:p w14:paraId="5E7642A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0.329</w:t>
            </w:r>
          </w:p>
        </w:tc>
        <w:tc>
          <w:tcPr>
            <w:tcW w:w="1080" w:type="dxa"/>
            <w:shd w:val="clear" w:color="auto" w:fill="auto"/>
            <w:noWrap/>
            <w:vAlign w:val="bottom"/>
            <w:hideMark/>
          </w:tcPr>
          <w:p w14:paraId="79E7501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2966A0FE" w14:textId="77777777" w:rsidTr="00EC04C6">
        <w:trPr>
          <w:trHeight w:val="300"/>
        </w:trPr>
        <w:tc>
          <w:tcPr>
            <w:tcW w:w="1257" w:type="dxa"/>
            <w:shd w:val="clear" w:color="auto" w:fill="auto"/>
            <w:noWrap/>
            <w:vAlign w:val="bottom"/>
            <w:hideMark/>
          </w:tcPr>
          <w:p w14:paraId="2C291AF7" w14:textId="77777777" w:rsidR="00EC04C6" w:rsidRPr="00904ED7" w:rsidRDefault="00EC04C6" w:rsidP="00EC04C6">
            <w:pPr>
              <w:rPr>
                <w:rFonts w:ascii="Arial" w:hAnsi="Arial" w:cs="Arial"/>
                <w:sz w:val="22"/>
                <w:szCs w:val="22"/>
              </w:rPr>
            </w:pPr>
            <w:r w:rsidRPr="00904ED7">
              <w:rPr>
                <w:rFonts w:ascii="Arial" w:hAnsi="Arial" w:cs="Arial"/>
                <w:sz w:val="22"/>
                <w:szCs w:val="22"/>
              </w:rPr>
              <w:t>IL21R</w:t>
            </w:r>
          </w:p>
        </w:tc>
        <w:tc>
          <w:tcPr>
            <w:tcW w:w="1965" w:type="dxa"/>
            <w:shd w:val="clear" w:color="auto" w:fill="auto"/>
            <w:noWrap/>
            <w:vAlign w:val="bottom"/>
            <w:hideMark/>
          </w:tcPr>
          <w:p w14:paraId="3FFC498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552.3</w:t>
            </w:r>
          </w:p>
        </w:tc>
        <w:tc>
          <w:tcPr>
            <w:tcW w:w="1800" w:type="dxa"/>
            <w:shd w:val="clear" w:color="auto" w:fill="auto"/>
            <w:noWrap/>
            <w:vAlign w:val="bottom"/>
            <w:hideMark/>
          </w:tcPr>
          <w:p w14:paraId="4C9C903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539.4</w:t>
            </w:r>
          </w:p>
        </w:tc>
        <w:tc>
          <w:tcPr>
            <w:tcW w:w="1710" w:type="dxa"/>
            <w:shd w:val="clear" w:color="auto" w:fill="auto"/>
            <w:noWrap/>
            <w:vAlign w:val="bottom"/>
            <w:hideMark/>
          </w:tcPr>
          <w:p w14:paraId="2D544F5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9.80E-01</w:t>
            </w:r>
          </w:p>
        </w:tc>
        <w:tc>
          <w:tcPr>
            <w:tcW w:w="1710" w:type="dxa"/>
            <w:shd w:val="clear" w:color="auto" w:fill="auto"/>
            <w:noWrap/>
            <w:vAlign w:val="bottom"/>
            <w:hideMark/>
          </w:tcPr>
          <w:p w14:paraId="1675790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-0.03</w:t>
            </w:r>
          </w:p>
        </w:tc>
        <w:tc>
          <w:tcPr>
            <w:tcW w:w="1440" w:type="dxa"/>
            <w:shd w:val="clear" w:color="auto" w:fill="auto"/>
            <w:noWrap/>
            <w:vAlign w:val="bottom"/>
            <w:hideMark/>
          </w:tcPr>
          <w:p w14:paraId="33B0DE0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0.981</w:t>
            </w:r>
          </w:p>
        </w:tc>
        <w:tc>
          <w:tcPr>
            <w:tcW w:w="1080" w:type="dxa"/>
            <w:shd w:val="clear" w:color="auto" w:fill="auto"/>
            <w:noWrap/>
            <w:vAlign w:val="bottom"/>
            <w:hideMark/>
          </w:tcPr>
          <w:p w14:paraId="2341ABC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1CA07740" w14:textId="77777777" w:rsidTr="00EC04C6">
        <w:trPr>
          <w:trHeight w:val="300"/>
        </w:trPr>
        <w:tc>
          <w:tcPr>
            <w:tcW w:w="1257" w:type="dxa"/>
            <w:shd w:val="clear" w:color="auto" w:fill="auto"/>
            <w:noWrap/>
            <w:vAlign w:val="bottom"/>
            <w:hideMark/>
          </w:tcPr>
          <w:p w14:paraId="613B0B9C" w14:textId="77777777" w:rsidR="00EC04C6" w:rsidRPr="00904ED7" w:rsidRDefault="00EC04C6" w:rsidP="00EC04C6">
            <w:pPr>
              <w:rPr>
                <w:rFonts w:ascii="Arial" w:hAnsi="Arial" w:cs="Arial"/>
                <w:sz w:val="22"/>
                <w:szCs w:val="22"/>
              </w:rPr>
            </w:pPr>
            <w:r w:rsidRPr="00904ED7">
              <w:rPr>
                <w:rFonts w:ascii="Arial" w:hAnsi="Arial" w:cs="Arial"/>
                <w:sz w:val="22"/>
                <w:szCs w:val="22"/>
              </w:rPr>
              <w:t>IL22</w:t>
            </w:r>
          </w:p>
        </w:tc>
        <w:tc>
          <w:tcPr>
            <w:tcW w:w="1965" w:type="dxa"/>
            <w:shd w:val="clear" w:color="auto" w:fill="auto"/>
            <w:noWrap/>
            <w:vAlign w:val="bottom"/>
            <w:hideMark/>
          </w:tcPr>
          <w:p w14:paraId="3139499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800" w:type="dxa"/>
            <w:shd w:val="clear" w:color="auto" w:fill="auto"/>
            <w:noWrap/>
            <w:vAlign w:val="bottom"/>
            <w:hideMark/>
          </w:tcPr>
          <w:p w14:paraId="7DCA2C7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710" w:type="dxa"/>
            <w:shd w:val="clear" w:color="auto" w:fill="auto"/>
            <w:noWrap/>
            <w:vAlign w:val="bottom"/>
            <w:hideMark/>
          </w:tcPr>
          <w:p w14:paraId="50185A3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w:t>
            </w:r>
          </w:p>
        </w:tc>
        <w:tc>
          <w:tcPr>
            <w:tcW w:w="1710" w:type="dxa"/>
            <w:shd w:val="clear" w:color="auto" w:fill="auto"/>
            <w:noWrap/>
            <w:vAlign w:val="bottom"/>
            <w:hideMark/>
          </w:tcPr>
          <w:p w14:paraId="514A0EC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440" w:type="dxa"/>
            <w:shd w:val="clear" w:color="auto" w:fill="auto"/>
            <w:noWrap/>
            <w:vAlign w:val="bottom"/>
            <w:hideMark/>
          </w:tcPr>
          <w:p w14:paraId="2124D7F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c>
          <w:tcPr>
            <w:tcW w:w="1080" w:type="dxa"/>
            <w:shd w:val="clear" w:color="auto" w:fill="auto"/>
            <w:noWrap/>
            <w:vAlign w:val="bottom"/>
            <w:hideMark/>
          </w:tcPr>
          <w:p w14:paraId="1D7E982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r>
      <w:tr w:rsidR="00EC04C6" w:rsidRPr="00904ED7" w14:paraId="5F6C67D4" w14:textId="77777777" w:rsidTr="00EC04C6">
        <w:trPr>
          <w:trHeight w:val="300"/>
        </w:trPr>
        <w:tc>
          <w:tcPr>
            <w:tcW w:w="1257" w:type="dxa"/>
            <w:shd w:val="clear" w:color="auto" w:fill="auto"/>
            <w:noWrap/>
            <w:vAlign w:val="bottom"/>
            <w:hideMark/>
          </w:tcPr>
          <w:p w14:paraId="530B8C9E" w14:textId="77777777" w:rsidR="00EC04C6" w:rsidRPr="00904ED7" w:rsidRDefault="00EC04C6" w:rsidP="00EC04C6">
            <w:pPr>
              <w:rPr>
                <w:rFonts w:ascii="Arial" w:hAnsi="Arial" w:cs="Arial"/>
                <w:sz w:val="22"/>
                <w:szCs w:val="22"/>
              </w:rPr>
            </w:pPr>
            <w:r w:rsidRPr="00904ED7">
              <w:rPr>
                <w:rFonts w:ascii="Arial" w:hAnsi="Arial" w:cs="Arial"/>
                <w:sz w:val="22"/>
                <w:szCs w:val="22"/>
              </w:rPr>
              <w:t>IL22RA2</w:t>
            </w:r>
          </w:p>
        </w:tc>
        <w:tc>
          <w:tcPr>
            <w:tcW w:w="1965" w:type="dxa"/>
            <w:shd w:val="clear" w:color="auto" w:fill="auto"/>
            <w:noWrap/>
            <w:vAlign w:val="bottom"/>
            <w:hideMark/>
          </w:tcPr>
          <w:p w14:paraId="7D1E765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800" w:type="dxa"/>
            <w:shd w:val="clear" w:color="auto" w:fill="auto"/>
            <w:noWrap/>
            <w:vAlign w:val="bottom"/>
            <w:hideMark/>
          </w:tcPr>
          <w:p w14:paraId="14AEEBD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710" w:type="dxa"/>
            <w:shd w:val="clear" w:color="auto" w:fill="auto"/>
            <w:noWrap/>
            <w:vAlign w:val="bottom"/>
            <w:hideMark/>
          </w:tcPr>
          <w:p w14:paraId="159AFAF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w:t>
            </w:r>
          </w:p>
        </w:tc>
        <w:tc>
          <w:tcPr>
            <w:tcW w:w="1710" w:type="dxa"/>
            <w:shd w:val="clear" w:color="auto" w:fill="auto"/>
            <w:noWrap/>
            <w:vAlign w:val="bottom"/>
            <w:hideMark/>
          </w:tcPr>
          <w:p w14:paraId="759A975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440" w:type="dxa"/>
            <w:shd w:val="clear" w:color="auto" w:fill="auto"/>
            <w:noWrap/>
            <w:vAlign w:val="bottom"/>
            <w:hideMark/>
          </w:tcPr>
          <w:p w14:paraId="46ADCF7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c>
          <w:tcPr>
            <w:tcW w:w="1080" w:type="dxa"/>
            <w:shd w:val="clear" w:color="auto" w:fill="auto"/>
            <w:noWrap/>
            <w:vAlign w:val="bottom"/>
            <w:hideMark/>
          </w:tcPr>
          <w:p w14:paraId="14FD95E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r>
      <w:tr w:rsidR="00EC04C6" w:rsidRPr="00904ED7" w14:paraId="74FCC656" w14:textId="77777777" w:rsidTr="00EC04C6">
        <w:trPr>
          <w:trHeight w:val="300"/>
        </w:trPr>
        <w:tc>
          <w:tcPr>
            <w:tcW w:w="1257" w:type="dxa"/>
            <w:shd w:val="clear" w:color="auto" w:fill="auto"/>
            <w:noWrap/>
            <w:vAlign w:val="bottom"/>
            <w:hideMark/>
          </w:tcPr>
          <w:p w14:paraId="5CD81099" w14:textId="77777777" w:rsidR="00EC04C6" w:rsidRPr="00904ED7" w:rsidRDefault="00EC04C6" w:rsidP="00EC04C6">
            <w:pPr>
              <w:rPr>
                <w:rFonts w:ascii="Arial" w:hAnsi="Arial" w:cs="Arial"/>
                <w:sz w:val="22"/>
                <w:szCs w:val="22"/>
              </w:rPr>
            </w:pPr>
            <w:r w:rsidRPr="00904ED7">
              <w:rPr>
                <w:rFonts w:ascii="Arial" w:hAnsi="Arial" w:cs="Arial"/>
                <w:sz w:val="22"/>
                <w:szCs w:val="22"/>
              </w:rPr>
              <w:t>IL23R</w:t>
            </w:r>
          </w:p>
        </w:tc>
        <w:tc>
          <w:tcPr>
            <w:tcW w:w="1965" w:type="dxa"/>
            <w:shd w:val="clear" w:color="auto" w:fill="auto"/>
            <w:noWrap/>
            <w:vAlign w:val="bottom"/>
            <w:hideMark/>
          </w:tcPr>
          <w:p w14:paraId="68019C9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137.3</w:t>
            </w:r>
          </w:p>
        </w:tc>
        <w:tc>
          <w:tcPr>
            <w:tcW w:w="1800" w:type="dxa"/>
            <w:shd w:val="clear" w:color="auto" w:fill="auto"/>
            <w:noWrap/>
            <w:vAlign w:val="bottom"/>
            <w:hideMark/>
          </w:tcPr>
          <w:p w14:paraId="20E132F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140.7</w:t>
            </w:r>
          </w:p>
        </w:tc>
        <w:tc>
          <w:tcPr>
            <w:tcW w:w="1710" w:type="dxa"/>
            <w:shd w:val="clear" w:color="auto" w:fill="auto"/>
            <w:noWrap/>
            <w:vAlign w:val="bottom"/>
            <w:hideMark/>
          </w:tcPr>
          <w:p w14:paraId="7A6DB72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w:t>
            </w:r>
          </w:p>
        </w:tc>
        <w:tc>
          <w:tcPr>
            <w:tcW w:w="1710" w:type="dxa"/>
            <w:shd w:val="clear" w:color="auto" w:fill="auto"/>
            <w:noWrap/>
            <w:vAlign w:val="bottom"/>
            <w:hideMark/>
          </w:tcPr>
          <w:p w14:paraId="5E172EB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0.03</w:t>
            </w:r>
          </w:p>
        </w:tc>
        <w:tc>
          <w:tcPr>
            <w:tcW w:w="1440" w:type="dxa"/>
            <w:shd w:val="clear" w:color="auto" w:fill="auto"/>
            <w:noWrap/>
            <w:vAlign w:val="bottom"/>
            <w:hideMark/>
          </w:tcPr>
          <w:p w14:paraId="3A676E6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0.927</w:t>
            </w:r>
          </w:p>
        </w:tc>
        <w:tc>
          <w:tcPr>
            <w:tcW w:w="1080" w:type="dxa"/>
            <w:shd w:val="clear" w:color="auto" w:fill="auto"/>
            <w:noWrap/>
            <w:vAlign w:val="bottom"/>
            <w:hideMark/>
          </w:tcPr>
          <w:p w14:paraId="2D035C6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754E9C15" w14:textId="77777777" w:rsidTr="00EC04C6">
        <w:trPr>
          <w:trHeight w:val="300"/>
        </w:trPr>
        <w:tc>
          <w:tcPr>
            <w:tcW w:w="1257" w:type="dxa"/>
            <w:shd w:val="clear" w:color="auto" w:fill="auto"/>
            <w:noWrap/>
            <w:vAlign w:val="bottom"/>
            <w:hideMark/>
          </w:tcPr>
          <w:p w14:paraId="2051D92A" w14:textId="77777777" w:rsidR="00EC04C6" w:rsidRPr="00904ED7" w:rsidRDefault="00EC04C6" w:rsidP="00EC04C6">
            <w:pPr>
              <w:rPr>
                <w:rFonts w:ascii="Arial" w:hAnsi="Arial" w:cs="Arial"/>
                <w:sz w:val="22"/>
                <w:szCs w:val="22"/>
              </w:rPr>
            </w:pPr>
            <w:r w:rsidRPr="00904ED7">
              <w:rPr>
                <w:rFonts w:ascii="Arial" w:hAnsi="Arial" w:cs="Arial"/>
                <w:sz w:val="22"/>
                <w:szCs w:val="22"/>
              </w:rPr>
              <w:t>IL24</w:t>
            </w:r>
          </w:p>
        </w:tc>
        <w:tc>
          <w:tcPr>
            <w:tcW w:w="1965" w:type="dxa"/>
            <w:shd w:val="clear" w:color="auto" w:fill="auto"/>
            <w:noWrap/>
            <w:vAlign w:val="bottom"/>
            <w:hideMark/>
          </w:tcPr>
          <w:p w14:paraId="7F04E6E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800" w:type="dxa"/>
            <w:shd w:val="clear" w:color="auto" w:fill="auto"/>
            <w:noWrap/>
            <w:vAlign w:val="bottom"/>
            <w:hideMark/>
          </w:tcPr>
          <w:p w14:paraId="7A1B83D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710" w:type="dxa"/>
            <w:shd w:val="clear" w:color="auto" w:fill="auto"/>
            <w:noWrap/>
            <w:vAlign w:val="bottom"/>
            <w:hideMark/>
          </w:tcPr>
          <w:p w14:paraId="0C9E7BA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w:t>
            </w:r>
          </w:p>
        </w:tc>
        <w:tc>
          <w:tcPr>
            <w:tcW w:w="1710" w:type="dxa"/>
            <w:shd w:val="clear" w:color="auto" w:fill="auto"/>
            <w:noWrap/>
            <w:vAlign w:val="bottom"/>
            <w:hideMark/>
          </w:tcPr>
          <w:p w14:paraId="36FA31F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440" w:type="dxa"/>
            <w:shd w:val="clear" w:color="auto" w:fill="auto"/>
            <w:noWrap/>
            <w:vAlign w:val="bottom"/>
            <w:hideMark/>
          </w:tcPr>
          <w:p w14:paraId="375CE14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c>
          <w:tcPr>
            <w:tcW w:w="1080" w:type="dxa"/>
            <w:shd w:val="clear" w:color="auto" w:fill="auto"/>
            <w:noWrap/>
            <w:vAlign w:val="bottom"/>
            <w:hideMark/>
          </w:tcPr>
          <w:p w14:paraId="013BFC6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1.000</w:t>
            </w:r>
          </w:p>
        </w:tc>
      </w:tr>
      <w:tr w:rsidR="00EC04C6" w:rsidRPr="00904ED7" w14:paraId="43300321" w14:textId="77777777" w:rsidTr="00EC04C6">
        <w:trPr>
          <w:trHeight w:val="300"/>
        </w:trPr>
        <w:tc>
          <w:tcPr>
            <w:tcW w:w="1257" w:type="dxa"/>
            <w:shd w:val="clear" w:color="auto" w:fill="auto"/>
            <w:noWrap/>
            <w:vAlign w:val="bottom"/>
            <w:hideMark/>
          </w:tcPr>
          <w:p w14:paraId="63C6D953" w14:textId="77777777" w:rsidR="00EC04C6" w:rsidRPr="00904ED7" w:rsidRDefault="00EC04C6" w:rsidP="00EC04C6">
            <w:pPr>
              <w:rPr>
                <w:rFonts w:ascii="Arial" w:hAnsi="Arial" w:cs="Arial"/>
                <w:sz w:val="22"/>
                <w:szCs w:val="22"/>
              </w:rPr>
            </w:pPr>
            <w:r w:rsidRPr="00904ED7">
              <w:rPr>
                <w:rFonts w:ascii="Arial" w:hAnsi="Arial" w:cs="Arial"/>
                <w:sz w:val="22"/>
                <w:szCs w:val="22"/>
              </w:rPr>
              <w:t>IL27</w:t>
            </w:r>
          </w:p>
        </w:tc>
        <w:tc>
          <w:tcPr>
            <w:tcW w:w="1965" w:type="dxa"/>
            <w:shd w:val="clear" w:color="auto" w:fill="auto"/>
            <w:noWrap/>
            <w:vAlign w:val="bottom"/>
            <w:hideMark/>
          </w:tcPr>
          <w:p w14:paraId="5E8C28B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w:t>
            </w:r>
          </w:p>
        </w:tc>
        <w:tc>
          <w:tcPr>
            <w:tcW w:w="1800" w:type="dxa"/>
            <w:shd w:val="clear" w:color="auto" w:fill="auto"/>
            <w:noWrap/>
            <w:vAlign w:val="bottom"/>
            <w:hideMark/>
          </w:tcPr>
          <w:p w14:paraId="4203772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3.6</w:t>
            </w:r>
          </w:p>
        </w:tc>
        <w:tc>
          <w:tcPr>
            <w:tcW w:w="1710" w:type="dxa"/>
            <w:shd w:val="clear" w:color="auto" w:fill="auto"/>
            <w:noWrap/>
            <w:vAlign w:val="bottom"/>
            <w:hideMark/>
          </w:tcPr>
          <w:p w14:paraId="19FE2E1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1.8</w:t>
            </w:r>
          </w:p>
        </w:tc>
        <w:tc>
          <w:tcPr>
            <w:tcW w:w="1710" w:type="dxa"/>
            <w:shd w:val="clear" w:color="auto" w:fill="auto"/>
            <w:noWrap/>
            <w:vAlign w:val="bottom"/>
            <w:hideMark/>
          </w:tcPr>
          <w:p w14:paraId="473B00E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0.86</w:t>
            </w:r>
          </w:p>
        </w:tc>
        <w:tc>
          <w:tcPr>
            <w:tcW w:w="1440" w:type="dxa"/>
            <w:shd w:val="clear" w:color="auto" w:fill="auto"/>
            <w:noWrap/>
            <w:vAlign w:val="bottom"/>
            <w:hideMark/>
          </w:tcPr>
          <w:p w14:paraId="3D9F2C0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0.692</w:t>
            </w:r>
          </w:p>
        </w:tc>
        <w:tc>
          <w:tcPr>
            <w:tcW w:w="1080" w:type="dxa"/>
            <w:shd w:val="clear" w:color="auto" w:fill="auto"/>
            <w:noWrap/>
            <w:vAlign w:val="bottom"/>
            <w:hideMark/>
          </w:tcPr>
          <w:p w14:paraId="1E6927F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4416142F" w14:textId="77777777" w:rsidTr="00EC04C6">
        <w:trPr>
          <w:trHeight w:val="300"/>
        </w:trPr>
        <w:tc>
          <w:tcPr>
            <w:tcW w:w="1257" w:type="dxa"/>
            <w:shd w:val="clear" w:color="auto" w:fill="auto"/>
            <w:noWrap/>
            <w:vAlign w:val="bottom"/>
            <w:hideMark/>
          </w:tcPr>
          <w:p w14:paraId="23F4EA3F" w14:textId="77777777" w:rsidR="00EC04C6" w:rsidRPr="00904ED7" w:rsidRDefault="00EC04C6" w:rsidP="00EC04C6">
            <w:pPr>
              <w:rPr>
                <w:rFonts w:ascii="Arial" w:hAnsi="Arial" w:cs="Arial"/>
                <w:sz w:val="22"/>
                <w:szCs w:val="22"/>
              </w:rPr>
            </w:pPr>
            <w:r w:rsidRPr="00904ED7">
              <w:rPr>
                <w:rFonts w:ascii="Arial" w:hAnsi="Arial" w:cs="Arial"/>
                <w:sz w:val="22"/>
                <w:szCs w:val="22"/>
              </w:rPr>
              <w:t>IL28A</w:t>
            </w:r>
          </w:p>
        </w:tc>
        <w:tc>
          <w:tcPr>
            <w:tcW w:w="1965" w:type="dxa"/>
            <w:shd w:val="clear" w:color="auto" w:fill="auto"/>
            <w:noWrap/>
            <w:vAlign w:val="bottom"/>
            <w:hideMark/>
          </w:tcPr>
          <w:p w14:paraId="05CB43E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4.2</w:t>
            </w:r>
          </w:p>
        </w:tc>
        <w:tc>
          <w:tcPr>
            <w:tcW w:w="1800" w:type="dxa"/>
            <w:shd w:val="clear" w:color="auto" w:fill="auto"/>
            <w:noWrap/>
            <w:vAlign w:val="bottom"/>
            <w:hideMark/>
          </w:tcPr>
          <w:p w14:paraId="61F81C8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11.5</w:t>
            </w:r>
          </w:p>
        </w:tc>
        <w:tc>
          <w:tcPr>
            <w:tcW w:w="1710" w:type="dxa"/>
            <w:shd w:val="clear" w:color="auto" w:fill="auto"/>
            <w:noWrap/>
            <w:vAlign w:val="bottom"/>
            <w:hideMark/>
          </w:tcPr>
          <w:p w14:paraId="066A4DD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2.7</w:t>
            </w:r>
          </w:p>
        </w:tc>
        <w:tc>
          <w:tcPr>
            <w:tcW w:w="1710" w:type="dxa"/>
            <w:shd w:val="clear" w:color="auto" w:fill="auto"/>
            <w:noWrap/>
            <w:vAlign w:val="bottom"/>
            <w:hideMark/>
          </w:tcPr>
          <w:p w14:paraId="3738134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1.44</w:t>
            </w:r>
          </w:p>
        </w:tc>
        <w:tc>
          <w:tcPr>
            <w:tcW w:w="1440" w:type="dxa"/>
            <w:shd w:val="clear" w:color="auto" w:fill="auto"/>
            <w:noWrap/>
            <w:vAlign w:val="bottom"/>
            <w:hideMark/>
          </w:tcPr>
          <w:p w14:paraId="7D49830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0.117</w:t>
            </w:r>
          </w:p>
        </w:tc>
        <w:tc>
          <w:tcPr>
            <w:tcW w:w="1080" w:type="dxa"/>
            <w:shd w:val="clear" w:color="auto" w:fill="auto"/>
            <w:noWrap/>
            <w:vAlign w:val="bottom"/>
            <w:hideMark/>
          </w:tcPr>
          <w:p w14:paraId="0833BE3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0.700</w:t>
            </w:r>
          </w:p>
        </w:tc>
      </w:tr>
      <w:tr w:rsidR="00EC04C6" w:rsidRPr="00904ED7" w14:paraId="48F17CF5" w14:textId="77777777" w:rsidTr="00EC04C6">
        <w:trPr>
          <w:trHeight w:val="300"/>
        </w:trPr>
        <w:tc>
          <w:tcPr>
            <w:tcW w:w="1257" w:type="dxa"/>
            <w:shd w:val="clear" w:color="auto" w:fill="auto"/>
            <w:noWrap/>
            <w:vAlign w:val="bottom"/>
            <w:hideMark/>
          </w:tcPr>
          <w:p w14:paraId="1E1129BD" w14:textId="77777777" w:rsidR="00EC04C6" w:rsidRPr="00904ED7" w:rsidRDefault="00EC04C6" w:rsidP="00EC04C6">
            <w:pPr>
              <w:rPr>
                <w:rFonts w:ascii="Arial" w:hAnsi="Arial" w:cs="Arial"/>
                <w:sz w:val="22"/>
                <w:szCs w:val="22"/>
              </w:rPr>
            </w:pPr>
            <w:r w:rsidRPr="00904ED7">
              <w:rPr>
                <w:rFonts w:ascii="Arial" w:hAnsi="Arial" w:cs="Arial"/>
                <w:sz w:val="22"/>
                <w:szCs w:val="22"/>
              </w:rPr>
              <w:t>IL28A</w:t>
            </w:r>
          </w:p>
        </w:tc>
        <w:tc>
          <w:tcPr>
            <w:tcW w:w="1965" w:type="dxa"/>
            <w:shd w:val="clear" w:color="auto" w:fill="auto"/>
            <w:noWrap/>
            <w:vAlign w:val="bottom"/>
            <w:hideMark/>
          </w:tcPr>
          <w:p w14:paraId="137B094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68.7</w:t>
            </w:r>
          </w:p>
        </w:tc>
        <w:tc>
          <w:tcPr>
            <w:tcW w:w="1800" w:type="dxa"/>
            <w:shd w:val="clear" w:color="auto" w:fill="auto"/>
            <w:noWrap/>
            <w:vAlign w:val="bottom"/>
            <w:hideMark/>
          </w:tcPr>
          <w:p w14:paraId="721EFB6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55.8</w:t>
            </w:r>
          </w:p>
        </w:tc>
        <w:tc>
          <w:tcPr>
            <w:tcW w:w="1710" w:type="dxa"/>
            <w:shd w:val="clear" w:color="auto" w:fill="auto"/>
            <w:noWrap/>
            <w:vAlign w:val="bottom"/>
            <w:hideMark/>
          </w:tcPr>
          <w:p w14:paraId="299F4A6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8.10E-01</w:t>
            </w:r>
          </w:p>
        </w:tc>
        <w:tc>
          <w:tcPr>
            <w:tcW w:w="1710" w:type="dxa"/>
            <w:shd w:val="clear" w:color="auto" w:fill="auto"/>
            <w:noWrap/>
            <w:vAlign w:val="bottom"/>
            <w:hideMark/>
          </w:tcPr>
          <w:p w14:paraId="5EF61CD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w:t>
            </w:r>
          </w:p>
        </w:tc>
        <w:tc>
          <w:tcPr>
            <w:tcW w:w="1440" w:type="dxa"/>
            <w:shd w:val="clear" w:color="auto" w:fill="auto"/>
            <w:noWrap/>
            <w:vAlign w:val="bottom"/>
            <w:hideMark/>
          </w:tcPr>
          <w:p w14:paraId="22BE6D7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0.475</w:t>
            </w:r>
          </w:p>
        </w:tc>
        <w:tc>
          <w:tcPr>
            <w:tcW w:w="1080" w:type="dxa"/>
            <w:shd w:val="clear" w:color="auto" w:fill="auto"/>
            <w:noWrap/>
            <w:vAlign w:val="bottom"/>
            <w:hideMark/>
          </w:tcPr>
          <w:p w14:paraId="7E7AD2A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7027B273" w14:textId="77777777" w:rsidTr="00EC04C6">
        <w:trPr>
          <w:trHeight w:val="300"/>
        </w:trPr>
        <w:tc>
          <w:tcPr>
            <w:tcW w:w="1257" w:type="dxa"/>
            <w:shd w:val="clear" w:color="auto" w:fill="auto"/>
            <w:noWrap/>
            <w:vAlign w:val="bottom"/>
            <w:hideMark/>
          </w:tcPr>
          <w:p w14:paraId="7353A6BB" w14:textId="77777777" w:rsidR="00EC04C6" w:rsidRPr="00904ED7" w:rsidRDefault="00EC04C6" w:rsidP="00EC04C6">
            <w:pPr>
              <w:rPr>
                <w:rFonts w:ascii="Arial" w:hAnsi="Arial" w:cs="Arial"/>
                <w:sz w:val="22"/>
                <w:szCs w:val="22"/>
              </w:rPr>
            </w:pPr>
            <w:r w:rsidRPr="00904ED7">
              <w:rPr>
                <w:rFonts w:ascii="Arial" w:hAnsi="Arial" w:cs="Arial"/>
                <w:sz w:val="22"/>
                <w:szCs w:val="22"/>
              </w:rPr>
              <w:t>IL28B</w:t>
            </w:r>
          </w:p>
        </w:tc>
        <w:tc>
          <w:tcPr>
            <w:tcW w:w="1965" w:type="dxa"/>
            <w:shd w:val="clear" w:color="auto" w:fill="auto"/>
            <w:noWrap/>
            <w:vAlign w:val="bottom"/>
            <w:hideMark/>
          </w:tcPr>
          <w:p w14:paraId="6B304B1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w:t>
            </w:r>
          </w:p>
        </w:tc>
        <w:tc>
          <w:tcPr>
            <w:tcW w:w="1800" w:type="dxa"/>
            <w:shd w:val="clear" w:color="auto" w:fill="auto"/>
            <w:noWrap/>
            <w:vAlign w:val="bottom"/>
            <w:hideMark/>
          </w:tcPr>
          <w:p w14:paraId="36BCC43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1.7</w:t>
            </w:r>
          </w:p>
        </w:tc>
        <w:tc>
          <w:tcPr>
            <w:tcW w:w="1710" w:type="dxa"/>
            <w:shd w:val="clear" w:color="auto" w:fill="auto"/>
            <w:noWrap/>
            <w:vAlign w:val="bottom"/>
            <w:hideMark/>
          </w:tcPr>
          <w:p w14:paraId="02BF2668" w14:textId="77777777" w:rsidR="00EC04C6" w:rsidRPr="00904ED7" w:rsidRDefault="00EC04C6" w:rsidP="00EC04C6">
            <w:pPr>
              <w:rPr>
                <w:rFonts w:ascii="Arial" w:hAnsi="Arial" w:cs="Arial"/>
                <w:sz w:val="22"/>
                <w:szCs w:val="22"/>
              </w:rPr>
            </w:pPr>
            <w:r w:rsidRPr="00904ED7">
              <w:rPr>
                <w:rFonts w:ascii="Arial" w:hAnsi="Arial" w:cs="Arial"/>
                <w:sz w:val="22"/>
                <w:szCs w:val="22"/>
              </w:rPr>
              <w:t>Infinity</w:t>
            </w:r>
          </w:p>
        </w:tc>
        <w:tc>
          <w:tcPr>
            <w:tcW w:w="1710" w:type="dxa"/>
            <w:shd w:val="clear" w:color="auto" w:fill="auto"/>
            <w:noWrap/>
            <w:vAlign w:val="bottom"/>
            <w:hideMark/>
          </w:tcPr>
          <w:p w14:paraId="7A310366" w14:textId="77777777" w:rsidR="00EC04C6" w:rsidRPr="00904ED7" w:rsidRDefault="00EC04C6" w:rsidP="00EC04C6">
            <w:pPr>
              <w:rPr>
                <w:rFonts w:ascii="Arial" w:hAnsi="Arial" w:cs="Arial"/>
                <w:sz w:val="22"/>
                <w:szCs w:val="22"/>
              </w:rPr>
            </w:pPr>
            <w:r w:rsidRPr="00904ED7">
              <w:rPr>
                <w:rFonts w:ascii="Arial" w:hAnsi="Arial" w:cs="Arial"/>
                <w:sz w:val="22"/>
                <w:szCs w:val="22"/>
              </w:rPr>
              <w:t>Infinity</w:t>
            </w:r>
          </w:p>
        </w:tc>
        <w:tc>
          <w:tcPr>
            <w:tcW w:w="1440" w:type="dxa"/>
            <w:shd w:val="clear" w:color="auto" w:fill="auto"/>
            <w:noWrap/>
            <w:vAlign w:val="bottom"/>
            <w:hideMark/>
          </w:tcPr>
          <w:p w14:paraId="455C52E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0.074</w:t>
            </w:r>
          </w:p>
        </w:tc>
        <w:tc>
          <w:tcPr>
            <w:tcW w:w="1080" w:type="dxa"/>
            <w:shd w:val="clear" w:color="auto" w:fill="auto"/>
            <w:noWrap/>
            <w:vAlign w:val="bottom"/>
            <w:hideMark/>
          </w:tcPr>
          <w:p w14:paraId="01E603A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0.502</w:t>
            </w:r>
          </w:p>
        </w:tc>
      </w:tr>
      <w:tr w:rsidR="00EC04C6" w:rsidRPr="00904ED7" w14:paraId="2CDA2E56" w14:textId="77777777" w:rsidTr="00EC04C6">
        <w:trPr>
          <w:trHeight w:val="300"/>
        </w:trPr>
        <w:tc>
          <w:tcPr>
            <w:tcW w:w="1257" w:type="dxa"/>
            <w:shd w:val="clear" w:color="auto" w:fill="auto"/>
            <w:noWrap/>
            <w:vAlign w:val="bottom"/>
            <w:hideMark/>
          </w:tcPr>
          <w:p w14:paraId="3DF5E53C" w14:textId="77777777" w:rsidR="00EC04C6" w:rsidRPr="00904ED7" w:rsidRDefault="00EC04C6" w:rsidP="00EC04C6">
            <w:pPr>
              <w:rPr>
                <w:rFonts w:ascii="Arial" w:hAnsi="Arial" w:cs="Arial"/>
                <w:sz w:val="22"/>
                <w:szCs w:val="22"/>
              </w:rPr>
            </w:pPr>
            <w:r w:rsidRPr="00904ED7">
              <w:rPr>
                <w:rFonts w:ascii="Arial" w:hAnsi="Arial" w:cs="Arial"/>
                <w:sz w:val="22"/>
                <w:szCs w:val="22"/>
              </w:rPr>
              <w:t>IL28B</w:t>
            </w:r>
          </w:p>
        </w:tc>
        <w:tc>
          <w:tcPr>
            <w:tcW w:w="1965" w:type="dxa"/>
            <w:shd w:val="clear" w:color="auto" w:fill="auto"/>
            <w:noWrap/>
            <w:vAlign w:val="bottom"/>
            <w:hideMark/>
          </w:tcPr>
          <w:p w14:paraId="1D67F82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5.4</w:t>
            </w:r>
          </w:p>
        </w:tc>
        <w:tc>
          <w:tcPr>
            <w:tcW w:w="1800" w:type="dxa"/>
            <w:shd w:val="clear" w:color="auto" w:fill="auto"/>
            <w:noWrap/>
            <w:vAlign w:val="bottom"/>
            <w:hideMark/>
          </w:tcPr>
          <w:p w14:paraId="38A7C35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2.2</w:t>
            </w:r>
          </w:p>
        </w:tc>
        <w:tc>
          <w:tcPr>
            <w:tcW w:w="1710" w:type="dxa"/>
            <w:shd w:val="clear" w:color="auto" w:fill="auto"/>
            <w:noWrap/>
            <w:vAlign w:val="bottom"/>
            <w:hideMark/>
          </w:tcPr>
          <w:p w14:paraId="16FDABE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4.10E-01</w:t>
            </w:r>
          </w:p>
        </w:tc>
        <w:tc>
          <w:tcPr>
            <w:tcW w:w="1710" w:type="dxa"/>
            <w:shd w:val="clear" w:color="auto" w:fill="auto"/>
            <w:noWrap/>
            <w:vAlign w:val="bottom"/>
            <w:hideMark/>
          </w:tcPr>
          <w:p w14:paraId="1CB8D22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-1.3</w:t>
            </w:r>
          </w:p>
        </w:tc>
        <w:tc>
          <w:tcPr>
            <w:tcW w:w="1440" w:type="dxa"/>
            <w:shd w:val="clear" w:color="auto" w:fill="auto"/>
            <w:noWrap/>
            <w:vAlign w:val="bottom"/>
            <w:hideMark/>
          </w:tcPr>
          <w:p w14:paraId="7963DB9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0.332</w:t>
            </w:r>
          </w:p>
        </w:tc>
        <w:tc>
          <w:tcPr>
            <w:tcW w:w="1080" w:type="dxa"/>
            <w:shd w:val="clear" w:color="auto" w:fill="auto"/>
            <w:noWrap/>
            <w:vAlign w:val="bottom"/>
            <w:hideMark/>
          </w:tcPr>
          <w:p w14:paraId="06EC287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49E1D394" w14:textId="77777777" w:rsidTr="00EC04C6">
        <w:trPr>
          <w:trHeight w:val="300"/>
        </w:trPr>
        <w:tc>
          <w:tcPr>
            <w:tcW w:w="1257" w:type="dxa"/>
            <w:shd w:val="clear" w:color="auto" w:fill="auto"/>
            <w:noWrap/>
            <w:vAlign w:val="bottom"/>
            <w:hideMark/>
          </w:tcPr>
          <w:p w14:paraId="4930546F" w14:textId="77777777" w:rsidR="00EC04C6" w:rsidRPr="00904ED7" w:rsidRDefault="00EC04C6" w:rsidP="00EC04C6">
            <w:pPr>
              <w:rPr>
                <w:rFonts w:ascii="Arial" w:hAnsi="Arial" w:cs="Arial"/>
                <w:sz w:val="22"/>
                <w:szCs w:val="22"/>
              </w:rPr>
            </w:pPr>
            <w:r w:rsidRPr="00904ED7">
              <w:rPr>
                <w:rFonts w:ascii="Arial" w:hAnsi="Arial" w:cs="Arial"/>
                <w:sz w:val="22"/>
                <w:szCs w:val="22"/>
              </w:rPr>
              <w:t>IL4</w:t>
            </w:r>
          </w:p>
        </w:tc>
        <w:tc>
          <w:tcPr>
            <w:tcW w:w="1965" w:type="dxa"/>
            <w:shd w:val="clear" w:color="auto" w:fill="auto"/>
            <w:noWrap/>
            <w:vAlign w:val="bottom"/>
            <w:hideMark/>
          </w:tcPr>
          <w:p w14:paraId="5E24133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74.4</w:t>
            </w:r>
          </w:p>
        </w:tc>
        <w:tc>
          <w:tcPr>
            <w:tcW w:w="1800" w:type="dxa"/>
            <w:shd w:val="clear" w:color="auto" w:fill="auto"/>
            <w:noWrap/>
            <w:vAlign w:val="bottom"/>
            <w:hideMark/>
          </w:tcPr>
          <w:p w14:paraId="29013C1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107.2</w:t>
            </w:r>
          </w:p>
        </w:tc>
        <w:tc>
          <w:tcPr>
            <w:tcW w:w="1710" w:type="dxa"/>
            <w:shd w:val="clear" w:color="auto" w:fill="auto"/>
            <w:noWrap/>
            <w:vAlign w:val="bottom"/>
            <w:hideMark/>
          </w:tcPr>
          <w:p w14:paraId="2F6AC01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1.4</w:t>
            </w:r>
          </w:p>
        </w:tc>
        <w:tc>
          <w:tcPr>
            <w:tcW w:w="1710" w:type="dxa"/>
            <w:shd w:val="clear" w:color="auto" w:fill="auto"/>
            <w:noWrap/>
            <w:vAlign w:val="bottom"/>
            <w:hideMark/>
          </w:tcPr>
          <w:p w14:paraId="2D579FE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0.53</w:t>
            </w:r>
          </w:p>
        </w:tc>
        <w:tc>
          <w:tcPr>
            <w:tcW w:w="1440" w:type="dxa"/>
            <w:shd w:val="clear" w:color="auto" w:fill="auto"/>
            <w:noWrap/>
            <w:vAlign w:val="bottom"/>
            <w:hideMark/>
          </w:tcPr>
          <w:p w14:paraId="159F06B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0.407</w:t>
            </w:r>
          </w:p>
        </w:tc>
        <w:tc>
          <w:tcPr>
            <w:tcW w:w="1080" w:type="dxa"/>
            <w:shd w:val="clear" w:color="auto" w:fill="auto"/>
            <w:noWrap/>
            <w:vAlign w:val="bottom"/>
            <w:hideMark/>
          </w:tcPr>
          <w:p w14:paraId="10D1562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15E3EFC7" w14:textId="77777777" w:rsidTr="00EC04C6">
        <w:trPr>
          <w:trHeight w:val="300"/>
        </w:trPr>
        <w:tc>
          <w:tcPr>
            <w:tcW w:w="1257" w:type="dxa"/>
            <w:shd w:val="clear" w:color="auto" w:fill="auto"/>
            <w:noWrap/>
            <w:vAlign w:val="bottom"/>
            <w:hideMark/>
          </w:tcPr>
          <w:p w14:paraId="777EB951" w14:textId="77777777" w:rsidR="00EC04C6" w:rsidRPr="00904ED7" w:rsidRDefault="00EC04C6" w:rsidP="00EC04C6">
            <w:pPr>
              <w:rPr>
                <w:rFonts w:ascii="Arial" w:hAnsi="Arial" w:cs="Arial"/>
                <w:sz w:val="22"/>
                <w:szCs w:val="22"/>
              </w:rPr>
            </w:pPr>
            <w:r w:rsidRPr="00904ED7">
              <w:rPr>
                <w:rFonts w:ascii="Arial" w:hAnsi="Arial" w:cs="Arial"/>
                <w:sz w:val="22"/>
                <w:szCs w:val="22"/>
              </w:rPr>
              <w:t>IL4</w:t>
            </w:r>
          </w:p>
        </w:tc>
        <w:tc>
          <w:tcPr>
            <w:tcW w:w="1965" w:type="dxa"/>
            <w:shd w:val="clear" w:color="auto" w:fill="auto"/>
            <w:noWrap/>
            <w:vAlign w:val="bottom"/>
            <w:hideMark/>
          </w:tcPr>
          <w:p w14:paraId="53984F7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4.2</w:t>
            </w:r>
          </w:p>
        </w:tc>
        <w:tc>
          <w:tcPr>
            <w:tcW w:w="1800" w:type="dxa"/>
            <w:shd w:val="clear" w:color="auto" w:fill="auto"/>
            <w:noWrap/>
            <w:vAlign w:val="bottom"/>
            <w:hideMark/>
          </w:tcPr>
          <w:p w14:paraId="152E3A0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4.1</w:t>
            </w:r>
          </w:p>
        </w:tc>
        <w:tc>
          <w:tcPr>
            <w:tcW w:w="1710" w:type="dxa"/>
            <w:shd w:val="clear" w:color="auto" w:fill="auto"/>
            <w:noWrap/>
            <w:vAlign w:val="bottom"/>
            <w:hideMark/>
          </w:tcPr>
          <w:p w14:paraId="2974697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9.80E-01</w:t>
            </w:r>
          </w:p>
        </w:tc>
        <w:tc>
          <w:tcPr>
            <w:tcW w:w="1710" w:type="dxa"/>
            <w:shd w:val="clear" w:color="auto" w:fill="auto"/>
            <w:noWrap/>
            <w:vAlign w:val="bottom"/>
            <w:hideMark/>
          </w:tcPr>
          <w:p w14:paraId="71FFEFE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-0.03</w:t>
            </w:r>
          </w:p>
        </w:tc>
        <w:tc>
          <w:tcPr>
            <w:tcW w:w="1440" w:type="dxa"/>
            <w:shd w:val="clear" w:color="auto" w:fill="auto"/>
            <w:noWrap/>
            <w:vAlign w:val="bottom"/>
            <w:hideMark/>
          </w:tcPr>
          <w:p w14:paraId="02A31E5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0.974</w:t>
            </w:r>
          </w:p>
        </w:tc>
        <w:tc>
          <w:tcPr>
            <w:tcW w:w="1080" w:type="dxa"/>
            <w:shd w:val="clear" w:color="auto" w:fill="auto"/>
            <w:noWrap/>
            <w:vAlign w:val="bottom"/>
            <w:hideMark/>
          </w:tcPr>
          <w:p w14:paraId="46CF32F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0058C5FC" w14:textId="77777777" w:rsidTr="00EC04C6">
        <w:trPr>
          <w:trHeight w:val="300"/>
        </w:trPr>
        <w:tc>
          <w:tcPr>
            <w:tcW w:w="1257" w:type="dxa"/>
            <w:shd w:val="clear" w:color="auto" w:fill="auto"/>
            <w:noWrap/>
            <w:vAlign w:val="bottom"/>
            <w:hideMark/>
          </w:tcPr>
          <w:p w14:paraId="647263EE" w14:textId="77777777" w:rsidR="00EC04C6" w:rsidRPr="00904ED7" w:rsidRDefault="00EC04C6" w:rsidP="00EC04C6">
            <w:pPr>
              <w:rPr>
                <w:rFonts w:ascii="Arial" w:hAnsi="Arial" w:cs="Arial"/>
                <w:sz w:val="22"/>
                <w:szCs w:val="22"/>
              </w:rPr>
            </w:pPr>
            <w:r w:rsidRPr="00904ED7">
              <w:rPr>
                <w:rFonts w:ascii="Arial" w:hAnsi="Arial" w:cs="Arial"/>
                <w:sz w:val="22"/>
                <w:szCs w:val="22"/>
              </w:rPr>
              <w:t>IL6</w:t>
            </w:r>
          </w:p>
        </w:tc>
        <w:tc>
          <w:tcPr>
            <w:tcW w:w="1965" w:type="dxa"/>
            <w:shd w:val="clear" w:color="auto" w:fill="auto"/>
            <w:noWrap/>
            <w:vAlign w:val="bottom"/>
            <w:hideMark/>
          </w:tcPr>
          <w:p w14:paraId="13709BF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244.9</w:t>
            </w:r>
          </w:p>
        </w:tc>
        <w:tc>
          <w:tcPr>
            <w:tcW w:w="1800" w:type="dxa"/>
            <w:shd w:val="clear" w:color="auto" w:fill="auto"/>
            <w:noWrap/>
            <w:vAlign w:val="bottom"/>
            <w:hideMark/>
          </w:tcPr>
          <w:p w14:paraId="621C524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169.3</w:t>
            </w:r>
          </w:p>
        </w:tc>
        <w:tc>
          <w:tcPr>
            <w:tcW w:w="1710" w:type="dxa"/>
            <w:shd w:val="clear" w:color="auto" w:fill="auto"/>
            <w:noWrap/>
            <w:vAlign w:val="bottom"/>
            <w:hideMark/>
          </w:tcPr>
          <w:p w14:paraId="738C8DA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6.90E-01</w:t>
            </w:r>
          </w:p>
        </w:tc>
        <w:tc>
          <w:tcPr>
            <w:tcW w:w="1710" w:type="dxa"/>
            <w:shd w:val="clear" w:color="auto" w:fill="auto"/>
            <w:noWrap/>
            <w:vAlign w:val="bottom"/>
            <w:hideMark/>
          </w:tcPr>
          <w:p w14:paraId="7223648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-0.53</w:t>
            </w:r>
          </w:p>
        </w:tc>
        <w:tc>
          <w:tcPr>
            <w:tcW w:w="1440" w:type="dxa"/>
            <w:shd w:val="clear" w:color="auto" w:fill="auto"/>
            <w:noWrap/>
            <w:vAlign w:val="bottom"/>
            <w:hideMark/>
          </w:tcPr>
          <w:p w14:paraId="52D3C07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0.321</w:t>
            </w:r>
          </w:p>
        </w:tc>
        <w:tc>
          <w:tcPr>
            <w:tcW w:w="1080" w:type="dxa"/>
            <w:shd w:val="clear" w:color="auto" w:fill="auto"/>
            <w:noWrap/>
            <w:vAlign w:val="bottom"/>
            <w:hideMark/>
          </w:tcPr>
          <w:p w14:paraId="208A9A9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05C1DAA6" w14:textId="77777777" w:rsidTr="00EC04C6">
        <w:trPr>
          <w:trHeight w:val="300"/>
        </w:trPr>
        <w:tc>
          <w:tcPr>
            <w:tcW w:w="1257" w:type="dxa"/>
            <w:shd w:val="clear" w:color="auto" w:fill="auto"/>
            <w:noWrap/>
            <w:vAlign w:val="bottom"/>
            <w:hideMark/>
          </w:tcPr>
          <w:p w14:paraId="68AFFA15" w14:textId="77777777" w:rsidR="00EC04C6" w:rsidRPr="00904ED7" w:rsidRDefault="00EC04C6" w:rsidP="00EC04C6">
            <w:pPr>
              <w:rPr>
                <w:rFonts w:ascii="Arial" w:hAnsi="Arial" w:cs="Arial"/>
                <w:sz w:val="22"/>
                <w:szCs w:val="22"/>
              </w:rPr>
            </w:pPr>
            <w:r w:rsidRPr="00904ED7">
              <w:rPr>
                <w:rFonts w:ascii="Arial" w:hAnsi="Arial" w:cs="Arial"/>
                <w:sz w:val="22"/>
                <w:szCs w:val="22"/>
              </w:rPr>
              <w:t>IL8</w:t>
            </w:r>
          </w:p>
        </w:tc>
        <w:tc>
          <w:tcPr>
            <w:tcW w:w="1965" w:type="dxa"/>
            <w:shd w:val="clear" w:color="auto" w:fill="auto"/>
            <w:noWrap/>
            <w:vAlign w:val="bottom"/>
            <w:hideMark/>
          </w:tcPr>
          <w:p w14:paraId="4219F7E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30023.3</w:t>
            </w:r>
          </w:p>
        </w:tc>
        <w:tc>
          <w:tcPr>
            <w:tcW w:w="1800" w:type="dxa"/>
            <w:shd w:val="clear" w:color="auto" w:fill="auto"/>
            <w:noWrap/>
            <w:vAlign w:val="bottom"/>
            <w:hideMark/>
          </w:tcPr>
          <w:p w14:paraId="7948664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27470.2</w:t>
            </w:r>
          </w:p>
        </w:tc>
        <w:tc>
          <w:tcPr>
            <w:tcW w:w="1710" w:type="dxa"/>
            <w:shd w:val="clear" w:color="auto" w:fill="auto"/>
            <w:noWrap/>
            <w:vAlign w:val="bottom"/>
            <w:hideMark/>
          </w:tcPr>
          <w:p w14:paraId="6989B52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9.10E-01</w:t>
            </w:r>
          </w:p>
        </w:tc>
        <w:tc>
          <w:tcPr>
            <w:tcW w:w="1710" w:type="dxa"/>
            <w:shd w:val="clear" w:color="auto" w:fill="auto"/>
            <w:noWrap/>
            <w:vAlign w:val="bottom"/>
            <w:hideMark/>
          </w:tcPr>
          <w:p w14:paraId="62F8361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-0.13</w:t>
            </w:r>
          </w:p>
        </w:tc>
        <w:tc>
          <w:tcPr>
            <w:tcW w:w="1440" w:type="dxa"/>
            <w:shd w:val="clear" w:color="auto" w:fill="auto"/>
            <w:noWrap/>
            <w:vAlign w:val="bottom"/>
            <w:hideMark/>
          </w:tcPr>
          <w:p w14:paraId="674114A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0.422</w:t>
            </w:r>
          </w:p>
        </w:tc>
        <w:tc>
          <w:tcPr>
            <w:tcW w:w="1080" w:type="dxa"/>
            <w:shd w:val="clear" w:color="auto" w:fill="auto"/>
            <w:noWrap/>
            <w:vAlign w:val="bottom"/>
            <w:hideMark/>
          </w:tcPr>
          <w:p w14:paraId="46C16EB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258A249F" w14:textId="77777777" w:rsidTr="00EC04C6">
        <w:trPr>
          <w:trHeight w:val="300"/>
        </w:trPr>
        <w:tc>
          <w:tcPr>
            <w:tcW w:w="1257" w:type="dxa"/>
            <w:shd w:val="clear" w:color="auto" w:fill="auto"/>
            <w:noWrap/>
            <w:vAlign w:val="bottom"/>
            <w:hideMark/>
          </w:tcPr>
          <w:p w14:paraId="78EDB631" w14:textId="77777777" w:rsidR="00EC04C6" w:rsidRPr="00904ED7" w:rsidRDefault="00EC04C6" w:rsidP="00EC04C6">
            <w:pPr>
              <w:rPr>
                <w:rFonts w:ascii="Arial" w:hAnsi="Arial" w:cs="Arial"/>
                <w:sz w:val="22"/>
                <w:szCs w:val="22"/>
              </w:rPr>
            </w:pPr>
            <w:r w:rsidRPr="00904ED7">
              <w:rPr>
                <w:rFonts w:ascii="Arial" w:hAnsi="Arial" w:cs="Arial"/>
                <w:sz w:val="22"/>
                <w:szCs w:val="22"/>
              </w:rPr>
              <w:t>IRF7</w:t>
            </w:r>
          </w:p>
        </w:tc>
        <w:tc>
          <w:tcPr>
            <w:tcW w:w="1965" w:type="dxa"/>
            <w:shd w:val="clear" w:color="auto" w:fill="auto"/>
            <w:noWrap/>
            <w:vAlign w:val="bottom"/>
            <w:hideMark/>
          </w:tcPr>
          <w:p w14:paraId="5273763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2631</w:t>
            </w:r>
          </w:p>
        </w:tc>
        <w:tc>
          <w:tcPr>
            <w:tcW w:w="1800" w:type="dxa"/>
            <w:shd w:val="clear" w:color="auto" w:fill="auto"/>
            <w:noWrap/>
            <w:vAlign w:val="bottom"/>
            <w:hideMark/>
          </w:tcPr>
          <w:p w14:paraId="328B75C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4675.5</w:t>
            </w:r>
          </w:p>
        </w:tc>
        <w:tc>
          <w:tcPr>
            <w:tcW w:w="1710" w:type="dxa"/>
            <w:shd w:val="clear" w:color="auto" w:fill="auto"/>
            <w:noWrap/>
            <w:vAlign w:val="bottom"/>
            <w:hideMark/>
          </w:tcPr>
          <w:p w14:paraId="2B32EE1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1.8</w:t>
            </w:r>
          </w:p>
        </w:tc>
        <w:tc>
          <w:tcPr>
            <w:tcW w:w="1710" w:type="dxa"/>
            <w:shd w:val="clear" w:color="auto" w:fill="auto"/>
            <w:noWrap/>
            <w:vAlign w:val="bottom"/>
            <w:hideMark/>
          </w:tcPr>
          <w:p w14:paraId="5BE4160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0.83</w:t>
            </w:r>
          </w:p>
        </w:tc>
        <w:tc>
          <w:tcPr>
            <w:tcW w:w="1440" w:type="dxa"/>
            <w:shd w:val="clear" w:color="auto" w:fill="auto"/>
            <w:noWrap/>
            <w:vAlign w:val="bottom"/>
            <w:hideMark/>
          </w:tcPr>
          <w:p w14:paraId="582D330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0.040</w:t>
            </w:r>
          </w:p>
        </w:tc>
        <w:tc>
          <w:tcPr>
            <w:tcW w:w="1080" w:type="dxa"/>
            <w:shd w:val="clear" w:color="auto" w:fill="auto"/>
            <w:noWrap/>
            <w:vAlign w:val="bottom"/>
            <w:hideMark/>
          </w:tcPr>
          <w:p w14:paraId="590B676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0.373</w:t>
            </w:r>
          </w:p>
        </w:tc>
      </w:tr>
      <w:tr w:rsidR="00EC04C6" w:rsidRPr="00904ED7" w14:paraId="4BAB077F" w14:textId="77777777" w:rsidTr="00EC04C6">
        <w:trPr>
          <w:trHeight w:val="300"/>
        </w:trPr>
        <w:tc>
          <w:tcPr>
            <w:tcW w:w="1257" w:type="dxa"/>
            <w:shd w:val="clear" w:color="auto" w:fill="auto"/>
            <w:noWrap/>
            <w:vAlign w:val="bottom"/>
            <w:hideMark/>
          </w:tcPr>
          <w:p w14:paraId="3FABB191" w14:textId="77777777" w:rsidR="00EC04C6" w:rsidRPr="00904ED7" w:rsidRDefault="00EC04C6" w:rsidP="00EC04C6">
            <w:pPr>
              <w:rPr>
                <w:rFonts w:ascii="Arial" w:hAnsi="Arial" w:cs="Arial"/>
                <w:sz w:val="22"/>
                <w:szCs w:val="22"/>
              </w:rPr>
            </w:pPr>
            <w:r w:rsidRPr="00904ED7">
              <w:rPr>
                <w:rFonts w:ascii="Arial" w:hAnsi="Arial" w:cs="Arial"/>
                <w:sz w:val="22"/>
                <w:szCs w:val="22"/>
              </w:rPr>
              <w:t>MS4A1</w:t>
            </w:r>
          </w:p>
        </w:tc>
        <w:tc>
          <w:tcPr>
            <w:tcW w:w="1965" w:type="dxa"/>
            <w:shd w:val="clear" w:color="auto" w:fill="auto"/>
            <w:noWrap/>
            <w:vAlign w:val="bottom"/>
            <w:hideMark/>
          </w:tcPr>
          <w:p w14:paraId="38C7DE4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23286.6</w:t>
            </w:r>
          </w:p>
        </w:tc>
        <w:tc>
          <w:tcPr>
            <w:tcW w:w="1800" w:type="dxa"/>
            <w:shd w:val="clear" w:color="auto" w:fill="auto"/>
            <w:noWrap/>
            <w:vAlign w:val="bottom"/>
            <w:hideMark/>
          </w:tcPr>
          <w:p w14:paraId="66A7BC2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21846.5</w:t>
            </w:r>
          </w:p>
        </w:tc>
        <w:tc>
          <w:tcPr>
            <w:tcW w:w="1710" w:type="dxa"/>
            <w:shd w:val="clear" w:color="auto" w:fill="auto"/>
            <w:noWrap/>
            <w:vAlign w:val="bottom"/>
            <w:hideMark/>
          </w:tcPr>
          <w:p w14:paraId="4BEB483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9.40E-01</w:t>
            </w:r>
          </w:p>
        </w:tc>
        <w:tc>
          <w:tcPr>
            <w:tcW w:w="1710" w:type="dxa"/>
            <w:shd w:val="clear" w:color="auto" w:fill="auto"/>
            <w:noWrap/>
            <w:vAlign w:val="bottom"/>
            <w:hideMark/>
          </w:tcPr>
          <w:p w14:paraId="1C3E4A7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-0.09</w:t>
            </w:r>
          </w:p>
        </w:tc>
        <w:tc>
          <w:tcPr>
            <w:tcW w:w="1440" w:type="dxa"/>
            <w:shd w:val="clear" w:color="auto" w:fill="auto"/>
            <w:noWrap/>
            <w:vAlign w:val="bottom"/>
            <w:hideMark/>
          </w:tcPr>
          <w:p w14:paraId="1CBB5A9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0.784</w:t>
            </w:r>
          </w:p>
        </w:tc>
        <w:tc>
          <w:tcPr>
            <w:tcW w:w="1080" w:type="dxa"/>
            <w:shd w:val="clear" w:color="auto" w:fill="auto"/>
            <w:noWrap/>
            <w:vAlign w:val="bottom"/>
            <w:hideMark/>
          </w:tcPr>
          <w:p w14:paraId="5A8F6F3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5E241DC1" w14:textId="77777777" w:rsidTr="00EC04C6">
        <w:trPr>
          <w:trHeight w:val="300"/>
        </w:trPr>
        <w:tc>
          <w:tcPr>
            <w:tcW w:w="1257" w:type="dxa"/>
            <w:shd w:val="clear" w:color="auto" w:fill="auto"/>
            <w:noWrap/>
            <w:vAlign w:val="bottom"/>
            <w:hideMark/>
          </w:tcPr>
          <w:p w14:paraId="7B4B5D8A" w14:textId="77777777" w:rsidR="00EC04C6" w:rsidRPr="00904ED7" w:rsidRDefault="00EC04C6" w:rsidP="00EC04C6">
            <w:pPr>
              <w:rPr>
                <w:rFonts w:ascii="Arial" w:hAnsi="Arial" w:cs="Arial"/>
                <w:sz w:val="22"/>
                <w:szCs w:val="22"/>
              </w:rPr>
            </w:pPr>
            <w:r w:rsidRPr="00904ED7">
              <w:rPr>
                <w:rFonts w:ascii="Arial" w:hAnsi="Arial" w:cs="Arial"/>
                <w:sz w:val="22"/>
                <w:szCs w:val="22"/>
              </w:rPr>
              <w:t>MX1</w:t>
            </w:r>
          </w:p>
        </w:tc>
        <w:tc>
          <w:tcPr>
            <w:tcW w:w="1965" w:type="dxa"/>
            <w:shd w:val="clear" w:color="auto" w:fill="auto"/>
            <w:noWrap/>
            <w:vAlign w:val="bottom"/>
            <w:hideMark/>
          </w:tcPr>
          <w:p w14:paraId="15505F2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4672.9</w:t>
            </w:r>
          </w:p>
        </w:tc>
        <w:tc>
          <w:tcPr>
            <w:tcW w:w="1800" w:type="dxa"/>
            <w:shd w:val="clear" w:color="auto" w:fill="auto"/>
            <w:noWrap/>
            <w:vAlign w:val="bottom"/>
            <w:hideMark/>
          </w:tcPr>
          <w:p w14:paraId="475E79B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8639.4</w:t>
            </w:r>
          </w:p>
        </w:tc>
        <w:tc>
          <w:tcPr>
            <w:tcW w:w="1710" w:type="dxa"/>
            <w:shd w:val="clear" w:color="auto" w:fill="auto"/>
            <w:noWrap/>
            <w:vAlign w:val="bottom"/>
            <w:hideMark/>
          </w:tcPr>
          <w:p w14:paraId="0E6F22B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1.8</w:t>
            </w:r>
          </w:p>
        </w:tc>
        <w:tc>
          <w:tcPr>
            <w:tcW w:w="1710" w:type="dxa"/>
            <w:shd w:val="clear" w:color="auto" w:fill="auto"/>
            <w:noWrap/>
            <w:vAlign w:val="bottom"/>
            <w:hideMark/>
          </w:tcPr>
          <w:p w14:paraId="58938EC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0.89</w:t>
            </w:r>
          </w:p>
        </w:tc>
        <w:tc>
          <w:tcPr>
            <w:tcW w:w="1440" w:type="dxa"/>
            <w:shd w:val="clear" w:color="auto" w:fill="auto"/>
            <w:noWrap/>
            <w:vAlign w:val="bottom"/>
            <w:hideMark/>
          </w:tcPr>
          <w:p w14:paraId="2FD999B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0.010</w:t>
            </w:r>
          </w:p>
        </w:tc>
        <w:tc>
          <w:tcPr>
            <w:tcW w:w="1080" w:type="dxa"/>
            <w:shd w:val="clear" w:color="auto" w:fill="auto"/>
            <w:noWrap/>
            <w:vAlign w:val="bottom"/>
            <w:hideMark/>
          </w:tcPr>
          <w:p w14:paraId="49EB2CD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0.125</w:t>
            </w:r>
          </w:p>
        </w:tc>
      </w:tr>
      <w:tr w:rsidR="00EC04C6" w:rsidRPr="00904ED7" w14:paraId="4A2F20F6" w14:textId="77777777" w:rsidTr="00EC04C6">
        <w:trPr>
          <w:trHeight w:val="300"/>
        </w:trPr>
        <w:tc>
          <w:tcPr>
            <w:tcW w:w="1257" w:type="dxa"/>
            <w:shd w:val="clear" w:color="auto" w:fill="auto"/>
            <w:noWrap/>
            <w:vAlign w:val="bottom"/>
            <w:hideMark/>
          </w:tcPr>
          <w:p w14:paraId="2A96534D" w14:textId="77777777" w:rsidR="00EC04C6" w:rsidRPr="00904ED7" w:rsidRDefault="00EC04C6" w:rsidP="00EC04C6">
            <w:pPr>
              <w:rPr>
                <w:rFonts w:ascii="Arial" w:hAnsi="Arial" w:cs="Arial"/>
                <w:sz w:val="22"/>
                <w:szCs w:val="22"/>
              </w:rPr>
            </w:pPr>
            <w:r w:rsidRPr="00904ED7">
              <w:rPr>
                <w:rFonts w:ascii="Arial" w:hAnsi="Arial" w:cs="Arial"/>
                <w:sz w:val="22"/>
                <w:szCs w:val="22"/>
              </w:rPr>
              <w:t>PRF1</w:t>
            </w:r>
          </w:p>
        </w:tc>
        <w:tc>
          <w:tcPr>
            <w:tcW w:w="1965" w:type="dxa"/>
            <w:shd w:val="clear" w:color="auto" w:fill="auto"/>
            <w:noWrap/>
            <w:vAlign w:val="bottom"/>
            <w:hideMark/>
          </w:tcPr>
          <w:p w14:paraId="640670C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17064.7</w:t>
            </w:r>
          </w:p>
        </w:tc>
        <w:tc>
          <w:tcPr>
            <w:tcW w:w="1800" w:type="dxa"/>
            <w:shd w:val="clear" w:color="auto" w:fill="auto"/>
            <w:noWrap/>
            <w:vAlign w:val="bottom"/>
            <w:hideMark/>
          </w:tcPr>
          <w:p w14:paraId="6622AC1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16902.5</w:t>
            </w:r>
          </w:p>
        </w:tc>
        <w:tc>
          <w:tcPr>
            <w:tcW w:w="1710" w:type="dxa"/>
            <w:shd w:val="clear" w:color="auto" w:fill="auto"/>
            <w:noWrap/>
            <w:vAlign w:val="bottom"/>
            <w:hideMark/>
          </w:tcPr>
          <w:p w14:paraId="5B31922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9.90E-01</w:t>
            </w:r>
          </w:p>
        </w:tc>
        <w:tc>
          <w:tcPr>
            <w:tcW w:w="1710" w:type="dxa"/>
            <w:shd w:val="clear" w:color="auto" w:fill="auto"/>
            <w:noWrap/>
            <w:vAlign w:val="bottom"/>
            <w:hideMark/>
          </w:tcPr>
          <w:p w14:paraId="17BFBB4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-0.01</w:t>
            </w:r>
          </w:p>
        </w:tc>
        <w:tc>
          <w:tcPr>
            <w:tcW w:w="1440" w:type="dxa"/>
            <w:shd w:val="clear" w:color="auto" w:fill="auto"/>
            <w:noWrap/>
            <w:vAlign w:val="bottom"/>
            <w:hideMark/>
          </w:tcPr>
          <w:p w14:paraId="3181657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0.962</w:t>
            </w:r>
          </w:p>
        </w:tc>
        <w:tc>
          <w:tcPr>
            <w:tcW w:w="1080" w:type="dxa"/>
            <w:shd w:val="clear" w:color="auto" w:fill="auto"/>
            <w:noWrap/>
            <w:vAlign w:val="bottom"/>
            <w:hideMark/>
          </w:tcPr>
          <w:p w14:paraId="4C1E870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68BB44AD" w14:textId="77777777" w:rsidTr="00EC04C6">
        <w:trPr>
          <w:trHeight w:val="300"/>
        </w:trPr>
        <w:tc>
          <w:tcPr>
            <w:tcW w:w="1257" w:type="dxa"/>
            <w:shd w:val="clear" w:color="auto" w:fill="auto"/>
            <w:noWrap/>
            <w:vAlign w:val="bottom"/>
            <w:hideMark/>
          </w:tcPr>
          <w:p w14:paraId="0D105C28" w14:textId="77777777" w:rsidR="00EC04C6" w:rsidRPr="00904ED7" w:rsidRDefault="00EC04C6" w:rsidP="00EC04C6">
            <w:pPr>
              <w:rPr>
                <w:rFonts w:ascii="Arial" w:hAnsi="Arial" w:cs="Arial"/>
                <w:sz w:val="22"/>
                <w:szCs w:val="22"/>
              </w:rPr>
            </w:pPr>
            <w:r w:rsidRPr="00904ED7">
              <w:rPr>
                <w:rFonts w:ascii="Arial" w:hAnsi="Arial" w:cs="Arial"/>
                <w:sz w:val="22"/>
                <w:szCs w:val="22"/>
              </w:rPr>
              <w:t>PRF1</w:t>
            </w:r>
          </w:p>
        </w:tc>
        <w:tc>
          <w:tcPr>
            <w:tcW w:w="1965" w:type="dxa"/>
            <w:shd w:val="clear" w:color="auto" w:fill="auto"/>
            <w:noWrap/>
            <w:vAlign w:val="bottom"/>
            <w:hideMark/>
          </w:tcPr>
          <w:p w14:paraId="47AC156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19223.2</w:t>
            </w:r>
          </w:p>
        </w:tc>
        <w:tc>
          <w:tcPr>
            <w:tcW w:w="1800" w:type="dxa"/>
            <w:shd w:val="clear" w:color="auto" w:fill="auto"/>
            <w:noWrap/>
            <w:vAlign w:val="bottom"/>
            <w:hideMark/>
          </w:tcPr>
          <w:p w14:paraId="2FBD734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18977.7</w:t>
            </w:r>
          </w:p>
        </w:tc>
        <w:tc>
          <w:tcPr>
            <w:tcW w:w="1710" w:type="dxa"/>
            <w:shd w:val="clear" w:color="auto" w:fill="auto"/>
            <w:noWrap/>
            <w:vAlign w:val="bottom"/>
            <w:hideMark/>
          </w:tcPr>
          <w:p w14:paraId="11FC050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9.90E-01</w:t>
            </w:r>
          </w:p>
        </w:tc>
        <w:tc>
          <w:tcPr>
            <w:tcW w:w="1710" w:type="dxa"/>
            <w:shd w:val="clear" w:color="auto" w:fill="auto"/>
            <w:noWrap/>
            <w:vAlign w:val="bottom"/>
            <w:hideMark/>
          </w:tcPr>
          <w:p w14:paraId="0C595A5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-0.02</w:t>
            </w:r>
          </w:p>
        </w:tc>
        <w:tc>
          <w:tcPr>
            <w:tcW w:w="1440" w:type="dxa"/>
            <w:shd w:val="clear" w:color="auto" w:fill="auto"/>
            <w:noWrap/>
            <w:vAlign w:val="bottom"/>
            <w:hideMark/>
          </w:tcPr>
          <w:p w14:paraId="5AEADCE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0.958</w:t>
            </w:r>
          </w:p>
        </w:tc>
        <w:tc>
          <w:tcPr>
            <w:tcW w:w="1080" w:type="dxa"/>
            <w:shd w:val="clear" w:color="auto" w:fill="auto"/>
            <w:noWrap/>
            <w:vAlign w:val="bottom"/>
            <w:hideMark/>
          </w:tcPr>
          <w:p w14:paraId="7F29269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06562D80" w14:textId="77777777" w:rsidTr="00EC04C6">
        <w:trPr>
          <w:trHeight w:val="300"/>
        </w:trPr>
        <w:tc>
          <w:tcPr>
            <w:tcW w:w="1257" w:type="dxa"/>
            <w:shd w:val="clear" w:color="auto" w:fill="auto"/>
            <w:noWrap/>
            <w:vAlign w:val="bottom"/>
            <w:hideMark/>
          </w:tcPr>
          <w:p w14:paraId="7346938F" w14:textId="77777777" w:rsidR="00EC04C6" w:rsidRPr="00904ED7" w:rsidRDefault="00EC04C6" w:rsidP="00EC04C6">
            <w:pPr>
              <w:rPr>
                <w:rFonts w:ascii="Arial" w:hAnsi="Arial" w:cs="Arial"/>
                <w:sz w:val="22"/>
                <w:szCs w:val="22"/>
              </w:rPr>
            </w:pPr>
            <w:r w:rsidRPr="00904ED7">
              <w:rPr>
                <w:rFonts w:ascii="Arial" w:hAnsi="Arial" w:cs="Arial"/>
                <w:sz w:val="22"/>
                <w:szCs w:val="22"/>
              </w:rPr>
              <w:t>PRF1</w:t>
            </w:r>
          </w:p>
        </w:tc>
        <w:tc>
          <w:tcPr>
            <w:tcW w:w="1965" w:type="dxa"/>
            <w:shd w:val="clear" w:color="auto" w:fill="auto"/>
            <w:noWrap/>
            <w:vAlign w:val="bottom"/>
            <w:hideMark/>
          </w:tcPr>
          <w:p w14:paraId="7597D8A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21056.2</w:t>
            </w:r>
          </w:p>
        </w:tc>
        <w:tc>
          <w:tcPr>
            <w:tcW w:w="1800" w:type="dxa"/>
            <w:shd w:val="clear" w:color="auto" w:fill="auto"/>
            <w:noWrap/>
            <w:vAlign w:val="bottom"/>
            <w:hideMark/>
          </w:tcPr>
          <w:p w14:paraId="5D6024E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20213.1</w:t>
            </w:r>
          </w:p>
        </w:tc>
        <w:tc>
          <w:tcPr>
            <w:tcW w:w="1710" w:type="dxa"/>
            <w:shd w:val="clear" w:color="auto" w:fill="auto"/>
            <w:noWrap/>
            <w:vAlign w:val="bottom"/>
            <w:hideMark/>
          </w:tcPr>
          <w:p w14:paraId="4C74E42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9.60E-01</w:t>
            </w:r>
          </w:p>
        </w:tc>
        <w:tc>
          <w:tcPr>
            <w:tcW w:w="1710" w:type="dxa"/>
            <w:shd w:val="clear" w:color="auto" w:fill="auto"/>
            <w:noWrap/>
            <w:vAlign w:val="bottom"/>
            <w:hideMark/>
          </w:tcPr>
          <w:p w14:paraId="3B624A8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-0.06</w:t>
            </w:r>
          </w:p>
        </w:tc>
        <w:tc>
          <w:tcPr>
            <w:tcW w:w="1440" w:type="dxa"/>
            <w:shd w:val="clear" w:color="auto" w:fill="auto"/>
            <w:noWrap/>
            <w:vAlign w:val="bottom"/>
            <w:hideMark/>
          </w:tcPr>
          <w:p w14:paraId="44D2992D"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0.834</w:t>
            </w:r>
          </w:p>
        </w:tc>
        <w:tc>
          <w:tcPr>
            <w:tcW w:w="1080" w:type="dxa"/>
            <w:shd w:val="clear" w:color="auto" w:fill="auto"/>
            <w:noWrap/>
            <w:vAlign w:val="bottom"/>
            <w:hideMark/>
          </w:tcPr>
          <w:p w14:paraId="5E4B35A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34BD26D6" w14:textId="77777777" w:rsidTr="00EC04C6">
        <w:trPr>
          <w:trHeight w:val="300"/>
        </w:trPr>
        <w:tc>
          <w:tcPr>
            <w:tcW w:w="1257" w:type="dxa"/>
            <w:shd w:val="clear" w:color="auto" w:fill="auto"/>
            <w:noWrap/>
            <w:vAlign w:val="bottom"/>
            <w:hideMark/>
          </w:tcPr>
          <w:p w14:paraId="331C3535" w14:textId="77777777" w:rsidR="00EC04C6" w:rsidRPr="00904ED7" w:rsidRDefault="00EC04C6" w:rsidP="00EC04C6">
            <w:pPr>
              <w:rPr>
                <w:rFonts w:ascii="Arial" w:hAnsi="Arial" w:cs="Arial"/>
                <w:sz w:val="22"/>
                <w:szCs w:val="22"/>
              </w:rPr>
            </w:pPr>
            <w:r w:rsidRPr="00904ED7">
              <w:rPr>
                <w:rFonts w:ascii="Arial" w:hAnsi="Arial" w:cs="Arial"/>
                <w:sz w:val="22"/>
                <w:szCs w:val="22"/>
              </w:rPr>
              <w:t>PRKRA</w:t>
            </w:r>
          </w:p>
        </w:tc>
        <w:tc>
          <w:tcPr>
            <w:tcW w:w="1965" w:type="dxa"/>
            <w:shd w:val="clear" w:color="auto" w:fill="auto"/>
            <w:noWrap/>
            <w:vAlign w:val="bottom"/>
            <w:hideMark/>
          </w:tcPr>
          <w:p w14:paraId="5C32047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4693</w:t>
            </w:r>
          </w:p>
        </w:tc>
        <w:tc>
          <w:tcPr>
            <w:tcW w:w="1800" w:type="dxa"/>
            <w:shd w:val="clear" w:color="auto" w:fill="auto"/>
            <w:noWrap/>
            <w:vAlign w:val="bottom"/>
            <w:hideMark/>
          </w:tcPr>
          <w:p w14:paraId="05E1939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4543.9</w:t>
            </w:r>
          </w:p>
        </w:tc>
        <w:tc>
          <w:tcPr>
            <w:tcW w:w="1710" w:type="dxa"/>
            <w:shd w:val="clear" w:color="auto" w:fill="auto"/>
            <w:noWrap/>
            <w:vAlign w:val="bottom"/>
            <w:hideMark/>
          </w:tcPr>
          <w:p w14:paraId="39E792D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9.70E-01</w:t>
            </w:r>
          </w:p>
        </w:tc>
        <w:tc>
          <w:tcPr>
            <w:tcW w:w="1710" w:type="dxa"/>
            <w:shd w:val="clear" w:color="auto" w:fill="auto"/>
            <w:noWrap/>
            <w:vAlign w:val="bottom"/>
            <w:hideMark/>
          </w:tcPr>
          <w:p w14:paraId="03FA436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-0.05</w:t>
            </w:r>
          </w:p>
        </w:tc>
        <w:tc>
          <w:tcPr>
            <w:tcW w:w="1440" w:type="dxa"/>
            <w:shd w:val="clear" w:color="auto" w:fill="auto"/>
            <w:noWrap/>
            <w:vAlign w:val="bottom"/>
            <w:hideMark/>
          </w:tcPr>
          <w:p w14:paraId="32F806A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0.882</w:t>
            </w:r>
          </w:p>
        </w:tc>
        <w:tc>
          <w:tcPr>
            <w:tcW w:w="1080" w:type="dxa"/>
            <w:shd w:val="clear" w:color="auto" w:fill="auto"/>
            <w:noWrap/>
            <w:vAlign w:val="bottom"/>
            <w:hideMark/>
          </w:tcPr>
          <w:p w14:paraId="70241EC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7BCC9A3C" w14:textId="77777777" w:rsidTr="00EC04C6">
        <w:trPr>
          <w:trHeight w:val="300"/>
        </w:trPr>
        <w:tc>
          <w:tcPr>
            <w:tcW w:w="1257" w:type="dxa"/>
            <w:shd w:val="clear" w:color="auto" w:fill="auto"/>
            <w:noWrap/>
            <w:vAlign w:val="bottom"/>
            <w:hideMark/>
          </w:tcPr>
          <w:p w14:paraId="5787AD4B" w14:textId="77777777" w:rsidR="00EC04C6" w:rsidRPr="00904ED7" w:rsidRDefault="00EC04C6" w:rsidP="00EC04C6">
            <w:pPr>
              <w:rPr>
                <w:rFonts w:ascii="Arial" w:hAnsi="Arial" w:cs="Arial"/>
                <w:sz w:val="22"/>
                <w:szCs w:val="22"/>
              </w:rPr>
            </w:pPr>
            <w:r w:rsidRPr="00904ED7">
              <w:rPr>
                <w:rFonts w:ascii="Arial" w:hAnsi="Arial" w:cs="Arial"/>
                <w:sz w:val="22"/>
                <w:szCs w:val="22"/>
              </w:rPr>
              <w:t>TGFB1</w:t>
            </w:r>
          </w:p>
        </w:tc>
        <w:tc>
          <w:tcPr>
            <w:tcW w:w="1965" w:type="dxa"/>
            <w:shd w:val="clear" w:color="auto" w:fill="auto"/>
            <w:noWrap/>
            <w:vAlign w:val="bottom"/>
            <w:hideMark/>
          </w:tcPr>
          <w:p w14:paraId="0B0FF00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6866.1</w:t>
            </w:r>
          </w:p>
        </w:tc>
        <w:tc>
          <w:tcPr>
            <w:tcW w:w="1800" w:type="dxa"/>
            <w:shd w:val="clear" w:color="auto" w:fill="auto"/>
            <w:noWrap/>
            <w:vAlign w:val="bottom"/>
            <w:hideMark/>
          </w:tcPr>
          <w:p w14:paraId="7D776DC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7438.1</w:t>
            </w:r>
          </w:p>
        </w:tc>
        <w:tc>
          <w:tcPr>
            <w:tcW w:w="1710" w:type="dxa"/>
            <w:shd w:val="clear" w:color="auto" w:fill="auto"/>
            <w:noWrap/>
            <w:vAlign w:val="bottom"/>
            <w:hideMark/>
          </w:tcPr>
          <w:p w14:paraId="69BBE24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w:t>
            </w:r>
          </w:p>
        </w:tc>
        <w:tc>
          <w:tcPr>
            <w:tcW w:w="1710" w:type="dxa"/>
            <w:shd w:val="clear" w:color="auto" w:fill="auto"/>
            <w:noWrap/>
            <w:vAlign w:val="bottom"/>
            <w:hideMark/>
          </w:tcPr>
          <w:p w14:paraId="67E3CBD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0.12</w:t>
            </w:r>
          </w:p>
        </w:tc>
        <w:tc>
          <w:tcPr>
            <w:tcW w:w="1440" w:type="dxa"/>
            <w:shd w:val="clear" w:color="auto" w:fill="auto"/>
            <w:noWrap/>
            <w:vAlign w:val="bottom"/>
            <w:hideMark/>
          </w:tcPr>
          <w:p w14:paraId="290F534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0.908</w:t>
            </w:r>
          </w:p>
        </w:tc>
        <w:tc>
          <w:tcPr>
            <w:tcW w:w="1080" w:type="dxa"/>
            <w:shd w:val="clear" w:color="auto" w:fill="auto"/>
            <w:noWrap/>
            <w:vAlign w:val="bottom"/>
            <w:hideMark/>
          </w:tcPr>
          <w:p w14:paraId="4BFB1E7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3D42A7EE" w14:textId="77777777" w:rsidTr="00EC04C6">
        <w:trPr>
          <w:trHeight w:val="300"/>
        </w:trPr>
        <w:tc>
          <w:tcPr>
            <w:tcW w:w="1257" w:type="dxa"/>
            <w:shd w:val="clear" w:color="auto" w:fill="auto"/>
            <w:noWrap/>
            <w:vAlign w:val="bottom"/>
            <w:hideMark/>
          </w:tcPr>
          <w:p w14:paraId="7345FC49" w14:textId="77777777" w:rsidR="00EC04C6" w:rsidRPr="00904ED7" w:rsidRDefault="00EC04C6" w:rsidP="00EC04C6">
            <w:pPr>
              <w:rPr>
                <w:rFonts w:ascii="Arial" w:hAnsi="Arial" w:cs="Arial"/>
                <w:sz w:val="22"/>
                <w:szCs w:val="22"/>
              </w:rPr>
            </w:pPr>
            <w:r w:rsidRPr="00904ED7">
              <w:rPr>
                <w:rFonts w:ascii="Arial" w:hAnsi="Arial" w:cs="Arial"/>
                <w:sz w:val="22"/>
                <w:szCs w:val="22"/>
              </w:rPr>
              <w:t>TGFB2</w:t>
            </w:r>
          </w:p>
        </w:tc>
        <w:tc>
          <w:tcPr>
            <w:tcW w:w="1965" w:type="dxa"/>
            <w:shd w:val="clear" w:color="auto" w:fill="auto"/>
            <w:noWrap/>
            <w:vAlign w:val="bottom"/>
            <w:hideMark/>
          </w:tcPr>
          <w:p w14:paraId="5EEC6C8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12.5</w:t>
            </w:r>
          </w:p>
        </w:tc>
        <w:tc>
          <w:tcPr>
            <w:tcW w:w="1800" w:type="dxa"/>
            <w:shd w:val="clear" w:color="auto" w:fill="auto"/>
            <w:noWrap/>
            <w:vAlign w:val="bottom"/>
            <w:hideMark/>
          </w:tcPr>
          <w:p w14:paraId="2F0CB2E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8.1</w:t>
            </w:r>
          </w:p>
        </w:tc>
        <w:tc>
          <w:tcPr>
            <w:tcW w:w="1710" w:type="dxa"/>
            <w:shd w:val="clear" w:color="auto" w:fill="auto"/>
            <w:noWrap/>
            <w:vAlign w:val="bottom"/>
            <w:hideMark/>
          </w:tcPr>
          <w:p w14:paraId="1537969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6.40E-01</w:t>
            </w:r>
          </w:p>
        </w:tc>
        <w:tc>
          <w:tcPr>
            <w:tcW w:w="1710" w:type="dxa"/>
            <w:shd w:val="clear" w:color="auto" w:fill="auto"/>
            <w:noWrap/>
            <w:vAlign w:val="bottom"/>
            <w:hideMark/>
          </w:tcPr>
          <w:p w14:paraId="1099F14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-0.64</w:t>
            </w:r>
          </w:p>
        </w:tc>
        <w:tc>
          <w:tcPr>
            <w:tcW w:w="1440" w:type="dxa"/>
            <w:shd w:val="clear" w:color="auto" w:fill="auto"/>
            <w:noWrap/>
            <w:vAlign w:val="bottom"/>
            <w:hideMark/>
          </w:tcPr>
          <w:p w14:paraId="7CCB293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0.424</w:t>
            </w:r>
          </w:p>
        </w:tc>
        <w:tc>
          <w:tcPr>
            <w:tcW w:w="1080" w:type="dxa"/>
            <w:shd w:val="clear" w:color="auto" w:fill="auto"/>
            <w:noWrap/>
            <w:vAlign w:val="bottom"/>
            <w:hideMark/>
          </w:tcPr>
          <w:p w14:paraId="18F9ABD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405B41F5" w14:textId="77777777" w:rsidTr="00EC04C6">
        <w:trPr>
          <w:trHeight w:val="300"/>
        </w:trPr>
        <w:tc>
          <w:tcPr>
            <w:tcW w:w="1257" w:type="dxa"/>
            <w:shd w:val="clear" w:color="auto" w:fill="auto"/>
            <w:noWrap/>
            <w:vAlign w:val="bottom"/>
            <w:hideMark/>
          </w:tcPr>
          <w:p w14:paraId="41313837" w14:textId="77777777" w:rsidR="00EC04C6" w:rsidRPr="00904ED7" w:rsidRDefault="00EC04C6" w:rsidP="00EC04C6">
            <w:pPr>
              <w:rPr>
                <w:rFonts w:ascii="Arial" w:hAnsi="Arial" w:cs="Arial"/>
                <w:sz w:val="22"/>
                <w:szCs w:val="22"/>
              </w:rPr>
            </w:pPr>
            <w:r w:rsidRPr="00904ED7">
              <w:rPr>
                <w:rFonts w:ascii="Arial" w:hAnsi="Arial" w:cs="Arial"/>
                <w:sz w:val="22"/>
                <w:szCs w:val="22"/>
              </w:rPr>
              <w:t>TLR3</w:t>
            </w:r>
          </w:p>
        </w:tc>
        <w:tc>
          <w:tcPr>
            <w:tcW w:w="1965" w:type="dxa"/>
            <w:shd w:val="clear" w:color="auto" w:fill="auto"/>
            <w:noWrap/>
            <w:vAlign w:val="bottom"/>
            <w:hideMark/>
          </w:tcPr>
          <w:p w14:paraId="18467F42"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287.6</w:t>
            </w:r>
          </w:p>
        </w:tc>
        <w:tc>
          <w:tcPr>
            <w:tcW w:w="1800" w:type="dxa"/>
            <w:shd w:val="clear" w:color="auto" w:fill="auto"/>
            <w:noWrap/>
            <w:vAlign w:val="bottom"/>
            <w:hideMark/>
          </w:tcPr>
          <w:p w14:paraId="638CC251"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205.2</w:t>
            </w:r>
          </w:p>
        </w:tc>
        <w:tc>
          <w:tcPr>
            <w:tcW w:w="1710" w:type="dxa"/>
            <w:shd w:val="clear" w:color="auto" w:fill="auto"/>
            <w:noWrap/>
            <w:vAlign w:val="bottom"/>
            <w:hideMark/>
          </w:tcPr>
          <w:p w14:paraId="2A07983C"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7.10E-01</w:t>
            </w:r>
          </w:p>
        </w:tc>
        <w:tc>
          <w:tcPr>
            <w:tcW w:w="1710" w:type="dxa"/>
            <w:shd w:val="clear" w:color="auto" w:fill="auto"/>
            <w:noWrap/>
            <w:vAlign w:val="bottom"/>
            <w:hideMark/>
          </w:tcPr>
          <w:p w14:paraId="0068047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-0.49</w:t>
            </w:r>
          </w:p>
        </w:tc>
        <w:tc>
          <w:tcPr>
            <w:tcW w:w="1440" w:type="dxa"/>
            <w:shd w:val="clear" w:color="auto" w:fill="auto"/>
            <w:noWrap/>
            <w:vAlign w:val="bottom"/>
            <w:hideMark/>
          </w:tcPr>
          <w:p w14:paraId="3180652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0.396</w:t>
            </w:r>
          </w:p>
        </w:tc>
        <w:tc>
          <w:tcPr>
            <w:tcW w:w="1080" w:type="dxa"/>
            <w:shd w:val="clear" w:color="auto" w:fill="auto"/>
            <w:noWrap/>
            <w:vAlign w:val="bottom"/>
            <w:hideMark/>
          </w:tcPr>
          <w:p w14:paraId="25B5892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50C0C3D2" w14:textId="77777777" w:rsidTr="00EC04C6">
        <w:trPr>
          <w:trHeight w:val="300"/>
        </w:trPr>
        <w:tc>
          <w:tcPr>
            <w:tcW w:w="1257" w:type="dxa"/>
            <w:shd w:val="clear" w:color="auto" w:fill="auto"/>
            <w:noWrap/>
            <w:vAlign w:val="bottom"/>
            <w:hideMark/>
          </w:tcPr>
          <w:p w14:paraId="07FE34F7" w14:textId="77777777" w:rsidR="00EC04C6" w:rsidRPr="00904ED7" w:rsidRDefault="00EC04C6" w:rsidP="00EC04C6">
            <w:pPr>
              <w:rPr>
                <w:rFonts w:ascii="Arial" w:hAnsi="Arial" w:cs="Arial"/>
                <w:sz w:val="22"/>
                <w:szCs w:val="22"/>
              </w:rPr>
            </w:pPr>
            <w:r w:rsidRPr="00904ED7">
              <w:rPr>
                <w:rFonts w:ascii="Arial" w:hAnsi="Arial" w:cs="Arial"/>
                <w:sz w:val="22"/>
                <w:szCs w:val="22"/>
              </w:rPr>
              <w:t>TNF</w:t>
            </w:r>
          </w:p>
        </w:tc>
        <w:tc>
          <w:tcPr>
            <w:tcW w:w="1965" w:type="dxa"/>
            <w:shd w:val="clear" w:color="auto" w:fill="auto"/>
            <w:noWrap/>
            <w:vAlign w:val="bottom"/>
            <w:hideMark/>
          </w:tcPr>
          <w:p w14:paraId="3E429CDB"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1152.5</w:t>
            </w:r>
          </w:p>
        </w:tc>
        <w:tc>
          <w:tcPr>
            <w:tcW w:w="1800" w:type="dxa"/>
            <w:shd w:val="clear" w:color="auto" w:fill="auto"/>
            <w:noWrap/>
            <w:vAlign w:val="bottom"/>
            <w:hideMark/>
          </w:tcPr>
          <w:p w14:paraId="1C884F1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1108.6</w:t>
            </w:r>
          </w:p>
        </w:tc>
        <w:tc>
          <w:tcPr>
            <w:tcW w:w="1710" w:type="dxa"/>
            <w:shd w:val="clear" w:color="auto" w:fill="auto"/>
            <w:noWrap/>
            <w:vAlign w:val="bottom"/>
            <w:hideMark/>
          </w:tcPr>
          <w:p w14:paraId="344EA415"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9.60E-01</w:t>
            </w:r>
          </w:p>
        </w:tc>
        <w:tc>
          <w:tcPr>
            <w:tcW w:w="1710" w:type="dxa"/>
            <w:shd w:val="clear" w:color="auto" w:fill="auto"/>
            <w:noWrap/>
            <w:vAlign w:val="bottom"/>
            <w:hideMark/>
          </w:tcPr>
          <w:p w14:paraId="47F9901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-0.06</w:t>
            </w:r>
          </w:p>
        </w:tc>
        <w:tc>
          <w:tcPr>
            <w:tcW w:w="1440" w:type="dxa"/>
            <w:shd w:val="clear" w:color="auto" w:fill="auto"/>
            <w:noWrap/>
            <w:vAlign w:val="bottom"/>
            <w:hideMark/>
          </w:tcPr>
          <w:p w14:paraId="4C19DA16"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0.822</w:t>
            </w:r>
          </w:p>
        </w:tc>
        <w:tc>
          <w:tcPr>
            <w:tcW w:w="1080" w:type="dxa"/>
            <w:shd w:val="clear" w:color="auto" w:fill="auto"/>
            <w:noWrap/>
            <w:vAlign w:val="bottom"/>
            <w:hideMark/>
          </w:tcPr>
          <w:p w14:paraId="16D0510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0.992</w:t>
            </w:r>
          </w:p>
        </w:tc>
      </w:tr>
      <w:tr w:rsidR="00EC04C6" w:rsidRPr="00904ED7" w14:paraId="59C5006B" w14:textId="77777777" w:rsidTr="00EC04C6">
        <w:trPr>
          <w:trHeight w:val="300"/>
        </w:trPr>
        <w:tc>
          <w:tcPr>
            <w:tcW w:w="1257" w:type="dxa"/>
            <w:shd w:val="clear" w:color="auto" w:fill="auto"/>
            <w:noWrap/>
            <w:vAlign w:val="bottom"/>
            <w:hideMark/>
          </w:tcPr>
          <w:p w14:paraId="0E252011" w14:textId="77777777" w:rsidR="00EC04C6" w:rsidRPr="00904ED7" w:rsidRDefault="00EC04C6" w:rsidP="00EC04C6">
            <w:pPr>
              <w:rPr>
                <w:rFonts w:ascii="Arial" w:hAnsi="Arial" w:cs="Arial"/>
                <w:sz w:val="22"/>
                <w:szCs w:val="22"/>
              </w:rPr>
            </w:pPr>
            <w:r w:rsidRPr="00904ED7">
              <w:rPr>
                <w:rFonts w:ascii="Arial" w:hAnsi="Arial" w:cs="Arial"/>
                <w:sz w:val="22"/>
                <w:szCs w:val="22"/>
              </w:rPr>
              <w:t>TNFSF10</w:t>
            </w:r>
          </w:p>
        </w:tc>
        <w:tc>
          <w:tcPr>
            <w:tcW w:w="1965" w:type="dxa"/>
            <w:shd w:val="clear" w:color="auto" w:fill="auto"/>
            <w:noWrap/>
            <w:vAlign w:val="bottom"/>
            <w:hideMark/>
          </w:tcPr>
          <w:p w14:paraId="414BD84F"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24990.1</w:t>
            </w:r>
          </w:p>
        </w:tc>
        <w:tc>
          <w:tcPr>
            <w:tcW w:w="1800" w:type="dxa"/>
            <w:shd w:val="clear" w:color="auto" w:fill="auto"/>
            <w:noWrap/>
            <w:vAlign w:val="bottom"/>
            <w:hideMark/>
          </w:tcPr>
          <w:p w14:paraId="15B6280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44476.4</w:t>
            </w:r>
          </w:p>
        </w:tc>
        <w:tc>
          <w:tcPr>
            <w:tcW w:w="1710" w:type="dxa"/>
            <w:shd w:val="clear" w:color="auto" w:fill="auto"/>
            <w:noWrap/>
            <w:vAlign w:val="bottom"/>
            <w:hideMark/>
          </w:tcPr>
          <w:p w14:paraId="0829E8B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1.8</w:t>
            </w:r>
          </w:p>
        </w:tc>
        <w:tc>
          <w:tcPr>
            <w:tcW w:w="1710" w:type="dxa"/>
            <w:shd w:val="clear" w:color="auto" w:fill="auto"/>
            <w:noWrap/>
            <w:vAlign w:val="bottom"/>
            <w:hideMark/>
          </w:tcPr>
          <w:p w14:paraId="4AD15DFE"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0.83</w:t>
            </w:r>
          </w:p>
        </w:tc>
        <w:tc>
          <w:tcPr>
            <w:tcW w:w="1440" w:type="dxa"/>
            <w:shd w:val="clear" w:color="auto" w:fill="auto"/>
            <w:noWrap/>
            <w:vAlign w:val="bottom"/>
            <w:hideMark/>
          </w:tcPr>
          <w:p w14:paraId="5D0FA4E0"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0.014</w:t>
            </w:r>
          </w:p>
        </w:tc>
        <w:tc>
          <w:tcPr>
            <w:tcW w:w="1080" w:type="dxa"/>
            <w:shd w:val="clear" w:color="auto" w:fill="auto"/>
            <w:noWrap/>
            <w:vAlign w:val="bottom"/>
            <w:hideMark/>
          </w:tcPr>
          <w:p w14:paraId="3C3509C8"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0.150</w:t>
            </w:r>
          </w:p>
        </w:tc>
      </w:tr>
      <w:tr w:rsidR="00EC04C6" w:rsidRPr="007A7B2A" w14:paraId="339A7C79" w14:textId="77777777" w:rsidTr="00EC04C6">
        <w:trPr>
          <w:trHeight w:val="300"/>
        </w:trPr>
        <w:tc>
          <w:tcPr>
            <w:tcW w:w="1257" w:type="dxa"/>
            <w:shd w:val="clear" w:color="auto" w:fill="auto"/>
            <w:noWrap/>
            <w:vAlign w:val="bottom"/>
            <w:hideMark/>
          </w:tcPr>
          <w:p w14:paraId="75ADDCA3" w14:textId="77777777" w:rsidR="00EC04C6" w:rsidRPr="00904ED7" w:rsidRDefault="00EC04C6" w:rsidP="00EC04C6">
            <w:pPr>
              <w:rPr>
                <w:rFonts w:ascii="Arial" w:hAnsi="Arial" w:cs="Arial"/>
                <w:sz w:val="22"/>
                <w:szCs w:val="22"/>
              </w:rPr>
            </w:pPr>
            <w:r w:rsidRPr="00904ED7">
              <w:rPr>
                <w:rFonts w:ascii="Arial" w:hAnsi="Arial" w:cs="Arial"/>
                <w:sz w:val="22"/>
                <w:szCs w:val="22"/>
              </w:rPr>
              <w:lastRenderedPageBreak/>
              <w:t>VEGFA</w:t>
            </w:r>
          </w:p>
        </w:tc>
        <w:tc>
          <w:tcPr>
            <w:tcW w:w="1965" w:type="dxa"/>
            <w:shd w:val="clear" w:color="auto" w:fill="auto"/>
            <w:noWrap/>
            <w:vAlign w:val="bottom"/>
            <w:hideMark/>
          </w:tcPr>
          <w:p w14:paraId="29F65C44"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1989.9</w:t>
            </w:r>
          </w:p>
        </w:tc>
        <w:tc>
          <w:tcPr>
            <w:tcW w:w="1800" w:type="dxa"/>
            <w:shd w:val="clear" w:color="auto" w:fill="auto"/>
            <w:noWrap/>
            <w:vAlign w:val="bottom"/>
            <w:hideMark/>
          </w:tcPr>
          <w:p w14:paraId="6B3E6AB3"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1529.7</w:t>
            </w:r>
          </w:p>
        </w:tc>
        <w:tc>
          <w:tcPr>
            <w:tcW w:w="1710" w:type="dxa"/>
            <w:shd w:val="clear" w:color="auto" w:fill="auto"/>
            <w:noWrap/>
            <w:vAlign w:val="bottom"/>
            <w:hideMark/>
          </w:tcPr>
          <w:p w14:paraId="5490589A"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7.70E-01</w:t>
            </w:r>
          </w:p>
        </w:tc>
        <w:tc>
          <w:tcPr>
            <w:tcW w:w="1710" w:type="dxa"/>
            <w:shd w:val="clear" w:color="auto" w:fill="auto"/>
            <w:noWrap/>
            <w:vAlign w:val="bottom"/>
            <w:hideMark/>
          </w:tcPr>
          <w:p w14:paraId="40A3E449"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-0.38</w:t>
            </w:r>
          </w:p>
        </w:tc>
        <w:tc>
          <w:tcPr>
            <w:tcW w:w="1440" w:type="dxa"/>
            <w:shd w:val="clear" w:color="auto" w:fill="auto"/>
            <w:noWrap/>
            <w:vAlign w:val="bottom"/>
            <w:hideMark/>
          </w:tcPr>
          <w:p w14:paraId="6A79A447" w14:textId="77777777" w:rsidR="00EC04C6" w:rsidRPr="00904ED7" w:rsidRDefault="00EC04C6" w:rsidP="00EC04C6">
            <w:pPr>
              <w:jc w:val="right"/>
              <w:rPr>
                <w:rFonts w:ascii="Arial" w:hAnsi="Arial" w:cs="Arial"/>
                <w:sz w:val="22"/>
                <w:szCs w:val="22"/>
              </w:rPr>
            </w:pPr>
            <w:r w:rsidRPr="00904ED7">
              <w:rPr>
                <w:rFonts w:ascii="Arial" w:hAnsi="Arial" w:cs="Arial"/>
                <w:sz w:val="22"/>
                <w:szCs w:val="22"/>
              </w:rPr>
              <w:t>0.363</w:t>
            </w:r>
          </w:p>
        </w:tc>
        <w:tc>
          <w:tcPr>
            <w:tcW w:w="1080" w:type="dxa"/>
            <w:shd w:val="clear" w:color="auto" w:fill="auto"/>
            <w:noWrap/>
            <w:vAlign w:val="bottom"/>
            <w:hideMark/>
          </w:tcPr>
          <w:p w14:paraId="57A016E0" w14:textId="77777777" w:rsidR="00EC04C6" w:rsidRPr="004167EC" w:rsidRDefault="00EC04C6" w:rsidP="00EC04C6">
            <w:pPr>
              <w:jc w:val="right"/>
              <w:rPr>
                <w:rFonts w:ascii="Arial" w:hAnsi="Arial" w:cs="Arial"/>
                <w:sz w:val="22"/>
                <w:szCs w:val="22"/>
              </w:rPr>
            </w:pPr>
            <w:r w:rsidRPr="00904ED7">
              <w:rPr>
                <w:rFonts w:ascii="Arial" w:hAnsi="Arial" w:cs="Arial"/>
                <w:sz w:val="22"/>
                <w:szCs w:val="22"/>
              </w:rPr>
              <w:t>0.992</w:t>
            </w:r>
          </w:p>
        </w:tc>
      </w:tr>
    </w:tbl>
    <w:p w14:paraId="48A5F36A" w14:textId="77777777" w:rsidR="00EC04C6" w:rsidRPr="007A7B2A" w:rsidRDefault="00EC04C6" w:rsidP="00EC04C6">
      <w:pPr>
        <w:widowControl/>
        <w:shd w:val="clear" w:color="auto" w:fill="FFFFFF"/>
        <w:autoSpaceDE/>
        <w:autoSpaceDN/>
        <w:adjustRightInd/>
        <w:rPr>
          <w:rFonts w:ascii="Arial" w:hAnsi="Arial" w:cs="Arial"/>
          <w:sz w:val="24"/>
          <w:szCs w:val="24"/>
        </w:rPr>
      </w:pPr>
    </w:p>
    <w:p w14:paraId="217811F6" w14:textId="77777777" w:rsidR="00EC04C6" w:rsidRDefault="00EC04C6" w:rsidP="00EC04C6"/>
    <w:p w14:paraId="1655C5CA" w14:textId="77777777" w:rsidR="003E0AEA" w:rsidRPr="007A7B2A" w:rsidRDefault="003E0AEA" w:rsidP="001E66B9">
      <w:pPr>
        <w:widowControl/>
        <w:shd w:val="clear" w:color="auto" w:fill="FFFFFF"/>
        <w:autoSpaceDE/>
        <w:autoSpaceDN/>
        <w:adjustRightInd/>
        <w:rPr>
          <w:rFonts w:ascii="Arial" w:hAnsi="Arial" w:cs="Arial"/>
          <w:b/>
          <w:sz w:val="24"/>
          <w:szCs w:val="24"/>
        </w:rPr>
      </w:pPr>
    </w:p>
    <w:p w14:paraId="73918B6E" w14:textId="77777777" w:rsidR="003E0AEA" w:rsidRPr="007A7B2A" w:rsidRDefault="00C43726" w:rsidP="00C43726">
      <w:pPr>
        <w:widowControl/>
        <w:shd w:val="clear" w:color="auto" w:fill="FFFFFF"/>
        <w:tabs>
          <w:tab w:val="left" w:pos="10393"/>
        </w:tabs>
        <w:autoSpaceDE/>
        <w:autoSpaceDN/>
        <w:adjustRightInd/>
        <w:rPr>
          <w:rFonts w:ascii="Arial" w:hAnsi="Arial" w:cs="Arial"/>
          <w:sz w:val="24"/>
          <w:szCs w:val="24"/>
        </w:rPr>
      </w:pPr>
      <w:r w:rsidRPr="007A7B2A">
        <w:rPr>
          <w:rFonts w:ascii="Arial" w:hAnsi="Arial" w:cs="Arial"/>
          <w:sz w:val="24"/>
          <w:szCs w:val="24"/>
        </w:rPr>
        <w:tab/>
      </w:r>
    </w:p>
    <w:p w14:paraId="319EEBE1" w14:textId="77777777" w:rsidR="0058720F" w:rsidRPr="007A7B2A" w:rsidRDefault="0058720F" w:rsidP="00EC04C6">
      <w:pPr>
        <w:widowControl/>
        <w:autoSpaceDE/>
        <w:autoSpaceDN/>
        <w:adjustRightInd/>
        <w:spacing w:after="200" w:line="276" w:lineRule="auto"/>
        <w:rPr>
          <w:rFonts w:ascii="Arial" w:hAnsi="Arial" w:cs="Arial"/>
          <w:sz w:val="24"/>
          <w:szCs w:val="24"/>
        </w:rPr>
      </w:pPr>
    </w:p>
    <w:sectPr w:rsidR="0058720F" w:rsidRPr="007A7B2A" w:rsidSect="00F57DB3">
      <w:pgSz w:w="15842" w:h="12242" w:orient="landscape"/>
      <w:pgMar w:top="1440" w:right="1440" w:bottom="1440" w:left="1440" w:header="720" w:footer="720" w:gutter="0"/>
      <w:lnNumType w:countBy="1" w:restart="continuous"/>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008F8" w14:textId="77777777" w:rsidR="00450AB2" w:rsidRDefault="00450AB2">
      <w:r>
        <w:separator/>
      </w:r>
    </w:p>
  </w:endnote>
  <w:endnote w:type="continuationSeparator" w:id="0">
    <w:p w14:paraId="5E577AFA" w14:textId="77777777" w:rsidR="00450AB2" w:rsidRDefault="00450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1168652"/>
      <w:docPartObj>
        <w:docPartGallery w:val="Page Numbers (Bottom of Page)"/>
        <w:docPartUnique/>
      </w:docPartObj>
    </w:sdtPr>
    <w:sdtEndPr>
      <w:rPr>
        <w:rFonts w:ascii="Arial" w:hAnsi="Arial" w:cs="Arial"/>
        <w:noProof/>
      </w:rPr>
    </w:sdtEndPr>
    <w:sdtContent>
      <w:p w14:paraId="23640FAE" w14:textId="0894B856" w:rsidR="00450AB2" w:rsidRPr="00F44E72" w:rsidRDefault="00450AB2">
        <w:pPr>
          <w:pStyle w:val="Footer"/>
          <w:jc w:val="center"/>
          <w:rPr>
            <w:rFonts w:ascii="Arial" w:hAnsi="Arial" w:cs="Arial"/>
          </w:rPr>
        </w:pPr>
        <w:r w:rsidRPr="00F44E72">
          <w:rPr>
            <w:rFonts w:ascii="Arial" w:hAnsi="Arial" w:cs="Arial"/>
          </w:rPr>
          <w:fldChar w:fldCharType="begin"/>
        </w:r>
        <w:r w:rsidRPr="00F44E72">
          <w:rPr>
            <w:rFonts w:ascii="Arial" w:hAnsi="Arial" w:cs="Arial"/>
          </w:rPr>
          <w:instrText xml:space="preserve"> PAGE   \* MERGEFORMAT </w:instrText>
        </w:r>
        <w:r w:rsidRPr="00F44E72">
          <w:rPr>
            <w:rFonts w:ascii="Arial" w:hAnsi="Arial" w:cs="Arial"/>
          </w:rPr>
          <w:fldChar w:fldCharType="separate"/>
        </w:r>
        <w:r w:rsidR="001E3DE9">
          <w:rPr>
            <w:rFonts w:ascii="Arial" w:hAnsi="Arial" w:cs="Arial"/>
            <w:noProof/>
          </w:rPr>
          <w:t>27</w:t>
        </w:r>
        <w:r w:rsidRPr="00F44E72">
          <w:rPr>
            <w:rFonts w:ascii="Arial" w:hAnsi="Arial" w:cs="Arial"/>
            <w:noProof/>
          </w:rPr>
          <w:fldChar w:fldCharType="end"/>
        </w:r>
      </w:p>
    </w:sdtContent>
  </w:sdt>
  <w:p w14:paraId="50BA418E" w14:textId="77777777" w:rsidR="00450AB2" w:rsidRDefault="0045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29EF5" w14:textId="77777777" w:rsidR="00450AB2" w:rsidRDefault="00450AB2">
      <w:r>
        <w:separator/>
      </w:r>
    </w:p>
  </w:footnote>
  <w:footnote w:type="continuationSeparator" w:id="0">
    <w:p w14:paraId="0830A708" w14:textId="77777777" w:rsidR="00450AB2" w:rsidRDefault="00450A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04771"/>
    <w:multiLevelType w:val="multilevel"/>
    <w:tmpl w:val="EAAC6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857153"/>
    <w:multiLevelType w:val="hybridMultilevel"/>
    <w:tmpl w:val="E34C8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32022E"/>
    <w:multiLevelType w:val="hybridMultilevel"/>
    <w:tmpl w:val="1D8E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15285E"/>
    <w:multiLevelType w:val="hybridMultilevel"/>
    <w:tmpl w:val="A75C1828"/>
    <w:lvl w:ilvl="0" w:tplc="313C2B46">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865561"/>
    <w:multiLevelType w:val="hybridMultilevel"/>
    <w:tmpl w:val="A8925D00"/>
    <w:lvl w:ilvl="0" w:tplc="0076EDA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7A09E7"/>
    <w:multiLevelType w:val="multilevel"/>
    <w:tmpl w:val="1BF85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A92126"/>
    <w:multiLevelType w:val="multilevel"/>
    <w:tmpl w:val="AB8C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0"/>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Family Practice&lt;/Style&gt;&lt;LeftDelim&gt;{&lt;/LeftDelim&gt;&lt;RightDelim&gt;}&lt;/RightDelim&gt;&lt;FontName&gt;Courier New&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rd0fspz9dzs9pedvr2x0xxftd2frs0vxv5z&quot;&gt;RSV&lt;record-ids&gt;&lt;item&gt;25&lt;/item&gt;&lt;item&gt;26&lt;/item&gt;&lt;item&gt;28&lt;/item&gt;&lt;item&gt;29&lt;/item&gt;&lt;item&gt;74&lt;/item&gt;&lt;item&gt;103&lt;/item&gt;&lt;/record-ids&gt;&lt;/item&gt;&lt;/Libraries&gt;"/>
  </w:docVars>
  <w:rsids>
    <w:rsidRoot w:val="000F23F3"/>
    <w:rsid w:val="000014D8"/>
    <w:rsid w:val="00055625"/>
    <w:rsid w:val="00070ABC"/>
    <w:rsid w:val="000849C9"/>
    <w:rsid w:val="00084FC7"/>
    <w:rsid w:val="000A409E"/>
    <w:rsid w:val="000B228F"/>
    <w:rsid w:val="000C73A2"/>
    <w:rsid w:val="000D2644"/>
    <w:rsid w:val="000D3ACD"/>
    <w:rsid w:val="000D3FA1"/>
    <w:rsid w:val="000D5F01"/>
    <w:rsid w:val="000E661A"/>
    <w:rsid w:val="000E7C83"/>
    <w:rsid w:val="000F23F3"/>
    <w:rsid w:val="00102418"/>
    <w:rsid w:val="00114050"/>
    <w:rsid w:val="00115FEC"/>
    <w:rsid w:val="00124B85"/>
    <w:rsid w:val="00134B1B"/>
    <w:rsid w:val="0014287A"/>
    <w:rsid w:val="00144AB4"/>
    <w:rsid w:val="00145A4F"/>
    <w:rsid w:val="00170AC8"/>
    <w:rsid w:val="001713ED"/>
    <w:rsid w:val="00192DB4"/>
    <w:rsid w:val="001A66FE"/>
    <w:rsid w:val="001C24A5"/>
    <w:rsid w:val="001C3E14"/>
    <w:rsid w:val="001C6846"/>
    <w:rsid w:val="001D1767"/>
    <w:rsid w:val="001E3DE9"/>
    <w:rsid w:val="001E66B9"/>
    <w:rsid w:val="001F38A5"/>
    <w:rsid w:val="001F3A2B"/>
    <w:rsid w:val="00213D74"/>
    <w:rsid w:val="00227EEF"/>
    <w:rsid w:val="002726E8"/>
    <w:rsid w:val="0028761E"/>
    <w:rsid w:val="00290CCC"/>
    <w:rsid w:val="002933E8"/>
    <w:rsid w:val="00296A3F"/>
    <w:rsid w:val="002B5076"/>
    <w:rsid w:val="002B7B43"/>
    <w:rsid w:val="002C3AED"/>
    <w:rsid w:val="00302B43"/>
    <w:rsid w:val="0031786C"/>
    <w:rsid w:val="003204EA"/>
    <w:rsid w:val="00340817"/>
    <w:rsid w:val="00347AD8"/>
    <w:rsid w:val="0035271B"/>
    <w:rsid w:val="00356692"/>
    <w:rsid w:val="00362F4B"/>
    <w:rsid w:val="00363CA5"/>
    <w:rsid w:val="0037125B"/>
    <w:rsid w:val="00371796"/>
    <w:rsid w:val="00395080"/>
    <w:rsid w:val="003A0DC0"/>
    <w:rsid w:val="003A221A"/>
    <w:rsid w:val="003A3662"/>
    <w:rsid w:val="003B19C1"/>
    <w:rsid w:val="003B5D31"/>
    <w:rsid w:val="003C464F"/>
    <w:rsid w:val="003C57D3"/>
    <w:rsid w:val="003D10EC"/>
    <w:rsid w:val="003E0AEA"/>
    <w:rsid w:val="003E0ECC"/>
    <w:rsid w:val="004067D4"/>
    <w:rsid w:val="004209A0"/>
    <w:rsid w:val="004265FD"/>
    <w:rsid w:val="00427D10"/>
    <w:rsid w:val="00431BB2"/>
    <w:rsid w:val="004413AB"/>
    <w:rsid w:val="00450AB2"/>
    <w:rsid w:val="00456D6B"/>
    <w:rsid w:val="00474795"/>
    <w:rsid w:val="0047638C"/>
    <w:rsid w:val="00483BEE"/>
    <w:rsid w:val="004921EC"/>
    <w:rsid w:val="00492B3A"/>
    <w:rsid w:val="00497C69"/>
    <w:rsid w:val="004B1734"/>
    <w:rsid w:val="004C6CE5"/>
    <w:rsid w:val="004D24AB"/>
    <w:rsid w:val="004D4F2D"/>
    <w:rsid w:val="004D6A82"/>
    <w:rsid w:val="004F1332"/>
    <w:rsid w:val="004F3F95"/>
    <w:rsid w:val="004F7544"/>
    <w:rsid w:val="005104D9"/>
    <w:rsid w:val="005121AD"/>
    <w:rsid w:val="00520748"/>
    <w:rsid w:val="00526AF7"/>
    <w:rsid w:val="00543AA3"/>
    <w:rsid w:val="00546E34"/>
    <w:rsid w:val="00551631"/>
    <w:rsid w:val="005557BA"/>
    <w:rsid w:val="00557013"/>
    <w:rsid w:val="00565032"/>
    <w:rsid w:val="005679D1"/>
    <w:rsid w:val="00570FA3"/>
    <w:rsid w:val="00575D6F"/>
    <w:rsid w:val="00584BD5"/>
    <w:rsid w:val="0058720F"/>
    <w:rsid w:val="005A26A3"/>
    <w:rsid w:val="005A6763"/>
    <w:rsid w:val="005B467E"/>
    <w:rsid w:val="005D09AC"/>
    <w:rsid w:val="005D1E00"/>
    <w:rsid w:val="005D4493"/>
    <w:rsid w:val="005E1ADB"/>
    <w:rsid w:val="005E6F0A"/>
    <w:rsid w:val="00602585"/>
    <w:rsid w:val="00605A45"/>
    <w:rsid w:val="0061013B"/>
    <w:rsid w:val="00611183"/>
    <w:rsid w:val="0061681C"/>
    <w:rsid w:val="00616E4B"/>
    <w:rsid w:val="00622101"/>
    <w:rsid w:val="00626A8D"/>
    <w:rsid w:val="00627373"/>
    <w:rsid w:val="00633A58"/>
    <w:rsid w:val="00650933"/>
    <w:rsid w:val="0067559D"/>
    <w:rsid w:val="006837F8"/>
    <w:rsid w:val="0068402C"/>
    <w:rsid w:val="006910FF"/>
    <w:rsid w:val="006921E2"/>
    <w:rsid w:val="006975E7"/>
    <w:rsid w:val="006B4EB1"/>
    <w:rsid w:val="006D0FC6"/>
    <w:rsid w:val="0070034A"/>
    <w:rsid w:val="00703D62"/>
    <w:rsid w:val="00714C79"/>
    <w:rsid w:val="00717CD0"/>
    <w:rsid w:val="00722CEC"/>
    <w:rsid w:val="00725B80"/>
    <w:rsid w:val="00727BAD"/>
    <w:rsid w:val="00740F11"/>
    <w:rsid w:val="00745EB3"/>
    <w:rsid w:val="00751DE4"/>
    <w:rsid w:val="00761FBA"/>
    <w:rsid w:val="0076258B"/>
    <w:rsid w:val="00771936"/>
    <w:rsid w:val="00774374"/>
    <w:rsid w:val="007967B6"/>
    <w:rsid w:val="007A7B2A"/>
    <w:rsid w:val="007B116C"/>
    <w:rsid w:val="007B3BBF"/>
    <w:rsid w:val="007B5AB8"/>
    <w:rsid w:val="007C4BA8"/>
    <w:rsid w:val="007C78F9"/>
    <w:rsid w:val="007E4F92"/>
    <w:rsid w:val="007F62A3"/>
    <w:rsid w:val="007F71FB"/>
    <w:rsid w:val="007F7AAC"/>
    <w:rsid w:val="00805EF0"/>
    <w:rsid w:val="008131ED"/>
    <w:rsid w:val="00835937"/>
    <w:rsid w:val="00847DA5"/>
    <w:rsid w:val="0085515C"/>
    <w:rsid w:val="00855BF6"/>
    <w:rsid w:val="00862FE0"/>
    <w:rsid w:val="008634AD"/>
    <w:rsid w:val="008635D6"/>
    <w:rsid w:val="008646DA"/>
    <w:rsid w:val="00870C24"/>
    <w:rsid w:val="00875208"/>
    <w:rsid w:val="00897DD2"/>
    <w:rsid w:val="008B06DB"/>
    <w:rsid w:val="008D4F6C"/>
    <w:rsid w:val="008E21B3"/>
    <w:rsid w:val="008F4811"/>
    <w:rsid w:val="00904ED7"/>
    <w:rsid w:val="009068EE"/>
    <w:rsid w:val="00910F68"/>
    <w:rsid w:val="00917A56"/>
    <w:rsid w:val="0092194F"/>
    <w:rsid w:val="00935472"/>
    <w:rsid w:val="009362E1"/>
    <w:rsid w:val="00936672"/>
    <w:rsid w:val="0095212D"/>
    <w:rsid w:val="009612A5"/>
    <w:rsid w:val="00962317"/>
    <w:rsid w:val="00966966"/>
    <w:rsid w:val="00971433"/>
    <w:rsid w:val="009737D9"/>
    <w:rsid w:val="00974055"/>
    <w:rsid w:val="00981493"/>
    <w:rsid w:val="00990391"/>
    <w:rsid w:val="009A056D"/>
    <w:rsid w:val="009B0522"/>
    <w:rsid w:val="009B3717"/>
    <w:rsid w:val="009B7791"/>
    <w:rsid w:val="009D30F1"/>
    <w:rsid w:val="009E56D8"/>
    <w:rsid w:val="009E756E"/>
    <w:rsid w:val="009E7E53"/>
    <w:rsid w:val="009F3F83"/>
    <w:rsid w:val="00A056FB"/>
    <w:rsid w:val="00A106CD"/>
    <w:rsid w:val="00A200EF"/>
    <w:rsid w:val="00A21629"/>
    <w:rsid w:val="00A2179B"/>
    <w:rsid w:val="00A42EDF"/>
    <w:rsid w:val="00A71684"/>
    <w:rsid w:val="00A74B62"/>
    <w:rsid w:val="00A8123E"/>
    <w:rsid w:val="00A95BD2"/>
    <w:rsid w:val="00A97AAD"/>
    <w:rsid w:val="00AA330D"/>
    <w:rsid w:val="00AA4A42"/>
    <w:rsid w:val="00AA5D2C"/>
    <w:rsid w:val="00AB5718"/>
    <w:rsid w:val="00AB692D"/>
    <w:rsid w:val="00AC0D0D"/>
    <w:rsid w:val="00AC279F"/>
    <w:rsid w:val="00AD63A2"/>
    <w:rsid w:val="00AD7DE9"/>
    <w:rsid w:val="00AE49BA"/>
    <w:rsid w:val="00B0707D"/>
    <w:rsid w:val="00B17BB3"/>
    <w:rsid w:val="00B27095"/>
    <w:rsid w:val="00B351EF"/>
    <w:rsid w:val="00B40F03"/>
    <w:rsid w:val="00B6756B"/>
    <w:rsid w:val="00B70069"/>
    <w:rsid w:val="00B72846"/>
    <w:rsid w:val="00B83DFD"/>
    <w:rsid w:val="00B92B6E"/>
    <w:rsid w:val="00BA4325"/>
    <w:rsid w:val="00BB6F62"/>
    <w:rsid w:val="00BC2708"/>
    <w:rsid w:val="00BC7E89"/>
    <w:rsid w:val="00BD085F"/>
    <w:rsid w:val="00BD195B"/>
    <w:rsid w:val="00BE1FD8"/>
    <w:rsid w:val="00BF37CB"/>
    <w:rsid w:val="00C07014"/>
    <w:rsid w:val="00C2382E"/>
    <w:rsid w:val="00C31403"/>
    <w:rsid w:val="00C43726"/>
    <w:rsid w:val="00C5204C"/>
    <w:rsid w:val="00C56315"/>
    <w:rsid w:val="00C56B15"/>
    <w:rsid w:val="00C611A2"/>
    <w:rsid w:val="00C62721"/>
    <w:rsid w:val="00C670DA"/>
    <w:rsid w:val="00C67BFC"/>
    <w:rsid w:val="00C85279"/>
    <w:rsid w:val="00C905C0"/>
    <w:rsid w:val="00C9168F"/>
    <w:rsid w:val="00C96399"/>
    <w:rsid w:val="00CA106F"/>
    <w:rsid w:val="00CA643F"/>
    <w:rsid w:val="00CC0B85"/>
    <w:rsid w:val="00CC330C"/>
    <w:rsid w:val="00CC3BD4"/>
    <w:rsid w:val="00CE210C"/>
    <w:rsid w:val="00CE6142"/>
    <w:rsid w:val="00CE77B4"/>
    <w:rsid w:val="00CF46FB"/>
    <w:rsid w:val="00D06190"/>
    <w:rsid w:val="00D10800"/>
    <w:rsid w:val="00D227D5"/>
    <w:rsid w:val="00D32E81"/>
    <w:rsid w:val="00D4738F"/>
    <w:rsid w:val="00D509EE"/>
    <w:rsid w:val="00D52098"/>
    <w:rsid w:val="00D55A8A"/>
    <w:rsid w:val="00D579DC"/>
    <w:rsid w:val="00D806AC"/>
    <w:rsid w:val="00DB2D36"/>
    <w:rsid w:val="00DC1081"/>
    <w:rsid w:val="00DC59BD"/>
    <w:rsid w:val="00DD1441"/>
    <w:rsid w:val="00E027EC"/>
    <w:rsid w:val="00E07F01"/>
    <w:rsid w:val="00E24DF4"/>
    <w:rsid w:val="00E347A1"/>
    <w:rsid w:val="00E444B7"/>
    <w:rsid w:val="00E478C3"/>
    <w:rsid w:val="00E5471B"/>
    <w:rsid w:val="00E7673D"/>
    <w:rsid w:val="00E82525"/>
    <w:rsid w:val="00E83E17"/>
    <w:rsid w:val="00E917DB"/>
    <w:rsid w:val="00EC04C6"/>
    <w:rsid w:val="00EC07DC"/>
    <w:rsid w:val="00ED1429"/>
    <w:rsid w:val="00ED28F6"/>
    <w:rsid w:val="00ED375E"/>
    <w:rsid w:val="00ED5FBD"/>
    <w:rsid w:val="00EE5F1A"/>
    <w:rsid w:val="00EF3484"/>
    <w:rsid w:val="00F02F74"/>
    <w:rsid w:val="00F07514"/>
    <w:rsid w:val="00F10233"/>
    <w:rsid w:val="00F12AE1"/>
    <w:rsid w:val="00F12DAC"/>
    <w:rsid w:val="00F17BBE"/>
    <w:rsid w:val="00F17D5D"/>
    <w:rsid w:val="00F32FDB"/>
    <w:rsid w:val="00F44E72"/>
    <w:rsid w:val="00F51224"/>
    <w:rsid w:val="00F5358B"/>
    <w:rsid w:val="00F57DB3"/>
    <w:rsid w:val="00F60637"/>
    <w:rsid w:val="00F6522D"/>
    <w:rsid w:val="00F73277"/>
    <w:rsid w:val="00F82A3C"/>
    <w:rsid w:val="00F954CA"/>
    <w:rsid w:val="00FB0B7B"/>
    <w:rsid w:val="00FC1867"/>
    <w:rsid w:val="00FC47ED"/>
    <w:rsid w:val="00FD3263"/>
    <w:rsid w:val="00FF69E0"/>
    <w:rsid w:val="1702195C"/>
    <w:rsid w:val="2E225926"/>
    <w:rsid w:val="33CF5629"/>
    <w:rsid w:val="391C3D26"/>
    <w:rsid w:val="504EDFCA"/>
    <w:rsid w:val="567BF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D47AA7"/>
  <w15:docId w15:val="{6D45965C-B51C-48B7-A63C-9E128D465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99"/>
    <w:qFormat/>
    <w:rsid w:val="000F23F3"/>
    <w:pPr>
      <w:widowControl w:val="0"/>
      <w:autoSpaceDE w:val="0"/>
      <w:autoSpaceDN w:val="0"/>
      <w:adjustRightInd w:val="0"/>
      <w:spacing w:after="0" w:line="240" w:lineRule="auto"/>
    </w:pPr>
    <w:rPr>
      <w:rFonts w:ascii="Courier New" w:eastAsiaTheme="minorEastAsia" w:hAnsi="Courier New" w:cs="Courier New"/>
      <w:color w:val="000000"/>
      <w:sz w:val="20"/>
      <w:szCs w:val="20"/>
      <w:lang w:eastAsia="zh-TW"/>
    </w:rPr>
  </w:style>
  <w:style w:type="paragraph" w:styleId="Heading1">
    <w:name w:val="heading 1"/>
    <w:basedOn w:val="Normal"/>
    <w:link w:val="Heading1Char"/>
    <w:uiPriority w:val="9"/>
    <w:qFormat/>
    <w:rsid w:val="00C96399"/>
    <w:pPr>
      <w:widowControl/>
      <w:autoSpaceDE/>
      <w:autoSpaceDN/>
      <w:adjustRightInd/>
      <w:spacing w:before="100" w:beforeAutospacing="1" w:after="100" w:afterAutospacing="1"/>
      <w:outlineLvl w:val="0"/>
    </w:pPr>
    <w:rPr>
      <w:rFonts w:ascii="Times New Roman" w:eastAsia="Times New Roman" w:hAnsi="Times New Roman" w:cs="Times New Roman"/>
      <w:b/>
      <w:bCs/>
      <w:color w:val="auto"/>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6399"/>
    <w:rPr>
      <w:rFonts w:ascii="Times New Roman" w:eastAsia="Times New Roman" w:hAnsi="Times New Roman" w:cs="Times New Roman"/>
      <w:b/>
      <w:bCs/>
      <w:kern w:val="36"/>
      <w:sz w:val="48"/>
      <w:szCs w:val="48"/>
    </w:rPr>
  </w:style>
  <w:style w:type="paragraph" w:styleId="Footer">
    <w:name w:val="footer"/>
    <w:basedOn w:val="Normal"/>
    <w:link w:val="FooterChar"/>
    <w:uiPriority w:val="99"/>
    <w:unhideWhenUsed/>
    <w:rsid w:val="000F23F3"/>
    <w:pPr>
      <w:tabs>
        <w:tab w:val="center" w:pos="4680"/>
        <w:tab w:val="right" w:pos="9360"/>
      </w:tabs>
    </w:pPr>
  </w:style>
  <w:style w:type="character" w:customStyle="1" w:styleId="FooterChar">
    <w:name w:val="Footer Char"/>
    <w:basedOn w:val="DefaultParagraphFont"/>
    <w:link w:val="Footer"/>
    <w:uiPriority w:val="99"/>
    <w:rsid w:val="000F23F3"/>
    <w:rPr>
      <w:rFonts w:ascii="Courier New" w:eastAsiaTheme="minorEastAsia" w:hAnsi="Courier New" w:cs="Courier New"/>
      <w:color w:val="000000"/>
      <w:sz w:val="20"/>
      <w:szCs w:val="20"/>
      <w:lang w:eastAsia="zh-TW"/>
    </w:rPr>
  </w:style>
  <w:style w:type="table" w:styleId="TableGrid">
    <w:name w:val="Table Grid"/>
    <w:basedOn w:val="TableNormal"/>
    <w:uiPriority w:val="39"/>
    <w:rsid w:val="000F23F3"/>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ceptbody">
    <w:name w:val="conceptbody"/>
    <w:basedOn w:val="Normal"/>
    <w:rsid w:val="000F23F3"/>
    <w:pPr>
      <w:widowControl/>
      <w:autoSpaceDE/>
      <w:autoSpaceDN/>
      <w:adjustRightInd/>
      <w:spacing w:before="100" w:beforeAutospacing="1" w:after="100" w:afterAutospacing="1"/>
    </w:pPr>
    <w:rPr>
      <w:rFonts w:ascii="Times New Roman" w:eastAsia="Times New Roman" w:hAnsi="Times New Roman" w:cs="Times New Roman"/>
      <w:color w:val="auto"/>
      <w:sz w:val="24"/>
      <w:szCs w:val="24"/>
      <w:lang w:eastAsia="en-US"/>
    </w:rPr>
  </w:style>
  <w:style w:type="character" w:styleId="Hyperlink">
    <w:name w:val="Hyperlink"/>
    <w:basedOn w:val="DefaultParagraphFont"/>
    <w:uiPriority w:val="99"/>
    <w:unhideWhenUsed/>
    <w:rsid w:val="000F23F3"/>
    <w:rPr>
      <w:color w:val="0000FF" w:themeColor="hyperlink"/>
      <w:u w:val="single"/>
    </w:rPr>
  </w:style>
  <w:style w:type="paragraph" w:styleId="BalloonText">
    <w:name w:val="Balloon Text"/>
    <w:basedOn w:val="Normal"/>
    <w:link w:val="BalloonTextChar"/>
    <w:uiPriority w:val="99"/>
    <w:semiHidden/>
    <w:unhideWhenUsed/>
    <w:rsid w:val="00626A8D"/>
    <w:rPr>
      <w:rFonts w:ascii="Tahoma" w:hAnsi="Tahoma" w:cs="Tahoma"/>
      <w:sz w:val="16"/>
      <w:szCs w:val="16"/>
    </w:rPr>
  </w:style>
  <w:style w:type="character" w:customStyle="1" w:styleId="BalloonTextChar">
    <w:name w:val="Balloon Text Char"/>
    <w:basedOn w:val="DefaultParagraphFont"/>
    <w:link w:val="BalloonText"/>
    <w:uiPriority w:val="99"/>
    <w:semiHidden/>
    <w:rsid w:val="00626A8D"/>
    <w:rPr>
      <w:rFonts w:ascii="Tahoma" w:eastAsiaTheme="minorEastAsia" w:hAnsi="Tahoma" w:cs="Tahoma"/>
      <w:color w:val="000000"/>
      <w:sz w:val="16"/>
      <w:szCs w:val="16"/>
      <w:lang w:eastAsia="zh-TW"/>
    </w:rPr>
  </w:style>
  <w:style w:type="character" w:customStyle="1" w:styleId="tx">
    <w:name w:val="tx"/>
    <w:basedOn w:val="DefaultParagraphFont"/>
    <w:rsid w:val="003C464F"/>
  </w:style>
  <w:style w:type="character" w:styleId="CommentReference">
    <w:name w:val="annotation reference"/>
    <w:basedOn w:val="DefaultParagraphFont"/>
    <w:uiPriority w:val="99"/>
    <w:semiHidden/>
    <w:unhideWhenUsed/>
    <w:rsid w:val="00BD195B"/>
    <w:rPr>
      <w:sz w:val="16"/>
      <w:szCs w:val="16"/>
    </w:rPr>
  </w:style>
  <w:style w:type="paragraph" w:styleId="CommentText">
    <w:name w:val="annotation text"/>
    <w:basedOn w:val="Normal"/>
    <w:link w:val="CommentTextChar"/>
    <w:uiPriority w:val="99"/>
    <w:semiHidden/>
    <w:unhideWhenUsed/>
    <w:rsid w:val="00BD195B"/>
  </w:style>
  <w:style w:type="character" w:customStyle="1" w:styleId="CommentTextChar">
    <w:name w:val="Comment Text Char"/>
    <w:basedOn w:val="DefaultParagraphFont"/>
    <w:link w:val="CommentText"/>
    <w:uiPriority w:val="99"/>
    <w:semiHidden/>
    <w:rsid w:val="00BD195B"/>
    <w:rPr>
      <w:rFonts w:ascii="Courier New" w:eastAsiaTheme="minorEastAsia" w:hAnsi="Courier New" w:cs="Courier New"/>
      <w:color w:val="000000"/>
      <w:sz w:val="20"/>
      <w:szCs w:val="20"/>
      <w:lang w:eastAsia="zh-TW"/>
    </w:rPr>
  </w:style>
  <w:style w:type="paragraph" w:styleId="CommentSubject">
    <w:name w:val="annotation subject"/>
    <w:basedOn w:val="CommentText"/>
    <w:next w:val="CommentText"/>
    <w:link w:val="CommentSubjectChar"/>
    <w:uiPriority w:val="99"/>
    <w:semiHidden/>
    <w:unhideWhenUsed/>
    <w:rsid w:val="00BD195B"/>
    <w:rPr>
      <w:b/>
      <w:bCs/>
    </w:rPr>
  </w:style>
  <w:style w:type="character" w:customStyle="1" w:styleId="CommentSubjectChar">
    <w:name w:val="Comment Subject Char"/>
    <w:basedOn w:val="CommentTextChar"/>
    <w:link w:val="CommentSubject"/>
    <w:uiPriority w:val="99"/>
    <w:semiHidden/>
    <w:rsid w:val="00BD195B"/>
    <w:rPr>
      <w:rFonts w:ascii="Courier New" w:eastAsiaTheme="minorEastAsia" w:hAnsi="Courier New" w:cs="Courier New"/>
      <w:b/>
      <w:bCs/>
      <w:color w:val="000000"/>
      <w:sz w:val="20"/>
      <w:szCs w:val="20"/>
      <w:lang w:eastAsia="zh-TW"/>
    </w:rPr>
  </w:style>
  <w:style w:type="paragraph" w:styleId="ListParagraph">
    <w:name w:val="List Paragraph"/>
    <w:basedOn w:val="Normal"/>
    <w:uiPriority w:val="34"/>
    <w:qFormat/>
    <w:rsid w:val="00C31403"/>
    <w:pPr>
      <w:ind w:left="720"/>
      <w:contextualSpacing/>
    </w:pPr>
  </w:style>
  <w:style w:type="paragraph" w:styleId="Revision">
    <w:name w:val="Revision"/>
    <w:hidden/>
    <w:uiPriority w:val="99"/>
    <w:semiHidden/>
    <w:rsid w:val="00E5471B"/>
    <w:pPr>
      <w:spacing w:after="0" w:line="240" w:lineRule="auto"/>
    </w:pPr>
    <w:rPr>
      <w:rFonts w:ascii="Courier New" w:eastAsiaTheme="minorEastAsia" w:hAnsi="Courier New" w:cs="Courier New"/>
      <w:color w:val="000000"/>
      <w:sz w:val="20"/>
      <w:szCs w:val="20"/>
      <w:lang w:eastAsia="zh-TW"/>
    </w:rPr>
  </w:style>
  <w:style w:type="paragraph" w:styleId="NormalWeb">
    <w:name w:val="Normal (Web)"/>
    <w:basedOn w:val="Normal"/>
    <w:uiPriority w:val="99"/>
    <w:unhideWhenUsed/>
    <w:rsid w:val="00134B1B"/>
    <w:pPr>
      <w:widowControl/>
      <w:autoSpaceDE/>
      <w:autoSpaceDN/>
      <w:adjustRightInd/>
      <w:spacing w:before="100" w:beforeAutospacing="1" w:after="100" w:afterAutospacing="1"/>
    </w:pPr>
    <w:rPr>
      <w:rFonts w:ascii="Times New Roman" w:eastAsiaTheme="minorHAnsi" w:hAnsi="Times New Roman" w:cs="Times New Roman"/>
      <w:color w:val="auto"/>
      <w:sz w:val="24"/>
      <w:szCs w:val="24"/>
      <w:lang w:eastAsia="en-US"/>
    </w:rPr>
  </w:style>
  <w:style w:type="character" w:styleId="FollowedHyperlink">
    <w:name w:val="FollowedHyperlink"/>
    <w:basedOn w:val="DefaultParagraphFont"/>
    <w:uiPriority w:val="99"/>
    <w:semiHidden/>
    <w:unhideWhenUsed/>
    <w:rsid w:val="00F32FDB"/>
    <w:rPr>
      <w:color w:val="800080" w:themeColor="followedHyperlink"/>
      <w:u w:val="single"/>
    </w:rPr>
  </w:style>
  <w:style w:type="character" w:customStyle="1" w:styleId="apple-converted-space">
    <w:name w:val="apple-converted-space"/>
    <w:basedOn w:val="DefaultParagraphFont"/>
    <w:rsid w:val="00C96399"/>
  </w:style>
  <w:style w:type="character" w:customStyle="1" w:styleId="bibref">
    <w:name w:val="bibref"/>
    <w:basedOn w:val="DefaultParagraphFont"/>
    <w:rsid w:val="00835937"/>
  </w:style>
  <w:style w:type="character" w:customStyle="1" w:styleId="cit">
    <w:name w:val="cit"/>
    <w:basedOn w:val="DefaultParagraphFont"/>
    <w:rsid w:val="00835937"/>
  </w:style>
  <w:style w:type="character" w:customStyle="1" w:styleId="doi">
    <w:name w:val="doi"/>
    <w:basedOn w:val="DefaultParagraphFont"/>
    <w:rsid w:val="00835937"/>
  </w:style>
  <w:style w:type="character" w:customStyle="1" w:styleId="btext">
    <w:name w:val="btext"/>
    <w:basedOn w:val="DefaultParagraphFont"/>
    <w:rsid w:val="00835937"/>
  </w:style>
  <w:style w:type="character" w:customStyle="1" w:styleId="source-title">
    <w:name w:val="source-title"/>
    <w:basedOn w:val="DefaultParagraphFont"/>
    <w:rsid w:val="00055625"/>
  </w:style>
  <w:style w:type="character" w:customStyle="1" w:styleId="volume">
    <w:name w:val="volume"/>
    <w:basedOn w:val="DefaultParagraphFont"/>
    <w:rsid w:val="00055625"/>
  </w:style>
  <w:style w:type="character" w:customStyle="1" w:styleId="start-page">
    <w:name w:val="start-page"/>
    <w:basedOn w:val="DefaultParagraphFont"/>
    <w:rsid w:val="00055625"/>
  </w:style>
  <w:style w:type="character" w:customStyle="1" w:styleId="end-page">
    <w:name w:val="end-page"/>
    <w:basedOn w:val="DefaultParagraphFont"/>
    <w:rsid w:val="00055625"/>
  </w:style>
  <w:style w:type="character" w:customStyle="1" w:styleId="year">
    <w:name w:val="year"/>
    <w:basedOn w:val="DefaultParagraphFont"/>
    <w:rsid w:val="00055625"/>
  </w:style>
  <w:style w:type="paragraph" w:styleId="Header">
    <w:name w:val="header"/>
    <w:basedOn w:val="Normal"/>
    <w:link w:val="HeaderChar"/>
    <w:uiPriority w:val="99"/>
    <w:unhideWhenUsed/>
    <w:rsid w:val="00F44E72"/>
    <w:pPr>
      <w:tabs>
        <w:tab w:val="center" w:pos="4680"/>
        <w:tab w:val="right" w:pos="9360"/>
      </w:tabs>
    </w:pPr>
  </w:style>
  <w:style w:type="character" w:customStyle="1" w:styleId="HeaderChar">
    <w:name w:val="Header Char"/>
    <w:basedOn w:val="DefaultParagraphFont"/>
    <w:link w:val="Header"/>
    <w:uiPriority w:val="99"/>
    <w:rsid w:val="00F44E72"/>
    <w:rPr>
      <w:rFonts w:ascii="Courier New" w:eastAsiaTheme="minorEastAsia" w:hAnsi="Courier New" w:cs="Courier New"/>
      <w:color w:val="000000"/>
      <w:sz w:val="20"/>
      <w:szCs w:val="20"/>
      <w:lang w:eastAsia="zh-TW"/>
    </w:rPr>
  </w:style>
  <w:style w:type="character" w:styleId="LineNumber">
    <w:name w:val="line number"/>
    <w:basedOn w:val="DefaultParagraphFont"/>
    <w:uiPriority w:val="99"/>
    <w:semiHidden/>
    <w:unhideWhenUsed/>
    <w:rsid w:val="00C2382E"/>
  </w:style>
  <w:style w:type="paragraph" w:customStyle="1" w:styleId="EndNoteBibliographyTitle">
    <w:name w:val="EndNote Bibliography Title"/>
    <w:basedOn w:val="Normal"/>
    <w:link w:val="EndNoteBibliographyTitleChar"/>
    <w:rsid w:val="00BB6F62"/>
    <w:pPr>
      <w:jc w:val="center"/>
    </w:pPr>
    <w:rPr>
      <w:noProof/>
    </w:rPr>
  </w:style>
  <w:style w:type="character" w:customStyle="1" w:styleId="EndNoteBibliographyTitleChar">
    <w:name w:val="EndNote Bibliography Title Char"/>
    <w:basedOn w:val="DefaultParagraphFont"/>
    <w:link w:val="EndNoteBibliographyTitle"/>
    <w:rsid w:val="00BB6F62"/>
    <w:rPr>
      <w:rFonts w:ascii="Courier New" w:eastAsiaTheme="minorEastAsia" w:hAnsi="Courier New" w:cs="Courier New"/>
      <w:noProof/>
      <w:color w:val="000000"/>
      <w:sz w:val="20"/>
      <w:szCs w:val="20"/>
      <w:lang w:eastAsia="zh-TW"/>
    </w:rPr>
  </w:style>
  <w:style w:type="paragraph" w:customStyle="1" w:styleId="EndNoteBibliography">
    <w:name w:val="EndNote Bibliography"/>
    <w:basedOn w:val="Normal"/>
    <w:link w:val="EndNoteBibliographyChar"/>
    <w:rsid w:val="00BB6F62"/>
    <w:rPr>
      <w:noProof/>
    </w:rPr>
  </w:style>
  <w:style w:type="character" w:customStyle="1" w:styleId="EndNoteBibliographyChar">
    <w:name w:val="EndNote Bibliography Char"/>
    <w:basedOn w:val="DefaultParagraphFont"/>
    <w:link w:val="EndNoteBibliography"/>
    <w:rsid w:val="00BB6F62"/>
    <w:rPr>
      <w:rFonts w:ascii="Courier New" w:eastAsiaTheme="minorEastAsia" w:hAnsi="Courier New" w:cs="Courier New"/>
      <w:noProof/>
      <w:color w:val="000000"/>
      <w:sz w:val="20"/>
      <w:szCs w:val="20"/>
      <w:lang w:eastAsia="zh-TW"/>
    </w:rPr>
  </w:style>
  <w:style w:type="character" w:customStyle="1" w:styleId="Mention1">
    <w:name w:val="Mention1"/>
    <w:basedOn w:val="DefaultParagraphFont"/>
    <w:uiPriority w:val="99"/>
    <w:semiHidden/>
    <w:unhideWhenUsed/>
    <w:rsid w:val="0031786C"/>
    <w:rPr>
      <w:color w:val="2B579A"/>
      <w:shd w:val="clear" w:color="auto" w:fill="E6E6E6"/>
    </w:rPr>
  </w:style>
  <w:style w:type="character" w:styleId="Mention">
    <w:name w:val="Mention"/>
    <w:basedOn w:val="DefaultParagraphFont"/>
    <w:uiPriority w:val="99"/>
    <w:semiHidden/>
    <w:unhideWhenUsed/>
    <w:rsid w:val="00450AB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84512">
      <w:bodyDiv w:val="1"/>
      <w:marLeft w:val="0"/>
      <w:marRight w:val="0"/>
      <w:marTop w:val="0"/>
      <w:marBottom w:val="0"/>
      <w:divBdr>
        <w:top w:val="none" w:sz="0" w:space="0" w:color="auto"/>
        <w:left w:val="none" w:sz="0" w:space="0" w:color="auto"/>
        <w:bottom w:val="none" w:sz="0" w:space="0" w:color="auto"/>
        <w:right w:val="none" w:sz="0" w:space="0" w:color="auto"/>
      </w:divBdr>
    </w:div>
    <w:div w:id="211574020">
      <w:bodyDiv w:val="1"/>
      <w:marLeft w:val="0"/>
      <w:marRight w:val="0"/>
      <w:marTop w:val="0"/>
      <w:marBottom w:val="0"/>
      <w:divBdr>
        <w:top w:val="none" w:sz="0" w:space="0" w:color="auto"/>
        <w:left w:val="none" w:sz="0" w:space="0" w:color="auto"/>
        <w:bottom w:val="none" w:sz="0" w:space="0" w:color="auto"/>
        <w:right w:val="none" w:sz="0" w:space="0" w:color="auto"/>
      </w:divBdr>
    </w:div>
    <w:div w:id="212735027">
      <w:bodyDiv w:val="1"/>
      <w:marLeft w:val="0"/>
      <w:marRight w:val="0"/>
      <w:marTop w:val="0"/>
      <w:marBottom w:val="0"/>
      <w:divBdr>
        <w:top w:val="none" w:sz="0" w:space="0" w:color="auto"/>
        <w:left w:val="none" w:sz="0" w:space="0" w:color="auto"/>
        <w:bottom w:val="none" w:sz="0" w:space="0" w:color="auto"/>
        <w:right w:val="none" w:sz="0" w:space="0" w:color="auto"/>
      </w:divBdr>
    </w:div>
    <w:div w:id="215045197">
      <w:bodyDiv w:val="1"/>
      <w:marLeft w:val="0"/>
      <w:marRight w:val="0"/>
      <w:marTop w:val="0"/>
      <w:marBottom w:val="0"/>
      <w:divBdr>
        <w:top w:val="none" w:sz="0" w:space="0" w:color="auto"/>
        <w:left w:val="none" w:sz="0" w:space="0" w:color="auto"/>
        <w:bottom w:val="none" w:sz="0" w:space="0" w:color="auto"/>
        <w:right w:val="none" w:sz="0" w:space="0" w:color="auto"/>
      </w:divBdr>
      <w:divsChild>
        <w:div w:id="131487585">
          <w:marLeft w:val="0"/>
          <w:marRight w:val="0"/>
          <w:marTop w:val="0"/>
          <w:marBottom w:val="0"/>
          <w:divBdr>
            <w:top w:val="none" w:sz="0" w:space="0" w:color="auto"/>
            <w:left w:val="none" w:sz="0" w:space="0" w:color="auto"/>
            <w:bottom w:val="single" w:sz="6" w:space="0" w:color="CCCCCC"/>
            <w:right w:val="none" w:sz="0" w:space="0" w:color="auto"/>
          </w:divBdr>
          <w:divsChild>
            <w:div w:id="1004166628">
              <w:marLeft w:val="0"/>
              <w:marRight w:val="0"/>
              <w:marTop w:val="0"/>
              <w:marBottom w:val="0"/>
              <w:divBdr>
                <w:top w:val="none" w:sz="0" w:space="0" w:color="auto"/>
                <w:left w:val="none" w:sz="0" w:space="0" w:color="auto"/>
                <w:bottom w:val="none" w:sz="0" w:space="0" w:color="auto"/>
                <w:right w:val="none" w:sz="0" w:space="0" w:color="auto"/>
              </w:divBdr>
              <w:divsChild>
                <w:div w:id="532160556">
                  <w:marLeft w:val="0"/>
                  <w:marRight w:val="0"/>
                  <w:marTop w:val="0"/>
                  <w:marBottom w:val="0"/>
                  <w:divBdr>
                    <w:top w:val="none" w:sz="0" w:space="0" w:color="auto"/>
                    <w:left w:val="none" w:sz="0" w:space="0" w:color="auto"/>
                    <w:bottom w:val="none" w:sz="0" w:space="0" w:color="auto"/>
                    <w:right w:val="none" w:sz="0" w:space="0" w:color="auto"/>
                  </w:divBdr>
                </w:div>
                <w:div w:id="94739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53600">
          <w:marLeft w:val="0"/>
          <w:marRight w:val="0"/>
          <w:marTop w:val="0"/>
          <w:marBottom w:val="0"/>
          <w:divBdr>
            <w:top w:val="none" w:sz="0" w:space="0" w:color="auto"/>
            <w:left w:val="none" w:sz="0" w:space="0" w:color="auto"/>
            <w:bottom w:val="none" w:sz="0" w:space="0" w:color="auto"/>
            <w:right w:val="none" w:sz="0" w:space="0" w:color="auto"/>
          </w:divBdr>
        </w:div>
      </w:divsChild>
    </w:div>
    <w:div w:id="243420602">
      <w:bodyDiv w:val="1"/>
      <w:marLeft w:val="0"/>
      <w:marRight w:val="0"/>
      <w:marTop w:val="0"/>
      <w:marBottom w:val="0"/>
      <w:divBdr>
        <w:top w:val="none" w:sz="0" w:space="0" w:color="auto"/>
        <w:left w:val="none" w:sz="0" w:space="0" w:color="auto"/>
        <w:bottom w:val="none" w:sz="0" w:space="0" w:color="auto"/>
        <w:right w:val="none" w:sz="0" w:space="0" w:color="auto"/>
      </w:divBdr>
    </w:div>
    <w:div w:id="697973796">
      <w:bodyDiv w:val="1"/>
      <w:marLeft w:val="0"/>
      <w:marRight w:val="0"/>
      <w:marTop w:val="0"/>
      <w:marBottom w:val="0"/>
      <w:divBdr>
        <w:top w:val="none" w:sz="0" w:space="0" w:color="auto"/>
        <w:left w:val="none" w:sz="0" w:space="0" w:color="auto"/>
        <w:bottom w:val="none" w:sz="0" w:space="0" w:color="auto"/>
        <w:right w:val="none" w:sz="0" w:space="0" w:color="auto"/>
      </w:divBdr>
    </w:div>
    <w:div w:id="987787707">
      <w:bodyDiv w:val="1"/>
      <w:marLeft w:val="0"/>
      <w:marRight w:val="0"/>
      <w:marTop w:val="0"/>
      <w:marBottom w:val="0"/>
      <w:divBdr>
        <w:top w:val="none" w:sz="0" w:space="0" w:color="auto"/>
        <w:left w:val="none" w:sz="0" w:space="0" w:color="auto"/>
        <w:bottom w:val="none" w:sz="0" w:space="0" w:color="auto"/>
        <w:right w:val="none" w:sz="0" w:space="0" w:color="auto"/>
      </w:divBdr>
    </w:div>
    <w:div w:id="1101953031">
      <w:bodyDiv w:val="1"/>
      <w:marLeft w:val="0"/>
      <w:marRight w:val="0"/>
      <w:marTop w:val="0"/>
      <w:marBottom w:val="0"/>
      <w:divBdr>
        <w:top w:val="none" w:sz="0" w:space="0" w:color="auto"/>
        <w:left w:val="none" w:sz="0" w:space="0" w:color="auto"/>
        <w:bottom w:val="none" w:sz="0" w:space="0" w:color="auto"/>
        <w:right w:val="none" w:sz="0" w:space="0" w:color="auto"/>
      </w:divBdr>
    </w:div>
    <w:div w:id="1674261275">
      <w:bodyDiv w:val="1"/>
      <w:marLeft w:val="0"/>
      <w:marRight w:val="0"/>
      <w:marTop w:val="0"/>
      <w:marBottom w:val="0"/>
      <w:divBdr>
        <w:top w:val="none" w:sz="0" w:space="0" w:color="auto"/>
        <w:left w:val="none" w:sz="0" w:space="0" w:color="auto"/>
        <w:bottom w:val="none" w:sz="0" w:space="0" w:color="auto"/>
        <w:right w:val="none" w:sz="0" w:space="0" w:color="auto"/>
      </w:divBdr>
    </w:div>
    <w:div w:id="1702167193">
      <w:bodyDiv w:val="1"/>
      <w:marLeft w:val="0"/>
      <w:marRight w:val="0"/>
      <w:marTop w:val="0"/>
      <w:marBottom w:val="0"/>
      <w:divBdr>
        <w:top w:val="none" w:sz="0" w:space="0" w:color="auto"/>
        <w:left w:val="none" w:sz="0" w:space="0" w:color="auto"/>
        <w:bottom w:val="none" w:sz="0" w:space="0" w:color="auto"/>
        <w:right w:val="none" w:sz="0" w:space="0" w:color="auto"/>
      </w:divBdr>
    </w:div>
    <w:div w:id="1764296889">
      <w:bodyDiv w:val="1"/>
      <w:marLeft w:val="0"/>
      <w:marRight w:val="0"/>
      <w:marTop w:val="0"/>
      <w:marBottom w:val="0"/>
      <w:divBdr>
        <w:top w:val="none" w:sz="0" w:space="0" w:color="auto"/>
        <w:left w:val="none" w:sz="0" w:space="0" w:color="auto"/>
        <w:bottom w:val="none" w:sz="0" w:space="0" w:color="auto"/>
        <w:right w:val="none" w:sz="0" w:space="0" w:color="auto"/>
      </w:divBdr>
    </w:div>
    <w:div w:id="1810198964">
      <w:bodyDiv w:val="1"/>
      <w:marLeft w:val="0"/>
      <w:marRight w:val="0"/>
      <w:marTop w:val="0"/>
      <w:marBottom w:val="0"/>
      <w:divBdr>
        <w:top w:val="none" w:sz="0" w:space="0" w:color="auto"/>
        <w:left w:val="none" w:sz="0" w:space="0" w:color="auto"/>
        <w:bottom w:val="none" w:sz="0" w:space="0" w:color="auto"/>
        <w:right w:val="none" w:sz="0" w:space="0" w:color="auto"/>
      </w:divBdr>
    </w:div>
    <w:div w:id="190494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immer@pitt.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B2335-8CE2-4ADC-9556-3C2D25444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29</Pages>
  <Words>9402</Words>
  <Characters>53598</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UPMC</Company>
  <LinksUpToDate>false</LinksUpToDate>
  <CharactersWithSpaces>62875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Nowalk, Mary Patricia</dc:creator>
  <cp:lastModifiedBy>Nowalk, Mary P</cp:lastModifiedBy>
  <cp:revision>6</cp:revision>
  <cp:lastPrinted>2017-08-22T13:10:00Z</cp:lastPrinted>
  <dcterms:created xsi:type="dcterms:W3CDTF">2017-08-22T13:00:00Z</dcterms:created>
  <dcterms:modified xsi:type="dcterms:W3CDTF">2017-08-22T13:40:00Z</dcterms:modified>
</cp:coreProperties>
</file>