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B2" w:rsidRPr="003802EA" w:rsidRDefault="001B5CB2" w:rsidP="001B5CB2">
      <w:pPr>
        <w:pStyle w:val="Default"/>
        <w:spacing w:line="48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802EA">
        <w:rPr>
          <w:rFonts w:ascii="Times New Roman" w:hAnsi="Times New Roman" w:cs="Times New Roman"/>
          <w:b/>
          <w:sz w:val="22"/>
          <w:szCs w:val="22"/>
          <w:u w:val="single"/>
        </w:rPr>
        <w:t>Supplementary Materials</w:t>
      </w:r>
    </w:p>
    <w:p w:rsidR="008C5D9E" w:rsidRDefault="008C5D9E" w:rsidP="001B5CB2">
      <w:pPr>
        <w:pStyle w:val="Default"/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en-IN" w:eastAsia="en-IN"/>
        </w:rPr>
        <w:drawing>
          <wp:inline distT="0" distB="0" distL="0" distR="0">
            <wp:extent cx="5815584" cy="7446235"/>
            <wp:effectExtent l="0" t="0" r="0" b="2540"/>
            <wp:docPr id="1" name="Picture 1" descr="P:\OUP\clinid\PAP\Work\clinidPAP\Supplement\ciw372\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UP\clinid\PAP\Work\clinidPAP\Supplement\ciw372\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077" cy="744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B2" w:rsidRPr="003802EA" w:rsidRDefault="001B5CB2" w:rsidP="001B5CB2">
      <w:pPr>
        <w:pStyle w:val="Default"/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3802EA">
        <w:rPr>
          <w:rFonts w:ascii="Times New Roman" w:hAnsi="Times New Roman" w:cs="Times New Roman"/>
          <w:b/>
          <w:sz w:val="22"/>
          <w:szCs w:val="22"/>
        </w:rPr>
        <w:t>Supplementary Figure 1: Acute Flaccid Myelitis Case Classification Flow Diagram, United States, August–December 2014</w:t>
      </w:r>
    </w:p>
    <w:p w:rsidR="008C5D9E" w:rsidRDefault="008C5D9E" w:rsidP="001B5CB2">
      <w:pPr>
        <w:pStyle w:val="Default"/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en-IN" w:eastAsia="en-IN"/>
        </w:rPr>
        <w:lastRenderedPageBreak/>
        <w:drawing>
          <wp:inline distT="0" distB="0" distL="0" distR="0">
            <wp:extent cx="6393180" cy="2933700"/>
            <wp:effectExtent l="0" t="0" r="7620" b="0"/>
            <wp:docPr id="2" name="Picture 2" descr="P:\OUP\clinid\PAP\Work\clinidPAP\Supplement\ciw372\Supplementary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OUP\clinid\PAP\Work\clinidPAP\Supplement\ciw372\Supplementary Figure 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B2" w:rsidRPr="003802EA" w:rsidRDefault="001B5CB2" w:rsidP="001B5CB2">
      <w:pPr>
        <w:pStyle w:val="Default"/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3802EA">
        <w:rPr>
          <w:rFonts w:ascii="Times New Roman" w:hAnsi="Times New Roman" w:cs="Times New Roman"/>
          <w:b/>
          <w:sz w:val="22"/>
          <w:szCs w:val="22"/>
        </w:rPr>
        <w:t>Supplementary Figure 2: Age and Gender Distribution of Acute Flaccid Myelitis Cases, United States, August–December 2014</w:t>
      </w:r>
    </w:p>
    <w:p w:rsidR="008C5D9E" w:rsidRDefault="008C5D9E" w:rsidP="001B5CB2">
      <w:pPr>
        <w:pStyle w:val="Default"/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en-IN" w:eastAsia="en-IN"/>
        </w:rPr>
        <w:lastRenderedPageBreak/>
        <w:drawing>
          <wp:inline distT="0" distB="0" distL="0" distR="0">
            <wp:extent cx="6400800" cy="6546850"/>
            <wp:effectExtent l="0" t="0" r="0" b="6350"/>
            <wp:docPr id="3" name="Picture 3" descr="P:\OUP\clinid\PAP\Work\clinidPAP\Supplement\ciw372\Supplementary 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OUP\clinid\PAP\Work\clinidPAP\Supplement\ciw372\Supplementary Figure 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B2" w:rsidRPr="003802EA" w:rsidRDefault="001B5CB2" w:rsidP="001B5CB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802EA">
        <w:rPr>
          <w:rFonts w:ascii="Times New Roman" w:hAnsi="Times New Roman" w:cs="Times New Roman"/>
          <w:b/>
          <w:sz w:val="22"/>
          <w:szCs w:val="22"/>
        </w:rPr>
        <w:t xml:space="preserve">Supplementary Figure 3: EV-D68 Testing Results from CDC Laboratory, by Interval (Days) Between Onset of Limb Weakness and Specimen Collection. </w:t>
      </w:r>
      <w:r w:rsidRPr="003802EA">
        <w:rPr>
          <w:rFonts w:ascii="Times New Roman" w:hAnsi="Times New Roman" w:cs="Times New Roman"/>
          <w:sz w:val="22"/>
          <w:szCs w:val="22"/>
        </w:rPr>
        <w:t>Abbreviation: EV-D68, enterovirus-D68. Specimens tested at CDC from patients whose earliest specimen had been collected before limb weakness onset (and number of days before limb weakness): CSF (-2 days, and unknown days), respiratory specimen (-1 day), stool specimen (-18 days). All these specimens tested negative for EV-D68.</w:t>
      </w:r>
    </w:p>
    <w:p w:rsidR="008C5D9E" w:rsidRDefault="008C5D9E" w:rsidP="001B5CB2">
      <w:pPr>
        <w:pStyle w:val="Default"/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en-IN" w:eastAsia="en-IN"/>
        </w:rPr>
        <w:lastRenderedPageBreak/>
        <w:drawing>
          <wp:inline distT="0" distB="0" distL="0" distR="0">
            <wp:extent cx="6400800" cy="6532245"/>
            <wp:effectExtent l="0" t="0" r="0" b="1905"/>
            <wp:docPr id="5" name="Picture 5" descr="P:\OUP\clinid\PAP\Work\clinidPAP\Supplement\ciw372\Supplementary Figur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OUP\clinid\PAP\Work\clinidPAP\Supplement\ciw372\Supplementary Figure 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5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B2" w:rsidRPr="003802EA" w:rsidRDefault="001B5CB2" w:rsidP="001B5CB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802EA">
        <w:rPr>
          <w:rFonts w:ascii="Times New Roman" w:hAnsi="Times New Roman" w:cs="Times New Roman"/>
          <w:b/>
          <w:sz w:val="22"/>
          <w:szCs w:val="22"/>
        </w:rPr>
        <w:t xml:space="preserve">Supplementary Figure 4: EV-D68 Testing Results from CDC Laboratory, by Interval (Days) Between Onset of Respiratory or Febrile Illness and Specimen Collection. </w:t>
      </w:r>
      <w:r w:rsidRPr="003802EA">
        <w:rPr>
          <w:rFonts w:ascii="Times New Roman" w:hAnsi="Times New Roman" w:cs="Times New Roman"/>
          <w:sz w:val="22"/>
          <w:szCs w:val="22"/>
        </w:rPr>
        <w:t>Abbreviation: EV-D68, enterovirus-D68. One stool specimen was from a patient whose only specimen was collected 13 days before respiratory illness onset, and EV-D68 was not detected at CDC.</w:t>
      </w:r>
    </w:p>
    <w:p w:rsidR="001B5CB2" w:rsidRPr="003802EA" w:rsidRDefault="001B5CB2" w:rsidP="001B5CB2">
      <w:pPr>
        <w:pStyle w:val="Default"/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3802EA">
        <w:rPr>
          <w:rFonts w:ascii="Times New Roman" w:hAnsi="Times New Roman" w:cs="Times New Roman"/>
          <w:b/>
          <w:sz w:val="22"/>
          <w:szCs w:val="22"/>
        </w:rPr>
        <w:t>Supplementary Table 1: Reported CSF Parameters from Acute Flaccid Myelitis Cases, United States, August–December 2014 (N=112)</w:t>
      </w:r>
      <w:r w:rsidRPr="003802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5CB2" w:rsidRPr="003802EA" w:rsidRDefault="001B5CB2" w:rsidP="001B5CB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802EA">
        <w:rPr>
          <w:rFonts w:ascii="Times New Roman" w:hAnsi="Times New Roman" w:cs="Times New Roman"/>
          <w:b/>
          <w:sz w:val="22"/>
          <w:szCs w:val="22"/>
        </w:rPr>
        <w:lastRenderedPageBreak/>
        <w:t>Supplementary Table 2: Enterovirus/rhinovirus Testing Results of Respiratory Tract Specimens by CDC Laboratory, by Interval (Days) between Onset of Limb Weakness and Specimen Collection</w:t>
      </w:r>
    </w:p>
    <w:p w:rsidR="001B5CB2" w:rsidRPr="003802EA" w:rsidRDefault="001B5CB2" w:rsidP="001B5CB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802EA">
        <w:rPr>
          <w:rFonts w:ascii="Times New Roman" w:hAnsi="Times New Roman" w:cs="Times New Roman"/>
          <w:b/>
          <w:sz w:val="22"/>
          <w:szCs w:val="22"/>
        </w:rPr>
        <w:t>Supplementary Table 3: Enterovirus/rhinovirus Testing Results of Respiratory Tract Specimens by CDC Laboratory, by Interval (Days) between Onset of Respiratory/Febrile Illness an</w:t>
      </w:r>
      <w:bookmarkStart w:id="0" w:name="_GoBack"/>
      <w:bookmarkEnd w:id="0"/>
      <w:r w:rsidRPr="003802EA">
        <w:rPr>
          <w:rFonts w:ascii="Times New Roman" w:hAnsi="Times New Roman" w:cs="Times New Roman"/>
          <w:b/>
          <w:sz w:val="22"/>
          <w:szCs w:val="22"/>
        </w:rPr>
        <w:t>d Specimen Collection</w:t>
      </w:r>
    </w:p>
    <w:p w:rsidR="001B5CB2" w:rsidRPr="003802EA" w:rsidRDefault="001B5CB2" w:rsidP="001B5CB2">
      <w:pPr>
        <w:pStyle w:val="Default"/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3802EA">
        <w:rPr>
          <w:rFonts w:ascii="Times New Roman" w:hAnsi="Times New Roman" w:cs="Times New Roman"/>
          <w:b/>
          <w:sz w:val="22"/>
          <w:szCs w:val="22"/>
        </w:rPr>
        <w:t>Supplementary Table 4: Enterovirus/rhinovirus Testing Results of Stool/Rectal Swab Specimens by CDC Laboratory, by Interval (Days) between Onset of Limb Weakness and Specimen Collection</w:t>
      </w:r>
    </w:p>
    <w:p w:rsidR="001B5CB2" w:rsidRPr="003802EA" w:rsidRDefault="001B5CB2" w:rsidP="001B5CB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802EA">
        <w:rPr>
          <w:rFonts w:ascii="Times New Roman" w:hAnsi="Times New Roman" w:cs="Times New Roman"/>
          <w:b/>
          <w:sz w:val="22"/>
          <w:szCs w:val="22"/>
        </w:rPr>
        <w:t>Supplementary Table 5: Enterovirus/rhinovirus Testing Results of Stool/Rectal Swab Specimens by CDC Laboratory, by Interval (Days) between Onset of Respiratory/Febrile Illness and Specimen Collection</w:t>
      </w:r>
    </w:p>
    <w:p w:rsidR="001B5CB2" w:rsidRPr="003802EA" w:rsidRDefault="001B5CB2" w:rsidP="001B5CB2">
      <w:pPr>
        <w:pStyle w:val="Default"/>
        <w:spacing w:line="480" w:lineRule="auto"/>
        <w:rPr>
          <w:sz w:val="22"/>
          <w:szCs w:val="22"/>
        </w:rPr>
      </w:pPr>
      <w:r w:rsidRPr="003802EA">
        <w:rPr>
          <w:rFonts w:ascii="Times New Roman" w:hAnsi="Times New Roman" w:cs="Times New Roman"/>
          <w:b/>
          <w:sz w:val="22"/>
          <w:szCs w:val="22"/>
        </w:rPr>
        <w:t>Supplementary Table 6: Reported External (non-CDC) Laboratory Testing Results</w:t>
      </w:r>
    </w:p>
    <w:p w:rsidR="00DC57CC" w:rsidRDefault="00DC57CC"/>
    <w:sectPr w:rsidR="00DC57CC" w:rsidSect="006C65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B2" w:rsidRDefault="001B5CB2" w:rsidP="008B5D54">
      <w:pPr>
        <w:spacing w:after="0" w:line="240" w:lineRule="auto"/>
      </w:pPr>
      <w:r>
        <w:separator/>
      </w:r>
    </w:p>
  </w:endnote>
  <w:endnote w:type="continuationSeparator" w:id="0">
    <w:p w:rsidR="001B5CB2" w:rsidRDefault="001B5CB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B2" w:rsidRDefault="001B5CB2" w:rsidP="008B5D54">
      <w:pPr>
        <w:spacing w:after="0" w:line="240" w:lineRule="auto"/>
      </w:pPr>
      <w:r>
        <w:separator/>
      </w:r>
    </w:p>
  </w:footnote>
  <w:footnote w:type="continuationSeparator" w:id="0">
    <w:p w:rsidR="001B5CB2" w:rsidRDefault="001B5CB2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B2"/>
    <w:rsid w:val="001B5CB2"/>
    <w:rsid w:val="006C6578"/>
    <w:rsid w:val="00775777"/>
    <w:rsid w:val="008B5D54"/>
    <w:rsid w:val="008C5D9E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EE296D1-2916-47DE-9843-F6013B65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customStyle="1" w:styleId="Default">
    <w:name w:val="Default"/>
    <w:link w:val="DefaultChar"/>
    <w:rsid w:val="001B5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1B5CB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785B5-8188-405E-8539-D4383A50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Adriana (CDC/OID/NCIRD)</dc:creator>
  <cp:keywords/>
  <dc:description/>
  <cp:lastModifiedBy>Kumar M.</cp:lastModifiedBy>
  <cp:revision>2</cp:revision>
  <dcterms:created xsi:type="dcterms:W3CDTF">2016-05-10T20:46:00Z</dcterms:created>
  <dcterms:modified xsi:type="dcterms:W3CDTF">2016-06-17T11:22:00Z</dcterms:modified>
</cp:coreProperties>
</file>