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DE" w:rsidRPr="003F1C3A" w:rsidRDefault="00A24BDE" w:rsidP="00A24BDE">
      <w:pPr>
        <w:ind w:left="-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F1C3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3F1C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Number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 and percentages to</w:t>
      </w:r>
      <w:r w:rsidRPr="003F1C3A">
        <w:rPr>
          <w:rFonts w:ascii="Times New Roman" w:hAnsi="Times New Roman" w:cs="Times New Roman"/>
          <w:b/>
          <w:bCs/>
          <w:sz w:val="24"/>
          <w:szCs w:val="24"/>
        </w:rPr>
        <w:t xml:space="preserve"> responses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3F1C3A">
        <w:rPr>
          <w:rFonts w:ascii="Times New Roman" w:hAnsi="Times New Roman" w:cs="Times New Roman"/>
          <w:b/>
          <w:bCs/>
          <w:sz w:val="24"/>
          <w:szCs w:val="24"/>
        </w:rPr>
        <w:t>scored components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3F1C3A">
        <w:rPr>
          <w:rFonts w:ascii="Times New Roman" w:hAnsi="Times New Roman" w:cs="Times New Roman"/>
          <w:b/>
          <w:bCs/>
          <w:sz w:val="24"/>
          <w:szCs w:val="24"/>
        </w:rPr>
        <w:t>the modified Vulnerable Elders Survey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[15]</w:t>
      </w:r>
    </w:p>
    <w:tbl>
      <w:tblPr>
        <w:tblStyle w:val="TableGrid"/>
        <w:tblW w:w="13897" w:type="dxa"/>
        <w:jc w:val="center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2777"/>
        <w:gridCol w:w="1655"/>
        <w:gridCol w:w="1814"/>
        <w:gridCol w:w="1662"/>
        <w:gridCol w:w="1498"/>
        <w:gridCol w:w="1440"/>
      </w:tblGrid>
      <w:tr w:rsidR="00A24BDE" w:rsidRPr="007901F7" w:rsidTr="003A6A0E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Pr="00B25015" w:rsidRDefault="00A24BDE" w:rsidP="003A6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Pr="00B25015" w:rsidRDefault="00A24BDE" w:rsidP="003A6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Pr="00B25015" w:rsidRDefault="00A24BDE" w:rsidP="003A6A0E">
            <w:pPr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Pr="007901F7" w:rsidRDefault="00A24BDE" w:rsidP="003A6A0E">
            <w:pPr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component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 algorithm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ind w:right="43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Pr="00A33AF4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65-74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75-84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 (67)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(28)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(5)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 for age 75-84</w:t>
            </w:r>
          </w:p>
          <w:p w:rsidR="00A24BDE" w:rsidRPr="0076002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points for age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24BD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BD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(67)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(28)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(5)</w:t>
            </w: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self-assessment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 or Excellent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(32)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(38)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(15)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(7)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(Missing=49)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 for ‘fair’ or ‘poor’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24BD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BD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(57)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 (43)</w:t>
            </w:r>
          </w:p>
        </w:tc>
      </w:tr>
      <w:tr w:rsidR="00A24BDE" w:rsidTr="003A6A0E">
        <w:trPr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average difficulty with the following activities: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(Missing=3)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point each for ‘a lot’ or ‘unable to do’; maximum of 2 points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BDE" w:rsidRDefault="00A24BDE" w:rsidP="003A6A0E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(73)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(12)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(15)</w:t>
            </w: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Stooping, crouching or kneeling</w:t>
            </w:r>
          </w:p>
        </w:tc>
        <w:tc>
          <w:tcPr>
            <w:tcW w:w="2777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little 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answer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(44)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(27)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(18)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Lifting or carrying objects as heavy as 5 kilos?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little 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(57)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(13)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(11)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or handling and grasping small objects?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little 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Unable to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 (81)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(12)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(3)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(1)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Walking a half of a kilometer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little 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 (62)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(14)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(9)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(11)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(4)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single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Heavy housework such as scrubbing floors or washing windows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little 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Unable to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answer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(59)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(18)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(5)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(4)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748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Because of your health or a physical condition, do you have any difficulty: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Needing help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points for one or more responses indicating either ‘help’ with the activity or the activity was not done because of health reasons.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24BDE" w:rsidRDefault="00A24BDE" w:rsidP="003A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 (84)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(16)</w:t>
            </w: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hopping for personal items (like medications or toilet items)? </w:t>
            </w:r>
          </w:p>
        </w:tc>
        <w:tc>
          <w:tcPr>
            <w:tcW w:w="2777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Pr="00B25015" w:rsidRDefault="00A24BDE" w:rsidP="003A6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>Don’t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>Declined to answer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(10)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(67)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(23)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do you get help with shopping?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(94)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</w:tcPr>
          <w:p w:rsidR="00A24BDE" w:rsidRPr="00B25015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don’t shop, is that because of your health?</w:t>
            </w:r>
          </w:p>
        </w:tc>
        <w:tc>
          <w:tcPr>
            <w:tcW w:w="2777" w:type="dxa"/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(26)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(74)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anaging money (like keeping track of expenses or paying bills)? 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Pr="00B25015" w:rsidRDefault="00A24BDE" w:rsidP="003A6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Don’t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(4)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 (83)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(13)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do you get help with managing money?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(87)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(13)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</w:tcPr>
          <w:p w:rsidR="00A24BDE" w:rsidRPr="00B25015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don’t manage your money, is that because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your health?</w:t>
            </w:r>
          </w:p>
        </w:tc>
        <w:tc>
          <w:tcPr>
            <w:tcW w:w="2777" w:type="dxa"/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(19)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(81)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alking across the room? </w:t>
            </w:r>
            <w:r w:rsidRPr="00B250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Use of cane or walker is okay.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Pr="00B25015" w:rsidRDefault="00A24BDE" w:rsidP="003A6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Don’t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 (98)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yes, do you get help with walking?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(60)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</w:tcPr>
          <w:p w:rsidR="00A24BDE" w:rsidRPr="00B25015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can’t walk across the room, is that because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 your health?</w:t>
            </w:r>
          </w:p>
        </w:tc>
        <w:tc>
          <w:tcPr>
            <w:tcW w:w="2777" w:type="dxa"/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athing or showering? 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Pr="00B25015" w:rsidRDefault="00A24BDE" w:rsidP="003A6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Don’t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(2)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(98)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If yes, do you get help with bathing or showering?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(100)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DE" w:rsidTr="003A6A0E">
        <w:trPr>
          <w:jc w:val="center"/>
        </w:trPr>
        <w:tc>
          <w:tcPr>
            <w:tcW w:w="3051" w:type="dxa"/>
            <w:tcBorders>
              <w:top w:val="dotted" w:sz="4" w:space="0" w:color="auto"/>
              <w:bottom w:val="single" w:sz="4" w:space="0" w:color="auto"/>
            </w:tcBorders>
          </w:tcPr>
          <w:p w:rsidR="00A24BDE" w:rsidRPr="00B25015" w:rsidRDefault="00A24BDE" w:rsidP="003A6A0E">
            <w:pPr>
              <w:spacing w:before="12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can’t bathe or shower, is that because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5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your health? </w:t>
            </w:r>
          </w:p>
        </w:tc>
        <w:tc>
          <w:tcPr>
            <w:tcW w:w="2777" w:type="dxa"/>
            <w:tcBorders>
              <w:top w:val="dotted" w:sz="4" w:space="0" w:color="auto"/>
              <w:bottom w:val="single" w:sz="4" w:space="0" w:color="auto"/>
            </w:tcBorders>
          </w:tcPr>
          <w:p w:rsidR="00A24BDE" w:rsidRPr="00B25015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Yes</w:t>
            </w:r>
          </w:p>
          <w:p w:rsidR="00A24BDE" w:rsidRPr="00B25015" w:rsidRDefault="00A24BDE" w:rsidP="003A6A0E">
            <w:pPr>
              <w:tabs>
                <w:tab w:val="center" w:pos="10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</w:p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Declined</w:t>
            </w:r>
            <w:r w:rsidRPr="00B250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answer</w:t>
            </w:r>
          </w:p>
        </w:tc>
        <w:tc>
          <w:tcPr>
            <w:tcW w:w="1655" w:type="dxa"/>
            <w:tcBorders>
              <w:top w:val="dotted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(100)</w:t>
            </w:r>
          </w:p>
          <w:p w:rsidR="00A24BDE" w:rsidRDefault="00A24BDE" w:rsidP="003A6A0E">
            <w:pPr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814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A24BDE" w:rsidRDefault="00A24BDE" w:rsidP="003A6A0E">
            <w:pPr>
              <w:spacing w:before="120"/>
              <w:ind w:right="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BDE" w:rsidRDefault="00A24BDE" w:rsidP="00A24BDE">
      <w:pPr>
        <w:rPr>
          <w:rFonts w:ascii="Times New Roman" w:hAnsi="Times New Roman" w:cs="Times New Roman"/>
          <w:sz w:val="24"/>
          <w:szCs w:val="24"/>
        </w:rPr>
      </w:pPr>
    </w:p>
    <w:p w:rsidR="00BA6F6A" w:rsidRPr="00A24BDE" w:rsidRDefault="00BA6F6A">
      <w:pPr>
        <w:rPr>
          <w:rFonts w:ascii="Times New Roman" w:hAnsi="Times New Roman" w:cs="Times New Roman"/>
          <w:sz w:val="24"/>
          <w:szCs w:val="24"/>
        </w:rPr>
      </w:pPr>
    </w:p>
    <w:sectPr w:rsidR="00BA6F6A" w:rsidRPr="00A24BDE" w:rsidSect="00A24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DE"/>
    <w:rsid w:val="00A24BDE"/>
    <w:rsid w:val="00B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B1786-541B-49D8-8717-2BC349B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BDE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Manash Shrestha</dc:creator>
  <cp:keywords/>
  <dc:description/>
  <cp:lastModifiedBy>Manash Shrestha</cp:lastModifiedBy>
  <cp:revision>1</cp:revision>
  <dcterms:created xsi:type="dcterms:W3CDTF">2017-05-29T20:07:00Z</dcterms:created>
  <dcterms:modified xsi:type="dcterms:W3CDTF">2017-05-29T20:08:00Z</dcterms:modified>
</cp:coreProperties>
</file>