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DA" w:rsidRPr="00EB12DA" w:rsidRDefault="00EB12DA" w:rsidP="00EB12DA">
      <w:pPr>
        <w:rPr>
          <w:b/>
          <w:lang w:val="en-GB"/>
        </w:rPr>
      </w:pPr>
    </w:p>
    <w:p w:rsidR="00EB12DA" w:rsidRPr="00EB12DA" w:rsidRDefault="00DB05D4" w:rsidP="00EB12DA">
      <w:pPr>
        <w:rPr>
          <w:b/>
          <w:lang w:val="en-GB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34F7D2" wp14:editId="24141EE3">
            <wp:extent cx="5943600" cy="3071652"/>
            <wp:effectExtent l="0" t="0" r="1905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B12DA" w:rsidRPr="00EB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DA"/>
    <w:rsid w:val="00AC1582"/>
    <w:rsid w:val="00AE50C0"/>
    <w:rsid w:val="00DB05D4"/>
    <w:rsid w:val="00E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Mauritania (N=97, ILI=60, SARI=37)</a:t>
            </a:r>
            <a:endParaRPr lang="en-US" sz="1000"/>
          </a:p>
        </c:rich>
      </c:tx>
      <c:layout>
        <c:manualLayout>
          <c:xMode val="edge"/>
          <c:yMode val="edge"/>
          <c:x val="0.22366897181330594"/>
          <c:y val="6.281144414959180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3956490194823207"/>
          <c:y val="5.3223996171749249E-2"/>
          <c:w val="0.75603994622623405"/>
          <c:h val="0.65139513638143298"/>
        </c:manualLayout>
      </c:layout>
      <c:barChart>
        <c:barDir val="col"/>
        <c:grouping val="clustered"/>
        <c:varyColors val="0"/>
        <c:ser>
          <c:idx val="1"/>
          <c:order val="0"/>
          <c:tx>
            <c:v>A(H3N2)</c:v>
          </c:tx>
          <c:invertIfNegative val="0"/>
          <c:cat>
            <c:strRef>
              <c:f>Graphs!$A$87:$A$122</c:f>
              <c:strCache>
                <c:ptCount val="3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May</c:v>
                </c:pt>
                <c:pt idx="17">
                  <c:v>Jun</c:v>
                </c:pt>
                <c:pt idx="18">
                  <c:v>Jul</c:v>
                </c:pt>
                <c:pt idx="19">
                  <c:v>Aug</c:v>
                </c:pt>
                <c:pt idx="20">
                  <c:v>Sep</c:v>
                </c:pt>
                <c:pt idx="21">
                  <c:v>Oct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May</c:v>
                </c:pt>
                <c:pt idx="29">
                  <c:v>Jun</c:v>
                </c:pt>
                <c:pt idx="30">
                  <c:v>Jul</c:v>
                </c:pt>
                <c:pt idx="31">
                  <c:v>Aug</c:v>
                </c:pt>
                <c:pt idx="32">
                  <c:v>Sep</c:v>
                </c:pt>
                <c:pt idx="33">
                  <c:v>Oct</c:v>
                </c:pt>
                <c:pt idx="34">
                  <c:v>Nov</c:v>
                </c:pt>
                <c:pt idx="35">
                  <c:v>Dec</c:v>
                </c:pt>
              </c:strCache>
            </c:strRef>
          </c:cat>
          <c:val>
            <c:numRef>
              <c:f>Graphs!$R$87:$R$122</c:f>
              <c:numCache>
                <c:formatCode>General</c:formatCode>
                <c:ptCount val="36"/>
                <c:pt idx="35">
                  <c:v>2</c:v>
                </c:pt>
              </c:numCache>
            </c:numRef>
          </c:val>
        </c:ser>
        <c:ser>
          <c:idx val="2"/>
          <c:order val="1"/>
          <c:tx>
            <c:v>FluB</c:v>
          </c:tx>
          <c:invertIfNegative val="0"/>
          <c:cat>
            <c:strRef>
              <c:f>Graphs!$A$87:$A$122</c:f>
              <c:strCache>
                <c:ptCount val="36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May</c:v>
                </c:pt>
                <c:pt idx="17">
                  <c:v>Jun</c:v>
                </c:pt>
                <c:pt idx="18">
                  <c:v>Jul</c:v>
                </c:pt>
                <c:pt idx="19">
                  <c:v>Aug</c:v>
                </c:pt>
                <c:pt idx="20">
                  <c:v>Sep</c:v>
                </c:pt>
                <c:pt idx="21">
                  <c:v>Oct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May</c:v>
                </c:pt>
                <c:pt idx="29">
                  <c:v>Jun</c:v>
                </c:pt>
                <c:pt idx="30">
                  <c:v>Jul</c:v>
                </c:pt>
                <c:pt idx="31">
                  <c:v>Aug</c:v>
                </c:pt>
                <c:pt idx="32">
                  <c:v>Sep</c:v>
                </c:pt>
                <c:pt idx="33">
                  <c:v>Oct</c:v>
                </c:pt>
                <c:pt idx="34">
                  <c:v>Nov</c:v>
                </c:pt>
                <c:pt idx="35">
                  <c:v>Dec</c:v>
                </c:pt>
              </c:strCache>
            </c:strRef>
          </c:cat>
          <c:val>
            <c:numRef>
              <c:f>Graphs!$U$87:$U$122</c:f>
              <c:numCache>
                <c:formatCode>General</c:formatCode>
                <c:ptCount val="36"/>
                <c:pt idx="28">
                  <c:v>1</c:v>
                </c:pt>
                <c:pt idx="29">
                  <c:v>2</c:v>
                </c:pt>
                <c:pt idx="32">
                  <c:v>1</c:v>
                </c:pt>
                <c:pt idx="3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35852928"/>
        <c:axId val="235854848"/>
      </c:barChart>
      <c:lineChart>
        <c:grouping val="standard"/>
        <c:varyColors val="0"/>
        <c:ser>
          <c:idx val="3"/>
          <c:order val="2"/>
          <c:tx>
            <c:v>Percent influenza positive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val>
            <c:numRef>
              <c:f>Graphs!$AD$87:$AD$122</c:f>
              <c:numCache>
                <c:formatCode>General</c:formatCode>
                <c:ptCount val="3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2</c:v>
                </c:pt>
                <c:pt idx="29">
                  <c:v>66.7</c:v>
                </c:pt>
                <c:pt idx="30">
                  <c:v>0</c:v>
                </c:pt>
                <c:pt idx="31">
                  <c:v>0</c:v>
                </c:pt>
                <c:pt idx="32">
                  <c:v>5.9</c:v>
                </c:pt>
                <c:pt idx="33">
                  <c:v>0</c:v>
                </c:pt>
                <c:pt idx="34">
                  <c:v>6.3</c:v>
                </c:pt>
                <c:pt idx="35">
                  <c:v>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076032"/>
        <c:axId val="236074112"/>
      </c:lineChart>
      <c:catAx>
        <c:axId val="235852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2010                                 2011                                2012   </a:t>
                </a:r>
              </a:p>
            </c:rich>
          </c:tx>
          <c:layout>
            <c:manualLayout>
              <c:xMode val="edge"/>
              <c:yMode val="edge"/>
              <c:x val="0.19931929240552251"/>
              <c:y val="0.803239802207044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5854848"/>
        <c:crosses val="autoZero"/>
        <c:auto val="1"/>
        <c:lblAlgn val="ctr"/>
        <c:lblOffset val="100"/>
        <c:noMultiLvlLbl val="0"/>
      </c:catAx>
      <c:valAx>
        <c:axId val="235854848"/>
        <c:scaling>
          <c:orientation val="minMax"/>
          <c:max val="1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samples</a:t>
                </a:r>
                <a:r>
                  <a:rPr lang="en-US" baseline="0"/>
                  <a:t> tested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251648421996031E-2"/>
              <c:y val="0.164017727292285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5852928"/>
        <c:crosses val="autoZero"/>
        <c:crossBetween val="between"/>
      </c:valAx>
      <c:valAx>
        <c:axId val="23607411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baseline="0">
                    <a:effectLst/>
                  </a:rPr>
                  <a:t>Percent influenza positive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94957727844994988"/>
              <c:y val="0.2008922163418097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6076032"/>
        <c:crosses val="max"/>
        <c:crossBetween val="between"/>
      </c:valAx>
      <c:catAx>
        <c:axId val="236076032"/>
        <c:scaling>
          <c:orientation val="minMax"/>
        </c:scaling>
        <c:delete val="1"/>
        <c:axPos val="b"/>
        <c:majorTickMark val="out"/>
        <c:minorTickMark val="none"/>
        <c:tickLblPos val="nextTo"/>
        <c:crossAx val="236074112"/>
        <c:crosses val="autoZero"/>
        <c:auto val="1"/>
        <c:lblAlgn val="ctr"/>
        <c:lblOffset val="100"/>
        <c:noMultiLvlLbl val="0"/>
      </c:catAx>
    </c:plotArea>
    <c:legend>
      <c:legendPos val="t"/>
      <c:layout>
        <c:manualLayout>
          <c:xMode val="edge"/>
          <c:yMode val="edge"/>
          <c:x val="0.15441713078548108"/>
          <c:y val="0.87864010092661071"/>
          <c:w val="0.74536606704649722"/>
          <c:h val="7.905098747902414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Ndahwouh Talla Nzussouo</dc:creator>
  <cp:lastModifiedBy>Ndahwouh Talla Nzussouo</cp:lastModifiedBy>
  <cp:revision>2</cp:revision>
  <dcterms:created xsi:type="dcterms:W3CDTF">2017-08-16T21:55:00Z</dcterms:created>
  <dcterms:modified xsi:type="dcterms:W3CDTF">2017-08-16T21:55:00Z</dcterms:modified>
</cp:coreProperties>
</file>