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6B" w:rsidRPr="007C5AB1" w:rsidRDefault="0044146B" w:rsidP="0044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B1">
        <w:rPr>
          <w:rFonts w:ascii="Times New Roman" w:hAnsi="Times New Roman" w:cs="Times New Roman"/>
          <w:sz w:val="24"/>
          <w:szCs w:val="24"/>
        </w:rPr>
        <w:t xml:space="preserve">Table </w:t>
      </w:r>
      <w:r w:rsidR="008B2D0B">
        <w:rPr>
          <w:rFonts w:ascii="Times New Roman" w:hAnsi="Times New Roman" w:cs="Times New Roman"/>
          <w:sz w:val="24"/>
          <w:szCs w:val="24"/>
        </w:rPr>
        <w:t>S</w:t>
      </w:r>
      <w:r w:rsidRPr="007C5AB1">
        <w:rPr>
          <w:rFonts w:ascii="Times New Roman" w:hAnsi="Times New Roman" w:cs="Times New Roman"/>
          <w:sz w:val="24"/>
          <w:szCs w:val="24"/>
        </w:rPr>
        <w:t xml:space="preserve">1. Sensitivity analysis: Association between malaria and total </w:t>
      </w:r>
      <w:proofErr w:type="gramStart"/>
      <w:r w:rsidRPr="007C5AB1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Pr="007C5AB1">
        <w:rPr>
          <w:rFonts w:ascii="Times New Roman" w:hAnsi="Times New Roman" w:cs="Times New Roman"/>
          <w:sz w:val="24"/>
          <w:szCs w:val="24"/>
        </w:rPr>
        <w:t xml:space="preserve"> area quartiles </w:t>
      </w:r>
    </w:p>
    <w:tbl>
      <w:tblPr>
        <w:tblW w:w="8612" w:type="dxa"/>
        <w:tblLook w:val="04A0"/>
      </w:tblPr>
      <w:tblGrid>
        <w:gridCol w:w="3708"/>
        <w:gridCol w:w="1340"/>
        <w:gridCol w:w="1543"/>
        <w:gridCol w:w="2021"/>
      </w:tblGrid>
      <w:tr w:rsidR="0044146B" w:rsidRPr="007C5AB1" w:rsidTr="001E2ED2">
        <w:trPr>
          <w:trHeight w:val="288"/>
        </w:trPr>
        <w:tc>
          <w:tcPr>
            <w:tcW w:w="3708" w:type="dxa"/>
            <w:shd w:val="clear" w:color="auto" w:fill="99CCFF"/>
            <w:noWrap/>
            <w:hideMark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LLIN total hole area by quartiles</w:t>
            </w:r>
          </w:p>
        </w:tc>
        <w:tc>
          <w:tcPr>
            <w:tcW w:w="1340" w:type="dxa"/>
            <w:shd w:val="clear" w:color="auto" w:fill="99CCFF"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sz w:val="24"/>
                <w:szCs w:val="24"/>
              </w:rPr>
              <w:t>Unadjusted Odds Ratio (OR)</w:t>
            </w:r>
          </w:p>
        </w:tc>
        <w:tc>
          <w:tcPr>
            <w:tcW w:w="1543" w:type="dxa"/>
            <w:shd w:val="clear" w:color="auto" w:fill="99CCFF"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sz w:val="24"/>
                <w:szCs w:val="24"/>
              </w:rPr>
              <w:t>95% Confidence Interval (CI)</w:t>
            </w:r>
          </w:p>
        </w:tc>
        <w:tc>
          <w:tcPr>
            <w:tcW w:w="2021" w:type="dxa"/>
            <w:shd w:val="clear" w:color="auto" w:fill="99CCFF"/>
            <w:noWrap/>
            <w:hideMark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P value</w:t>
            </w:r>
          </w:p>
        </w:tc>
      </w:tr>
      <w:tr w:rsidR="0044146B" w:rsidRPr="007C5AB1" w:rsidTr="00A40C41">
        <w:trPr>
          <w:trHeight w:val="342"/>
        </w:trPr>
        <w:tc>
          <w:tcPr>
            <w:tcW w:w="3708" w:type="dxa"/>
            <w:shd w:val="clear" w:color="auto" w:fill="F3F3F3"/>
            <w:noWrap/>
          </w:tcPr>
          <w:p w:rsidR="00000000" w:rsidRDefault="00CB0C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D">
              <w:rPr>
                <w:rFonts w:ascii="Times New Roman" w:hAnsi="Times New Roman" w:cs="Times New Roman"/>
                <w:sz w:val="24"/>
                <w:szCs w:val="24"/>
              </w:rPr>
              <w:t xml:space="preserve"> Q1: (≤1.8 cm</w:t>
            </w:r>
            <w:r w:rsidRPr="00CB0C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0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  <w:shd w:val="clear" w:color="auto" w:fill="F3F3F3"/>
          </w:tcPr>
          <w:p w:rsidR="00000000" w:rsidRDefault="00CB0C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D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1543" w:type="dxa"/>
            <w:shd w:val="clear" w:color="auto" w:fill="F3F3F3"/>
          </w:tcPr>
          <w:p w:rsidR="00000000" w:rsidRDefault="00C13B42">
            <w:pPr>
              <w:pStyle w:val="NoSpacing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F3F3F3"/>
            <w:noWrap/>
            <w:hideMark/>
          </w:tcPr>
          <w:p w:rsidR="00000000" w:rsidRDefault="00C13B42">
            <w:pPr>
              <w:pStyle w:val="NoSpacing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44146B" w:rsidRPr="007C5AB1" w:rsidTr="001E2ED2">
        <w:trPr>
          <w:trHeight w:val="288"/>
        </w:trPr>
        <w:tc>
          <w:tcPr>
            <w:tcW w:w="3708" w:type="dxa"/>
            <w:shd w:val="clear" w:color="auto" w:fill="F3F3F3"/>
            <w:noWrap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Q2: (&gt;1.8 to ≤ 9.5 </w:t>
            </w: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7C5A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C5AB1">
              <w:rPr>
                <w:rFonts w:ascii="Times New Roman" w:eastAsia="Times New Roman" w:hAnsi="Times New Roman" w:cs="Times New Roman"/>
                <w:sz w:val="24"/>
                <w:szCs w:val="24"/>
              </w:rPr>
              <w:t>) vs Q1</w:t>
            </w:r>
          </w:p>
        </w:tc>
        <w:tc>
          <w:tcPr>
            <w:tcW w:w="1340" w:type="dxa"/>
            <w:shd w:val="clear" w:color="auto" w:fill="F3F3F3"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43" w:type="dxa"/>
            <w:shd w:val="clear" w:color="auto" w:fill="F3F3F3"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 xml:space="preserve">[0.73–3.08] </w:t>
            </w:r>
          </w:p>
        </w:tc>
        <w:tc>
          <w:tcPr>
            <w:tcW w:w="2021" w:type="dxa"/>
            <w:shd w:val="clear" w:color="auto" w:fill="F3F3F3"/>
            <w:noWrap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0.27</w:t>
            </w:r>
          </w:p>
        </w:tc>
      </w:tr>
      <w:tr w:rsidR="0044146B" w:rsidRPr="007C5AB1" w:rsidTr="001E2ED2">
        <w:trPr>
          <w:trHeight w:val="300"/>
        </w:trPr>
        <w:tc>
          <w:tcPr>
            <w:tcW w:w="3708" w:type="dxa"/>
            <w:shd w:val="clear" w:color="auto" w:fill="F3F3F3"/>
            <w:noWrap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Q3: (9.5 to ≤ 70.0 </w:t>
            </w: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7C5A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C5AB1">
              <w:rPr>
                <w:rFonts w:ascii="Times New Roman" w:eastAsia="Times New Roman" w:hAnsi="Times New Roman" w:cs="Times New Roman"/>
                <w:sz w:val="24"/>
                <w:szCs w:val="24"/>
              </w:rPr>
              <w:t>) vs Q1</w:t>
            </w:r>
          </w:p>
        </w:tc>
        <w:tc>
          <w:tcPr>
            <w:tcW w:w="1340" w:type="dxa"/>
            <w:shd w:val="clear" w:color="auto" w:fill="F3F3F3"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1.60</w:t>
            </w:r>
          </w:p>
        </w:tc>
        <w:tc>
          <w:tcPr>
            <w:tcW w:w="1543" w:type="dxa"/>
            <w:shd w:val="clear" w:color="auto" w:fill="F3F3F3"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99"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bCs/>
                <w:color w:val="333399"/>
                <w:sz w:val="24"/>
                <w:szCs w:val="24"/>
              </w:rPr>
              <w:t>[0.78–3.29]</w:t>
            </w:r>
          </w:p>
        </w:tc>
        <w:tc>
          <w:tcPr>
            <w:tcW w:w="2021" w:type="dxa"/>
            <w:shd w:val="clear" w:color="auto" w:fill="F3F3F3"/>
            <w:noWrap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</w:rPr>
              <w:t>0.20</w:t>
            </w:r>
          </w:p>
        </w:tc>
      </w:tr>
      <w:tr w:rsidR="0044146B" w:rsidRPr="007C5AB1" w:rsidTr="001E2ED2">
        <w:trPr>
          <w:trHeight w:val="300"/>
        </w:trPr>
        <w:tc>
          <w:tcPr>
            <w:tcW w:w="3708" w:type="dxa"/>
            <w:shd w:val="clear" w:color="auto" w:fill="F3F3F3"/>
            <w:noWrap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Q4: (&gt;70.0 to ≤ 2561.6 </w:t>
            </w: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7C5A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C5AB1">
              <w:rPr>
                <w:rFonts w:ascii="Times New Roman" w:eastAsia="Times New Roman" w:hAnsi="Times New Roman" w:cs="Times New Roman"/>
                <w:sz w:val="24"/>
                <w:szCs w:val="24"/>
              </w:rPr>
              <w:t>) vs Q1</w:t>
            </w:r>
          </w:p>
        </w:tc>
        <w:tc>
          <w:tcPr>
            <w:tcW w:w="1340" w:type="dxa"/>
            <w:shd w:val="clear" w:color="auto" w:fill="F3F3F3"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0.74</w:t>
            </w:r>
          </w:p>
        </w:tc>
        <w:tc>
          <w:tcPr>
            <w:tcW w:w="1543" w:type="dxa"/>
            <w:shd w:val="clear" w:color="auto" w:fill="F3F3F3"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99"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bCs/>
                <w:color w:val="333399"/>
                <w:sz w:val="24"/>
                <w:szCs w:val="24"/>
              </w:rPr>
              <w:t>[0.35–1.58]</w:t>
            </w:r>
          </w:p>
        </w:tc>
        <w:tc>
          <w:tcPr>
            <w:tcW w:w="2021" w:type="dxa"/>
            <w:shd w:val="clear" w:color="auto" w:fill="F3F3F3"/>
            <w:noWrap/>
          </w:tcPr>
          <w:p w:rsidR="0044146B" w:rsidRPr="007C5AB1" w:rsidRDefault="0044146B" w:rsidP="002B7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</w:rPr>
            </w:pPr>
            <w:r w:rsidRPr="007C5AB1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</w:rPr>
              <w:t>0.44</w:t>
            </w:r>
          </w:p>
        </w:tc>
      </w:tr>
    </w:tbl>
    <w:p w:rsidR="00771BF4" w:rsidRDefault="00771BF4">
      <w:bookmarkStart w:id="0" w:name="_GoBack"/>
      <w:bookmarkEnd w:id="0"/>
    </w:p>
    <w:sectPr w:rsidR="00771BF4" w:rsidSect="00771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nta, Anna Akua (CDC/CGH/GID)">
    <w15:presenceInfo w15:providerId="AD" w15:userId="S-1-5-21-1207783550-2075000910-922709458-5171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compat/>
  <w:rsids>
    <w:rsidRoot w:val="0044146B"/>
    <w:rsid w:val="0008556D"/>
    <w:rsid w:val="000B1DA0"/>
    <w:rsid w:val="001133B3"/>
    <w:rsid w:val="00133AAA"/>
    <w:rsid w:val="00147ACE"/>
    <w:rsid w:val="00147C1A"/>
    <w:rsid w:val="001C0C87"/>
    <w:rsid w:val="001E2ED2"/>
    <w:rsid w:val="001F2616"/>
    <w:rsid w:val="002171FA"/>
    <w:rsid w:val="00253944"/>
    <w:rsid w:val="002941D6"/>
    <w:rsid w:val="002C7AC3"/>
    <w:rsid w:val="003A4988"/>
    <w:rsid w:val="003B5056"/>
    <w:rsid w:val="003C1C9F"/>
    <w:rsid w:val="004033BB"/>
    <w:rsid w:val="0044146B"/>
    <w:rsid w:val="004610EE"/>
    <w:rsid w:val="004C5FF3"/>
    <w:rsid w:val="004E0F79"/>
    <w:rsid w:val="004E5EE8"/>
    <w:rsid w:val="00543A96"/>
    <w:rsid w:val="00567686"/>
    <w:rsid w:val="005708D5"/>
    <w:rsid w:val="005F26CE"/>
    <w:rsid w:val="006276FE"/>
    <w:rsid w:val="00674D27"/>
    <w:rsid w:val="006965F6"/>
    <w:rsid w:val="00722BD5"/>
    <w:rsid w:val="00771BF4"/>
    <w:rsid w:val="00781B61"/>
    <w:rsid w:val="007C6AEF"/>
    <w:rsid w:val="007D2344"/>
    <w:rsid w:val="00807ADA"/>
    <w:rsid w:val="00822288"/>
    <w:rsid w:val="008329FB"/>
    <w:rsid w:val="00863D2D"/>
    <w:rsid w:val="00885CAF"/>
    <w:rsid w:val="008B2D0B"/>
    <w:rsid w:val="00994FFF"/>
    <w:rsid w:val="00A07167"/>
    <w:rsid w:val="00A40C41"/>
    <w:rsid w:val="00A55BB5"/>
    <w:rsid w:val="00A77DFB"/>
    <w:rsid w:val="00A9408A"/>
    <w:rsid w:val="00AF1C74"/>
    <w:rsid w:val="00B01C5D"/>
    <w:rsid w:val="00B35A0A"/>
    <w:rsid w:val="00B5179A"/>
    <w:rsid w:val="00B62F82"/>
    <w:rsid w:val="00B9036C"/>
    <w:rsid w:val="00BB4DDB"/>
    <w:rsid w:val="00BC0F20"/>
    <w:rsid w:val="00C134E9"/>
    <w:rsid w:val="00C13B42"/>
    <w:rsid w:val="00C7687D"/>
    <w:rsid w:val="00CA4B99"/>
    <w:rsid w:val="00CB0C2D"/>
    <w:rsid w:val="00CC3C6D"/>
    <w:rsid w:val="00D93DD4"/>
    <w:rsid w:val="00E40DEF"/>
    <w:rsid w:val="00E6231C"/>
    <w:rsid w:val="00F01675"/>
    <w:rsid w:val="00F12BA0"/>
    <w:rsid w:val="00F1463D"/>
    <w:rsid w:val="00FB098F"/>
    <w:rsid w:val="00FD6010"/>
    <w:rsid w:val="00FF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40C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0013359</dc:creator>
  <cp:keywords/>
  <dc:description/>
  <cp:lastModifiedBy>spr_corrections</cp:lastModifiedBy>
  <cp:revision>4</cp:revision>
  <dcterms:created xsi:type="dcterms:W3CDTF">2017-09-27T14:51:00Z</dcterms:created>
  <dcterms:modified xsi:type="dcterms:W3CDTF">2017-09-28T05:53:00Z</dcterms:modified>
</cp:coreProperties>
</file>