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01CF7" w14:textId="77777777" w:rsidR="00966F79" w:rsidRPr="005527FA" w:rsidRDefault="00966F79" w:rsidP="00966F79">
      <w:pPr>
        <w:spacing w:line="240" w:lineRule="auto"/>
        <w:jc w:val="center"/>
        <w:rPr>
          <w:b/>
          <w:sz w:val="24"/>
        </w:rPr>
      </w:pPr>
      <w:r w:rsidRPr="005527FA">
        <w:rPr>
          <w:b/>
          <w:sz w:val="24"/>
        </w:rPr>
        <w:t>Trends in PM</w:t>
      </w:r>
      <w:r w:rsidRPr="005527FA">
        <w:rPr>
          <w:b/>
          <w:sz w:val="24"/>
          <w:vertAlign w:val="subscript"/>
        </w:rPr>
        <w:t xml:space="preserve">2.5 </w:t>
      </w:r>
      <w:r w:rsidRPr="005527FA">
        <w:rPr>
          <w:b/>
          <w:sz w:val="24"/>
        </w:rPr>
        <w:t xml:space="preserve">emissions, concentrations and apportionments in Detroit and Chicago </w:t>
      </w:r>
    </w:p>
    <w:p w14:paraId="1DE3F20B" w14:textId="77777777" w:rsidR="00966F79" w:rsidRPr="005527FA" w:rsidRDefault="00966F79" w:rsidP="00966F79">
      <w:pPr>
        <w:spacing w:line="240" w:lineRule="auto"/>
        <w:jc w:val="center"/>
      </w:pPr>
      <w:r w:rsidRPr="005527FA">
        <w:t>Chad Milando, Lei Huang, Stuart Batterman*</w:t>
      </w:r>
    </w:p>
    <w:p w14:paraId="4CC96052" w14:textId="77777777" w:rsidR="00966F79" w:rsidRPr="005527FA" w:rsidRDefault="00966F79" w:rsidP="00966F79">
      <w:pPr>
        <w:spacing w:line="240" w:lineRule="auto"/>
        <w:jc w:val="center"/>
      </w:pPr>
      <w:r w:rsidRPr="005527FA">
        <w:t>Environmental Health Sciences, University of Michigan, Ann Arbor, MI, USA</w:t>
      </w:r>
    </w:p>
    <w:p w14:paraId="6480F8D6" w14:textId="77777777" w:rsidR="00966F79" w:rsidRPr="005527FA" w:rsidRDefault="00966F79" w:rsidP="00966F79">
      <w:pPr>
        <w:spacing w:line="240" w:lineRule="auto"/>
        <w:jc w:val="center"/>
      </w:pPr>
      <w:r w:rsidRPr="005527FA">
        <w:t>*Corresponding author   Email: Stuartb@umich.edu Tel: 734 763-2417  Fax: 734 763-8095</w:t>
      </w:r>
    </w:p>
    <w:p w14:paraId="42D71BC8" w14:textId="59493A64" w:rsidR="00966F79" w:rsidRPr="005527FA" w:rsidRDefault="0014016C" w:rsidP="00966F79">
      <w:pPr>
        <w:spacing w:line="240" w:lineRule="auto"/>
        <w:jc w:val="center"/>
      </w:pPr>
      <w:r>
        <w:t>January 4</w:t>
      </w:r>
      <w:r w:rsidR="00966F79" w:rsidRPr="005527FA">
        <w:t>, 201</w:t>
      </w:r>
      <w:r>
        <w:t>6</w:t>
      </w:r>
      <w:bookmarkStart w:id="0" w:name="_GoBack"/>
      <w:bookmarkEnd w:id="0"/>
    </w:p>
    <w:p w14:paraId="5151B307" w14:textId="77777777" w:rsidR="00966F79" w:rsidRPr="005527FA" w:rsidRDefault="00966F79" w:rsidP="005527FA">
      <w:pPr>
        <w:pStyle w:val="Heading1"/>
      </w:pPr>
      <w:r w:rsidRPr="005527FA">
        <w:t>Abstract</w:t>
      </w:r>
    </w:p>
    <w:p w14:paraId="464DF88C" w14:textId="39978944" w:rsidR="00966F79" w:rsidRPr="005527FA" w:rsidRDefault="00966F79" w:rsidP="00966F79">
      <w:r w:rsidRPr="005527FA">
        <w:t>PM</w:t>
      </w:r>
      <w:r w:rsidRPr="005527FA">
        <w:rPr>
          <w:vertAlign w:val="subscript"/>
        </w:rPr>
        <w:t>2.5</w:t>
      </w:r>
      <w:r w:rsidRPr="005527FA">
        <w:t xml:space="preserve"> concentrations </w:t>
      </w:r>
      <w:r w:rsidR="00884420">
        <w:t xml:space="preserve">throughout much of </w:t>
      </w:r>
      <w:r w:rsidRPr="005527FA">
        <w:t>the U.S. have decreased over the last 15 years, but emissions and concentration trends can vary by location and source type.  Such trends should be understood to inform air quality management and polic</w:t>
      </w:r>
      <w:r w:rsidR="00CA4AC1" w:rsidRPr="005527FA">
        <w:t>ies</w:t>
      </w:r>
      <w:r w:rsidRPr="005527FA">
        <w:t xml:space="preserve">.  This work examines trends in emissions, concentrations and </w:t>
      </w:r>
      <w:r w:rsidR="00884420">
        <w:t xml:space="preserve">source </w:t>
      </w:r>
      <w:r w:rsidRPr="005527FA">
        <w:t>apportionments in two large Midwest U.S. cities, Detroit, M</w:t>
      </w:r>
      <w:r w:rsidR="00884420">
        <w:t>ichigan</w:t>
      </w:r>
      <w:r w:rsidRPr="005527FA">
        <w:t>, and Chicago, I</w:t>
      </w:r>
      <w:r w:rsidR="00884420">
        <w:t>llinois</w:t>
      </w:r>
      <w:r w:rsidRPr="005527FA">
        <w:t>.  Annual and seasonal trends were investigated using National Emission Inventory (NEI) data for 2002 to 2011, speciated ambient PM</w:t>
      </w:r>
      <w:r w:rsidRPr="005527FA">
        <w:rPr>
          <w:vertAlign w:val="subscript"/>
        </w:rPr>
        <w:t>2.5</w:t>
      </w:r>
      <w:r w:rsidRPr="005527FA">
        <w:t xml:space="preserve"> data from 2001 to 2014, apportionments from positive matrix factorization (PMF)</w:t>
      </w:r>
      <w:r w:rsidR="008E6789" w:rsidRPr="005527FA">
        <w:t xml:space="preserve"> receptor </w:t>
      </w:r>
      <w:r w:rsidRPr="005527FA">
        <w:t xml:space="preserve">modeling, and quantile regression.  Over the study period, county-wide data suggest emissions from point sources decreased (Detroit) or held constant (Chicago), while emissions from on-road mobile sources were constant (Detroit) or increased (Chicago), however changes in methodology limit the interpretation of inventory trends.  Ambient concentration data also </w:t>
      </w:r>
      <w:r w:rsidR="000E4C9C" w:rsidRPr="005527FA">
        <w:t xml:space="preserve">suggest </w:t>
      </w:r>
      <w:r w:rsidRPr="005527FA">
        <w:t xml:space="preserve">source </w:t>
      </w:r>
      <w:r w:rsidR="0008794B" w:rsidRPr="005527FA">
        <w:t xml:space="preserve">and apportionment </w:t>
      </w:r>
      <w:r w:rsidRPr="005527FA">
        <w:t>trends</w:t>
      </w:r>
      <w:r w:rsidR="00884420">
        <w:t>, e.g., a</w:t>
      </w:r>
      <w:r w:rsidR="0008794B" w:rsidRPr="005527FA">
        <w:t>nnual median concentrations of PM</w:t>
      </w:r>
      <w:r w:rsidR="0008794B" w:rsidRPr="005527FA">
        <w:rPr>
          <w:vertAlign w:val="subscript"/>
        </w:rPr>
        <w:t>2.5</w:t>
      </w:r>
      <w:r w:rsidR="0008794B" w:rsidRPr="005527FA">
        <w:t xml:space="preserve"> in the two cities declined by 3.2 to 3.6 %/yr (faster than national trends)</w:t>
      </w:r>
      <w:r w:rsidR="00884420">
        <w:t>, and</w:t>
      </w:r>
      <w:r w:rsidR="005527FA" w:rsidRPr="005527FA">
        <w:t xml:space="preserve"> sulfate</w:t>
      </w:r>
      <w:r w:rsidRPr="005527FA">
        <w:t xml:space="preserve"> </w:t>
      </w:r>
      <w:r w:rsidR="000E4C9C" w:rsidRPr="005527FA">
        <w:t xml:space="preserve">concentrations </w:t>
      </w:r>
      <w:r w:rsidR="0008794B" w:rsidRPr="005527FA">
        <w:t xml:space="preserve">(due to </w:t>
      </w:r>
      <w:r w:rsidR="000E4C9C" w:rsidRPr="005527FA">
        <w:t>coal-fired facilities and other point source emissions</w:t>
      </w:r>
      <w:r w:rsidR="0008794B" w:rsidRPr="005527FA">
        <w:t xml:space="preserve">) declined even </w:t>
      </w:r>
      <w:r w:rsidRPr="005527FA">
        <w:t>faster</w:t>
      </w:r>
      <w:r w:rsidR="00884420">
        <w:t xml:space="preserve">;  in contrast, </w:t>
      </w:r>
      <w:r w:rsidRPr="005527FA">
        <w:t>organic and elemental carbon</w:t>
      </w:r>
      <w:r w:rsidR="0008794B" w:rsidRPr="005527FA">
        <w:t xml:space="preserve"> (</w:t>
      </w:r>
      <w:r w:rsidRPr="005527FA">
        <w:t xml:space="preserve">tracers </w:t>
      </w:r>
      <w:r w:rsidR="0008794B" w:rsidRPr="005527FA">
        <w:t xml:space="preserve">of </w:t>
      </w:r>
      <w:r w:rsidRPr="005527FA">
        <w:t>gasoline and diesel vehicle exhaust</w:t>
      </w:r>
      <w:r w:rsidR="0008794B" w:rsidRPr="005527FA">
        <w:t>)</w:t>
      </w:r>
      <w:r w:rsidRPr="005527FA">
        <w:t xml:space="preserve"> </w:t>
      </w:r>
      <w:r w:rsidR="0008794B" w:rsidRPr="005527FA">
        <w:t>declined more slowly or held constant.</w:t>
      </w:r>
      <w:r w:rsidRPr="005527FA">
        <w:t xml:space="preserve">  </w:t>
      </w:r>
      <w:r w:rsidR="00884420">
        <w:t xml:space="preserve">The </w:t>
      </w:r>
      <w:r w:rsidRPr="005527FA">
        <w:t xml:space="preserve">PMF </w:t>
      </w:r>
      <w:r w:rsidR="008E6789" w:rsidRPr="005527FA">
        <w:t xml:space="preserve">models </w:t>
      </w:r>
      <w:r w:rsidRPr="005527FA">
        <w:t>identified nine sources in Detroit and eight in Chicago, the most important being secondary sulfate, secondary nitrate and vehicle emissions.  A minor crustal dust source, metals source</w:t>
      </w:r>
      <w:r w:rsidR="008E6789" w:rsidRPr="005527FA">
        <w:t>s</w:t>
      </w:r>
      <w:r w:rsidRPr="005527FA">
        <w:t xml:space="preserve">, and a biomass source </w:t>
      </w:r>
      <w:r w:rsidR="00725356" w:rsidRPr="005527FA">
        <w:t xml:space="preserve">also </w:t>
      </w:r>
      <w:r w:rsidRPr="005527FA">
        <w:t xml:space="preserve">were present </w:t>
      </w:r>
      <w:r w:rsidR="007B7004" w:rsidRPr="005527FA">
        <w:t xml:space="preserve">in </w:t>
      </w:r>
      <w:r w:rsidRPr="005527FA">
        <w:t xml:space="preserve">both </w:t>
      </w:r>
      <w:r w:rsidR="007B7004" w:rsidRPr="005527FA">
        <w:t>cities</w:t>
      </w:r>
      <w:r w:rsidRPr="005527FA">
        <w:t xml:space="preserve">.  </w:t>
      </w:r>
      <w:r w:rsidR="00884420">
        <w:t xml:space="preserve">These </w:t>
      </w:r>
      <w:r w:rsidRPr="005527FA">
        <w:t>apportionments</w:t>
      </w:r>
      <w:r w:rsidR="00884420">
        <w:t xml:space="preserve"> showed that the </w:t>
      </w:r>
      <w:r w:rsidRPr="005527FA">
        <w:t>median</w:t>
      </w:r>
      <w:r w:rsidR="008B10EC">
        <w:t xml:space="preserve"> relative</w:t>
      </w:r>
      <w:r w:rsidRPr="005527FA">
        <w:t xml:space="preserve"> contributions from secondary sulfate sources decreased by 4.2 to 5.5% per year </w:t>
      </w:r>
      <w:r w:rsidR="007B7004" w:rsidRPr="005527FA">
        <w:t xml:space="preserve">in </w:t>
      </w:r>
      <w:r w:rsidRPr="005527FA">
        <w:t>Detroit and Chicago, while contributions from metals sources, biomass sources, and vehicles increased from 1.3 to 9.2% per year.  This first application of quantile regression to trend analyses of speciated PM</w:t>
      </w:r>
      <w:r w:rsidRPr="005527FA">
        <w:rPr>
          <w:vertAlign w:val="subscript"/>
        </w:rPr>
        <w:t>2.5</w:t>
      </w:r>
      <w:r w:rsidRPr="005527FA">
        <w:t xml:space="preserve"> data </w:t>
      </w:r>
      <w:r w:rsidR="007B7004" w:rsidRPr="005527FA">
        <w:t xml:space="preserve">reveals that </w:t>
      </w:r>
      <w:r w:rsidRPr="005527FA">
        <w:t>source contributions to PM</w:t>
      </w:r>
      <w:r w:rsidRPr="005527FA">
        <w:rPr>
          <w:vertAlign w:val="subscript"/>
        </w:rPr>
        <w:t>2.5</w:t>
      </w:r>
      <w:r w:rsidRPr="005527FA">
        <w:t xml:space="preserve"> varied as PM</w:t>
      </w:r>
      <w:r w:rsidRPr="005527FA">
        <w:rPr>
          <w:vertAlign w:val="subscript"/>
        </w:rPr>
        <w:t xml:space="preserve">2.5 </w:t>
      </w:r>
      <w:r w:rsidR="00725356" w:rsidRPr="005527FA">
        <w:t>concentration</w:t>
      </w:r>
      <w:r w:rsidR="007B7004" w:rsidRPr="005527FA">
        <w:t>s</w:t>
      </w:r>
      <w:r w:rsidR="00725356" w:rsidRPr="005527FA">
        <w:t xml:space="preserve"> d</w:t>
      </w:r>
      <w:r w:rsidRPr="005527FA">
        <w:t>ecreased</w:t>
      </w:r>
      <w:r w:rsidR="000E4C9C" w:rsidRPr="005527FA">
        <w:t xml:space="preserve">, and that </w:t>
      </w:r>
      <w:r w:rsidR="00014BF1" w:rsidRPr="005527FA">
        <w:t xml:space="preserve">the </w:t>
      </w:r>
      <w:r w:rsidR="00586535" w:rsidRPr="005527FA">
        <w:t xml:space="preserve">fraction </w:t>
      </w:r>
      <w:r w:rsidR="00014BF1" w:rsidRPr="005527FA">
        <w:t>of PM</w:t>
      </w:r>
      <w:r w:rsidR="00014BF1" w:rsidRPr="005527FA">
        <w:rPr>
          <w:vertAlign w:val="subscript"/>
        </w:rPr>
        <w:t>2.5</w:t>
      </w:r>
      <w:r w:rsidR="00586535" w:rsidRPr="005527FA">
        <w:t xml:space="preserve"> </w:t>
      </w:r>
      <w:r w:rsidR="00014BF1" w:rsidRPr="005527FA">
        <w:t xml:space="preserve">due to </w:t>
      </w:r>
      <w:r w:rsidR="000E4C9C" w:rsidRPr="005527FA">
        <w:t xml:space="preserve">emissions from vehicles and other local </w:t>
      </w:r>
      <w:r w:rsidR="00014BF1" w:rsidRPr="005527FA">
        <w:t>emissions has increased</w:t>
      </w:r>
      <w:r w:rsidRPr="005527FA">
        <w:t xml:space="preserve">.  Each data source has uncertainties, but emissions, monitoring and PMF data provide complementary information that can help </w:t>
      </w:r>
      <w:r w:rsidR="00884420">
        <w:t xml:space="preserve">to </w:t>
      </w:r>
      <w:r w:rsidRPr="005527FA">
        <w:t xml:space="preserve">discern trends and identify contributing sources.  </w:t>
      </w:r>
      <w:r w:rsidR="00884420">
        <w:t>S</w:t>
      </w:r>
      <w:r w:rsidRPr="005527FA">
        <w:t xml:space="preserve">tudy </w:t>
      </w:r>
      <w:r w:rsidR="00884420">
        <w:t xml:space="preserve">results </w:t>
      </w:r>
      <w:r w:rsidRPr="005527FA">
        <w:t>emphasize the need to target specific sources in policies and regulations aimed at decreasing PM</w:t>
      </w:r>
      <w:r w:rsidRPr="005527FA">
        <w:rPr>
          <w:vertAlign w:val="subscript"/>
        </w:rPr>
        <w:t>2.5</w:t>
      </w:r>
      <w:r w:rsidRPr="005527FA">
        <w:t xml:space="preserve"> concentrations in urban areas.</w:t>
      </w:r>
    </w:p>
    <w:p w14:paraId="3844E701" w14:textId="77777777" w:rsidR="00966F79" w:rsidRPr="005527FA" w:rsidRDefault="00966F79" w:rsidP="005527FA">
      <w:pPr>
        <w:pStyle w:val="Heading1"/>
      </w:pPr>
      <w:r w:rsidRPr="005527FA">
        <w:t>Keywords</w:t>
      </w:r>
    </w:p>
    <w:p w14:paraId="465EEA87" w14:textId="77777777" w:rsidR="00966F79" w:rsidRPr="005527FA" w:rsidRDefault="00966F79" w:rsidP="00966F79">
      <w:r w:rsidRPr="005527FA">
        <w:t>Source Apportionment, Receptor Modeling, Positive Matrix Factorization, Quantile Regression</w:t>
      </w:r>
    </w:p>
    <w:p w14:paraId="42581CBA" w14:textId="77777777" w:rsidR="00725356" w:rsidRPr="005527FA" w:rsidRDefault="00725356" w:rsidP="00966F79"/>
    <w:p w14:paraId="4952E3B0" w14:textId="77777777" w:rsidR="00966F79" w:rsidRPr="005527FA" w:rsidRDefault="00966F79" w:rsidP="005527FA">
      <w:pPr>
        <w:pStyle w:val="Heading1"/>
      </w:pPr>
      <w:r w:rsidRPr="005527FA">
        <w:t>Highlights</w:t>
      </w:r>
    </w:p>
    <w:p w14:paraId="0BF5A1CB" w14:textId="77777777" w:rsidR="00966F79" w:rsidRPr="005527FA" w:rsidRDefault="00966F79" w:rsidP="00966F79">
      <w:r w:rsidRPr="005527FA">
        <w:t>Since 2001, PM</w:t>
      </w:r>
      <w:r w:rsidRPr="005527FA">
        <w:rPr>
          <w:vertAlign w:val="subscript"/>
        </w:rPr>
        <w:t>2.5</w:t>
      </w:r>
      <w:r w:rsidRPr="005527FA">
        <w:t xml:space="preserve"> concentrations have declined and compositions have changed.</w:t>
      </w:r>
    </w:p>
    <w:p w14:paraId="694CADD4" w14:textId="77777777" w:rsidR="00966F79" w:rsidRPr="005527FA" w:rsidRDefault="00966F79" w:rsidP="00966F79">
      <w:r w:rsidRPr="005527FA">
        <w:t>Changes in methodology limit interpretation of emission inventory trends.</w:t>
      </w:r>
    </w:p>
    <w:p w14:paraId="3DB589FD" w14:textId="77777777" w:rsidR="00966F79" w:rsidRPr="005527FA" w:rsidRDefault="00966F79" w:rsidP="00966F79">
      <w:r w:rsidRPr="005527FA">
        <w:t>Quantile regression allows for trend assessment at various relevant percentiles.</w:t>
      </w:r>
    </w:p>
    <w:p w14:paraId="787B7EEE" w14:textId="77777777" w:rsidR="00966F79" w:rsidRPr="005527FA" w:rsidRDefault="008E6789" w:rsidP="00966F79">
      <w:r w:rsidRPr="005527FA">
        <w:t>Emissions from v</w:t>
      </w:r>
      <w:r w:rsidR="00966F79" w:rsidRPr="005527FA">
        <w:t>ehicles, biomass, and metals sources are of growing importance.</w:t>
      </w:r>
    </w:p>
    <w:p w14:paraId="34C1705D" w14:textId="77777777" w:rsidR="00966F79" w:rsidRPr="005527FA" w:rsidRDefault="00966F79" w:rsidP="00966F79"/>
    <w:p w14:paraId="7C007C05" w14:textId="77777777" w:rsidR="00966F79" w:rsidRPr="005527FA" w:rsidRDefault="00966F79" w:rsidP="005527FA">
      <w:pPr>
        <w:pStyle w:val="Heading1"/>
      </w:pPr>
      <w:r w:rsidRPr="005527FA">
        <w:t>1. Introduction</w:t>
      </w:r>
    </w:p>
    <w:p w14:paraId="39A2BCA9" w14:textId="390B767D" w:rsidR="00966F79" w:rsidRPr="005527FA" w:rsidRDefault="00966F79" w:rsidP="00966F79">
      <w:r w:rsidRPr="005527FA">
        <w:t xml:space="preserve">Historical ambient air quality monitoring data permit a wide range of trend, apportionment, health risk and other analyses.  In the U.S., the Interagency Monitoring of Protected Visual Environments (IMPROVE) network </w:t>
      </w:r>
      <w:r w:rsidR="006F2BC2" w:rsidRPr="005527FA">
        <w:fldChar w:fldCharType="begin"/>
      </w:r>
      <w:r w:rsidR="005C7557" w:rsidRPr="005527FA">
        <w:instrText xml:space="preserve"> ADDIN EN.CITE &lt;EndNote&gt;&lt;Cite&gt;&lt;Author&gt;Hand&lt;/Author&gt;&lt;Year&gt;2011&lt;/Year&gt;&lt;RecNum&gt;97&lt;/RecNum&gt;&lt;DisplayText&gt;&lt;style face="italic"&gt;[1]&lt;/style&gt;&lt;/DisplayText&gt;&lt;record&gt;&lt;rec-number&gt;97&lt;/rec-number&gt;&lt;foreign-keys&gt;&lt;key app="EN" db-id="xtp0t5fro0zvd0ev2fi5vwf9a2adtr2vzwza"&gt;97&lt;/key&gt;&lt;/foreign-keys&gt;&lt;ref-type name="Web Page"&gt;12&lt;/ref-type&gt;&lt;contributors&gt;&lt;authors&gt;&lt;author&gt;Hand, Jenny&lt;/author&gt;&lt;/authors&gt;&lt;/contributors&gt;&lt;titles&gt;&lt;title&gt;Spatial and Seasonal Patterns and Temporal Variability of Haze and its Constituents in the United States:  Report V&lt;/title&gt;&lt;/titles&gt;&lt;dates&gt;&lt;year&gt;2011&lt;/year&gt;&lt;/dates&gt;&lt;urls&gt;&lt;related-urls&gt;&lt;url&gt;http://vista.cira.colostate.edu/improve/Publications/Reports/2011/2011.htm&lt;/url&gt;&lt;/related-urls&gt;&lt;/urls&gt;&lt;/record&gt;&lt;/Cite&gt;&lt;/EndNote&gt;</w:instrText>
      </w:r>
      <w:r w:rsidR="006F2BC2" w:rsidRPr="005527FA">
        <w:fldChar w:fldCharType="separate"/>
      </w:r>
      <w:r w:rsidR="006F2BC2" w:rsidRPr="007402D2">
        <w:rPr>
          <w:i/>
        </w:rPr>
        <w:t>[</w:t>
      </w:r>
      <w:hyperlink w:anchor="_ENREF_1" w:tooltip="Hand, 2011 #97" w:history="1">
        <w:r w:rsidR="002E4E4E" w:rsidRPr="007402D2">
          <w:rPr>
            <w:i/>
          </w:rPr>
          <w:t>1</w:t>
        </w:r>
      </w:hyperlink>
      <w:r w:rsidR="006F2BC2" w:rsidRPr="007402D2">
        <w:rPr>
          <w:i/>
        </w:rPr>
        <w:t>]</w:t>
      </w:r>
      <w:r w:rsidR="006F2BC2" w:rsidRPr="005527FA">
        <w:fldChar w:fldCharType="end"/>
      </w:r>
      <w:r w:rsidRPr="005527FA">
        <w:t xml:space="preserve"> and the Chemical Speciation Network (CSN) </w:t>
      </w:r>
      <w:r w:rsidR="006F2BC2" w:rsidRPr="005527FA">
        <w:fldChar w:fldCharType="begin"/>
      </w:r>
      <w:r w:rsidR="005C7557" w:rsidRPr="005527FA">
        <w:instrText xml:space="preserve"> ADDIN EN.CITE &lt;EndNote&gt;&lt;Cite&gt;&lt;Year&gt;2014&lt;/Year&gt;&lt;RecNum&gt;77&lt;/RecNum&gt;&lt;DisplayText&gt;&lt;style face="italic"&gt;[2]&lt;/style&gt;&lt;/DisplayText&gt;&lt;record&gt;&lt;rec-number&gt;77&lt;/rec-number&gt;&lt;foreign-keys&gt;&lt;key app="EN" db-id="xtp0t5fro0zvd0ev2fi5vwf9a2adtr2vzwza"&gt;77&lt;/key&gt;&lt;/foreign-keys&gt;&lt;ref-type name="Online Database"&gt;45&lt;/ref-type&gt;&lt;contributors&gt;&lt;/contributors&gt;&lt;titles&gt;&lt;title&gt;Chemical Speciation Network Database&lt;/title&gt;&lt;/titles&gt;&lt;dates&gt;&lt;year&gt;2014&lt;/year&gt;&lt;/dates&gt;&lt;publisher&gt;U.S. Environmental Protection Agency&lt;/publisher&gt;&lt;urls&gt;&lt;related-urls&gt;&lt;url&gt;http://www.epa.gov/ttn/airs/aqsdatamart/access/interface.htm&lt;/url&gt;&lt;/related-urls&gt;&lt;/urls&gt;&lt;/record&gt;&lt;/Cite&gt;&lt;/EndNote&gt;</w:instrText>
      </w:r>
      <w:r w:rsidR="006F2BC2" w:rsidRPr="005527FA">
        <w:fldChar w:fldCharType="separate"/>
      </w:r>
      <w:r w:rsidR="006F2BC2" w:rsidRPr="007402D2">
        <w:rPr>
          <w:i/>
        </w:rPr>
        <w:t>[</w:t>
      </w:r>
      <w:hyperlink w:anchor="_ENREF_2" w:tooltip=", 2014 #77" w:history="1">
        <w:r w:rsidR="002E4E4E" w:rsidRPr="007402D2">
          <w:rPr>
            <w:i/>
          </w:rPr>
          <w:t>2</w:t>
        </w:r>
      </w:hyperlink>
      <w:r w:rsidR="006F2BC2" w:rsidRPr="007402D2">
        <w:rPr>
          <w:i/>
        </w:rPr>
        <w:t>]</w:t>
      </w:r>
      <w:r w:rsidR="006F2BC2" w:rsidRPr="005527FA">
        <w:fldChar w:fldCharType="end"/>
      </w:r>
      <w:r w:rsidRPr="005527FA">
        <w:t xml:space="preserve"> have collected ambient data since the mid-1980s that can facilitate these analyses.  As examples, trend analyses can help evaluate the effectiveness of mitigation and control measures, e.g., low emission zones </w:t>
      </w:r>
      <w:r w:rsidR="006F2BC2" w:rsidRPr="005527FA">
        <w:fldChar w:fldCharType="begin"/>
      </w:r>
      <w:r w:rsidR="005C7557" w:rsidRPr="005527FA">
        <w:instrText xml:space="preserve"> ADDIN EN.CITE &lt;EndNote&gt;&lt;Cite&gt;&lt;Author&gt;Jones&lt;/Author&gt;&lt;Year&gt;2012&lt;/Year&gt;&lt;RecNum&gt;100&lt;/RecNum&gt;&lt;DisplayText&gt;&lt;style face="italic"&gt;[3]&lt;/style&gt;&lt;/DisplayText&gt;&lt;record&gt;&lt;rec-number&gt;100&lt;/rec-number&gt;&lt;foreign-keys&gt;&lt;key app="EN" db-id="xtp0t5fro0zvd0ev2fi5vwf9a2adtr2vzwza"&gt;100&lt;/key&gt;&lt;/foreign-keys&gt;&lt;ref-type name="Journal Article"&gt;17&lt;/ref-type&gt;&lt;contributors&gt;&lt;authors&gt;&lt;author&gt;Jones, Alan M.&lt;/author&gt;&lt;author&gt;Harrison, Roy M.&lt;/author&gt;&lt;author&gt;Barratt, Benjamin&lt;/author&gt;&lt;author&gt;Fuller, Gary&lt;/author&gt;&lt;/authors&gt;&lt;/contributors&gt;&lt;titles&gt;&lt;title&gt;A large reduction in airborne particle number concentrations at the time of the introduction of “sulphur free” diesel and the London Low Emission Zone&lt;/title&gt;&lt;secondary-title&gt;Atmospheric Environment&lt;/secondary-title&gt;&lt;/titles&gt;&lt;periodical&gt;&lt;full-title&gt;Atmospheric Environment&lt;/full-title&gt;&lt;/periodical&gt;&lt;pages&gt;129-138&lt;/pages&gt;&lt;volume&gt;50&lt;/volume&gt;&lt;dates&gt;&lt;year&gt;2012&lt;/year&gt;&lt;/dates&gt;&lt;isbn&gt;13522310&lt;/isbn&gt;&lt;urls&gt;&lt;/urls&gt;&lt;electronic-resource-num&gt;10.1016/j.atmosenv.2011.12.050&lt;/electronic-resource-num&gt;&lt;/record&gt;&lt;/Cite&gt;&lt;/EndNote&gt;</w:instrText>
      </w:r>
      <w:r w:rsidR="006F2BC2" w:rsidRPr="005527FA">
        <w:fldChar w:fldCharType="separate"/>
      </w:r>
      <w:r w:rsidR="006F2BC2" w:rsidRPr="007402D2">
        <w:rPr>
          <w:i/>
        </w:rPr>
        <w:t>[</w:t>
      </w:r>
      <w:hyperlink w:anchor="_ENREF_3" w:tooltip="Jones, 2012 #100" w:history="1">
        <w:r w:rsidR="002E4E4E" w:rsidRPr="007402D2">
          <w:rPr>
            <w:i/>
          </w:rPr>
          <w:t>3</w:t>
        </w:r>
      </w:hyperlink>
      <w:r w:rsidR="006F2BC2" w:rsidRPr="007402D2">
        <w:rPr>
          <w:i/>
        </w:rPr>
        <w:t>]</w:t>
      </w:r>
      <w:r w:rsidR="006F2BC2" w:rsidRPr="005527FA">
        <w:fldChar w:fldCharType="end"/>
      </w:r>
      <w:r w:rsidRPr="005527FA">
        <w:t xml:space="preserve">, and receptor models can identify and apportion contributions of pollutant sources.  </w:t>
      </w:r>
      <w:r w:rsidR="000765E3">
        <w:t xml:space="preserve">Both </w:t>
      </w:r>
      <w:r w:rsidRPr="005527FA">
        <w:t xml:space="preserve">trend and apportionment studies can help to evaluate dispersion and exposure models </w:t>
      </w:r>
      <w:r w:rsidR="006F2BC2" w:rsidRPr="005527FA">
        <w:fldChar w:fldCharType="begin"/>
      </w:r>
      <w:r w:rsidR="005C7557" w:rsidRPr="005527FA">
        <w:instrText xml:space="preserve"> ADDIN EN.CITE &lt;EndNote&gt;&lt;Cite&gt;&lt;Author&gt;Haupt&lt;/Author&gt;&lt;Year&gt;2005&lt;/Year&gt;&lt;RecNum&gt;105&lt;/RecNum&gt;&lt;DisplayText&gt;&lt;style face="italic"&gt;[4]&lt;/style&gt;&lt;/DisplayText&gt;&lt;record&gt;&lt;rec-number&gt;105&lt;/rec-number&gt;&lt;foreign-keys&gt;&lt;key app="EN" db-id="xtp0t5fro0zvd0ev2fi5vwf9a2adtr2vzwza"&gt;105&lt;/key&gt;&lt;/foreign-keys&gt;&lt;ref-type name="Journal Article"&gt;17&lt;/ref-type&gt;&lt;contributors&gt;&lt;authors&gt;&lt;author&gt;Haupt, Sue Ellen&lt;/author&gt;&lt;/authors&gt;&lt;/contributors&gt;&lt;titles&gt;&lt;title&gt;A demonstration of coupled receptor/dispersion modeling with a genetic algorithm&lt;/title&gt;&lt;secondary-title&gt;Atmospheric Environment&lt;/secondary-title&gt;&lt;/titles&gt;&lt;periodical&gt;&lt;full-title&gt;Atmospheric Environment&lt;/full-title&gt;&lt;/periodical&gt;&lt;pages&gt;7181-7189&lt;/pages&gt;&lt;volume&gt;39&lt;/volume&gt;&lt;number&gt;37&lt;/number&gt;&lt;dates&gt;&lt;year&gt;2005&lt;/year&gt;&lt;/dates&gt;&lt;isbn&gt;13522310&lt;/isbn&gt;&lt;urls&gt;&lt;/urls&gt;&lt;electronic-resource-num&gt;10.1016/j.atmosenv.2005.08.027&lt;/electronic-resource-num&gt;&lt;/record&gt;&lt;/Cite&gt;&lt;/EndNote&gt;</w:instrText>
      </w:r>
      <w:r w:rsidR="006F2BC2" w:rsidRPr="005527FA">
        <w:fldChar w:fldCharType="separate"/>
      </w:r>
      <w:r w:rsidR="006F2BC2" w:rsidRPr="007402D2">
        <w:rPr>
          <w:i/>
        </w:rPr>
        <w:t>[</w:t>
      </w:r>
      <w:hyperlink w:anchor="_ENREF_4" w:tooltip="Haupt, 2005 #105" w:history="1">
        <w:r w:rsidR="002E4E4E" w:rsidRPr="007402D2">
          <w:rPr>
            <w:i/>
          </w:rPr>
          <w:t>4</w:t>
        </w:r>
      </w:hyperlink>
      <w:r w:rsidR="006F2BC2" w:rsidRPr="007402D2">
        <w:rPr>
          <w:i/>
        </w:rPr>
        <w:t>]</w:t>
      </w:r>
      <w:r w:rsidR="006F2BC2" w:rsidRPr="005527FA">
        <w:fldChar w:fldCharType="end"/>
      </w:r>
      <w:r w:rsidRPr="005527FA">
        <w:t xml:space="preserve">.  Monitoring data also have been widely used to estimate exposures for epidemiology and risk studies investigating and predicting the health consequences of pollutant exposure </w:t>
      </w:r>
      <w:r w:rsidR="006F2BC2" w:rsidRPr="005527FA">
        <w:fldChar w:fldCharType="begin">
          <w:fldData xml:space="preserve">PEVuZE5vdGU+PENpdGU+PEF1dGhvcj5QYXJrPC9BdXRob3I+PFllYXI+MjAxMDwvWWVhcj48UmVj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</w:fldData>
        </w:fldChar>
      </w:r>
      <w:r w:rsidR="005C7557" w:rsidRPr="005527FA">
        <w:instrText xml:space="preserve"> ADDIN EN.CITE </w:instrText>
      </w:r>
      <w:r w:rsidR="006F2BC2" w:rsidRPr="005527FA">
        <w:fldChar w:fldCharType="begin">
          <w:fldData xml:space="preserve">PEVuZE5vdGU+PENpdGU+PEF1dGhvcj5QYXJrPC9BdXRob3I+PFllYXI+MjAxMDwvWWVhcj48UmVj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5" w:tooltip="Park, 2010 #103" w:history="1">
        <w:r w:rsidR="002E4E4E" w:rsidRPr="007402D2">
          <w:rPr>
            <w:i/>
          </w:rPr>
          <w:t>5</w:t>
        </w:r>
      </w:hyperlink>
      <w:r w:rsidR="006F2BC2" w:rsidRPr="007402D2">
        <w:rPr>
          <w:i/>
        </w:rPr>
        <w:t>]</w:t>
      </w:r>
      <w:r w:rsidR="006F2BC2" w:rsidRPr="005527FA">
        <w:fldChar w:fldCharType="end"/>
      </w:r>
      <w:r w:rsidRPr="005527FA">
        <w:t xml:space="preserve">.  Such applications are especially important in areas with susceptible populations and where concentrations exceed ambient standards, and for those emission sources that are difficult to characterize or that have changed rapidly, e.g., on-road emissions, due to recent shifts in fuels, </w:t>
      </w:r>
      <w:r w:rsidR="00BA2236" w:rsidRPr="005527FA">
        <w:t>emission</w:t>
      </w:r>
      <w:r w:rsidR="00725356" w:rsidRPr="005527FA">
        <w:t xml:space="preserve"> </w:t>
      </w:r>
      <w:r w:rsidRPr="005527FA">
        <w:t>controls, and fleet mix.</w:t>
      </w:r>
    </w:p>
    <w:p w14:paraId="332C6827" w14:textId="2C715739" w:rsidR="00966F79" w:rsidRPr="005527FA" w:rsidRDefault="00966F79" w:rsidP="00966F79">
      <w:r w:rsidRPr="005527FA">
        <w:t xml:space="preserve">This study examines </w:t>
      </w:r>
      <w:r w:rsidR="000765E3">
        <w:t xml:space="preserve">focuses on </w:t>
      </w:r>
      <w:r w:rsidRPr="005527FA">
        <w:t xml:space="preserve">Detroit, MI and Chicago, IL, two U.S. Midwestern cities that have high concentrations of industry, extensive vehicle traffic, historical </w:t>
      </w:r>
      <w:r w:rsidR="005527FA" w:rsidRPr="005527FA">
        <w:t>exceedances</w:t>
      </w:r>
      <w:r w:rsidRPr="005527FA">
        <w:t xml:space="preserve"> of air quality standards, and large low income and minority populations that are susceptible to pollutants.  These cities were selected due to the length of the data record available, and to contrast trends in the two cities (in adjacent states) potentially differentially affected by the 2008 recession.  In Detroit, receptor model apportionments starting in 1985 have identified key PM</w:t>
      </w:r>
      <w:r w:rsidRPr="005527FA">
        <w:rPr>
          <w:vertAlign w:val="subscript"/>
        </w:rPr>
        <w:t>2.5</w:t>
      </w:r>
      <w:r w:rsidRPr="005527FA">
        <w:t xml:space="preserve"> sources, </w:t>
      </w:r>
      <w:r w:rsidR="000765E3">
        <w:t xml:space="preserve">which </w:t>
      </w:r>
      <w:r w:rsidRPr="005527FA">
        <w:t>includ</w:t>
      </w:r>
      <w:r w:rsidR="000765E3">
        <w:t>e</w:t>
      </w:r>
      <w:r w:rsidRPr="005527FA">
        <w:t xml:space="preserve"> secondary sulfate aerosol (SO</w:t>
      </w:r>
      <w:r w:rsidRPr="005527FA">
        <w:rPr>
          <w:vertAlign w:val="subscript"/>
        </w:rPr>
        <w:t>4</w:t>
      </w:r>
      <w:r w:rsidRPr="005527FA">
        <w:rPr>
          <w:vertAlign w:val="superscript"/>
        </w:rPr>
        <w:t>=</w:t>
      </w:r>
      <w:r w:rsidRPr="005527FA">
        <w:t>, especially in the summer), secondary nitrate (NO</w:t>
      </w:r>
      <w:r w:rsidRPr="005527FA">
        <w:rPr>
          <w:vertAlign w:val="subscript"/>
        </w:rPr>
        <w:t>3</w:t>
      </w:r>
      <w:r w:rsidRPr="005527FA">
        <w:rPr>
          <w:vertAlign w:val="superscript"/>
        </w:rPr>
        <w:t>-</w:t>
      </w:r>
      <w:r w:rsidRPr="005527FA">
        <w:t xml:space="preserve">), metal processing, biomass burning, other manufacturing and industrial operations, vehicle-related emissions (including primary and secondary aerosols from tire and brake wear, and entrained dust), and crustal-derived emissions </w:t>
      </w:r>
      <w:r w:rsidR="006F2BC2" w:rsidRPr="005527FA">
        <w:fldChar w:fldCharType="begin">
          <w:fldData xml:space="preserve">PEVuZE5vdGU+PENpdGU+PEF1dGhvcj5Xb2xmZjwvQXV0aG9yPjxZZWFyPjE5ODU8L1llYXI+PFJl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</w:fldData>
        </w:fldChar>
      </w:r>
      <w:r w:rsidR="005C7557" w:rsidRPr="005527FA">
        <w:instrText xml:space="preserve"> ADDIN EN.CITE </w:instrText>
      </w:r>
      <w:r w:rsidR="006F2BC2" w:rsidRPr="005527FA">
        <w:fldChar w:fldCharType="begin">
          <w:fldData xml:space="preserve">PEVuZE5vdGU+PENpdGU+PEF1dGhvcj5Xb2xmZjwvQXV0aG9yPjxZZWFyPjE5ODU8L1llYXI+PFJl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6" w:tooltip="Wolff, 1985 #73" w:history="1">
        <w:r w:rsidR="002E4E4E" w:rsidRPr="007402D2">
          <w:rPr>
            <w:i/>
          </w:rPr>
          <w:t>6-14</w:t>
        </w:r>
      </w:hyperlink>
      <w:r w:rsidR="006F2BC2" w:rsidRPr="007402D2">
        <w:rPr>
          <w:i/>
        </w:rPr>
        <w:t>]</w:t>
      </w:r>
      <w:r w:rsidR="006F2BC2" w:rsidRPr="005527FA">
        <w:fldChar w:fldCharType="end"/>
      </w:r>
      <w:r w:rsidRPr="005527FA">
        <w:t>.  In Chicago, identified PM</w:t>
      </w:r>
      <w:r w:rsidRPr="005527FA">
        <w:rPr>
          <w:vertAlign w:val="subscript"/>
        </w:rPr>
        <w:t>2.5</w:t>
      </w:r>
      <w:r w:rsidRPr="005527FA">
        <w:t xml:space="preserve"> sources include secondary NO</w:t>
      </w:r>
      <w:r w:rsidRPr="005527FA">
        <w:rPr>
          <w:vertAlign w:val="subscript"/>
        </w:rPr>
        <w:t>3</w:t>
      </w:r>
      <w:r w:rsidRPr="005527FA">
        <w:rPr>
          <w:vertAlign w:val="superscript"/>
        </w:rPr>
        <w:t>-</w:t>
      </w:r>
      <w:r w:rsidRPr="005527FA">
        <w:t>, secondary SO</w:t>
      </w:r>
      <w:r w:rsidRPr="005527FA">
        <w:rPr>
          <w:vertAlign w:val="subscript"/>
        </w:rPr>
        <w:t>4</w:t>
      </w:r>
      <w:r w:rsidRPr="005527FA">
        <w:rPr>
          <w:vertAlign w:val="superscript"/>
        </w:rPr>
        <w:t>=</w:t>
      </w:r>
      <w:r w:rsidRPr="005527FA">
        <w:t xml:space="preserve">, steel operations, (seasonal) road salt, and vehicles </w:t>
      </w:r>
      <w:r w:rsidR="006F2BC2" w:rsidRPr="005527FA">
        <w:fldChar w:fldCharType="begin"/>
      </w:r>
      <w:r w:rsidR="005C7557" w:rsidRPr="005527FA">
        <w:instrText xml:space="preserve"> ADDIN EN.CITE &lt;EndNote&gt;&lt;Cite&gt;&lt;Author&gt;Rizzo&lt;/Author&gt;&lt;Year&gt;2007&lt;/Year&gt;&lt;RecNum&gt;51&lt;/RecNum&gt;&lt;DisplayText&gt;&lt;style face="italic"&gt;[15, 16]&lt;/style&gt;&lt;/DisplayText&gt;&lt;record&gt;&lt;rec-number&gt;51&lt;/rec-number&gt;&lt;foreign-keys&gt;&lt;key app="EN" db-id="xtp0t5fro0zvd0ev2fi5vwf9a2adtr2vzwza"&gt;51&lt;/key&gt;&lt;/foreign-keys&gt;&lt;ref-type name="Journal Article"&gt;17&lt;/ref-type&gt;&lt;contributors&gt;&lt;authors&gt;&lt;author&gt;Rizzo, M.&lt;/author&gt;&lt;author&gt;Scheff, P.&lt;/author&gt;&lt;/authors&gt;&lt;/contributors&gt;&lt;titles&gt;&lt;title&gt;Fine particulate source apportionment using data from the USEPA speciation trends network in Chicago, Illinois: Comparison of two source apportionment models&lt;/title&gt;&lt;secondary-title&gt;Atmospheric Environment&lt;/secondary-title&gt;&lt;/titles&gt;&lt;periodical&gt;&lt;full-title&gt;Atmospheric Environment&lt;/full-title&gt;&lt;/periodical&gt;&lt;pages&gt;6276-6288&lt;/pages&gt;&lt;volume&gt;41&lt;/volume&gt;&lt;number&gt;29&lt;/number&gt;&lt;dates&gt;&lt;year&gt;2007&lt;/year&gt;&lt;/dates&gt;&lt;isbn&gt;13522310&lt;/isbn&gt;&lt;urls&gt;&lt;/urls&gt;&lt;electronic-resource-num&gt;10.1016/j.atmosenv.2007.03.055&lt;/electronic-resource-num&gt;&lt;/record&gt;&lt;/Cite&gt;&lt;Cite&gt;&lt;Author&gt;Kim&lt;/Author&gt;&lt;Year&gt;2007&lt;/Year&gt;&lt;RecNum&gt;10&lt;/RecNum&gt;&lt;record&gt;&lt;rec-number&gt;10&lt;/rec-number&gt;&lt;foreign-keys&gt;&lt;key app="EN" db-id="xtp0t5fro0zvd0ev2fi5vwf9a2adtr2vzwza"&gt;10&lt;/key&gt;&lt;/foreign-keys&gt;&lt;ref-type name="Journal Article"&gt;17&lt;/ref-type&gt;&lt;contributors&gt;&lt;authors&gt;&lt;author&gt;Kim, Eugene&lt;/author&gt;&lt;author&gt;Hopke, Philip&lt;/author&gt;&lt;/authors&gt;&lt;/contributors&gt;&lt;titles&gt;&lt;title&gt;Source Identifications of Airborne Fine Particles Using Positive Matrix Factorization and U.S. Environmental Protection Agency Positive Matrix Factorization&lt;/title&gt;&lt;secondary-title&gt;Journal of the Air &amp;amp; Waste Management Association&lt;/secondary-title&gt;&lt;/titles&gt;&lt;periodical&gt;&lt;full-title&gt;Journal of the Air &amp;amp; Waste Management Association&lt;/full-title&gt;&lt;/periodical&gt;&lt;pages&gt;811-819&lt;/pages&gt;&lt;volume&gt;57&lt;/volume&gt;&lt;number&gt;7&lt;/number&gt;&lt;dates&gt;&lt;year&gt;2007&lt;/year&gt;&lt;/dates&gt;&lt;isbn&gt;1047-3289&lt;/isbn&gt;&lt;urls&gt;&lt;/urls&gt;&lt;electronic-resource-num&gt;10.3155/1047-3289.57.7.811&lt;/electronic-resource-num&gt;&lt;/record&gt;&lt;/Cite&gt;&lt;/EndNote&gt;</w:instrText>
      </w:r>
      <w:r w:rsidR="006F2BC2" w:rsidRPr="005527FA">
        <w:fldChar w:fldCharType="separate"/>
      </w:r>
      <w:r w:rsidR="006F2BC2" w:rsidRPr="007402D2">
        <w:rPr>
          <w:i/>
        </w:rPr>
        <w:t>[</w:t>
      </w:r>
      <w:hyperlink w:anchor="_ENREF_15" w:tooltip="Rizzo, 2007 #51" w:history="1">
        <w:r w:rsidR="002E4E4E" w:rsidRPr="007402D2">
          <w:rPr>
            <w:i/>
          </w:rPr>
          <w:t>15</w:t>
        </w:r>
      </w:hyperlink>
      <w:r w:rsidR="006F2BC2" w:rsidRPr="007402D2">
        <w:rPr>
          <w:i/>
        </w:rPr>
        <w:t xml:space="preserve">, </w:t>
      </w:r>
      <w:hyperlink w:anchor="_ENREF_16" w:tooltip="Kim, 2007 #10" w:history="1">
        <w:r w:rsidR="002E4E4E" w:rsidRPr="007402D2">
          <w:rPr>
            <w:i/>
          </w:rPr>
          <w:t>16</w:t>
        </w:r>
      </w:hyperlink>
      <w:r w:rsidR="006F2BC2" w:rsidRPr="007402D2">
        <w:rPr>
          <w:i/>
        </w:rPr>
        <w:t>]</w:t>
      </w:r>
      <w:r w:rsidR="006F2BC2" w:rsidRPr="005527FA">
        <w:fldChar w:fldCharType="end"/>
      </w:r>
      <w:r w:rsidRPr="005527FA">
        <w:t xml:space="preserve">.  These apportionments, like most elsewhere, are based on relatively short periods </w:t>
      </w:r>
      <w:r w:rsidRPr="005527FA">
        <w:lastRenderedPageBreak/>
        <w:t>and have not examined trends.  (</w:t>
      </w:r>
      <w:r w:rsidR="00C26658" w:rsidRPr="005527FA">
        <w:t>Recent studies</w:t>
      </w:r>
      <w:r w:rsidRPr="005527FA">
        <w:t xml:space="preserve"> in the </w:t>
      </w:r>
      <w:r w:rsidR="00C26658" w:rsidRPr="005527FA">
        <w:t xml:space="preserve">western </w:t>
      </w:r>
      <w:r w:rsidRPr="005527FA">
        <w:t>U.S. ha</w:t>
      </w:r>
      <w:r w:rsidR="006C5506" w:rsidRPr="005527FA">
        <w:t>ve</w:t>
      </w:r>
      <w:r w:rsidRPr="005527FA">
        <w:t xml:space="preserve"> investigated long term PM</w:t>
      </w:r>
      <w:r w:rsidRPr="005527FA">
        <w:rPr>
          <w:vertAlign w:val="subscript"/>
        </w:rPr>
        <w:t>2.5</w:t>
      </w:r>
      <w:r w:rsidRPr="005527FA">
        <w:t xml:space="preserve"> apportionment trends </w:t>
      </w:r>
      <w:r w:rsidR="006F2BC2" w:rsidRPr="005527FA">
        <w:fldChar w:fldCharType="begin">
          <w:fldData xml:space="preserve">PEVuZE5vdGU+PENpdGU+PEF1dGhvcj5XYW5nPC9BdXRob3I+PFllYXI+MjAxMzwvWWVhcj48UmVj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</w:fldData>
        </w:fldChar>
      </w:r>
      <w:r w:rsidR="005C7557" w:rsidRPr="005527FA">
        <w:instrText xml:space="preserve"> ADDIN EN.CITE </w:instrText>
      </w:r>
      <w:r w:rsidR="006F2BC2" w:rsidRPr="005527FA">
        <w:fldChar w:fldCharType="begin">
          <w:fldData xml:space="preserve">PEVuZE5vdGU+PENpdGU+PEF1dGhvcj5XYW5nPC9BdXRob3I+PFllYXI+MjAxMzwvWWVhcj48UmVj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17" w:tooltip="Wang, 2013 #651" w:history="1">
        <w:r w:rsidR="002E4E4E" w:rsidRPr="007402D2">
          <w:rPr>
            <w:i/>
          </w:rPr>
          <w:t>17</w:t>
        </w:r>
      </w:hyperlink>
      <w:r w:rsidR="006F2BC2" w:rsidRPr="007402D2">
        <w:rPr>
          <w:i/>
        </w:rPr>
        <w:t xml:space="preserve">, </w:t>
      </w:r>
      <w:hyperlink w:anchor="_ENREF_18" w:tooltip="Hasheminassab, 2014 #276" w:history="1">
        <w:r w:rsidR="002E4E4E" w:rsidRPr="007402D2">
          <w:rPr>
            <w:i/>
          </w:rPr>
          <w:t>18</w:t>
        </w:r>
      </w:hyperlink>
      <w:r w:rsidR="006F2BC2" w:rsidRPr="007402D2">
        <w:rPr>
          <w:i/>
        </w:rPr>
        <w:t>]</w:t>
      </w:r>
      <w:r w:rsidR="006F2BC2" w:rsidRPr="005527FA">
        <w:fldChar w:fldCharType="end"/>
      </w:r>
      <w:r w:rsidRPr="005527FA">
        <w:t xml:space="preserve">)  Updated analyses are needed to account for the many changes in emissions </w:t>
      </w:r>
      <w:r w:rsidR="00725356" w:rsidRPr="005527FA">
        <w:t xml:space="preserve">and industrial activity </w:t>
      </w:r>
      <w:r w:rsidRPr="005527FA">
        <w:t>that have occurred</w:t>
      </w:r>
      <w:r w:rsidR="000765E3">
        <w:t xml:space="preserve"> </w:t>
      </w:r>
      <w:r w:rsidRPr="005527FA">
        <w:t xml:space="preserve">over </w:t>
      </w:r>
      <w:r w:rsidR="00725356" w:rsidRPr="005527FA">
        <w:t xml:space="preserve">recent </w:t>
      </w:r>
      <w:r w:rsidRPr="005527FA">
        <w:t xml:space="preserve">decades.  </w:t>
      </w:r>
    </w:p>
    <w:p w14:paraId="49A461F4" w14:textId="3F3B862A" w:rsidR="00966F79" w:rsidRPr="005527FA" w:rsidRDefault="00966F79" w:rsidP="00966F79">
      <w:pPr>
        <w:widowControl w:val="0"/>
      </w:pPr>
      <w:r w:rsidRPr="005527FA">
        <w:t>This study's goal is to understand the trends in the sources contributing to PM</w:t>
      </w:r>
      <w:r w:rsidRPr="005527FA">
        <w:rPr>
          <w:vertAlign w:val="subscript"/>
        </w:rPr>
        <w:t>2.5</w:t>
      </w:r>
      <w:r w:rsidRPr="005527FA">
        <w:t xml:space="preserve"> concentrations</w:t>
      </w:r>
      <w:r w:rsidR="00821ED8">
        <w:t xml:space="preserve"> in Detroit and Chicago</w:t>
      </w:r>
      <w:r w:rsidRPr="005527FA">
        <w:t>.  In each city, we examine emission inventories, ambient pollutant concentrations, and derive source apportionments using receptor models.  Quantile regression is used to analyze trends</w:t>
      </w:r>
      <w:r w:rsidR="00821ED8">
        <w:t xml:space="preserve"> in concentrations and </w:t>
      </w:r>
      <w:r w:rsidRPr="005527FA">
        <w:t xml:space="preserve">receptor model apportionments, a novel application </w:t>
      </w:r>
      <w:r w:rsidR="00821ED8">
        <w:t>of</w:t>
      </w:r>
      <w:r w:rsidRPr="005527FA">
        <w:t xml:space="preserve"> this work.  Results are compared to earlier studies, and methodological issues are discussed.  The study concludes with a discussion of the changing apportionments of PM</w:t>
      </w:r>
      <w:r w:rsidRPr="005527FA">
        <w:rPr>
          <w:vertAlign w:val="subscript"/>
        </w:rPr>
        <w:t>2.5</w:t>
      </w:r>
      <w:r w:rsidRPr="005527FA">
        <w:t xml:space="preserve"> levels in the two cities and several recommendations.  </w:t>
      </w:r>
    </w:p>
    <w:p w14:paraId="424EB9EA" w14:textId="77777777" w:rsidR="00966F79" w:rsidRPr="005527FA" w:rsidRDefault="00966F79" w:rsidP="005527FA">
      <w:pPr>
        <w:pStyle w:val="Heading1"/>
      </w:pPr>
      <w:r w:rsidRPr="005527FA">
        <w:t>2. Methods</w:t>
      </w:r>
    </w:p>
    <w:p w14:paraId="613F0B8A" w14:textId="77777777" w:rsidR="00966F79" w:rsidRPr="005527FA" w:rsidRDefault="00966F79" w:rsidP="00966F79">
      <w:pPr>
        <w:pStyle w:val="Heading2"/>
        <w:keepNext w:val="0"/>
        <w:keepLines w:val="0"/>
        <w:widowControl w:val="0"/>
      </w:pPr>
      <w:r w:rsidRPr="005527FA">
        <w:rPr>
          <w:rFonts w:eastAsiaTheme="minorHAnsi"/>
        </w:rPr>
        <w:t xml:space="preserve">2.1 Monitoring site description </w:t>
      </w:r>
    </w:p>
    <w:p w14:paraId="4AAA9C8D" w14:textId="372EA04E" w:rsidR="00966F79" w:rsidRPr="005527FA" w:rsidRDefault="00966F79" w:rsidP="00966F79">
      <w:pPr>
        <w:widowControl w:val="0"/>
      </w:pPr>
      <w:r w:rsidRPr="005527FA">
        <w:t xml:space="preserve">Monitoring sites in the two cities were chosen based on the </w:t>
      </w:r>
      <w:r w:rsidR="00821ED8">
        <w:t>PM</w:t>
      </w:r>
      <w:r w:rsidR="00821ED8" w:rsidRPr="007402D2">
        <w:rPr>
          <w:vertAlign w:val="subscript"/>
        </w:rPr>
        <w:t>2.5</w:t>
      </w:r>
      <w:r w:rsidR="00821ED8">
        <w:t xml:space="preserve"> components </w:t>
      </w:r>
      <w:r w:rsidRPr="005527FA">
        <w:t xml:space="preserve">measured, the duration and completeness of the monitoring record, and the diversity of nearby sources.  The selected sites have speciation records that extend to the early to mid-2000s, and both are part of the Speciation Trends Network (STN), a subset of CSN monitoring sites at which measurements are taken every 3 days </w:t>
      </w:r>
      <w:r w:rsidR="006F2BC2" w:rsidRPr="005527FA">
        <w:fldChar w:fldCharType="begin"/>
      </w:r>
      <w:r w:rsidR="002E4E4E">
        <w:instrText xml:space="preserve"> ADDIN EN.CITE &lt;EndNote&gt;&lt;Cite ExcludeAuth="1"&gt;&lt;Year&gt;2011&lt;/Year&gt;&lt;RecNum&gt;50&lt;/RecNum&gt;&lt;DisplayText&gt;&lt;style face="italic"&gt;[19]&lt;/style&gt;&lt;/DisplayText&gt;&lt;record&gt;&lt;rec-number&gt;50&lt;/rec-number&gt;&lt;foreign-keys&gt;&lt;key app="EN" db-id="xtp0t5fro0zvd0ev2fi5vwf9a2adtr2vzwza"&gt;50&lt;/key&gt;&lt;/foreign-keys&gt;&lt;ref-type name="Government Document"&gt;46&lt;/ref-type&gt;&lt;contributors&gt;&lt;/contributors&gt;&lt;titles&gt;&lt;title&gt;Integrated Science Assessment for Particulate Matter&lt;/title&gt;&lt;/titles&gt;&lt;dates&gt;&lt;year&gt;2011&lt;/year&gt;&lt;/dates&gt;&lt;pub-location&gt;Research Triangle Park, NC: National Center for Environmental Assessment–RTP Office&lt;/pub-location&gt;&lt;publisher&gt;US Environmental Protection Agency&lt;/publisher&gt;&lt;isbn&gt;Report No. EPA/600/R-08/139&lt;/isbn&gt;&lt;urls&gt;&lt;/urls&gt;&lt;custom1&gt;U.S. Environmental Protection Agency&lt;/custom1&gt;&lt;/record&gt;&lt;/Cite&gt;&lt;/EndNote&gt;</w:instrText>
      </w:r>
      <w:r w:rsidR="006F2BC2" w:rsidRPr="005527FA">
        <w:fldChar w:fldCharType="separate"/>
      </w:r>
      <w:r w:rsidR="006F2BC2" w:rsidRPr="007402D2">
        <w:rPr>
          <w:i/>
          <w:noProof/>
        </w:rPr>
        <w:t>[</w:t>
      </w:r>
      <w:hyperlink w:anchor="_ENREF_19" w:tooltip=", 2011 #50" w:history="1">
        <w:r w:rsidR="002E4E4E" w:rsidRPr="007402D2">
          <w:rPr>
            <w:i/>
            <w:noProof/>
          </w:rPr>
          <w:t>19</w:t>
        </w:r>
      </w:hyperlink>
      <w:r w:rsidR="006F2BC2" w:rsidRPr="007402D2">
        <w:rPr>
          <w:i/>
          <w:noProof/>
        </w:rPr>
        <w:t>]</w:t>
      </w:r>
      <w:r w:rsidR="006F2BC2" w:rsidRPr="005527FA">
        <w:fldChar w:fldCharType="end"/>
      </w:r>
      <w:r w:rsidRPr="005527FA">
        <w:t xml:space="preserve">.  </w:t>
      </w:r>
      <w:r w:rsidRPr="005527FA">
        <w:rPr>
          <w:color w:val="0000FF"/>
        </w:rPr>
        <w:t>Figure 1</w:t>
      </w:r>
      <w:r w:rsidRPr="005527FA">
        <w:rPr>
          <w:color w:val="002060"/>
        </w:rPr>
        <w:t xml:space="preserve"> </w:t>
      </w:r>
      <w:r w:rsidRPr="005527FA">
        <w:t>shows the location of these sites and nearby major point sources of PM</w:t>
      </w:r>
      <w:r w:rsidRPr="005527FA">
        <w:rPr>
          <w:vertAlign w:val="subscript"/>
        </w:rPr>
        <w:t>2.5</w:t>
      </w:r>
      <w:r w:rsidRPr="005527FA">
        <w:t xml:space="preserve">. </w:t>
      </w:r>
    </w:p>
    <w:p w14:paraId="0E44AAE3" w14:textId="63C2E3B7" w:rsidR="00966F79" w:rsidRPr="005527FA" w:rsidRDefault="00966F79" w:rsidP="00966F79">
      <w:r w:rsidRPr="005527FA">
        <w:t xml:space="preserve">The Allen Park ("Detroit") site in south Detroit (AQS ID: 26-163-0001; lat/long: 42.228611/-83.20833) is a non-source and population-oriented monitoring site that has been used to detect impacts from mobile sources </w:t>
      </w:r>
      <w:r w:rsidR="006F2BC2" w:rsidRPr="005527FA">
        <w:fldChar w:fldCharType="begin"/>
      </w:r>
      <w:r w:rsidR="005C7557" w:rsidRPr="005527FA">
        <w:instrText xml:space="preserve"> ADDIN EN.CITE &lt;EndNote&gt;&lt;Cite&gt;&lt;Author&gt;Zhang&lt;/Author&gt;&lt;Year&gt;2010&lt;/Year&gt;&lt;RecNum&gt;76&lt;/RecNum&gt;&lt;DisplayText&gt;&lt;style face="italic"&gt;[20]&lt;/style&gt;&lt;/DisplayText&gt;&lt;record&gt;&lt;rec-number&gt;76&lt;/rec-number&gt;&lt;foreign-keys&gt;&lt;key app="EN" db-id="xtp0t5fro0zvd0ev2fi5vwf9a2adtr2vzwza"&gt;76&lt;/key&gt;&lt;/foreign-keys&gt;&lt;ref-type name="Journal Article"&gt;17&lt;/ref-type&gt;&lt;contributors&gt;&lt;authors&gt;&lt;author&gt;Zhang, Kai&lt;/author&gt;&lt;author&gt;Batterman, Stuart&lt;/author&gt;&lt;/authors&gt;&lt;/contributors&gt;&lt;titles&gt;&lt;title&gt;Near-road air pollutant concentrations of CO and PM2.5: A comparison of MOBILE6.2/CALINE4 and generalized additive models&lt;/title&gt;&lt;secondary-title&gt;Atmospheric Environment&lt;/secondary-title&gt;&lt;/titles&gt;&lt;periodical&gt;&lt;full-title&gt;Atmospheric Environment&lt;/full-title&gt;&lt;/periodical&gt;&lt;pages&gt;1740-1748&lt;/pages&gt;&lt;volume&gt;44&lt;/volume&gt;&lt;number&gt;14&lt;/number&gt;&lt;dates&gt;&lt;year&gt;2010&lt;/year&gt;&lt;/dates&gt;&lt;isbn&gt;13522310&lt;/isbn&gt;&lt;urls&gt;&lt;/urls&gt;&lt;electronic-resource-num&gt;10.1016/j.atmosenv.2010.02.008&lt;/electronic-resource-num&gt;&lt;/record&gt;&lt;/Cite&gt;&lt;/EndNote&gt;</w:instrText>
      </w:r>
      <w:r w:rsidR="006F2BC2" w:rsidRPr="005527FA">
        <w:fldChar w:fldCharType="separate"/>
      </w:r>
      <w:r w:rsidR="006F2BC2" w:rsidRPr="007402D2">
        <w:rPr>
          <w:i/>
        </w:rPr>
        <w:t>[</w:t>
      </w:r>
      <w:hyperlink w:anchor="_ENREF_20" w:tooltip="Zhang, 2010 #76" w:history="1">
        <w:r w:rsidR="002E4E4E" w:rsidRPr="007402D2">
          <w:rPr>
            <w:i/>
          </w:rPr>
          <w:t>20</w:t>
        </w:r>
      </w:hyperlink>
      <w:r w:rsidR="006F2BC2" w:rsidRPr="007402D2">
        <w:rPr>
          <w:i/>
        </w:rPr>
        <w:t>]</w:t>
      </w:r>
      <w:r w:rsidR="006F2BC2" w:rsidRPr="005527FA">
        <w:fldChar w:fldCharType="end"/>
      </w:r>
      <w:r w:rsidRPr="005527FA">
        <w:t xml:space="preserve">.  It </w:t>
      </w:r>
      <w:r w:rsidR="00821ED8">
        <w:t xml:space="preserve">has </w:t>
      </w:r>
      <w:r w:rsidRPr="005527FA">
        <w:t>recorded the highest PM</w:t>
      </w:r>
      <w:r w:rsidRPr="005527FA">
        <w:rPr>
          <w:vertAlign w:val="subscript"/>
        </w:rPr>
        <w:t>10</w:t>
      </w:r>
      <w:r w:rsidRPr="005527FA">
        <w:t xml:space="preserve"> levels in the area </w:t>
      </w:r>
      <w:r w:rsidR="006F2BC2" w:rsidRPr="005527FA">
        <w:fldChar w:fldCharType="begin"/>
      </w:r>
      <w:r w:rsidR="002E4E4E">
        <w:instrText xml:space="preserve"> ADDIN EN.CITE &lt;EndNote&gt;&lt;Cite ExcludeAuth="1"&gt;&lt;Year&gt;2005&lt;/Year&gt;&lt;RecNum&gt;221&lt;/RecNum&gt;&lt;DisplayText&gt;&lt;style face="italic"&gt;[21]&lt;/style&gt;&lt;/DisplayText&gt;&lt;record&gt;&lt;rec-number&gt;221&lt;/rec-number&gt;&lt;foreign-keys&gt;&lt;key app="EN" db-id="xtp0t5fro0zvd0ev2fi5vwf9a2adtr2vzwza"&gt;221&lt;/key&gt;&lt;/foreign-keys&gt;&lt;ref-type name="Journal Article"&gt;17&lt;/ref-type&gt;&lt;contributors&gt;&lt;authors&gt;&lt;author&gt;Simon, C.&lt;/author&gt;&lt;author&gt;Sills, R.&lt;/author&gt;&lt;author&gt;Depa, M.&lt;/author&gt;&lt;author&gt;Sadoff, M.&lt;/author&gt;&lt;author&gt;Kim, A.&lt;/author&gt;&lt;author&gt;Heindorf, M.A&lt;/author&gt;&lt;/authors&gt;&lt;/contributors&gt;&lt;titles&gt;&lt;title&gt;Detroit Air Toxics Initiative: Risk Assessment Report.&lt;/title&gt;&lt;secondary-title&gt;Michigan Department of Environmental Quality&lt;/secondary-title&gt;&lt;/titles&gt;&lt;periodical&gt;&lt;full-title&gt;Michigan Department of environmental quality&lt;/full-title&gt;&lt;/periodical&gt;&lt;dates&gt;&lt;year&gt;2005&lt;/year&gt;&lt;/dates&gt;&lt;urls&gt;&lt;related-urls&gt;&lt;url&gt;http://www.michigan.gov/documents/DATI_-_COMPLETE_FINAL_REPORT_11-9-05_142053_7.pdf&lt;/url&gt;&lt;/related-urls&gt;&lt;/urls&gt;&lt;custom1&gt;Michigan Department of Environmental Quality&lt;/custom1&gt;&lt;/record&gt;&lt;/Cite&gt;&lt;/EndNote&gt;</w:instrText>
      </w:r>
      <w:r w:rsidR="006F2BC2" w:rsidRPr="005527FA">
        <w:fldChar w:fldCharType="separate"/>
      </w:r>
      <w:r w:rsidR="006F2BC2" w:rsidRPr="007402D2">
        <w:rPr>
          <w:i/>
          <w:noProof/>
        </w:rPr>
        <w:t>[</w:t>
      </w:r>
      <w:hyperlink w:anchor="_ENREF_21" w:tooltip="Simon, 2005 #221" w:history="1">
        <w:r w:rsidR="002E4E4E" w:rsidRPr="007402D2">
          <w:rPr>
            <w:i/>
            <w:noProof/>
          </w:rPr>
          <w:t>21</w:t>
        </w:r>
      </w:hyperlink>
      <w:r w:rsidR="006F2BC2" w:rsidRPr="007402D2">
        <w:rPr>
          <w:i/>
          <w:noProof/>
        </w:rPr>
        <w:t>]</w:t>
      </w:r>
      <w:r w:rsidR="006F2BC2" w:rsidRPr="005527FA">
        <w:fldChar w:fldCharType="end"/>
      </w:r>
      <w:r w:rsidRPr="005527FA">
        <w:t xml:space="preserve">.  The site is located within </w:t>
      </w:r>
      <w:r w:rsidR="00821ED8">
        <w:t>2</w:t>
      </w:r>
      <w:r w:rsidRPr="005527FA">
        <w:t xml:space="preserve">00 m of a major interstate highway (I-75).  The immediate vicinity is grassy and wooded; a few covered storage tanks are within 100 m; some light industry, trucking firms, suburban areas, etc., are within 1 km; and heavy industry, including refineries, steel production, coke and coal-fired electricity generation are within 15 km.  The speciation record began in 2001.  Detroit comprises much of Wayne County, which has a population of 1,820,584 (2010) and </w:t>
      </w:r>
      <w:r w:rsidR="00821ED8">
        <w:t xml:space="preserve">an </w:t>
      </w:r>
      <w:r w:rsidRPr="005527FA">
        <w:t>area of 1,585 km</w:t>
      </w:r>
      <w:r w:rsidRPr="005527FA">
        <w:rPr>
          <w:vertAlign w:val="superscript"/>
        </w:rPr>
        <w:t xml:space="preserve">2 </w:t>
      </w:r>
      <w:r w:rsidR="006F2BC2" w:rsidRPr="005527FA">
        <w:fldChar w:fldCharType="begin"/>
      </w:r>
      <w:r w:rsidR="005C7557" w:rsidRPr="005527FA">
        <w:instrText xml:space="preserve"> ADDIN EN.CITE &lt;EndNote&gt;&lt;Cite ExcludeAuth="1" ExcludeYear="1"&gt;&lt;RecNum&gt;194&lt;/RecNum&gt;&lt;DisplayText&gt;&lt;style face="italic"&gt;[22]&lt;/style&gt;&lt;/DisplayText&gt;&lt;record&gt;&lt;rec-number&gt;194&lt;/rec-number&gt;&lt;foreign-keys&gt;&lt;key app="EN" db-id="xtp0t5fro0zvd0ev2fi5vwf9a2adtr2vzwza"&gt;194&lt;/key&gt;&lt;/foreign-keys&gt;&lt;ref-type name="Web Page"&gt;12&lt;/ref-type&gt;&lt;contributors&gt;&lt;authors&gt;&lt;author&gt; &lt;/author&gt;&lt;/authors&gt;&lt;/contributors&gt;&lt;titles&gt;&lt;title&gt;State &amp;amp; County QuickFacts&lt;/title&gt;&lt;/titles&gt;&lt;number&gt;Accessed on 2/26/2015&lt;/number&gt;&lt;dates&gt;&lt;year&gt;2015&lt;/year&gt;&lt;/dates&gt;&lt;publisher&gt;U.S. Department of Commerce&lt;/publisher&gt;&lt;urls&gt;&lt;related-urls&gt;&lt;url&gt;http://quickfacts.census.gov/&lt;/url&gt;&lt;/related-urls&gt;&lt;/urls&gt;&lt;/record&gt;&lt;/Cite&gt;&lt;/EndNote&gt;</w:instrText>
      </w:r>
      <w:r w:rsidR="006F2BC2" w:rsidRPr="005527FA">
        <w:fldChar w:fldCharType="separate"/>
      </w:r>
      <w:r w:rsidR="006F2BC2" w:rsidRPr="007402D2">
        <w:rPr>
          <w:i/>
        </w:rPr>
        <w:t>[</w:t>
      </w:r>
      <w:hyperlink w:anchor="_ENREF_22" w:tooltip=", 2015 #194" w:history="1">
        <w:r w:rsidR="002E4E4E" w:rsidRPr="007402D2">
          <w:rPr>
            <w:i/>
          </w:rPr>
          <w:t>22</w:t>
        </w:r>
      </w:hyperlink>
      <w:r w:rsidR="006F2BC2" w:rsidRPr="007402D2">
        <w:rPr>
          <w:i/>
        </w:rPr>
        <w:t>]</w:t>
      </w:r>
      <w:r w:rsidR="006F2BC2" w:rsidRPr="005527FA">
        <w:fldChar w:fldCharType="end"/>
      </w:r>
      <w:r w:rsidRPr="005527FA">
        <w:t xml:space="preserve">.   </w:t>
      </w:r>
    </w:p>
    <w:p w14:paraId="7B5C7BE3" w14:textId="3C118072" w:rsidR="00966F79" w:rsidRPr="005527FA" w:rsidRDefault="00966F79" w:rsidP="00966F79">
      <w:r w:rsidRPr="005527FA">
        <w:t xml:space="preserve">The Com Edison ("Chicago") site is located in an urban neighborhood in south Chicago, IL (AQS ID: 17-031-0063; lat/long: 41.7514/-87.713488) on the grounds of a small facility of the local electrical utility.  Nearby emissions sources include rail lines 1 km to the north, </w:t>
      </w:r>
      <w:r w:rsidR="00821ED8">
        <w:t>and</w:t>
      </w:r>
      <w:r w:rsidR="004A5578">
        <w:t xml:space="preserve"> </w:t>
      </w:r>
      <w:r w:rsidR="00F1491B">
        <w:t xml:space="preserve">two </w:t>
      </w:r>
      <w:r w:rsidR="004A5578">
        <w:t xml:space="preserve">6-lane arterials (Routes </w:t>
      </w:r>
      <w:r w:rsidRPr="005527FA">
        <w:t>50 and 12</w:t>
      </w:r>
      <w:r w:rsidR="004A5578">
        <w:t>)</w:t>
      </w:r>
      <w:r w:rsidRPr="005527FA">
        <w:t xml:space="preserve"> located 2 km to the west and south, respectively.  Chicago Midway International Airport is 5 km to the northwest.  Heavy industry in Calumet and South Chicago</w:t>
      </w:r>
      <w:r w:rsidR="00F1491B">
        <w:t xml:space="preserve">, </w:t>
      </w:r>
      <w:r w:rsidRPr="005527FA">
        <w:t>within 20 km, include coal-fired electricity generation, steel mills, and wet corn milling (which emits PM, SO</w:t>
      </w:r>
      <w:r w:rsidRPr="005527FA">
        <w:rPr>
          <w:vertAlign w:val="subscript"/>
        </w:rPr>
        <w:t>2</w:t>
      </w:r>
      <w:r w:rsidRPr="005527FA">
        <w:t xml:space="preserve"> and volatile organic compounds).  The speciation record began in 2001, however, instruments were changed in 2005, and so only data after 2005 </w:t>
      </w:r>
      <w:r w:rsidRPr="005527FA">
        <w:lastRenderedPageBreak/>
        <w:t>are considered.  Chicago is located within Cook County, which has a population of 5,194,675 (2010) and area of 2,448 km</w:t>
      </w:r>
      <w:r w:rsidRPr="005527FA">
        <w:rPr>
          <w:vertAlign w:val="superscript"/>
        </w:rPr>
        <w:t xml:space="preserve">2 </w:t>
      </w:r>
      <w:r w:rsidR="006F2BC2" w:rsidRPr="005527FA">
        <w:fldChar w:fldCharType="begin"/>
      </w:r>
      <w:r w:rsidR="005C7557" w:rsidRPr="005527FA">
        <w:instrText xml:space="preserve"> ADDIN EN.CITE &lt;EndNote&gt;&lt;Cite ExcludeAuth="1" ExcludeYear="1"&gt;&lt;RecNum&gt;194&lt;/RecNum&gt;&lt;DisplayText&gt;&lt;style face="italic"&gt;[22]&lt;/style&gt;&lt;/DisplayText&gt;&lt;record&gt;&lt;rec-number&gt;194&lt;/rec-number&gt;&lt;foreign-keys&gt;&lt;key app="EN" db-id="xtp0t5fro0zvd0ev2fi5vwf9a2adtr2vzwza"&gt;194&lt;/key&gt;&lt;/foreign-keys&gt;&lt;ref-type name="Web Page"&gt;12&lt;/ref-type&gt;&lt;contributors&gt;&lt;authors&gt;&lt;author&gt; &lt;/author&gt;&lt;/authors&gt;&lt;/contributors&gt;&lt;titles&gt;&lt;title&gt;State &amp;amp; County QuickFacts&lt;/title&gt;&lt;/titles&gt;&lt;number&gt;Accessed on 2/26/2015&lt;/number&gt;&lt;dates&gt;&lt;year&gt;2015&lt;/year&gt;&lt;/dates&gt;&lt;publisher&gt;U.S. Department of Commerce&lt;/publisher&gt;&lt;urls&gt;&lt;related-urls&gt;&lt;url&gt;http://quickfacts.census.gov/&lt;/url&gt;&lt;/related-urls&gt;&lt;/urls&gt;&lt;/record&gt;&lt;/Cite&gt;&lt;/EndNote&gt;</w:instrText>
      </w:r>
      <w:r w:rsidR="006F2BC2" w:rsidRPr="005527FA">
        <w:fldChar w:fldCharType="separate"/>
      </w:r>
      <w:r w:rsidR="006F2BC2" w:rsidRPr="007402D2">
        <w:rPr>
          <w:i/>
        </w:rPr>
        <w:t>[</w:t>
      </w:r>
      <w:hyperlink w:anchor="_ENREF_22" w:tooltip=", 2015 #194" w:history="1">
        <w:r w:rsidR="002E4E4E" w:rsidRPr="007402D2">
          <w:rPr>
            <w:i/>
          </w:rPr>
          <w:t>22</w:t>
        </w:r>
      </w:hyperlink>
      <w:r w:rsidR="006F2BC2" w:rsidRPr="007402D2">
        <w:rPr>
          <w:i/>
        </w:rPr>
        <w:t>]</w:t>
      </w:r>
      <w:r w:rsidR="006F2BC2" w:rsidRPr="005527FA">
        <w:fldChar w:fldCharType="end"/>
      </w:r>
      <w:r w:rsidRPr="005527FA">
        <w:t xml:space="preserve">. </w:t>
      </w:r>
    </w:p>
    <w:p w14:paraId="2609A0DD" w14:textId="77777777" w:rsidR="00966F79" w:rsidRPr="005527FA" w:rsidRDefault="00966F79" w:rsidP="00966F79">
      <w:pPr>
        <w:pStyle w:val="Heading2"/>
      </w:pPr>
      <w:r w:rsidRPr="005527FA">
        <w:rPr>
          <w:rFonts w:eastAsiaTheme="minorHAnsi"/>
        </w:rPr>
        <w:t xml:space="preserve">2.2 Emissions inventory of local emission sources </w:t>
      </w:r>
    </w:p>
    <w:p w14:paraId="5A6CF941" w14:textId="067A7AE4" w:rsidR="00966F79" w:rsidRPr="005527FA" w:rsidRDefault="00966F79" w:rsidP="00966F79">
      <w:r w:rsidRPr="005527FA">
        <w:t xml:space="preserve">Data from the 2002, 2005, 2008 and 2011 National Emission Inventories (NEIs) </w:t>
      </w:r>
      <w:r w:rsidR="006F2BC2" w:rsidRPr="005527FA">
        <w:fldChar w:fldCharType="begin"/>
      </w:r>
      <w:r w:rsidR="005C7557" w:rsidRPr="005527FA">
        <w:instrText xml:space="preserve"> ADDIN EN.CITE &lt;EndNote&gt;&lt;Cite&gt;&lt;Year&gt;2014&lt;/Year&gt;&lt;RecNum&gt;81&lt;/RecNum&gt;&lt;DisplayText&gt;&lt;style face="italic"&gt;[23]&lt;/style&gt;&lt;/DisplayText&gt;&lt;record&gt;&lt;rec-number&gt;81&lt;/rec-number&gt;&lt;foreign-keys&gt;&lt;key app="EN" db-id="xtp0t5fro0zvd0ev2fi5vwf9a2adtr2vzwza"&gt;81&lt;/key&gt;&lt;/foreign-keys&gt;&lt;ref-type name="Online Database"&gt;45&lt;/ref-type&gt;&lt;contributors&gt;&lt;/contributors&gt;&lt;titles&gt;&lt;title&gt;National Emission Inventories (NEI) and Technical Support Documents&lt;/title&gt;&lt;/titles&gt;&lt;dates&gt;&lt;year&gt;2014&lt;/year&gt;&lt;/dates&gt;&lt;publisher&gt;U.S. Environmental Protection Agency&lt;/publisher&gt;&lt;urls&gt;&lt;related-urls&gt;&lt;url&gt;http://www.epa.gov/ttn/chief/eiinformation.html&lt;/url&gt;&lt;/related-urls&gt;&lt;/urls&gt;&lt;/record&gt;&lt;/Cite&gt;&lt;/EndNote&gt;</w:instrText>
      </w:r>
      <w:r w:rsidR="006F2BC2" w:rsidRPr="005527FA">
        <w:fldChar w:fldCharType="separate"/>
      </w:r>
      <w:r w:rsidR="006F2BC2" w:rsidRPr="007402D2">
        <w:rPr>
          <w:i/>
        </w:rPr>
        <w:t>[</w:t>
      </w:r>
      <w:hyperlink w:anchor="_ENREF_23" w:tooltip=", 2014 #81" w:history="1">
        <w:r w:rsidR="002E4E4E" w:rsidRPr="007402D2">
          <w:rPr>
            <w:i/>
          </w:rPr>
          <w:t>23</w:t>
        </w:r>
      </w:hyperlink>
      <w:r w:rsidR="006F2BC2" w:rsidRPr="007402D2">
        <w:rPr>
          <w:i/>
        </w:rPr>
        <w:t>]</w:t>
      </w:r>
      <w:r w:rsidR="006F2BC2" w:rsidRPr="005527FA">
        <w:fldChar w:fldCharType="end"/>
      </w:r>
      <w:r w:rsidRPr="005527FA">
        <w:t xml:space="preserve"> for Wayne and Cook Counties, which include the cities of Detroit and Chicago, respectively, were extracted to inform apportionments and to help identify emission trends.  (The NEIs are revised every three years.)  This analysis considers primary PM</w:t>
      </w:r>
      <w:r w:rsidRPr="005527FA">
        <w:rPr>
          <w:vertAlign w:val="subscript"/>
        </w:rPr>
        <w:t xml:space="preserve">2.5 </w:t>
      </w:r>
      <w:r w:rsidRPr="005527FA">
        <w:t>(i.e., the sum of filterable and condensable PM</w:t>
      </w:r>
      <w:r w:rsidRPr="005527FA">
        <w:rPr>
          <w:vertAlign w:val="subscript"/>
        </w:rPr>
        <w:t>2.5</w:t>
      </w:r>
      <w:r w:rsidRPr="005527FA">
        <w:t xml:space="preserve">) emissions from point, non-point, on-road mobile, and off-road mobile sources.  On-road sources, which include exhaust, brake, and tire wear emissions from light and heavy duty diesel and gasoline vehicles, were separated in the analyses.  The NEI technical support documents were consulted to explain methodological changes between NEIs </w:t>
      </w:r>
      <w:r w:rsidR="006F2BC2" w:rsidRPr="005527FA">
        <w:fldChar w:fldCharType="begin"/>
      </w:r>
      <w:r w:rsidR="005C7557" w:rsidRPr="005527FA">
        <w:instrText xml:space="preserve"> ADDIN EN.CITE &lt;EndNote&gt;&lt;Cite ExcludeAuth="1"&gt;&lt;Year&gt;2014&lt;/Year&gt;&lt;RecNum&gt;81&lt;/RecNum&gt;&lt;DisplayText&gt;&lt;style face="italic"&gt;[23]&lt;/style&gt;&lt;/DisplayText&gt;&lt;record&gt;&lt;rec-number&gt;81&lt;/rec-number&gt;&lt;foreign-keys&gt;&lt;key app="EN" db-id="xtp0t5fro0zvd0ev2fi5vwf9a2adtr2vzwza"&gt;81&lt;/key&gt;&lt;/foreign-keys&gt;&lt;ref-type name="Online Database"&gt;45&lt;/ref-type&gt;&lt;contributors&gt;&lt;/contributors&gt;&lt;titles&gt;&lt;title&gt;National Emission Inventories (NEI) and Technical Support Documents&lt;/title&gt;&lt;/titles&gt;&lt;dates&gt;&lt;year&gt;2014&lt;/year&gt;&lt;/dates&gt;&lt;publisher&gt;U.S. Environmental Protection Agency&lt;/publisher&gt;&lt;urls&gt;&lt;related-urls&gt;&lt;url&gt;http://www.epa.gov/ttn/chief/eiinformation.html&lt;/url&gt;&lt;/related-urls&gt;&lt;/urls&gt;&lt;/record&gt;&lt;/Cite&gt;&lt;/EndNote&gt;</w:instrText>
      </w:r>
      <w:r w:rsidR="006F2BC2" w:rsidRPr="005527FA">
        <w:fldChar w:fldCharType="separate"/>
      </w:r>
      <w:r w:rsidR="006F2BC2" w:rsidRPr="007402D2">
        <w:rPr>
          <w:i/>
        </w:rPr>
        <w:t>[</w:t>
      </w:r>
      <w:hyperlink w:anchor="_ENREF_23" w:tooltip=", 2014 #81" w:history="1">
        <w:r w:rsidR="002E4E4E" w:rsidRPr="007402D2">
          <w:rPr>
            <w:i/>
          </w:rPr>
          <w:t>23</w:t>
        </w:r>
      </w:hyperlink>
      <w:r w:rsidR="006F2BC2" w:rsidRPr="007402D2">
        <w:rPr>
          <w:i/>
        </w:rPr>
        <w:t>]</w:t>
      </w:r>
      <w:r w:rsidR="006F2BC2" w:rsidRPr="005527FA">
        <w:fldChar w:fldCharType="end"/>
      </w:r>
      <w:r w:rsidRPr="005527FA">
        <w:t xml:space="preserve">. </w:t>
      </w:r>
    </w:p>
    <w:p w14:paraId="21A30A95" w14:textId="77777777" w:rsidR="00966F79" w:rsidRPr="005527FA" w:rsidRDefault="00966F79" w:rsidP="00966F79">
      <w:pPr>
        <w:pStyle w:val="Heading2"/>
      </w:pPr>
      <w:r w:rsidRPr="005527FA">
        <w:rPr>
          <w:rFonts w:eastAsiaTheme="minorHAnsi"/>
        </w:rPr>
        <w:t>2.3 Ambient data screening and treatment</w:t>
      </w:r>
    </w:p>
    <w:p w14:paraId="06D9B30D" w14:textId="09703E91" w:rsidR="00966F79" w:rsidRPr="005527FA" w:rsidRDefault="00966F79" w:rsidP="00966F79">
      <w:r w:rsidRPr="005527FA">
        <w:t xml:space="preserve">The pollutants monitored, as well as monitoring techniques and procedures, have changed over the years, and thus some </w:t>
      </w:r>
      <w:r w:rsidR="00F1491B">
        <w:t xml:space="preserve">data </w:t>
      </w:r>
      <w:r w:rsidRPr="005527FA">
        <w:t xml:space="preserve">screening and treatment </w:t>
      </w:r>
      <w:r w:rsidR="00F1491B">
        <w:t>are</w:t>
      </w:r>
      <w:r w:rsidR="00725356" w:rsidRPr="005527FA">
        <w:t xml:space="preserve"> required </w:t>
      </w:r>
      <w:r w:rsidRPr="005527FA">
        <w:t>prior to trend analyses.  Both sites measure</w:t>
      </w:r>
      <w:r w:rsidR="00F1491B">
        <w:t>d</w:t>
      </w:r>
      <w:r w:rsidRPr="005527FA">
        <w:t xml:space="preserve"> PM</w:t>
      </w:r>
      <w:r w:rsidRPr="005527FA">
        <w:rPr>
          <w:vertAlign w:val="subscript"/>
        </w:rPr>
        <w:t xml:space="preserve">2.5 </w:t>
      </w:r>
      <w:r w:rsidRPr="005527FA">
        <w:t>using both federal reference methods (FRMs) and non-FRMs.  The CSN has measured PM</w:t>
      </w:r>
      <w:r w:rsidRPr="005527FA">
        <w:rPr>
          <w:vertAlign w:val="subscript"/>
        </w:rPr>
        <w:t xml:space="preserve">2.5 </w:t>
      </w:r>
      <w:r w:rsidRPr="005527FA">
        <w:t>using MetOne SASS and URG samplers (non-FRMs), which collect PM</w:t>
      </w:r>
      <w:r w:rsidRPr="005527FA">
        <w:rPr>
          <w:vertAlign w:val="subscript"/>
        </w:rPr>
        <w:t>2.5</w:t>
      </w:r>
      <w:r w:rsidRPr="005527FA">
        <w:t xml:space="preserve"> on Teflon filters that are analyzed gravimetrically.  Elements are measured by X-ray fluorescence on Teflon filters, ions by ion chromatography on nylon filters, and elemental (EC) and organic carbon (OC) by thermal optical transmittance (TOT) on quartz filters.  Most pollutants are measured every third day </w:t>
      </w:r>
      <w:r w:rsidR="006F2BC2" w:rsidRPr="005527FA">
        <w:fldChar w:fldCharType="begin"/>
      </w:r>
      <w:r w:rsidR="002E4E4E">
        <w:instrText xml:space="preserve"> ADDIN EN.CITE &lt;EndNote&gt;&lt;Cite&gt;&lt;Author&gt;MDEQ&lt;/Author&gt;&lt;Year&gt;2015&lt;/Year&gt;&lt;RecNum&gt;114&lt;/RecNum&gt;&lt;DisplayText&gt;&lt;style face="italic"&gt;[24, 25]&lt;/style&gt;&lt;/DisplayText&gt;&lt;record&gt;&lt;rec-number&gt;114&lt;/rec-number&gt;&lt;foreign-keys&gt;&lt;key app="EN" db-id="xtp0t5fro0zvd0ev2fi5vwf9a2adtr2vzwza"&gt;114&lt;/key&gt;&lt;/foreign-keys&gt;&lt;ref-type name="Web Page"&gt;12&lt;/ref-type&gt;&lt;contributors&gt;&lt;authors&gt;&lt;author&gt;MDEQ&lt;/author&gt;&lt;/authors&gt;&lt;/contributors&gt;&lt;titles&gt;&lt;title&gt;Michigan&amp;apos;s 2015 Ambient Air Monitoring Network Review http://www.michigan.gov/documents/deq/deq-aqd-amu-2015_air_mon_network_review_461700_7.pdf&lt;/title&gt;&lt;/titles&gt;&lt;number&gt;1/28/2015&lt;/number&gt;&lt;dates&gt;&lt;year&gt;2015&lt;/year&gt;&lt;/dates&gt;&lt;urls&gt;&lt;/urls&gt;&lt;/record&gt;&lt;/Cite&gt;&lt;Cite&gt;&lt;Year&gt;2013&lt;/Year&gt;&lt;RecNum&gt;224&lt;/RecNum&gt;&lt;record&gt;&lt;rec-number&gt;224&lt;/rec-number&gt;&lt;foreign-keys&gt;&lt;key app="EN" db-id="xtp0t5fro0zvd0ev2fi5vwf9a2adtr2vzwza"&gt;224&lt;/key&gt;&lt;/foreign-keys&gt;&lt;ref-type name="Journal Article"&gt;17&lt;/ref-type&gt;&lt;contributors&gt;&lt;/contributors&gt;&lt;titles&gt;&lt;title&gt;Illinois Ambient Air Monitoring Network Plan - 2014&lt;/title&gt;&lt;secondary-title&gt;Bureau of Air Monitoring Section&lt;/secondary-title&gt;&lt;/titles&gt;&lt;periodical&gt;&lt;full-title&gt;Bureau of Air Monitoring Section&lt;/full-title&gt;&lt;/periodical&gt;&lt;dates&gt;&lt;year&gt;2013&lt;/year&gt;&lt;/dates&gt;&lt;urls&gt;&lt;/urls&gt;&lt;custom1&gt;Illinois Environmental Protection Agency&lt;/custom1&gt;&lt;/record&gt;&lt;/Cite&gt;&lt;/EndNote&gt;</w:instrText>
      </w:r>
      <w:r w:rsidR="006F2BC2" w:rsidRPr="005527FA">
        <w:fldChar w:fldCharType="separate"/>
      </w:r>
      <w:r w:rsidR="006F2BC2" w:rsidRPr="007402D2">
        <w:rPr>
          <w:i/>
          <w:noProof/>
        </w:rPr>
        <w:t>[</w:t>
      </w:r>
      <w:hyperlink w:anchor="_ENREF_24" w:tooltip="MDEQ, 2015 #114" w:history="1">
        <w:r w:rsidR="002E4E4E" w:rsidRPr="007402D2">
          <w:rPr>
            <w:i/>
            <w:noProof/>
          </w:rPr>
          <w:t>24</w:t>
        </w:r>
      </w:hyperlink>
      <w:r w:rsidR="006F2BC2" w:rsidRPr="007402D2">
        <w:rPr>
          <w:i/>
          <w:noProof/>
        </w:rPr>
        <w:t xml:space="preserve">, </w:t>
      </w:r>
      <w:hyperlink w:anchor="_ENREF_25" w:tooltip=", 2013 #224" w:history="1">
        <w:r w:rsidR="002E4E4E" w:rsidRPr="007402D2">
          <w:rPr>
            <w:i/>
            <w:noProof/>
          </w:rPr>
          <w:t>25</w:t>
        </w:r>
      </w:hyperlink>
      <w:r w:rsidR="006F2BC2" w:rsidRPr="007402D2">
        <w:rPr>
          <w:i/>
          <w:noProof/>
        </w:rPr>
        <w:t>]</w:t>
      </w:r>
      <w:r w:rsidR="006F2BC2" w:rsidRPr="005527FA">
        <w:fldChar w:fldCharType="end"/>
      </w:r>
      <w:r w:rsidRPr="005527FA">
        <w:t xml:space="preserve">.  In 2007, to reconcile differences in OC measurements between CSN and IMPROVE samplers (positive artifacts resulted from the absorption of organic vapors to PM </w:t>
      </w:r>
      <w:r w:rsidR="006F2BC2" w:rsidRPr="005527FA">
        <w:fldChar w:fldCharType="begin"/>
      </w:r>
      <w:r w:rsidR="005C7557" w:rsidRPr="005527FA">
        <w:instrText xml:space="preserve"> ADDIN EN.CITE &lt;EndNote&gt;&lt;Cite&gt;&lt;Author&gt;Dillner&lt;/Author&gt;&lt;Year&gt;2012&lt;/Year&gt;&lt;RecNum&gt;228&lt;/RecNum&gt;&lt;DisplayText&gt;&lt;style face="italic"&gt;[26]&lt;/style&gt;&lt;/DisplayText&gt;&lt;record&gt;&lt;rec-number&gt;228&lt;/rec-number&gt;&lt;foreign-keys&gt;&lt;key app="EN" db-id="xtp0t5fro0zvd0ev2fi5vwf9a2adtr2vzwza"&gt;228&lt;/key&gt;&lt;/foreign-keys&gt;&lt;ref-type name="Report"&gt;27&lt;/ref-type&gt;&lt;contributors&gt;&lt;authors&gt;&lt;author&gt;Dillner, Ann M.  &lt;/author&gt;&lt;author&gt;Green, Mark &lt;/author&gt;&lt;author&gt;Schichtel, Bret &lt;/author&gt;&lt;author&gt;Malm, Bill &lt;/author&gt;&lt;author&gt;Rice,  Joann &lt;/author&gt;&lt;author&gt;Frank, Neil&lt;/author&gt;&lt;author&gt;Chow, J. C.&lt;/author&gt;&lt;author&gt;Watson, J. G. &lt;/author&gt;&lt;author&gt;White, Warren &lt;/author&gt;&lt;author&gt;Pitchford, Marc&lt;/author&gt;&lt;/authors&gt;&lt;/contributors&gt;&lt;titles&gt;&lt;title&gt;Rationale and Recommendations for Sampling Artifact Correction for PM2.5 Organic Carbon [Memorandum]&lt;/title&gt;&lt;/titles&gt;&lt;dates&gt;&lt;year&gt;2012&lt;/year&gt;&lt;/dates&gt;&lt;pub-location&gt;Research Triangle Park, NC&lt;/pub-location&gt;&lt;publisher&gt;U.S. Environmental Protection Agency&lt;/publisher&gt;&lt;isbn&gt;PM NAAQS Review Docket EPA-HQ-OAR-2007-0492&lt;/isbn&gt;&lt;urls&gt;&lt;/urls&gt;&lt;/record&gt;&lt;/Cite&gt;&lt;/EndNote&gt;</w:instrText>
      </w:r>
      <w:r w:rsidR="006F2BC2" w:rsidRPr="005527FA">
        <w:fldChar w:fldCharType="separate"/>
      </w:r>
      <w:r w:rsidR="006F2BC2" w:rsidRPr="007402D2">
        <w:rPr>
          <w:i/>
        </w:rPr>
        <w:t>[</w:t>
      </w:r>
      <w:hyperlink w:anchor="_ENREF_26" w:tooltip="Dillner, 2012 #228" w:history="1">
        <w:r w:rsidR="002E4E4E" w:rsidRPr="007402D2">
          <w:rPr>
            <w:i/>
          </w:rPr>
          <w:t>26</w:t>
        </w:r>
      </w:hyperlink>
      <w:r w:rsidR="006F2BC2" w:rsidRPr="007402D2">
        <w:rPr>
          <w:i/>
        </w:rPr>
        <w:t>]</w:t>
      </w:r>
      <w:r w:rsidR="006F2BC2" w:rsidRPr="005527FA">
        <w:fldChar w:fldCharType="end"/>
      </w:r>
      <w:r w:rsidRPr="005527FA">
        <w:t xml:space="preserve">), URG 3000N samplers were placed at CSN sites to measure EC and OC.  The higher flow and face velocity of the URG 3000N decreases VOC adsorption and increases OC volatilization, thus lowering OC concentrations </w:t>
      </w:r>
      <w:r w:rsidR="006F2BC2" w:rsidRPr="005527FA">
        <w:fldChar w:fldCharType="begin"/>
      </w:r>
      <w:r w:rsidR="005C7557" w:rsidRPr="005527FA">
        <w:instrText xml:space="preserve"> ADDIN EN.CITE &lt;EndNote&gt;&lt;Cite&gt;&lt;Author&gt;Kotchenruther&lt;/Author&gt;&lt;Year&gt;2011&lt;/Year&gt;&lt;RecNum&gt;232&lt;/RecNum&gt;&lt;DisplayText&gt;&lt;style face="italic"&gt;[27]&lt;/style&gt;&lt;/DisplayText&gt;&lt;record&gt;&lt;rec-number&gt;232&lt;/rec-number&gt;&lt;foreign-keys&gt;&lt;key app="EN" db-id="xtp0t5fro0zvd0ev2fi5vwf9a2adtr2vzwza"&gt;232&lt;/key&gt;&lt;/foreign-keys&gt;&lt;ref-type name="Unpublished Work"&gt;34&lt;/ref-type&gt;&lt;contributors&gt;&lt;authors&gt;&lt;author&gt;Kotchenruther, Robert&lt;/author&gt;&lt;/authors&gt;&lt;/contributors&gt;&lt;titles&gt;&lt;title&gt;PM2.5 Carbon Measurements in Region 10 [PowerPoint slides].&lt;/title&gt;&lt;/titles&gt;&lt;dates&gt;&lt;year&gt;2011&lt;/year&gt;&lt;/dates&gt;&lt;publisher&gt;NW-AIRQUEST&lt;/publisher&gt;&lt;urls&gt;&lt;related-urls&gt;&lt;url&gt;http://lar.wsu.edu/nw-airquest/docs/201106_meeting/20110601_Kotchenruther_carbon.pptx&lt;/url&gt;&lt;/related-urls&gt;&lt;/urls&gt;&lt;/record&gt;&lt;/Cite&gt;&lt;/EndNote&gt;</w:instrText>
      </w:r>
      <w:r w:rsidR="006F2BC2" w:rsidRPr="005527FA">
        <w:fldChar w:fldCharType="separate"/>
      </w:r>
      <w:r w:rsidR="006F2BC2" w:rsidRPr="007402D2">
        <w:rPr>
          <w:i/>
        </w:rPr>
        <w:t>[</w:t>
      </w:r>
      <w:hyperlink w:anchor="_ENREF_27" w:tooltip="Kotchenruther, 2011 #232" w:history="1">
        <w:r w:rsidR="002E4E4E" w:rsidRPr="007402D2">
          <w:rPr>
            <w:i/>
          </w:rPr>
          <w:t>27</w:t>
        </w:r>
      </w:hyperlink>
      <w:r w:rsidR="006F2BC2" w:rsidRPr="007402D2">
        <w:rPr>
          <w:i/>
        </w:rPr>
        <w:t>]</w:t>
      </w:r>
      <w:r w:rsidR="006F2BC2" w:rsidRPr="005527FA">
        <w:fldChar w:fldCharType="end"/>
      </w:r>
      <w:r w:rsidRPr="005527FA">
        <w:t>.  Along with the instrument switch, the preferred analysis method also changed from TOT to thermal optical reflectance (TOR), allowing more direct comparisons between CSN measurements of EC and OC to those in the IMPROVE network (which historically used TOR).  To assess long-term trends, EC and OC measured using TOT were used in the present work.</w:t>
      </w:r>
    </w:p>
    <w:p w14:paraId="68B6A0AF" w14:textId="45DD8997" w:rsidR="00966F79" w:rsidRPr="005527FA" w:rsidRDefault="00966F79" w:rsidP="00966F79">
      <w:r w:rsidRPr="005527FA">
        <w:rPr>
          <w:rFonts w:eastAsiaTheme="minorEastAsia"/>
        </w:rPr>
        <w:t>Adjustments used prior to trend analyses included</w:t>
      </w:r>
      <w:r w:rsidRPr="005527FA">
        <w:t xml:space="preserve"> blank correction, censoring of values below detection limits, and artifact correction.  CSN speciation data are not blank corrected, and for most CSN species, the median trip and field blank concentration is zero</w:t>
      </w:r>
      <w:r w:rsidRPr="005527FA">
        <w:rPr>
          <w:vertAlign w:val="superscript"/>
        </w:rPr>
        <w:t xml:space="preserve"> </w:t>
      </w:r>
      <w:r w:rsidR="006F2BC2" w:rsidRPr="005527FA">
        <w:fldChar w:fldCharType="begin"/>
      </w:r>
      <w:r w:rsidR="005C7557" w:rsidRPr="005527FA">
        <w:instrText xml:space="preserve"> ADDIN EN.CITE &lt;EndNote&gt;&lt;Cite&gt;&lt;Author&gt;Solomon&lt;/Author&gt;&lt;Year&gt;2014&lt;/Year&gt;&lt;RecNum&gt;438&lt;/RecNum&gt;&lt;DisplayText&gt;&lt;style face="italic"&gt;[28]&lt;/style&gt;&lt;/DisplayText&gt;&lt;record&gt;&lt;rec-number&gt;438&lt;/rec-number&gt;&lt;foreign-keys&gt;&lt;key app="EN" db-id="xtp0t5fro0zvd0ev2fi5vwf9a2adtr2vzwza"&gt;438&lt;/key&gt;&lt;/foreign-keys&gt;&lt;ref-type name="Journal Article"&gt;17&lt;/ref-type&gt;&lt;contributors&gt;&lt;authors&gt;&lt;author&gt;Solomon, Paul&lt;/author&gt;&lt;author&gt;Cumpler, Dennis&lt;/author&gt;&lt;author&gt;Flanagan, James B.&lt;/author&gt;&lt;author&gt;Jayanty, R. K. M.&lt;/author&gt;&lt;author&gt;Rickman, Jr Edward E.&lt;/author&gt;&lt;author&gt;Dade, Charles&lt;/author&gt;&lt;/authors&gt;&lt;/contributors&gt;&lt;titles&gt;&lt;title&gt;United States National PM2.5 Chemical Speciation Monitoring Networks - CSN and IMPROVE: Description of Networks&lt;/title&gt;&lt;secondary-title&gt;Journal of Air and Waste Management Association&lt;/secondary-title&gt;&lt;/titles&gt;&lt;periodical&gt;&lt;full-title&gt;Journal of Air and Waste Management Association&lt;/full-title&gt;&lt;/periodical&gt;&lt;pages&gt;1410-38&lt;/pages&gt;&lt;volume&gt;64&lt;/volume&gt;&lt;number&gt;12&lt;/number&gt;&lt;dates&gt;&lt;year&gt;2014&lt;/year&gt;&lt;/dates&gt;&lt;urls&gt;&lt;/urls&gt;&lt;/record&gt;&lt;/Cite&gt;&lt;/EndNote&gt;</w:instrText>
      </w:r>
      <w:r w:rsidR="006F2BC2" w:rsidRPr="005527FA">
        <w:fldChar w:fldCharType="separate"/>
      </w:r>
      <w:r w:rsidR="006F2BC2" w:rsidRPr="007402D2">
        <w:rPr>
          <w:i/>
        </w:rPr>
        <w:t>[</w:t>
      </w:r>
      <w:hyperlink w:anchor="_ENREF_28" w:tooltip="Solomon, 2014 #438" w:history="1">
        <w:r w:rsidR="002E4E4E" w:rsidRPr="007402D2">
          <w:rPr>
            <w:i/>
          </w:rPr>
          <w:t>28</w:t>
        </w:r>
      </w:hyperlink>
      <w:r w:rsidR="006F2BC2" w:rsidRPr="007402D2">
        <w:rPr>
          <w:i/>
        </w:rPr>
        <w:t>]</w:t>
      </w:r>
      <w:r w:rsidR="006F2BC2" w:rsidRPr="005527FA">
        <w:fldChar w:fldCharType="end"/>
      </w:r>
      <w:r w:rsidRPr="005527FA">
        <w:t xml:space="preserve">.  (Solomon et al. </w:t>
      </w:r>
      <w:r w:rsidR="006F2BC2" w:rsidRPr="005527FA">
        <w:fldChar w:fldCharType="begin"/>
      </w:r>
      <w:r w:rsidR="005C7557" w:rsidRPr="005527FA">
        <w:instrText xml:space="preserve"> ADDIN EN.CITE &lt;EndNote&gt;&lt;Cite&gt;&lt;Author&gt;Solomon&lt;/Author&gt;&lt;Year&gt;2014&lt;/Year&gt;&lt;RecNum&gt;438&lt;/RecNum&gt;&lt;DisplayText&gt;&lt;style face="italic"&gt;[28]&lt;/style&gt;&lt;/DisplayText&gt;&lt;record&gt;&lt;rec-number&gt;438&lt;/rec-number&gt;&lt;foreign-keys&gt;&lt;key app="EN" db-id="xtp0t5fro0zvd0ev2fi5vwf9a2adtr2vzwza"&gt;438&lt;/key&gt;&lt;/foreign-keys&gt;&lt;ref-type name="Journal Article"&gt;17&lt;/ref-type&gt;&lt;contributors&gt;&lt;authors&gt;&lt;author&gt;Solomon, Paul&lt;/author&gt;&lt;author&gt;Cumpler, Dennis&lt;/author&gt;&lt;author&gt;Flanagan, James B.&lt;/author&gt;&lt;author&gt;Jayanty, R. K. M.&lt;/author&gt;&lt;author&gt;Rickman, Jr Edward E.&lt;/author&gt;&lt;author&gt;Dade, Charles&lt;/author&gt;&lt;/authors&gt;&lt;/contributors&gt;&lt;titles&gt;&lt;title&gt;United States National PM2.5 Chemical Speciation Monitoring Networks - CSN and IMPROVE: Description of Networks&lt;/title&gt;&lt;secondary-title&gt;Journal of Air and Waste Management Association&lt;/secondary-title&gt;&lt;/titles&gt;&lt;periodical&gt;&lt;full-title&gt;Journal of Air and Waste Management Association&lt;/full-title&gt;&lt;/periodical&gt;&lt;pages&gt;1410-38&lt;/pages&gt;&lt;volume&gt;64&lt;/volume&gt;&lt;number&gt;12&lt;/number&gt;&lt;dates&gt;&lt;year&gt;2014&lt;/year&gt;&lt;/dates&gt;&lt;urls&gt;&lt;/urls&gt;&lt;/record&gt;&lt;/Cite&gt;&lt;/EndNote&gt;</w:instrText>
      </w:r>
      <w:r w:rsidR="006F2BC2" w:rsidRPr="005527FA">
        <w:fldChar w:fldCharType="separate"/>
      </w:r>
      <w:r w:rsidR="006F2BC2" w:rsidRPr="007402D2">
        <w:rPr>
          <w:i/>
        </w:rPr>
        <w:t>[</w:t>
      </w:r>
      <w:hyperlink w:anchor="_ENREF_28" w:tooltip="Solomon, 2014 #438" w:history="1">
        <w:r w:rsidR="002E4E4E" w:rsidRPr="007402D2">
          <w:rPr>
            <w:i/>
          </w:rPr>
          <w:t>28</w:t>
        </w:r>
      </w:hyperlink>
      <w:r w:rsidR="006F2BC2" w:rsidRPr="007402D2">
        <w:rPr>
          <w:i/>
        </w:rPr>
        <w:t>]</w:t>
      </w:r>
      <w:r w:rsidR="006F2BC2" w:rsidRPr="005527FA">
        <w:fldChar w:fldCharType="end"/>
      </w:r>
      <w:r w:rsidRPr="005527FA">
        <w:t xml:space="preserve"> note</w:t>
      </w:r>
      <w:r w:rsidR="00F1491B">
        <w:t>d</w:t>
      </w:r>
      <w:r w:rsidRPr="005527FA">
        <w:t xml:space="preserve"> that CSN trip and field blanks can be aggregated.)  Each measurement was corrected by the median of blanks taken within ±1 month, as used elsewhere </w:t>
      </w:r>
      <w:r w:rsidR="006F2BC2" w:rsidRPr="005527FA">
        <w:fldChar w:fldCharType="begin">
          <w:fldData xml:space="preserve">PEVuZE5vdGU+PENpdGU+PEF1dGhvcj5EdXR0b248L0F1dGhvcj48WWVhcj4yMDEwPC9ZZWFyPjxS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</w:fldData>
        </w:fldChar>
      </w:r>
      <w:r w:rsidR="005C7557" w:rsidRPr="005527FA">
        <w:instrText xml:space="preserve"> ADDIN EN.CITE </w:instrText>
      </w:r>
      <w:r w:rsidR="006F2BC2" w:rsidRPr="005527FA">
        <w:fldChar w:fldCharType="begin">
          <w:fldData xml:space="preserve">PEVuZE5vdGU+PENpdGU+PEF1dGhvcj5EdXR0b248L0F1dGhvcj48WWVhcj4yMDEwPC9ZZWFyPjxS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26" w:tooltip="Dillner, 2012 #228" w:history="1">
        <w:r w:rsidR="002E4E4E" w:rsidRPr="007402D2">
          <w:rPr>
            <w:i/>
          </w:rPr>
          <w:t>26</w:t>
        </w:r>
      </w:hyperlink>
      <w:r w:rsidR="006F2BC2" w:rsidRPr="007402D2">
        <w:rPr>
          <w:i/>
        </w:rPr>
        <w:t xml:space="preserve">, </w:t>
      </w:r>
      <w:hyperlink w:anchor="_ENREF_29" w:tooltip="Dutton, 2010 #19" w:history="1">
        <w:r w:rsidR="002E4E4E" w:rsidRPr="007402D2">
          <w:rPr>
            <w:i/>
          </w:rPr>
          <w:t>29</w:t>
        </w:r>
      </w:hyperlink>
      <w:r w:rsidR="006F2BC2" w:rsidRPr="007402D2">
        <w:rPr>
          <w:i/>
        </w:rPr>
        <w:t xml:space="preserve">, </w:t>
      </w:r>
      <w:hyperlink w:anchor="_ENREF_30" w:tooltip="Kotchenruther, 2009 #437" w:history="1">
        <w:r w:rsidR="002E4E4E" w:rsidRPr="007402D2">
          <w:rPr>
            <w:i/>
          </w:rPr>
          <w:t>30</w:t>
        </w:r>
      </w:hyperlink>
      <w:r w:rsidR="006F2BC2" w:rsidRPr="007402D2">
        <w:rPr>
          <w:i/>
        </w:rPr>
        <w:t>]</w:t>
      </w:r>
      <w:r w:rsidR="006F2BC2" w:rsidRPr="005527FA">
        <w:fldChar w:fldCharType="end"/>
      </w:r>
      <w:r w:rsidRPr="005527FA">
        <w:t xml:space="preserve">.  Any negative blanks were replaced by the median blank for </w:t>
      </w:r>
      <w:r w:rsidRPr="005527FA">
        <w:lastRenderedPageBreak/>
        <w:t xml:space="preserve">the entire record.  Corrected measurements that fell below method detection limits (DLs) or that became negative were replaced with </w:t>
      </w:r>
      <w:r w:rsidRPr="005527FA">
        <w:rPr>
          <w:rFonts w:ascii="Arial Narrow" w:hAnsi="Arial Narrow"/>
          <w:vertAlign w:val="superscript"/>
        </w:rPr>
        <w:t>1</w:t>
      </w:r>
      <w:r w:rsidRPr="005527FA">
        <w:rPr>
          <w:rFonts w:ascii="Arial Narrow" w:hAnsi="Arial Narrow"/>
        </w:rPr>
        <w:t>/</w:t>
      </w:r>
      <w:r w:rsidRPr="005527FA">
        <w:rPr>
          <w:rFonts w:ascii="Arial Narrow" w:hAnsi="Arial Narrow"/>
          <w:vertAlign w:val="subscript"/>
        </w:rPr>
        <w:t>2</w:t>
      </w:r>
      <w:r w:rsidRPr="005527FA">
        <w:t xml:space="preserve"> DL and its measurement uncertainty was replaced with the maximum of the reported uncertainty and </w:t>
      </w:r>
      <w:r w:rsidR="006F2BC2" w:rsidRPr="005527FA">
        <w:rPr>
          <w:rFonts w:ascii="Arial Narrow" w:hAnsi="Arial Narrow"/>
        </w:rPr>
        <w:fldChar w:fldCharType="begin"/>
      </w:r>
      <w:r w:rsidRPr="005527FA">
        <w:rPr>
          <w:rFonts w:ascii="Arial Narrow" w:hAnsi="Arial Narrow"/>
        </w:rPr>
        <w:instrText xml:space="preserve"> </w:instrText>
      </w:r>
      <w:r w:rsidRPr="005527FA">
        <w:rPr>
          <w:rFonts w:ascii="Arial Narrow" w:hAnsi="Arial Narrow" w:cs="Segoe UI"/>
          <w:color w:val="000000"/>
          <w:sz w:val="23"/>
          <w:szCs w:val="23"/>
          <w:shd w:val="clear" w:color="auto" w:fill="FFFFFF"/>
        </w:rPr>
        <w:instrText>{ EQ \F(1,8)}</w:instrText>
      </w:r>
      <w:r w:rsidRPr="005527FA">
        <w:rPr>
          <w:rFonts w:ascii="Arial Narrow" w:hAnsi="Arial Narrow"/>
        </w:rPr>
        <w:instrText xml:space="preserve"> </w:instrText>
      </w:r>
      <w:r w:rsidR="006F2BC2" w:rsidRPr="005527FA">
        <w:rPr>
          <w:rFonts w:ascii="Arial Narrow" w:hAnsi="Arial Narrow"/>
        </w:rPr>
        <w:fldChar w:fldCharType="end"/>
      </w:r>
      <w:r w:rsidRPr="005527FA">
        <w:rPr>
          <w:rFonts w:ascii="Arial Narrow" w:hAnsi="Arial Narrow"/>
          <w:vertAlign w:val="superscript"/>
        </w:rPr>
        <w:t>5</w:t>
      </w:r>
      <w:r w:rsidRPr="005527FA">
        <w:rPr>
          <w:rFonts w:ascii="Arial Narrow" w:hAnsi="Arial Narrow"/>
        </w:rPr>
        <w:t>/</w:t>
      </w:r>
      <w:r w:rsidRPr="005527FA">
        <w:rPr>
          <w:rFonts w:ascii="Arial Narrow" w:hAnsi="Arial Narrow"/>
          <w:vertAlign w:val="subscript"/>
        </w:rPr>
        <w:t>6</w:t>
      </w:r>
      <w:r w:rsidRPr="005527FA">
        <w:rPr>
          <w:vertAlign w:val="subscript"/>
        </w:rPr>
        <w:t xml:space="preserve"> </w:t>
      </w:r>
      <w:r w:rsidRPr="005527FA">
        <w:t xml:space="preserve">DL </w:t>
      </w:r>
      <w:r w:rsidR="006F2BC2" w:rsidRPr="007402D2">
        <w:rPr>
          <w:i/>
        </w:rPr>
        <w:t>[</w:t>
      </w:r>
      <w:hyperlink w:anchor="_ENREF_9" w:tooltip="Buzcu-Guven, 2007 #89" w:history="1">
        <w:r w:rsidR="006F2BC2" w:rsidRPr="007402D2">
          <w:rPr>
            <w:i/>
          </w:rPr>
          <w:t>9</w:t>
        </w:r>
      </w:hyperlink>
      <w:r w:rsidR="006F2BC2" w:rsidRPr="007402D2">
        <w:rPr>
          <w:i/>
        </w:rPr>
        <w:t>]</w:t>
      </w:r>
      <w:r w:rsidR="006F2BC2" w:rsidRPr="007402D2">
        <w:t>.</w:t>
      </w:r>
      <w:r w:rsidRPr="005527FA">
        <w:t xml:space="preserve">  Brown et al. </w:t>
      </w:r>
      <w:r w:rsidR="006F2BC2" w:rsidRPr="005527FA">
        <w:fldChar w:fldCharType="begin"/>
      </w:r>
      <w:r w:rsidR="005C7557" w:rsidRPr="005527FA">
        <w:instrText xml:space="preserve"> ADDIN EN.CITE &lt;EndNote&gt;&lt;Cite&gt;&lt;Author&gt;Brown&lt;/Author&gt;&lt;Year&gt;2015&lt;/Year&gt;&lt;RecNum&gt;440&lt;/RecNum&gt;&lt;DisplayText&gt;&lt;style face="italic"&gt;[31]&lt;/style&gt;&lt;/DisplayText&gt;&lt;record&gt;&lt;rec-number&gt;440&lt;/rec-number&gt;&lt;foreign-keys&gt;&lt;key app="EN" db-id="xtp0t5fro0zvd0ev2fi5vwf9a2adtr2vzwza"&gt;440&lt;/key&gt;&lt;/foreign-keys&gt;&lt;ref-type name="Journal Article"&gt;17&lt;/ref-type&gt;&lt;contributors&gt;&lt;authors&gt;&lt;author&gt;Brown, S. G.&lt;/author&gt;&lt;author&gt;Eberly, S.&lt;/author&gt;&lt;author&gt;Paatero, P.&lt;/author&gt;&lt;author&gt;Norris, G.&lt;/author&gt;&lt;/authors&gt;&lt;/contributors&gt;&lt;titles&gt;&lt;title&gt;Methods for estimating uncertainty in PMF solutions: Examples with ambient air and water quality dta and guidance on reporting PMF results&lt;/title&gt;&lt;secondary-title&gt;Sci Total Environ&lt;/secondary-title&gt;&lt;/titles&gt;&lt;periodical&gt;&lt;full-title&gt;Sci Total Environ&lt;/full-title&gt;&lt;abbr-1&gt;The Science of the total environment&lt;/abbr-1&gt;&lt;/periodical&gt;&lt;pages&gt;626-635&lt;/pages&gt;&lt;volume&gt;518-519&lt;/volume&gt;&lt;dates&gt;&lt;year&gt;2015&lt;/year&gt;&lt;/dates&gt;&lt;urls&gt;&lt;/urls&gt;&lt;/record&gt;&lt;/Cite&gt;&lt;/EndNote&gt;</w:instrText>
      </w:r>
      <w:r w:rsidR="006F2BC2" w:rsidRPr="005527FA">
        <w:fldChar w:fldCharType="separate"/>
      </w:r>
      <w:r w:rsidR="006F2BC2" w:rsidRPr="007402D2">
        <w:rPr>
          <w:i/>
        </w:rPr>
        <w:t>[</w:t>
      </w:r>
      <w:hyperlink w:anchor="_ENREF_31" w:tooltip="Brown, 2015 #440" w:history="1">
        <w:r w:rsidR="002E4E4E" w:rsidRPr="007402D2">
          <w:rPr>
            <w:i/>
          </w:rPr>
          <w:t>31</w:t>
        </w:r>
      </w:hyperlink>
      <w:r w:rsidR="006F2BC2" w:rsidRPr="007402D2">
        <w:rPr>
          <w:i/>
        </w:rPr>
        <w:t>]</w:t>
      </w:r>
      <w:r w:rsidR="006F2BC2" w:rsidRPr="005527FA">
        <w:fldChar w:fldCharType="end"/>
      </w:r>
      <w:r w:rsidRPr="005527FA">
        <w:t xml:space="preserve"> gives guidance and reasoning for not censoring those values.  </w:t>
      </w:r>
    </w:p>
    <w:p w14:paraId="413F44CC" w14:textId="5DD9205A" w:rsidR="00966F79" w:rsidRPr="005527FA" w:rsidRDefault="00966F79" w:rsidP="00966F79">
      <w:r w:rsidRPr="005527FA">
        <w:t>The EC/OC instruments and analytical technique</w:t>
      </w:r>
      <w:r w:rsidR="00F1491B">
        <w:t>s</w:t>
      </w:r>
      <w:r w:rsidRPr="005527FA">
        <w:t xml:space="preserve"> changed midway through the study period.  To address the positive sampling artifact in OC measurements using TOT and the MetOne samplers </w:t>
      </w:r>
      <w:r w:rsidR="006F2BC2" w:rsidRPr="005527FA">
        <w:fldChar w:fldCharType="begin"/>
      </w:r>
      <w:r w:rsidR="005C7557" w:rsidRPr="005527FA">
        <w:instrText xml:space="preserve"> ADDIN EN.CITE &lt;EndNote&gt;&lt;Cite&gt;&lt;Author&gt;Chow&lt;/Author&gt;&lt;Year&gt;2010&lt;/Year&gt;&lt;RecNum&gt;38&lt;/RecNum&gt;&lt;DisplayText&gt;&lt;style face="italic"&gt;[32]&lt;/style&gt;&lt;/DisplayText&gt;&lt;record&gt;&lt;rec-number&gt;38&lt;/rec-number&gt;&lt;foreign-keys&gt;&lt;key app="EN" db-id="xtp0t5fro0zvd0ev2fi5vwf9a2adtr2vzwza"&gt;38&lt;/key&gt;&lt;/foreign-keys&gt;&lt;ref-type name="Journal Article"&gt;17&lt;/ref-type&gt;&lt;contributors&gt;&lt;authors&gt;&lt;author&gt;Chow, J. C.&lt;/author&gt;&lt;author&gt;Watson, J. G.&lt;/author&gt;&lt;author&gt;Chen, L. W. A.&lt;/author&gt;&lt;author&gt;Rice, J.&lt;/author&gt;&lt;author&gt;Frank, N. H.&lt;/author&gt;&lt;/authors&gt;&lt;/contributors&gt;&lt;titles&gt;&lt;title&gt;Quantification of PM2.5 organic carbon sampling artifacts in US networks&lt;/title&gt;&lt;secondary-title&gt;Atmospheric Chemistry and Physics&lt;/secondary-title&gt;&lt;/titles&gt;&lt;periodical&gt;&lt;full-title&gt;Atmospheric Chemistry and Physics&lt;/full-title&gt;&lt;/periodical&gt;&lt;pages&gt;5223-5239&lt;/pages&gt;&lt;volume&gt;10&lt;/volume&gt;&lt;number&gt;12&lt;/number&gt;&lt;dates&gt;&lt;year&gt;2010&lt;/year&gt;&lt;/dates&gt;&lt;isbn&gt;1680-7324&lt;/isbn&gt;&lt;urls&gt;&lt;/urls&gt;&lt;electronic-resource-num&gt;10.5194/acp-10-5223-2010&lt;/electronic-resource-num&gt;&lt;/record&gt;&lt;/Cite&gt;&lt;/EndNote&gt;</w:instrText>
      </w:r>
      <w:r w:rsidR="006F2BC2" w:rsidRPr="005527FA">
        <w:fldChar w:fldCharType="separate"/>
      </w:r>
      <w:r w:rsidR="006F2BC2" w:rsidRPr="007402D2">
        <w:rPr>
          <w:i/>
        </w:rPr>
        <w:t>[</w:t>
      </w:r>
      <w:hyperlink w:anchor="_ENREF_32" w:tooltip="Chow, 2010 #38" w:history="1">
        <w:r w:rsidR="002E4E4E" w:rsidRPr="007402D2">
          <w:rPr>
            <w:i/>
          </w:rPr>
          <w:t>32</w:t>
        </w:r>
      </w:hyperlink>
      <w:r w:rsidR="006F2BC2" w:rsidRPr="007402D2">
        <w:rPr>
          <w:i/>
        </w:rPr>
        <w:t>]</w:t>
      </w:r>
      <w:r w:rsidR="006F2BC2" w:rsidRPr="005527FA">
        <w:fldChar w:fldCharType="end"/>
      </w:r>
      <w:r w:rsidRPr="005527FA">
        <w:t xml:space="preserve">, a 2012 EPA memo </w:t>
      </w:r>
      <w:r w:rsidR="006F2BC2" w:rsidRPr="005527FA">
        <w:fldChar w:fldCharType="begin"/>
      </w:r>
      <w:r w:rsidR="005C7557" w:rsidRPr="005527FA">
        <w:instrText xml:space="preserve"> ADDIN EN.CITE &lt;EndNote&gt;&lt;Cite&gt;&lt;Author&gt;Dillner&lt;/Author&gt;&lt;Year&gt;2012&lt;/Year&gt;&lt;RecNum&gt;228&lt;/RecNum&gt;&lt;DisplayText&gt;&lt;style face="italic"&gt;[26]&lt;/style&gt;&lt;/DisplayText&gt;&lt;record&gt;&lt;rec-number&gt;228&lt;/rec-number&gt;&lt;foreign-keys&gt;&lt;key app="EN" db-id="xtp0t5fro0zvd0ev2fi5vwf9a2adtr2vzwza"&gt;228&lt;/key&gt;&lt;/foreign-keys&gt;&lt;ref-type name="Report"&gt;27&lt;/ref-type&gt;&lt;contributors&gt;&lt;authors&gt;&lt;author&gt;Dillner, Ann M.  &lt;/author&gt;&lt;author&gt;Green, Mark &lt;/author&gt;&lt;author&gt;Schichtel, Bret &lt;/author&gt;&lt;author&gt;Malm, Bill &lt;/author&gt;&lt;author&gt;Rice,  Joann &lt;/author&gt;&lt;author&gt;Frank, Neil&lt;/author&gt;&lt;author&gt;Chow, J. C.&lt;/author&gt;&lt;author&gt;Watson, J. G. &lt;/author&gt;&lt;author&gt;White, Warren &lt;/author&gt;&lt;author&gt;Pitchford, Marc&lt;/author&gt;&lt;/authors&gt;&lt;/contributors&gt;&lt;titles&gt;&lt;title&gt;Rationale and Recommendations for Sampling Artifact Correction for PM2.5 Organic Carbon [Memorandum]&lt;/title&gt;&lt;/titles&gt;&lt;dates&gt;&lt;year&gt;2012&lt;/year&gt;&lt;/dates&gt;&lt;pub-location&gt;Research Triangle Park, NC&lt;/pub-location&gt;&lt;publisher&gt;U.S. Environmental Protection Agency&lt;/publisher&gt;&lt;isbn&gt;PM NAAQS Review Docket EPA-HQ-OAR-2007-0492&lt;/isbn&gt;&lt;urls&gt;&lt;/urls&gt;&lt;/record&gt;&lt;/Cite&gt;&lt;/EndNote&gt;</w:instrText>
      </w:r>
      <w:r w:rsidR="006F2BC2" w:rsidRPr="005527FA">
        <w:fldChar w:fldCharType="separate"/>
      </w:r>
      <w:r w:rsidR="006F2BC2" w:rsidRPr="007402D2">
        <w:rPr>
          <w:i/>
        </w:rPr>
        <w:t>[</w:t>
      </w:r>
      <w:hyperlink w:anchor="_ENREF_26" w:tooltip="Dillner, 2012 #228" w:history="1">
        <w:r w:rsidR="002E4E4E" w:rsidRPr="007402D2">
          <w:rPr>
            <w:i/>
          </w:rPr>
          <w:t>26</w:t>
        </w:r>
      </w:hyperlink>
      <w:r w:rsidR="006F2BC2" w:rsidRPr="007402D2">
        <w:rPr>
          <w:i/>
        </w:rPr>
        <w:t>]</w:t>
      </w:r>
      <w:r w:rsidR="006F2BC2" w:rsidRPr="005527FA">
        <w:fldChar w:fldCharType="end"/>
      </w:r>
      <w:r w:rsidRPr="005527FA">
        <w:t xml:space="preserve"> suggested using monthly median passive network blanks.  However, Solomon et al. </w:t>
      </w:r>
      <w:r w:rsidR="006F2BC2" w:rsidRPr="005527FA">
        <w:fldChar w:fldCharType="begin"/>
      </w:r>
      <w:r w:rsidR="005C7557" w:rsidRPr="005527FA">
        <w:instrText xml:space="preserve"> ADDIN EN.CITE &lt;EndNote&gt;&lt;Cite&gt;&lt;Author&gt;Solomon&lt;/Author&gt;&lt;Year&gt;2014&lt;/Year&gt;&lt;RecNum&gt;438&lt;/RecNum&gt;&lt;DisplayText&gt;&lt;style face="italic"&gt;[28]&lt;/style&gt;&lt;/DisplayText&gt;&lt;record&gt;&lt;rec-number&gt;438&lt;/rec-number&gt;&lt;foreign-keys&gt;&lt;key app="EN" db-id="xtp0t5fro0zvd0ev2fi5vwf9a2adtr2vzwza"&gt;438&lt;/key&gt;&lt;/foreign-keys&gt;&lt;ref-type name="Journal Article"&gt;17&lt;/ref-type&gt;&lt;contributors&gt;&lt;authors&gt;&lt;author&gt;Solomon, Paul&lt;/author&gt;&lt;author&gt;Cumpler, Dennis&lt;/author&gt;&lt;author&gt;Flanagan, James B.&lt;/author&gt;&lt;author&gt;Jayanty, R. K. M.&lt;/author&gt;&lt;author&gt;Rickman, Jr Edward E.&lt;/author&gt;&lt;author&gt;Dade, Charles&lt;/author&gt;&lt;/authors&gt;&lt;/contributors&gt;&lt;titles&gt;&lt;title&gt;United States National PM2.5 Chemical Speciation Monitoring Networks - CSN and IMPROVE: Description of Networks&lt;/title&gt;&lt;secondary-title&gt;Journal of Air and Waste Management Association&lt;/secondary-title&gt;&lt;/titles&gt;&lt;periodical&gt;&lt;full-title&gt;Journal of Air and Waste Management Association&lt;/full-title&gt;&lt;/periodical&gt;&lt;pages&gt;1410-38&lt;/pages&gt;&lt;volume&gt;64&lt;/volume&gt;&lt;number&gt;12&lt;/number&gt;&lt;dates&gt;&lt;year&gt;2014&lt;/year&gt;&lt;/dates&gt;&lt;urls&gt;&lt;/urls&gt;&lt;/record&gt;&lt;/Cite&gt;&lt;/EndNote&gt;</w:instrText>
      </w:r>
      <w:r w:rsidR="006F2BC2" w:rsidRPr="005527FA">
        <w:fldChar w:fldCharType="separate"/>
      </w:r>
      <w:r w:rsidR="006F2BC2" w:rsidRPr="007402D2">
        <w:rPr>
          <w:i/>
        </w:rPr>
        <w:t>[</w:t>
      </w:r>
      <w:hyperlink w:anchor="_ENREF_28" w:tooltip="Solomon, 2014 #438" w:history="1">
        <w:r w:rsidR="002E4E4E" w:rsidRPr="007402D2">
          <w:rPr>
            <w:i/>
          </w:rPr>
          <w:t>28</w:t>
        </w:r>
      </w:hyperlink>
      <w:r w:rsidR="006F2BC2" w:rsidRPr="007402D2">
        <w:rPr>
          <w:i/>
        </w:rPr>
        <w:t>]</w:t>
      </w:r>
      <w:r w:rsidR="006F2BC2" w:rsidRPr="005527FA">
        <w:fldChar w:fldCharType="end"/>
      </w:r>
      <w:r w:rsidRPr="005527FA">
        <w:t xml:space="preserve"> noted that passive field blanks may miss artifacts arising during active sampling.  Fortunately, both Detroit and Chicago sites include one year of collocated MetOne SASS and URG 3000N measurements.  These collocated data were regressed </w:t>
      </w:r>
      <w:r w:rsidR="00F1491B">
        <w:t xml:space="preserve">as </w:t>
      </w:r>
      <m:oMath>
        <m:r>
          <w:rPr>
            <w:rFonts w:ascii="Cambria Math" w:hAnsi="Cambria Math"/>
          </w:rPr>
          <m:t>O</m:t>
        </m:r>
        <m:sSub>
          <m:sSubPr>
            <m:ctrlPr>
              <w:rPr>
                <w:rFonts w:ascii="Cambria Math" w:hAnsi="Cambria Math"/>
                <w:i/>
              </w:rPr>
            </m:ctrlPr>
          </m:sSubPr>
          <m:e>
            <m:r>
              <w:rPr>
                <w:rFonts w:ascii="Cambria Math" w:hAnsi="Cambria Math"/>
              </w:rPr>
              <m:t>C</m:t>
            </m:r>
          </m:e>
          <m:sub>
            <m:r>
              <w:rPr>
                <w:rFonts w:ascii="Cambria Math" w:hAnsi="Cambria Math"/>
              </w:rPr>
              <m:t>MET</m:t>
            </m:r>
          </m:sub>
        </m:sSub>
        <m:r>
          <w:rPr>
            <w:rFonts w:ascii="Cambria Math" w:hAnsi="Cambria Math"/>
          </w:rPr>
          <m:t>=k O</m:t>
        </m:r>
        <m:sSub>
          <m:sSubPr>
            <m:ctrlPr>
              <w:rPr>
                <w:rFonts w:ascii="Cambria Math" w:hAnsi="Cambria Math"/>
                <w:i/>
              </w:rPr>
            </m:ctrlPr>
          </m:sSubPr>
          <m:e>
            <m:r>
              <w:rPr>
                <w:rFonts w:ascii="Cambria Math" w:hAnsi="Cambria Math"/>
              </w:rPr>
              <m:t>C</m:t>
            </m:r>
          </m:e>
          <m:sub>
            <m:r>
              <w:rPr>
                <w:rFonts w:ascii="Cambria Math" w:hAnsi="Cambria Math"/>
              </w:rPr>
              <m:t>URG</m:t>
            </m:r>
          </m:sub>
        </m:sSub>
        <m:r>
          <w:rPr>
            <w:rFonts w:ascii="Cambria Math" w:hAnsi="Cambria Math"/>
          </w:rPr>
          <m:t xml:space="preserve">+artifact, </m:t>
        </m:r>
      </m:oMath>
      <w:r w:rsidRPr="005527FA">
        <w:rPr>
          <w:rFonts w:eastAsiaTheme="minorEastAsia"/>
        </w:rPr>
        <w:t xml:space="preserve"> where </w:t>
      </w:r>
      <m:oMath>
        <m:r>
          <w:rPr>
            <w:rFonts w:ascii="Cambria Math" w:eastAsiaTheme="minorEastAsia" w:hAnsi="Cambria Math"/>
          </w:rPr>
          <m:t>k</m:t>
        </m:r>
      </m:oMath>
      <w:r w:rsidRPr="005527FA">
        <w:rPr>
          <w:rFonts w:eastAsiaTheme="minorEastAsia"/>
        </w:rPr>
        <w:t xml:space="preserve"> is an estimated regression coefficient used to correct OC MetOne measurements prior to the phase-in of URG samplers (April 2009 in both cities).  A</w:t>
      </w:r>
      <w:r w:rsidRPr="005527FA">
        <w:t xml:space="preserve">t Detroit, the regression used the period from 4/1/2009 to 3/30/2010 and gave an OC artifact </w:t>
      </w:r>
      <w:r w:rsidR="00725356" w:rsidRPr="005527FA">
        <w:t xml:space="preserve">of </w:t>
      </w:r>
      <w:r w:rsidRPr="005527FA">
        <w:t>0.126 µg/m</w:t>
      </w:r>
      <w:r w:rsidRPr="005527FA">
        <w:rPr>
          <w:vertAlign w:val="superscript"/>
        </w:rPr>
        <w:t>3</w:t>
      </w:r>
      <w:r w:rsidRPr="005527FA">
        <w:t xml:space="preserve"> and R</w:t>
      </w:r>
      <w:r w:rsidRPr="005527FA">
        <w:rPr>
          <w:vertAlign w:val="superscript"/>
        </w:rPr>
        <w:t>2</w:t>
      </w:r>
      <w:r w:rsidRPr="005527FA">
        <w:t xml:space="preserve"> = 0.77; for EC, R</w:t>
      </w:r>
      <w:r w:rsidRPr="005527FA">
        <w:rPr>
          <w:vertAlign w:val="superscript"/>
        </w:rPr>
        <w:t>2</w:t>
      </w:r>
      <w:r w:rsidRPr="005527FA">
        <w:t xml:space="preserve"> = 0.59.  At Chicago, the regression used the period from 5/1/2009 to 4/29/2010 and the estimated OC artifact was 0.303 µg/m</w:t>
      </w:r>
      <w:r w:rsidRPr="005527FA">
        <w:rPr>
          <w:vertAlign w:val="superscript"/>
        </w:rPr>
        <w:t>3</w:t>
      </w:r>
      <w:r w:rsidRPr="005527FA">
        <w:t xml:space="preserve"> and R</w:t>
      </w:r>
      <w:r w:rsidRPr="005527FA">
        <w:rPr>
          <w:vertAlign w:val="superscript"/>
        </w:rPr>
        <w:t>2</w:t>
      </w:r>
      <w:r w:rsidRPr="005527FA">
        <w:t xml:space="preserve"> = 0.85; for EC, R</w:t>
      </w:r>
      <w:r w:rsidRPr="005527FA">
        <w:rPr>
          <w:vertAlign w:val="superscript"/>
        </w:rPr>
        <w:t>2</w:t>
      </w:r>
      <w:r w:rsidRPr="005527FA">
        <w:t xml:space="preserve"> = 0.69.  (The supplemental information provides additional information, including the outliers removed</w:t>
      </w:r>
      <w:r w:rsidR="008E6789" w:rsidRPr="005527FA">
        <w:t xml:space="preserve"> in this analysis</w:t>
      </w:r>
      <w:r w:rsidRPr="005527FA">
        <w:t xml:space="preserve">.)  The estimated OC artifacts are similar to those reported earlier </w:t>
      </w:r>
      <w:r w:rsidR="006F2BC2" w:rsidRPr="005527FA">
        <w:fldChar w:fldCharType="begin"/>
      </w:r>
      <w:r w:rsidR="005C7557" w:rsidRPr="005527FA">
        <w:instrText xml:space="preserve"> ADDIN EN.CITE &lt;EndNote&gt;&lt;Cite&gt;&lt;Author&gt;Chow&lt;/Author&gt;&lt;Year&gt;2010&lt;/Year&gt;&lt;RecNum&gt;38&lt;/RecNum&gt;&lt;DisplayText&gt;&lt;style face="italic"&gt;[26, 32]&lt;/style&gt;&lt;/DisplayText&gt;&lt;record&gt;&lt;rec-number&gt;38&lt;/rec-number&gt;&lt;foreign-keys&gt;&lt;key app="EN" db-id="xtp0t5fro0zvd0ev2fi5vwf9a2adtr2vzwza"&gt;38&lt;/key&gt;&lt;/foreign-keys&gt;&lt;ref-type name="Journal Article"&gt;17&lt;/ref-type&gt;&lt;contributors&gt;&lt;authors&gt;&lt;author&gt;Chow, J. C.&lt;/author&gt;&lt;author&gt;Watson, J. G.&lt;/author&gt;&lt;author&gt;Chen, L. W. A.&lt;/author&gt;&lt;author&gt;Rice, J.&lt;/author&gt;&lt;author&gt;Frank, N. H.&lt;/author&gt;&lt;/authors&gt;&lt;/contributors&gt;&lt;titles&gt;&lt;title&gt;Quantification of PM2.5 organic carbon sampling artifacts in US networks&lt;/title&gt;&lt;secondary-title&gt;Atmospheric Chemistry and Physics&lt;/secondary-title&gt;&lt;/titles&gt;&lt;periodical&gt;&lt;full-title&gt;Atmospheric Chemistry and Physics&lt;/full-title&gt;&lt;/periodical&gt;&lt;pages&gt;5223-5239&lt;/pages&gt;&lt;volume&gt;10&lt;/volume&gt;&lt;number&gt;12&lt;/number&gt;&lt;dates&gt;&lt;year&gt;2010&lt;/year&gt;&lt;/dates&gt;&lt;isbn&gt;1680-7324&lt;/isbn&gt;&lt;urls&gt;&lt;/urls&gt;&lt;electronic-resource-num&gt;10.5194/acp-10-5223-2010&lt;/electronic-resource-num&gt;&lt;/record&gt;&lt;/Cite&gt;&lt;Cite&gt;&lt;Author&gt;Dillner&lt;/Author&gt;&lt;Year&gt;2012&lt;/Year&gt;&lt;RecNum&gt;228&lt;/RecNum&gt;&lt;record&gt;&lt;rec-number&gt;228&lt;/rec-number&gt;&lt;foreign-keys&gt;&lt;key app="EN" db-id="xtp0t5fro0zvd0ev2fi5vwf9a2adtr2vzwza"&gt;228&lt;/key&gt;&lt;/foreign-keys&gt;&lt;ref-type name="Report"&gt;27&lt;/ref-type&gt;&lt;contributors&gt;&lt;authors&gt;&lt;author&gt;Dillner, Ann M.  &lt;/author&gt;&lt;author&gt;Green, Mark &lt;/author&gt;&lt;author&gt;Schichtel, Bret &lt;/author&gt;&lt;author&gt;Malm, Bill &lt;/author&gt;&lt;author&gt;Rice,  Joann &lt;/author&gt;&lt;author&gt;Frank, Neil&lt;/author&gt;&lt;author&gt;Chow, J. C.&lt;/author&gt;&lt;author&gt;Watson, J. G. &lt;/author&gt;&lt;author&gt;White, Warren &lt;/author&gt;&lt;author&gt;Pitchford, Marc&lt;/author&gt;&lt;/authors&gt;&lt;/contributors&gt;&lt;titles&gt;&lt;title&gt;Rationale and Recommendations for Sampling Artifact Correction for PM2.5 Organic Carbon [Memorandum]&lt;/title&gt;&lt;/titles&gt;&lt;dates&gt;&lt;year&gt;2012&lt;/year&gt;&lt;/dates&gt;&lt;pub-location&gt;Research Triangle Park, NC&lt;/pub-location&gt;&lt;publisher&gt;U.S. Environmental Protection Agency&lt;/publisher&gt;&lt;isbn&gt;PM NAAQS Review Docket EPA-HQ-OAR-2007-0492&lt;/isbn&gt;&lt;urls&gt;&lt;/urls&gt;&lt;/record&gt;&lt;/Cite&gt;&lt;/EndNote&gt;</w:instrText>
      </w:r>
      <w:r w:rsidR="006F2BC2" w:rsidRPr="005527FA">
        <w:fldChar w:fldCharType="separate"/>
      </w:r>
      <w:r w:rsidR="006F2BC2" w:rsidRPr="007402D2">
        <w:rPr>
          <w:i/>
        </w:rPr>
        <w:t>[</w:t>
      </w:r>
      <w:hyperlink w:anchor="_ENREF_26" w:tooltip="Dillner, 2012 #228" w:history="1">
        <w:r w:rsidR="002E4E4E" w:rsidRPr="007402D2">
          <w:rPr>
            <w:i/>
          </w:rPr>
          <w:t>26</w:t>
        </w:r>
      </w:hyperlink>
      <w:r w:rsidR="006F2BC2" w:rsidRPr="007402D2">
        <w:rPr>
          <w:i/>
        </w:rPr>
        <w:t xml:space="preserve">, </w:t>
      </w:r>
      <w:hyperlink w:anchor="_ENREF_32" w:tooltip="Chow, 2010 #38" w:history="1">
        <w:r w:rsidR="002E4E4E" w:rsidRPr="007402D2">
          <w:rPr>
            <w:i/>
          </w:rPr>
          <w:t>32</w:t>
        </w:r>
      </w:hyperlink>
      <w:r w:rsidR="006F2BC2" w:rsidRPr="007402D2">
        <w:rPr>
          <w:i/>
        </w:rPr>
        <w:t>]</w:t>
      </w:r>
      <w:r w:rsidR="006F2BC2" w:rsidRPr="005527FA">
        <w:fldChar w:fldCharType="end"/>
      </w:r>
      <w:r w:rsidRPr="005527FA">
        <w:t>.  Future EPA guidance may indicate other methods to harmonize EC and OC data measured using the TOT and TOR methods.</w:t>
      </w:r>
    </w:p>
    <w:p w14:paraId="333F1D2D" w14:textId="77777777" w:rsidR="00966F79" w:rsidRPr="005527FA" w:rsidRDefault="00966F79" w:rsidP="00966F79">
      <w:pPr>
        <w:pStyle w:val="Heading2"/>
        <w:rPr>
          <w:rFonts w:eastAsiaTheme="minorHAnsi"/>
          <w:sz w:val="24"/>
        </w:rPr>
      </w:pPr>
      <w:r w:rsidRPr="005527FA">
        <w:rPr>
          <w:rFonts w:eastAsiaTheme="minorHAnsi"/>
        </w:rPr>
        <w:t>2.4 Quantifying trends</w:t>
      </w:r>
    </w:p>
    <w:p w14:paraId="174F23BD" w14:textId="60B82CE7" w:rsidR="00966F79" w:rsidRPr="005527FA" w:rsidRDefault="00966F79" w:rsidP="00966F79">
      <w:r w:rsidRPr="005527FA">
        <w:t xml:space="preserve">Trends in species concentrations from 2001 to 2014 at Detroit and from 2006 to 2014 at Chicago were evaluated initially using the non-parametric Kruskal-Wallis (KW) and Mann-Whitney (MW) tests, and subsequently using quantile regression (QR). </w:t>
      </w:r>
      <w:r w:rsidR="00AA7A9B" w:rsidRPr="005527FA">
        <w:t xml:space="preserve"> (</w:t>
      </w:r>
      <w:r w:rsidR="00AA7A9B" w:rsidRPr="005527FA">
        <w:rPr>
          <w:rFonts w:eastAsiaTheme="minorEastAsia"/>
        </w:rPr>
        <w:t xml:space="preserve">These analyses used the </w:t>
      </w:r>
      <w:r w:rsidR="00AA7A9B" w:rsidRPr="005527FA">
        <w:rPr>
          <w:rFonts w:ascii="Consolas" w:eastAsiaTheme="minorEastAsia" w:hAnsi="Consolas" w:cs="Consolas"/>
        </w:rPr>
        <w:t>quantreg</w:t>
      </w:r>
      <w:r w:rsidR="00AA7A9B" w:rsidRPr="005527FA">
        <w:rPr>
          <w:rFonts w:eastAsiaTheme="minorEastAsia"/>
        </w:rPr>
        <w:t xml:space="preserve"> </w:t>
      </w:r>
      <w:r w:rsidR="006F2BC2" w:rsidRPr="005527FA">
        <w:rPr>
          <w:rFonts w:eastAsiaTheme="minorEastAsia"/>
        </w:rPr>
        <w:fldChar w:fldCharType="begin"/>
      </w:r>
      <w:r w:rsidR="005C7557" w:rsidRPr="005527FA">
        <w:rPr>
          <w:rFonts w:eastAsiaTheme="minorEastAsia"/>
        </w:rPr>
        <w:instrText xml:space="preserve"> ADDIN EN.CITE &lt;EndNote&gt;&lt;Cite&gt;&lt;Author&gt;Koenker&lt;/Author&gt;&lt;Year&gt;2012&lt;/Year&gt;&lt;RecNum&gt;239&lt;/RecNum&gt;&lt;DisplayText&gt;&lt;style face="italic"&gt;[33]&lt;/style&gt;&lt;/DisplayText&gt;&lt;record&gt;&lt;rec-number&gt;239&lt;/rec-number&gt;&lt;foreign-keys&gt;&lt;key app="EN" db-id="xtp0t5fro0zvd0ev2fi5vwf9a2adtr2vzwza"&gt;239&lt;/key&gt;&lt;/foreign-keys&gt;&lt;ref-type name="Unpublished Work"&gt;34&lt;/ref-type&gt;&lt;contributors&gt;&lt;authors&gt;&lt;author&gt;Koenker, R&lt;/author&gt;&lt;/authors&gt;&lt;/contributors&gt;&lt;titles&gt;&lt;title&gt;Quantile Regression in R: A Vignette&lt;/title&gt;&lt;/titles&gt;&lt;dates&gt;&lt;year&gt;2012&lt;/year&gt;&lt;/dates&gt;&lt;urls&gt;&lt;related-urls&gt;&lt;url&gt;http://www.econ.uiuc.edu/~roger/research/rq/vig.pdf&lt;/url&gt;&lt;/related-urls&gt;&lt;/urls&gt;&lt;/record&gt;&lt;/Cite&gt;&lt;/EndNote&gt;</w:instrText>
      </w:r>
      <w:r w:rsidR="006F2BC2" w:rsidRPr="005527FA">
        <w:rPr>
          <w:rFonts w:eastAsiaTheme="minorEastAsia"/>
        </w:rPr>
        <w:fldChar w:fldCharType="separate"/>
      </w:r>
      <w:r w:rsidR="006F2BC2" w:rsidRPr="007402D2">
        <w:rPr>
          <w:rFonts w:eastAsiaTheme="minorEastAsia"/>
          <w:i/>
        </w:rPr>
        <w:t>[</w:t>
      </w:r>
      <w:hyperlink w:anchor="_ENREF_33" w:tooltip="Koenker, 2012 #239" w:history="1">
        <w:r w:rsidR="002E4E4E" w:rsidRPr="007402D2">
          <w:rPr>
            <w:rFonts w:eastAsiaTheme="minorEastAsia"/>
            <w:i/>
          </w:rPr>
          <w:t>33</w:t>
        </w:r>
      </w:hyperlink>
      <w:r w:rsidR="006F2BC2" w:rsidRPr="007402D2">
        <w:rPr>
          <w:rFonts w:eastAsiaTheme="minorEastAsia"/>
          <w:i/>
        </w:rPr>
        <w:t>]</w:t>
      </w:r>
      <w:r w:rsidR="006F2BC2" w:rsidRPr="005527FA">
        <w:rPr>
          <w:rFonts w:eastAsiaTheme="minorEastAsia"/>
        </w:rPr>
        <w:fldChar w:fldCharType="end"/>
      </w:r>
      <w:r w:rsidR="00AA7A9B" w:rsidRPr="005527FA">
        <w:rPr>
          <w:rFonts w:eastAsiaTheme="minorEastAsia"/>
        </w:rPr>
        <w:t xml:space="preserve"> and other packages in R.)</w:t>
      </w:r>
      <w:r w:rsidRPr="005527FA">
        <w:t xml:space="preserve"> Trends in the 'major' PM</w:t>
      </w:r>
      <w:r w:rsidRPr="005527FA">
        <w:rPr>
          <w:vertAlign w:val="subscript"/>
        </w:rPr>
        <w:t xml:space="preserve">2.5 </w:t>
      </w:r>
      <w:r w:rsidRPr="005527FA">
        <w:t>constituents, defined as species constituting an average of at least 1% by mass of PM</w:t>
      </w:r>
      <w:r w:rsidRPr="005527FA">
        <w:rPr>
          <w:vertAlign w:val="subscript"/>
        </w:rPr>
        <w:t>2.5</w:t>
      </w:r>
      <w:r w:rsidRPr="005527FA">
        <w:t xml:space="preserve"> (including OC</w:t>
      </w:r>
      <w:r w:rsidR="00F1491B">
        <w:t xml:space="preserve">, </w:t>
      </w:r>
      <w:r w:rsidRPr="005527FA">
        <w:t>EC, S, NO</w:t>
      </w:r>
      <w:r w:rsidRPr="005527FA">
        <w:rPr>
          <w:vertAlign w:val="subscript"/>
        </w:rPr>
        <w:t>3</w:t>
      </w:r>
      <w:r w:rsidRPr="005527FA">
        <w:rPr>
          <w:vertAlign w:val="superscript"/>
        </w:rPr>
        <w:t>-</w:t>
      </w:r>
      <w:r w:rsidRPr="005527FA">
        <w:t>, NH</w:t>
      </w:r>
      <w:r w:rsidRPr="005527FA">
        <w:rPr>
          <w:vertAlign w:val="subscript"/>
        </w:rPr>
        <w:t>4</w:t>
      </w:r>
      <w:r w:rsidRPr="005527FA">
        <w:rPr>
          <w:vertAlign w:val="superscript"/>
        </w:rPr>
        <w:t>+</w:t>
      </w:r>
      <w:r w:rsidRPr="005527FA">
        <w:t>, and SO</w:t>
      </w:r>
      <w:r w:rsidRPr="005527FA">
        <w:rPr>
          <w:vertAlign w:val="subscript"/>
        </w:rPr>
        <w:t>4</w:t>
      </w:r>
      <w:r w:rsidRPr="005527FA">
        <w:rPr>
          <w:vertAlign w:val="superscript"/>
        </w:rPr>
        <w:t xml:space="preserve">= </w:t>
      </w:r>
      <w:r w:rsidRPr="005527FA">
        <w:t>) are of primary interest.  Trends in PMF factor mass concentrations and percent contributions were evaluated by QR, as described below.</w:t>
      </w:r>
    </w:p>
    <w:p w14:paraId="521ABBB6" w14:textId="26D94D58" w:rsidR="00966F79" w:rsidRPr="005527FA" w:rsidRDefault="00966F79" w:rsidP="00966F79">
      <w:r w:rsidRPr="005527FA">
        <w:t>Initially, the study period was broken into year-blocks (2001-2002, 2002-2005, 2006-2009, 2010-2013, 2013-2015) and seasons (Winter = Dec, Jan, Feb; Spring = Mar, Apr, May; Summer = Jun, Jul, Aug; Autumn = Sept, Oct, Nov).  Winter trends were analyzed using data from consecutive months (e.g., winter 2002 data included measurements or apportionments from December 2001 through February 2002).  As an initial screen, KW (for 3</w:t>
      </w:r>
      <w:r w:rsidR="008E6789" w:rsidRPr="005527FA">
        <w:t xml:space="preserve"> or more</w:t>
      </w:r>
      <w:r w:rsidRPr="005527FA">
        <w:t xml:space="preserve"> groups) and MW (for 2 groups) tests attaining a p-value of 0.05 or less </w:t>
      </w:r>
      <w:r w:rsidR="006C5506" w:rsidRPr="005527FA">
        <w:t xml:space="preserve">were used to </w:t>
      </w:r>
      <w:r w:rsidRPr="005527FA">
        <w:t>identif</w:t>
      </w:r>
      <w:r w:rsidR="006C5506" w:rsidRPr="005527FA">
        <w:t xml:space="preserve">y </w:t>
      </w:r>
      <w:r w:rsidRPr="005527FA">
        <w:t xml:space="preserve">differences in the distributions between valid groups of measurements, where a valid group was defined as </w:t>
      </w:r>
      <w:r w:rsidR="008E6789" w:rsidRPr="005527FA">
        <w:t xml:space="preserve">having </w:t>
      </w:r>
      <w:r w:rsidRPr="005527FA">
        <w:t xml:space="preserve">10 or more observations with fewer than 50% </w:t>
      </w:r>
      <w:r w:rsidR="00725356" w:rsidRPr="005527FA">
        <w:t xml:space="preserve">of observations </w:t>
      </w:r>
      <w:r w:rsidRPr="005527FA">
        <w:lastRenderedPageBreak/>
        <w:t xml:space="preserve">below DLs.  </w:t>
      </w:r>
      <w:r w:rsidR="00646607" w:rsidRPr="005527FA">
        <w:t xml:space="preserve">(The direction or magnitude of the differences can be investigated using </w:t>
      </w:r>
      <w:r w:rsidR="00B6670A" w:rsidRPr="005527FA">
        <w:t xml:space="preserve">the Dunn </w:t>
      </w:r>
      <w:r w:rsidR="00646607" w:rsidRPr="005527FA">
        <w:t xml:space="preserve">and other </w:t>
      </w:r>
      <w:r w:rsidR="00B6670A" w:rsidRPr="005527FA">
        <w:t>test</w:t>
      </w:r>
      <w:r w:rsidR="00646607" w:rsidRPr="005527FA">
        <w:t>s</w:t>
      </w:r>
      <w:r w:rsidR="00B6670A" w:rsidRPr="005527FA">
        <w:t xml:space="preserve"> </w:t>
      </w:r>
      <w:r w:rsidR="006F2BC2" w:rsidRPr="005527FA">
        <w:fldChar w:fldCharType="begin"/>
      </w:r>
      <w:r w:rsidR="005C7557" w:rsidRPr="005527FA">
        <w:instrText xml:space="preserve"> ADDIN EN.CITE &lt;EndNote&gt;&lt;Cite&gt;&lt;Author&gt;Dunn&lt;/Author&gt;&lt;Year&gt;1964&lt;/Year&gt;&lt;RecNum&gt;652&lt;/RecNum&gt;&lt;DisplayText&gt;&lt;style face="italic"&gt;[34]&lt;/style&gt;&lt;/DisplayText&gt;&lt;record&gt;&lt;rec-number&gt;652&lt;/rec-number&gt;&lt;foreign-keys&gt;&lt;key app="EN" db-id="xtp0t5fro0zvd0ev2fi5vwf9a2adtr2vzwza"&gt;652&lt;/key&gt;&lt;/foreign-keys&gt;&lt;ref-type name="Journal Article"&gt;17&lt;/ref-type&gt;&lt;contributors&gt;&lt;authors&gt;&lt;author&gt;Dunn, Olive Jean&lt;/author&gt;&lt;/authors&gt;&lt;/contributors&gt;&lt;titles&gt;&lt;title&gt;Multiple comparisons using rank sums&lt;/title&gt;&lt;secondary-title&gt;Technometrics&lt;/secondary-title&gt;&lt;/titles&gt;&lt;periodical&gt;&lt;full-title&gt;Technometrics&lt;/full-title&gt;&lt;/periodical&gt;&lt;pages&gt;241-252&lt;/pages&gt;&lt;volume&gt;6&lt;/volume&gt;&lt;number&gt;3&lt;/number&gt;&lt;dates&gt;&lt;year&gt;1964&lt;/year&gt;&lt;/dates&gt;&lt;isbn&gt;0040-1706&lt;/isbn&gt;&lt;urls&gt;&lt;/urls&gt;&lt;/record&gt;&lt;/Cite&gt;&lt;/EndNote&gt;</w:instrText>
      </w:r>
      <w:r w:rsidR="006F2BC2" w:rsidRPr="005527FA">
        <w:fldChar w:fldCharType="separate"/>
      </w:r>
      <w:r w:rsidR="006F2BC2" w:rsidRPr="007402D2">
        <w:rPr>
          <w:i/>
        </w:rPr>
        <w:t>[</w:t>
      </w:r>
      <w:hyperlink w:anchor="_ENREF_34" w:tooltip="Dunn, 1964 #652" w:history="1">
        <w:r w:rsidR="002E4E4E" w:rsidRPr="007402D2">
          <w:rPr>
            <w:i/>
          </w:rPr>
          <w:t>34</w:t>
        </w:r>
      </w:hyperlink>
      <w:r w:rsidR="006F2BC2" w:rsidRPr="007402D2">
        <w:rPr>
          <w:i/>
        </w:rPr>
        <w:t>]</w:t>
      </w:r>
      <w:r w:rsidR="006F2BC2" w:rsidRPr="005527FA">
        <w:fldChar w:fldCharType="end"/>
      </w:r>
      <w:r w:rsidR="00646607" w:rsidRPr="005527FA">
        <w:t>).</w:t>
      </w:r>
    </w:p>
    <w:p w14:paraId="66A01BD8" w14:textId="520DA6A8" w:rsidR="00966F79" w:rsidRPr="005527FA" w:rsidRDefault="00966F79" w:rsidP="00966F79">
      <w:r w:rsidRPr="005527FA">
        <w:t xml:space="preserve">QR </w:t>
      </w:r>
      <w:r w:rsidR="00725356" w:rsidRPr="005527FA">
        <w:t xml:space="preserve">analyses were used </w:t>
      </w:r>
      <w:r w:rsidRPr="005527FA">
        <w:t xml:space="preserve">to quantify trends of </w:t>
      </w:r>
      <w:r w:rsidR="00725356" w:rsidRPr="005527FA">
        <w:t xml:space="preserve">annual </w:t>
      </w:r>
      <w:r w:rsidRPr="005527FA">
        <w:t>median and 90</w:t>
      </w:r>
      <w:r w:rsidRPr="005527FA">
        <w:rPr>
          <w:vertAlign w:val="superscript"/>
        </w:rPr>
        <w:t>th</w:t>
      </w:r>
      <w:r w:rsidR="00725356" w:rsidRPr="005527FA">
        <w:t xml:space="preserve"> percentile concentrations, which are exposure measures </w:t>
      </w:r>
      <w:r w:rsidRPr="005527FA">
        <w:t>relevant to chronic and acute health effects</w:t>
      </w:r>
      <w:r w:rsidR="00F1491B">
        <w:t>, respectively</w:t>
      </w:r>
      <w:r w:rsidRPr="005527FA">
        <w:t xml:space="preserve">.  Trends of peak values may be susceptible to outliers; trends at lower percentiles may be influenced by data censoring.  QR also was used to assess trends in </w:t>
      </w:r>
      <w:r w:rsidR="007402D2">
        <w:t>relative</w:t>
      </w:r>
      <w:r w:rsidR="007402D2" w:rsidRPr="005527FA">
        <w:t xml:space="preserve"> </w:t>
      </w:r>
      <w:r w:rsidRPr="005527FA">
        <w:t>factor contributions (factor mass divided by total modeled PM</w:t>
      </w:r>
      <w:r w:rsidRPr="005527FA">
        <w:rPr>
          <w:vertAlign w:val="subscript"/>
        </w:rPr>
        <w:t xml:space="preserve">2.5 </w:t>
      </w:r>
      <w:r w:rsidRPr="005527FA">
        <w:t>mass)</w:t>
      </w:r>
      <w:r w:rsidR="00725356" w:rsidRPr="005527FA">
        <w:t xml:space="preserve"> </w:t>
      </w:r>
      <w:r w:rsidRPr="005527FA">
        <w:t xml:space="preserve">to </w:t>
      </w:r>
      <w:r w:rsidR="003C4F9D">
        <w:t xml:space="preserve">reveal </w:t>
      </w:r>
      <w:r w:rsidRPr="005527FA">
        <w:t>the changing sources of PM</w:t>
      </w:r>
      <w:r w:rsidRPr="005527FA">
        <w:rPr>
          <w:vertAlign w:val="subscript"/>
        </w:rPr>
        <w:t>2.5</w:t>
      </w:r>
      <w:r w:rsidRPr="005527FA">
        <w:t xml:space="preserve">.  </w:t>
      </w:r>
      <w:r w:rsidRPr="005527FA">
        <w:rPr>
          <w:rFonts w:eastAsiaTheme="minorEastAsia"/>
        </w:rPr>
        <w:t xml:space="preserve">Similar to how linear regression coefficients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r>
          <w:rPr>
            <w:rFonts w:ascii="Cambria Math" w:eastAsiaTheme="minorEastAsia" w:hAnsi="Cambria Math"/>
          </w:rPr>
          <m:t xml:space="preserve"> </m:t>
        </m:r>
      </m:oMath>
      <w:r w:rsidRPr="005527FA">
        <w:rPr>
          <w:rFonts w:eastAsiaTheme="minorEastAsia"/>
        </w:rPr>
        <w:t>are found by minimizing the sum of squared residuals</w:t>
      </w:r>
      <w:r w:rsidR="003C4F9D">
        <w:rPr>
          <w:rFonts w:eastAsiaTheme="minorEastAsia"/>
        </w:rPr>
        <w:t xml:space="preserve"> calculated as </w:t>
      </w:r>
      <m:oMath>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ctrlPr>
                      <w:rPr>
                        <w:rFonts w:ascii="Cambria Math" w:eastAsiaTheme="minorEastAsia" w:hAnsi="Cambria Math"/>
                      </w:rPr>
                    </m:ctrlPr>
                  </m:e>
                </m:d>
              </m:e>
              <m:sup>
                <m:r>
                  <m:rPr>
                    <m:sty m:val="p"/>
                  </m:rPr>
                  <w:rPr>
                    <w:rFonts w:ascii="Cambria Math" w:eastAsiaTheme="minorEastAsia"/>
                  </w:rPr>
                  <m:t>2</m:t>
                </m:r>
              </m:sup>
            </m:sSup>
          </m:e>
        </m:nary>
      </m:oMath>
      <w:r w:rsidRPr="005527FA">
        <w:rPr>
          <w:rFonts w:eastAsiaTheme="minorEastAsia"/>
        </w:rPr>
        <w:t xml:space="preserve">, quantile regression coefficients </w:t>
      </w:r>
      <m:oMath>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i</m:t>
            </m:r>
          </m:sub>
        </m:sSub>
        <m:r>
          <w:rPr>
            <w:rFonts w:ascii="Cambria Math" w:eastAsiaTheme="minorEastAsia" w:hAnsi="Cambria Math"/>
          </w:rPr>
          <m:t xml:space="preserve">  </m:t>
        </m:r>
      </m:oMath>
      <w:r w:rsidRPr="005527FA">
        <w:rPr>
          <w:rFonts w:eastAsiaTheme="minorEastAsia"/>
        </w:rPr>
        <w:t xml:space="preserve">are found by minimizing the sum of absolute residuals applied to the function </w:t>
      </w:r>
      <m:oMath>
        <m:sSub>
          <m:sSubPr>
            <m:ctrlPr>
              <w:rPr>
                <w:rFonts w:ascii="Cambria Math" w:hAnsi="Cambria Math"/>
                <w:i/>
              </w:rPr>
            </m:ctrlPr>
          </m:sSubPr>
          <m:e>
            <m:r>
              <w:rPr>
                <w:rFonts w:ascii="Cambria Math" w:hAnsi="Cambria Math"/>
              </w:rPr>
              <m:t>ρ</m:t>
            </m:r>
          </m:e>
          <m:sub>
            <m:r>
              <w:rPr>
                <w:rFonts w:ascii="Cambria Math" w:hAnsi="Cambria Math"/>
              </w:rPr>
              <m:t>τ</m:t>
            </m:r>
          </m:sub>
        </m:sSub>
      </m:oMath>
      <w:r w:rsidRPr="005527FA">
        <w:rPr>
          <w:rFonts w:eastAsiaTheme="minorEastAsia"/>
        </w:rPr>
        <w:t xml:space="preserve">, </w:t>
      </w:r>
      <m:oMath>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τ</m:t>
                </m:r>
              </m:sub>
            </m:sSub>
            <m:r>
              <w:rPr>
                <w:rFonts w:ascii="Cambria Math" w:eastAsiaTheme="minorEastAsia" w:hAnsi="Cambria Math"/>
              </w:rPr>
              <m:t>(τ,</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e>
        </m:nary>
        <m:r>
          <w:rPr>
            <w:rFonts w:ascii="Cambria Math" w:hAnsi="Cambria Math"/>
          </w:rPr>
          <m:t>ξ(</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r>
          <m:rPr>
            <m:sty m:val="p"/>
          </m:rPr>
          <w:rPr>
            <w:rFonts w:ascii="Cambria Math" w:hAnsi="Cambria Math"/>
          </w:rPr>
          <m:t>Γ</m:t>
        </m:r>
        <m:r>
          <w:rPr>
            <w:rFonts w:ascii="Cambria Math" w:hAnsi="Cambria Math"/>
          </w:rPr>
          <m:t>))</m:t>
        </m:r>
      </m:oMath>
      <w:r w:rsidRPr="005527FA">
        <w:rPr>
          <w:rFonts w:eastAsiaTheme="minorEastAsia"/>
        </w:rPr>
        <w:t xml:space="preserve">, where </w:t>
      </w:r>
      <m:oMath>
        <m:sSub>
          <m:sSubPr>
            <m:ctrlPr>
              <w:rPr>
                <w:rFonts w:ascii="Cambria Math" w:hAnsi="Cambria Math"/>
                <w:i/>
              </w:rPr>
            </m:ctrlPr>
          </m:sSubPr>
          <m:e>
            <m:r>
              <w:rPr>
                <w:rFonts w:ascii="Cambria Math" w:hAnsi="Cambria Math"/>
              </w:rPr>
              <m:t>ρ</m:t>
            </m:r>
          </m:e>
          <m:sub>
            <m:r>
              <w:rPr>
                <w:rFonts w:ascii="Cambria Math" w:hAnsi="Cambria Math"/>
              </w:rPr>
              <m:t>τ</m:t>
            </m:r>
          </m:sub>
        </m:sSub>
      </m:oMath>
      <w:r w:rsidRPr="005527FA">
        <w:rPr>
          <w:rFonts w:eastAsiaTheme="minorEastAsia"/>
        </w:rPr>
        <w:t xml:space="preserve"> is the</w:t>
      </w:r>
      <w:r w:rsidRPr="005527FA">
        <w:t xml:space="preserve"> “pinball” function </w:t>
      </w:r>
      <w:r w:rsidRPr="005527FA">
        <w:rPr>
          <w:rFonts w:eastAsiaTheme="minorEastAsia"/>
        </w:rPr>
        <w:t xml:space="preserve">at the desired quantile </w:t>
      </w:r>
      <m:oMath>
        <m:r>
          <w:rPr>
            <w:rFonts w:ascii="Cambria Math" w:eastAsiaTheme="minorEastAsia" w:hAnsi="Cambria Math"/>
          </w:rPr>
          <m:t>τ</m:t>
        </m:r>
      </m:oMath>
      <w:r w:rsidRPr="005527FA">
        <w:rPr>
          <w:rFonts w:eastAsiaTheme="minorEastAsia"/>
        </w:rPr>
        <w:t>, and</w:t>
      </w:r>
      <m:oMath>
        <m:r>
          <w:rPr>
            <w:rFonts w:ascii="Cambria Math" w:hAnsi="Cambria Math"/>
          </w:rPr>
          <m:t xml:space="preserve"> ξ</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r>
              <m:rPr>
                <m:sty m:val="p"/>
              </m:rPr>
              <w:rPr>
                <w:rFonts w:ascii="Cambria Math" w:hAnsi="Cambria Math"/>
              </w:rPr>
              <m:t>Γ</m:t>
            </m:r>
          </m:e>
        </m:d>
      </m:oMath>
      <w:r w:rsidRPr="005527FA">
        <w:rPr>
          <w:rFonts w:eastAsiaTheme="minorEastAsia"/>
        </w:rPr>
        <w:t xml:space="preserve"> is a linear function of the predictors with </w:t>
      </w:r>
      <m:oMath>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i</m:t>
            </m:r>
          </m:sub>
        </m:sSub>
        <m:r>
          <w:rPr>
            <w:rFonts w:ascii="Cambria Math" w:eastAsiaTheme="minorEastAsia" w:hAnsi="Cambria Math"/>
          </w:rPr>
          <m:t xml:space="preserve"> </m:t>
        </m:r>
      </m:oMath>
      <w:r w:rsidRPr="005527FA">
        <w:rPr>
          <w:rFonts w:eastAsiaTheme="minorEastAsia"/>
        </w:rPr>
        <w:t xml:space="preserve">as coefficients </w:t>
      </w:r>
      <w:r w:rsidR="006F2BC2" w:rsidRPr="005527FA">
        <w:fldChar w:fldCharType="begin"/>
      </w:r>
      <w:r w:rsidR="005C7557" w:rsidRPr="005527FA">
        <w:instrText xml:space="preserve"> ADDIN EN.CITE &lt;EndNote&gt;&lt;Cite&gt;&lt;Author&gt;R&lt;/Author&gt;&lt;Year&gt;1978&lt;/Year&gt;&lt;RecNum&gt;90&lt;/RecNum&gt;&lt;DisplayText&gt;&lt;style face="italic"&gt;[35]&lt;/style&gt;&lt;/DisplayText&gt;&lt;record&gt;&lt;rec-number&gt;90&lt;/rec-number&gt;&lt;foreign-keys&gt;&lt;key app="EN" db-id="xtp0t5fro0zvd0ev2fi5vwf9a2adtr2vzwza"&gt;90&lt;/key&gt;&lt;/foreign-keys&gt;&lt;ref-type name="Journal Article"&gt;17&lt;/ref-type&gt;&lt;contributors&gt;&lt;authors&gt;&lt;author&gt;Koenker, R&lt;/author&gt;&lt;author&gt;Basset, G&lt;/author&gt;&lt;/authors&gt;&lt;/contributors&gt;&lt;titles&gt;&lt;title&gt;Regression Quantiles&lt;/title&gt;&lt;secondary-title&gt;Econometrica&lt;/secondary-title&gt;&lt;/titles&gt;&lt;periodical&gt;&lt;full-title&gt;Econometrica&lt;/full-title&gt;&lt;/periodical&gt;&lt;pages&gt;33-50&lt;/pages&gt;&lt;volume&gt;46&lt;/volume&gt;&lt;number&gt;1&lt;/number&gt;&lt;dates&gt;&lt;year&gt;1978&lt;/year&gt;&lt;/dates&gt;&lt;urls&gt;&lt;/urls&gt;&lt;/record&gt;&lt;/Cite&gt;&lt;/EndNote&gt;</w:instrText>
      </w:r>
      <w:r w:rsidR="006F2BC2" w:rsidRPr="005527FA">
        <w:fldChar w:fldCharType="separate"/>
      </w:r>
      <w:r w:rsidR="006F2BC2" w:rsidRPr="007402D2">
        <w:rPr>
          <w:i/>
        </w:rPr>
        <w:t>[</w:t>
      </w:r>
      <w:hyperlink w:anchor="_ENREF_35" w:tooltip="Koenker, 1978 #90" w:history="1">
        <w:r w:rsidR="002E4E4E" w:rsidRPr="007402D2">
          <w:rPr>
            <w:i/>
          </w:rPr>
          <w:t>35</w:t>
        </w:r>
      </w:hyperlink>
      <w:r w:rsidR="006F2BC2" w:rsidRPr="007402D2">
        <w:rPr>
          <w:i/>
        </w:rPr>
        <w:t>]</w:t>
      </w:r>
      <w:r w:rsidR="006F2BC2" w:rsidRPr="005527FA">
        <w:fldChar w:fldCharType="end"/>
      </w:r>
      <w:r w:rsidRPr="005527FA">
        <w:rPr>
          <w:rFonts w:eastAsiaTheme="minorEastAsia"/>
        </w:rPr>
        <w:t xml:space="preserve">.  The function </w:t>
      </w:r>
      <m:oMath>
        <m:sSub>
          <m:sSubPr>
            <m:ctrlPr>
              <w:rPr>
                <w:rFonts w:ascii="Cambria Math" w:hAnsi="Cambria Math"/>
                <w:i/>
              </w:rPr>
            </m:ctrlPr>
          </m:sSubPr>
          <m:e>
            <m:r>
              <w:rPr>
                <w:rFonts w:ascii="Cambria Math" w:hAnsi="Cambria Math"/>
              </w:rPr>
              <m:t>ρ</m:t>
            </m:r>
          </m:e>
          <m:sub>
            <m:r>
              <w:rPr>
                <w:rFonts w:ascii="Cambria Math" w:hAnsi="Cambria Math"/>
              </w:rPr>
              <m:t>τ</m:t>
            </m:r>
          </m:sub>
        </m:sSub>
        <m:r>
          <w:rPr>
            <w:rFonts w:ascii="Cambria Math" w:hAnsi="Cambria Math"/>
          </w:rPr>
          <m:t xml:space="preserve"> </m:t>
        </m:r>
      </m:oMath>
      <w:r w:rsidRPr="005527FA">
        <w:rPr>
          <w:rFonts w:eastAsiaTheme="minorEastAsia"/>
        </w:rPr>
        <w:t xml:space="preserve">is equal to </w:t>
      </w:r>
      <m:oMath>
        <m:r>
          <w:rPr>
            <w:rFonts w:ascii="Cambria Math" w:eastAsiaTheme="minorEastAsia" w:hAnsi="Cambria Math"/>
          </w:rPr>
          <m:t>τ*(</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r>
          <w:rPr>
            <w:rFonts w:ascii="Cambria Math" w:hAnsi="Cambria Math"/>
          </w:rPr>
          <m:t>ξ(</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r>
          <m:rPr>
            <m:sty m:val="p"/>
          </m:rPr>
          <w:rPr>
            <w:rFonts w:ascii="Cambria Math" w:hAnsi="Cambria Math"/>
          </w:rPr>
          <m:t>Γ</m:t>
        </m:r>
        <m:r>
          <w:rPr>
            <w:rFonts w:ascii="Cambria Math" w:hAnsi="Cambria Math"/>
          </w:rPr>
          <m:t>)</m:t>
        </m:r>
        <m:r>
          <w:rPr>
            <w:rFonts w:ascii="Cambria Math" w:eastAsiaTheme="minorEastAsia" w:hAnsi="Cambria Math"/>
          </w:rPr>
          <m:t>)</m:t>
        </m:r>
      </m:oMath>
      <w:r w:rsidRPr="005527FA">
        <w:rPr>
          <w:rFonts w:eastAsiaTheme="minorEastAsia"/>
        </w:rPr>
        <w:t xml:space="preserve"> if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 xml:space="preserve">&gt; </m:t>
        </m:r>
        <m:r>
          <w:rPr>
            <w:rFonts w:ascii="Cambria Math" w:hAnsi="Cambria Math"/>
          </w:rPr>
          <m:t>ξ</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r>
              <m:rPr>
                <m:sty m:val="p"/>
              </m:rPr>
              <w:rPr>
                <w:rFonts w:ascii="Cambria Math" w:hAnsi="Cambria Math"/>
              </w:rPr>
              <m:t>Γ</m:t>
            </m:r>
          </m:e>
        </m:d>
      </m:oMath>
      <w:r w:rsidRPr="005527FA">
        <w:rPr>
          <w:rFonts w:eastAsiaTheme="minorEastAsia"/>
        </w:rPr>
        <w:t xml:space="preserve"> and </w:t>
      </w:r>
      <m:oMath>
        <m:r>
          <w:rPr>
            <w:rFonts w:ascii="Cambria Math" w:eastAsiaTheme="minorEastAsia" w:hAnsi="Cambria Math"/>
          </w:rPr>
          <m:t>(1-τ)*(</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r>
          <w:rPr>
            <w:rFonts w:ascii="Cambria Math" w:hAnsi="Cambria Math"/>
          </w:rPr>
          <m:t>ξ(</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r>
          <m:rPr>
            <m:sty m:val="p"/>
          </m:rPr>
          <w:rPr>
            <w:rFonts w:ascii="Cambria Math" w:hAnsi="Cambria Math"/>
          </w:rPr>
          <m:t>Γ</m:t>
        </m:r>
        <m:r>
          <w:rPr>
            <w:rFonts w:ascii="Cambria Math" w:hAnsi="Cambria Math"/>
          </w:rPr>
          <m:t>)</m:t>
        </m:r>
        <m:r>
          <w:rPr>
            <w:rFonts w:ascii="Cambria Math" w:eastAsiaTheme="minorEastAsia" w:hAnsi="Cambria Math"/>
          </w:rPr>
          <m:t>)</m:t>
        </m:r>
      </m:oMath>
      <w:r w:rsidRPr="005527FA">
        <w:rPr>
          <w:rFonts w:eastAsiaTheme="minorEastAsia"/>
        </w:rPr>
        <w:t xml:space="preserve"> otherwise.  </w:t>
      </w:r>
      <w:r w:rsidR="00985FA9">
        <w:rPr>
          <w:rFonts w:eastAsiaTheme="minorEastAsia"/>
        </w:rPr>
        <w:t xml:space="preserve">Relative (percentage) </w:t>
      </w:r>
      <w:r w:rsidRPr="005527FA">
        <w:t>changes in median and 90</w:t>
      </w:r>
      <w:r w:rsidRPr="005527FA">
        <w:rPr>
          <w:vertAlign w:val="superscript"/>
        </w:rPr>
        <w:t>th</w:t>
      </w:r>
      <w:r w:rsidRPr="005527FA">
        <w:t xml:space="preserve"> percentile concentrations </w:t>
      </w:r>
      <w:r w:rsidR="00985FA9">
        <w:t xml:space="preserve">for calendar years and seasons </w:t>
      </w:r>
      <w:r w:rsidRPr="005527FA">
        <w:t>were quantified by dividing the estimated QR slope by the associated median and 90</w:t>
      </w:r>
      <w:r w:rsidRPr="005527FA">
        <w:rPr>
          <w:vertAlign w:val="superscript"/>
        </w:rPr>
        <w:t>th</w:t>
      </w:r>
      <w:r w:rsidRPr="005527FA">
        <w:t xml:space="preserve"> percentile concentrations</w:t>
      </w:r>
      <w:r w:rsidR="003C4F9D">
        <w:t>, respectively</w:t>
      </w:r>
      <w:r w:rsidRPr="005527FA">
        <w:t>.  P</w:t>
      </w:r>
      <w:r w:rsidRPr="005527FA">
        <w:rPr>
          <w:rFonts w:eastAsiaTheme="minorEastAsia"/>
        </w:rPr>
        <w:t xml:space="preserve">ercent per year changes were deemed significant if the QR slope exceeded </w:t>
      </w:r>
      <w:r w:rsidR="008E6789" w:rsidRPr="005527FA">
        <w:rPr>
          <w:rFonts w:eastAsiaTheme="minorEastAsia"/>
        </w:rPr>
        <w:t xml:space="preserve">twice the </w:t>
      </w:r>
      <w:r w:rsidRPr="005527FA">
        <w:t xml:space="preserve">bootstrapped </w:t>
      </w:r>
      <w:r w:rsidR="00945219" w:rsidRPr="005527FA">
        <w:t xml:space="preserve">QR </w:t>
      </w:r>
      <w:r w:rsidRPr="005527FA">
        <w:t>standard error</w:t>
      </w:r>
      <w:r w:rsidRPr="005527FA">
        <w:rPr>
          <w:rFonts w:eastAsiaTheme="minorEastAsia"/>
        </w:rPr>
        <w:t xml:space="preserve">.  </w:t>
      </w:r>
    </w:p>
    <w:p w14:paraId="2759086F" w14:textId="77777777" w:rsidR="00966F79" w:rsidRPr="005527FA" w:rsidRDefault="00966F79" w:rsidP="00966F79">
      <w:pPr>
        <w:pStyle w:val="Heading2"/>
        <w:rPr>
          <w:rFonts w:eastAsiaTheme="minorHAnsi"/>
        </w:rPr>
      </w:pPr>
      <w:r w:rsidRPr="005527FA">
        <w:rPr>
          <w:rFonts w:eastAsiaTheme="minorHAnsi"/>
        </w:rPr>
        <w:t>2.5 PMF receptor modeling</w:t>
      </w:r>
    </w:p>
    <w:p w14:paraId="1DA5516F" w14:textId="36C12B7D" w:rsidR="00966F79" w:rsidRPr="005527FA" w:rsidRDefault="00966F79" w:rsidP="00966F79">
      <w:r w:rsidRPr="005527FA">
        <w:t>Ambient data used in the PMF apportionments required additional treatment and quality checks.  Missing observations for key metal species (e.g., Ni, Cr) were replaced with the median</w:t>
      </w:r>
      <w:r w:rsidR="003C4F9D">
        <w:t>,</w:t>
      </w:r>
      <w:r w:rsidRPr="005527FA">
        <w:t xml:space="preserve"> and the associated measurement uncertainty was set to four times the median </w:t>
      </w:r>
      <w:r w:rsidR="006F2BC2" w:rsidRPr="005527FA">
        <w:fldChar w:fldCharType="begin"/>
      </w:r>
      <w:r w:rsidR="005C7557" w:rsidRPr="005527FA">
        <w:instrText xml:space="preserve"> ADDIN EN.CITE &lt;EndNote&gt;&lt;Cite&gt;&lt;Author&gt;Brown&lt;/Author&gt;&lt;Year&gt;2015&lt;/Year&gt;&lt;RecNum&gt;440&lt;/RecNum&gt;&lt;DisplayText&gt;&lt;style face="italic"&gt;[31]&lt;/style&gt;&lt;/DisplayText&gt;&lt;record&gt;&lt;rec-number&gt;440&lt;/rec-number&gt;&lt;foreign-keys&gt;&lt;key app="EN" db-id="xtp0t5fro0zvd0ev2fi5vwf9a2adtr2vzwza"&gt;440&lt;/key&gt;&lt;/foreign-keys&gt;&lt;ref-type name="Journal Article"&gt;17&lt;/ref-type&gt;&lt;contributors&gt;&lt;authors&gt;&lt;author&gt;Brown, S. G.&lt;/author&gt;&lt;author&gt;Eberly, S.&lt;/author&gt;&lt;author&gt;Paatero, P.&lt;/author&gt;&lt;author&gt;Norris, G.&lt;/author&gt;&lt;/authors&gt;&lt;/contributors&gt;&lt;titles&gt;&lt;title&gt;Methods for estimating uncertainty in PMF solutions: Examples with ambient air and water quality dta and guidance on reporting PMF results&lt;/title&gt;&lt;secondary-title&gt;Sci Total Environ&lt;/secondary-title&gt;&lt;/titles&gt;&lt;periodical&gt;&lt;full-title&gt;Sci Total Environ&lt;/full-title&gt;&lt;abbr-1&gt;The Science of the total environment&lt;/abbr-1&gt;&lt;/periodical&gt;&lt;pages&gt;626-635&lt;/pages&gt;&lt;volume&gt;518-519&lt;/volume&gt;&lt;dates&gt;&lt;year&gt;2015&lt;/year&gt;&lt;/dates&gt;&lt;urls&gt;&lt;/urls&gt;&lt;/record&gt;&lt;/Cite&gt;&lt;/EndNote&gt;</w:instrText>
      </w:r>
      <w:r w:rsidR="006F2BC2" w:rsidRPr="005527FA">
        <w:fldChar w:fldCharType="separate"/>
      </w:r>
      <w:r w:rsidR="006F2BC2" w:rsidRPr="007402D2">
        <w:rPr>
          <w:i/>
        </w:rPr>
        <w:t>[</w:t>
      </w:r>
      <w:hyperlink w:anchor="_ENREF_31" w:tooltip="Brown, 2015 #440" w:history="1">
        <w:r w:rsidR="002E4E4E" w:rsidRPr="007402D2">
          <w:rPr>
            <w:i/>
          </w:rPr>
          <w:t>31</w:t>
        </w:r>
      </w:hyperlink>
      <w:r w:rsidR="006F2BC2" w:rsidRPr="007402D2">
        <w:rPr>
          <w:i/>
        </w:rPr>
        <w:t>]</w:t>
      </w:r>
      <w:r w:rsidR="006F2BC2" w:rsidRPr="005527FA">
        <w:fldChar w:fldCharType="end"/>
      </w:r>
      <w:r w:rsidRPr="005527FA">
        <w:t xml:space="preserve">.  While sometimes the geometric mean is used in place of the median </w:t>
      </w:r>
      <w:r w:rsidR="006F2BC2" w:rsidRPr="005527FA">
        <w:fldChar w:fldCharType="begin">
          <w:fldData xml:space="preserve">PEVuZE5vdGU+PENpdGU+PEF1dGhvcj5IYXNoZW1pbmFzc2FiPC9BdXRob3I+PFllYXI+MjAxNDwv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</w:fldData>
        </w:fldChar>
      </w:r>
      <w:r w:rsidR="005C7557" w:rsidRPr="005527FA">
        <w:instrText xml:space="preserve"> ADDIN EN.CITE </w:instrText>
      </w:r>
      <w:r w:rsidR="006F2BC2" w:rsidRPr="005527FA">
        <w:fldChar w:fldCharType="begin">
          <w:fldData xml:space="preserve">PEVuZE5vdGU+PENpdGU+PEF1dGhvcj5IYXNoZW1pbmFzc2FiPC9BdXRob3I+PFllYXI+MjAxNDwv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18" w:tooltip="Hasheminassab, 2014 #276" w:history="1">
        <w:r w:rsidR="002E4E4E" w:rsidRPr="007402D2">
          <w:rPr>
            <w:i/>
          </w:rPr>
          <w:t>18</w:t>
        </w:r>
      </w:hyperlink>
      <w:r w:rsidR="006F2BC2" w:rsidRPr="007402D2">
        <w:rPr>
          <w:i/>
        </w:rPr>
        <w:t>]</w:t>
      </w:r>
      <w:r w:rsidR="006F2BC2" w:rsidRPr="005527FA">
        <w:fldChar w:fldCharType="end"/>
      </w:r>
      <w:r w:rsidRPr="005527FA">
        <w:t xml:space="preserve">, Brown et al. </w:t>
      </w:r>
      <w:r w:rsidR="006F2BC2" w:rsidRPr="005527FA">
        <w:fldChar w:fldCharType="begin"/>
      </w:r>
      <w:r w:rsidR="005C7557" w:rsidRPr="005527FA">
        <w:instrText xml:space="preserve"> ADDIN EN.CITE &lt;EndNote&gt;&lt;Cite&gt;&lt;Author&gt;Brown&lt;/Author&gt;&lt;Year&gt;2015&lt;/Year&gt;&lt;RecNum&gt;440&lt;/RecNum&gt;&lt;DisplayText&gt;&lt;style face="italic"&gt;[31]&lt;/style&gt;&lt;/DisplayText&gt;&lt;record&gt;&lt;rec-number&gt;440&lt;/rec-number&gt;&lt;foreign-keys&gt;&lt;key app="EN" db-id="xtp0t5fro0zvd0ev2fi5vwf9a2adtr2vzwza"&gt;440&lt;/key&gt;&lt;/foreign-keys&gt;&lt;ref-type name="Journal Article"&gt;17&lt;/ref-type&gt;&lt;contributors&gt;&lt;authors&gt;&lt;author&gt;Brown, S. G.&lt;/author&gt;&lt;author&gt;Eberly, S.&lt;/author&gt;&lt;author&gt;Paatero, P.&lt;/author&gt;&lt;author&gt;Norris, G.&lt;/author&gt;&lt;/authors&gt;&lt;/contributors&gt;&lt;titles&gt;&lt;title&gt;Methods for estimating uncertainty in PMF solutions: Examples with ambient air and water quality dta and guidance on reporting PMF results&lt;/title&gt;&lt;secondary-title&gt;Sci Total Environ&lt;/secondary-title&gt;&lt;/titles&gt;&lt;periodical&gt;&lt;full-title&gt;Sci Total Environ&lt;/full-title&gt;&lt;abbr-1&gt;The Science of the total environment&lt;/abbr-1&gt;&lt;/periodical&gt;&lt;pages&gt;626-635&lt;/pages&gt;&lt;volume&gt;518-519&lt;/volume&gt;&lt;dates&gt;&lt;year&gt;2015&lt;/year&gt;&lt;/dates&gt;&lt;urls&gt;&lt;/urls&gt;&lt;/record&gt;&lt;/Cite&gt;&lt;/EndNote&gt;</w:instrText>
      </w:r>
      <w:r w:rsidR="006F2BC2" w:rsidRPr="005527FA">
        <w:fldChar w:fldCharType="separate"/>
      </w:r>
      <w:r w:rsidR="006F2BC2" w:rsidRPr="007402D2">
        <w:rPr>
          <w:i/>
        </w:rPr>
        <w:t>[</w:t>
      </w:r>
      <w:hyperlink w:anchor="_ENREF_31" w:tooltip="Brown, 2015 #440" w:history="1">
        <w:r w:rsidR="002E4E4E" w:rsidRPr="007402D2">
          <w:rPr>
            <w:i/>
          </w:rPr>
          <w:t>31</w:t>
        </w:r>
      </w:hyperlink>
      <w:r w:rsidR="006F2BC2" w:rsidRPr="007402D2">
        <w:rPr>
          <w:i/>
        </w:rPr>
        <w:t>]</w:t>
      </w:r>
      <w:r w:rsidR="006F2BC2" w:rsidRPr="005527FA">
        <w:fldChar w:fldCharType="end"/>
      </w:r>
      <w:r w:rsidRPr="005527FA">
        <w:t xml:space="preserve"> recommends investigating scaled residuals when this imputation is performed.  For missing uncertainties, </w:t>
      </w:r>
      <w:r w:rsidR="003C4F9D">
        <w:t>f</w:t>
      </w:r>
      <w:r w:rsidRPr="005527FA">
        <w:t xml:space="preserve">ormula 5.1 and 5.2 </w:t>
      </w:r>
      <w:r w:rsidR="004B3727" w:rsidRPr="005527FA">
        <w:t xml:space="preserve">from the User Manual of EPA PMF 5.0 </w:t>
      </w:r>
      <w:r w:rsidRPr="005527FA">
        <w:t xml:space="preserve">were used for observations above and below DL values, respectively, </w:t>
      </w:r>
      <w:r w:rsidR="00725356" w:rsidRPr="005527FA">
        <w:t xml:space="preserve">with </w:t>
      </w:r>
      <w:r w:rsidRPr="005527FA">
        <w:t xml:space="preserve">an error fraction of 10% </w:t>
      </w:r>
      <w:r w:rsidR="006F2BC2" w:rsidRPr="005527FA">
        <w:fldChar w:fldCharType="begin"/>
      </w:r>
      <w:r w:rsidR="005C7557" w:rsidRPr="005527FA">
        <w:instrText xml:space="preserve"> ADDIN EN.CITE &lt;EndNote&gt;&lt;Cite&gt;&lt;Author&gt;Norris&lt;/Author&gt;&lt;Year&gt;2014&lt;/Year&gt;&lt;RecNum&gt;233&lt;/RecNum&gt;&lt;DisplayText&gt;&lt;style face="italic"&gt;[36]&lt;/style&gt;&lt;/DisplayText&gt;&lt;record&gt;&lt;rec-number&gt;233&lt;/rec-number&gt;&lt;foreign-keys&gt;&lt;key app="EN" db-id="xtp0t5fro0zvd0ev2fi5vwf9a2adtr2vzwza"&gt;233&lt;/key&gt;&lt;/foreign-keys&gt;&lt;ref-type name="Government Document"&gt;46&lt;/ref-type&gt;&lt;contributors&gt;&lt;authors&gt;&lt;author&gt;Norris, G. A.&lt;/author&gt;&lt;author&gt;Duvall, Rachelle M.&lt;/author&gt;&lt;author&gt;Brown, S. G.&lt;/author&gt;&lt;author&gt;Bai, S.&lt;/author&gt;&lt;/authors&gt;&lt;/contributors&gt;&lt;titles&gt;&lt;title&gt;EPA Positive Matrix Factorization (PMF) 5.0 Fundamentals and User Guide&lt;/title&gt;&lt;/titles&gt;&lt;dates&gt;&lt;year&gt;2014&lt;/year&gt;&lt;/dates&gt;&lt;pub-location&gt;Retrieved from &lt;/pub-location&gt;&lt;urls&gt;&lt;related-urls&gt;&lt;url&gt;http://www.epa.gov/heasd/documents/PMF_5.0_User_Guide.pdf&lt;/url&gt;&lt;/related-urls&gt;&lt;/urls&gt;&lt;custom1&gt;U.S. Environmental Protection Agency&lt;/custom1&gt;&lt;/record&gt;&lt;/Cite&gt;&lt;/EndNote&gt;</w:instrText>
      </w:r>
      <w:r w:rsidR="006F2BC2" w:rsidRPr="005527FA">
        <w:fldChar w:fldCharType="separate"/>
      </w:r>
      <w:r w:rsidR="006F2BC2" w:rsidRPr="007402D2">
        <w:rPr>
          <w:i/>
        </w:rPr>
        <w:t>[</w:t>
      </w:r>
      <w:hyperlink w:anchor="_ENREF_36" w:tooltip="Norris, 2014 #233" w:history="1">
        <w:r w:rsidR="002E4E4E" w:rsidRPr="007402D2">
          <w:rPr>
            <w:i/>
          </w:rPr>
          <w:t>36</w:t>
        </w:r>
      </w:hyperlink>
      <w:r w:rsidR="006F2BC2" w:rsidRPr="007402D2">
        <w:rPr>
          <w:i/>
        </w:rPr>
        <w:t>]</w:t>
      </w:r>
      <w:r w:rsidR="006F2BC2" w:rsidRPr="005527FA">
        <w:fldChar w:fldCharType="end"/>
      </w:r>
      <w:r w:rsidRPr="005527FA">
        <w:t>.  (Only the URG 3000N sampler did not have recorded uncertainties.)  CSN data for Detroit and Chicago did not have missing DLs.  To increase the reliability and representativeness of PMF results, a minimum of 50 observations per species per year was required.  Species selected for PMF were informed by previous studies:  Na</w:t>
      </w:r>
      <w:r w:rsidRPr="005527FA">
        <w:rPr>
          <w:vertAlign w:val="superscript"/>
        </w:rPr>
        <w:t>+</w:t>
      </w:r>
      <w:r w:rsidRPr="005527FA">
        <w:t xml:space="preserve"> and K</w:t>
      </w:r>
      <w:r w:rsidRPr="005527FA">
        <w:rPr>
          <w:vertAlign w:val="superscript"/>
        </w:rPr>
        <w:t>+</w:t>
      </w:r>
      <w:r w:rsidRPr="005527FA">
        <w:t xml:space="preserve"> were used preferentially over Na and K given the higher detection frequencies and relevance for air pollution studies </w:t>
      </w:r>
      <w:r w:rsidR="006F2BC2" w:rsidRPr="005527FA">
        <w:fldChar w:fldCharType="begin"/>
      </w:r>
      <w:r w:rsidR="005C7557" w:rsidRPr="005527FA">
        <w:instrText xml:space="preserve"> ADDIN EN.CITE &lt;EndNote&gt;&lt;Cite&gt;&lt;Author&gt;Kim&lt;/Author&gt;&lt;Year&gt;2005&lt;/Year&gt;&lt;RecNum&gt;1&lt;/RecNum&gt;&lt;DisplayText&gt;&lt;style face="italic"&gt;[37]&lt;/style&gt;&lt;/DisplayText&gt;&lt;record&gt;&lt;rec-number&gt;1&lt;/rec-number&gt;&lt;foreign-keys&gt;&lt;key app="EN" db-id="xtp0t5fro0zvd0ev2fi5vwf9a2adtr2vzwza"&gt;1&lt;/key&gt;&lt;/foreign-keys&gt;&lt;ref-type name="Journal Article"&gt;17&lt;/ref-type&gt;&lt;contributors&gt;&lt;authors&gt;&lt;author&gt;Kim, Eugene.&lt;/author&gt;&lt;author&gt;Hopke, Philip.&lt;/author&gt;&lt;/authors&gt;&lt;/contributors&gt;&lt;titles&gt;&lt;title&gt;Identification of PM2.5 sources in mid-atlantic US&lt;/title&gt;&lt;secondary-title&gt;Waste, Air, and Soil Pollution&lt;/secondary-title&gt;&lt;/titles&gt;&lt;periodical&gt;&lt;full-title&gt;Waste, Air, and Soil Pollution&lt;/full-title&gt;&lt;/periodical&gt;&lt;pages&gt;391 - 421&lt;/pages&gt;&lt;volume&gt;168&lt;/volume&gt;&lt;dates&gt;&lt;year&gt;2005&lt;/year&gt;&lt;/dates&gt;&lt;urls&gt;&lt;/urls&gt;&lt;/record&gt;&lt;/Cite&gt;&lt;/EndNote&gt;</w:instrText>
      </w:r>
      <w:r w:rsidR="006F2BC2" w:rsidRPr="005527FA">
        <w:fldChar w:fldCharType="separate"/>
      </w:r>
      <w:r w:rsidR="006F2BC2" w:rsidRPr="007402D2">
        <w:rPr>
          <w:i/>
        </w:rPr>
        <w:t>[</w:t>
      </w:r>
      <w:hyperlink w:anchor="_ENREF_37" w:tooltip="Kim, 2005 #1" w:history="1">
        <w:r w:rsidR="002E4E4E" w:rsidRPr="007402D2">
          <w:rPr>
            <w:i/>
          </w:rPr>
          <w:t>37</w:t>
        </w:r>
      </w:hyperlink>
      <w:r w:rsidR="006F2BC2" w:rsidRPr="007402D2">
        <w:rPr>
          <w:i/>
        </w:rPr>
        <w:t>]</w:t>
      </w:r>
      <w:r w:rsidR="006F2BC2" w:rsidRPr="005527FA">
        <w:fldChar w:fldCharType="end"/>
      </w:r>
      <w:r w:rsidRPr="005527FA">
        <w:t>, and SO</w:t>
      </w:r>
      <w:r w:rsidRPr="005527FA">
        <w:rPr>
          <w:vertAlign w:val="subscript"/>
        </w:rPr>
        <w:t>4</w:t>
      </w:r>
      <w:r w:rsidRPr="005527FA">
        <w:rPr>
          <w:vertAlign w:val="superscript"/>
        </w:rPr>
        <w:t>=</w:t>
      </w:r>
      <w:r w:rsidRPr="005527FA">
        <w:t xml:space="preserve"> rather than S was used as the primary tracer of secondary SO</w:t>
      </w:r>
      <w:r w:rsidRPr="005527FA">
        <w:rPr>
          <w:vertAlign w:val="subscript"/>
        </w:rPr>
        <w:t>4</w:t>
      </w:r>
      <w:r w:rsidRPr="005527FA">
        <w:rPr>
          <w:vertAlign w:val="superscript"/>
        </w:rPr>
        <w:t xml:space="preserve">= </w:t>
      </w:r>
      <w:r w:rsidRPr="005527FA">
        <w:t xml:space="preserve">(both have been used) </w:t>
      </w:r>
      <w:r w:rsidR="006F2BC2" w:rsidRPr="005527FA">
        <w:fldChar w:fldCharType="begin">
          <w:fldData xml:space="preserve">PEVuZE5vdGU+PENpdGU+PEF1dGhvcj5LaW08L0F1dGhvcj48WWVhcj4yMDA1PC9ZZWFyPjxSZWNO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</w:fldData>
        </w:fldChar>
      </w:r>
      <w:r w:rsidR="005C7557" w:rsidRPr="005527FA">
        <w:instrText xml:space="preserve"> ADDIN EN.CITE </w:instrText>
      </w:r>
      <w:r w:rsidR="006F2BC2" w:rsidRPr="005527FA">
        <w:fldChar w:fldCharType="begin">
          <w:fldData xml:space="preserve">PEVuZE5vdGU+PENpdGU+PEF1dGhvcj5LaW08L0F1dGhvcj48WWVhcj4yMDA1PC9ZZWFyPjxSZWNO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13" w:tooltip="Kundu, 2014 #74" w:history="1">
        <w:r w:rsidR="002E4E4E" w:rsidRPr="007402D2">
          <w:rPr>
            <w:i/>
          </w:rPr>
          <w:t>13</w:t>
        </w:r>
      </w:hyperlink>
      <w:r w:rsidR="006F2BC2" w:rsidRPr="007402D2">
        <w:rPr>
          <w:i/>
        </w:rPr>
        <w:t xml:space="preserve">, </w:t>
      </w:r>
      <w:hyperlink w:anchor="_ENREF_37" w:tooltip="Kim, 2005 #1" w:history="1">
        <w:r w:rsidR="002E4E4E" w:rsidRPr="007402D2">
          <w:rPr>
            <w:i/>
          </w:rPr>
          <w:t>37</w:t>
        </w:r>
      </w:hyperlink>
      <w:r w:rsidR="006F2BC2" w:rsidRPr="007402D2">
        <w:rPr>
          <w:i/>
        </w:rPr>
        <w:t>]</w:t>
      </w:r>
      <w:r w:rsidR="006F2BC2" w:rsidRPr="005527FA">
        <w:fldChar w:fldCharType="end"/>
      </w:r>
      <w:r w:rsidRPr="005527FA">
        <w:t xml:space="preserve">.  </w:t>
      </w:r>
    </w:p>
    <w:p w14:paraId="6A31D142" w14:textId="61A0DA5E" w:rsidR="00966F79" w:rsidRPr="005527FA" w:rsidRDefault="00966F79" w:rsidP="00966F79">
      <w:r w:rsidRPr="005527FA">
        <w:t>To improve reliability and increase fit, PMF apportionments used observations from the cleaned datasets for which 'reconstructed' and observed PM</w:t>
      </w:r>
      <w:r w:rsidRPr="005527FA">
        <w:rPr>
          <w:vertAlign w:val="subscript"/>
        </w:rPr>
        <w:t xml:space="preserve">2.5 </w:t>
      </w:r>
      <w:r w:rsidRPr="005527FA">
        <w:t>concentrations agreed within ±4 µg/m</w:t>
      </w:r>
      <w:r w:rsidRPr="005527FA">
        <w:rPr>
          <w:vertAlign w:val="superscript"/>
        </w:rPr>
        <w:t>3</w:t>
      </w:r>
      <w:r w:rsidRPr="005527FA">
        <w:t>.  Reconstructed mass was calculated using a simplified stoichiometry and the dominant oxidized forms</w:t>
      </w:r>
      <w:r w:rsidRPr="005527FA">
        <w:rPr>
          <w:rFonts w:eastAsiaTheme="minorEastAsia"/>
        </w:rPr>
        <w:t xml:space="preserve"> of measured species (shown in square brackets below) </w:t>
      </w:r>
      <w:r w:rsidR="006F2BC2" w:rsidRPr="005527FA">
        <w:rPr>
          <w:rFonts w:eastAsiaTheme="minorEastAsia"/>
        </w:rPr>
        <w:fldChar w:fldCharType="begin"/>
      </w:r>
      <w:r w:rsidR="005C7557" w:rsidRPr="005527FA">
        <w:rPr>
          <w:rFonts w:eastAsiaTheme="minorEastAsia"/>
        </w:rPr>
        <w:instrText xml:space="preserve"> ADDIN EN.CITE &lt;EndNote&gt;&lt;Cite&gt;&lt;Author&gt;Frank&lt;/Author&gt;&lt;Year&gt;2014&lt;/Year&gt;&lt;RecNum&gt;230&lt;/RecNum&gt;&lt;DisplayText&gt;&lt;style face="italic"&gt;[38]&lt;/style&gt;&lt;/DisplayText&gt;&lt;record&gt;&lt;rec-number&gt;230&lt;/rec-number&gt;&lt;foreign-keys&gt;&lt;key app="EN" db-id="xtp0t5fro0zvd0ev2fi5vwf9a2adtr2vzwza"&gt;230&lt;/key&gt;&lt;/foreign-keys&gt;&lt;ref-type name="Government Document"&gt;46&lt;/ref-type&gt;&lt;contributors&gt;&lt;authors&gt;&lt;author&gt;Frank, N. H.&lt;/author&gt;&lt;/authors&gt;&lt;/contributors&gt;&lt;titles&gt;&lt;title&gt;Calculation of Urban Increments to Support the Air Quality Designations for the 2012 PM2.5 Standards National Ambient Air Quality Standards (NAAQS) (SAN 5706) [Memorandum]. Docket No. EPA-HQ-OAR-2012-0918&lt;/title&gt;&lt;/titles&gt;&lt;dates&gt;&lt;year&gt;2014&lt;/year&gt;&lt;/dates&gt;&lt;urls&gt;&lt;related-urls&gt;&lt;url&gt;http://www.regulations.gov/#!documentDetail;D=EPA-HQ-OAR-2012-0918-0161&lt;/url&gt;&lt;/related-urls&gt;&lt;/urls&gt;&lt;custom1&gt;U.S. Environmental Protection Agency&lt;/custom1&gt;&lt;/record&gt;&lt;/Cite&gt;&lt;/EndNote&gt;</w:instrText>
      </w:r>
      <w:r w:rsidR="006F2BC2" w:rsidRPr="005527FA">
        <w:rPr>
          <w:rFonts w:eastAsiaTheme="minorEastAsia"/>
        </w:rPr>
        <w:fldChar w:fldCharType="separate"/>
      </w:r>
      <w:r w:rsidR="006F2BC2" w:rsidRPr="007402D2">
        <w:rPr>
          <w:rFonts w:eastAsiaTheme="minorEastAsia"/>
          <w:i/>
        </w:rPr>
        <w:t>[</w:t>
      </w:r>
      <w:hyperlink w:anchor="_ENREF_38" w:tooltip="Frank, 2014 #230" w:history="1">
        <w:r w:rsidR="002E4E4E" w:rsidRPr="007402D2">
          <w:rPr>
            <w:rFonts w:eastAsiaTheme="minorEastAsia"/>
            <w:i/>
          </w:rPr>
          <w:t>38</w:t>
        </w:r>
      </w:hyperlink>
      <w:r w:rsidR="006F2BC2" w:rsidRPr="007402D2">
        <w:rPr>
          <w:rFonts w:eastAsiaTheme="minorEastAsia"/>
          <w:i/>
        </w:rPr>
        <w:t>]</w:t>
      </w:r>
      <w:r w:rsidR="006F2BC2" w:rsidRPr="005527FA">
        <w:rPr>
          <w:rFonts w:eastAsiaTheme="minorEastAsia"/>
        </w:rPr>
        <w:fldChar w:fldCharType="end"/>
      </w:r>
      <w:r w:rsidRPr="005527FA">
        <w:t xml:space="preserve">: </w:t>
      </w:r>
    </w:p>
    <w:p w14:paraId="1435CB30" w14:textId="77777777" w:rsidR="00966F79" w:rsidRPr="005527FA" w:rsidRDefault="00966F79" w:rsidP="00966F79">
      <w:r w:rsidRPr="005527FA">
        <w:lastRenderedPageBreak/>
        <w:t xml:space="preserve">  </w:t>
      </w:r>
      <m:oMath>
        <m:sSub>
          <m:sSubPr>
            <m:ctrlPr>
              <w:rPr>
                <w:rFonts w:ascii="Cambria Math" w:hAnsi="Cambria Math"/>
              </w:rPr>
            </m:ctrlPr>
          </m:sSubPr>
          <m:e>
            <m:r>
              <m:rPr>
                <m:sty m:val="p"/>
              </m:rPr>
              <w:rPr>
                <w:rFonts w:ascii="Cambria Math" w:hAnsi="Cambria Math"/>
              </w:rPr>
              <m:t>PM</m:t>
            </m:r>
          </m:e>
          <m:sub>
            <m:r>
              <m:rPr>
                <m:sty m:val="p"/>
              </m:rPr>
              <w:rPr>
                <w:rFonts w:ascii="Cambria Math" w:hAnsi="Cambria Math"/>
              </w:rPr>
              <m:t>2.5,  CM</m:t>
            </m:r>
          </m:sub>
        </m:sSub>
        <m:r>
          <m:rPr>
            <m:sty m:val="p"/>
          </m:rPr>
          <w:rPr>
            <w:rFonts w:ascii="Cambria Math" w:hAnsi="Cambria Math"/>
          </w:rPr>
          <m:t>=1.375</m:t>
        </m:r>
        <m:d>
          <m:dPr>
            <m:begChr m:val="["/>
            <m:endChr m:val="]"/>
            <m:ctrlPr>
              <w:rPr>
                <w:rFonts w:ascii="Cambria Math" w:hAnsi="Cambria Math"/>
              </w:rPr>
            </m:ctrlPr>
          </m:dPr>
          <m:e>
            <m:r>
              <w:rPr>
                <w:rFonts w:ascii="Cambria Math" w:hAnsi="Cambria Math"/>
              </w:rPr>
              <m:t>S</m:t>
            </m:r>
            <m:sSubSup>
              <m:sSubSupPr>
                <m:ctrlPr>
                  <w:rPr>
                    <w:rFonts w:ascii="Cambria Math" w:hAnsi="Cambria Math"/>
                  </w:rPr>
                </m:ctrlPr>
              </m:sSubSupPr>
              <m:e>
                <m:r>
                  <w:rPr>
                    <w:rFonts w:ascii="Cambria Math" w:hAnsi="Cambria Math"/>
                  </w:rPr>
                  <m:t>O</m:t>
                </m:r>
              </m:e>
              <m:sub>
                <m:r>
                  <m:rPr>
                    <m:sty m:val="p"/>
                  </m:rPr>
                  <w:rPr>
                    <w:rFonts w:ascii="Cambria Math" w:hAnsi="Cambria Math"/>
                  </w:rPr>
                  <m:t>4</m:t>
                </m:r>
              </m:sub>
              <m:sup>
                <m:r>
                  <m:rPr>
                    <m:sty m:val="p"/>
                  </m:rPr>
                  <w:rPr>
                    <w:rFonts w:ascii="Cambria Math" w:hAnsi="Cambria Math"/>
                  </w:rPr>
                  <m:t>=</m:t>
                </m:r>
              </m:sup>
            </m:sSubSup>
          </m:e>
        </m:d>
        <m:r>
          <m:rPr>
            <m:sty m:val="p"/>
          </m:rPr>
          <w:rPr>
            <w:rFonts w:ascii="Cambria Math" w:hAnsi="Cambria Math"/>
          </w:rPr>
          <m:t xml:space="preserve">+1.29 </m:t>
        </m:r>
        <m:d>
          <m:dPr>
            <m:begChr m:val="["/>
            <m:endChr m:val="]"/>
            <m:ctrlPr>
              <w:rPr>
                <w:rFonts w:ascii="Cambria Math" w:hAnsi="Cambria Math"/>
              </w:rPr>
            </m:ctrlPr>
          </m:dPr>
          <m:e>
            <m:r>
              <w:rPr>
                <w:rFonts w:ascii="Cambria Math" w:hAnsi="Cambria Math"/>
              </w:rPr>
              <m:t>N</m:t>
            </m:r>
            <m:sSubSup>
              <m:sSubSupPr>
                <m:ctrlPr>
                  <w:rPr>
                    <w:rFonts w:ascii="Cambria Math" w:hAnsi="Cambria Math"/>
                  </w:rPr>
                </m:ctrlPr>
              </m:sSubSupPr>
              <m:e>
                <m:r>
                  <w:rPr>
                    <w:rFonts w:ascii="Cambria Math" w:hAnsi="Cambria Math"/>
                  </w:rPr>
                  <m:t>O</m:t>
                </m:r>
              </m:e>
              <m:sub>
                <m:r>
                  <m:rPr>
                    <m:sty m:val="p"/>
                  </m:rPr>
                  <w:rPr>
                    <w:rFonts w:ascii="Cambria Math" w:hAnsi="Cambria Math"/>
                  </w:rPr>
                  <m:t>3</m:t>
                </m:r>
              </m:sub>
              <m:sup>
                <m:r>
                  <m:rPr>
                    <m:sty m:val="p"/>
                  </m:rPr>
                  <w:rPr>
                    <w:rFonts w:ascii="Cambria Math" w:hAnsi="Cambria Math"/>
                  </w:rPr>
                  <m:t>-</m:t>
                </m:r>
              </m:sup>
            </m:sSubSup>
          </m:e>
        </m:d>
        <m:r>
          <m:rPr>
            <m:sty m:val="p"/>
          </m:rPr>
          <w:rPr>
            <w:rFonts w:ascii="Cambria Math" w:hAnsi="Cambria Math"/>
          </w:rPr>
          <m:t xml:space="preserve">+3.73 </m:t>
        </m:r>
        <m:d>
          <m:dPr>
            <m:begChr m:val="["/>
            <m:endChr m:val="]"/>
            <m:ctrlPr>
              <w:rPr>
                <w:rFonts w:ascii="Cambria Math" w:hAnsi="Cambria Math"/>
              </w:rPr>
            </m:ctrlPr>
          </m:dPr>
          <m:e>
            <m:r>
              <m:rPr>
                <m:sty m:val="p"/>
              </m:rPr>
              <w:rPr>
                <w:rFonts w:ascii="Cambria Math" w:hAnsi="Cambria Math"/>
              </w:rPr>
              <m:t>Si</m:t>
            </m:r>
          </m:e>
        </m:d>
        <m:r>
          <m:rPr>
            <m:sty m:val="p"/>
          </m:rPr>
          <w:rPr>
            <w:rFonts w:ascii="Cambria Math" w:hAnsi="Cambria Math"/>
          </w:rPr>
          <m:t xml:space="preserve">+1.63 </m:t>
        </m:r>
        <m:d>
          <m:dPr>
            <m:begChr m:val="["/>
            <m:endChr m:val="]"/>
            <m:ctrlPr>
              <w:rPr>
                <w:rFonts w:ascii="Cambria Math" w:hAnsi="Cambria Math"/>
              </w:rPr>
            </m:ctrlPr>
          </m:dPr>
          <m:e>
            <m:r>
              <w:rPr>
                <w:rFonts w:ascii="Cambria Math" w:hAnsi="Cambria Math"/>
              </w:rPr>
              <m:t>Ca</m:t>
            </m:r>
          </m:e>
        </m:d>
        <m:r>
          <m:rPr>
            <m:sty m:val="p"/>
          </m:rPr>
          <w:rPr>
            <w:rFonts w:ascii="Cambria Math" w:hAnsi="Cambria Math"/>
          </w:rPr>
          <m:t xml:space="preserve">+2.42 </m:t>
        </m:r>
        <m:d>
          <m:dPr>
            <m:begChr m:val="["/>
            <m:endChr m:val="]"/>
            <m:ctrlPr>
              <w:rPr>
                <w:rFonts w:ascii="Cambria Math" w:hAnsi="Cambria Math"/>
              </w:rPr>
            </m:ctrlPr>
          </m:dPr>
          <m:e>
            <m:r>
              <w:rPr>
                <w:rFonts w:ascii="Cambria Math" w:hAnsi="Cambria Math"/>
              </w:rPr>
              <m:t>Fe</m:t>
            </m:r>
          </m:e>
        </m:d>
        <m:r>
          <m:rPr>
            <m:sty m:val="p"/>
          </m:rPr>
          <w:rPr>
            <w:rFonts w:ascii="Cambria Math" w:hAnsi="Cambria Math"/>
          </w:rPr>
          <m:t xml:space="preserve">+1.6 </m:t>
        </m:r>
        <m:d>
          <m:dPr>
            <m:begChr m:val="["/>
            <m:endChr m:val="]"/>
            <m:ctrlPr>
              <w:rPr>
                <w:rFonts w:ascii="Cambria Math" w:hAnsi="Cambria Math"/>
              </w:rPr>
            </m:ctrlPr>
          </m:dPr>
          <m:e>
            <m:r>
              <w:rPr>
                <w:rFonts w:ascii="Cambria Math" w:hAnsi="Cambria Math"/>
              </w:rPr>
              <m:t>OC</m:t>
            </m:r>
          </m:e>
        </m:d>
        <m:r>
          <m:rPr>
            <m:sty m:val="p"/>
          </m:rPr>
          <w:rPr>
            <w:rFonts w:ascii="Cambria Math" w:hAnsi="Cambria Math"/>
          </w:rPr>
          <m:t>+[</m:t>
        </m:r>
        <m:r>
          <w:rPr>
            <w:rFonts w:ascii="Cambria Math" w:hAnsi="Cambria Math"/>
          </w:rPr>
          <m:t>EC</m:t>
        </m:r>
        <m:r>
          <m:rPr>
            <m:sty m:val="p"/>
          </m:rPr>
          <w:rPr>
            <w:rFonts w:ascii="Cambria Math" w:hAnsi="Cambria Math"/>
          </w:rPr>
          <m:t>]</m:t>
        </m:r>
      </m:oMath>
      <w:r w:rsidRPr="005527FA">
        <w:rPr>
          <w:rFonts w:eastAsiaTheme="minorEastAsia"/>
        </w:rPr>
        <w:t xml:space="preserve">  </w:t>
      </w:r>
      <w:r w:rsidRPr="005527FA">
        <w:t xml:space="preserve"> </w:t>
      </w:r>
      <w:r w:rsidRPr="005527FA">
        <w:rPr>
          <w:vanish/>
        </w:rPr>
        <w:t>(1)</w:t>
      </w:r>
    </w:p>
    <w:p w14:paraId="6EC0ADBA" w14:textId="57B90F38" w:rsidR="00966F79" w:rsidRPr="005527FA" w:rsidRDefault="00966F79" w:rsidP="00966F79">
      <w:r w:rsidRPr="005527FA">
        <w:t xml:space="preserve">While agreement might be determined using a multiplicative </w:t>
      </w:r>
      <w:r w:rsidR="00725356" w:rsidRPr="005527FA">
        <w:t>factor</w:t>
      </w:r>
      <w:r w:rsidRPr="005527FA">
        <w:t xml:space="preserve">, e.g., within 25%, a concentration </w:t>
      </w:r>
      <w:r w:rsidR="00725356" w:rsidRPr="005527FA">
        <w:t xml:space="preserve">band </w:t>
      </w:r>
      <w:r w:rsidRPr="005527FA">
        <w:t>may be more appropriate if errors are primarily additive (rather than multiplicative).  The ±4 µg/m</w:t>
      </w:r>
      <w:r w:rsidRPr="005527FA">
        <w:rPr>
          <w:vertAlign w:val="superscript"/>
        </w:rPr>
        <w:t>3</w:t>
      </w:r>
      <w:r w:rsidRPr="005527FA">
        <w:t xml:space="preserve"> band is reasonably narrow</w:t>
      </w:r>
      <w:r w:rsidR="003C4F9D">
        <w:t>,</w:t>
      </w:r>
      <w:r w:rsidRPr="005527FA">
        <w:t xml:space="preserve"> and fewer than 10% of samples exceeded this criterion.  </w:t>
      </w:r>
      <w:r w:rsidR="00725356" w:rsidRPr="005527FA">
        <w:t>In addition, the h</w:t>
      </w:r>
      <w:r w:rsidRPr="005527FA">
        <w:t xml:space="preserve">oliday periods of 31 December through 2 January and the weekends closest to 4 July were excluded due to the use of fireworks </w:t>
      </w:r>
      <w:r w:rsidR="00725356" w:rsidRPr="005527FA">
        <w:t xml:space="preserve">that </w:t>
      </w:r>
      <w:r w:rsidRPr="005527FA">
        <w:t xml:space="preserve">contain large amounts of potassium nitrate and </w:t>
      </w:r>
      <w:r w:rsidR="003C4F9D">
        <w:t xml:space="preserve">that can cause deviations from the </w:t>
      </w:r>
      <w:r w:rsidRPr="005527FA">
        <w:t xml:space="preserve">stoichiometric relationship in eq. (1) </w:t>
      </w:r>
      <w:r w:rsidR="006F2BC2" w:rsidRPr="005527FA">
        <w:fldChar w:fldCharType="begin">
          <w:fldData xml:space="preserve">PEVuZE5vdGU+PENpdGU+PEF1dGhvcj5CdXpjdS1HdXZlbjwvQXV0aG9yPjxZZWFyPjIwMDc8L1ll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</w:fldData>
        </w:fldChar>
      </w:r>
      <w:r w:rsidR="005C7557" w:rsidRPr="005527FA">
        <w:instrText xml:space="preserve"> ADDIN EN.CITE </w:instrText>
      </w:r>
      <w:r w:rsidR="006F2BC2" w:rsidRPr="005527FA">
        <w:fldChar w:fldCharType="begin">
          <w:fldData xml:space="preserve">PEVuZE5vdGU+PENpdGU+PEF1dGhvcj5CdXpjdS1HdXZlbjwvQXV0aG9yPjxZZWFyPjIwMDc8L1ll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9" w:tooltip="Buzcu-Guven, 2007 #89" w:history="1">
        <w:r w:rsidR="002E4E4E" w:rsidRPr="007402D2">
          <w:rPr>
            <w:i/>
          </w:rPr>
          <w:t>9</w:t>
        </w:r>
      </w:hyperlink>
      <w:r w:rsidR="006F2BC2" w:rsidRPr="007402D2">
        <w:rPr>
          <w:i/>
        </w:rPr>
        <w:t xml:space="preserve">, </w:t>
      </w:r>
      <w:hyperlink w:anchor="_ENREF_15" w:tooltip="Rizzo, 2007 #51" w:history="1">
        <w:r w:rsidR="002E4E4E" w:rsidRPr="007402D2">
          <w:rPr>
            <w:i/>
          </w:rPr>
          <w:t>15</w:t>
        </w:r>
      </w:hyperlink>
      <w:r w:rsidR="006F2BC2" w:rsidRPr="007402D2">
        <w:rPr>
          <w:i/>
        </w:rPr>
        <w:t xml:space="preserve">, </w:t>
      </w:r>
      <w:hyperlink w:anchor="_ENREF_31" w:tooltip="Brown, 2015 #440" w:history="1">
        <w:r w:rsidR="002E4E4E" w:rsidRPr="007402D2">
          <w:rPr>
            <w:i/>
          </w:rPr>
          <w:t>31</w:t>
        </w:r>
      </w:hyperlink>
      <w:r w:rsidR="006F2BC2" w:rsidRPr="007402D2">
        <w:rPr>
          <w:i/>
        </w:rPr>
        <w:t>]</w:t>
      </w:r>
      <w:r w:rsidR="006F2BC2" w:rsidRPr="005527FA">
        <w:fldChar w:fldCharType="end"/>
      </w:r>
      <w:r w:rsidRPr="005527FA">
        <w:t xml:space="preserve">.  </w:t>
      </w:r>
    </w:p>
    <w:p w14:paraId="70D5A8BC" w14:textId="77777777" w:rsidR="00966F79" w:rsidRPr="005527FA" w:rsidRDefault="00966F79" w:rsidP="00966F79">
      <w:r w:rsidRPr="005527FA">
        <w:t>PMF 5.0 calculates a signal-to-noise (S/N) ratio for each species, and S/N &lt; 0.5 is considered ‘bad’, 0.5 ≤ S/N &lt; 1 ‘weak’, and S/N ≥ 1 ‘strong’.  Weak species are down-weighted in factorization</w:t>
      </w:r>
      <w:r w:rsidR="007B7004" w:rsidRPr="005527FA">
        <w:t>,</w:t>
      </w:r>
      <w:r w:rsidRPr="005527FA">
        <w:t xml:space="preserve"> and bad species are omitted.</w:t>
      </w:r>
      <w:r w:rsidR="007B7004" w:rsidRPr="005527FA">
        <w:t xml:space="preserve">  </w:t>
      </w:r>
      <w:r w:rsidRPr="005527FA">
        <w:t>Additional quality checks included comparisons of elemental and ion concentrations (e.g., S to SO</w:t>
      </w:r>
      <w:r w:rsidRPr="005527FA">
        <w:rPr>
          <w:vertAlign w:val="subscript"/>
        </w:rPr>
        <w:t>4</w:t>
      </w:r>
      <w:r w:rsidRPr="005527FA">
        <w:rPr>
          <w:vertAlign w:val="superscript"/>
        </w:rPr>
        <w:t>=</w:t>
      </w:r>
      <w:r w:rsidRPr="005527FA">
        <w:t>, K to K</w:t>
      </w:r>
      <w:r w:rsidRPr="005527FA">
        <w:rPr>
          <w:vertAlign w:val="superscript"/>
        </w:rPr>
        <w:t>+</w:t>
      </w:r>
      <w:r w:rsidRPr="005527FA">
        <w:t>), and comparison of FRM and non-FRM PM</w:t>
      </w:r>
      <w:r w:rsidRPr="005527FA">
        <w:rPr>
          <w:vertAlign w:val="subscript"/>
        </w:rPr>
        <w:t xml:space="preserve">2.5 </w:t>
      </w:r>
      <w:r w:rsidRPr="005527FA">
        <w:t>concentrations.  After treatment, the final Detroit dataset had 1422 observations spanning 14 years (2001 to 2014), and the Chicago dataset had 763 observations spanning 9 years (2006 to 2014).</w:t>
      </w:r>
    </w:p>
    <w:p w14:paraId="4FB7315A" w14:textId="326A6224" w:rsidR="00966F79" w:rsidRPr="005527FA" w:rsidRDefault="00966F79" w:rsidP="00966F79">
      <w:r w:rsidRPr="005527FA">
        <w:t xml:space="preserve">Sources were apportioned using Positive Matrix Factorization (US EPA PMF5.0) </w:t>
      </w:r>
      <w:r w:rsidR="006F2BC2" w:rsidRPr="005527FA">
        <w:fldChar w:fldCharType="begin"/>
      </w:r>
      <w:r w:rsidR="005C7557" w:rsidRPr="005527FA">
        <w:instrText xml:space="preserve"> ADDIN EN.CITE &lt;EndNote&gt;&lt;Cite&gt;&lt;Author&gt;Norris&lt;/Author&gt;&lt;Year&gt;2014&lt;/Year&gt;&lt;RecNum&gt;233&lt;/RecNum&gt;&lt;DisplayText&gt;&lt;style face="italic"&gt;[36]&lt;/style&gt;&lt;/DisplayText&gt;&lt;record&gt;&lt;rec-number&gt;233&lt;/rec-number&gt;&lt;foreign-keys&gt;&lt;key app="EN" db-id="xtp0t5fro0zvd0ev2fi5vwf9a2adtr2vzwza"&gt;233&lt;/key&gt;&lt;/foreign-keys&gt;&lt;ref-type name="Government Document"&gt;46&lt;/ref-type&gt;&lt;contributors&gt;&lt;authors&gt;&lt;author&gt;Norris, G. A.&lt;/author&gt;&lt;author&gt;Duvall, Rachelle M.&lt;/author&gt;&lt;author&gt;Brown, S. G.&lt;/author&gt;&lt;author&gt;Bai, S.&lt;/author&gt;&lt;/authors&gt;&lt;/contributors&gt;&lt;titles&gt;&lt;title&gt;EPA Positive Matrix Factorization (PMF) 5.0 Fundamentals and User Guide&lt;/title&gt;&lt;/titles&gt;&lt;dates&gt;&lt;year&gt;2014&lt;/year&gt;&lt;/dates&gt;&lt;pub-location&gt;Retrieved from &lt;/pub-location&gt;&lt;urls&gt;&lt;related-urls&gt;&lt;url&gt;http://www.epa.gov/heasd/documents/PMF_5.0_User_Guide.pdf&lt;/url&gt;&lt;/related-urls&gt;&lt;/urls&gt;&lt;custom1&gt;U.S. Environmental Protection Agency&lt;/custom1&gt;&lt;/record&gt;&lt;/Cite&gt;&lt;/EndNote&gt;</w:instrText>
      </w:r>
      <w:r w:rsidR="006F2BC2" w:rsidRPr="005527FA">
        <w:fldChar w:fldCharType="separate"/>
      </w:r>
      <w:r w:rsidR="006F2BC2" w:rsidRPr="007402D2">
        <w:rPr>
          <w:i/>
        </w:rPr>
        <w:t>[</w:t>
      </w:r>
      <w:hyperlink w:anchor="_ENREF_36" w:tooltip="Norris, 2014 #233" w:history="1">
        <w:r w:rsidR="002E4E4E" w:rsidRPr="007402D2">
          <w:rPr>
            <w:i/>
          </w:rPr>
          <w:t>36</w:t>
        </w:r>
      </w:hyperlink>
      <w:r w:rsidR="006F2BC2" w:rsidRPr="007402D2">
        <w:rPr>
          <w:i/>
        </w:rPr>
        <w:t>]</w:t>
      </w:r>
      <w:r w:rsidR="006F2BC2" w:rsidRPr="005527FA">
        <w:fldChar w:fldCharType="end"/>
      </w:r>
      <w:r w:rsidRPr="005527FA">
        <w:t xml:space="preserve"> with PM</w:t>
      </w:r>
      <w:r w:rsidRPr="005527FA">
        <w:rPr>
          <w:vertAlign w:val="subscript"/>
        </w:rPr>
        <w:t>2.5</w:t>
      </w:r>
      <w:r w:rsidRPr="005527FA">
        <w:t xml:space="preserve"> as the ‘total' variable (with a designation as </w:t>
      </w:r>
      <w:r w:rsidR="00725356" w:rsidRPr="005527FA">
        <w:t>'</w:t>
      </w:r>
      <w:r w:rsidRPr="005527FA">
        <w:t>weak</w:t>
      </w:r>
      <w:r w:rsidR="00725356" w:rsidRPr="005527FA">
        <w:t>'</w:t>
      </w:r>
      <w:r w:rsidRPr="005527FA">
        <w:t xml:space="preserve">).  Introduced in 1995 </w:t>
      </w:r>
      <w:r w:rsidR="006F2BC2" w:rsidRPr="005527FA">
        <w:fldChar w:fldCharType="begin"/>
      </w:r>
      <w:r w:rsidR="005C7557" w:rsidRPr="005527FA">
        <w:instrText xml:space="preserve"> ADDIN EN.CITE &lt;EndNote&gt;&lt;Cite&gt;&lt;Author&gt;Paatero&lt;/Author&gt;&lt;Year&gt;1994&lt;/Year&gt;&lt;RecNum&gt;34&lt;/RecNum&gt;&lt;DisplayText&gt;&lt;style face="italic"&gt;[39]&lt;/style&gt;&lt;/DisplayText&gt;&lt;record&gt;&lt;rec-number&gt;34&lt;/rec-number&gt;&lt;foreign-keys&gt;&lt;key app="EN" db-id="xtp0t5fro0zvd0ev2fi5vwf9a2adtr2vzwza"&gt;34&lt;/key&gt;&lt;/foreign-keys&gt;&lt;ref-type name="Journal Article"&gt;17&lt;/ref-type&gt;&lt;contributors&gt;&lt;authors&gt;&lt;author&gt;Paatero, P.&lt;/author&gt;&lt;author&gt;Tapper, U.&lt;/author&gt;&lt;/authors&gt;&lt;/contributors&gt;&lt;titles&gt;&lt;title&gt;Positive Matrix Factorization: A Non-Negative Factor Model with Optimal  Utilization of Error Estimates of Data Values&lt;/title&gt;&lt;secondary-title&gt;Environmetrics&lt;/secondary-title&gt;&lt;/titles&gt;&lt;periodical&gt;&lt;full-title&gt;Environmetrics&lt;/full-title&gt;&lt;abbr-1&gt;Environmetrics&lt;/abbr-1&gt;&lt;/periodical&gt;&lt;pages&gt;111-126&lt;/pages&gt;&lt;volume&gt;5&lt;/volume&gt;&lt;dates&gt;&lt;year&gt;1994&lt;/year&gt;&lt;/dates&gt;&lt;urls&gt;&lt;/urls&gt;&lt;/record&gt;&lt;/Cite&gt;&lt;/EndNote&gt;</w:instrText>
      </w:r>
      <w:r w:rsidR="006F2BC2" w:rsidRPr="005527FA">
        <w:fldChar w:fldCharType="separate"/>
      </w:r>
      <w:r w:rsidR="006F2BC2" w:rsidRPr="007402D2">
        <w:rPr>
          <w:i/>
        </w:rPr>
        <w:t>[</w:t>
      </w:r>
      <w:hyperlink w:anchor="_ENREF_39" w:tooltip="Paatero, 1994 #34" w:history="1">
        <w:r w:rsidR="002E4E4E" w:rsidRPr="007402D2">
          <w:rPr>
            <w:i/>
          </w:rPr>
          <w:t>39</w:t>
        </w:r>
      </w:hyperlink>
      <w:r w:rsidR="006F2BC2" w:rsidRPr="007402D2">
        <w:rPr>
          <w:i/>
        </w:rPr>
        <w:t>]</w:t>
      </w:r>
      <w:r w:rsidR="006F2BC2" w:rsidRPr="005527FA">
        <w:fldChar w:fldCharType="end"/>
      </w:r>
      <w:r w:rsidRPr="005527FA">
        <w:t>, PMF apportions sources using the following equation:</w:t>
      </w:r>
      <m:oMath>
        <m:r>
          <w:rPr>
            <w:rFonts w:ascii="Cambria Math" w:hAnsi="Cambria Math"/>
          </w:rPr>
          <m:t xml:space="preserve"> </m:t>
        </m:r>
        <m:r>
          <m:rPr>
            <m:sty m:val="bi"/>
          </m:rPr>
          <w:rPr>
            <w:rFonts w:ascii="Cambria Math" w:hAnsi="Cambria Math"/>
          </w:rPr>
          <m:t xml:space="preserve"> X</m:t>
        </m:r>
        <m:r>
          <w:rPr>
            <w:rFonts w:ascii="Cambria Math" w:hAnsi="Cambria Math"/>
          </w:rPr>
          <m:t>=</m:t>
        </m:r>
        <m:r>
          <m:rPr>
            <m:sty m:val="bi"/>
          </m:rPr>
          <w:rPr>
            <w:rFonts w:ascii="Cambria Math" w:hAnsi="Cambria Math"/>
          </w:rPr>
          <m:t>Z C</m:t>
        </m:r>
        <m:r>
          <w:rPr>
            <w:rFonts w:ascii="Cambria Math" w:hAnsi="Cambria Math"/>
          </w:rPr>
          <m:t>+</m:t>
        </m:r>
        <m:r>
          <m:rPr>
            <m:sty m:val="bi"/>
          </m:rPr>
          <w:rPr>
            <w:rFonts w:ascii="Cambria Math" w:hAnsi="Cambria Math"/>
          </w:rPr>
          <m:t>E</m:t>
        </m:r>
      </m:oMath>
      <w:r w:rsidRPr="005527FA">
        <w:rPr>
          <w:rFonts w:eastAsiaTheme="minorEastAsia"/>
          <w:b/>
        </w:rPr>
        <w:t>,</w:t>
      </w:r>
      <w:r w:rsidRPr="005527FA">
        <w:t xml:space="preserve"> where </w:t>
      </w:r>
      <m:oMath>
        <m:r>
          <m:rPr>
            <m:sty m:val="bi"/>
          </m:rPr>
          <w:rPr>
            <w:rFonts w:ascii="Cambria Math" w:hAnsi="Cambria Math"/>
          </w:rPr>
          <m:t>X</m:t>
        </m:r>
        <m:r>
          <w:rPr>
            <w:rFonts w:ascii="Cambria Math" w:hAnsi="Cambria Math"/>
          </w:rPr>
          <m:t xml:space="preserve"> </m:t>
        </m:r>
      </m:oMath>
      <w:r w:rsidRPr="005527FA">
        <w:t xml:space="preserve">= </w:t>
      </w:r>
      <m:oMath>
        <m:r>
          <w:rPr>
            <w:rFonts w:ascii="Cambria Math" w:hAnsi="Cambria Math"/>
          </w:rPr>
          <m:t xml:space="preserve">n x m </m:t>
        </m:r>
      </m:oMath>
      <w:r w:rsidRPr="005527FA">
        <w:t>matrix of observed concentrations (µg/m</w:t>
      </w:r>
      <w:r w:rsidRPr="005527FA">
        <w:rPr>
          <w:vertAlign w:val="superscript"/>
        </w:rPr>
        <w:t>3</w:t>
      </w:r>
      <w:r w:rsidRPr="005527FA">
        <w:t xml:space="preserve">) values; </w:t>
      </w:r>
      <m:oMath>
        <m:r>
          <w:rPr>
            <w:rFonts w:ascii="Cambria Math" w:hAnsi="Cambria Math"/>
          </w:rPr>
          <m:t xml:space="preserve">n </m:t>
        </m:r>
      </m:oMath>
      <w:r w:rsidRPr="005527FA">
        <w:t xml:space="preserve">= number of observations;  </w:t>
      </w:r>
      <m:oMath>
        <m:r>
          <w:rPr>
            <w:rFonts w:ascii="Cambria Math" w:hAnsi="Cambria Math"/>
          </w:rPr>
          <m:t>m</m:t>
        </m:r>
      </m:oMath>
      <w:r w:rsidRPr="005527FA">
        <w:t xml:space="preserve"> = number of chemical species), </w:t>
      </w:r>
      <m:oMath>
        <m:r>
          <m:rPr>
            <m:sty m:val="bi"/>
          </m:rPr>
          <w:rPr>
            <w:rFonts w:ascii="Cambria Math" w:hAnsi="Cambria Math"/>
          </w:rPr>
          <m:t>Z</m:t>
        </m:r>
      </m:oMath>
      <w:r w:rsidRPr="005527FA">
        <w:t xml:space="preserve"> = </w:t>
      </w:r>
      <m:oMath>
        <m:r>
          <w:rPr>
            <w:rFonts w:ascii="Cambria Math" w:hAnsi="Cambria Math"/>
          </w:rPr>
          <m:t>n x p</m:t>
        </m:r>
      </m:oMath>
      <w:r w:rsidRPr="005527FA">
        <w:t xml:space="preserve"> matrix of apparent source strengths; </w:t>
      </w:r>
      <m:oMath>
        <m:r>
          <w:rPr>
            <w:rFonts w:ascii="Cambria Math" w:hAnsi="Cambria Math"/>
          </w:rPr>
          <m:t xml:space="preserve">p </m:t>
        </m:r>
      </m:oMath>
      <w:r w:rsidRPr="005527FA">
        <w:t xml:space="preserve">= user-assigned number of factors or source categories;  </w:t>
      </w:r>
      <m:oMath>
        <m:r>
          <m:rPr>
            <m:sty m:val="bi"/>
          </m:rPr>
          <w:rPr>
            <w:rFonts w:ascii="Cambria Math" w:hAnsi="Cambria Math"/>
          </w:rPr>
          <m:t>C</m:t>
        </m:r>
      </m:oMath>
      <w:r w:rsidRPr="005527FA">
        <w:t xml:space="preserve"> = </w:t>
      </w:r>
      <m:oMath>
        <m:r>
          <w:rPr>
            <w:rFonts w:ascii="Cambria Math" w:hAnsi="Cambria Math"/>
          </w:rPr>
          <m:t>p x m</m:t>
        </m:r>
      </m:oMath>
      <w:r w:rsidRPr="005527FA">
        <w:t xml:space="preserve"> matrix of derived source compositions;  and </w:t>
      </w:r>
      <m:oMath>
        <m:r>
          <m:rPr>
            <m:sty m:val="bi"/>
          </m:rPr>
          <w:rPr>
            <w:rFonts w:ascii="Cambria Math" w:hAnsi="Cambria Math"/>
          </w:rPr>
          <m:t>E</m:t>
        </m:r>
      </m:oMath>
      <w:r w:rsidRPr="005527FA">
        <w:t xml:space="preserve"> = </w:t>
      </w:r>
      <m:oMath>
        <m:r>
          <w:rPr>
            <w:rFonts w:ascii="Cambria Math" w:hAnsi="Cambria Math"/>
          </w:rPr>
          <m:t>n x m</m:t>
        </m:r>
      </m:oMath>
      <w:r w:rsidRPr="005527FA">
        <w:t xml:space="preserve"> matrix of random errors </w:t>
      </w:r>
      <w:r w:rsidR="006F2BC2" w:rsidRPr="005527FA">
        <w:fldChar w:fldCharType="begin"/>
      </w:r>
      <w:r w:rsidR="005C7557" w:rsidRPr="005527FA">
        <w:instrText xml:space="preserve"> ADDIN EN.CITE &lt;EndNote&gt;&lt;Cite&gt;&lt;Author&gt;Paatero&lt;/Author&gt;&lt;Year&gt;1994&lt;/Year&gt;&lt;RecNum&gt;34&lt;/RecNum&gt;&lt;DisplayText&gt;&lt;style face="italic"&gt;[39, 40]&lt;/style&gt;&lt;/DisplayText&gt;&lt;record&gt;&lt;rec-number&gt;34&lt;/rec-number&gt;&lt;foreign-keys&gt;&lt;key app="EN" db-id="xtp0t5fro0zvd0ev2fi5vwf9a2adtr2vzwza"&gt;34&lt;/key&gt;&lt;/foreign-keys&gt;&lt;ref-type name="Journal Article"&gt;17&lt;/ref-type&gt;&lt;contributors&gt;&lt;authors&gt;&lt;author&gt;Paatero, P.&lt;/author&gt;&lt;author&gt;Tapper, U.&lt;/author&gt;&lt;/authors&gt;&lt;/contributors&gt;&lt;titles&gt;&lt;title&gt;Positive Matrix Factorization: A Non-Negative Factor Model with Optimal  Utilization of Error Estimates of Data Values&lt;/title&gt;&lt;secondary-title&gt;Environmetrics&lt;/secondary-title&gt;&lt;/titles&gt;&lt;periodical&gt;&lt;full-title&gt;Environmetrics&lt;/full-title&gt;&lt;abbr-1&gt;Environmetrics&lt;/abbr-1&gt;&lt;/periodical&gt;&lt;pages&gt;111-126&lt;/pages&gt;&lt;volume&gt;5&lt;/volume&gt;&lt;dates&gt;&lt;year&gt;1994&lt;/year&gt;&lt;/dates&gt;&lt;urls&gt;&lt;/urls&gt;&lt;/record&gt;&lt;/Cite&gt;&lt;Cite&gt;&lt;Author&gt;Antilla&lt;/Author&gt;&lt;Year&gt;1995&lt;/Year&gt;&lt;RecNum&gt;8&lt;/RecNum&gt;&lt;record&gt;&lt;rec-number&gt;8&lt;/rec-number&gt;&lt;foreign-keys&gt;&lt;key app="EN" db-id="xtp0t5fro0zvd0ev2fi5vwf9a2adtr2vzwza"&gt;8&lt;/key&gt;&lt;/foreign-keys&gt;&lt;ref-type name="Journal Article"&gt;17&lt;/ref-type&gt;&lt;contributors&gt;&lt;authors&gt;&lt;author&gt;Antilla, P.&lt;/author&gt;&lt;author&gt;Paatero, P.&lt;/author&gt;&lt;author&gt;Tapper, U.&lt;/author&gt;&lt;author&gt;Jarvinen, O.&lt;/author&gt;&lt;/authors&gt;&lt;/contributors&gt;&lt;titles&gt;&lt;title&gt;Source Identification of Bulk Wet Deposition in Finland by Positive Matrix Factorization&lt;/title&gt;&lt;secondary-title&gt;Atmospheric Environment&lt;/secondary-title&gt;&lt;/titles&gt;&lt;periodical&gt;&lt;full-title&gt;Atmospheric Environment&lt;/full-title&gt;&lt;/periodical&gt;&lt;pages&gt;1705-1718&lt;/pages&gt;&lt;volume&gt;29&lt;/volume&gt;&lt;number&gt;14&lt;/number&gt;&lt;dates&gt;&lt;year&gt;1995&lt;/year&gt;&lt;/dates&gt;&lt;urls&gt;&lt;/urls&gt;&lt;/record&gt;&lt;/Cite&gt;&lt;/EndNote&gt;</w:instrText>
      </w:r>
      <w:r w:rsidR="006F2BC2" w:rsidRPr="005527FA">
        <w:fldChar w:fldCharType="separate"/>
      </w:r>
      <w:r w:rsidR="006F2BC2" w:rsidRPr="007402D2">
        <w:rPr>
          <w:i/>
        </w:rPr>
        <w:t>[</w:t>
      </w:r>
      <w:hyperlink w:anchor="_ENREF_39" w:tooltip="Paatero, 1994 #34" w:history="1">
        <w:r w:rsidR="002E4E4E" w:rsidRPr="007402D2">
          <w:rPr>
            <w:i/>
          </w:rPr>
          <w:t>39</w:t>
        </w:r>
      </w:hyperlink>
      <w:r w:rsidR="006F2BC2" w:rsidRPr="007402D2">
        <w:rPr>
          <w:i/>
        </w:rPr>
        <w:t xml:space="preserve">, </w:t>
      </w:r>
      <w:hyperlink w:anchor="_ENREF_40" w:tooltip="Antilla, 1995 #8" w:history="1">
        <w:r w:rsidR="002E4E4E" w:rsidRPr="007402D2">
          <w:rPr>
            <w:i/>
          </w:rPr>
          <w:t>40</w:t>
        </w:r>
      </w:hyperlink>
      <w:r w:rsidR="006F2BC2" w:rsidRPr="007402D2">
        <w:rPr>
          <w:i/>
        </w:rPr>
        <w:t>]</w:t>
      </w:r>
      <w:r w:rsidR="006F2BC2" w:rsidRPr="005527FA">
        <w:fldChar w:fldCharType="end"/>
      </w:r>
      <w:r w:rsidRPr="005527FA">
        <w:t xml:space="preserve">.  Error terms are scaled by estimates of observation-level uncertainty, and </w:t>
      </w:r>
      <m:oMath>
        <m:r>
          <m:rPr>
            <m:sty m:val="bi"/>
          </m:rPr>
          <w:rPr>
            <w:rFonts w:ascii="Cambria Math" w:hAnsi="Cambria Math"/>
          </w:rPr>
          <m:t>Z</m:t>
        </m:r>
      </m:oMath>
      <w:r w:rsidRPr="005527FA">
        <w:t xml:space="preserve"> and </w:t>
      </w:r>
      <m:oMath>
        <m:r>
          <m:rPr>
            <m:sty m:val="bi"/>
          </m:rPr>
          <w:rPr>
            <w:rFonts w:ascii="Cambria Math" w:hAnsi="Cambria Math"/>
          </w:rPr>
          <m:t>C</m:t>
        </m:r>
      </m:oMath>
      <w:r w:rsidRPr="005527FA">
        <w:t xml:space="preserve"> are constrained to be non-negative.  </w:t>
      </w:r>
      <m:oMath>
        <m:r>
          <m:rPr>
            <m:sty m:val="bi"/>
          </m:rPr>
          <w:rPr>
            <w:rFonts w:ascii="Cambria Math" w:hAnsi="Cambria Math"/>
          </w:rPr>
          <m:t>X</m:t>
        </m:r>
      </m:oMath>
      <w:r w:rsidRPr="005527FA" w:rsidDel="002C0708">
        <w:t xml:space="preserve"> </w:t>
      </w:r>
      <w:r w:rsidRPr="005527FA">
        <w:t xml:space="preserve">is solved to minimize the sum of squares of weighted residuals, </w:t>
      </w:r>
      <m:oMath>
        <m:r>
          <w:rPr>
            <w:rFonts w:ascii="Cambria Math" w:hAnsi="Cambria Math"/>
          </w:rPr>
          <m:t>Q</m:t>
        </m:r>
        <m:r>
          <m:rPr>
            <m:sty m:val="p"/>
          </m:rPr>
          <w:rPr>
            <w:rFonts w:ascii="Cambria Math" w:hAnsi="Cambria Math"/>
          </w:rPr>
          <m:t xml:space="preserve">= </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w:rPr>
                        <w:rFonts w:ascii="Cambria Math" w:hAnsi="Cambria Math"/>
                      </w:rPr>
                      <m:t>ij</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ij</m:t>
                    </m:r>
                  </m:sub>
                  <m:sup>
                    <m:r>
                      <m:rPr>
                        <m:sty m:val="p"/>
                      </m:rPr>
                      <w:rPr>
                        <w:rFonts w:ascii="Cambria Math" w:hAnsi="Cambria Math"/>
                      </w:rPr>
                      <m:t>2</m:t>
                    </m:r>
                  </m:sup>
                </m:sSubSup>
              </m:e>
            </m:nary>
          </m:e>
        </m:nary>
      </m:oMath>
      <w:r w:rsidRPr="005527FA">
        <w:rPr>
          <w:rFonts w:eastAsiaTheme="minorEastAsia"/>
        </w:rPr>
        <w:t>,</w:t>
      </w:r>
      <w:r w:rsidRPr="005527FA">
        <w:t xml:space="preserve"> where </w:t>
      </w:r>
      <m:oMath>
        <m:sSub>
          <m:sSubPr>
            <m:ctrlPr>
              <w:rPr>
                <w:rFonts w:ascii="Cambria Math" w:hAnsi="Cambria Math"/>
                <w:i/>
              </w:rPr>
            </m:ctrlPr>
          </m:sSubPr>
          <m:e>
            <m:r>
              <w:rPr>
                <w:rFonts w:ascii="Cambria Math" w:hAnsi="Cambria Math"/>
              </w:rPr>
              <m:t>σ</m:t>
            </m:r>
          </m:e>
          <m:sub>
            <m:r>
              <w:rPr>
                <w:rFonts w:ascii="Cambria Math" w:hAnsi="Cambria Math"/>
              </w:rPr>
              <m:t>ij</m:t>
            </m:r>
          </m:sub>
        </m:sSub>
      </m:oMath>
      <w:r w:rsidRPr="005527FA">
        <w:t xml:space="preserve"> = standard deviation of the random errors, which are assumed known.  From the solution, the strength and composition of each of </w:t>
      </w:r>
      <m:oMath>
        <m:r>
          <w:rPr>
            <w:rFonts w:ascii="Cambria Math" w:hAnsi="Cambria Math"/>
          </w:rPr>
          <m:t>p</m:t>
        </m:r>
      </m:oMath>
      <w:r w:rsidRPr="005527FA">
        <w:t xml:space="preserve"> factors can be viewed.  Some PMF factor mass values are allowed to go slightly negative </w:t>
      </w:r>
      <w:r w:rsidR="006F2BC2" w:rsidRPr="005527FA">
        <w:fldChar w:fldCharType="begin"/>
      </w:r>
      <w:r w:rsidR="005C7557" w:rsidRPr="005527FA">
        <w:instrText xml:space="preserve"> ADDIN EN.CITE &lt;EndNote&gt;&lt;Cite&gt;&lt;Author&gt;Norris&lt;/Author&gt;&lt;Year&gt;2014&lt;/Year&gt;&lt;RecNum&gt;233&lt;/RecNum&gt;&lt;DisplayText&gt;&lt;style face="italic"&gt;[36]&lt;/style&gt;&lt;/DisplayText&gt;&lt;record&gt;&lt;rec-number&gt;233&lt;/rec-number&gt;&lt;foreign-keys&gt;&lt;key app="EN" db-id="xtp0t5fro0zvd0ev2fi5vwf9a2adtr2vzwza"&gt;233&lt;/key&gt;&lt;/foreign-keys&gt;&lt;ref-type name="Government Document"&gt;46&lt;/ref-type&gt;&lt;contributors&gt;&lt;authors&gt;&lt;author&gt;Norris, G. A.&lt;/author&gt;&lt;author&gt;Duvall, Rachelle M.&lt;/author&gt;&lt;author&gt;Brown, S. G.&lt;/author&gt;&lt;author&gt;Bai, S.&lt;/author&gt;&lt;/authors&gt;&lt;/contributors&gt;&lt;titles&gt;&lt;title&gt;EPA Positive Matrix Factorization (PMF) 5.0 Fundamentals and User Guide&lt;/title&gt;&lt;/titles&gt;&lt;dates&gt;&lt;year&gt;2014&lt;/year&gt;&lt;/dates&gt;&lt;pub-location&gt;Retrieved from &lt;/pub-location&gt;&lt;urls&gt;&lt;related-urls&gt;&lt;url&gt;http://www.epa.gov/heasd/documents/PMF_5.0_User_Guide.pdf&lt;/url&gt;&lt;/related-urls&gt;&lt;/urls&gt;&lt;custom1&gt;U.S. Environmental Protection Agency&lt;/custom1&gt;&lt;/record&gt;&lt;/Cite&gt;&lt;/EndNote&gt;</w:instrText>
      </w:r>
      <w:r w:rsidR="006F2BC2" w:rsidRPr="005527FA">
        <w:fldChar w:fldCharType="separate"/>
      </w:r>
      <w:r w:rsidR="006F2BC2" w:rsidRPr="007402D2">
        <w:rPr>
          <w:i/>
        </w:rPr>
        <w:t>[</w:t>
      </w:r>
      <w:hyperlink w:anchor="_ENREF_36" w:tooltip="Norris, 2014 #233" w:history="1">
        <w:r w:rsidR="002E4E4E" w:rsidRPr="007402D2">
          <w:rPr>
            <w:i/>
          </w:rPr>
          <w:t>36</w:t>
        </w:r>
      </w:hyperlink>
      <w:r w:rsidR="006F2BC2" w:rsidRPr="007402D2">
        <w:rPr>
          <w:i/>
        </w:rPr>
        <w:t>]</w:t>
      </w:r>
      <w:r w:rsidR="006F2BC2" w:rsidRPr="005527FA">
        <w:fldChar w:fldCharType="end"/>
      </w:r>
      <w:r w:rsidRPr="005527FA">
        <w:t>, so to maintain the property of each row-normalized PMF sample summing to 1 (critical for assessing factor fractional contribution trends)</w:t>
      </w:r>
      <w:r w:rsidR="008E6789" w:rsidRPr="005527FA">
        <w:t xml:space="preserve">; </w:t>
      </w:r>
      <w:r w:rsidRPr="005527FA">
        <w:t xml:space="preserve"> these slightly negative values were not censored in trend analyses. </w:t>
      </w:r>
      <w:r w:rsidR="003C4F9D">
        <w:t>(</w:t>
      </w:r>
      <w:r w:rsidRPr="005527FA">
        <w:t>At both cities, fewer than 15% of final factors were negative.</w:t>
      </w:r>
      <w:r w:rsidR="003C4F9D">
        <w:t>)</w:t>
      </w:r>
    </w:p>
    <w:p w14:paraId="41ED29AE" w14:textId="3BF49585" w:rsidR="00966F79" w:rsidRPr="005527FA" w:rsidRDefault="00966F79" w:rsidP="00966F79">
      <w:r w:rsidRPr="005527FA">
        <w:t xml:space="preserve">A range of “additional modeling uncertainties” (e.g., 0, 5, and 10%) were tested using features in PMF5.0.  Selection of the number of factors </w:t>
      </w:r>
      <w:r w:rsidR="008E6789" w:rsidRPr="005527FA">
        <w:t xml:space="preserve">and uncertainty additions </w:t>
      </w:r>
      <w:r w:rsidRPr="005527FA">
        <w:t xml:space="preserve">depends on prior knowledge of potential sources, source-receptor relationships, and the stability of results </w:t>
      </w:r>
      <w:r w:rsidR="006F2BC2" w:rsidRPr="005527FA">
        <w:fldChar w:fldCharType="begin"/>
      </w:r>
      <w:r w:rsidR="005C7557" w:rsidRPr="005527FA">
        <w:instrText xml:space="preserve"> ADDIN EN.CITE &lt;EndNote&gt;&lt;Cite&gt;&lt;Author&gt;Antilla&lt;/Author&gt;&lt;Year&gt;1995&lt;/Year&gt;&lt;RecNum&gt;8&lt;/RecNum&gt;&lt;DisplayText&gt;&lt;style face="italic"&gt;[40]&lt;/style&gt;&lt;/DisplayText&gt;&lt;record&gt;&lt;rec-number&gt;8&lt;/rec-number&gt;&lt;foreign-keys&gt;&lt;key app="EN" db-id="xtp0t5fro0zvd0ev2fi5vwf9a2adtr2vzwza"&gt;8&lt;/key&gt;&lt;/foreign-keys&gt;&lt;ref-type name="Journal Article"&gt;17&lt;/ref-type&gt;&lt;contributors&gt;&lt;authors&gt;&lt;author&gt;Antilla, P.&lt;/author&gt;&lt;author&gt;Paatero, P.&lt;/author&gt;&lt;author&gt;Tapper, U.&lt;/author&gt;&lt;author&gt;Jarvinen, O.&lt;/author&gt;&lt;/authors&gt;&lt;/contributors&gt;&lt;titles&gt;&lt;title&gt;Source Identification of Bulk Wet Deposition in Finland by Positive Matrix Factorization&lt;/title&gt;&lt;secondary-title&gt;Atmospheric Environment&lt;/secondary-title&gt;&lt;/titles&gt;&lt;periodical&gt;&lt;full-title&gt;Atmospheric Environment&lt;/full-title&gt;&lt;/periodical&gt;&lt;pages&gt;1705-1718&lt;/pages&gt;&lt;volume&gt;29&lt;/volume&gt;&lt;number&gt;14&lt;/number&gt;&lt;dates&gt;&lt;year&gt;1995&lt;/year&gt;&lt;/dates&gt;&lt;urls&gt;&lt;/urls&gt;&lt;/record&gt;&lt;/Cite&gt;&lt;/EndNote&gt;</w:instrText>
      </w:r>
      <w:r w:rsidR="006F2BC2" w:rsidRPr="005527FA">
        <w:fldChar w:fldCharType="separate"/>
      </w:r>
      <w:r w:rsidR="006F2BC2" w:rsidRPr="007402D2">
        <w:rPr>
          <w:i/>
        </w:rPr>
        <w:t>[</w:t>
      </w:r>
      <w:hyperlink w:anchor="_ENREF_40" w:tooltip="Antilla, 1995 #8" w:history="1">
        <w:r w:rsidR="002E4E4E" w:rsidRPr="007402D2">
          <w:rPr>
            <w:i/>
          </w:rPr>
          <w:t>40</w:t>
        </w:r>
      </w:hyperlink>
      <w:r w:rsidR="006F2BC2" w:rsidRPr="007402D2">
        <w:rPr>
          <w:i/>
        </w:rPr>
        <w:t>]</w:t>
      </w:r>
      <w:r w:rsidR="006F2BC2" w:rsidRPr="005527FA">
        <w:fldChar w:fldCharType="end"/>
      </w:r>
      <w:r w:rsidRPr="005527FA">
        <w:t>.  The initial models included 6 to 10 factors.  A framework for choosing the ‘final’ model used a series of checks examining the distribution of species within each factor</w:t>
      </w:r>
      <w:r w:rsidR="000970A3" w:rsidRPr="005527FA">
        <w:t xml:space="preserve">: </w:t>
      </w:r>
      <w:r w:rsidRPr="005527FA">
        <w:t>separation of K</w:t>
      </w:r>
      <w:r w:rsidRPr="005527FA">
        <w:rPr>
          <w:vertAlign w:val="superscript"/>
        </w:rPr>
        <w:t>+</w:t>
      </w:r>
      <w:r w:rsidRPr="005527FA">
        <w:t xml:space="preserve"> and OC</w:t>
      </w:r>
      <w:r w:rsidR="000970A3" w:rsidRPr="005527FA">
        <w:t>;</w:t>
      </w:r>
      <w:r w:rsidRPr="005527FA">
        <w:t xml:space="preserve"> the vehicle factor should contain large fractions of total OC and EC mass and minimal amounts of other species</w:t>
      </w:r>
      <w:r w:rsidR="000970A3" w:rsidRPr="005527FA">
        <w:t>;</w:t>
      </w:r>
      <w:r w:rsidRPr="005527FA">
        <w:t xml:space="preserve"> a crustal factor (Si, Ti, Ca, </w:t>
      </w:r>
      <w:r w:rsidRPr="005527FA">
        <w:lastRenderedPageBreak/>
        <w:t>Al) should emerge</w:t>
      </w:r>
      <w:r w:rsidR="000970A3" w:rsidRPr="005527FA">
        <w:t>;</w:t>
      </w:r>
      <w:r w:rsidRPr="005527FA">
        <w:t xml:space="preserve"> and metals (Ni, Cr, Fe, Mn) should be grouped together.  Finally, using PMF</w:t>
      </w:r>
      <w:r w:rsidR="001167A7" w:rsidRPr="005527FA">
        <w:t xml:space="preserve"> </w:t>
      </w:r>
      <w:r w:rsidRPr="005527FA">
        <w:t>5.0</w:t>
      </w:r>
      <w:r w:rsidR="003C4F9D">
        <w:t>'s</w:t>
      </w:r>
      <w:r w:rsidRPr="005527FA">
        <w:t xml:space="preserve"> bootstrapping capability to estimate uncertainties, realized factors should be robust and handle additional model uncertainty.</w:t>
      </w:r>
    </w:p>
    <w:p w14:paraId="4264C5D6" w14:textId="77777777" w:rsidR="000E55F5" w:rsidRPr="005527FA" w:rsidRDefault="000E55F5" w:rsidP="005527FA">
      <w:pPr>
        <w:pStyle w:val="Heading1"/>
      </w:pPr>
      <w:r w:rsidRPr="005527FA">
        <w:t>3 Results</w:t>
      </w:r>
    </w:p>
    <w:p w14:paraId="2F06837A" w14:textId="77777777" w:rsidR="000E55F5" w:rsidRPr="005527FA" w:rsidRDefault="000E55F5" w:rsidP="000E55F5">
      <w:pPr>
        <w:pStyle w:val="Heading2"/>
      </w:pPr>
      <w:r w:rsidRPr="005527FA">
        <w:rPr>
          <w:rFonts w:eastAsiaTheme="minorHAnsi"/>
        </w:rPr>
        <w:t>3.1 Emission inventory trends</w:t>
      </w:r>
    </w:p>
    <w:p w14:paraId="095F6CCF" w14:textId="636ECBA5" w:rsidR="00591EAA" w:rsidRPr="005527FA" w:rsidRDefault="000E55F5" w:rsidP="00591EAA">
      <w:r w:rsidRPr="005527FA">
        <w:rPr>
          <w:color w:val="0000CC"/>
        </w:rPr>
        <w:t xml:space="preserve">Table 1 </w:t>
      </w:r>
      <w:r w:rsidRPr="005527FA">
        <w:t>summarizes</w:t>
      </w:r>
      <w:r w:rsidRPr="005527FA">
        <w:rPr>
          <w:color w:val="0000CC"/>
        </w:rPr>
        <w:t xml:space="preserve"> </w:t>
      </w:r>
      <w:r w:rsidRPr="005527FA">
        <w:t>PM</w:t>
      </w:r>
      <w:r w:rsidRPr="005527FA">
        <w:rPr>
          <w:vertAlign w:val="subscript"/>
        </w:rPr>
        <w:t>2.5</w:t>
      </w:r>
      <w:r w:rsidRPr="005527FA">
        <w:t xml:space="preserve"> emissions reported in the 2002 through 2011 NEI data.  The NEI source categories, data and emission factors have shifted over the years, resulting in large changes and some difficulty in evaluating trends.  </w:t>
      </w:r>
      <w:r w:rsidR="00AA1175">
        <w:t>The m</w:t>
      </w:r>
      <w:r w:rsidR="00591EAA" w:rsidRPr="005527FA">
        <w:t>ethodological changes can greatly affect results and limit its usefulness for trend analyses, at least for certain source types.  For example, fugitive emissions of PM</w:t>
      </w:r>
      <w:r w:rsidR="00591EAA" w:rsidRPr="005527FA">
        <w:rPr>
          <w:vertAlign w:val="subscript"/>
        </w:rPr>
        <w:t>2.5</w:t>
      </w:r>
      <w:r w:rsidR="00591EAA" w:rsidRPr="005527FA">
        <w:t xml:space="preserve"> from paved roads, unpaved roads, and construction sources are calculated by applying a factor to modeled PM</w:t>
      </w:r>
      <w:r w:rsidR="00591EAA" w:rsidRPr="005527FA">
        <w:rPr>
          <w:vertAlign w:val="subscript"/>
        </w:rPr>
        <w:t>10</w:t>
      </w:r>
      <w:r w:rsidR="00591EAA" w:rsidRPr="005527FA">
        <w:t xml:space="preserve"> emissions </w:t>
      </w:r>
      <w:r w:rsidR="006F2BC2" w:rsidRPr="005527FA">
        <w:fldChar w:fldCharType="begin"/>
      </w:r>
      <w:r w:rsidR="0088525D">
        <w:instrText xml:space="preserve"> ADDIN EN.CITE &lt;EndNote&gt;&lt;Cite ExcludeYear="1"&gt;&lt;Author&gt;Pace&lt;/Author&gt;&lt;RecNum&gt;260&lt;/RecNum&gt;&lt;DisplayText&gt;&lt;style face="italic"&gt;[41]&lt;/style&gt;&lt;/DisplayText&gt;&lt;record&gt;&lt;rec-number&gt;260&lt;/rec-number&gt;&lt;foreign-keys&gt;&lt;key app="EN" db-id="xtp0t5fro0zvd0ev2fi5vwf9a2adtr2vzwza"&gt;260&lt;/key&gt;&lt;/foreign-keys&gt;&lt;ref-type name="Conference Proceedings"&gt;10&lt;/ref-type&gt;&lt;contributors&gt;&lt;authors&gt;&lt;author&gt;Pace, Thompson&lt;/author&gt;&lt;/authors&gt;&lt;/contributors&gt;&lt;titles&gt;&lt;title&gt;Examination of the Multiplier Used to Estimate PM2.5 Fugitive Dust Emissions from PM10&lt;/title&gt;&lt;secondary-title&gt;14th International Emission Inventory Conference &amp;quot;Transforming Emission Inventories - Meeting Future Challenges Today&amp;quot;&lt;/secondary-title&gt;&lt;/titles&gt;&lt;dates&gt;&lt;year&gt;2005&lt;/year&gt;&lt;/dates&gt;&lt;pub-location&gt;Las Vegas, Nevada, USA&lt;/pub-location&gt;&lt;urls&gt;&lt;related-urls&gt;&lt;url&gt;http://www.epa.gov/ttn/chief/conference/ei14/session5/pace.pdf&lt;/url&gt;&lt;/related-urls&gt;&lt;/urls&gt;&lt;/record&gt;&lt;/Cite&gt;&lt;/EndNote&gt;</w:instrText>
      </w:r>
      <w:r w:rsidR="006F2BC2" w:rsidRPr="005527FA">
        <w:fldChar w:fldCharType="separate"/>
      </w:r>
      <w:r w:rsidR="0088525D" w:rsidRPr="0088525D">
        <w:rPr>
          <w:i/>
          <w:noProof/>
        </w:rPr>
        <w:t>[</w:t>
      </w:r>
      <w:hyperlink w:anchor="_ENREF_41" w:tooltip="Pace, 2005 #260" w:history="1">
        <w:r w:rsidR="002E4E4E" w:rsidRPr="0088525D">
          <w:rPr>
            <w:i/>
            <w:noProof/>
          </w:rPr>
          <w:t>41</w:t>
        </w:r>
      </w:hyperlink>
      <w:r w:rsidR="0088525D" w:rsidRPr="0088525D">
        <w:rPr>
          <w:i/>
          <w:noProof/>
        </w:rPr>
        <w:t>]</w:t>
      </w:r>
      <w:r w:rsidR="006F2BC2" w:rsidRPr="005527FA">
        <w:fldChar w:fldCharType="end"/>
      </w:r>
      <w:r w:rsidR="00591EAA" w:rsidRPr="005527FA">
        <w:t xml:space="preserve">, which itself is estimated using emission factors, activity estimates, and other data.  These factors have been updated several times since 2002 </w:t>
      </w:r>
      <w:r w:rsidR="006F2BC2" w:rsidRPr="005527FA">
        <w:fldChar w:fldCharType="begin"/>
      </w:r>
      <w:r w:rsidR="0088525D">
        <w:instrText xml:space="preserve"> ADDIN EN.CITE &lt;EndNote&gt;&lt;Cite ExcludeAuth="1"&gt;&lt;Year&gt;2014&lt;/Year&gt;&lt;RecNum&gt;264&lt;/RecNum&gt;&lt;DisplayText&gt;&lt;style face="italic"&gt;[23, 42]&lt;/style&gt;&lt;/DisplayText&gt;&lt;record&gt;&lt;rec-number&gt;264&lt;/rec-number&gt;&lt;foreign-keys&gt;&lt;key app="EN" db-id="xtp0t5fro0zvd0ev2fi5vwf9a2adtr2vzwza"&gt;264&lt;/key&gt;&lt;/foreign-keys&gt;&lt;ref-type name="Government Document"&gt;46&lt;/ref-type&gt;&lt;contributors&gt;&lt;/contributors&gt;&lt;titles&gt;&lt;title&gt;AP 42 Update 2001 to Present - Summary of Changes to Sections&lt;/title&gt;&lt;/titles&gt;&lt;dates&gt;&lt;year&gt;2014&lt;/year&gt;&lt;/dates&gt;&lt;urls&gt;&lt;related-urls&gt;&lt;url&gt;http://www.epa.gov/ttn/chief/ap42/suppchg-updates.html&lt;/url&gt;&lt;/related-urls&gt;&lt;/urls&gt;&lt;custom1&gt;U.S. Environmental Protection Agency&lt;/custom1&gt;&lt;/record&gt;&lt;/Cite&gt;&lt;Cite ExcludeAuth="1"&gt;&lt;Year&gt;2014&lt;/Year&gt;&lt;RecNum&gt;81&lt;/RecNum&gt;&lt;record&gt;&lt;rec-number&gt;81&lt;/rec-number&gt;&lt;foreign-keys&gt;&lt;key app="EN" db-id="xtp0t5fro0zvd0ev2fi5vwf9a2adtr2vzwza"&gt;81&lt;/key&gt;&lt;/foreign-keys&gt;&lt;ref-type name="Online Database"&gt;45&lt;/ref-type&gt;&lt;contributors&gt;&lt;/contributors&gt;&lt;titles&gt;&lt;title&gt;National Emission Inventories (NEI) and Technical Support Documents&lt;/title&gt;&lt;/titles&gt;&lt;dates&gt;&lt;year&gt;2014&lt;/year&gt;&lt;/dates&gt;&lt;publisher&gt;U.S. Environmental Protection Agency&lt;/publisher&gt;&lt;urls&gt;&lt;related-urls&gt;&lt;url&gt;http://www.epa.gov/ttn/chief/eiinformation.html&lt;/url&gt;&lt;/related-urls&gt;&lt;/urls&gt;&lt;/record&gt;&lt;/Cite&gt;&lt;/EndNote&gt;</w:instrText>
      </w:r>
      <w:r w:rsidR="006F2BC2" w:rsidRPr="005527FA">
        <w:fldChar w:fldCharType="separate"/>
      </w:r>
      <w:r w:rsidR="0088525D" w:rsidRPr="0088525D">
        <w:rPr>
          <w:i/>
          <w:noProof/>
        </w:rPr>
        <w:t>[</w:t>
      </w:r>
      <w:hyperlink w:anchor="_ENREF_23" w:tooltip=", 2014 #81" w:history="1">
        <w:r w:rsidR="002E4E4E" w:rsidRPr="0088525D">
          <w:rPr>
            <w:i/>
            <w:noProof/>
          </w:rPr>
          <w:t>23</w:t>
        </w:r>
      </w:hyperlink>
      <w:r w:rsidR="0088525D" w:rsidRPr="0088525D">
        <w:rPr>
          <w:i/>
          <w:noProof/>
        </w:rPr>
        <w:t xml:space="preserve">, </w:t>
      </w:r>
      <w:hyperlink w:anchor="_ENREF_42" w:tooltip=", 2014 #264" w:history="1">
        <w:r w:rsidR="002E4E4E" w:rsidRPr="0088525D">
          <w:rPr>
            <w:i/>
            <w:noProof/>
          </w:rPr>
          <w:t>42</w:t>
        </w:r>
      </w:hyperlink>
      <w:r w:rsidR="0088525D" w:rsidRPr="0088525D">
        <w:rPr>
          <w:i/>
          <w:noProof/>
        </w:rPr>
        <w:t>]</w:t>
      </w:r>
      <w:r w:rsidR="006F2BC2" w:rsidRPr="005527FA">
        <w:fldChar w:fldCharType="end"/>
      </w:r>
      <w:r w:rsidR="00591EAA" w:rsidRPr="005527FA">
        <w:t xml:space="preserve">, which partially explains the large changes in construction dust emissions.  </w:t>
      </w:r>
      <w:r w:rsidR="003A72B2">
        <w:t>U</w:t>
      </w:r>
      <w:r w:rsidR="003A72B2" w:rsidRPr="005527FA">
        <w:t>ncertainties in the multiplicative factor used to generate PM</w:t>
      </w:r>
      <w:r w:rsidR="003A72B2" w:rsidRPr="005527FA">
        <w:rPr>
          <w:vertAlign w:val="subscript"/>
        </w:rPr>
        <w:t>2.5</w:t>
      </w:r>
      <w:r w:rsidR="003A72B2" w:rsidRPr="005527FA">
        <w:t xml:space="preserve"> emissions from PM</w:t>
      </w:r>
      <w:r w:rsidR="003A72B2" w:rsidRPr="005527FA">
        <w:rPr>
          <w:vertAlign w:val="subscript"/>
        </w:rPr>
        <w:t>10</w:t>
      </w:r>
      <w:r w:rsidR="003A72B2" w:rsidRPr="005527FA">
        <w:t xml:space="preserve"> emissions have been discussed at length by Pace </w:t>
      </w:r>
      <w:r w:rsidR="003A72B2" w:rsidRPr="005527FA">
        <w:fldChar w:fldCharType="begin"/>
      </w:r>
      <w:r w:rsidR="0088525D">
        <w:instrText xml:space="preserve"> ADDIN EN.CITE &lt;EndNote&gt;&lt;Cite ExcludeAuth="1" ExcludeYear="1"&gt;&lt;RecNum&gt;260&lt;/RecNum&gt;&lt;DisplayText&gt;&lt;style face="italic"&gt;[41]&lt;/style&gt;&lt;/DisplayText&gt;&lt;record&gt;&lt;rec-number&gt;260&lt;/rec-number&gt;&lt;foreign-keys&gt;&lt;key app="EN" db-id="xtp0t5fro0zvd0ev2fi5vwf9a2adtr2vzwza"&gt;260&lt;/key&gt;&lt;/foreign-keys&gt;&lt;ref-type name="Conference Proceedings"&gt;10&lt;/ref-type&gt;&lt;contributors&gt;&lt;authors&gt;&lt;author&gt;Pace, Thompson&lt;/author&gt;&lt;/authors&gt;&lt;/contributors&gt;&lt;titles&gt;&lt;title&gt;Examination of the Multiplier Used to Estimate PM2.5 Fugitive Dust Emissions from PM10&lt;/title&gt;&lt;secondary-title&gt;14th International Emission Inventory Conference &amp;quot;Transforming Emission Inventories - Meeting Future Challenges Today&amp;quot;&lt;/secondary-title&gt;&lt;/titles&gt;&lt;dates&gt;&lt;year&gt;2005&lt;/year&gt;&lt;/dates&gt;&lt;pub-location&gt;Las Vegas, Nevada, USA&lt;/pub-location&gt;&lt;urls&gt;&lt;related-urls&gt;&lt;url&gt;http://www.epa.gov/ttn/chief/conference/ei14/session5/pace.pdf&lt;/url&gt;&lt;/related-urls&gt;&lt;/urls&gt;&lt;/record&gt;&lt;/Cite&gt;&lt;/EndNote&gt;</w:instrText>
      </w:r>
      <w:r w:rsidR="003A72B2" w:rsidRPr="005527FA">
        <w:fldChar w:fldCharType="separate"/>
      </w:r>
      <w:r w:rsidR="0088525D" w:rsidRPr="0088525D">
        <w:rPr>
          <w:i/>
          <w:noProof/>
        </w:rPr>
        <w:t>[</w:t>
      </w:r>
      <w:hyperlink w:anchor="_ENREF_41" w:tooltip="Pace, 2005 #260" w:history="1">
        <w:r w:rsidR="002E4E4E" w:rsidRPr="0088525D">
          <w:rPr>
            <w:i/>
            <w:noProof/>
          </w:rPr>
          <w:t>41</w:t>
        </w:r>
      </w:hyperlink>
      <w:r w:rsidR="0088525D" w:rsidRPr="0088525D">
        <w:rPr>
          <w:i/>
          <w:noProof/>
        </w:rPr>
        <w:t>]</w:t>
      </w:r>
      <w:r w:rsidR="003A72B2" w:rsidRPr="005527FA">
        <w:fldChar w:fldCharType="end"/>
      </w:r>
      <w:r w:rsidR="003A72B2" w:rsidRPr="005527FA">
        <w:t xml:space="preserve">.  </w:t>
      </w:r>
      <w:r w:rsidR="00AA1175">
        <w:t>As a second example, on</w:t>
      </w:r>
      <w:r w:rsidR="00591EAA" w:rsidRPr="005527FA">
        <w:t xml:space="preserve">-road emissions were calculated over the study period using several models, i.e., the National Mobile Inventory Model (NMIM) running MOBILE6 in 2002, 2005, and version 1 of the 2008 NEI; </w:t>
      </w:r>
      <w:r w:rsidR="003A72B2">
        <w:t>and then the Motor Vehicle Emission Simulator (</w:t>
      </w:r>
      <w:r w:rsidR="00591EAA" w:rsidRPr="005527FA">
        <w:t>MOVES</w:t>
      </w:r>
      <w:r w:rsidR="003A72B2">
        <w:t>)</w:t>
      </w:r>
      <w:r w:rsidR="00591EAA" w:rsidRPr="005527FA">
        <w:t xml:space="preserve"> in versions 2 and 3 of NEI 2008 and 2011.  </w:t>
      </w:r>
      <w:r w:rsidR="003A72B2">
        <w:t>(</w:t>
      </w:r>
      <w:r w:rsidR="003A72B2" w:rsidRPr="005527FA">
        <w:t xml:space="preserve">For non-road mobile emissions, NMIM is still used </w:t>
      </w:r>
      <w:r w:rsidR="003A72B2" w:rsidRPr="005527FA">
        <w:fldChar w:fldCharType="begin"/>
      </w:r>
      <w:r w:rsidR="003A72B2" w:rsidRPr="005527FA">
        <w:instrText xml:space="preserve"> ADDIN EN.CITE &lt;EndNote&gt;&lt;Cite ExcludeAuth="1"&gt;&lt;Year&gt;2014&lt;/Year&gt;&lt;RecNum&gt;81&lt;/RecNum&gt;&lt;DisplayText&gt;&lt;style face="italic"&gt;[23]&lt;/style&gt;&lt;/DisplayText&gt;&lt;record&gt;&lt;rec-number&gt;81&lt;/rec-number&gt;&lt;foreign-keys&gt;&lt;key app="EN" db-id="xtp0t5fro0zvd0ev2fi5vwf9a2adtr2vzwza"&gt;81&lt;/key&gt;&lt;/foreign-keys&gt;&lt;ref-type name="Online Database"&gt;45&lt;/ref-type&gt;&lt;contributors&gt;&lt;/contributors&gt;&lt;titles&gt;&lt;title&gt;National Emission Inventories (NEI) and Technical Support Documents&lt;/title&gt;&lt;/titles&gt;&lt;dates&gt;&lt;year&gt;2014&lt;/year&gt;&lt;/dates&gt;&lt;publisher&gt;U.S. Environmental Protection Agency&lt;/publisher&gt;&lt;urls&gt;&lt;related-urls&gt;&lt;url&gt;http://www.epa.gov/ttn/chief/eiinformation.html&lt;/url&gt;&lt;/related-urls&gt;&lt;/urls&gt;&lt;/record&gt;&lt;/Cite&gt;&lt;/EndNote&gt;</w:instrText>
      </w:r>
      <w:r w:rsidR="003A72B2" w:rsidRPr="005527FA">
        <w:fldChar w:fldCharType="separate"/>
      </w:r>
      <w:r w:rsidR="003A72B2">
        <w:rPr>
          <w:i/>
        </w:rPr>
        <w:t>[</w:t>
      </w:r>
      <w:hyperlink w:anchor="_ENREF_23" w:tooltip=", 2014 #81" w:history="1">
        <w:r w:rsidR="002E4E4E">
          <w:rPr>
            <w:i/>
          </w:rPr>
          <w:t>23</w:t>
        </w:r>
      </w:hyperlink>
      <w:r w:rsidR="003A72B2">
        <w:rPr>
          <w:i/>
        </w:rPr>
        <w:t>]</w:t>
      </w:r>
      <w:r w:rsidR="003A72B2" w:rsidRPr="005527FA">
        <w:fldChar w:fldCharType="end"/>
      </w:r>
      <w:r w:rsidR="003A72B2" w:rsidRPr="005527FA">
        <w:t>.</w:t>
      </w:r>
      <w:r w:rsidR="003A72B2">
        <w:t xml:space="preserve">)  </w:t>
      </w:r>
      <w:r w:rsidR="003A72B2" w:rsidRPr="005527FA">
        <w:t xml:space="preserve">For mobile sources, important uncertainties include the availability and accuracy of the data providing on-road and off-road gasoline and diesel fuel consumption, the age and composition of the fleet, and the emission factors </w:t>
      </w:r>
      <w:r w:rsidR="003A72B2" w:rsidRPr="005527FA">
        <w:fldChar w:fldCharType="begin"/>
      </w:r>
      <w:r w:rsidR="0088525D">
        <w:instrText xml:space="preserve"> ADDIN EN.CITE &lt;EndNote&gt;&lt;Cite&gt;&lt;Author&gt;Dallmann&lt;/Author&gt;&lt;Year&gt;2010&lt;/Year&gt;&lt;RecNum&gt;243&lt;/RecNum&gt;&lt;DisplayText&gt;&lt;style face="italic"&gt;[43]&lt;/style&gt;&lt;/DisplayText&gt;&lt;record&gt;&lt;rec-number&gt;243&lt;/rec-number&gt;&lt;foreign-keys&gt;&lt;key app="EN" db-id="xtp0t5fro0zvd0ev2fi5vwf9a2adtr2vzwza"&gt;243&lt;/key&gt;&lt;/foreign-keys&gt;&lt;ref-type name="Journal Article"&gt;17&lt;/ref-type&gt;&lt;contributors&gt;&lt;authors&gt;&lt;author&gt;Dallmann, Timothy R.&lt;/author&gt;&lt;author&gt;Harley, Robert A.&lt;/author&gt;&lt;/authors&gt;&lt;/contributors&gt;&lt;titles&gt;&lt;title&gt;Evaluation of mobile source emission trends in the United States&lt;/title&gt;&lt;secondary-title&gt;Journal of Geophysical Research&lt;/secondary-title&gt;&lt;/titles&gt;&lt;periodical&gt;&lt;full-title&gt;Journal of Geophysical Research&lt;/full-title&gt;&lt;/periodical&gt;&lt;volume&gt;115&lt;/volume&gt;&lt;number&gt;D14&lt;/number&gt;&lt;dates&gt;&lt;year&gt;2010&lt;/year&gt;&lt;/dates&gt;&lt;isbn&gt;0148-0227&lt;/isbn&gt;&lt;urls&gt;&lt;/urls&gt;&lt;electronic-resource-num&gt;10.1029/2010jd013862&lt;/electronic-resource-num&gt;&lt;/record&gt;&lt;/Cite&gt;&lt;/EndNote&gt;</w:instrText>
      </w:r>
      <w:r w:rsidR="003A72B2" w:rsidRPr="005527FA">
        <w:fldChar w:fldCharType="separate"/>
      </w:r>
      <w:r w:rsidR="0088525D" w:rsidRPr="0088525D">
        <w:rPr>
          <w:i/>
          <w:noProof/>
        </w:rPr>
        <w:t>[</w:t>
      </w:r>
      <w:hyperlink w:anchor="_ENREF_43" w:tooltip="Dallmann, 2010 #243" w:history="1">
        <w:r w:rsidR="002E4E4E" w:rsidRPr="0088525D">
          <w:rPr>
            <w:i/>
            <w:noProof/>
          </w:rPr>
          <w:t>43</w:t>
        </w:r>
      </w:hyperlink>
      <w:r w:rsidR="0088525D" w:rsidRPr="0088525D">
        <w:rPr>
          <w:i/>
          <w:noProof/>
        </w:rPr>
        <w:t>]</w:t>
      </w:r>
      <w:r w:rsidR="003A72B2" w:rsidRPr="005527FA">
        <w:fldChar w:fldCharType="end"/>
      </w:r>
      <w:r w:rsidR="003A72B2" w:rsidRPr="005527FA">
        <w:t xml:space="preserve">.  </w:t>
      </w:r>
      <w:r w:rsidR="00591EAA" w:rsidRPr="005527FA">
        <w:t xml:space="preserve">In addition, not all data in the inventory is updated each period, e.g., the 2005 non-point emissions mostly used the 2002 NEI estimates </w:t>
      </w:r>
      <w:r w:rsidR="006F2BC2" w:rsidRPr="005527FA">
        <w:fldChar w:fldCharType="begin"/>
      </w:r>
      <w:r w:rsidR="0088525D">
        <w:instrText xml:space="preserve"> ADDIN EN.CITE &lt;EndNote&gt;&lt;Cite ExcludeYear="1"&gt;&lt;RecNum&gt;253&lt;/RecNum&gt;&lt;DisplayText&gt;&lt;style face="italic"&gt;[44]&lt;/style&gt;&lt;/DisplayText&gt;&lt;record&gt;&lt;rec-number&gt;253&lt;/rec-number&gt;&lt;foreign-keys&gt;&lt;key app="EN" db-id="xtp0t5fro0zvd0ev2fi5vwf9a2adtr2vzwza"&gt;253&lt;/key&gt;&lt;/foreign-keys&gt;&lt;ref-type name="Web Page"&gt;12&lt;/ref-type&gt;&lt;contributors&gt;&lt;/contributors&gt;&lt;titles&gt;&lt;title&gt;2005 National Emission Inventory&lt;/title&gt;&lt;/titles&gt;&lt;number&gt;Accessed on 3/22/2015&lt;/number&gt;&lt;dates&gt;&lt;/dates&gt;&lt;publisher&gt;U.S. Environmental Protection Agency&lt;/publisher&gt;&lt;urls&gt;&lt;related-urls&gt;&lt;url&gt;http://www.epa.gov/ttnchie1/net/2005inventory.html&lt;/url&gt;&lt;/related-urls&gt;&lt;/urls&gt;&lt;/record&gt;&lt;/Cite&gt;&lt;/EndNote&gt;</w:instrText>
      </w:r>
      <w:r w:rsidR="006F2BC2" w:rsidRPr="005527FA">
        <w:fldChar w:fldCharType="separate"/>
      </w:r>
      <w:r w:rsidR="0088525D" w:rsidRPr="0088525D">
        <w:rPr>
          <w:i/>
          <w:noProof/>
        </w:rPr>
        <w:t>[</w:t>
      </w:r>
      <w:hyperlink w:anchor="_ENREF_44" w:tooltip=",  #253" w:history="1">
        <w:r w:rsidR="002E4E4E" w:rsidRPr="0088525D">
          <w:rPr>
            <w:i/>
            <w:noProof/>
          </w:rPr>
          <w:t>44</w:t>
        </w:r>
      </w:hyperlink>
      <w:r w:rsidR="0088525D" w:rsidRPr="0088525D">
        <w:rPr>
          <w:i/>
          <w:noProof/>
        </w:rPr>
        <w:t>]</w:t>
      </w:r>
      <w:r w:rsidR="006F2BC2" w:rsidRPr="005527FA">
        <w:fldChar w:fldCharType="end"/>
      </w:r>
      <w:r w:rsidR="00591EAA" w:rsidRPr="005527FA">
        <w:t xml:space="preserve">.  Uncertainties in the NEI data also limit many comparisons.  With these caveats, we discuss </w:t>
      </w:r>
      <w:r w:rsidR="003A72B2">
        <w:t xml:space="preserve">emission </w:t>
      </w:r>
      <w:r w:rsidR="00591EAA" w:rsidRPr="005527FA">
        <w:t>trends in the two cities.</w:t>
      </w:r>
    </w:p>
    <w:p w14:paraId="2CDDE52B" w14:textId="406C42C7" w:rsidR="000E55F5" w:rsidRPr="005527FA" w:rsidRDefault="000E55F5" w:rsidP="000E55F5">
      <w:r w:rsidRPr="005527FA">
        <w:t xml:space="preserve">Over the study period in Wayne County (encompassing Detroit), </w:t>
      </w:r>
      <w:r w:rsidR="00DF6BE8" w:rsidRPr="005527FA">
        <w:t xml:space="preserve">NEI </w:t>
      </w:r>
      <w:r w:rsidRPr="005527FA">
        <w:t>point source emissions decreased from 5,364 to 1,610 tons/year, non-road mobile sources decreased from 855 to 493 tons/year</w:t>
      </w:r>
      <w:r w:rsidR="0057614B" w:rsidRPr="005527FA">
        <w:t xml:space="preserve">, </w:t>
      </w:r>
      <w:r w:rsidR="003A72B2">
        <w:t xml:space="preserve">and </w:t>
      </w:r>
      <w:r w:rsidRPr="005527FA">
        <w:t>on-road mobile emissions (mostly diesel exhaust) fluctuated</w:t>
      </w:r>
      <w:r w:rsidR="0057614B" w:rsidRPr="005527FA">
        <w:t xml:space="preserve"> from a low of </w:t>
      </w:r>
      <w:r w:rsidRPr="005527FA">
        <w:t xml:space="preserve">916 (2005) to </w:t>
      </w:r>
      <w:r w:rsidR="0057614B" w:rsidRPr="005527FA">
        <w:t>a</w:t>
      </w:r>
      <w:r w:rsidR="003A72B2">
        <w:t xml:space="preserve"> high of </w:t>
      </w:r>
      <w:r w:rsidRPr="005527FA">
        <w:t xml:space="preserve">2,110 tons/year (2008).  </w:t>
      </w:r>
      <w:r w:rsidR="00A66BE8" w:rsidRPr="005527FA">
        <w:t>On-road mobile PM</w:t>
      </w:r>
      <w:r w:rsidR="00A66BE8" w:rsidRPr="005527FA">
        <w:rPr>
          <w:vertAlign w:val="subscript"/>
        </w:rPr>
        <w:t xml:space="preserve">2.5 </w:t>
      </w:r>
      <w:r w:rsidR="00A66BE8" w:rsidRPr="005527FA">
        <w:t xml:space="preserve">exhaust emissions increased slightly over the study period:  both gasoline and diesel vehicle exhaust emissions dropped in 2005, but then nearly doubled in 2008.  </w:t>
      </w:r>
      <w:r w:rsidRPr="005527FA">
        <w:t>Non-point source</w:t>
      </w:r>
      <w:r w:rsidR="00EA1930" w:rsidRPr="005527FA">
        <w:t xml:space="preserve"> emission</w:t>
      </w:r>
      <w:r w:rsidRPr="005527FA">
        <w:t xml:space="preserve">s </w:t>
      </w:r>
      <w:r w:rsidR="0057614B" w:rsidRPr="005527FA">
        <w:t>(</w:t>
      </w:r>
      <w:r w:rsidRPr="005527FA">
        <w:t>excluding mobile sources</w:t>
      </w:r>
      <w:r w:rsidR="00666E9A" w:rsidRPr="005527FA">
        <w:t>)</w:t>
      </w:r>
      <w:r w:rsidRPr="005527FA">
        <w:t xml:space="preserve"> also fluctuated, from 1,682 tons/year (2002) to 5,782 tons/year (2008)</w:t>
      </w:r>
      <w:r w:rsidR="0057614B" w:rsidRPr="005527FA">
        <w:t xml:space="preserve">, and of </w:t>
      </w:r>
      <w:r w:rsidR="008E6789" w:rsidRPr="005527FA">
        <w:t xml:space="preserve">the </w:t>
      </w:r>
      <w:r w:rsidR="0057614B" w:rsidRPr="005527FA">
        <w:t xml:space="preserve">sources in this category, </w:t>
      </w:r>
      <w:r w:rsidR="00CD2914" w:rsidRPr="005527FA">
        <w:t xml:space="preserve">construction dust had the </w:t>
      </w:r>
      <w:r w:rsidR="0057614B" w:rsidRPr="005527FA">
        <w:t xml:space="preserve">greatest </w:t>
      </w:r>
      <w:r w:rsidR="00CD2914" w:rsidRPr="005527FA">
        <w:t xml:space="preserve">changes, increasing 25-fold from 2005 to 2008 (to 350 tons/year), then decreasing by the same </w:t>
      </w:r>
      <w:r w:rsidR="00AE7951" w:rsidRPr="005527FA">
        <w:t>amount</w:t>
      </w:r>
      <w:r w:rsidR="00CD2914" w:rsidRPr="005527FA">
        <w:t xml:space="preserve"> in 2011.  </w:t>
      </w:r>
      <w:r w:rsidRPr="005527FA">
        <w:t>Other non-point sources, primarily residential wood combustion</w:t>
      </w:r>
      <w:r w:rsidR="00EA1930" w:rsidRPr="005527FA">
        <w:t>,</w:t>
      </w:r>
      <w:r w:rsidRPr="005527FA">
        <w:t xml:space="preserve"> commercial cooking </w:t>
      </w:r>
      <w:r w:rsidR="00EA1930" w:rsidRPr="005527FA">
        <w:t xml:space="preserve">and various industrial processes </w:t>
      </w:r>
      <w:r w:rsidRPr="005527FA">
        <w:t>(</w:t>
      </w:r>
      <w:r w:rsidR="00EA1930" w:rsidRPr="005527FA">
        <w:t xml:space="preserve">550, </w:t>
      </w:r>
      <w:r w:rsidRPr="005527FA">
        <w:t>450</w:t>
      </w:r>
      <w:r w:rsidR="00EA1930" w:rsidRPr="005527FA">
        <w:t xml:space="preserve"> and </w:t>
      </w:r>
      <w:r w:rsidRPr="005527FA">
        <w:t>586 tons/year in 2011</w:t>
      </w:r>
      <w:r w:rsidR="00EA1930" w:rsidRPr="005527FA">
        <w:t>, respectively</w:t>
      </w:r>
      <w:r w:rsidRPr="005527FA">
        <w:t xml:space="preserve">), </w:t>
      </w:r>
      <w:r w:rsidR="0057614B" w:rsidRPr="005527FA">
        <w:t xml:space="preserve">collectively </w:t>
      </w:r>
      <w:r w:rsidRPr="005527FA">
        <w:t>represent the largest fraction of PM</w:t>
      </w:r>
      <w:r w:rsidRPr="005527FA">
        <w:rPr>
          <w:vertAlign w:val="subscript"/>
        </w:rPr>
        <w:t>2.5</w:t>
      </w:r>
      <w:r w:rsidRPr="005527FA">
        <w:t xml:space="preserve"> </w:t>
      </w:r>
      <w:r w:rsidRPr="005527FA">
        <w:lastRenderedPageBreak/>
        <w:t>emissions in the inventory (45% in 2011)</w:t>
      </w:r>
      <w:r w:rsidR="00EA1930" w:rsidRPr="005527FA">
        <w:t xml:space="preserve">.  These non-point emissions </w:t>
      </w:r>
      <w:r w:rsidR="00A66BE8" w:rsidRPr="005527FA">
        <w:t xml:space="preserve">had </w:t>
      </w:r>
      <w:r w:rsidRPr="005527FA">
        <w:t>large changes from 2005 to 2011, e.g., residential wood combustion increased from 69 (2005) to 1,649 tons/year (2008).  The</w:t>
      </w:r>
      <w:r w:rsidR="00EA1930" w:rsidRPr="005527FA">
        <w:t xml:space="preserve"> </w:t>
      </w:r>
      <w:r w:rsidR="00666E9A" w:rsidRPr="005527FA">
        <w:t>large (</w:t>
      </w:r>
      <w:r w:rsidR="00EA1930" w:rsidRPr="005527FA">
        <w:t xml:space="preserve">over </w:t>
      </w:r>
      <w:r w:rsidRPr="005527FA">
        <w:t>3-fold</w:t>
      </w:r>
      <w:r w:rsidR="00666E9A" w:rsidRPr="005527FA">
        <w:t>)</w:t>
      </w:r>
      <w:r w:rsidRPr="005527FA">
        <w:t xml:space="preserve"> increase in non-point source emissions between 2005 and 2008 was due mostly to updated estimates of fugitive dust.  </w:t>
      </w:r>
    </w:p>
    <w:p w14:paraId="57AD5D4A" w14:textId="0429818D" w:rsidR="000E55F5" w:rsidRPr="005527FA" w:rsidRDefault="000E55F5" w:rsidP="000E55F5">
      <w:r w:rsidRPr="005527FA">
        <w:t xml:space="preserve">Emission trends for Cook County (including Chicago) reflect those in Wayne County with several exceptions.  </w:t>
      </w:r>
      <w:r w:rsidR="0020499E" w:rsidRPr="005527FA">
        <w:t>F</w:t>
      </w:r>
      <w:r w:rsidRPr="005527FA">
        <w:t>irst</w:t>
      </w:r>
      <w:r w:rsidR="0020499E" w:rsidRPr="005527FA">
        <w:t>,</w:t>
      </w:r>
      <w:r w:rsidRPr="005527FA">
        <w:t xml:space="preserve"> point source emissions stayed </w:t>
      </w:r>
      <w:r w:rsidR="00AF716A">
        <w:t xml:space="preserve">fairly </w:t>
      </w:r>
      <w:r w:rsidRPr="005527FA">
        <w:t>constant (2,</w:t>
      </w:r>
      <w:r w:rsidR="00AB6CD9" w:rsidRPr="005527FA">
        <w:t xml:space="preserve">390 </w:t>
      </w:r>
      <w:r w:rsidRPr="005527FA">
        <w:t>to 2,</w:t>
      </w:r>
      <w:r w:rsidR="00AB6CD9" w:rsidRPr="005527FA">
        <w:t xml:space="preserve">510 </w:t>
      </w:r>
      <w:r w:rsidRPr="005527FA">
        <w:t>tons/year, excluding much higher emissions in 2005), compared to the large decrease</w:t>
      </w:r>
      <w:r w:rsidR="00666E9A" w:rsidRPr="005527FA">
        <w:t>s</w:t>
      </w:r>
      <w:r w:rsidRPr="005527FA">
        <w:t xml:space="preserve"> in Wayne County.  Second, Cook County had very high emissions of construction dust (up to 6,351 tons/year, 31% of total PM</w:t>
      </w:r>
      <w:r w:rsidRPr="005527FA">
        <w:rPr>
          <w:vertAlign w:val="subscript"/>
        </w:rPr>
        <w:t>2.5</w:t>
      </w:r>
      <w:r w:rsidRPr="005527FA">
        <w:t xml:space="preserve"> in 2011), </w:t>
      </w:r>
      <w:r w:rsidR="0057614B" w:rsidRPr="005527FA">
        <w:t xml:space="preserve">possibly </w:t>
      </w:r>
      <w:r w:rsidRPr="005527FA">
        <w:t>result</w:t>
      </w:r>
      <w:r w:rsidR="0057614B" w:rsidRPr="005527FA">
        <w:t>ing</w:t>
      </w:r>
      <w:r w:rsidRPr="005527FA">
        <w:t xml:space="preserve"> from construction activities (including a number of high-rise buildings), high wind speeds that increase entrainment </w:t>
      </w:r>
      <w:r w:rsidR="006F2BC2" w:rsidRPr="005527FA">
        <w:fldChar w:fldCharType="begin"/>
      </w:r>
      <w:r w:rsidR="0088525D">
        <w:instrText xml:space="preserve"> ADDIN EN.CITE &lt;EndNote&gt;&lt;Cite&gt;&lt;Author&gt;Schmeling&lt;/Author&gt;&lt;Year&gt;2003&lt;/Year&gt;&lt;RecNum&gt;271&lt;/RecNum&gt;&lt;DisplayText&gt;&lt;style face="italic"&gt;[45]&lt;/style&gt;&lt;/DisplayText&gt;&lt;record&gt;&lt;rec-number&gt;271&lt;/rec-number&gt;&lt;foreign-keys&gt;&lt;key app="EN" db-id="xtp0t5fro0zvd0ev2fi5vwf9a2adtr2vzwza"&gt;271&lt;/key&gt;&lt;/foreign-keys&gt;&lt;ref-type name="Journal Article"&gt;17&lt;/ref-type&gt;&lt;contributors&gt;&lt;authors&gt;&lt;author&gt;Schmeling, Martina&lt;/author&gt;&lt;/authors&gt;&lt;/contributors&gt;&lt;titles&gt;&lt;title&gt;Seasonal variations in diurnal concentrations of trace elements in atmospheric aerosols in Chicago&lt;/title&gt;&lt;secondary-title&gt;Analytica Chimica Acta&lt;/secondary-title&gt;&lt;/titles&gt;&lt;periodical&gt;&lt;full-title&gt;Analytica Chimica Acta&lt;/full-title&gt;&lt;/periodical&gt;&lt;pages&gt;315-323&lt;/pages&gt;&lt;volume&gt;496&lt;/volume&gt;&lt;number&gt;1-2&lt;/number&gt;&lt;dates&gt;&lt;year&gt;2003&lt;/year&gt;&lt;/dates&gt;&lt;isbn&gt;00032670&lt;/isbn&gt;&lt;urls&gt;&lt;/urls&gt;&lt;electronic-resource-num&gt;10.1016/j.aca.2002.11.001&lt;/electronic-resource-num&gt;&lt;/record&gt;&lt;/Cite&gt;&lt;/EndNote&gt;</w:instrText>
      </w:r>
      <w:r w:rsidR="006F2BC2" w:rsidRPr="005527FA">
        <w:fldChar w:fldCharType="separate"/>
      </w:r>
      <w:r w:rsidR="0088525D" w:rsidRPr="0088525D">
        <w:rPr>
          <w:i/>
          <w:noProof/>
        </w:rPr>
        <w:t>[</w:t>
      </w:r>
      <w:hyperlink w:anchor="_ENREF_45" w:tooltip="Schmeling, 2003 #271" w:history="1">
        <w:r w:rsidR="002E4E4E" w:rsidRPr="0088525D">
          <w:rPr>
            <w:i/>
            <w:noProof/>
          </w:rPr>
          <w:t>45</w:t>
        </w:r>
      </w:hyperlink>
      <w:r w:rsidR="0088525D" w:rsidRPr="0088525D">
        <w:rPr>
          <w:i/>
          <w:noProof/>
        </w:rPr>
        <w:t>]</w:t>
      </w:r>
      <w:r w:rsidR="006F2BC2" w:rsidRPr="005527FA">
        <w:fldChar w:fldCharType="end"/>
      </w:r>
      <w:r w:rsidR="0020499E" w:rsidRPr="005527FA">
        <w:t>, and c</w:t>
      </w:r>
      <w:r w:rsidRPr="005527FA">
        <w:t xml:space="preserve">hanges in the </w:t>
      </w:r>
      <w:r w:rsidR="002717E2" w:rsidRPr="005527FA">
        <w:t xml:space="preserve">calculation </w:t>
      </w:r>
      <w:r w:rsidRPr="005527FA">
        <w:t>methods (</w:t>
      </w:r>
      <w:r w:rsidR="003A72B2">
        <w:t>noted above</w:t>
      </w:r>
      <w:r w:rsidRPr="005527FA">
        <w:t>).  As in Wayne County, non-point sources exhibited a</w:t>
      </w:r>
      <w:r w:rsidR="002717E2" w:rsidRPr="005527FA">
        <w:t xml:space="preserve">n over </w:t>
      </w:r>
      <w:r w:rsidRPr="005527FA">
        <w:t>3-fold increase from 2005 to 2008, and on-road mobile gasoline and diesel exhaust emissions dropped in 2005 but then approximately doubled in 2008.  Non-road mobile sources steadily decreased to 7% of total PM</w:t>
      </w:r>
      <w:r w:rsidRPr="005527FA">
        <w:rPr>
          <w:vertAlign w:val="subscript"/>
        </w:rPr>
        <w:t>2.5</w:t>
      </w:r>
      <w:r w:rsidRPr="005527FA">
        <w:t xml:space="preserve"> emissions in 2011.</w:t>
      </w:r>
    </w:p>
    <w:p w14:paraId="30E0C257" w14:textId="3BFA4DEB" w:rsidR="000E55F5" w:rsidRPr="005527FA" w:rsidRDefault="00666E9A" w:rsidP="000E55F5">
      <w:r w:rsidRPr="005527FA">
        <w:t xml:space="preserve">Comparing the two cities, </w:t>
      </w:r>
      <w:r w:rsidR="000E55F5" w:rsidRPr="005527FA">
        <w:t>mobile on-road PM</w:t>
      </w:r>
      <w:r w:rsidR="000E55F5" w:rsidRPr="005527FA">
        <w:rPr>
          <w:vertAlign w:val="subscript"/>
        </w:rPr>
        <w:t>2.5</w:t>
      </w:r>
      <w:r w:rsidR="000E55F5" w:rsidRPr="005527FA">
        <w:t xml:space="preserve"> emissions were constant in Detroit (1,126 to 1,188 tons/year) and increased in Chicago (1,782 to 2,163 tons/year in Cook County)</w:t>
      </w:r>
      <w:r w:rsidR="0057614B" w:rsidRPr="005527FA">
        <w:t xml:space="preserve"> o</w:t>
      </w:r>
      <w:r w:rsidRPr="005527FA">
        <w:t>ver the study period</w:t>
      </w:r>
      <w:r w:rsidR="000E55F5" w:rsidRPr="005527FA">
        <w:t>.  On-road mobile sources represented 10 to 17% of total PM</w:t>
      </w:r>
      <w:r w:rsidR="000E55F5" w:rsidRPr="005527FA">
        <w:rPr>
          <w:vertAlign w:val="subscript"/>
        </w:rPr>
        <w:t>2.5</w:t>
      </w:r>
      <w:r w:rsidR="000E55F5" w:rsidRPr="005527FA">
        <w:t xml:space="preserve"> emissions (depending on year and city).  On an area basis, </w:t>
      </w:r>
      <w:r w:rsidRPr="005527FA">
        <w:t xml:space="preserve">however, </w:t>
      </w:r>
      <w:r w:rsidR="004852D2" w:rsidRPr="005527FA">
        <w:t xml:space="preserve">mobile </w:t>
      </w:r>
      <w:r w:rsidR="000E55F5" w:rsidRPr="005527FA">
        <w:t>emissions in the two cities were similar, i.e., 0.75 and 0.88 tons/year/km</w:t>
      </w:r>
      <w:r w:rsidR="000E55F5" w:rsidRPr="005527FA">
        <w:rPr>
          <w:vertAlign w:val="superscript"/>
        </w:rPr>
        <w:t>2</w:t>
      </w:r>
      <w:r w:rsidR="000E55F5" w:rsidRPr="005527FA">
        <w:t xml:space="preserve"> in Wayne and Cook Counties, respectively (2011 data).  On-road emissions were dominated by heavy-duty diesel vehicle exhaust</w:t>
      </w:r>
      <w:r w:rsidR="002717E2" w:rsidRPr="005527FA">
        <w:t xml:space="preserve"> (</w:t>
      </w:r>
      <w:r w:rsidR="000E55F5" w:rsidRPr="005527FA">
        <w:t>compris</w:t>
      </w:r>
      <w:r w:rsidR="002717E2" w:rsidRPr="005527FA">
        <w:t>ing</w:t>
      </w:r>
      <w:r w:rsidR="000E55F5" w:rsidRPr="005527FA">
        <w:t xml:space="preserve"> 61% of emissions in this category in 2011</w:t>
      </w:r>
      <w:r w:rsidR="002717E2" w:rsidRPr="005527FA">
        <w:t>)</w:t>
      </w:r>
      <w:r w:rsidR="000E55F5" w:rsidRPr="005527FA">
        <w:t>, followed by light-duty gasoline vehicle exhaust</w:t>
      </w:r>
      <w:r w:rsidR="002717E2" w:rsidRPr="005527FA">
        <w:t xml:space="preserve"> (</w:t>
      </w:r>
      <w:r w:rsidR="000E55F5" w:rsidRPr="005527FA">
        <w:t>28%</w:t>
      </w:r>
      <w:r w:rsidR="002717E2" w:rsidRPr="005527FA">
        <w:t>)</w:t>
      </w:r>
      <w:r w:rsidR="000E55F5" w:rsidRPr="005527FA">
        <w:t xml:space="preserve">.  </w:t>
      </w:r>
      <w:r w:rsidR="004852D2" w:rsidRPr="005527FA">
        <w:t>N</w:t>
      </w:r>
      <w:r w:rsidR="000E55F5" w:rsidRPr="005527FA">
        <w:t>on-road mobile source emission rates were also 1.5 to 2 times higher in Cook County, but similar on an area</w:t>
      </w:r>
      <w:r w:rsidR="00AF716A">
        <w:t>l</w:t>
      </w:r>
      <w:r w:rsidR="000E55F5" w:rsidRPr="005527FA">
        <w:t xml:space="preserve"> basis, and the largest source in both cities was exhaust from off-road diesel construction vehicles.  Diesel railroad emissions in Wayne Country were small (29 tons/year in 2002-5, dropping to 0.5 tons/year in 2008-11), </w:t>
      </w:r>
      <w:r w:rsidR="004852D2" w:rsidRPr="005527FA">
        <w:t xml:space="preserve">compared to </w:t>
      </w:r>
      <w:r w:rsidR="00AF716A">
        <w:t xml:space="preserve">initially </w:t>
      </w:r>
      <w:r w:rsidR="000E55F5" w:rsidRPr="005527FA">
        <w:t xml:space="preserve">much higher </w:t>
      </w:r>
      <w:r w:rsidR="004852D2" w:rsidRPr="005527FA">
        <w:t xml:space="preserve">levels </w:t>
      </w:r>
      <w:r w:rsidR="000E55F5" w:rsidRPr="005527FA">
        <w:t>in Cook County (555 tons/year in 2002-5</w:t>
      </w:r>
      <w:r w:rsidR="00545FAB" w:rsidRPr="005527FA">
        <w:t>, but these emissions</w:t>
      </w:r>
      <w:r w:rsidR="004852D2" w:rsidRPr="005527FA">
        <w:t xml:space="preserve"> also plummeted </w:t>
      </w:r>
      <w:r w:rsidR="000E55F5" w:rsidRPr="005527FA">
        <w:t xml:space="preserve">to only 2.8 tons/year in 2008-11).  These differences may reflect the higher rail activity in Chicago, effects of controls </w:t>
      </w:r>
      <w:r w:rsidR="004852D2" w:rsidRPr="005527FA">
        <w:t xml:space="preserve">imposed by </w:t>
      </w:r>
      <w:r w:rsidR="000E55F5" w:rsidRPr="005527FA">
        <w:t xml:space="preserve">the 2004 rules for heavy duty diesel vehicles </w:t>
      </w:r>
      <w:r w:rsidR="006F2BC2" w:rsidRPr="005527FA">
        <w:fldChar w:fldCharType="begin"/>
      </w:r>
      <w:r w:rsidR="0088525D">
        <w:instrText xml:space="preserve"> ADDIN EN.CITE &lt;EndNote&gt;&lt;Cite ExcludeAuth="1" ExcludeYear="1"&gt;&lt;RecNum&gt;226&lt;/RecNum&gt;&lt;DisplayText&gt;&lt;style face="italic"&gt;[46]&lt;/style&gt;&lt;/DisplayText&gt;&lt;record&gt;&lt;rec-number&gt;226&lt;/rec-number&gt;&lt;foreign-keys&gt;&lt;key app="EN" db-id="xtp0t5fro0zvd0ev2fi5vwf9a2adtr2vzwza"&gt;226&lt;/key&gt;&lt;/foreign-keys&gt;&lt;ref-type name="Government Document"&gt;46&lt;/ref-type&gt;&lt;contributors&gt;&lt;/contributors&gt;&lt;titles&gt;&lt;title&gt;Clean Air Nonroad Diesel Rule&lt;/title&gt;&lt;/titles&gt;&lt;dates&gt;&lt;year&gt;2004&lt;/year&gt;&lt;/dates&gt;&lt;urls&gt;&lt;related-urls&gt;&lt;url&gt;http://www.epa.gov/otaq/documents/nonroad-diesel/420f04032.pdf&lt;/url&gt;&lt;/related-urls&gt;&lt;/urls&gt;&lt;custom1&gt;U.S. Environmental Protection Agency&lt;/custom1&gt;&lt;/record&gt;&lt;/Cite&gt;&lt;/EndNote&gt;</w:instrText>
      </w:r>
      <w:r w:rsidR="006F2BC2" w:rsidRPr="005527FA">
        <w:fldChar w:fldCharType="separate"/>
      </w:r>
      <w:r w:rsidR="0088525D" w:rsidRPr="0088525D">
        <w:rPr>
          <w:i/>
          <w:noProof/>
        </w:rPr>
        <w:t>[</w:t>
      </w:r>
      <w:hyperlink w:anchor="_ENREF_46" w:tooltip=", 2004 #226" w:history="1">
        <w:r w:rsidR="002E4E4E" w:rsidRPr="0088525D">
          <w:rPr>
            <w:i/>
            <w:noProof/>
          </w:rPr>
          <w:t>46</w:t>
        </w:r>
      </w:hyperlink>
      <w:r w:rsidR="0088525D" w:rsidRPr="0088525D">
        <w:rPr>
          <w:i/>
          <w:noProof/>
        </w:rPr>
        <w:t>]</w:t>
      </w:r>
      <w:r w:rsidR="006F2BC2" w:rsidRPr="005527FA">
        <w:fldChar w:fldCharType="end"/>
      </w:r>
      <w:r w:rsidR="007B3A5B" w:rsidRPr="005527FA">
        <w:t>,</w:t>
      </w:r>
      <w:r w:rsidR="000E55F5" w:rsidRPr="005527FA">
        <w:t xml:space="preserve"> the 2008 rules for locomotives </w:t>
      </w:r>
      <w:r w:rsidR="006F2BC2" w:rsidRPr="005527FA">
        <w:fldChar w:fldCharType="begin"/>
      </w:r>
      <w:r w:rsidR="002E4E4E">
        <w:instrText xml:space="preserve"> ADDIN EN.CITE &lt;EndNote&gt;&lt;Cite ExcludeAuth="1"&gt;&lt;Year&gt;2014&lt;/Year&gt;&lt;RecNum&gt;265&lt;/RecNum&gt;&lt;DisplayText&gt;&lt;style face="italic"&gt;[47]&lt;/style&gt;&lt;/DisplayText&gt;&lt;record&gt;&lt;rec-number&gt;265&lt;/rec-number&gt;&lt;foreign-keys&gt;&lt;key app="EN" db-id="xtp0t5fro0zvd0ev2fi5vwf9a2adtr2vzwza"&gt;265&lt;/key&gt;&lt;/foreign-keys&gt;&lt;ref-type name="Government Document"&gt;46&lt;/ref-type&gt;&lt;contributors&gt;&lt;/contributors&gt;&lt;titles&gt;&lt;title&gt;Locomotives&lt;/title&gt;&lt;/titles&gt;&lt;dates&gt;&lt;year&gt;2014&lt;/year&gt;&lt;/dates&gt;&lt;publisher&gt;US Environmental Protection Agency&lt;/publisher&gt;&lt;urls&gt;&lt;related-urls&gt;&lt;url&gt;http://www.epa.gov/otaq/locomotives.htm#info&lt;/url&gt;&lt;/related-urls&gt;&lt;/urls&gt;&lt;custom1&gt;U.S. Environmental Protection Agency&lt;/custom1&gt;&lt;access-date&gt;Accessed on 3/25/2015&lt;/access-date&gt;&lt;/record&gt;&lt;/Cite&gt;&lt;/EndNote&gt;</w:instrText>
      </w:r>
      <w:r w:rsidR="006F2BC2" w:rsidRPr="005527FA">
        <w:fldChar w:fldCharType="separate"/>
      </w:r>
      <w:r w:rsidR="0088525D" w:rsidRPr="0088525D">
        <w:rPr>
          <w:i/>
          <w:noProof/>
        </w:rPr>
        <w:t>[</w:t>
      </w:r>
      <w:hyperlink w:anchor="_ENREF_47" w:tooltip=", 2014 #265" w:history="1">
        <w:r w:rsidR="002E4E4E" w:rsidRPr="0088525D">
          <w:rPr>
            <w:i/>
            <w:noProof/>
          </w:rPr>
          <w:t>47</w:t>
        </w:r>
      </w:hyperlink>
      <w:r w:rsidR="0088525D" w:rsidRPr="0088525D">
        <w:rPr>
          <w:i/>
          <w:noProof/>
        </w:rPr>
        <w:t>]</w:t>
      </w:r>
      <w:r w:rsidR="006F2BC2" w:rsidRPr="005527FA">
        <w:fldChar w:fldCharType="end"/>
      </w:r>
      <w:r w:rsidR="000E55F5" w:rsidRPr="005527FA">
        <w:t xml:space="preserve">, </w:t>
      </w:r>
      <w:r w:rsidR="00AF716A">
        <w:t>and</w:t>
      </w:r>
      <w:r w:rsidR="00264648" w:rsidRPr="005527FA">
        <w:t xml:space="preserve"> other </w:t>
      </w:r>
      <w:r w:rsidR="000E55F5" w:rsidRPr="005527FA">
        <w:t xml:space="preserve">fleet and emission factor changes.  </w:t>
      </w:r>
    </w:p>
    <w:p w14:paraId="166C6B89" w14:textId="7E7A6087" w:rsidR="00A125AF" w:rsidRPr="005527FA" w:rsidRDefault="007B3A5B">
      <w:r w:rsidRPr="005527FA">
        <w:t>T</w:t>
      </w:r>
      <w:r w:rsidR="000E55F5" w:rsidRPr="005527FA">
        <w:t xml:space="preserve">he large uncertainties in nonpoint emissions, </w:t>
      </w:r>
      <w:r w:rsidR="006B4890" w:rsidRPr="005527FA">
        <w:t xml:space="preserve">the changing methodology in mobile source emissions, </w:t>
      </w:r>
      <w:r w:rsidRPr="005527FA">
        <w:t>and potentially other issues in the emissions inventory data can severely limit trend analyses</w:t>
      </w:r>
      <w:r w:rsidR="00AF716A">
        <w:t xml:space="preserve"> of the emissions data</w:t>
      </w:r>
      <w:r w:rsidRPr="005527FA">
        <w:t xml:space="preserve">.  Still, </w:t>
      </w:r>
      <w:r w:rsidR="001C246A">
        <w:t xml:space="preserve">several </w:t>
      </w:r>
      <w:r w:rsidR="00404DBE" w:rsidRPr="005527FA">
        <w:t>broad trends are apparent.  I</w:t>
      </w:r>
      <w:r w:rsidR="00805DC3" w:rsidRPr="005527FA">
        <w:t>n</w:t>
      </w:r>
      <w:r w:rsidRPr="005527FA">
        <w:t xml:space="preserve"> </w:t>
      </w:r>
      <w:r w:rsidR="000E55F5" w:rsidRPr="005527FA">
        <w:t>2011, on-road emissions exceeded non-road mobile emissions</w:t>
      </w:r>
      <w:r w:rsidRPr="005527FA">
        <w:t xml:space="preserve"> in both cities</w:t>
      </w:r>
      <w:r w:rsidR="000E55F5" w:rsidRPr="005527FA">
        <w:t xml:space="preserve">, and </w:t>
      </w:r>
      <w:r w:rsidRPr="005527FA">
        <w:t xml:space="preserve">the </w:t>
      </w:r>
      <w:r w:rsidR="000E55F5" w:rsidRPr="005527FA">
        <w:t>total mobile emissions matched (Detroit) or exceeded (Chicago) point source emissions.</w:t>
      </w:r>
      <w:r w:rsidRPr="005527FA">
        <w:t xml:space="preserve">  The</w:t>
      </w:r>
      <w:r w:rsidR="00AF716A">
        <w:t>se</w:t>
      </w:r>
      <w:r w:rsidRPr="005527FA">
        <w:t xml:space="preserve"> data suggest several </w:t>
      </w:r>
      <w:r w:rsidR="000E55F5" w:rsidRPr="005527FA">
        <w:t>factors</w:t>
      </w:r>
      <w:r w:rsidR="00790D91" w:rsidRPr="005527FA">
        <w:t xml:space="preserve"> that may</w:t>
      </w:r>
      <w:r w:rsidR="000E55F5" w:rsidRPr="005527FA">
        <w:t xml:space="preserve"> have affected emissions.  In Detroit, the steady decline in point source emissions can be attributed to cleaner fuels (natural gas has replaced </w:t>
      </w:r>
      <w:r w:rsidR="000E55F5" w:rsidRPr="005527FA">
        <w:lastRenderedPageBreak/>
        <w:t>considerable coal), updated emission controls on some</w:t>
      </w:r>
      <w:r w:rsidR="00404DBE" w:rsidRPr="005527FA">
        <w:t xml:space="preserve"> facilities</w:t>
      </w:r>
      <w:r w:rsidR="000E55F5" w:rsidRPr="005527FA">
        <w:t>, and reduced activity in automobile manufacturing and other industries</w:t>
      </w:r>
      <w:r w:rsidR="001C246A">
        <w:t>,</w:t>
      </w:r>
      <w:r w:rsidR="000E55F5" w:rsidRPr="005527FA">
        <w:t xml:space="preserve"> witnessed by the shuttering of businesses and </w:t>
      </w:r>
      <w:r w:rsidRPr="005527FA">
        <w:t xml:space="preserve">the </w:t>
      </w:r>
      <w:r w:rsidR="000E55F5" w:rsidRPr="005527FA">
        <w:t xml:space="preserve">continued exodus of a large fraction of the population </w:t>
      </w:r>
      <w:r w:rsidR="006F2BC2" w:rsidRPr="005527FA">
        <w:fldChar w:fldCharType="begin"/>
      </w:r>
      <w:r w:rsidR="005C7557" w:rsidRPr="005527FA">
        <w:instrText xml:space="preserve"> ADDIN EN.CITE &lt;EndNote&gt;&lt;Cite ExcludeAuth="1"&gt;&lt;Year&gt;2015&lt;/Year&gt;&lt;RecNum&gt;194&lt;/RecNum&gt;&lt;DisplayText&gt;&lt;style face="italic"&gt;[22]&lt;/style&gt;&lt;/DisplayText&gt;&lt;record&gt;&lt;rec-number&gt;194&lt;/rec-number&gt;&lt;foreign-keys&gt;&lt;key app="EN" db-id="xtp0t5fro0zvd0ev2fi5vwf9a2adtr2vzwza"&gt;194&lt;/key&gt;&lt;/foreign-keys&gt;&lt;ref-type name="Web Page"&gt;12&lt;/ref-type&gt;&lt;contributors&gt;&lt;authors&gt;&lt;author&gt; &lt;/author&gt;&lt;/authors&gt;&lt;/contributors&gt;&lt;titles&gt;&lt;title&gt;State &amp;amp; County QuickFacts&lt;/title&gt;&lt;/titles&gt;&lt;number&gt;Accessed on 2/26/2015&lt;/number&gt;&lt;dates&gt;&lt;year&gt;2015&lt;/year&gt;&lt;/dates&gt;&lt;publisher&gt;U.S. Department of Commerce&lt;/publisher&gt;&lt;urls&gt;&lt;related-urls&gt;&lt;url&gt;http://quickfacts.census.gov/&lt;/url&gt;&lt;/related-urls&gt;&lt;/urls&gt;&lt;/record&gt;&lt;/Cite&gt;&lt;/EndNote&gt;</w:instrText>
      </w:r>
      <w:r w:rsidR="006F2BC2" w:rsidRPr="005527FA">
        <w:fldChar w:fldCharType="separate"/>
      </w:r>
      <w:r w:rsidR="006F2BC2" w:rsidRPr="007402D2">
        <w:rPr>
          <w:i/>
        </w:rPr>
        <w:t>[</w:t>
      </w:r>
      <w:hyperlink w:anchor="_ENREF_22" w:tooltip=", 2015 #194" w:history="1">
        <w:r w:rsidR="002E4E4E" w:rsidRPr="007402D2">
          <w:rPr>
            <w:i/>
          </w:rPr>
          <w:t>22</w:t>
        </w:r>
      </w:hyperlink>
      <w:r w:rsidR="006F2BC2" w:rsidRPr="007402D2">
        <w:rPr>
          <w:i/>
        </w:rPr>
        <w:t>]</w:t>
      </w:r>
      <w:r w:rsidR="006F2BC2" w:rsidRPr="005527FA">
        <w:fldChar w:fldCharType="end"/>
      </w:r>
      <w:r w:rsidR="000E55F5" w:rsidRPr="005527FA">
        <w:t>, particularly during the 2008-9 recession.  In Chicago, industrial and commercial activity is more diversified (e.g., manufacturing, publishing, finance/insurance, food processing, transport/distribution), the population has been more stable, and the recession’s impact on local emitters was likely smaller (e.g., the largest local PM</w:t>
      </w:r>
      <w:r w:rsidR="000E55F5" w:rsidRPr="005527FA">
        <w:rPr>
          <w:vertAlign w:val="subscript"/>
        </w:rPr>
        <w:t>2.5</w:t>
      </w:r>
      <w:r w:rsidR="000E55F5" w:rsidRPr="005527FA">
        <w:t xml:space="preserve"> source, </w:t>
      </w:r>
      <w:r w:rsidR="009B2294" w:rsidRPr="005527FA">
        <w:t xml:space="preserve">a wet corn mill at </w:t>
      </w:r>
      <w:r w:rsidR="000E55F5" w:rsidRPr="005527FA">
        <w:t xml:space="preserve">Corn Products International, likely responds less to economic fluctuations than vehicle manufacturing).  Estimates of </w:t>
      </w:r>
      <w:r w:rsidR="00AF716A">
        <w:t xml:space="preserve">traffic activity in </w:t>
      </w:r>
      <w:r w:rsidR="000E55F5" w:rsidRPr="005527FA">
        <w:t>both cities show</w:t>
      </w:r>
      <w:r w:rsidR="00407040" w:rsidRPr="005527FA">
        <w:t>ed</w:t>
      </w:r>
      <w:r w:rsidR="000E55F5" w:rsidRPr="005527FA">
        <w:t xml:space="preserve"> only small changes, e.g., </w:t>
      </w:r>
      <w:r w:rsidR="00AF716A" w:rsidRPr="005527FA">
        <w:t xml:space="preserve">vehicle miles traveled (VMT) </w:t>
      </w:r>
      <w:r w:rsidR="00AF716A">
        <w:t xml:space="preserve">in </w:t>
      </w:r>
      <w:r w:rsidR="000E55F5" w:rsidRPr="005527FA">
        <w:t xml:space="preserve">Detroit </w:t>
      </w:r>
      <w:r w:rsidR="00AF716A">
        <w:t xml:space="preserve">decreased by </w:t>
      </w:r>
      <w:r w:rsidR="000E55F5" w:rsidRPr="005527FA">
        <w:t xml:space="preserve">2% since 2004 </w:t>
      </w:r>
      <w:r w:rsidR="006F2BC2" w:rsidRPr="005527FA">
        <w:fldChar w:fldCharType="begin"/>
      </w:r>
      <w:r w:rsidR="005C7557" w:rsidRPr="005527FA">
        <w:instrText xml:space="preserve"> ADDIN EN.CITE &lt;EndNote&gt;&lt;Cite ExcludeAuth="1"&gt;&lt;Year&gt;2013&lt;/Year&gt;&lt;RecNum&gt;278&lt;/RecNum&gt;&lt;DisplayText&gt;&lt;style face="italic"&gt;[48]&lt;/style&gt;&lt;/DisplayText&gt;&lt;record&gt;&lt;rec-number&gt;278&lt;/rec-number&gt;&lt;foreign-keys&gt;&lt;key app="EN" db-id="xtp0t5fro0zvd0ev2fi5vwf9a2adtr2vzwza"&gt;278&lt;/key&gt;&lt;/foreign-keys&gt;&lt;ref-type name="Report"&gt;27&lt;/ref-type&gt;&lt;contributors&gt;&lt;/contributors&gt;&lt;titles&gt;&lt;title&gt;Michigan Highway Performance Monitoring System (HPMS)-NFC&lt;/title&gt;&lt;/titles&gt;&lt;dates&gt;&lt;year&gt;2013&lt;/year&gt;&lt;/dates&gt;&lt;publisher&gt;Michigan Department of Transportation&lt;/publisher&gt;&lt;urls&gt;&lt;related-urls&gt;&lt;url&gt;https://www.michigan.gov/documents/mdot/MDOT_TOTALS_LENAVMTBYNFC_372812_7.PDF&lt;/url&gt;&lt;/related-urls&gt;&lt;/urls&gt;&lt;/record&gt;&lt;/Cite&gt;&lt;/EndNote&gt;</w:instrText>
      </w:r>
      <w:r w:rsidR="006F2BC2" w:rsidRPr="005527FA">
        <w:fldChar w:fldCharType="separate"/>
      </w:r>
      <w:r w:rsidR="006F2BC2" w:rsidRPr="007402D2">
        <w:rPr>
          <w:i/>
        </w:rPr>
        <w:t>[</w:t>
      </w:r>
      <w:hyperlink w:anchor="_ENREF_48" w:tooltip=", 2013 #278" w:history="1">
        <w:r w:rsidR="002E4E4E" w:rsidRPr="007402D2">
          <w:rPr>
            <w:i/>
          </w:rPr>
          <w:t>48</w:t>
        </w:r>
      </w:hyperlink>
      <w:r w:rsidR="006F2BC2" w:rsidRPr="007402D2">
        <w:rPr>
          <w:i/>
        </w:rPr>
        <w:t>]</w:t>
      </w:r>
      <w:r w:rsidR="006F2BC2" w:rsidRPr="005527FA">
        <w:fldChar w:fldCharType="end"/>
      </w:r>
      <w:r w:rsidR="000E55F5" w:rsidRPr="005527FA">
        <w:t xml:space="preserve">, and Chicago </w:t>
      </w:r>
      <w:r w:rsidR="00AF716A">
        <w:t xml:space="preserve">did not have a </w:t>
      </w:r>
      <w:r w:rsidR="000E55F5" w:rsidRPr="005527FA">
        <w:t xml:space="preserve">consistent trend </w:t>
      </w:r>
      <w:r w:rsidR="006F2BC2" w:rsidRPr="005527FA">
        <w:fldChar w:fldCharType="begin"/>
      </w:r>
      <w:r w:rsidR="005C7557" w:rsidRPr="005527FA">
        <w:instrText xml:space="preserve"> ADDIN EN.CITE &lt;EndNote&gt;&lt;Cite&gt;&lt;Author&gt;Rodriguez&lt;/Author&gt;&lt;Year&gt;2011&lt;/Year&gt;&lt;RecNum&gt;277&lt;/RecNum&gt;&lt;DisplayText&gt;&lt;style face="italic"&gt;[49]&lt;/style&gt;&lt;/DisplayText&gt;&lt;record&gt;&lt;rec-number&gt;277&lt;/rec-number&gt;&lt;foreign-keys&gt;&lt;key app="EN" db-id="xtp0t5fro0zvd0ev2fi5vwf9a2adtr2vzwza"&gt;277&lt;/key&gt;&lt;/foreign-keys&gt;&lt;ref-type name="Report"&gt;27&lt;/ref-type&gt;&lt;contributors&gt;&lt;authors&gt;&lt;author&gt;Rodriguez, Jose&lt;/author&gt;&lt;/authors&gt;&lt;/contributors&gt;&lt;titles&gt;&lt;title&gt;Vehicle Miles Traveled on Expressways in the Chicago Region Recent Trends - 2011 Update&lt;/title&gt;&lt;/titles&gt;&lt;dates&gt;&lt;year&gt;2011&lt;/year&gt;&lt;/dates&gt;&lt;publisher&gt;Chicago Metropolitan Agency for Planning&lt;/publisher&gt;&lt;urls&gt;&lt;related-urls&gt;&lt;url&gt;http://www.cmap.illinois.gov/documents/10180/27573/Analysis-of-VMT-Trends_Aug-2011_final.pdf/e7d6db34-f551-4963-8879-0993765b1ec3&lt;/url&gt;&lt;/related-urls&gt;&lt;/urls&gt;&lt;access-date&gt;4/14/2015&lt;/access-date&gt;&lt;/record&gt;&lt;/Cite&gt;&lt;/EndNote&gt;</w:instrText>
      </w:r>
      <w:r w:rsidR="006F2BC2" w:rsidRPr="005527FA">
        <w:fldChar w:fldCharType="separate"/>
      </w:r>
      <w:r w:rsidR="006F2BC2" w:rsidRPr="007402D2">
        <w:rPr>
          <w:i/>
        </w:rPr>
        <w:t>[</w:t>
      </w:r>
      <w:hyperlink w:anchor="_ENREF_49" w:tooltip="Rodriguez, 2011 #277" w:history="1">
        <w:r w:rsidR="002E4E4E" w:rsidRPr="007402D2">
          <w:rPr>
            <w:i/>
          </w:rPr>
          <w:t>49</w:t>
        </w:r>
      </w:hyperlink>
      <w:r w:rsidR="006F2BC2" w:rsidRPr="007402D2">
        <w:rPr>
          <w:i/>
        </w:rPr>
        <w:t>]</w:t>
      </w:r>
      <w:r w:rsidR="006F2BC2" w:rsidRPr="005527FA">
        <w:fldChar w:fldCharType="end"/>
      </w:r>
      <w:r w:rsidR="000E55F5" w:rsidRPr="005527FA">
        <w:t xml:space="preserve">.  In both cities, the switch to low-sulfur diesel fuel in combination </w:t>
      </w:r>
      <w:r w:rsidR="00407040" w:rsidRPr="005527FA">
        <w:t xml:space="preserve">with </w:t>
      </w:r>
      <w:r w:rsidR="000E55F5" w:rsidRPr="005527FA">
        <w:t xml:space="preserve">introduction of particle traps have reduced diesel exhaust emissions, </w:t>
      </w:r>
      <w:r w:rsidR="00302ECC">
        <w:t xml:space="preserve">although </w:t>
      </w:r>
      <w:r w:rsidR="000E55F5" w:rsidRPr="005527FA">
        <w:t xml:space="preserve">this may be offset by the growth in the number of trucks, based on </w:t>
      </w:r>
      <w:r w:rsidR="00AF716A">
        <w:t xml:space="preserve">state-level </w:t>
      </w:r>
      <w:r w:rsidR="000E55F5" w:rsidRPr="005527FA">
        <w:t xml:space="preserve">data.  </w:t>
      </w:r>
    </w:p>
    <w:p w14:paraId="58661D2B" w14:textId="391A24D9" w:rsidR="009C3CE4" w:rsidRPr="005527FA" w:rsidRDefault="009C3CE4">
      <w:r w:rsidRPr="005527FA">
        <w:t xml:space="preserve">For comparison, we investigated recent regional or national apportionment studies </w:t>
      </w:r>
      <w:r w:rsidR="00407040" w:rsidRPr="005527FA">
        <w:t xml:space="preserve">that </w:t>
      </w:r>
      <w:r w:rsidRPr="005527FA">
        <w:t>analy</w:t>
      </w:r>
      <w:r w:rsidR="00407040" w:rsidRPr="005527FA">
        <w:t>zed</w:t>
      </w:r>
      <w:r w:rsidRPr="005527FA">
        <w:t xml:space="preserve"> NEI data.  </w:t>
      </w:r>
      <w:r w:rsidR="00407040" w:rsidRPr="005527FA">
        <w:t xml:space="preserve">Using </w:t>
      </w:r>
      <w:r w:rsidRPr="005527FA">
        <w:t>NEI data from 2002 through 2011 and predefined source profiles in a chemical mass balance (CMB) model in the southeast US</w:t>
      </w:r>
      <w:r w:rsidR="00407040" w:rsidRPr="005527FA">
        <w:t>,</w:t>
      </w:r>
      <w:r w:rsidRPr="005527FA">
        <w:t xml:space="preserve"> point source emissions </w:t>
      </w:r>
      <w:r w:rsidR="00407040" w:rsidRPr="005527FA">
        <w:t>showed large decreases</w:t>
      </w:r>
      <w:r w:rsidR="00302ECC">
        <w:t xml:space="preserve">, while </w:t>
      </w:r>
      <w:r w:rsidR="00374C87" w:rsidRPr="005527FA">
        <w:t xml:space="preserve">mobile source emissions showed </w:t>
      </w:r>
      <w:r w:rsidRPr="005527FA">
        <w:t xml:space="preserve">comparable or smaller decreases </w:t>
      </w:r>
      <w:r w:rsidR="006F2BC2" w:rsidRPr="005527FA">
        <w:fldChar w:fldCharType="begin"/>
      </w:r>
      <w:r w:rsidR="005C7557" w:rsidRPr="005527FA">
        <w:instrText xml:space="preserve"> ADDIN EN.CITE &lt;EndNote&gt;&lt;Cite&gt;&lt;Author&gt;Blanchard&lt;/Author&gt;&lt;Year&gt;2013&lt;/Year&gt;&lt;RecNum&gt;313&lt;/RecNum&gt;&lt;DisplayText&gt;&lt;style face="italic"&gt;[50]&lt;/style&gt;&lt;/DisplayText&gt;&lt;record&gt;&lt;rec-number&gt;313&lt;/rec-number&gt;&lt;foreign-keys&gt;&lt;key app="EN" db-id="xtp0t5fro0zvd0ev2fi5vwf9a2adtr2vzwza"&gt;313&lt;/key&gt;&lt;/foreign-keys&gt;&lt;ref-type name="Journal Article"&gt;17&lt;/ref-type&gt;&lt;contributors&gt;&lt;authors&gt;&lt;author&gt;Blanchard, C. L.&lt;/author&gt;&lt;author&gt;Tanenbaum, S.&lt;/author&gt;&lt;author&gt;Hidy, G. M.&lt;/author&gt;&lt;/authors&gt;&lt;/contributors&gt;&lt;auth-address&gt;Envair, 526 Cornell Avenue, Albany, California 94706, United States.&lt;/auth-address&gt;&lt;titles&gt;&lt;title&gt;Source attribution of air pollutant concentrations and trends in the southeastern aerosol research and characterization (SEARCH) network&lt;/title&gt;&lt;secondary-title&gt;Environ Sci Technol&lt;/secondary-title&gt;&lt;alt-title&gt;Environmental science &amp;amp; technology&lt;/alt-title&gt;&lt;/titles&gt;&lt;periodical&gt;&lt;full-title&gt;Environ Sci Technol&lt;/full-title&gt;&lt;abbr-1&gt;Environmental science &amp;amp; technology&lt;/abbr-1&gt;&lt;/periodical&gt;&lt;alt-periodical&gt;&lt;full-title&gt;Environ Sci Technol&lt;/full-title&gt;&lt;abbr-1&gt;Environmental science &amp;amp; technology&lt;/abbr-1&gt;&lt;/alt-periodical&gt;&lt;pages&gt;13536-45&lt;/pages&gt;&lt;volume&gt;47&lt;/volume&gt;&lt;number&gt;23&lt;/number&gt;&lt;dates&gt;&lt;year&gt;2013&lt;/year&gt;&lt;pub-dates&gt;&lt;date&gt;Dec 3&lt;/date&gt;&lt;/pub-dates&gt;&lt;/dates&gt;&lt;isbn&gt;1520-5851 (Electronic)&amp;#xD;0013-936X (Linking)&lt;/isbn&gt;&lt;accession-num&gt;24180677&lt;/accession-num&gt;&lt;urls&gt;&lt;related-urls&gt;&lt;url&gt;http://www.ncbi.nlm.nih.gov/pubmed/24180677&lt;/url&gt;&lt;/related-urls&gt;&lt;/urls&gt;&lt;electronic-resource-num&gt;10.1021/es402876s&lt;/electronic-resource-num&gt;&lt;/record&gt;&lt;/Cite&gt;&lt;/EndNote&gt;</w:instrText>
      </w:r>
      <w:r w:rsidR="006F2BC2" w:rsidRPr="005527FA">
        <w:fldChar w:fldCharType="separate"/>
      </w:r>
      <w:r w:rsidR="006F2BC2" w:rsidRPr="007402D2">
        <w:rPr>
          <w:i/>
        </w:rPr>
        <w:t>[</w:t>
      </w:r>
      <w:hyperlink w:anchor="_ENREF_50" w:tooltip="Blanchard, 2013 #313" w:history="1">
        <w:r w:rsidR="002E4E4E" w:rsidRPr="007402D2">
          <w:rPr>
            <w:i/>
          </w:rPr>
          <w:t>50</w:t>
        </w:r>
      </w:hyperlink>
      <w:r w:rsidR="006F2BC2" w:rsidRPr="007402D2">
        <w:rPr>
          <w:i/>
        </w:rPr>
        <w:t>]</w:t>
      </w:r>
      <w:r w:rsidR="006F2BC2" w:rsidRPr="005527FA">
        <w:fldChar w:fldCharType="end"/>
      </w:r>
      <w:r w:rsidRPr="005527FA">
        <w:t xml:space="preserve">.  </w:t>
      </w:r>
      <w:r w:rsidR="00A25027" w:rsidRPr="005527FA">
        <w:t xml:space="preserve">The largest sources identified by a </w:t>
      </w:r>
      <w:r w:rsidR="002D6ADB" w:rsidRPr="005527FA">
        <w:t xml:space="preserve">Bayesian </w:t>
      </w:r>
      <w:r w:rsidR="009829D1" w:rsidRPr="005527FA">
        <w:t>source apportionment model</w:t>
      </w:r>
      <w:r w:rsidR="00A25027" w:rsidRPr="005527FA">
        <w:t xml:space="preserve">, which used </w:t>
      </w:r>
      <w:r w:rsidR="009829D1" w:rsidRPr="005527FA">
        <w:t xml:space="preserve">CSN data </w:t>
      </w:r>
      <w:r w:rsidR="00A25027" w:rsidRPr="005527FA">
        <w:t xml:space="preserve">in Boston and Phoenix </w:t>
      </w:r>
      <w:r w:rsidR="009829D1" w:rsidRPr="005527FA">
        <w:t>from 2000 onwards</w:t>
      </w:r>
      <w:r w:rsidR="00A25027" w:rsidRPr="005527FA">
        <w:t xml:space="preserve">, NEI 2002 data, and profiles from the SPECIATE database, were </w:t>
      </w:r>
      <w:r w:rsidR="002D6ADB" w:rsidRPr="005527FA">
        <w:t xml:space="preserve">coal and oil combustion, vegetative burning, road dust, and vehicles </w:t>
      </w:r>
      <w:r w:rsidR="006F2BC2" w:rsidRPr="005527FA">
        <w:fldChar w:fldCharType="begin"/>
      </w:r>
      <w:r w:rsidR="005C7557" w:rsidRPr="005527FA">
        <w:instrText xml:space="preserve"> ADDIN EN.CITE &lt;EndNote&gt;&lt;Cite&gt;&lt;Author&gt;Hackstadt&lt;/Author&gt;&lt;Year&gt;2014&lt;/Year&gt;&lt;RecNum&gt;314&lt;/RecNum&gt;&lt;DisplayText&gt;&lt;style face="italic"&gt;[51]&lt;/style&gt;&lt;/DisplayText&gt;&lt;record&gt;&lt;rec-number&gt;314&lt;/rec-number&gt;&lt;foreign-keys&gt;&lt;key app="EN" db-id="xtp0t5fro0zvd0ev2fi5vwf9a2adtr2vzwza"&gt;314&lt;/key&gt;&lt;/foreign-keys&gt;&lt;ref-type name="Journal Article"&gt;17&lt;/ref-type&gt;&lt;contributors&gt;&lt;authors&gt;&lt;author&gt;Hackstadt, A. J.&lt;/author&gt;&lt;author&gt;Peng, R. D.&lt;/author&gt;&lt;/authors&gt;&lt;/contributors&gt;&lt;auth-address&gt;Biostatistics Department, Johns Hopkins University, Baltimore, USA.&lt;/auth-address&gt;&lt;titles&gt;&lt;title&gt;A Bayesian Multivariate Receptor Model for Estimating Source Contributions to Particulate Matter Pollution using National Databases&lt;/title&gt;&lt;secondary-title&gt;Environmetrics&lt;/secondary-title&gt;&lt;alt-title&gt;Environmetrics&lt;/alt-title&gt;&lt;/titles&gt;&lt;periodical&gt;&lt;full-title&gt;Environmetrics&lt;/full-title&gt;&lt;abbr-1&gt;Environmetrics&lt;/abbr-1&gt;&lt;/periodical&gt;&lt;alt-periodical&gt;&lt;full-title&gt;Environmetrics&lt;/full-title&gt;&lt;abbr-1&gt;Environmetrics&lt;/abbr-1&gt;&lt;/alt-periodical&gt;&lt;pages&gt;513-527&lt;/pages&gt;&lt;volume&gt;25&lt;/volume&gt;&lt;number&gt;7&lt;/number&gt;&lt;dates&gt;&lt;year&gt;2014&lt;/year&gt;&lt;pub-dates&gt;&lt;date&gt;Nov 1&lt;/date&gt;&lt;/pub-dates&gt;&lt;/dates&gt;&lt;isbn&gt;1180-4009 (Print)&amp;#xD;1099-095X (Linking)&lt;/isbn&gt;&lt;accession-num&gt;25309119&lt;/accession-num&gt;&lt;urls&gt;&lt;related-urls&gt;&lt;url&gt;http://www.ncbi.nlm.nih.gov/pubmed/25309119&lt;/url&gt;&lt;/related-urls&gt;&lt;/urls&gt;&lt;custom2&gt;4188403&lt;/custom2&gt;&lt;electronic-resource-num&gt;10.1002/env.2296&lt;/electronic-resource-num&gt;&lt;/record&gt;&lt;/Cite&gt;&lt;/EndNote&gt;</w:instrText>
      </w:r>
      <w:r w:rsidR="006F2BC2" w:rsidRPr="005527FA">
        <w:fldChar w:fldCharType="separate"/>
      </w:r>
      <w:r w:rsidR="006F2BC2" w:rsidRPr="007402D2">
        <w:rPr>
          <w:i/>
        </w:rPr>
        <w:t>[</w:t>
      </w:r>
      <w:hyperlink w:anchor="_ENREF_51" w:tooltip="Hackstadt, 2014 #314" w:history="1">
        <w:r w:rsidR="002E4E4E" w:rsidRPr="007402D2">
          <w:rPr>
            <w:i/>
          </w:rPr>
          <w:t>51</w:t>
        </w:r>
      </w:hyperlink>
      <w:r w:rsidR="006F2BC2" w:rsidRPr="007402D2">
        <w:rPr>
          <w:i/>
        </w:rPr>
        <w:t>]</w:t>
      </w:r>
      <w:r w:rsidR="006F2BC2" w:rsidRPr="005527FA">
        <w:fldChar w:fldCharType="end"/>
      </w:r>
      <w:r w:rsidRPr="005527FA">
        <w:t xml:space="preserve">.  </w:t>
      </w:r>
      <w:r w:rsidR="00930082" w:rsidRPr="005527FA">
        <w:t>A</w:t>
      </w:r>
      <w:r w:rsidRPr="005527FA">
        <w:t xml:space="preserve"> hybrid receptor</w:t>
      </w:r>
      <w:r w:rsidR="00930082" w:rsidRPr="005527FA">
        <w:t>-</w:t>
      </w:r>
      <w:r w:rsidRPr="005527FA">
        <w:t xml:space="preserve">chemical transport model (CTM) </w:t>
      </w:r>
      <w:r w:rsidR="00930082" w:rsidRPr="005527FA">
        <w:t xml:space="preserve">using </w:t>
      </w:r>
      <w:r w:rsidRPr="005527FA">
        <w:t>projected NEI 2002 data</w:t>
      </w:r>
      <w:r w:rsidR="00930082" w:rsidRPr="005527FA">
        <w:t xml:space="preserve"> </w:t>
      </w:r>
      <w:r w:rsidR="00D87BDE" w:rsidRPr="005527FA">
        <w:t>in six major US cities</w:t>
      </w:r>
      <w:r w:rsidR="007C2770" w:rsidRPr="005527FA">
        <w:t xml:space="preserve"> </w:t>
      </w:r>
      <w:r w:rsidR="004712F5" w:rsidRPr="005527FA">
        <w:t xml:space="preserve">indicated </w:t>
      </w:r>
      <w:r w:rsidRPr="005527FA">
        <w:t xml:space="preserve">that </w:t>
      </w:r>
      <w:r w:rsidR="00930082" w:rsidRPr="005527FA">
        <w:t xml:space="preserve">coal combustion and on-road gasoline emissions were the largest </w:t>
      </w:r>
      <w:r w:rsidRPr="005527FA">
        <w:t>sources of primary and secondary PM</w:t>
      </w:r>
      <w:r w:rsidRPr="005527FA">
        <w:rPr>
          <w:vertAlign w:val="subscript"/>
        </w:rPr>
        <w:t>2.5</w:t>
      </w:r>
      <w:r w:rsidRPr="005527FA">
        <w:t xml:space="preserve"> </w:t>
      </w:r>
      <w:r w:rsidR="006F2BC2" w:rsidRPr="005527FA">
        <w:fldChar w:fldCharType="begin"/>
      </w:r>
      <w:r w:rsidR="005C7557" w:rsidRPr="005527FA">
        <w:instrText xml:space="preserve"> ADDIN EN.CITE &lt;EndNote&gt;&lt;Cite&gt;&lt;Author&gt;Hu&lt;/Author&gt;&lt;Year&gt;2014&lt;/Year&gt;&lt;RecNum&gt;312&lt;/RecNum&gt;&lt;DisplayText&gt;&lt;style face="italic"&gt;[52]&lt;/style&gt;&lt;/DisplayText&gt;&lt;record&gt;&lt;rec-number&gt;312&lt;/rec-number&gt;&lt;foreign-keys&gt;&lt;key app="EN" db-id="xtp0t5fro0zvd0ev2fi5vwf9a2adtr2vzwza"&gt;312&lt;/key&gt;&lt;/foreign-keys&gt;&lt;ref-type name="Journal Article"&gt;17&lt;/ref-type&gt;&lt;contributors&gt;&lt;authors&gt;&lt;author&gt;Hu, Y.&lt;/author&gt;&lt;author&gt;Balachandran, S.&lt;/author&gt;&lt;author&gt;Pachon, J. E.&lt;/author&gt;&lt;author&gt;Baek, J.&lt;/author&gt;&lt;author&gt;Ivey, C.&lt;/author&gt;&lt;author&gt;Holmes, H.&lt;/author&gt;&lt;author&gt;Odman, M. T.&lt;/author&gt;&lt;author&gt;Mulholland, J. A.&lt;/author&gt;&lt;author&gt;Russell, A. G.&lt;/author&gt;&lt;/authors&gt;&lt;/contributors&gt;&lt;titles&gt;&lt;title&gt;Fine particulate matter source apportionment using a hybrid chemical transport and receptor model approach&lt;/title&gt;&lt;secondary-title&gt;Atmospheric Chemistry and Physics&lt;/secondary-title&gt;&lt;/titles&gt;&lt;periodical&gt;&lt;full-title&gt;Atmospheric Chemistry and Physics&lt;/full-title&gt;&lt;/periodical&gt;&lt;pages&gt;5415-5431&lt;/pages&gt;&lt;volume&gt;14&lt;/volume&gt;&lt;number&gt;11&lt;/number&gt;&lt;dates&gt;&lt;year&gt;2014&lt;/year&gt;&lt;/dates&gt;&lt;isbn&gt;1680-7324&lt;/isbn&gt;&lt;urls&gt;&lt;/urls&gt;&lt;electronic-resource-num&gt;10.5194/acp-14-5415-2014&lt;/electronic-resource-num&gt;&lt;/record&gt;&lt;/Cite&gt;&lt;/EndNote&gt;</w:instrText>
      </w:r>
      <w:r w:rsidR="006F2BC2" w:rsidRPr="005527FA">
        <w:fldChar w:fldCharType="separate"/>
      </w:r>
      <w:r w:rsidR="006F2BC2" w:rsidRPr="007402D2">
        <w:rPr>
          <w:i/>
        </w:rPr>
        <w:t>[</w:t>
      </w:r>
      <w:hyperlink w:anchor="_ENREF_52" w:tooltip="Hu, 2014 #312" w:history="1">
        <w:r w:rsidR="002E4E4E" w:rsidRPr="007402D2">
          <w:rPr>
            <w:i/>
          </w:rPr>
          <w:t>52</w:t>
        </w:r>
      </w:hyperlink>
      <w:r w:rsidR="006F2BC2" w:rsidRPr="007402D2">
        <w:rPr>
          <w:i/>
        </w:rPr>
        <w:t>]</w:t>
      </w:r>
      <w:r w:rsidR="006F2BC2" w:rsidRPr="005527FA">
        <w:fldChar w:fldCharType="end"/>
      </w:r>
      <w:r w:rsidRPr="005527FA">
        <w:t xml:space="preserve">.  </w:t>
      </w:r>
      <w:r w:rsidR="00302ECC">
        <w:t>U</w:t>
      </w:r>
      <w:r w:rsidR="007C2770" w:rsidRPr="005527FA">
        <w:t xml:space="preserve">sing </w:t>
      </w:r>
      <w:r w:rsidRPr="005527FA">
        <w:t xml:space="preserve">fuel-based </w:t>
      </w:r>
      <w:r w:rsidR="007C2770" w:rsidRPr="005527FA">
        <w:t xml:space="preserve">estimates </w:t>
      </w:r>
      <w:r w:rsidRPr="005527FA">
        <w:t>from on- and non-road mobile sources in California</w:t>
      </w:r>
      <w:r w:rsidR="007C2770" w:rsidRPr="005527FA">
        <w:t xml:space="preserve">, </w:t>
      </w:r>
      <w:r w:rsidRPr="005527FA">
        <w:t>a range of vehicle types</w:t>
      </w:r>
      <w:r w:rsidR="007C2770" w:rsidRPr="005527FA">
        <w:t xml:space="preserve"> showed decreases in emissions</w:t>
      </w:r>
      <w:r w:rsidRPr="005527FA">
        <w:t xml:space="preserve"> and the </w:t>
      </w:r>
      <w:r w:rsidR="00930082" w:rsidRPr="005527FA">
        <w:t xml:space="preserve">growing </w:t>
      </w:r>
      <w:r w:rsidRPr="005527FA">
        <w:t xml:space="preserve">contribution of non-road mobile sources relative to on-road sources </w:t>
      </w:r>
      <w:r w:rsidR="006F2BC2" w:rsidRPr="005527FA">
        <w:fldChar w:fldCharType="begin"/>
      </w:r>
      <w:r w:rsidR="005C7557" w:rsidRPr="005527FA">
        <w:instrText xml:space="preserve"> ADDIN EN.CITE &lt;EndNote&gt;&lt;Cite&gt;&lt;Author&gt;McDonald&lt;/Author&gt;&lt;Year&gt;2015&lt;/Year&gt;&lt;RecNum&gt;311&lt;/RecNum&gt;&lt;DisplayText&gt;&lt;style face="italic"&gt;[53]&lt;/style&gt;&lt;/DisplayText&gt;&lt;record&gt;&lt;rec-number&gt;311&lt;/rec-number&gt;&lt;foreign-keys&gt;&lt;key app="EN" db-id="xtp0t5fro0zvd0ev2fi5vwf9a2adtr2vzwza"&gt;311&lt;/key&gt;&lt;/foreign-keys&gt;&lt;ref-type name="Journal Article"&gt;17&lt;/ref-type&gt;&lt;contributors&gt;&lt;authors&gt;&lt;author&gt;McDonald, B. C.&lt;/author&gt;&lt;author&gt;Goldstein, A. H.&lt;/author&gt;&lt;author&gt;Harley, R. A.&lt;/author&gt;&lt;/authors&gt;&lt;/contributors&gt;&lt;titles&gt;&lt;title&gt;Long-term trends in california mobile source emissions and ambient concentrations of black carbon and organic aerosol&lt;/title&gt;&lt;secondary-title&gt;Environ Sci Technol&lt;/secondary-title&gt;&lt;alt-title&gt;Environmental science &amp;amp; technology&lt;/alt-title&gt;&lt;/titles&gt;&lt;periodical&gt;&lt;full-title&gt;Environ Sci Technol&lt;/full-title&gt;&lt;abbr-1&gt;Environmental science &amp;amp; technology&lt;/abbr-1&gt;&lt;/periodical&gt;&lt;alt-periodical&gt;&lt;full-title&gt;Environ Sci Technol&lt;/full-title&gt;&lt;abbr-1&gt;Environmental science &amp;amp; technology&lt;/abbr-1&gt;&lt;/alt-periodical&gt;&lt;pages&gt;5178-88&lt;/pages&gt;&lt;volume&gt;49&lt;/volume&gt;&lt;number&gt;8&lt;/number&gt;&lt;dates&gt;&lt;year&gt;2015&lt;/year&gt;&lt;pub-dates&gt;&lt;date&gt;Apr 21&lt;/date&gt;&lt;/pub-dates&gt;&lt;/dates&gt;&lt;isbn&gt;1520-5851 (Electronic)&amp;#xD;0013-936X (Linking)&lt;/isbn&gt;&lt;accession-num&gt;25793355&lt;/accession-num&gt;&lt;urls&gt;&lt;related-urls&gt;&lt;url&gt;http://www.ncbi.nlm.nih.gov/pubmed/25793355&lt;/url&gt;&lt;/related-urls&gt;&lt;/urls&gt;&lt;electronic-resource-num&gt;10.1021/es505912b&lt;/electronic-resource-num&gt;&lt;/record&gt;&lt;/Cite&gt;&lt;/EndNote&gt;</w:instrText>
      </w:r>
      <w:r w:rsidR="006F2BC2" w:rsidRPr="005527FA">
        <w:fldChar w:fldCharType="separate"/>
      </w:r>
      <w:r w:rsidR="006F2BC2" w:rsidRPr="007402D2">
        <w:rPr>
          <w:i/>
        </w:rPr>
        <w:t>[</w:t>
      </w:r>
      <w:hyperlink w:anchor="_ENREF_53" w:tooltip="McDonald, 2015 #311" w:history="1">
        <w:r w:rsidR="002E4E4E" w:rsidRPr="007402D2">
          <w:rPr>
            <w:i/>
          </w:rPr>
          <w:t>53</w:t>
        </w:r>
      </w:hyperlink>
      <w:r w:rsidR="006F2BC2" w:rsidRPr="007402D2">
        <w:rPr>
          <w:i/>
        </w:rPr>
        <w:t>]</w:t>
      </w:r>
      <w:r w:rsidR="006F2BC2" w:rsidRPr="005527FA">
        <w:fldChar w:fldCharType="end"/>
      </w:r>
      <w:r w:rsidRPr="005527FA">
        <w:t xml:space="preserve">.  Although </w:t>
      </w:r>
      <w:r w:rsidR="00920FCA" w:rsidRPr="005527FA">
        <w:t>these earlier studies have some similarities to the</w:t>
      </w:r>
      <w:r w:rsidRPr="005527FA">
        <w:t xml:space="preserve"> present study, </w:t>
      </w:r>
      <w:r w:rsidR="008E6789" w:rsidRPr="005527FA">
        <w:t xml:space="preserve">they neither </w:t>
      </w:r>
      <w:r w:rsidRPr="005527FA">
        <w:t>compare</w:t>
      </w:r>
      <w:r w:rsidR="008E6789" w:rsidRPr="005527FA">
        <w:t>d</w:t>
      </w:r>
      <w:r w:rsidRPr="005527FA">
        <w:t xml:space="preserve"> NEI data with CSN data and PMF results </w:t>
      </w:r>
      <w:r w:rsidR="00920FCA" w:rsidRPr="005527FA">
        <w:t xml:space="preserve">over the </w:t>
      </w:r>
      <w:r w:rsidRPr="005527FA">
        <w:t xml:space="preserve">same period </w:t>
      </w:r>
      <w:r w:rsidR="00920FCA" w:rsidRPr="005527FA">
        <w:t>n</w:t>
      </w:r>
      <w:r w:rsidRPr="005527FA">
        <w:t xml:space="preserve">or </w:t>
      </w:r>
      <w:r w:rsidR="00920FCA" w:rsidRPr="005527FA">
        <w:t>investigate</w:t>
      </w:r>
      <w:r w:rsidR="008E6789" w:rsidRPr="005527FA">
        <w:t>d</w:t>
      </w:r>
      <w:r w:rsidR="00920FCA" w:rsidRPr="005527FA">
        <w:t xml:space="preserve"> </w:t>
      </w:r>
      <w:r w:rsidRPr="005527FA">
        <w:t xml:space="preserve">long-term trends </w:t>
      </w:r>
      <w:r w:rsidR="00920FCA" w:rsidRPr="005527FA">
        <w:t xml:space="preserve">from </w:t>
      </w:r>
      <w:r w:rsidRPr="005527FA">
        <w:t xml:space="preserve">mobile sources in the Midwest, </w:t>
      </w:r>
      <w:r w:rsidR="008E6789" w:rsidRPr="005527FA">
        <w:t xml:space="preserve">the </w:t>
      </w:r>
      <w:r w:rsidRPr="005527FA">
        <w:t>focus of this work.</w:t>
      </w:r>
      <w:r w:rsidR="00545FAB" w:rsidRPr="005527FA">
        <w:t xml:space="preserve">  Lastly, we note that year-to-year emissions of other criteria pollutants (SO</w:t>
      </w:r>
      <w:r w:rsidR="00545FAB" w:rsidRPr="005527FA">
        <w:rPr>
          <w:vertAlign w:val="subscript"/>
        </w:rPr>
        <w:t>2</w:t>
      </w:r>
      <w:r w:rsidR="00545FAB" w:rsidRPr="005527FA">
        <w:t>, CO, NO</w:t>
      </w:r>
      <w:r w:rsidR="00545FAB" w:rsidRPr="005527FA">
        <w:rPr>
          <w:vertAlign w:val="subscript"/>
        </w:rPr>
        <w:t>x</w:t>
      </w:r>
      <w:r w:rsidR="00545FAB" w:rsidRPr="005527FA">
        <w:t>) tend to be more stable than PM</w:t>
      </w:r>
      <w:r w:rsidR="00545FAB" w:rsidRPr="005527FA">
        <w:rPr>
          <w:vertAlign w:val="subscript"/>
        </w:rPr>
        <w:t>2.5</w:t>
      </w:r>
      <w:r w:rsidR="00545FAB" w:rsidRPr="005527FA">
        <w:t xml:space="preserve">, probably because the underlying data (e.g., emission and activity factors) are more robust and less subject to large methodological changes.  </w:t>
      </w:r>
    </w:p>
    <w:p w14:paraId="6079CF83" w14:textId="77777777" w:rsidR="000E55F5" w:rsidRPr="005527FA" w:rsidRDefault="000E55F5" w:rsidP="000E55F5">
      <w:pPr>
        <w:pStyle w:val="Heading2"/>
      </w:pPr>
      <w:r w:rsidRPr="005527FA">
        <w:t>3.2 Concentration trends</w:t>
      </w:r>
    </w:p>
    <w:p w14:paraId="3C1ACD13" w14:textId="7F1EEC47" w:rsidR="00B6642E" w:rsidRPr="005527FA" w:rsidRDefault="0068483A" w:rsidP="00A62539">
      <w:r w:rsidRPr="005527FA">
        <w:rPr>
          <w:color w:val="0000CC"/>
        </w:rPr>
        <w:t>Table 2</w:t>
      </w:r>
      <w:r w:rsidR="00D9256A" w:rsidRPr="005527FA">
        <w:t xml:space="preserve"> summarizes annual and seasonal ambient concentrations in the two cities</w:t>
      </w:r>
      <w:r w:rsidR="00B6642E" w:rsidRPr="005527FA">
        <w:t>, including test</w:t>
      </w:r>
      <w:r w:rsidR="008E6789" w:rsidRPr="005527FA">
        <w:t xml:space="preserve"> result</w:t>
      </w:r>
      <w:r w:rsidR="00B6642E" w:rsidRPr="005527FA">
        <w:t xml:space="preserve">s </w:t>
      </w:r>
      <w:r w:rsidR="00D9256A" w:rsidRPr="005527FA">
        <w:t>show</w:t>
      </w:r>
      <w:r w:rsidR="00B6642E" w:rsidRPr="005527FA">
        <w:t>ing</w:t>
      </w:r>
      <w:r w:rsidR="00D9256A" w:rsidRPr="005527FA">
        <w:t xml:space="preserve"> </w:t>
      </w:r>
      <w:r w:rsidR="00A125AF" w:rsidRPr="005527FA">
        <w:t>differences between year-blocks</w:t>
      </w:r>
      <w:r w:rsidR="002E4351" w:rsidRPr="005527FA">
        <w:t xml:space="preserve">.  </w:t>
      </w:r>
      <w:r w:rsidR="00D572FA" w:rsidRPr="005527FA">
        <w:t xml:space="preserve">(The supplemental </w:t>
      </w:r>
      <w:r w:rsidR="009A03FF" w:rsidRPr="005527FA">
        <w:t xml:space="preserve">information </w:t>
      </w:r>
      <w:r w:rsidR="00D572FA" w:rsidRPr="005527FA">
        <w:t xml:space="preserve">contains </w:t>
      </w:r>
      <w:r w:rsidR="003C1437" w:rsidRPr="005527FA">
        <w:t>expanded version</w:t>
      </w:r>
      <w:r w:rsidR="00D572FA" w:rsidRPr="005527FA">
        <w:t>s</w:t>
      </w:r>
      <w:r w:rsidR="003C1437" w:rsidRPr="005527FA">
        <w:t xml:space="preserve"> of this table.)  </w:t>
      </w:r>
      <w:r w:rsidR="00D9256A" w:rsidRPr="005527FA">
        <w:t xml:space="preserve">Several </w:t>
      </w:r>
      <w:r w:rsidR="00B6642E" w:rsidRPr="005527FA">
        <w:t>PM</w:t>
      </w:r>
      <w:r w:rsidR="00B6642E" w:rsidRPr="005527FA">
        <w:rPr>
          <w:vertAlign w:val="subscript"/>
        </w:rPr>
        <w:t>2.5</w:t>
      </w:r>
      <w:r w:rsidR="00B6642E" w:rsidRPr="005527FA">
        <w:t xml:space="preserve"> </w:t>
      </w:r>
      <w:r w:rsidR="00D9256A" w:rsidRPr="005527FA">
        <w:t>constituents show considerable seasonal variation, e.g., NO</w:t>
      </w:r>
      <w:r w:rsidR="00B6642E" w:rsidRPr="005527FA">
        <w:rPr>
          <w:vertAlign w:val="subscript"/>
        </w:rPr>
        <w:t>3</w:t>
      </w:r>
      <w:r w:rsidR="00B6642E" w:rsidRPr="005527FA">
        <w:rPr>
          <w:vertAlign w:val="superscript"/>
        </w:rPr>
        <w:t>-</w:t>
      </w:r>
      <w:r w:rsidR="00D9256A" w:rsidRPr="005527FA">
        <w:t xml:space="preserve"> levels tended to be </w:t>
      </w:r>
      <w:r w:rsidR="00D9256A" w:rsidRPr="005527FA">
        <w:lastRenderedPageBreak/>
        <w:t>highest in winter and fall, and S and SO</w:t>
      </w:r>
      <w:r w:rsidR="00D9256A" w:rsidRPr="005527FA">
        <w:rPr>
          <w:vertAlign w:val="subscript"/>
        </w:rPr>
        <w:t>4</w:t>
      </w:r>
      <w:r w:rsidRPr="005527FA">
        <w:rPr>
          <w:vertAlign w:val="superscript"/>
        </w:rPr>
        <w:t>=</w:t>
      </w:r>
      <w:r w:rsidR="00D9256A" w:rsidRPr="005527FA">
        <w:t xml:space="preserve"> were highest in summer, thus, season</w:t>
      </w:r>
      <w:r w:rsidR="005D230E">
        <w:t>al analyses are</w:t>
      </w:r>
      <w:r w:rsidR="00B6642E" w:rsidRPr="005527FA">
        <w:t xml:space="preserve"> needed to understand </w:t>
      </w:r>
      <w:r w:rsidR="00D9256A" w:rsidRPr="005527FA">
        <w:t xml:space="preserve">trends.  </w:t>
      </w:r>
    </w:p>
    <w:p w14:paraId="6B3A2EBC" w14:textId="52F3BD8C" w:rsidR="00722B9F" w:rsidRPr="005527FA" w:rsidRDefault="002E4351" w:rsidP="00A62539">
      <w:r w:rsidRPr="005527FA">
        <w:t xml:space="preserve">In Detroit, </w:t>
      </w:r>
      <w:r w:rsidR="009A03FF" w:rsidRPr="005527FA">
        <w:t xml:space="preserve">concentrations of </w:t>
      </w:r>
      <w:r w:rsidR="00A27D14" w:rsidRPr="005527FA">
        <w:t>PM</w:t>
      </w:r>
      <w:r w:rsidR="00A27D14" w:rsidRPr="005527FA">
        <w:rPr>
          <w:vertAlign w:val="subscript"/>
        </w:rPr>
        <w:t>2.5</w:t>
      </w:r>
      <w:r w:rsidR="00B6642E" w:rsidRPr="005527FA">
        <w:t>, NH</w:t>
      </w:r>
      <w:r w:rsidR="00B6642E" w:rsidRPr="005527FA">
        <w:rPr>
          <w:vertAlign w:val="subscript"/>
        </w:rPr>
        <w:t>4</w:t>
      </w:r>
      <w:r w:rsidR="00B6642E" w:rsidRPr="005527FA">
        <w:t>, NO</w:t>
      </w:r>
      <w:r w:rsidR="00B6642E" w:rsidRPr="005527FA">
        <w:rPr>
          <w:vertAlign w:val="subscript"/>
        </w:rPr>
        <w:t>3</w:t>
      </w:r>
      <w:r w:rsidR="00B6642E" w:rsidRPr="005527FA">
        <w:rPr>
          <w:vertAlign w:val="superscript"/>
        </w:rPr>
        <w:t>-</w:t>
      </w:r>
      <w:r w:rsidR="00B6642E" w:rsidRPr="005527FA">
        <w:t>, SO</w:t>
      </w:r>
      <w:r w:rsidR="00B6642E" w:rsidRPr="005527FA">
        <w:rPr>
          <w:vertAlign w:val="subscript"/>
        </w:rPr>
        <w:t>4</w:t>
      </w:r>
      <w:r w:rsidR="00B6642E" w:rsidRPr="005527FA">
        <w:rPr>
          <w:vertAlign w:val="superscript"/>
        </w:rPr>
        <w:t>=</w:t>
      </w:r>
      <w:r w:rsidR="00B6642E" w:rsidRPr="005527FA">
        <w:t xml:space="preserve"> a</w:t>
      </w:r>
      <w:r w:rsidR="00A125AF" w:rsidRPr="005527FA">
        <w:t xml:space="preserve">nd many </w:t>
      </w:r>
      <w:r w:rsidR="00B6642E" w:rsidRPr="005527FA">
        <w:t xml:space="preserve">other </w:t>
      </w:r>
      <w:r w:rsidR="00A125AF" w:rsidRPr="005527FA">
        <w:t>species</w:t>
      </w:r>
      <w:r w:rsidR="00B6642E" w:rsidRPr="005527FA">
        <w:t xml:space="preserve"> </w:t>
      </w:r>
      <w:r w:rsidRPr="005527FA">
        <w:t xml:space="preserve">changed </w:t>
      </w:r>
      <w:r w:rsidR="006C49E3" w:rsidRPr="005527FA">
        <w:t>significantly</w:t>
      </w:r>
      <w:r w:rsidR="00B6642E" w:rsidRPr="005527FA">
        <w:t xml:space="preserve"> between year-blocks</w:t>
      </w:r>
      <w:r w:rsidR="006C49E3" w:rsidRPr="005527FA">
        <w:t xml:space="preserve"> (p &lt;0.05 for KW and MW tests)</w:t>
      </w:r>
      <w:r w:rsidR="008E6789" w:rsidRPr="005527FA">
        <w:t xml:space="preserve">;  in contrast, </w:t>
      </w:r>
      <w:r w:rsidR="00B6642E" w:rsidRPr="005527FA">
        <w:t xml:space="preserve">changes in </w:t>
      </w:r>
      <w:r w:rsidR="00742775" w:rsidRPr="005527FA">
        <w:t xml:space="preserve">EC </w:t>
      </w:r>
      <w:r w:rsidR="00EE6410" w:rsidRPr="005527FA">
        <w:t xml:space="preserve">and usually </w:t>
      </w:r>
      <w:r w:rsidR="00742775" w:rsidRPr="005527FA">
        <w:t xml:space="preserve">OC </w:t>
      </w:r>
      <w:r w:rsidR="00545FAB" w:rsidRPr="005527FA">
        <w:t xml:space="preserve">concentrations </w:t>
      </w:r>
      <w:r w:rsidR="00B6642E" w:rsidRPr="005527FA">
        <w:t xml:space="preserve">were not </w:t>
      </w:r>
      <w:r w:rsidR="00545FAB" w:rsidRPr="005527FA">
        <w:t>statistical</w:t>
      </w:r>
      <w:r w:rsidR="00B6642E" w:rsidRPr="005527FA">
        <w:t>ly</w:t>
      </w:r>
      <w:r w:rsidR="00545FAB" w:rsidRPr="005527FA">
        <w:t xml:space="preserve"> significan</w:t>
      </w:r>
      <w:r w:rsidR="00B6642E" w:rsidRPr="005527FA">
        <w:t>t</w:t>
      </w:r>
      <w:r w:rsidRPr="005527FA">
        <w:t xml:space="preserve">.  </w:t>
      </w:r>
      <w:r w:rsidR="00B6642E" w:rsidRPr="005527FA">
        <w:t>C</w:t>
      </w:r>
      <w:r w:rsidR="009A03FF" w:rsidRPr="005527FA">
        <w:t xml:space="preserve">omparing </w:t>
      </w:r>
      <w:r w:rsidR="00432081" w:rsidRPr="005527FA">
        <w:t xml:space="preserve">the 2006-2009 and </w:t>
      </w:r>
      <w:r w:rsidR="008E6AD7" w:rsidRPr="005527FA">
        <w:t>2013</w:t>
      </w:r>
      <w:r w:rsidR="004458CD" w:rsidRPr="005527FA">
        <w:t>-</w:t>
      </w:r>
      <w:r w:rsidR="008E6AD7" w:rsidRPr="005527FA">
        <w:t xml:space="preserve">2015 </w:t>
      </w:r>
      <w:r w:rsidR="00432081" w:rsidRPr="005527FA">
        <w:t xml:space="preserve">periods, </w:t>
      </w:r>
      <w:r w:rsidR="00B6642E" w:rsidRPr="005527FA">
        <w:t xml:space="preserve">for example, </w:t>
      </w:r>
      <w:r w:rsidR="008E5867" w:rsidRPr="005527FA">
        <w:t>median SO</w:t>
      </w:r>
      <w:r w:rsidR="0068483A" w:rsidRPr="005527FA">
        <w:rPr>
          <w:vertAlign w:val="subscript"/>
        </w:rPr>
        <w:t>4</w:t>
      </w:r>
      <w:r w:rsidR="0068483A" w:rsidRPr="005527FA">
        <w:rPr>
          <w:vertAlign w:val="superscript"/>
        </w:rPr>
        <w:t>=</w:t>
      </w:r>
      <w:r w:rsidR="008E5867" w:rsidRPr="005527FA">
        <w:t xml:space="preserve"> concentrations </w:t>
      </w:r>
      <w:r w:rsidR="00432081" w:rsidRPr="005527FA">
        <w:t>fell</w:t>
      </w:r>
      <w:r w:rsidR="008741A5" w:rsidRPr="005527FA">
        <w:t xml:space="preserve"> </w:t>
      </w:r>
      <w:r w:rsidR="004458CD" w:rsidRPr="005527FA">
        <w:t xml:space="preserve">33% </w:t>
      </w:r>
      <w:r w:rsidR="00432081" w:rsidRPr="005527FA">
        <w:t>(</w:t>
      </w:r>
      <w:r w:rsidR="004458CD" w:rsidRPr="005527FA">
        <w:t xml:space="preserve">from </w:t>
      </w:r>
      <w:r w:rsidR="008E5867" w:rsidRPr="005527FA">
        <w:t xml:space="preserve">2.36 </w:t>
      </w:r>
      <w:r w:rsidR="004458CD" w:rsidRPr="005527FA">
        <w:t xml:space="preserve">to </w:t>
      </w:r>
      <w:r w:rsidR="0093589C" w:rsidRPr="005527FA">
        <w:t xml:space="preserve">1.57 </w:t>
      </w:r>
      <w:r w:rsidR="00EE6410" w:rsidRPr="005527FA">
        <w:t>µ</w:t>
      </w:r>
      <w:r w:rsidR="0093589C" w:rsidRPr="005527FA">
        <w:t>g/m</w:t>
      </w:r>
      <w:r w:rsidR="0068483A" w:rsidRPr="005527FA">
        <w:rPr>
          <w:vertAlign w:val="superscript"/>
        </w:rPr>
        <w:t>3</w:t>
      </w:r>
      <w:r w:rsidR="00432081" w:rsidRPr="005527FA">
        <w:t>),</w:t>
      </w:r>
      <w:r w:rsidR="0093589C" w:rsidRPr="005527FA">
        <w:t xml:space="preserve"> </w:t>
      </w:r>
      <w:r w:rsidR="009A03FF" w:rsidRPr="005527FA">
        <w:t xml:space="preserve">while </w:t>
      </w:r>
      <w:r w:rsidR="0093589C" w:rsidRPr="005527FA">
        <w:t xml:space="preserve">median EC </w:t>
      </w:r>
      <w:r w:rsidR="00EE6410" w:rsidRPr="005527FA">
        <w:t>(</w:t>
      </w:r>
      <w:r w:rsidR="0093589C" w:rsidRPr="005527FA">
        <w:t>URG</w:t>
      </w:r>
      <w:r w:rsidR="00EE6410" w:rsidRPr="005527FA">
        <w:t xml:space="preserve"> sampler) </w:t>
      </w:r>
      <w:r w:rsidR="006C49E3" w:rsidRPr="005527FA">
        <w:t xml:space="preserve">levels </w:t>
      </w:r>
      <w:r w:rsidR="00432081" w:rsidRPr="005527FA">
        <w:t>were unchanged (</w:t>
      </w:r>
      <w:r w:rsidR="0093589C" w:rsidRPr="005527FA">
        <w:t xml:space="preserve">0.32 and 0.33 </w:t>
      </w:r>
      <w:r w:rsidR="00EE6410" w:rsidRPr="005527FA">
        <w:t>µ</w:t>
      </w:r>
      <w:r w:rsidR="0093589C" w:rsidRPr="005527FA">
        <w:t>g/m</w:t>
      </w:r>
      <w:r w:rsidR="0068483A" w:rsidRPr="005527FA">
        <w:rPr>
          <w:vertAlign w:val="superscript"/>
        </w:rPr>
        <w:t>3</w:t>
      </w:r>
      <w:r w:rsidR="00432081" w:rsidRPr="005527FA">
        <w:t>).  Most species decrease</w:t>
      </w:r>
      <w:r w:rsidR="00B6642E" w:rsidRPr="005527FA">
        <w:t xml:space="preserve">d less </w:t>
      </w:r>
      <w:r w:rsidR="00D9256A" w:rsidRPr="005527FA">
        <w:t xml:space="preserve">rapidly </w:t>
      </w:r>
      <w:r w:rsidR="00B6642E" w:rsidRPr="005527FA">
        <w:t xml:space="preserve">than </w:t>
      </w:r>
      <w:r w:rsidR="00B24717" w:rsidRPr="005527FA">
        <w:t>SO</w:t>
      </w:r>
      <w:r w:rsidR="0068483A" w:rsidRPr="005527FA">
        <w:rPr>
          <w:vertAlign w:val="subscript"/>
        </w:rPr>
        <w:t>4</w:t>
      </w:r>
      <w:r w:rsidR="0068483A" w:rsidRPr="005527FA">
        <w:rPr>
          <w:vertAlign w:val="superscript"/>
        </w:rPr>
        <w:t>=</w:t>
      </w:r>
      <w:r w:rsidR="00432081" w:rsidRPr="005527FA">
        <w:t xml:space="preserve">, e.g., </w:t>
      </w:r>
      <w:r w:rsidR="009A03FF" w:rsidRPr="005527FA">
        <w:t xml:space="preserve">median </w:t>
      </w:r>
      <w:r w:rsidR="0093589C" w:rsidRPr="005527FA">
        <w:t>P</w:t>
      </w:r>
      <w:r w:rsidR="00B24717" w:rsidRPr="005527FA">
        <w:t>M</w:t>
      </w:r>
      <w:r w:rsidR="0068483A" w:rsidRPr="005527FA">
        <w:rPr>
          <w:vertAlign w:val="subscript"/>
        </w:rPr>
        <w:t>2.5</w:t>
      </w:r>
      <w:r w:rsidR="00432081" w:rsidRPr="005527FA">
        <w:t xml:space="preserve"> </w:t>
      </w:r>
      <w:r w:rsidR="009A03FF" w:rsidRPr="005527FA">
        <w:t xml:space="preserve">concentrations </w:t>
      </w:r>
      <w:r w:rsidR="00545FAB" w:rsidRPr="005527FA">
        <w:t xml:space="preserve">decreased </w:t>
      </w:r>
      <w:r w:rsidR="00432081" w:rsidRPr="005527FA">
        <w:t>only slightly (</w:t>
      </w:r>
      <w:r w:rsidR="00B24717" w:rsidRPr="005527FA">
        <w:t xml:space="preserve">10.9 to 10.6 </w:t>
      </w:r>
      <w:r w:rsidR="00432081" w:rsidRPr="005527FA">
        <w:t>µ</w:t>
      </w:r>
      <w:r w:rsidR="00B24717" w:rsidRPr="005527FA">
        <w:t>g/m</w:t>
      </w:r>
      <w:r w:rsidR="0068483A" w:rsidRPr="005527FA">
        <w:rPr>
          <w:vertAlign w:val="superscript"/>
        </w:rPr>
        <w:t>3</w:t>
      </w:r>
      <w:r w:rsidR="00432081" w:rsidRPr="005527FA">
        <w:t>)</w:t>
      </w:r>
      <w:r w:rsidR="00D9256A" w:rsidRPr="005527FA">
        <w:t>,</w:t>
      </w:r>
      <w:r w:rsidR="006C49E3" w:rsidRPr="005527FA">
        <w:t xml:space="preserve"> although </w:t>
      </w:r>
      <w:r w:rsidR="00B24717" w:rsidRPr="005527FA">
        <w:t>90</w:t>
      </w:r>
      <w:r w:rsidR="00B24717" w:rsidRPr="005527FA">
        <w:rPr>
          <w:vertAlign w:val="superscript"/>
        </w:rPr>
        <w:t>th</w:t>
      </w:r>
      <w:r w:rsidR="00B24717" w:rsidRPr="005527FA">
        <w:t xml:space="preserve"> percentile </w:t>
      </w:r>
      <w:r w:rsidR="009A03FF" w:rsidRPr="005527FA">
        <w:t>PM</w:t>
      </w:r>
      <w:r w:rsidR="009A03FF" w:rsidRPr="005527FA">
        <w:rPr>
          <w:vertAlign w:val="subscript"/>
        </w:rPr>
        <w:t>2.5</w:t>
      </w:r>
      <w:r w:rsidR="009A03FF" w:rsidRPr="005527FA">
        <w:t xml:space="preserve"> </w:t>
      </w:r>
      <w:r w:rsidR="00432081" w:rsidRPr="005527FA">
        <w:t xml:space="preserve">levels </w:t>
      </w:r>
      <w:r w:rsidR="009A03FF" w:rsidRPr="005527FA">
        <w:t xml:space="preserve">fell </w:t>
      </w:r>
      <w:r w:rsidR="00B24717" w:rsidRPr="005527FA">
        <w:t xml:space="preserve">from 23.4 to 17.5 </w:t>
      </w:r>
      <w:r w:rsidR="00432081" w:rsidRPr="005527FA">
        <w:t>µ</w:t>
      </w:r>
      <w:r w:rsidR="00B24717" w:rsidRPr="005527FA">
        <w:t>g/m</w:t>
      </w:r>
      <w:r w:rsidR="0068483A" w:rsidRPr="005527FA">
        <w:rPr>
          <w:vertAlign w:val="superscript"/>
        </w:rPr>
        <w:t>3</w:t>
      </w:r>
      <w:r w:rsidR="00B24717" w:rsidRPr="005527FA">
        <w:t xml:space="preserve">. </w:t>
      </w:r>
      <w:r w:rsidR="0093589C" w:rsidRPr="005527FA">
        <w:t xml:space="preserve"> </w:t>
      </w:r>
      <w:r w:rsidR="00432081" w:rsidRPr="005527FA">
        <w:t xml:space="preserve">Seasonal statistics </w:t>
      </w:r>
      <w:r w:rsidR="00D9256A" w:rsidRPr="005527FA">
        <w:t xml:space="preserve">are </w:t>
      </w:r>
      <w:r w:rsidR="00432081" w:rsidRPr="005527FA">
        <w:t>similar</w:t>
      </w:r>
      <w:r w:rsidR="007831C3" w:rsidRPr="005527FA">
        <w:t xml:space="preserve">.  </w:t>
      </w:r>
      <w:r w:rsidR="006C49E3" w:rsidRPr="005527FA">
        <w:t>In</w:t>
      </w:r>
      <w:r w:rsidR="00722B9F" w:rsidRPr="005527FA">
        <w:t xml:space="preserve"> </w:t>
      </w:r>
      <w:r w:rsidR="00692528" w:rsidRPr="005527FA">
        <w:t xml:space="preserve">Chicago, </w:t>
      </w:r>
      <w:r w:rsidR="006C49E3" w:rsidRPr="005527FA">
        <w:t xml:space="preserve">concentrations </w:t>
      </w:r>
      <w:r w:rsidRPr="005527FA">
        <w:t>were more stable</w:t>
      </w:r>
      <w:r w:rsidR="006C49E3" w:rsidRPr="005527FA">
        <w:t xml:space="preserve">, e.g., </w:t>
      </w:r>
      <w:r w:rsidR="00692528" w:rsidRPr="005527FA">
        <w:t>only NH</w:t>
      </w:r>
      <w:r w:rsidR="0068483A" w:rsidRPr="005527FA">
        <w:rPr>
          <w:vertAlign w:val="superscript"/>
        </w:rPr>
        <w:t>+</w:t>
      </w:r>
      <w:r w:rsidR="00692528" w:rsidRPr="005527FA">
        <w:t xml:space="preserve"> and SO</w:t>
      </w:r>
      <w:r w:rsidR="0068483A" w:rsidRPr="005527FA">
        <w:rPr>
          <w:vertAlign w:val="subscript"/>
        </w:rPr>
        <w:t>4</w:t>
      </w:r>
      <w:r w:rsidR="0068483A" w:rsidRPr="005527FA">
        <w:rPr>
          <w:vertAlign w:val="superscript"/>
        </w:rPr>
        <w:t>=</w:t>
      </w:r>
      <w:r w:rsidR="00692528" w:rsidRPr="005527FA">
        <w:t xml:space="preserve"> changed </w:t>
      </w:r>
      <w:r w:rsidR="006C49E3" w:rsidRPr="005527FA">
        <w:t xml:space="preserve">annually and in each </w:t>
      </w:r>
      <w:r w:rsidR="00692528" w:rsidRPr="005527FA">
        <w:t>season</w:t>
      </w:r>
      <w:r w:rsidR="005D230E">
        <w:t xml:space="preserve">, and </w:t>
      </w:r>
      <w:r w:rsidR="006C49E3" w:rsidRPr="005527FA">
        <w:t>PM</w:t>
      </w:r>
      <w:r w:rsidR="006C49E3" w:rsidRPr="005527FA">
        <w:rPr>
          <w:vertAlign w:val="subscript"/>
        </w:rPr>
        <w:t>2.5</w:t>
      </w:r>
      <w:r w:rsidR="006C49E3" w:rsidRPr="005527FA">
        <w:t>, NO</w:t>
      </w:r>
      <w:r w:rsidR="006C49E3" w:rsidRPr="005527FA">
        <w:rPr>
          <w:vertAlign w:val="subscript"/>
        </w:rPr>
        <w:t>3</w:t>
      </w:r>
      <w:r w:rsidR="006C49E3" w:rsidRPr="005527FA">
        <w:rPr>
          <w:vertAlign w:val="superscript"/>
        </w:rPr>
        <w:t>-</w:t>
      </w:r>
      <w:r w:rsidR="006C49E3" w:rsidRPr="005527FA">
        <w:t xml:space="preserve"> and S concentrations </w:t>
      </w:r>
      <w:r w:rsidR="009A03FF" w:rsidRPr="005527FA">
        <w:t xml:space="preserve">varied </w:t>
      </w:r>
      <w:r w:rsidR="006C49E3" w:rsidRPr="005527FA">
        <w:t>annual</w:t>
      </w:r>
      <w:r w:rsidR="009A03FF" w:rsidRPr="005527FA">
        <w:t>ly</w:t>
      </w:r>
      <w:r w:rsidR="00153F2C" w:rsidRPr="005527FA">
        <w:t xml:space="preserve"> and</w:t>
      </w:r>
      <w:r w:rsidR="009A03FF" w:rsidRPr="005527FA">
        <w:t xml:space="preserve"> in </w:t>
      </w:r>
      <w:r w:rsidR="006C49E3" w:rsidRPr="005527FA">
        <w:t xml:space="preserve">winter and fall </w:t>
      </w:r>
      <w:r w:rsidR="009A03FF" w:rsidRPr="005527FA">
        <w:t xml:space="preserve">seasons.  </w:t>
      </w:r>
      <w:r w:rsidR="00B6642E" w:rsidRPr="005527FA">
        <w:t>C</w:t>
      </w:r>
      <w:r w:rsidR="00545FAB" w:rsidRPr="005527FA">
        <w:t xml:space="preserve">oncentrations </w:t>
      </w:r>
      <w:r w:rsidR="006C49E3" w:rsidRPr="005527FA">
        <w:t xml:space="preserve">tended to decrease from </w:t>
      </w:r>
      <w:r w:rsidR="0081457B" w:rsidRPr="005527FA">
        <w:t xml:space="preserve">2006-2009 to 2010-2013, </w:t>
      </w:r>
      <w:r w:rsidR="00B6642E" w:rsidRPr="005527FA">
        <w:t xml:space="preserve">however, </w:t>
      </w:r>
      <w:r w:rsidRPr="005527FA">
        <w:t xml:space="preserve">levels after </w:t>
      </w:r>
      <w:r w:rsidR="0081457B" w:rsidRPr="005527FA">
        <w:t xml:space="preserve">2013 </w:t>
      </w:r>
      <w:r w:rsidRPr="005527FA">
        <w:t>sometimes increased</w:t>
      </w:r>
      <w:r w:rsidR="00B6642E" w:rsidRPr="005527FA">
        <w:t xml:space="preserve">.  </w:t>
      </w:r>
      <w:r w:rsidRPr="005527FA">
        <w:t xml:space="preserve">Again, </w:t>
      </w:r>
      <w:r w:rsidR="00372788" w:rsidRPr="005527FA">
        <w:t>EC and OC</w:t>
      </w:r>
      <w:r w:rsidR="00722C5B" w:rsidRPr="005527FA">
        <w:t xml:space="preserve"> </w:t>
      </w:r>
      <w:r w:rsidRPr="005527FA">
        <w:t xml:space="preserve">showed smaller and </w:t>
      </w:r>
      <w:r w:rsidR="00722C5B" w:rsidRPr="005527FA">
        <w:t xml:space="preserve">fewer significant differences </w:t>
      </w:r>
      <w:r w:rsidRPr="005527FA">
        <w:t xml:space="preserve">compared to the </w:t>
      </w:r>
      <w:r w:rsidR="00372788" w:rsidRPr="005527FA">
        <w:t>other species</w:t>
      </w:r>
      <w:r w:rsidR="00170F12" w:rsidRPr="005527FA">
        <w:t>.</w:t>
      </w:r>
      <w:r w:rsidRPr="005527FA">
        <w:t xml:space="preserve"> </w:t>
      </w:r>
      <w:r w:rsidR="00B6642E" w:rsidRPr="005527FA">
        <w:t xml:space="preserve"> </w:t>
      </w:r>
      <w:r w:rsidR="00722C5B" w:rsidRPr="005527FA">
        <w:t xml:space="preserve">The instrument switch </w:t>
      </w:r>
      <w:r w:rsidR="002E5598" w:rsidRPr="005527FA">
        <w:t xml:space="preserve">in spring 2010 </w:t>
      </w:r>
      <w:r w:rsidR="009537E2" w:rsidRPr="005527FA">
        <w:t>likely</w:t>
      </w:r>
      <w:r w:rsidRPr="005527FA">
        <w:t xml:space="preserve"> </w:t>
      </w:r>
      <w:r w:rsidR="002E5598" w:rsidRPr="005527FA">
        <w:t>dampen</w:t>
      </w:r>
      <w:r w:rsidRPr="005527FA">
        <w:t xml:space="preserve">ed </w:t>
      </w:r>
      <w:r w:rsidR="002E5598" w:rsidRPr="005527FA">
        <w:t>EC and OC trends.</w:t>
      </w:r>
    </w:p>
    <w:p w14:paraId="321FE486" w14:textId="017A5891" w:rsidR="00E83032" w:rsidRPr="005527FA" w:rsidRDefault="003902C1" w:rsidP="00E83032">
      <w:r w:rsidRPr="005527FA">
        <w:t xml:space="preserve">Across the two cities, </w:t>
      </w:r>
      <w:r w:rsidR="00B6642E" w:rsidRPr="005527FA">
        <w:t>QR results</w:t>
      </w:r>
      <w:r w:rsidR="00AB2662" w:rsidRPr="005527FA">
        <w:t xml:space="preserve"> </w:t>
      </w:r>
      <w:r w:rsidR="00462AB5" w:rsidRPr="005527FA">
        <w:t>show</w:t>
      </w:r>
      <w:r w:rsidR="008C3617" w:rsidRPr="005527FA">
        <w:t>ed</w:t>
      </w:r>
      <w:r w:rsidR="00AB2662" w:rsidRPr="005527FA">
        <w:t xml:space="preserve"> </w:t>
      </w:r>
      <w:r w:rsidR="00B6642E" w:rsidRPr="005527FA">
        <w:t xml:space="preserve">that </w:t>
      </w:r>
      <w:r w:rsidR="000E55F5" w:rsidRPr="005527FA">
        <w:t>50</w:t>
      </w:r>
      <w:r w:rsidR="000E55F5" w:rsidRPr="005527FA">
        <w:rPr>
          <w:vertAlign w:val="superscript"/>
        </w:rPr>
        <w:t>th</w:t>
      </w:r>
      <w:r w:rsidR="000E55F5" w:rsidRPr="005527FA">
        <w:t xml:space="preserve"> and 90</w:t>
      </w:r>
      <w:r w:rsidR="000E55F5" w:rsidRPr="005527FA">
        <w:rPr>
          <w:vertAlign w:val="superscript"/>
        </w:rPr>
        <w:t>th</w:t>
      </w:r>
      <w:r w:rsidR="000E55F5" w:rsidRPr="005527FA">
        <w:t xml:space="preserve"> percentile concentrations </w:t>
      </w:r>
      <w:r w:rsidR="00AB2662" w:rsidRPr="005527FA">
        <w:t>of PM</w:t>
      </w:r>
      <w:r w:rsidR="0068483A" w:rsidRPr="005527FA">
        <w:rPr>
          <w:vertAlign w:val="subscript"/>
        </w:rPr>
        <w:t>2.5</w:t>
      </w:r>
      <w:r w:rsidR="00AB2662" w:rsidRPr="005527FA">
        <w:t xml:space="preserve"> and many </w:t>
      </w:r>
      <w:r w:rsidR="00A910CF" w:rsidRPr="005527FA">
        <w:t xml:space="preserve">of the </w:t>
      </w:r>
      <w:r w:rsidR="00AB2662" w:rsidRPr="005527FA">
        <w:t xml:space="preserve">major species </w:t>
      </w:r>
      <w:r w:rsidR="00B6642E" w:rsidRPr="005527FA">
        <w:t xml:space="preserve">significantly decreased </w:t>
      </w:r>
      <w:r w:rsidR="00A910CF" w:rsidRPr="005527FA">
        <w:t xml:space="preserve">over the study period </w:t>
      </w:r>
      <w:r w:rsidR="00AB2662" w:rsidRPr="005527FA">
        <w:t>(</w:t>
      </w:r>
      <w:r w:rsidR="00AB2662" w:rsidRPr="005527FA">
        <w:rPr>
          <w:color w:val="0000CC"/>
        </w:rPr>
        <w:t>Figures 2 and 3)</w:t>
      </w:r>
      <w:r w:rsidR="00AB2662" w:rsidRPr="005527FA">
        <w:t xml:space="preserve">.  In Detroit, </w:t>
      </w:r>
      <w:r w:rsidR="00C70488" w:rsidRPr="005527FA">
        <w:t xml:space="preserve">median </w:t>
      </w:r>
      <w:r w:rsidR="00E329FE" w:rsidRPr="005527FA">
        <w:t xml:space="preserve">concentrations </w:t>
      </w:r>
      <w:r w:rsidR="00C70488" w:rsidRPr="005527FA">
        <w:t>of PM</w:t>
      </w:r>
      <w:r w:rsidR="00C70488" w:rsidRPr="005527FA">
        <w:rPr>
          <w:vertAlign w:val="subscript"/>
        </w:rPr>
        <w:t>2.5</w:t>
      </w:r>
      <w:r w:rsidR="00C70488" w:rsidRPr="005527FA">
        <w:t xml:space="preserve"> </w:t>
      </w:r>
      <w:r w:rsidR="00E329FE" w:rsidRPr="005527FA">
        <w:t xml:space="preserve">fell by </w:t>
      </w:r>
      <w:r w:rsidR="00D87BDE" w:rsidRPr="005527FA">
        <w:t>3.6 %/yr</w:t>
      </w:r>
      <w:r w:rsidR="00B6642E" w:rsidRPr="005527FA">
        <w:t xml:space="preserve">, </w:t>
      </w:r>
      <w:r w:rsidR="00C70488" w:rsidRPr="005527FA">
        <w:t xml:space="preserve">and </w:t>
      </w:r>
      <w:r w:rsidR="00B6642E" w:rsidRPr="005527FA">
        <w:t>seasonal decrease</w:t>
      </w:r>
      <w:r w:rsidR="00662DF0" w:rsidRPr="005527FA">
        <w:t>s</w:t>
      </w:r>
      <w:r w:rsidR="00B6642E" w:rsidRPr="005527FA">
        <w:t xml:space="preserve"> from </w:t>
      </w:r>
      <w:r w:rsidR="007A6D0F" w:rsidRPr="005527FA">
        <w:t>2</w:t>
      </w:r>
      <w:r w:rsidR="00E329FE" w:rsidRPr="005527FA">
        <w:t>.</w:t>
      </w:r>
      <w:r w:rsidR="007A6D0F" w:rsidRPr="005527FA">
        <w:t xml:space="preserve">7 </w:t>
      </w:r>
      <w:r w:rsidR="00E329FE" w:rsidRPr="005527FA">
        <w:t>(winter) to 4.9 (spring)</w:t>
      </w:r>
      <w:r w:rsidR="0075623A" w:rsidRPr="005527FA">
        <w:t xml:space="preserve"> </w:t>
      </w:r>
      <w:r w:rsidR="000970A3" w:rsidRPr="005527FA">
        <w:t>%/yr</w:t>
      </w:r>
      <w:r w:rsidR="00C70488" w:rsidRPr="005527FA">
        <w:t xml:space="preserve">.  At the 90th percentile, </w:t>
      </w:r>
      <w:r w:rsidR="00662DF0" w:rsidRPr="005527FA">
        <w:t>PM</w:t>
      </w:r>
      <w:r w:rsidR="00662DF0" w:rsidRPr="005527FA">
        <w:rPr>
          <w:vertAlign w:val="subscript"/>
        </w:rPr>
        <w:t>2.5</w:t>
      </w:r>
      <w:r w:rsidR="00662DF0" w:rsidRPr="005527FA">
        <w:t xml:space="preserve"> concentrations </w:t>
      </w:r>
      <w:r w:rsidR="00C70488" w:rsidRPr="005527FA">
        <w:t>decline</w:t>
      </w:r>
      <w:r w:rsidR="00662DF0" w:rsidRPr="005527FA">
        <w:t>d</w:t>
      </w:r>
      <w:r w:rsidR="00C70488" w:rsidRPr="005527FA">
        <w:t xml:space="preserve"> slightly faster with annual levels falling by </w:t>
      </w:r>
      <w:r w:rsidR="00D87BDE" w:rsidRPr="005527FA">
        <w:t>4.9 %/yr</w:t>
      </w:r>
      <w:r w:rsidR="00C70488" w:rsidRPr="005527FA">
        <w:t xml:space="preserve"> and seasonal decreases from </w:t>
      </w:r>
      <w:r w:rsidR="007D496E" w:rsidRPr="005527FA">
        <w:t>3</w:t>
      </w:r>
      <w:r w:rsidR="00AB2662" w:rsidRPr="005527FA">
        <w:t>.</w:t>
      </w:r>
      <w:r w:rsidR="007D496E" w:rsidRPr="005527FA">
        <w:t xml:space="preserve">5 </w:t>
      </w:r>
      <w:r w:rsidR="00E05B8E" w:rsidRPr="005527FA">
        <w:t xml:space="preserve">(winter) </w:t>
      </w:r>
      <w:r w:rsidR="00AB2662" w:rsidRPr="005527FA">
        <w:t>to 5.</w:t>
      </w:r>
      <w:r w:rsidR="007D496E" w:rsidRPr="005527FA">
        <w:t xml:space="preserve">6 </w:t>
      </w:r>
      <w:r w:rsidR="00E05B8E" w:rsidRPr="005527FA">
        <w:t xml:space="preserve">(summer) </w:t>
      </w:r>
      <w:r w:rsidR="000970A3" w:rsidRPr="005527FA">
        <w:t>%/yr</w:t>
      </w:r>
      <w:r w:rsidR="00B6642E" w:rsidRPr="005527FA">
        <w:t xml:space="preserve">.  </w:t>
      </w:r>
      <w:r w:rsidR="00CB2600" w:rsidRPr="005527FA">
        <w:t xml:space="preserve">Annual and seasonal trends of </w:t>
      </w:r>
      <w:r w:rsidR="00F062BC" w:rsidRPr="005527FA">
        <w:t>NH</w:t>
      </w:r>
      <w:r w:rsidR="0068483A" w:rsidRPr="005527FA">
        <w:rPr>
          <w:vertAlign w:val="subscript"/>
        </w:rPr>
        <w:t>4</w:t>
      </w:r>
      <w:r w:rsidR="0068483A" w:rsidRPr="005527FA">
        <w:rPr>
          <w:vertAlign w:val="superscript"/>
        </w:rPr>
        <w:t>+</w:t>
      </w:r>
      <w:r w:rsidR="00F062BC" w:rsidRPr="005527FA">
        <w:t xml:space="preserve"> and NO</w:t>
      </w:r>
      <w:r w:rsidR="0068483A" w:rsidRPr="005527FA">
        <w:rPr>
          <w:vertAlign w:val="subscript"/>
        </w:rPr>
        <w:t>3</w:t>
      </w:r>
      <w:r w:rsidR="0068483A" w:rsidRPr="005527FA">
        <w:rPr>
          <w:vertAlign w:val="superscript"/>
        </w:rPr>
        <w:t>-</w:t>
      </w:r>
      <w:r w:rsidR="00F062BC" w:rsidRPr="005527FA">
        <w:t xml:space="preserve"> </w:t>
      </w:r>
      <w:r w:rsidR="00CB2600" w:rsidRPr="005527FA">
        <w:t>(at</w:t>
      </w:r>
      <w:r w:rsidR="006321E3" w:rsidRPr="005527FA">
        <w:t xml:space="preserve"> both </w:t>
      </w:r>
      <w:r w:rsidR="00CB2600" w:rsidRPr="005527FA">
        <w:t>p</w:t>
      </w:r>
      <w:r w:rsidR="006321E3" w:rsidRPr="005527FA">
        <w:t>ercentiles</w:t>
      </w:r>
      <w:r w:rsidR="00CB2600" w:rsidRPr="005527FA">
        <w:t xml:space="preserve">) were nearly identical, e.g., </w:t>
      </w:r>
      <w:r w:rsidR="00662DF0" w:rsidRPr="005527FA">
        <w:t xml:space="preserve">median </w:t>
      </w:r>
      <w:r w:rsidR="00217847" w:rsidRPr="005527FA">
        <w:t xml:space="preserve">levels </w:t>
      </w:r>
      <w:r w:rsidR="00153F2C" w:rsidRPr="005527FA">
        <w:t xml:space="preserve">decreased </w:t>
      </w:r>
      <w:r w:rsidR="00662DF0" w:rsidRPr="005527FA">
        <w:t xml:space="preserve">by </w:t>
      </w:r>
      <w:r w:rsidR="00D87BDE" w:rsidRPr="005527FA">
        <w:t>7.0 and 5.5</w:t>
      </w:r>
      <w:r w:rsidR="00662DF0" w:rsidRPr="005527FA">
        <w:t xml:space="preserve"> %/yr overall, and declines were </w:t>
      </w:r>
      <w:r w:rsidR="00153F2C" w:rsidRPr="005527FA">
        <w:t xml:space="preserve">fastest </w:t>
      </w:r>
      <w:r w:rsidR="00E523E3" w:rsidRPr="005527FA">
        <w:t>in</w:t>
      </w:r>
      <w:r w:rsidR="00F922BB" w:rsidRPr="005527FA">
        <w:t xml:space="preserve"> spring</w:t>
      </w:r>
      <w:r w:rsidR="00C64A03" w:rsidRPr="005527FA">
        <w:t xml:space="preserve"> (8.6 and 8.2 </w:t>
      </w:r>
      <w:r w:rsidR="0075623A" w:rsidRPr="005527FA">
        <w:t>%/yr</w:t>
      </w:r>
      <w:r w:rsidR="00C64A03" w:rsidRPr="005527FA">
        <w:t>)</w:t>
      </w:r>
      <w:r w:rsidR="00F922BB" w:rsidRPr="005527FA">
        <w:t xml:space="preserve"> and </w:t>
      </w:r>
      <w:r w:rsidR="00153F2C" w:rsidRPr="005527FA">
        <w:t xml:space="preserve">slowest </w:t>
      </w:r>
      <w:r w:rsidR="00F922BB" w:rsidRPr="005527FA">
        <w:t>in winter</w:t>
      </w:r>
      <w:r w:rsidR="00C64A03" w:rsidRPr="005527FA">
        <w:t xml:space="preserve"> (</w:t>
      </w:r>
      <w:r w:rsidR="0088373B" w:rsidRPr="005527FA">
        <w:t>5.4 and 3.6</w:t>
      </w:r>
      <w:r w:rsidR="0075623A" w:rsidRPr="005527FA">
        <w:t xml:space="preserve"> %/yr</w:t>
      </w:r>
      <w:r w:rsidR="0088373B" w:rsidRPr="005527FA">
        <w:t>)</w:t>
      </w:r>
      <w:r w:rsidR="005527FA" w:rsidRPr="005527FA">
        <w:t>; 90</w:t>
      </w:r>
      <w:r w:rsidR="005527FA" w:rsidRPr="007402D2">
        <w:rPr>
          <w:vertAlign w:val="superscript"/>
        </w:rPr>
        <w:t>th</w:t>
      </w:r>
      <w:r w:rsidR="00F922BB" w:rsidRPr="005527FA">
        <w:t xml:space="preserve"> percentile concentrations</w:t>
      </w:r>
      <w:r w:rsidR="00CB2600" w:rsidRPr="005527FA">
        <w:t xml:space="preserve"> decreased fastest </w:t>
      </w:r>
      <w:r w:rsidR="00B2762E" w:rsidRPr="005527FA">
        <w:t>in summer</w:t>
      </w:r>
      <w:r w:rsidR="003D1FE4" w:rsidRPr="005527FA">
        <w:t xml:space="preserve"> (</w:t>
      </w:r>
      <w:r w:rsidR="009E4BB2" w:rsidRPr="005527FA">
        <w:t>9.5 and 8.8</w:t>
      </w:r>
      <w:r w:rsidR="0075623A" w:rsidRPr="005527FA">
        <w:t xml:space="preserve"> %/yr</w:t>
      </w:r>
      <w:r w:rsidR="009E4BB2" w:rsidRPr="005527FA">
        <w:t>)</w:t>
      </w:r>
      <w:r w:rsidR="00153F2C" w:rsidRPr="005527FA">
        <w:t xml:space="preserve"> and slowest </w:t>
      </w:r>
      <w:r w:rsidR="009E4BB2" w:rsidRPr="005527FA">
        <w:t xml:space="preserve">in </w:t>
      </w:r>
      <w:r w:rsidR="00B2762E" w:rsidRPr="005527FA">
        <w:t>winter</w:t>
      </w:r>
      <w:r w:rsidR="009E4BB2" w:rsidRPr="005527FA">
        <w:t xml:space="preserve"> (3.4 and 2.1 </w:t>
      </w:r>
      <w:r w:rsidR="0075623A" w:rsidRPr="005527FA">
        <w:t>%/yr</w:t>
      </w:r>
      <w:r w:rsidR="009E4BB2" w:rsidRPr="005527FA">
        <w:t>)</w:t>
      </w:r>
      <w:r w:rsidR="00B2762E" w:rsidRPr="005527FA">
        <w:t>.</w:t>
      </w:r>
      <w:r w:rsidR="00F243FC" w:rsidRPr="005527FA">
        <w:t xml:space="preserve">  </w:t>
      </w:r>
      <w:r w:rsidR="00C361CD" w:rsidRPr="005527FA">
        <w:t>Unsurprisingly,</w:t>
      </w:r>
      <w:r w:rsidR="008C3617" w:rsidRPr="005527FA">
        <w:t xml:space="preserve"> </w:t>
      </w:r>
      <w:r w:rsidR="001824B1" w:rsidRPr="005527FA">
        <w:t>SO</w:t>
      </w:r>
      <w:r w:rsidR="0068483A" w:rsidRPr="005527FA">
        <w:rPr>
          <w:vertAlign w:val="subscript"/>
        </w:rPr>
        <w:t>4</w:t>
      </w:r>
      <w:r w:rsidR="0068483A" w:rsidRPr="005527FA">
        <w:rPr>
          <w:vertAlign w:val="superscript"/>
        </w:rPr>
        <w:t>=</w:t>
      </w:r>
      <w:r w:rsidR="001824B1" w:rsidRPr="005527FA">
        <w:t xml:space="preserve"> and S </w:t>
      </w:r>
      <w:r w:rsidR="00C361CD" w:rsidRPr="005527FA">
        <w:t xml:space="preserve">trends </w:t>
      </w:r>
      <w:r w:rsidR="00BC19A8" w:rsidRPr="005527FA">
        <w:t>were</w:t>
      </w:r>
      <w:r w:rsidR="00FC176A" w:rsidRPr="005527FA">
        <w:t xml:space="preserve"> </w:t>
      </w:r>
      <w:r w:rsidR="00662DF0" w:rsidRPr="005527FA">
        <w:t xml:space="preserve">nearly </w:t>
      </w:r>
      <w:r w:rsidR="001824B1" w:rsidRPr="005527FA">
        <w:t>identical</w:t>
      </w:r>
      <w:r w:rsidR="00C361CD" w:rsidRPr="005527FA">
        <w:t xml:space="preserve">, e.g., </w:t>
      </w:r>
      <w:r w:rsidR="00662DF0" w:rsidRPr="005527FA">
        <w:t xml:space="preserve">median </w:t>
      </w:r>
      <w:r w:rsidR="00EF0599" w:rsidRPr="005527FA">
        <w:t>concentration</w:t>
      </w:r>
      <w:r w:rsidR="00662DF0" w:rsidRPr="005527FA">
        <w:t>s</w:t>
      </w:r>
      <w:r w:rsidR="00C361CD" w:rsidRPr="005527FA">
        <w:t xml:space="preserve"> decrease</w:t>
      </w:r>
      <w:r w:rsidR="00E05B8E" w:rsidRPr="005527FA">
        <w:t>d</w:t>
      </w:r>
      <w:r w:rsidR="00C361CD" w:rsidRPr="005527FA">
        <w:t xml:space="preserve"> </w:t>
      </w:r>
      <w:r w:rsidR="00C70488" w:rsidRPr="005527FA">
        <w:t xml:space="preserve">by </w:t>
      </w:r>
      <w:r w:rsidR="00D87BDE" w:rsidRPr="005527FA">
        <w:t>5.8 and 4.9</w:t>
      </w:r>
      <w:r w:rsidR="00C70488" w:rsidRPr="005527FA">
        <w:t xml:space="preserve"> %/yr </w:t>
      </w:r>
      <w:r w:rsidR="00D41048" w:rsidRPr="005527FA">
        <w:t>overall</w:t>
      </w:r>
      <w:r w:rsidR="00C70488" w:rsidRPr="005527FA">
        <w:t xml:space="preserve">, </w:t>
      </w:r>
      <w:r w:rsidR="00662DF0" w:rsidRPr="005527FA">
        <w:t xml:space="preserve">and changes were the smallest </w:t>
      </w:r>
      <w:r w:rsidR="00EF0599" w:rsidRPr="005527FA">
        <w:t xml:space="preserve">in winter </w:t>
      </w:r>
      <w:r w:rsidR="00303C7C" w:rsidRPr="005527FA">
        <w:t>(</w:t>
      </w:r>
      <w:r w:rsidR="00EF0599" w:rsidRPr="005527FA">
        <w:t>4</w:t>
      </w:r>
      <w:r w:rsidR="00FC176A" w:rsidRPr="005527FA">
        <w:t>.0</w:t>
      </w:r>
      <w:r w:rsidR="00EF0599" w:rsidRPr="005527FA">
        <w:t xml:space="preserve"> and 2.9</w:t>
      </w:r>
      <w:r w:rsidR="0075623A" w:rsidRPr="005527FA">
        <w:t xml:space="preserve"> </w:t>
      </w:r>
      <w:r w:rsidR="00303C7C" w:rsidRPr="005527FA">
        <w:t>%</w:t>
      </w:r>
      <w:r w:rsidR="0075623A" w:rsidRPr="005527FA">
        <w:t>/</w:t>
      </w:r>
      <w:r w:rsidR="00303C7C" w:rsidRPr="005527FA">
        <w:t xml:space="preserve">yr) </w:t>
      </w:r>
      <w:r w:rsidR="00EF0599" w:rsidRPr="005527FA">
        <w:t xml:space="preserve">and </w:t>
      </w:r>
      <w:r w:rsidR="00C361CD" w:rsidRPr="005527FA">
        <w:t xml:space="preserve">similar </w:t>
      </w:r>
      <w:r w:rsidR="00E05B8E" w:rsidRPr="005527FA">
        <w:t xml:space="preserve">in </w:t>
      </w:r>
      <w:r w:rsidR="008C3617" w:rsidRPr="005527FA">
        <w:t xml:space="preserve">other seasons </w:t>
      </w:r>
      <w:r w:rsidR="00C361CD" w:rsidRPr="005527FA">
        <w:t>(</w:t>
      </w:r>
      <w:r w:rsidR="00D87BDE" w:rsidRPr="005527FA">
        <w:t>4.8 to 5.9 %/yr</w:t>
      </w:r>
      <w:r w:rsidR="00C361CD" w:rsidRPr="005527FA">
        <w:t>)</w:t>
      </w:r>
      <w:r w:rsidR="005527FA" w:rsidRPr="005527FA">
        <w:t>; 90</w:t>
      </w:r>
      <w:r w:rsidR="005527FA" w:rsidRPr="007402D2">
        <w:rPr>
          <w:vertAlign w:val="superscript"/>
        </w:rPr>
        <w:t>th</w:t>
      </w:r>
      <w:r w:rsidR="0037054A" w:rsidRPr="005527FA">
        <w:t xml:space="preserve"> percentile </w:t>
      </w:r>
      <w:r w:rsidR="0075623A" w:rsidRPr="005527FA">
        <w:t xml:space="preserve">levels </w:t>
      </w:r>
      <w:r w:rsidR="00C361CD" w:rsidRPr="005527FA">
        <w:t xml:space="preserve">fell fastest </w:t>
      </w:r>
      <w:r w:rsidR="00303C7C" w:rsidRPr="005527FA">
        <w:t xml:space="preserve">in </w:t>
      </w:r>
      <w:r w:rsidR="008E1EF3" w:rsidRPr="005527FA">
        <w:t>fall</w:t>
      </w:r>
      <w:r w:rsidR="00303C7C" w:rsidRPr="005527FA">
        <w:t xml:space="preserve"> (9.</w:t>
      </w:r>
      <w:r w:rsidR="00B64948" w:rsidRPr="005527FA">
        <w:t>2 and 8.9</w:t>
      </w:r>
      <w:r w:rsidR="00303C7C" w:rsidRPr="005527FA">
        <w:t xml:space="preserve"> </w:t>
      </w:r>
      <w:r w:rsidR="0075623A" w:rsidRPr="005527FA">
        <w:t>%/yr</w:t>
      </w:r>
      <w:r w:rsidR="00303C7C" w:rsidRPr="005527FA">
        <w:t>)</w:t>
      </w:r>
      <w:r w:rsidR="00C361CD" w:rsidRPr="005527FA">
        <w:t xml:space="preserve"> and </w:t>
      </w:r>
      <w:r w:rsidR="00303C7C" w:rsidRPr="005527FA">
        <w:t>s</w:t>
      </w:r>
      <w:r w:rsidR="00153F2C" w:rsidRPr="005527FA">
        <w:t>lowest</w:t>
      </w:r>
      <w:r w:rsidR="00303C7C" w:rsidRPr="005527FA">
        <w:t xml:space="preserve"> in winter (3.</w:t>
      </w:r>
      <w:r w:rsidR="00B64948" w:rsidRPr="005527FA">
        <w:t>6</w:t>
      </w:r>
      <w:r w:rsidR="00303C7C" w:rsidRPr="005527FA">
        <w:t xml:space="preserve"> and 2.</w:t>
      </w:r>
      <w:r w:rsidR="00B64948" w:rsidRPr="005527FA">
        <w:t>8</w:t>
      </w:r>
      <w:r w:rsidR="00303C7C" w:rsidRPr="005527FA">
        <w:t xml:space="preserve"> %</w:t>
      </w:r>
      <w:r w:rsidR="0075623A" w:rsidRPr="005527FA">
        <w:t>/</w:t>
      </w:r>
      <w:r w:rsidR="00303C7C" w:rsidRPr="005527FA">
        <w:t xml:space="preserve">yr). </w:t>
      </w:r>
      <w:r w:rsidR="00C361CD" w:rsidRPr="005527FA">
        <w:t xml:space="preserve"> </w:t>
      </w:r>
      <w:r w:rsidR="00217847" w:rsidRPr="005527FA">
        <w:t xml:space="preserve">QR results for </w:t>
      </w:r>
      <w:r w:rsidR="00E83032" w:rsidRPr="005527FA">
        <w:t>the two types of EC measurements differed, e.g., EC</w:t>
      </w:r>
      <w:r w:rsidR="00E83032" w:rsidRPr="005527FA">
        <w:rPr>
          <w:vertAlign w:val="subscript"/>
        </w:rPr>
        <w:t>MET</w:t>
      </w:r>
      <w:r w:rsidR="00E83032" w:rsidRPr="005527FA">
        <w:t xml:space="preserve"> levels did not change at annual and seasonal levels other than a </w:t>
      </w:r>
      <w:r w:rsidR="00D87BDE" w:rsidRPr="005527FA">
        <w:t>2.7 %/yr</w:t>
      </w:r>
      <w:r w:rsidR="00E83032" w:rsidRPr="005527FA">
        <w:t xml:space="preserve"> decrease seen in </w:t>
      </w:r>
      <w:r w:rsidR="00662DF0" w:rsidRPr="005527FA">
        <w:t xml:space="preserve">the median </w:t>
      </w:r>
      <w:r w:rsidR="00E83032" w:rsidRPr="005527FA">
        <w:t>summer levels, while EC</w:t>
      </w:r>
      <w:r w:rsidR="00E83032" w:rsidRPr="005527FA">
        <w:rPr>
          <w:vertAlign w:val="subscript"/>
        </w:rPr>
        <w:t>UR</w:t>
      </w:r>
      <w:r w:rsidR="00CB0A8C" w:rsidRPr="005527FA">
        <w:rPr>
          <w:vertAlign w:val="subscript"/>
        </w:rPr>
        <w:t>G</w:t>
      </w:r>
      <w:r w:rsidR="00E83032" w:rsidRPr="005527FA">
        <w:t xml:space="preserve"> decreased by </w:t>
      </w:r>
      <w:r w:rsidR="00D87BDE" w:rsidRPr="005527FA">
        <w:t>5.0 and 5.8 %/yr</w:t>
      </w:r>
      <w:r w:rsidR="00E83032" w:rsidRPr="005527FA">
        <w:t xml:space="preserve"> at </w:t>
      </w:r>
      <w:r w:rsidR="00662DF0" w:rsidRPr="005527FA">
        <w:t xml:space="preserve">median </w:t>
      </w:r>
      <w:r w:rsidR="00E83032" w:rsidRPr="005527FA">
        <w:t>and 90</w:t>
      </w:r>
      <w:r w:rsidR="00E83032" w:rsidRPr="005527FA">
        <w:rPr>
          <w:vertAlign w:val="superscript"/>
        </w:rPr>
        <w:t>th</w:t>
      </w:r>
      <w:r w:rsidR="00E83032" w:rsidRPr="005527FA">
        <w:t xml:space="preserve"> percentile levels,</w:t>
      </w:r>
      <w:r w:rsidR="00662DF0" w:rsidRPr="005527FA">
        <w:t xml:space="preserve"> respectively,</w:t>
      </w:r>
      <w:r w:rsidR="00E83032" w:rsidRPr="005527FA">
        <w:t xml:space="preserve"> largely due to decreases in fall and spring, respectively.  </w:t>
      </w:r>
      <w:r w:rsidR="0075623A" w:rsidRPr="005527FA">
        <w:t>OC</w:t>
      </w:r>
      <w:r w:rsidR="0075623A" w:rsidRPr="005527FA">
        <w:rPr>
          <w:vertAlign w:val="subscript"/>
        </w:rPr>
        <w:t>MET</w:t>
      </w:r>
      <w:r w:rsidR="0075623A" w:rsidRPr="005527FA">
        <w:t xml:space="preserve"> and OC</w:t>
      </w:r>
      <w:r w:rsidR="0075623A" w:rsidRPr="005527FA">
        <w:rPr>
          <w:vertAlign w:val="subscript"/>
        </w:rPr>
        <w:t>URG</w:t>
      </w:r>
      <w:r w:rsidR="0075623A" w:rsidRPr="005527FA">
        <w:t xml:space="preserve"> </w:t>
      </w:r>
      <w:r w:rsidR="00E83032" w:rsidRPr="005527FA">
        <w:t xml:space="preserve">also showed differences, e.g., </w:t>
      </w:r>
      <w:r w:rsidR="00662DF0" w:rsidRPr="005527FA">
        <w:t xml:space="preserve">median </w:t>
      </w:r>
      <w:r w:rsidR="00E83032" w:rsidRPr="005527FA">
        <w:t>OC</w:t>
      </w:r>
      <w:r w:rsidR="00E83032" w:rsidRPr="005527FA">
        <w:rPr>
          <w:vertAlign w:val="subscript"/>
        </w:rPr>
        <w:t>MET</w:t>
      </w:r>
      <w:r w:rsidR="00E83032" w:rsidRPr="005527FA">
        <w:t xml:space="preserve"> levels decreased by </w:t>
      </w:r>
      <w:r w:rsidR="007D55F2" w:rsidRPr="005527FA">
        <w:t xml:space="preserve">6.5 </w:t>
      </w:r>
      <w:r w:rsidR="00E83032" w:rsidRPr="005527FA">
        <w:t xml:space="preserve">%/yr on an annual level and from </w:t>
      </w:r>
      <w:r w:rsidR="00D87BDE" w:rsidRPr="005527FA">
        <w:t xml:space="preserve">4.6 (summer) to </w:t>
      </w:r>
      <w:r w:rsidR="00626858" w:rsidRPr="005527FA">
        <w:t xml:space="preserve">8.5 </w:t>
      </w:r>
      <w:r w:rsidR="00E83032" w:rsidRPr="005527FA">
        <w:t>(fall) %/yr on a seasonal basis</w:t>
      </w:r>
      <w:r w:rsidR="00662DF0" w:rsidRPr="005527FA">
        <w:t xml:space="preserve">; </w:t>
      </w:r>
      <w:r w:rsidR="00E83032" w:rsidRPr="005527FA">
        <w:t>OC</w:t>
      </w:r>
      <w:r w:rsidR="00E83032" w:rsidRPr="005527FA">
        <w:rPr>
          <w:vertAlign w:val="subscript"/>
        </w:rPr>
        <w:t>URG</w:t>
      </w:r>
      <w:r w:rsidR="00E83032" w:rsidRPr="005527FA">
        <w:t xml:space="preserve"> did not show significant changes</w:t>
      </w:r>
      <w:r w:rsidR="00662DF0" w:rsidRPr="005527FA">
        <w:t xml:space="preserve"> in any season or percentile</w:t>
      </w:r>
      <w:r w:rsidR="00E83032" w:rsidRPr="005527FA">
        <w:t xml:space="preserve">.  </w:t>
      </w:r>
      <w:r w:rsidR="00662DF0" w:rsidRPr="005527FA">
        <w:t xml:space="preserve">Overall, </w:t>
      </w:r>
      <w:r w:rsidR="005D230E">
        <w:t xml:space="preserve">the </w:t>
      </w:r>
      <w:r w:rsidR="00662DF0" w:rsidRPr="005527FA">
        <w:t>seasonal patterns of PM</w:t>
      </w:r>
      <w:r w:rsidR="00662DF0" w:rsidRPr="005527FA">
        <w:rPr>
          <w:vertAlign w:val="subscript"/>
        </w:rPr>
        <w:t>2.5</w:t>
      </w:r>
      <w:r w:rsidR="00662DF0" w:rsidRPr="005527FA">
        <w:t>, NH</w:t>
      </w:r>
      <w:r w:rsidR="00662DF0" w:rsidRPr="005527FA">
        <w:rPr>
          <w:vertAlign w:val="subscript"/>
        </w:rPr>
        <w:t>4</w:t>
      </w:r>
      <w:r w:rsidR="00662DF0" w:rsidRPr="005527FA">
        <w:rPr>
          <w:vertAlign w:val="superscript"/>
        </w:rPr>
        <w:t>+</w:t>
      </w:r>
      <w:r w:rsidR="00662DF0" w:rsidRPr="005527FA">
        <w:t xml:space="preserve"> and NO</w:t>
      </w:r>
      <w:r w:rsidR="00662DF0" w:rsidRPr="005527FA">
        <w:rPr>
          <w:vertAlign w:val="subscript"/>
        </w:rPr>
        <w:t>3</w:t>
      </w:r>
      <w:r w:rsidR="00662DF0" w:rsidRPr="005527FA">
        <w:rPr>
          <w:vertAlign w:val="superscript"/>
        </w:rPr>
        <w:t>-</w:t>
      </w:r>
      <w:r w:rsidR="00662DF0" w:rsidRPr="005527FA">
        <w:t xml:space="preserve"> were similar.  The shorter time series of EC and OC </w:t>
      </w:r>
      <w:r w:rsidR="00D06134" w:rsidRPr="005527FA">
        <w:t xml:space="preserve">available </w:t>
      </w:r>
      <w:r w:rsidR="00D06134" w:rsidRPr="005527FA">
        <w:lastRenderedPageBreak/>
        <w:t xml:space="preserve">for each </w:t>
      </w:r>
      <w:r w:rsidR="00662DF0" w:rsidRPr="005527FA">
        <w:t>instrument</w:t>
      </w:r>
      <w:r w:rsidR="00D06134" w:rsidRPr="005527FA">
        <w:t xml:space="preserve"> may have obscured trends.  In the </w:t>
      </w:r>
      <w:r w:rsidR="008E6AD7" w:rsidRPr="005527FA">
        <w:t xml:space="preserve">following </w:t>
      </w:r>
      <w:r w:rsidR="00D06134" w:rsidRPr="005527FA">
        <w:t xml:space="preserve">PMF application, a complete record of adjusted EC and OC concentrations is used to derive long-term trends. </w:t>
      </w:r>
    </w:p>
    <w:p w14:paraId="0C8EB6D5" w14:textId="35156D2E" w:rsidR="00715E36" w:rsidRPr="005527FA" w:rsidRDefault="000E55F5" w:rsidP="00715E36">
      <w:r w:rsidRPr="005527FA">
        <w:t xml:space="preserve">Chicago </w:t>
      </w:r>
      <w:r w:rsidR="006559B9" w:rsidRPr="005527FA">
        <w:t xml:space="preserve">showed </w:t>
      </w:r>
      <w:r w:rsidRPr="005527FA">
        <w:t>fewer trends</w:t>
      </w:r>
      <w:r w:rsidR="00F74D9A" w:rsidRPr="005527FA">
        <w:t xml:space="preserve"> </w:t>
      </w:r>
      <w:r w:rsidR="00B350FF" w:rsidRPr="005527FA">
        <w:t>that were statistically significant</w:t>
      </w:r>
      <w:r w:rsidR="00D06134" w:rsidRPr="005527FA">
        <w:t xml:space="preserve">, as well as less consistency across </w:t>
      </w:r>
      <w:r w:rsidR="00D75C8D" w:rsidRPr="005527FA">
        <w:t>related species</w:t>
      </w:r>
      <w:r w:rsidR="00D06134" w:rsidRPr="005527FA">
        <w:t xml:space="preserve"> (</w:t>
      </w:r>
      <w:r w:rsidR="00D06134" w:rsidRPr="005527FA">
        <w:rPr>
          <w:color w:val="0000CC"/>
        </w:rPr>
        <w:t>Figure 3)</w:t>
      </w:r>
      <w:r w:rsidR="00D75C8D" w:rsidRPr="005527FA">
        <w:t xml:space="preserve">.  </w:t>
      </w:r>
      <w:r w:rsidR="00D06134" w:rsidRPr="005527FA">
        <w:t>Median and 90</w:t>
      </w:r>
      <w:r w:rsidR="00D06134" w:rsidRPr="005527FA">
        <w:rPr>
          <w:vertAlign w:val="superscript"/>
        </w:rPr>
        <w:t>th</w:t>
      </w:r>
      <w:r w:rsidR="00D06134" w:rsidRPr="005527FA">
        <w:t xml:space="preserve"> percentile levels of PM</w:t>
      </w:r>
      <w:r w:rsidR="00D06134" w:rsidRPr="005527FA">
        <w:rPr>
          <w:vertAlign w:val="subscript"/>
        </w:rPr>
        <w:t>2.5</w:t>
      </w:r>
      <w:r w:rsidR="00D06134" w:rsidRPr="005527FA">
        <w:t xml:space="preserve"> dropped by </w:t>
      </w:r>
      <w:r w:rsidR="00D87BDE" w:rsidRPr="005527FA">
        <w:t xml:space="preserve">3.2 and </w:t>
      </w:r>
      <w:r w:rsidR="00647967" w:rsidRPr="005527FA">
        <w:t xml:space="preserve">4.1 </w:t>
      </w:r>
      <w:r w:rsidR="00D06134" w:rsidRPr="005527FA">
        <w:t>%/yr, respectively, and summer and fall changes at the 90</w:t>
      </w:r>
      <w:r w:rsidR="00D06134" w:rsidRPr="005527FA">
        <w:rPr>
          <w:vertAlign w:val="superscript"/>
        </w:rPr>
        <w:t>th</w:t>
      </w:r>
      <w:r w:rsidR="00D06134" w:rsidRPr="005527FA">
        <w:t xml:space="preserve"> percentile were significant (</w:t>
      </w:r>
      <w:r w:rsidR="00D87BDE" w:rsidRPr="005527FA">
        <w:t>7.6 and 5.3</w:t>
      </w:r>
      <w:r w:rsidR="00D06134" w:rsidRPr="005527FA">
        <w:t xml:space="preserve"> %/yr).  Decreases in </w:t>
      </w:r>
      <w:r w:rsidR="00B350FF" w:rsidRPr="005527FA">
        <w:t xml:space="preserve">median levels of </w:t>
      </w:r>
      <w:r w:rsidR="00030712" w:rsidRPr="005527FA">
        <w:t>NH</w:t>
      </w:r>
      <w:r w:rsidR="00030712" w:rsidRPr="005527FA">
        <w:rPr>
          <w:vertAlign w:val="subscript"/>
        </w:rPr>
        <w:t>4</w:t>
      </w:r>
      <w:r w:rsidR="00030712" w:rsidRPr="005527FA">
        <w:rPr>
          <w:vertAlign w:val="superscript"/>
        </w:rPr>
        <w:t>+</w:t>
      </w:r>
      <w:r w:rsidR="00EC66AB" w:rsidRPr="005527FA">
        <w:t xml:space="preserve"> </w:t>
      </w:r>
      <w:r w:rsidR="00D87BDE" w:rsidRPr="005527FA">
        <w:t>(8.6 %/</w:t>
      </w:r>
      <w:r w:rsidR="00B350FF" w:rsidRPr="005527FA">
        <w:t>yr) were slightly larger than changes in Detroit, and decreases in summer and fall were particularly rapid (</w:t>
      </w:r>
      <w:r w:rsidR="00D87BDE" w:rsidRPr="005527FA">
        <w:t>13.5 and 14.2</w:t>
      </w:r>
      <w:r w:rsidR="00B350FF" w:rsidRPr="005527FA">
        <w:t xml:space="preserve"> %/yr).  For </w:t>
      </w:r>
      <w:r w:rsidR="0068483A" w:rsidRPr="005527FA">
        <w:t>NO</w:t>
      </w:r>
      <w:r w:rsidR="0068483A" w:rsidRPr="005527FA">
        <w:rPr>
          <w:vertAlign w:val="subscript"/>
        </w:rPr>
        <w:t>3</w:t>
      </w:r>
      <w:r w:rsidR="0068483A" w:rsidRPr="005527FA">
        <w:rPr>
          <w:vertAlign w:val="superscript"/>
        </w:rPr>
        <w:t>-</w:t>
      </w:r>
      <w:r w:rsidR="00B350FF" w:rsidRPr="005527FA">
        <w:t xml:space="preserve">, statistically significant decreases were </w:t>
      </w:r>
      <w:r w:rsidR="006559B9" w:rsidRPr="005527FA">
        <w:t xml:space="preserve">only </w:t>
      </w:r>
      <w:r w:rsidR="00B350FF" w:rsidRPr="005527FA">
        <w:t xml:space="preserve">seen </w:t>
      </w:r>
      <w:r w:rsidR="005D230E">
        <w:t xml:space="preserve">in </w:t>
      </w:r>
      <w:r w:rsidR="00B350FF" w:rsidRPr="005527FA">
        <w:t>fall (median and 90</w:t>
      </w:r>
      <w:r w:rsidR="00B350FF" w:rsidRPr="005527FA">
        <w:rPr>
          <w:vertAlign w:val="superscript"/>
        </w:rPr>
        <w:t>th</w:t>
      </w:r>
      <w:r w:rsidR="00B350FF" w:rsidRPr="005527FA">
        <w:t xml:space="preserve"> percentile) and winter (90</w:t>
      </w:r>
      <w:r w:rsidR="00B350FF" w:rsidRPr="005527FA">
        <w:rPr>
          <w:vertAlign w:val="superscript"/>
        </w:rPr>
        <w:t>th</w:t>
      </w:r>
      <w:r w:rsidR="00B350FF" w:rsidRPr="005527FA">
        <w:t xml:space="preserve"> percentile), and NO</w:t>
      </w:r>
      <w:r w:rsidR="00B350FF" w:rsidRPr="005527FA">
        <w:rPr>
          <w:vertAlign w:val="subscript"/>
        </w:rPr>
        <w:t>3</w:t>
      </w:r>
      <w:r w:rsidR="00B350FF" w:rsidRPr="005527FA">
        <w:rPr>
          <w:vertAlign w:val="superscript"/>
        </w:rPr>
        <w:t>-</w:t>
      </w:r>
      <w:r w:rsidR="00B350FF" w:rsidRPr="005527FA">
        <w:t xml:space="preserve"> and NH</w:t>
      </w:r>
      <w:r w:rsidR="00B350FF" w:rsidRPr="005527FA">
        <w:rPr>
          <w:vertAlign w:val="subscript"/>
        </w:rPr>
        <w:t>4</w:t>
      </w:r>
      <w:r w:rsidR="00B350FF" w:rsidRPr="005527FA">
        <w:rPr>
          <w:vertAlign w:val="superscript"/>
        </w:rPr>
        <w:t>+</w:t>
      </w:r>
      <w:r w:rsidR="00B350FF" w:rsidRPr="005527FA">
        <w:t xml:space="preserve"> changes were not correlated, unlike </w:t>
      </w:r>
      <w:r w:rsidR="00DF6D8B" w:rsidRPr="005527FA">
        <w:t xml:space="preserve">in </w:t>
      </w:r>
      <w:r w:rsidR="00B350FF" w:rsidRPr="005527FA">
        <w:t xml:space="preserve">Detroit.  </w:t>
      </w:r>
      <w:r w:rsidR="00066CA1" w:rsidRPr="005527FA">
        <w:t>SO</w:t>
      </w:r>
      <w:r w:rsidR="00066CA1" w:rsidRPr="005527FA">
        <w:rPr>
          <w:vertAlign w:val="subscript"/>
        </w:rPr>
        <w:t>4</w:t>
      </w:r>
      <w:r w:rsidR="00066CA1" w:rsidRPr="005527FA">
        <w:rPr>
          <w:vertAlign w:val="superscript"/>
        </w:rPr>
        <w:t>=</w:t>
      </w:r>
      <w:r w:rsidR="001B08AC" w:rsidRPr="005527FA">
        <w:t xml:space="preserve"> </w:t>
      </w:r>
      <w:r w:rsidR="00DF6D8B" w:rsidRPr="005527FA">
        <w:t xml:space="preserve">and S </w:t>
      </w:r>
      <w:r w:rsidR="00B350FF" w:rsidRPr="005527FA">
        <w:t xml:space="preserve">trends in Chicago also differed from those in </w:t>
      </w:r>
      <w:r w:rsidR="001B08AC" w:rsidRPr="005527FA">
        <w:t>Detroit: the largest decreases occur in summer</w:t>
      </w:r>
      <w:r w:rsidR="00B350FF" w:rsidRPr="005527FA">
        <w:t xml:space="preserve"> (</w:t>
      </w:r>
      <w:r w:rsidR="00D87BDE" w:rsidRPr="005527FA">
        <w:t>10.0 and 7.3</w:t>
      </w:r>
      <w:r w:rsidR="00B350FF" w:rsidRPr="005527FA">
        <w:t xml:space="preserve"> %/yr for medians)</w:t>
      </w:r>
      <w:r w:rsidR="001B08AC" w:rsidRPr="005527FA">
        <w:t xml:space="preserve">, and the smallest </w:t>
      </w:r>
      <w:r w:rsidR="00B350FF" w:rsidRPr="005527FA">
        <w:t xml:space="preserve">in </w:t>
      </w:r>
      <w:r w:rsidR="004212A5" w:rsidRPr="005527FA">
        <w:t xml:space="preserve">both winter and </w:t>
      </w:r>
      <w:r w:rsidR="0038211A" w:rsidRPr="005527FA">
        <w:t>spring</w:t>
      </w:r>
      <w:r w:rsidR="006559B9" w:rsidRPr="005527FA">
        <w:t>.  (</w:t>
      </w:r>
      <w:r w:rsidR="004212A5" w:rsidRPr="005527FA">
        <w:t>Detroit's largest changes for SO</w:t>
      </w:r>
      <w:r w:rsidR="004212A5" w:rsidRPr="005527FA">
        <w:rPr>
          <w:vertAlign w:val="subscript"/>
        </w:rPr>
        <w:t>4</w:t>
      </w:r>
      <w:r w:rsidR="004212A5" w:rsidRPr="005527FA">
        <w:rPr>
          <w:vertAlign w:val="superscript"/>
        </w:rPr>
        <w:t>=</w:t>
      </w:r>
      <w:r w:rsidR="004212A5" w:rsidRPr="005527FA">
        <w:t xml:space="preserve"> </w:t>
      </w:r>
      <w:r w:rsidR="00DF6D8B" w:rsidRPr="005527FA">
        <w:t xml:space="preserve">and S </w:t>
      </w:r>
      <w:r w:rsidR="004212A5" w:rsidRPr="005527FA">
        <w:t>were in fall and the smallest in winter.</w:t>
      </w:r>
      <w:r w:rsidR="006559B9" w:rsidRPr="005527FA">
        <w:t>)</w:t>
      </w:r>
      <w:r w:rsidR="004212A5" w:rsidRPr="005527FA">
        <w:t xml:space="preserve">  </w:t>
      </w:r>
      <w:r w:rsidR="00715E36" w:rsidRPr="005527FA">
        <w:t xml:space="preserve">EC and OC </w:t>
      </w:r>
      <w:r w:rsidR="006559B9" w:rsidRPr="005527FA">
        <w:t xml:space="preserve">trends </w:t>
      </w:r>
      <w:r w:rsidR="00F752EC" w:rsidRPr="005527FA">
        <w:t xml:space="preserve">in Chicago </w:t>
      </w:r>
      <w:r w:rsidR="00594294" w:rsidRPr="005527FA">
        <w:t>were</w:t>
      </w:r>
      <w:r w:rsidR="00F752EC" w:rsidRPr="005527FA">
        <w:t xml:space="preserve"> less pronounced </w:t>
      </w:r>
      <w:r w:rsidR="004212A5" w:rsidRPr="005527FA">
        <w:t xml:space="preserve">and few attained statistical </w:t>
      </w:r>
      <w:r w:rsidR="00F752EC" w:rsidRPr="005527FA">
        <w:t>significan</w:t>
      </w:r>
      <w:r w:rsidR="004212A5" w:rsidRPr="005527FA">
        <w:t>ce</w:t>
      </w:r>
      <w:r w:rsidR="00194FF1" w:rsidRPr="005527FA">
        <w:t xml:space="preserve">, </w:t>
      </w:r>
      <w:r w:rsidR="004212A5" w:rsidRPr="005527FA">
        <w:t xml:space="preserve">however, </w:t>
      </w:r>
      <w:r w:rsidR="00194FF1" w:rsidRPr="005527FA">
        <w:t xml:space="preserve">there </w:t>
      </w:r>
      <w:r w:rsidR="00594294" w:rsidRPr="005527FA">
        <w:t>were</w:t>
      </w:r>
      <w:r w:rsidR="00194FF1" w:rsidRPr="005527FA">
        <w:t xml:space="preserve"> some similarities</w:t>
      </w:r>
      <w:r w:rsidR="008446B2" w:rsidRPr="005527FA">
        <w:t xml:space="preserve"> </w:t>
      </w:r>
      <w:r w:rsidR="004212A5" w:rsidRPr="005527FA">
        <w:t xml:space="preserve">in EC trends with patterns </w:t>
      </w:r>
      <w:r w:rsidR="008446B2" w:rsidRPr="005527FA">
        <w:t>observed in Detroit</w:t>
      </w:r>
      <w:r w:rsidR="00F752EC" w:rsidRPr="005527FA">
        <w:t>.</w:t>
      </w:r>
      <w:r w:rsidR="008446B2" w:rsidRPr="005527FA">
        <w:t xml:space="preserve">  </w:t>
      </w:r>
      <w:r w:rsidR="004212A5" w:rsidRPr="005527FA">
        <w:t xml:space="preserve">Median levels of </w:t>
      </w:r>
      <w:r w:rsidR="00D75763" w:rsidRPr="005527FA">
        <w:t>EC</w:t>
      </w:r>
      <w:r w:rsidR="00D75763" w:rsidRPr="005527FA">
        <w:rPr>
          <w:vertAlign w:val="subscript"/>
        </w:rPr>
        <w:t>MET</w:t>
      </w:r>
      <w:r w:rsidR="00F752EC" w:rsidRPr="005527FA">
        <w:t xml:space="preserve"> </w:t>
      </w:r>
      <w:r w:rsidR="008446B2" w:rsidRPr="005527FA">
        <w:t>decrease</w:t>
      </w:r>
      <w:r w:rsidR="004212A5" w:rsidRPr="005527FA">
        <w:t xml:space="preserve">d greatly in </w:t>
      </w:r>
      <w:r w:rsidR="008446B2" w:rsidRPr="005527FA">
        <w:t>summer</w:t>
      </w:r>
      <w:r w:rsidR="004212A5" w:rsidRPr="005527FA">
        <w:t xml:space="preserve"> (</w:t>
      </w:r>
      <w:r w:rsidR="003F6F51" w:rsidRPr="005527FA">
        <w:t>15.2</w:t>
      </w:r>
      <w:r w:rsidR="004212A5" w:rsidRPr="005527FA">
        <w:t xml:space="preserve"> %/yr); and both median </w:t>
      </w:r>
      <w:r w:rsidR="004944C0" w:rsidRPr="005527FA">
        <w:t>and 90</w:t>
      </w:r>
      <w:r w:rsidR="004944C0" w:rsidRPr="005527FA">
        <w:rPr>
          <w:vertAlign w:val="superscript"/>
        </w:rPr>
        <w:t>th</w:t>
      </w:r>
      <w:r w:rsidR="004944C0" w:rsidRPr="005527FA">
        <w:t xml:space="preserve"> percentile </w:t>
      </w:r>
      <w:r w:rsidR="004212A5" w:rsidRPr="005527FA">
        <w:t xml:space="preserve">levels of </w:t>
      </w:r>
      <w:r w:rsidR="00D75763" w:rsidRPr="005527FA">
        <w:t>EC</w:t>
      </w:r>
      <w:r w:rsidR="00D75763" w:rsidRPr="005527FA">
        <w:rPr>
          <w:vertAlign w:val="subscript"/>
        </w:rPr>
        <w:t>URG</w:t>
      </w:r>
      <w:r w:rsidR="004944C0" w:rsidRPr="005527FA">
        <w:t xml:space="preserve"> </w:t>
      </w:r>
      <w:r w:rsidR="004212A5" w:rsidRPr="005527FA">
        <w:t xml:space="preserve">fell significantly </w:t>
      </w:r>
      <w:r w:rsidR="00D87BDE" w:rsidRPr="005527FA">
        <w:t xml:space="preserve">(3.6 and </w:t>
      </w:r>
      <w:r w:rsidR="003F6F51" w:rsidRPr="005527FA">
        <w:t xml:space="preserve">5.1 </w:t>
      </w:r>
      <w:r w:rsidR="004212A5" w:rsidRPr="005527FA">
        <w:t>%/yr)</w:t>
      </w:r>
      <w:r w:rsidR="004944C0" w:rsidRPr="005527FA">
        <w:t xml:space="preserve">.  </w:t>
      </w:r>
      <w:r w:rsidR="004212A5" w:rsidRPr="005527FA">
        <w:t xml:space="preserve">Seasonal concentrations of </w:t>
      </w:r>
      <w:r w:rsidR="00D75763" w:rsidRPr="005527FA">
        <w:t>OC</w:t>
      </w:r>
      <w:r w:rsidR="00D75763" w:rsidRPr="005527FA">
        <w:rPr>
          <w:vertAlign w:val="subscript"/>
        </w:rPr>
        <w:t>MET</w:t>
      </w:r>
      <w:r w:rsidR="004944C0" w:rsidRPr="005527FA">
        <w:t xml:space="preserve"> </w:t>
      </w:r>
      <w:r w:rsidR="006559B9" w:rsidRPr="005527FA">
        <w:t>fluctuated (</w:t>
      </w:r>
      <w:r w:rsidR="004212A5" w:rsidRPr="005527FA">
        <w:t xml:space="preserve">both </w:t>
      </w:r>
      <w:r w:rsidR="004944C0" w:rsidRPr="005527FA">
        <w:t>increase</w:t>
      </w:r>
      <w:r w:rsidR="004212A5" w:rsidRPr="005527FA">
        <w:t>d</w:t>
      </w:r>
      <w:r w:rsidR="004944C0" w:rsidRPr="005527FA">
        <w:t xml:space="preserve"> and decrease</w:t>
      </w:r>
      <w:r w:rsidR="004212A5" w:rsidRPr="005527FA">
        <w:t>d</w:t>
      </w:r>
      <w:r w:rsidR="006559B9" w:rsidRPr="005527FA">
        <w:t>)</w:t>
      </w:r>
      <w:r w:rsidR="004212A5" w:rsidRPr="005527FA">
        <w:t xml:space="preserve"> across the study period, but changes were not statistically significant.  </w:t>
      </w:r>
      <w:r w:rsidR="006559B9" w:rsidRPr="005527FA">
        <w:t>Since only three years of data (2006 to early 2010) were available for the Chicago EC</w:t>
      </w:r>
      <w:r w:rsidR="006559B9" w:rsidRPr="005527FA">
        <w:rPr>
          <w:vertAlign w:val="subscript"/>
        </w:rPr>
        <w:t>MET</w:t>
      </w:r>
      <w:r w:rsidR="006559B9" w:rsidRPr="005527FA">
        <w:t xml:space="preserve"> and OC</w:t>
      </w:r>
      <w:r w:rsidR="006559B9" w:rsidRPr="005527FA">
        <w:rPr>
          <w:vertAlign w:val="subscript"/>
        </w:rPr>
        <w:t>MET</w:t>
      </w:r>
      <w:r w:rsidR="006559B9" w:rsidRPr="005527FA">
        <w:t xml:space="preserve"> measurements, trends for these variables are not reliable.  </w:t>
      </w:r>
      <w:r w:rsidR="004212A5" w:rsidRPr="005527FA">
        <w:t>Median and 90</w:t>
      </w:r>
      <w:r w:rsidR="004212A5" w:rsidRPr="005527FA">
        <w:rPr>
          <w:vertAlign w:val="superscript"/>
        </w:rPr>
        <w:t>th</w:t>
      </w:r>
      <w:r w:rsidR="004212A5" w:rsidRPr="005527FA">
        <w:t xml:space="preserve"> percentile concentrations of </w:t>
      </w:r>
      <w:r w:rsidR="00D75763" w:rsidRPr="005527FA">
        <w:t>OC</w:t>
      </w:r>
      <w:r w:rsidR="00D75763" w:rsidRPr="005527FA">
        <w:rPr>
          <w:vertAlign w:val="subscript"/>
        </w:rPr>
        <w:t>URG</w:t>
      </w:r>
      <w:r w:rsidR="004944C0" w:rsidRPr="005527FA">
        <w:t xml:space="preserve"> decrease</w:t>
      </w:r>
      <w:r w:rsidR="004212A5" w:rsidRPr="005527FA">
        <w:t>d</w:t>
      </w:r>
      <w:r w:rsidR="00D85E2A" w:rsidRPr="005527FA">
        <w:t xml:space="preserve"> </w:t>
      </w:r>
      <w:r w:rsidR="004212A5" w:rsidRPr="005527FA">
        <w:t>(</w:t>
      </w:r>
      <w:r w:rsidR="00D87BDE" w:rsidRPr="005527FA">
        <w:t xml:space="preserve">1.9 and </w:t>
      </w:r>
      <w:r w:rsidR="007D5EAF" w:rsidRPr="005527FA">
        <w:t xml:space="preserve">3.9 </w:t>
      </w:r>
      <w:r w:rsidR="004212A5" w:rsidRPr="005527FA">
        <w:t>%/yr)</w:t>
      </w:r>
      <w:r w:rsidR="00D85E2A" w:rsidRPr="005527FA">
        <w:t xml:space="preserve">.  </w:t>
      </w:r>
      <w:r w:rsidR="008F2A01" w:rsidRPr="005527FA">
        <w:t>Overall</w:t>
      </w:r>
      <w:r w:rsidR="006559B9" w:rsidRPr="005527FA">
        <w:t>,</w:t>
      </w:r>
      <w:r w:rsidR="008F2A01" w:rsidRPr="005527FA">
        <w:t xml:space="preserve"> </w:t>
      </w:r>
      <w:r w:rsidR="00E32D6C" w:rsidRPr="005527FA">
        <w:t>PM</w:t>
      </w:r>
      <w:r w:rsidR="00E32D6C" w:rsidRPr="005527FA">
        <w:rPr>
          <w:vertAlign w:val="subscript"/>
        </w:rPr>
        <w:t>2.5</w:t>
      </w:r>
      <w:r w:rsidR="008F2A01" w:rsidRPr="005527FA">
        <w:t xml:space="preserve"> </w:t>
      </w:r>
      <w:r w:rsidR="006559B9" w:rsidRPr="005527FA">
        <w:t xml:space="preserve">concentrations in Chicago and Detroit </w:t>
      </w:r>
      <w:r w:rsidR="008F2A01" w:rsidRPr="005527FA">
        <w:t>decreased</w:t>
      </w:r>
      <w:r w:rsidR="00EC66AB" w:rsidRPr="005527FA">
        <w:t xml:space="preserve"> </w:t>
      </w:r>
      <w:r w:rsidR="006559B9" w:rsidRPr="005527FA">
        <w:t xml:space="preserve">at similar rates, but </w:t>
      </w:r>
      <w:r w:rsidR="00EC66AB" w:rsidRPr="005527FA">
        <w:t xml:space="preserve">few </w:t>
      </w:r>
      <w:r w:rsidR="006559B9" w:rsidRPr="005527FA">
        <w:t xml:space="preserve">of the major constituents in Chicago showed </w:t>
      </w:r>
      <w:r w:rsidR="00EC66AB" w:rsidRPr="005527FA">
        <w:t xml:space="preserve">seasonal </w:t>
      </w:r>
      <w:r w:rsidR="006559B9" w:rsidRPr="005527FA">
        <w:t xml:space="preserve">trends that were </w:t>
      </w:r>
      <w:r w:rsidR="00EC66AB" w:rsidRPr="005527FA">
        <w:t>significant</w:t>
      </w:r>
      <w:r w:rsidR="006559B9" w:rsidRPr="005527FA">
        <w:t xml:space="preserve"> or consistent with Detroit's</w:t>
      </w:r>
      <w:r w:rsidR="00114030" w:rsidRPr="005527FA">
        <w:t xml:space="preserve">.  </w:t>
      </w:r>
    </w:p>
    <w:p w14:paraId="5A08CE29" w14:textId="10B5A5F2" w:rsidR="00F243FC" w:rsidRPr="005527FA" w:rsidRDefault="00DF7131">
      <w:r w:rsidRPr="005527FA">
        <w:t>Many of the major species</w:t>
      </w:r>
      <w:r w:rsidR="006559B9" w:rsidRPr="005527FA">
        <w:t xml:space="preserve"> (</w:t>
      </w:r>
      <w:r w:rsidRPr="005527FA">
        <w:t xml:space="preserve">e.g., </w:t>
      </w:r>
      <w:r w:rsidR="0068483A" w:rsidRPr="005527FA">
        <w:t xml:space="preserve"> NH</w:t>
      </w:r>
      <w:r w:rsidR="0068483A" w:rsidRPr="005527FA">
        <w:rPr>
          <w:vertAlign w:val="subscript"/>
        </w:rPr>
        <w:t>4</w:t>
      </w:r>
      <w:r w:rsidR="0068483A" w:rsidRPr="005527FA">
        <w:rPr>
          <w:vertAlign w:val="superscript"/>
        </w:rPr>
        <w:t>+</w:t>
      </w:r>
      <w:r w:rsidR="00DB2FC6" w:rsidRPr="005527FA">
        <w:t xml:space="preserve">, </w:t>
      </w:r>
      <w:r w:rsidR="0068483A" w:rsidRPr="005527FA">
        <w:t>NO</w:t>
      </w:r>
      <w:r w:rsidR="0068483A" w:rsidRPr="005527FA">
        <w:rPr>
          <w:vertAlign w:val="subscript"/>
        </w:rPr>
        <w:t>3</w:t>
      </w:r>
      <w:r w:rsidR="0068483A" w:rsidRPr="005527FA">
        <w:rPr>
          <w:vertAlign w:val="superscript"/>
        </w:rPr>
        <w:t>-</w:t>
      </w:r>
      <w:r w:rsidR="00DB2FC6" w:rsidRPr="005527FA">
        <w:t>, SO</w:t>
      </w:r>
      <w:r w:rsidR="00DB2FC6" w:rsidRPr="005527FA">
        <w:rPr>
          <w:vertAlign w:val="subscript"/>
        </w:rPr>
        <w:t>4</w:t>
      </w:r>
      <w:r w:rsidR="00DB2FC6" w:rsidRPr="005527FA">
        <w:rPr>
          <w:vertAlign w:val="superscript"/>
        </w:rPr>
        <w:t>=</w:t>
      </w:r>
      <w:r w:rsidR="00DB2FC6" w:rsidRPr="005527FA">
        <w:t xml:space="preserve"> and S</w:t>
      </w:r>
      <w:r w:rsidR="006559B9" w:rsidRPr="005527FA">
        <w:t>)</w:t>
      </w:r>
      <w:r w:rsidRPr="005527FA">
        <w:t xml:space="preserve"> </w:t>
      </w:r>
      <w:r w:rsidR="006559B9" w:rsidRPr="005527FA">
        <w:t xml:space="preserve">had greater </w:t>
      </w:r>
      <w:r w:rsidRPr="005527FA">
        <w:t>changes across the study period in summer</w:t>
      </w:r>
      <w:r w:rsidR="00AE6B58" w:rsidRPr="005527FA">
        <w:t xml:space="preserve"> and fall when concentrations were higher,</w:t>
      </w:r>
      <w:r w:rsidRPr="005527FA">
        <w:t xml:space="preserve"> </w:t>
      </w:r>
      <w:r w:rsidR="003902C1" w:rsidRPr="005527FA">
        <w:t xml:space="preserve">as compared to </w:t>
      </w:r>
      <w:r w:rsidRPr="005527FA">
        <w:t>winter</w:t>
      </w:r>
      <w:r w:rsidR="00AE6B58" w:rsidRPr="005527FA">
        <w:t xml:space="preserve"> when concentrations were </w:t>
      </w:r>
      <w:r w:rsidR="003902C1" w:rsidRPr="005527FA">
        <w:t xml:space="preserve">often </w:t>
      </w:r>
      <w:r w:rsidR="00AE6B58" w:rsidRPr="005527FA">
        <w:t>lower</w:t>
      </w:r>
      <w:r w:rsidR="00DB2FC6" w:rsidRPr="005527FA">
        <w:t xml:space="preserve">.  </w:t>
      </w:r>
      <w:r w:rsidR="0068483A" w:rsidRPr="005527FA">
        <w:t xml:space="preserve">In Detroit, </w:t>
      </w:r>
      <w:r w:rsidR="004C6AB9" w:rsidRPr="005527FA">
        <w:t xml:space="preserve">trends in </w:t>
      </w:r>
      <w:r w:rsidR="0068483A" w:rsidRPr="005527FA">
        <w:t xml:space="preserve">annual </w:t>
      </w:r>
      <w:r w:rsidR="004C6AB9" w:rsidRPr="005527FA">
        <w:t xml:space="preserve">median </w:t>
      </w:r>
      <w:r w:rsidR="0068483A" w:rsidRPr="005527FA">
        <w:t>NO</w:t>
      </w:r>
      <w:r w:rsidR="0068483A" w:rsidRPr="005527FA">
        <w:rPr>
          <w:vertAlign w:val="subscript"/>
        </w:rPr>
        <w:t>3</w:t>
      </w:r>
      <w:r w:rsidR="0068483A" w:rsidRPr="005527FA">
        <w:rPr>
          <w:vertAlign w:val="superscript"/>
        </w:rPr>
        <w:t>-</w:t>
      </w:r>
      <w:r w:rsidR="0068483A" w:rsidRPr="005527FA">
        <w:t xml:space="preserve"> and NH</w:t>
      </w:r>
      <w:r w:rsidR="0068483A" w:rsidRPr="005527FA">
        <w:rPr>
          <w:vertAlign w:val="subscript"/>
        </w:rPr>
        <w:t>4</w:t>
      </w:r>
      <w:r w:rsidR="0068483A" w:rsidRPr="005527FA">
        <w:rPr>
          <w:vertAlign w:val="superscript"/>
        </w:rPr>
        <w:t>+</w:t>
      </w:r>
      <w:r w:rsidR="0068483A" w:rsidRPr="005527FA">
        <w:t xml:space="preserve"> </w:t>
      </w:r>
      <w:r w:rsidR="004C6AB9" w:rsidRPr="005527FA">
        <w:t>concentrations</w:t>
      </w:r>
      <w:r w:rsidR="0068483A" w:rsidRPr="005527FA">
        <w:t xml:space="preserve"> </w:t>
      </w:r>
      <w:r w:rsidR="003902C1" w:rsidRPr="005527FA">
        <w:t>were</w:t>
      </w:r>
      <w:r w:rsidR="0068483A" w:rsidRPr="005527FA">
        <w:t xml:space="preserve"> driven mo</w:t>
      </w:r>
      <w:r w:rsidR="00A910CF" w:rsidRPr="005527FA">
        <w:t>re</w:t>
      </w:r>
      <w:r w:rsidR="0068483A" w:rsidRPr="005527FA">
        <w:t xml:space="preserve"> by changes in spring and le</w:t>
      </w:r>
      <w:r w:rsidR="00A910CF" w:rsidRPr="005527FA">
        <w:t>ss</w:t>
      </w:r>
      <w:r w:rsidR="0068483A" w:rsidRPr="005527FA">
        <w:t xml:space="preserve"> by </w:t>
      </w:r>
      <w:r w:rsidR="003902C1" w:rsidRPr="005527FA">
        <w:t xml:space="preserve">changes in </w:t>
      </w:r>
      <w:r w:rsidR="0068483A" w:rsidRPr="005527FA">
        <w:t>winter</w:t>
      </w:r>
      <w:r w:rsidR="00A910CF" w:rsidRPr="005527FA">
        <w:t xml:space="preserve">;  </w:t>
      </w:r>
      <w:r w:rsidR="0068483A" w:rsidRPr="005527FA">
        <w:t xml:space="preserve">peak concentrations </w:t>
      </w:r>
      <w:r w:rsidR="003902C1" w:rsidRPr="005527FA">
        <w:t>were</w:t>
      </w:r>
      <w:r w:rsidR="0068483A" w:rsidRPr="005527FA">
        <w:t xml:space="preserve"> driven mo</w:t>
      </w:r>
      <w:r w:rsidR="00A910CF" w:rsidRPr="005527FA">
        <w:t>re</w:t>
      </w:r>
      <w:r w:rsidR="0068483A" w:rsidRPr="005527FA">
        <w:t xml:space="preserve"> by changes in summer peaks and le</w:t>
      </w:r>
      <w:r w:rsidR="00A910CF" w:rsidRPr="005527FA">
        <w:t>ss</w:t>
      </w:r>
      <w:r w:rsidR="0068483A" w:rsidRPr="005527FA">
        <w:t xml:space="preserve"> </w:t>
      </w:r>
      <w:r w:rsidR="00A910CF" w:rsidRPr="005527FA">
        <w:t xml:space="preserve">(again) </w:t>
      </w:r>
      <w:r w:rsidR="0068483A" w:rsidRPr="005527FA">
        <w:t>by changes in winter peaks.</w:t>
      </w:r>
      <w:r w:rsidR="00F243FC" w:rsidRPr="005527FA">
        <w:t xml:space="preserve">  </w:t>
      </w:r>
      <w:r w:rsidR="00671861" w:rsidRPr="005527FA">
        <w:t>Similarly</w:t>
      </w:r>
      <w:r w:rsidR="003902C1" w:rsidRPr="005527FA">
        <w:t>,</w:t>
      </w:r>
      <w:r w:rsidR="00671861" w:rsidRPr="005527FA">
        <w:t xml:space="preserve"> c</w:t>
      </w:r>
      <w:r w:rsidR="00F243FC" w:rsidRPr="005527FA">
        <w:t xml:space="preserve">hanges in </w:t>
      </w:r>
      <w:r w:rsidR="00671861" w:rsidRPr="005527FA">
        <w:t>annual</w:t>
      </w:r>
      <w:r w:rsidR="00B11289" w:rsidRPr="005527FA">
        <w:t xml:space="preserve"> median</w:t>
      </w:r>
      <w:r w:rsidR="00671861" w:rsidRPr="005527FA">
        <w:t xml:space="preserve"> </w:t>
      </w:r>
      <w:r w:rsidR="00066CA1" w:rsidRPr="005527FA">
        <w:t>SO</w:t>
      </w:r>
      <w:r w:rsidR="00066CA1" w:rsidRPr="005527FA">
        <w:rPr>
          <w:vertAlign w:val="subscript"/>
        </w:rPr>
        <w:t>4</w:t>
      </w:r>
      <w:r w:rsidR="00066CA1" w:rsidRPr="005527FA">
        <w:rPr>
          <w:vertAlign w:val="superscript"/>
        </w:rPr>
        <w:t>=</w:t>
      </w:r>
      <w:r w:rsidR="00F243FC" w:rsidRPr="005527FA">
        <w:t xml:space="preserve"> and S </w:t>
      </w:r>
      <w:r w:rsidR="00671861" w:rsidRPr="005527FA">
        <w:t xml:space="preserve">concentrations </w:t>
      </w:r>
      <w:r w:rsidR="003902C1" w:rsidRPr="005527FA">
        <w:t>were</w:t>
      </w:r>
      <w:r w:rsidR="00F243FC" w:rsidRPr="005527FA">
        <w:t xml:space="preserve"> </w:t>
      </w:r>
      <w:r w:rsidR="00B11289" w:rsidRPr="005527FA">
        <w:t>driven le</w:t>
      </w:r>
      <w:r w:rsidR="00A910CF" w:rsidRPr="005527FA">
        <w:t>ss</w:t>
      </w:r>
      <w:r w:rsidR="00B11289" w:rsidRPr="005527FA">
        <w:t xml:space="preserve"> by changes in winter; changes in peak SO</w:t>
      </w:r>
      <w:r w:rsidR="0068483A" w:rsidRPr="005527FA">
        <w:rPr>
          <w:vertAlign w:val="subscript"/>
        </w:rPr>
        <w:t>4</w:t>
      </w:r>
      <w:r w:rsidR="0068483A" w:rsidRPr="005527FA">
        <w:rPr>
          <w:vertAlign w:val="superscript"/>
        </w:rPr>
        <w:t>=</w:t>
      </w:r>
      <w:r w:rsidR="00B11289" w:rsidRPr="005527FA">
        <w:t xml:space="preserve"> and S </w:t>
      </w:r>
      <w:r w:rsidR="003902C1" w:rsidRPr="005527FA">
        <w:t xml:space="preserve">were </w:t>
      </w:r>
      <w:r w:rsidR="00B11289" w:rsidRPr="005527FA">
        <w:t>also highest in summer and fall</w:t>
      </w:r>
      <w:r w:rsidR="00F243FC" w:rsidRPr="005527FA">
        <w:t xml:space="preserve">. </w:t>
      </w:r>
      <w:r w:rsidR="003902C1" w:rsidRPr="005527FA">
        <w:t xml:space="preserve"> </w:t>
      </w:r>
      <w:r w:rsidR="008A6EBC" w:rsidRPr="005527FA">
        <w:t>Trends in median and peak PM</w:t>
      </w:r>
      <w:r w:rsidR="0068483A" w:rsidRPr="005527FA">
        <w:rPr>
          <w:vertAlign w:val="subscript"/>
        </w:rPr>
        <w:t>2.5</w:t>
      </w:r>
      <w:r w:rsidR="00FC6234" w:rsidRPr="005527FA">
        <w:t xml:space="preserve"> </w:t>
      </w:r>
      <w:r w:rsidR="00A910CF" w:rsidRPr="005527FA">
        <w:t xml:space="preserve">concentrations </w:t>
      </w:r>
      <w:r w:rsidR="008A6EBC" w:rsidRPr="005527FA">
        <w:t xml:space="preserve">most </w:t>
      </w:r>
      <w:r w:rsidR="003902C1" w:rsidRPr="005527FA">
        <w:t>resembled patterns for the nitrogen components,</w:t>
      </w:r>
      <w:r w:rsidR="008A6EBC" w:rsidRPr="005527FA">
        <w:t xml:space="preserve"> </w:t>
      </w:r>
      <w:r w:rsidR="003902C1" w:rsidRPr="005527FA">
        <w:t xml:space="preserve">which </w:t>
      </w:r>
      <w:r w:rsidR="008A6EBC" w:rsidRPr="005527FA">
        <w:t>suggests that</w:t>
      </w:r>
      <w:r w:rsidR="00F243FC" w:rsidRPr="005527FA">
        <w:t xml:space="preserve"> </w:t>
      </w:r>
      <w:r w:rsidR="00D9776C" w:rsidRPr="005527FA">
        <w:t xml:space="preserve">in Detroit </w:t>
      </w:r>
      <w:r w:rsidR="003902C1" w:rsidRPr="005527FA">
        <w:t xml:space="preserve">changes </w:t>
      </w:r>
      <w:r w:rsidR="00F243FC" w:rsidRPr="005527FA">
        <w:t xml:space="preserve">in </w:t>
      </w:r>
      <w:r w:rsidR="0068483A" w:rsidRPr="005527FA">
        <w:t>NO</w:t>
      </w:r>
      <w:r w:rsidR="0068483A" w:rsidRPr="005527FA">
        <w:rPr>
          <w:vertAlign w:val="subscript"/>
        </w:rPr>
        <w:t>3</w:t>
      </w:r>
      <w:r w:rsidR="0068483A" w:rsidRPr="005527FA">
        <w:rPr>
          <w:vertAlign w:val="superscript"/>
        </w:rPr>
        <w:t>-</w:t>
      </w:r>
      <w:r w:rsidR="00F243FC" w:rsidRPr="005527FA">
        <w:t xml:space="preserve"> exert</w:t>
      </w:r>
      <w:r w:rsidR="007254AC">
        <w:t>ed</w:t>
      </w:r>
      <w:r w:rsidR="00F243FC" w:rsidRPr="005527FA">
        <w:t xml:space="preserve"> a greater influence </w:t>
      </w:r>
      <w:r w:rsidR="003902C1" w:rsidRPr="005527FA">
        <w:t>on PM</w:t>
      </w:r>
      <w:r w:rsidR="003902C1" w:rsidRPr="005527FA">
        <w:rPr>
          <w:vertAlign w:val="subscript"/>
        </w:rPr>
        <w:t>2.5</w:t>
      </w:r>
      <w:r w:rsidR="003902C1" w:rsidRPr="005527FA">
        <w:t xml:space="preserve"> levels </w:t>
      </w:r>
      <w:r w:rsidR="00D9776C" w:rsidRPr="005527FA">
        <w:t>than SO</w:t>
      </w:r>
      <w:r w:rsidR="0068483A" w:rsidRPr="005527FA">
        <w:rPr>
          <w:vertAlign w:val="subscript"/>
        </w:rPr>
        <w:t>4</w:t>
      </w:r>
      <w:r w:rsidR="0068483A" w:rsidRPr="005527FA">
        <w:rPr>
          <w:vertAlign w:val="superscript"/>
        </w:rPr>
        <w:t>=</w:t>
      </w:r>
      <w:r w:rsidR="008A6EBC" w:rsidRPr="005527FA">
        <w:t xml:space="preserve">. </w:t>
      </w:r>
      <w:r w:rsidR="003902C1" w:rsidRPr="005527FA">
        <w:t xml:space="preserve"> </w:t>
      </w:r>
      <w:r w:rsidR="008A6EBC" w:rsidRPr="005527FA">
        <w:t>This result</w:t>
      </w:r>
      <w:r w:rsidR="00F243FC" w:rsidRPr="005527FA">
        <w:t xml:space="preserve"> is </w:t>
      </w:r>
      <w:r w:rsidR="003902C1" w:rsidRPr="005527FA">
        <w:t>unexpected since</w:t>
      </w:r>
      <w:r w:rsidR="00F243FC" w:rsidRPr="005527FA">
        <w:t xml:space="preserve"> </w:t>
      </w:r>
      <w:r w:rsidR="0068483A" w:rsidRPr="005527FA">
        <w:t>NO</w:t>
      </w:r>
      <w:r w:rsidR="0068483A" w:rsidRPr="005527FA">
        <w:rPr>
          <w:vertAlign w:val="subscript"/>
        </w:rPr>
        <w:t>3</w:t>
      </w:r>
      <w:r w:rsidR="0068483A" w:rsidRPr="005527FA">
        <w:rPr>
          <w:vertAlign w:val="superscript"/>
        </w:rPr>
        <w:t>-</w:t>
      </w:r>
      <w:r w:rsidR="00F243FC" w:rsidRPr="005527FA">
        <w:t xml:space="preserve"> and </w:t>
      </w:r>
      <w:r w:rsidR="000426E7" w:rsidRPr="005527FA">
        <w:t>NH</w:t>
      </w:r>
      <w:r w:rsidR="000426E7" w:rsidRPr="005527FA">
        <w:rPr>
          <w:vertAlign w:val="subscript"/>
        </w:rPr>
        <w:t>4</w:t>
      </w:r>
      <w:r w:rsidR="000426E7" w:rsidRPr="005527FA">
        <w:rPr>
          <w:vertAlign w:val="superscript"/>
        </w:rPr>
        <w:t>+</w:t>
      </w:r>
      <w:r w:rsidR="00F243FC" w:rsidRPr="005527FA">
        <w:t xml:space="preserve"> </w:t>
      </w:r>
      <w:r w:rsidR="003902C1" w:rsidRPr="005527FA">
        <w:t xml:space="preserve">comprise a smaller </w:t>
      </w:r>
      <w:r w:rsidR="00E32D6C" w:rsidRPr="005527FA">
        <w:t>PM</w:t>
      </w:r>
      <w:r w:rsidR="00E32D6C" w:rsidRPr="005527FA">
        <w:rPr>
          <w:vertAlign w:val="subscript"/>
        </w:rPr>
        <w:t>2.5</w:t>
      </w:r>
      <w:r w:rsidR="00F243FC" w:rsidRPr="005527FA">
        <w:t xml:space="preserve"> </w:t>
      </w:r>
      <w:r w:rsidR="003902C1" w:rsidRPr="005527FA">
        <w:t xml:space="preserve">fraction than </w:t>
      </w:r>
      <w:r w:rsidR="00F243FC" w:rsidRPr="005527FA">
        <w:t xml:space="preserve">OC and </w:t>
      </w:r>
      <w:r w:rsidR="00066CA1" w:rsidRPr="005527FA">
        <w:t>SO</w:t>
      </w:r>
      <w:r w:rsidR="00066CA1" w:rsidRPr="005527FA">
        <w:rPr>
          <w:vertAlign w:val="subscript"/>
        </w:rPr>
        <w:t>4</w:t>
      </w:r>
      <w:r w:rsidR="00066CA1" w:rsidRPr="005527FA">
        <w:rPr>
          <w:vertAlign w:val="superscript"/>
        </w:rPr>
        <w:t>=</w:t>
      </w:r>
      <w:r w:rsidR="003902C1" w:rsidRPr="005527FA">
        <w:t xml:space="preserve">, however, this analysis does not </w:t>
      </w:r>
      <w:r w:rsidR="00A910CF" w:rsidRPr="005527FA">
        <w:t xml:space="preserve">consider </w:t>
      </w:r>
      <w:r w:rsidR="003902C1" w:rsidRPr="005527FA">
        <w:t xml:space="preserve">a mass balance (e.g., reconstructed mass) or account for correlated species and source contributions (as described in the PMF modeling following).  </w:t>
      </w:r>
      <w:r w:rsidR="007254AC">
        <w:t>T</w:t>
      </w:r>
      <w:r w:rsidR="008A6EBC" w:rsidRPr="005527FA">
        <w:t>rends</w:t>
      </w:r>
      <w:r w:rsidR="000902E2" w:rsidRPr="005527FA">
        <w:t xml:space="preserve"> </w:t>
      </w:r>
      <w:r w:rsidR="007254AC">
        <w:t xml:space="preserve">in Chicago </w:t>
      </w:r>
      <w:r w:rsidR="00A910CF" w:rsidRPr="005527FA">
        <w:t xml:space="preserve">have some similarities, but also </w:t>
      </w:r>
      <w:r w:rsidR="00645DFF" w:rsidRPr="005527FA">
        <w:t>notable difference</w:t>
      </w:r>
      <w:r w:rsidR="00A910CF" w:rsidRPr="005527FA">
        <w:t xml:space="preserve">s: </w:t>
      </w:r>
      <w:r w:rsidR="00645DFF" w:rsidRPr="005527FA">
        <w:t>t</w:t>
      </w:r>
      <w:r w:rsidR="00C7670E" w:rsidRPr="005527FA">
        <w:t>rends in peak PM</w:t>
      </w:r>
      <w:r w:rsidR="00C7670E" w:rsidRPr="005527FA">
        <w:rPr>
          <w:vertAlign w:val="subscript"/>
        </w:rPr>
        <w:t>2.5</w:t>
      </w:r>
      <w:r w:rsidR="00C7670E" w:rsidRPr="005527FA">
        <w:t xml:space="preserve"> </w:t>
      </w:r>
      <w:r w:rsidR="00A910CF" w:rsidRPr="005527FA">
        <w:t xml:space="preserve">concentrations resembled patterns for </w:t>
      </w:r>
      <w:r w:rsidR="00C7670E" w:rsidRPr="005527FA">
        <w:t>SO</w:t>
      </w:r>
      <w:r w:rsidR="00C7670E" w:rsidRPr="005527FA">
        <w:rPr>
          <w:vertAlign w:val="subscript"/>
        </w:rPr>
        <w:t>4</w:t>
      </w:r>
      <w:r w:rsidR="00C7670E" w:rsidRPr="005527FA">
        <w:rPr>
          <w:vertAlign w:val="superscript"/>
        </w:rPr>
        <w:t>=</w:t>
      </w:r>
      <w:r w:rsidR="00C7670E" w:rsidRPr="005527FA">
        <w:t xml:space="preserve"> </w:t>
      </w:r>
      <w:r w:rsidR="00A910CF" w:rsidRPr="005527FA">
        <w:t xml:space="preserve">rather than </w:t>
      </w:r>
      <w:r w:rsidR="00C7670E" w:rsidRPr="005527FA">
        <w:t>NO</w:t>
      </w:r>
      <w:r w:rsidR="00C7670E" w:rsidRPr="005527FA">
        <w:rPr>
          <w:vertAlign w:val="subscript"/>
        </w:rPr>
        <w:t>3</w:t>
      </w:r>
      <w:r w:rsidR="00C7670E" w:rsidRPr="005527FA">
        <w:rPr>
          <w:vertAlign w:val="superscript"/>
        </w:rPr>
        <w:t>-</w:t>
      </w:r>
      <w:r w:rsidR="005527FA" w:rsidRPr="005527FA">
        <w:t>; reductions</w:t>
      </w:r>
      <w:r w:rsidR="00A910CF" w:rsidRPr="005527FA">
        <w:t xml:space="preserve"> in </w:t>
      </w:r>
      <w:r w:rsidR="00C7670E" w:rsidRPr="005527FA">
        <w:t>SO</w:t>
      </w:r>
      <w:r w:rsidR="00C7670E" w:rsidRPr="005527FA">
        <w:rPr>
          <w:vertAlign w:val="subscript"/>
        </w:rPr>
        <w:t>4</w:t>
      </w:r>
      <w:r w:rsidR="00C7670E" w:rsidRPr="005527FA">
        <w:rPr>
          <w:vertAlign w:val="superscript"/>
        </w:rPr>
        <w:t>=</w:t>
      </w:r>
      <w:r w:rsidR="00C7670E" w:rsidRPr="005527FA">
        <w:t xml:space="preserve"> and S </w:t>
      </w:r>
      <w:r w:rsidR="00A910CF" w:rsidRPr="005527FA">
        <w:t xml:space="preserve">in summer and fall </w:t>
      </w:r>
      <w:r w:rsidR="00C7670E" w:rsidRPr="005527FA">
        <w:lastRenderedPageBreak/>
        <w:t xml:space="preserve">were the highest </w:t>
      </w:r>
      <w:r w:rsidR="00A910CF" w:rsidRPr="005527FA">
        <w:t xml:space="preserve">among </w:t>
      </w:r>
      <w:r w:rsidR="00C7670E" w:rsidRPr="005527FA">
        <w:t>season</w:t>
      </w:r>
      <w:r w:rsidR="00A910CF" w:rsidRPr="005527FA">
        <w:t>s</w:t>
      </w:r>
      <w:r w:rsidR="00C7670E" w:rsidRPr="005527FA">
        <w:t>, and only peak PM</w:t>
      </w:r>
      <w:r w:rsidR="00C7670E" w:rsidRPr="005527FA">
        <w:rPr>
          <w:vertAlign w:val="subscript"/>
        </w:rPr>
        <w:t>2.5</w:t>
      </w:r>
      <w:r w:rsidR="00A910CF" w:rsidRPr="005527FA">
        <w:t xml:space="preserve"> trends </w:t>
      </w:r>
      <w:r w:rsidR="00450B40" w:rsidRPr="005527FA">
        <w:t xml:space="preserve">in summer and fall </w:t>
      </w:r>
      <w:r w:rsidR="00C7670E" w:rsidRPr="005527FA">
        <w:t xml:space="preserve">were </w:t>
      </w:r>
      <w:r w:rsidR="00A910CF" w:rsidRPr="005527FA">
        <w:t xml:space="preserve">statistically </w:t>
      </w:r>
      <w:r w:rsidR="00C7670E" w:rsidRPr="005527FA">
        <w:t>significant</w:t>
      </w:r>
      <w:r w:rsidR="008B0686" w:rsidRPr="005527FA">
        <w:t xml:space="preserve">.  </w:t>
      </w:r>
      <w:r w:rsidR="00A910CF" w:rsidRPr="005527FA">
        <w:t>T</w:t>
      </w:r>
      <w:r w:rsidR="00C7670E" w:rsidRPr="005527FA">
        <w:t xml:space="preserve">his </w:t>
      </w:r>
      <w:r w:rsidR="00A910CF" w:rsidRPr="005527FA">
        <w:t xml:space="preserve">pattern also </w:t>
      </w:r>
      <w:r w:rsidR="00C7670E" w:rsidRPr="005527FA">
        <w:t>conforms to the KW and MW test</w:t>
      </w:r>
      <w:r w:rsidR="00A910CF" w:rsidRPr="005527FA">
        <w:t xml:space="preserve"> results, and suggests that </w:t>
      </w:r>
      <w:r w:rsidR="00C7670E" w:rsidRPr="005527FA">
        <w:t>PM</w:t>
      </w:r>
      <w:r w:rsidR="00C7670E" w:rsidRPr="005527FA">
        <w:rPr>
          <w:vertAlign w:val="subscript"/>
        </w:rPr>
        <w:t>2.5</w:t>
      </w:r>
      <w:r w:rsidR="00C7670E" w:rsidRPr="005527FA">
        <w:t xml:space="preserve"> </w:t>
      </w:r>
      <w:r w:rsidR="00450B40" w:rsidRPr="005527FA">
        <w:t xml:space="preserve">levels </w:t>
      </w:r>
      <w:r w:rsidR="00C7670E" w:rsidRPr="005527FA">
        <w:t>in Chicago align</w:t>
      </w:r>
      <w:r w:rsidR="007254AC">
        <w:t>ed</w:t>
      </w:r>
      <w:r w:rsidR="00C7670E" w:rsidRPr="005527FA">
        <w:t xml:space="preserve"> more with </w:t>
      </w:r>
      <w:r w:rsidR="00A910CF" w:rsidRPr="005527FA">
        <w:t xml:space="preserve">changes in </w:t>
      </w:r>
      <w:r w:rsidR="00C7670E" w:rsidRPr="005527FA">
        <w:t>SO</w:t>
      </w:r>
      <w:r w:rsidR="00C7670E" w:rsidRPr="005527FA">
        <w:rPr>
          <w:vertAlign w:val="subscript"/>
        </w:rPr>
        <w:t>4</w:t>
      </w:r>
      <w:r w:rsidR="00C7670E" w:rsidRPr="005527FA">
        <w:rPr>
          <w:vertAlign w:val="superscript"/>
        </w:rPr>
        <w:t>=</w:t>
      </w:r>
      <w:r w:rsidR="00C7670E" w:rsidRPr="005527FA">
        <w:t xml:space="preserve"> than </w:t>
      </w:r>
      <w:r w:rsidR="0068483A" w:rsidRPr="005527FA">
        <w:t>NO</w:t>
      </w:r>
      <w:r w:rsidR="0068483A" w:rsidRPr="005527FA">
        <w:rPr>
          <w:vertAlign w:val="subscript"/>
        </w:rPr>
        <w:t>3</w:t>
      </w:r>
      <w:r w:rsidR="0068483A" w:rsidRPr="005527FA">
        <w:rPr>
          <w:vertAlign w:val="superscript"/>
        </w:rPr>
        <w:t>-</w:t>
      </w:r>
      <w:r w:rsidR="00C7670E" w:rsidRPr="005527FA">
        <w:t>.</w:t>
      </w:r>
    </w:p>
    <w:p w14:paraId="1ED9F15C" w14:textId="467B2F25" w:rsidR="000E55F5" w:rsidRPr="005527FA" w:rsidRDefault="00450B40" w:rsidP="000E55F5">
      <w:r w:rsidRPr="005527FA">
        <w:t xml:space="preserve">Both </w:t>
      </w:r>
      <w:r w:rsidR="000E55F5" w:rsidRPr="005527FA">
        <w:t xml:space="preserve">regional and local sources influence </w:t>
      </w:r>
      <w:r w:rsidRPr="005527FA">
        <w:t xml:space="preserve">concentration </w:t>
      </w:r>
      <w:r w:rsidR="000E55F5" w:rsidRPr="005527FA">
        <w:t>trends.  Secondary regional pollutants are important constituents of PM</w:t>
      </w:r>
      <w:r w:rsidR="000E55F5" w:rsidRPr="005527FA">
        <w:rPr>
          <w:vertAlign w:val="subscript"/>
        </w:rPr>
        <w:t>2.5</w:t>
      </w:r>
      <w:r w:rsidR="000E55F5" w:rsidRPr="005527FA">
        <w:t xml:space="preserve"> in the Midwest</w:t>
      </w:r>
      <w:r w:rsidR="007254AC">
        <w:t>, and m</w:t>
      </w:r>
      <w:r w:rsidR="000E55F5" w:rsidRPr="005527FA">
        <w:t>uch of the SO</w:t>
      </w:r>
      <w:r w:rsidR="000E55F5" w:rsidRPr="005527FA">
        <w:rPr>
          <w:vertAlign w:val="subscript"/>
        </w:rPr>
        <w:t>4</w:t>
      </w:r>
      <w:r w:rsidR="000E55F5" w:rsidRPr="005527FA">
        <w:rPr>
          <w:vertAlign w:val="superscript"/>
        </w:rPr>
        <w:t>=</w:t>
      </w:r>
      <w:r w:rsidR="000E55F5" w:rsidRPr="005527FA">
        <w:t xml:space="preserve"> in the region </w:t>
      </w:r>
      <w:r w:rsidRPr="005527FA">
        <w:t xml:space="preserve">results from </w:t>
      </w:r>
      <w:r w:rsidR="000E55F5" w:rsidRPr="005527FA">
        <w:t xml:space="preserve">long range transport from </w:t>
      </w:r>
      <w:r w:rsidR="007B7004" w:rsidRPr="005527FA">
        <w:t xml:space="preserve">large </w:t>
      </w:r>
      <w:r w:rsidR="000E55F5" w:rsidRPr="005527FA">
        <w:t>coal-fired boilers and power plants</w:t>
      </w:r>
      <w:r w:rsidR="007254AC">
        <w:t>.  M</w:t>
      </w:r>
      <w:r w:rsidR="000E55F5" w:rsidRPr="005527FA">
        <w:t xml:space="preserve">any of </w:t>
      </w:r>
      <w:r w:rsidR="007254AC">
        <w:t xml:space="preserve">these facilities </w:t>
      </w:r>
      <w:r w:rsidR="000E55F5" w:rsidRPr="005527FA">
        <w:t>have reduced emissions of precursor SO</w:t>
      </w:r>
      <w:r w:rsidR="000E55F5" w:rsidRPr="005527FA">
        <w:rPr>
          <w:vertAlign w:val="subscript"/>
        </w:rPr>
        <w:t>2</w:t>
      </w:r>
      <w:r w:rsidR="000E55F5" w:rsidRPr="005527FA">
        <w:t xml:space="preserve"> in recent decades</w:t>
      </w:r>
      <w:r w:rsidR="007B7004" w:rsidRPr="005527FA">
        <w:t xml:space="preserve"> by the addition of scrubbers and fuel switching</w:t>
      </w:r>
      <w:r w:rsidR="000E55F5" w:rsidRPr="005527FA">
        <w:t xml:space="preserve">.  </w:t>
      </w:r>
      <w:r w:rsidR="007B7004" w:rsidRPr="005527FA">
        <w:t>In cases, such changes have not occurred for the generally smaller and often older coal-fired facilities located in cities</w:t>
      </w:r>
      <w:r w:rsidR="009F1959" w:rsidRPr="005527FA">
        <w:t xml:space="preserve">, a result of </w:t>
      </w:r>
      <w:r w:rsidR="007B7004" w:rsidRPr="005527FA">
        <w:t xml:space="preserve">space constraints, costs and other issues.  </w:t>
      </w:r>
      <w:r w:rsidR="000E55F5" w:rsidRPr="005527FA">
        <w:t>NO</w:t>
      </w:r>
      <w:r w:rsidR="000E55F5" w:rsidRPr="005527FA">
        <w:rPr>
          <w:vertAlign w:val="subscript"/>
        </w:rPr>
        <w:t>3</w:t>
      </w:r>
      <w:r w:rsidR="000E55F5" w:rsidRPr="005527FA">
        <w:rPr>
          <w:vertAlign w:val="superscript"/>
        </w:rPr>
        <w:t>-</w:t>
      </w:r>
      <w:r w:rsidR="000E55F5" w:rsidRPr="005527FA">
        <w:t>, another secondary pollutant from precursor NO and NO</w:t>
      </w:r>
      <w:r w:rsidR="000E55F5" w:rsidRPr="005527FA">
        <w:rPr>
          <w:vertAlign w:val="subscript"/>
        </w:rPr>
        <w:t>2</w:t>
      </w:r>
      <w:r w:rsidR="000E55F5" w:rsidRPr="005527FA">
        <w:t xml:space="preserve"> emissions (largely from mobile sources and power plants), often has the highest levels in winter and spring when O</w:t>
      </w:r>
      <w:r w:rsidR="000E55F5" w:rsidRPr="005527FA">
        <w:rPr>
          <w:vertAlign w:val="subscript"/>
        </w:rPr>
        <w:t>3</w:t>
      </w:r>
      <w:r w:rsidR="000E55F5" w:rsidRPr="005527FA">
        <w:t xml:space="preserve"> concentrations are low </w:t>
      </w:r>
      <w:r w:rsidR="006F2BC2" w:rsidRPr="005527FA">
        <w:fldChar w:fldCharType="begin"/>
      </w:r>
      <w:r w:rsidR="005C7557" w:rsidRPr="005527FA">
        <w:instrText xml:space="preserve"> ADDIN EN.CITE &lt;EndNote&gt;&lt;Cite&gt;&lt;Author&gt;Parrish&lt;/Author&gt;&lt;Year&gt;1991&lt;/Year&gt;&lt;RecNum&gt;124&lt;/RecNum&gt;&lt;DisplayText&gt;&lt;style face="italic"&gt;[54]&lt;/style&gt;&lt;/DisplayText&gt;&lt;record&gt;&lt;rec-number&gt;124&lt;/rec-number&gt;&lt;foreign-keys&gt;&lt;key app="EN" db-id="xtp0t5fro0zvd0ev2fi5vwf9a2adtr2vzwza"&gt;124&lt;/key&gt;&lt;/foreign-keys&gt;&lt;ref-type name="Journal Article"&gt;17&lt;/ref-type&gt;&lt;contributors&gt;&lt;authors&gt;&lt;author&gt;Parrish, DD&lt;/author&gt;&lt;author&gt;Trainer, M&lt;/author&gt;&lt;author&gt;Buhr, MP&lt;/author&gt;&lt;author&gt;Watkins, BA&lt;/author&gt;&lt;author&gt;Fehsenfeld, FC&lt;/author&gt;&lt;/authors&gt;&lt;/contributors&gt;&lt;titles&gt;&lt;title&gt;Carbon Monoxide Concentrations and their relation to concentrations of Total Reactive Oxidized Nitrogen at Two Rural US Sites&lt;/title&gt;&lt;secondary-title&gt;Journal of Geophysical Research&lt;/secondary-title&gt;&lt;/titles&gt;&lt;periodical&gt;&lt;full-title&gt;Journal of Geophysical Research&lt;/full-title&gt;&lt;/periodical&gt;&lt;pages&gt;9309 - 9320&lt;/pages&gt;&lt;volume&gt;96&lt;/volume&gt;&lt;dates&gt;&lt;year&gt;1991&lt;/year&gt;&lt;/dates&gt;&lt;urls&gt;&lt;/urls&gt;&lt;/record&gt;&lt;/Cite&gt;&lt;/EndNote&gt;</w:instrText>
      </w:r>
      <w:r w:rsidR="006F2BC2" w:rsidRPr="005527FA">
        <w:fldChar w:fldCharType="separate"/>
      </w:r>
      <w:r w:rsidR="006F2BC2" w:rsidRPr="007402D2">
        <w:rPr>
          <w:i/>
        </w:rPr>
        <w:t>[</w:t>
      </w:r>
      <w:hyperlink w:anchor="_ENREF_54" w:tooltip="Parrish, 1991 #124" w:history="1">
        <w:r w:rsidR="002E4E4E" w:rsidRPr="007402D2">
          <w:rPr>
            <w:i/>
          </w:rPr>
          <w:t>54</w:t>
        </w:r>
      </w:hyperlink>
      <w:r w:rsidR="006F2BC2" w:rsidRPr="007402D2">
        <w:rPr>
          <w:i/>
        </w:rPr>
        <w:t>]</w:t>
      </w:r>
      <w:r w:rsidR="006F2BC2" w:rsidRPr="005527FA">
        <w:fldChar w:fldCharType="end"/>
      </w:r>
      <w:r w:rsidR="000E55F5" w:rsidRPr="005527FA">
        <w:t>.  Both SO</w:t>
      </w:r>
      <w:r w:rsidR="000E55F5" w:rsidRPr="005527FA">
        <w:rPr>
          <w:vertAlign w:val="subscript"/>
        </w:rPr>
        <w:t>4</w:t>
      </w:r>
      <w:r w:rsidR="000E55F5" w:rsidRPr="005527FA">
        <w:rPr>
          <w:vertAlign w:val="superscript"/>
        </w:rPr>
        <w:t>=</w:t>
      </w:r>
      <w:r w:rsidR="000E55F5" w:rsidRPr="005527FA">
        <w:t xml:space="preserve"> and NO</w:t>
      </w:r>
      <w:r w:rsidR="000E55F5" w:rsidRPr="005527FA">
        <w:rPr>
          <w:vertAlign w:val="subscript"/>
        </w:rPr>
        <w:t>3</w:t>
      </w:r>
      <w:r w:rsidR="000E55F5" w:rsidRPr="005527FA">
        <w:rPr>
          <w:vertAlign w:val="superscript"/>
        </w:rPr>
        <w:t xml:space="preserve">- </w:t>
      </w:r>
      <w:r w:rsidR="00343CB2" w:rsidRPr="005527FA">
        <w:t xml:space="preserve"> </w:t>
      </w:r>
      <w:r w:rsidRPr="005527FA">
        <w:t>are</w:t>
      </w:r>
      <w:r w:rsidR="000E55F5" w:rsidRPr="005527FA">
        <w:t xml:space="preserve"> present in the Midwest atmosphere as ammonium sulfate and ammonium nitrate due to ammonia emissions from fertilizers and animal feed </w:t>
      </w:r>
      <w:r w:rsidR="006F2BC2" w:rsidRPr="005527FA">
        <w:fldChar w:fldCharType="begin"/>
      </w:r>
      <w:r w:rsidR="005C7557" w:rsidRPr="005527FA">
        <w:instrText xml:space="preserve"> ADDIN EN.CITE &lt;EndNote&gt;&lt;Cite&gt;&lt;Year&gt;2008&lt;/Year&gt;&lt;RecNum&gt;213&lt;/RecNum&gt;&lt;DisplayText&gt;&lt;style face="italic"&gt;[55]&lt;/style&gt;&lt;/DisplayText&gt;&lt;record&gt;&lt;rec-number&gt;213&lt;/rec-number&gt;&lt;foreign-keys&gt;&lt;key app="EN" db-id="xtp0t5fro0zvd0ev2fi5vwf9a2adtr2vzwza"&gt;213&lt;/key&gt;&lt;/foreign-keys&gt;&lt;ref-type name="Government Document"&gt;46&lt;/ref-type&gt;&lt;contributors&gt;&lt;/contributors&gt;&lt;titles&gt;&lt;title&gt;National Air Quality: Status and Trends Through 2007&lt;/title&gt;&lt;/titles&gt;&lt;dates&gt;&lt;year&gt;2008&lt;/year&gt;&lt;/dates&gt;&lt;urls&gt;&lt;/urls&gt;&lt;custom1&gt;U.S. Environmental Protection Agency&lt;/custom1&gt;&lt;/record&gt;&lt;/Cite&gt;&lt;/EndNote&gt;</w:instrText>
      </w:r>
      <w:r w:rsidR="006F2BC2" w:rsidRPr="005527FA">
        <w:fldChar w:fldCharType="separate"/>
      </w:r>
      <w:r w:rsidR="006F2BC2" w:rsidRPr="007402D2">
        <w:rPr>
          <w:i/>
        </w:rPr>
        <w:t>[</w:t>
      </w:r>
      <w:hyperlink w:anchor="_ENREF_55" w:tooltip=", 2008 #213" w:history="1">
        <w:r w:rsidR="002E4E4E" w:rsidRPr="007402D2">
          <w:rPr>
            <w:i/>
          </w:rPr>
          <w:t>55</w:t>
        </w:r>
      </w:hyperlink>
      <w:r w:rsidR="006F2BC2" w:rsidRPr="007402D2">
        <w:rPr>
          <w:i/>
        </w:rPr>
        <w:t>]</w:t>
      </w:r>
      <w:r w:rsidR="006F2BC2" w:rsidRPr="005527FA">
        <w:fldChar w:fldCharType="end"/>
      </w:r>
      <w:r w:rsidR="000E55F5" w:rsidRPr="005527FA">
        <w:t xml:space="preserve">.  OC is derived from </w:t>
      </w:r>
      <w:r w:rsidRPr="005527FA">
        <w:t xml:space="preserve">primarily </w:t>
      </w:r>
      <w:r w:rsidR="000E55F5" w:rsidRPr="005527FA">
        <w:t xml:space="preserve">vehicle emissions and biomass burning </w:t>
      </w:r>
      <w:r w:rsidR="006F2BC2" w:rsidRPr="005527FA">
        <w:fldChar w:fldCharType="begin"/>
      </w:r>
      <w:r w:rsidR="005C7557" w:rsidRPr="005527FA">
        <w:instrText xml:space="preserve"> ADDIN EN.CITE &lt;EndNote&gt;&lt;Cite&gt;&lt;Author&gt;Kundu&lt;/Author&gt;&lt;Year&gt;2014&lt;/Year&gt;&lt;RecNum&gt;74&lt;/RecNum&gt;&lt;DisplayText&gt;&lt;style face="italic"&gt;[13]&lt;/style&gt;&lt;/DisplayText&gt;&lt;record&gt;&lt;rec-number&gt;74&lt;/rec-number&gt;&lt;foreign-keys&gt;&lt;key app="EN" db-id="xtp0t5fro0zvd0ev2fi5vwf9a2adtr2vzwza"&gt;74&lt;/key&gt;&lt;/foreign-keys&gt;&lt;ref-type name="Journal Article"&gt;17&lt;/ref-type&gt;&lt;contributors&gt;&lt;authors&gt;&lt;author&gt;Kundu, S.&lt;/author&gt;&lt;author&gt;Stone, E. A.&lt;/author&gt;&lt;/authors&gt;&lt;/contributors&gt;&lt;auth-address&gt;Department of Chemistry, University of Iowa, Iowa City, IA 52242, USA. betsy-stone@uiowa.edu.&lt;/auth-address&gt;&lt;titles&gt;&lt;title&gt;Composition and sources of fine particulate matter across urban and rural sites in the Midwestern United States&lt;/title&gt;&lt;secondary-title&gt;Environ Sci Process Impacts&lt;/secondary-title&gt;&lt;alt-title&gt;Environmental science. Processes &amp;amp; impacts&lt;/alt-title&gt;&lt;/titles&gt;&lt;periodical&gt;&lt;full-title&gt;Environ Sci Process Impacts&lt;/full-title&gt;&lt;abbr-1&gt;Environmental science. Processes &amp;amp; impacts&lt;/abbr-1&gt;&lt;/periodical&gt;&lt;alt-periodical&gt;&lt;full-title&gt;Environ Sci Process Impacts&lt;/full-title&gt;&lt;abbr-1&gt;Environmental science. Processes &amp;amp; impacts&lt;/abbr-1&gt;&lt;/alt-periodical&gt;&lt;pages&gt;1360-70&lt;/pages&gt;&lt;volume&gt;16&lt;/volume&gt;&lt;number&gt;6&lt;/number&gt;&lt;keywords&gt;&lt;keyword&gt;Air Pollutants/*analysis&lt;/keyword&gt;&lt;keyword&gt;Air Pollution/statistics &amp;amp; numerical data&lt;/keyword&gt;&lt;keyword&gt;*Environmental Monitoring&lt;/keyword&gt;&lt;keyword&gt;Midwestern United States&lt;/keyword&gt;&lt;keyword&gt;Particle Size&lt;/keyword&gt;&lt;keyword&gt;Particulate Matter/*analysis&lt;/keyword&gt;&lt;/keywords&gt;&lt;dates&gt;&lt;year&gt;2014&lt;/year&gt;&lt;pub-dates&gt;&lt;date&gt;May&lt;/date&gt;&lt;/pub-dates&gt;&lt;/dates&gt;&lt;isbn&gt;2050-7895 (Electronic)&amp;#xD;2050-7887 (Linking)&lt;/isbn&gt;&lt;accession-num&gt;24736797&lt;/accession-num&gt;&lt;urls&gt;&lt;related-urls&gt;&lt;url&gt;http://www.ncbi.nlm.nih.gov/pubmed/24736797&lt;/url&gt;&lt;/related-urls&gt;&lt;/urls&gt;&lt;custom2&gt;4191923&lt;/custom2&gt;&lt;electronic-resource-num&gt;10.1039/c3em00719g&lt;/electronic-resource-num&gt;&lt;/record&gt;&lt;/Cite&gt;&lt;/EndNote&gt;</w:instrText>
      </w:r>
      <w:r w:rsidR="006F2BC2" w:rsidRPr="005527FA">
        <w:fldChar w:fldCharType="separate"/>
      </w:r>
      <w:r w:rsidR="006F2BC2" w:rsidRPr="007402D2">
        <w:rPr>
          <w:i/>
        </w:rPr>
        <w:t>[</w:t>
      </w:r>
      <w:hyperlink w:anchor="_ENREF_13" w:tooltip="Kundu, 2014 #74" w:history="1">
        <w:r w:rsidR="002E4E4E" w:rsidRPr="007402D2">
          <w:rPr>
            <w:i/>
          </w:rPr>
          <w:t>13</w:t>
        </w:r>
      </w:hyperlink>
      <w:r w:rsidR="006F2BC2" w:rsidRPr="007402D2">
        <w:rPr>
          <w:i/>
        </w:rPr>
        <w:t>]</w:t>
      </w:r>
      <w:r w:rsidR="006F2BC2" w:rsidRPr="005527FA">
        <w:fldChar w:fldCharType="end"/>
      </w:r>
      <w:r w:rsidR="000E55F5" w:rsidRPr="005527FA">
        <w:t xml:space="preserve">.  The largest contributor to EC </w:t>
      </w:r>
      <w:r w:rsidR="009F1959" w:rsidRPr="005527FA">
        <w:t xml:space="preserve">is </w:t>
      </w:r>
      <w:r w:rsidR="000E55F5" w:rsidRPr="005527FA">
        <w:t xml:space="preserve">diesel exhaust emissions </w:t>
      </w:r>
      <w:r w:rsidR="006F2BC2" w:rsidRPr="005527FA">
        <w:fldChar w:fldCharType="begin"/>
      </w:r>
      <w:r w:rsidR="005C7557" w:rsidRPr="005527FA">
        <w:instrText xml:space="preserve"> ADDIN EN.CITE &lt;EndNote&gt;&lt;Cite&gt;&lt;Author&gt;Reff&lt;/Author&gt;&lt;Year&gt;2009&lt;/Year&gt;&lt;RecNum&gt;244&lt;/RecNum&gt;&lt;DisplayText&gt;&lt;style face="italic"&gt;[56]&lt;/style&gt;&lt;/DisplayText&gt;&lt;record&gt;&lt;rec-number&gt;244&lt;/rec-number&gt;&lt;foreign-keys&gt;&lt;key app="EN" db-id="xtp0t5fro0zvd0ev2fi5vwf9a2adtr2vzwza"&gt;244&lt;/key&gt;&lt;/foreign-keys&gt;&lt;ref-type name="Journal Article"&gt;17&lt;/ref-type&gt;&lt;contributors&gt;&lt;authors&gt;&lt;author&gt;Reff, Adam&lt;/author&gt;&lt;author&gt;Bhave, Prakash V. &lt;/author&gt;&lt;author&gt;Simon, Heather &lt;/author&gt;&lt;author&gt;Pace, Thompson&lt;/author&gt;&lt;author&gt;Pouliot, George A. &lt;/author&gt;&lt;author&gt;Mobley, J. David&lt;/author&gt;&lt;author&gt;Houyoux, Marc&lt;/author&gt;&lt;/authors&gt;&lt;/contributors&gt;&lt;titles&gt;&lt;title&gt;Emissions Inventory of PM2.5 Trace Elements across the United States&lt;/title&gt;&lt;secondary-title&gt;Environmental Science and Technology&lt;/secondary-title&gt;&lt;/titles&gt;&lt;periodical&gt;&lt;full-title&gt;Environmental Science and Technology&lt;/full-title&gt;&lt;/periodical&gt;&lt;pages&gt;5790-5796&lt;/pages&gt;&lt;volume&gt;43&lt;/volume&gt;&lt;number&gt;15&lt;/number&gt;&lt;dates&gt;&lt;year&gt;2009&lt;/year&gt;&lt;/dates&gt;&lt;urls&gt;&lt;/urls&gt;&lt;/record&gt;&lt;/Cite&gt;&lt;/EndNote&gt;</w:instrText>
      </w:r>
      <w:r w:rsidR="006F2BC2" w:rsidRPr="005527FA">
        <w:fldChar w:fldCharType="separate"/>
      </w:r>
      <w:r w:rsidR="006F2BC2" w:rsidRPr="007402D2">
        <w:rPr>
          <w:i/>
        </w:rPr>
        <w:t>[</w:t>
      </w:r>
      <w:hyperlink w:anchor="_ENREF_56" w:tooltip="Reff, 2009 #244" w:history="1">
        <w:r w:rsidR="002E4E4E" w:rsidRPr="007402D2">
          <w:rPr>
            <w:i/>
          </w:rPr>
          <w:t>56</w:t>
        </w:r>
      </w:hyperlink>
      <w:r w:rsidR="006F2BC2" w:rsidRPr="007402D2">
        <w:rPr>
          <w:i/>
        </w:rPr>
        <w:t>]</w:t>
      </w:r>
      <w:r w:rsidR="006F2BC2" w:rsidRPr="005527FA">
        <w:fldChar w:fldCharType="end"/>
      </w:r>
      <w:r w:rsidR="000E55F5" w:rsidRPr="005527FA">
        <w:t xml:space="preserve">.  Road dust contributions (i.e., Si, Ti, Ca, Al) are </w:t>
      </w:r>
      <w:r w:rsidRPr="005527FA">
        <w:t xml:space="preserve">normally </w:t>
      </w:r>
      <w:r w:rsidR="000E55F5" w:rsidRPr="005527FA">
        <w:t xml:space="preserve">low in winter </w:t>
      </w:r>
      <w:r w:rsidRPr="005527FA">
        <w:t xml:space="preserve">due to lower </w:t>
      </w:r>
      <w:r w:rsidR="000E55F5" w:rsidRPr="005527FA">
        <w:t xml:space="preserve">siltation levels </w:t>
      </w:r>
      <w:r w:rsidR="006F2BC2" w:rsidRPr="005527FA">
        <w:fldChar w:fldCharType="begin"/>
      </w:r>
      <w:r w:rsidR="005C7557" w:rsidRPr="005527FA">
        <w:instrText xml:space="preserve"> ADDIN EN.CITE &lt;EndNote&gt;&lt;Cite&gt;&lt;Author&gt;Fraser&lt;/Author&gt;&lt;Year&gt;2003&lt;/Year&gt;&lt;RecNum&gt;119&lt;/RecNum&gt;&lt;DisplayText&gt;&lt;style face="italic"&gt;[57]&lt;/style&gt;&lt;/DisplayText&gt;&lt;record&gt;&lt;rec-number&gt;119&lt;/rec-number&gt;&lt;foreign-keys&gt;&lt;key app="EN" db-id="xtp0t5fro0zvd0ev2fi5vwf9a2adtr2vzwza"&gt;119&lt;/key&gt;&lt;/foreign-keys&gt;&lt;ref-type name="Journal Article"&gt;17&lt;/ref-type&gt;&lt;contributors&gt;&lt;authors&gt;&lt;author&gt;Fraser, M. P.&lt;/author&gt;&lt;author&gt;Yue, Z. W.&lt;/author&gt;&lt;author&gt;Buzcu, B.&lt;/author&gt;&lt;/authors&gt;&lt;/contributors&gt;&lt;titles&gt;&lt;title&gt;Source apportionment of fine particulate matter in Houston, TX, using organic molecular markers&lt;/title&gt;&lt;secondary-title&gt;Atmospheric Environment&lt;/secondary-title&gt;&lt;/titles&gt;&lt;periodical&gt;&lt;full-title&gt;Atmospheric Environment&lt;/full-title&gt;&lt;/periodical&gt;&lt;pages&gt;2117-2123&lt;/pages&gt;&lt;volume&gt;37&lt;/volume&gt;&lt;number&gt;15&lt;/number&gt;&lt;dates&gt;&lt;year&gt;2003&lt;/year&gt;&lt;/dates&gt;&lt;isbn&gt;13522310&lt;/isbn&gt;&lt;urls&gt;&lt;/urls&gt;&lt;electronic-resource-num&gt;10.1016/s1352-2310(03)00075-x&lt;/electronic-resource-num&gt;&lt;/record&gt;&lt;/Cite&gt;&lt;/EndNote&gt;</w:instrText>
      </w:r>
      <w:r w:rsidR="006F2BC2" w:rsidRPr="005527FA">
        <w:fldChar w:fldCharType="separate"/>
      </w:r>
      <w:r w:rsidR="006F2BC2" w:rsidRPr="007402D2">
        <w:rPr>
          <w:i/>
        </w:rPr>
        <w:t>[</w:t>
      </w:r>
      <w:hyperlink w:anchor="_ENREF_57" w:tooltip="Fraser, 2003 #119" w:history="1">
        <w:r w:rsidR="002E4E4E" w:rsidRPr="007402D2">
          <w:rPr>
            <w:i/>
          </w:rPr>
          <w:t>57</w:t>
        </w:r>
      </w:hyperlink>
      <w:r w:rsidR="006F2BC2" w:rsidRPr="007402D2">
        <w:rPr>
          <w:i/>
        </w:rPr>
        <w:t>]</w:t>
      </w:r>
      <w:r w:rsidR="006F2BC2" w:rsidRPr="005527FA">
        <w:fldChar w:fldCharType="end"/>
      </w:r>
      <w:r w:rsidR="000E55F5" w:rsidRPr="005527FA">
        <w:t xml:space="preserve">.  </w:t>
      </w:r>
      <w:r w:rsidRPr="005527FA">
        <w:t xml:space="preserve">Concentrations of </w:t>
      </w:r>
      <w:r w:rsidR="000E55F5" w:rsidRPr="005527FA">
        <w:t xml:space="preserve">major species </w:t>
      </w:r>
      <w:r w:rsidRPr="005527FA">
        <w:t xml:space="preserve">in both cities </w:t>
      </w:r>
      <w:r w:rsidR="000E55F5" w:rsidRPr="005527FA">
        <w:t xml:space="preserve">followed expected seasonal trends </w:t>
      </w:r>
      <w:r w:rsidR="006F2BC2" w:rsidRPr="005527FA">
        <w:fldChar w:fldCharType="begin"/>
      </w:r>
      <w:r w:rsidR="005C7557" w:rsidRPr="005527FA">
        <w:instrText xml:space="preserve"> ADDIN EN.CITE &lt;EndNote&gt;&lt;Cite&gt;&lt;Author&gt;Bell&lt;/Author&gt;&lt;Year&gt;2007&lt;/Year&gt;&lt;RecNum&gt;208&lt;/RecNum&gt;&lt;DisplayText&gt;&lt;style face="italic"&gt;[58]&lt;/style&gt;&lt;/DisplayText&gt;&lt;record&gt;&lt;rec-number&gt;208&lt;/rec-number&gt;&lt;foreign-keys&gt;&lt;key app="EN" db-id="xtp0t5fro0zvd0ev2fi5vwf9a2adtr2vzwza"&gt;208&lt;/key&gt;&lt;/foreign-keys&gt;&lt;ref-type name="Journal Article"&gt;17&lt;/ref-type&gt;&lt;contributors&gt;&lt;authors&gt;&lt;author&gt;Bell, M. L.&lt;/author&gt;&lt;author&gt;Dominici, F.&lt;/author&gt;&lt;author&gt;Ebisu, K.&lt;/author&gt;&lt;author&gt;Zeger, S. L.&lt;/author&gt;&lt;author&gt;Samet, J. M.&lt;/author&gt;&lt;/authors&gt;&lt;/contributors&gt;&lt;auth-address&gt;School of Forestry and Environmental Studies, Yale University, New Haven, Connecticut, USA. michelle.bell@yale.edu&lt;/auth-address&gt;&lt;titles&gt;&lt;title&gt;Spatial and temporal variation in PM(2.5) chemical composition in the United States for health effects studies&lt;/title&gt;&lt;secondary-title&gt;Environ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perspectives&lt;/abbr-1&gt;&lt;/alt-periodical&gt;&lt;pages&gt;989-95&lt;/pages&gt;&lt;volume&gt;115&lt;/volume&gt;&lt;number&gt;7&lt;/number&gt;&lt;keywords&gt;&lt;keyword&gt;Air Pollutants/*toxicity&lt;/keyword&gt;&lt;keyword&gt;Humans&lt;/keyword&gt;&lt;keyword&gt;Particle Size&lt;/keyword&gt;&lt;keyword&gt;Seasons&lt;/keyword&gt;&lt;keyword&gt;United States&lt;/keyword&gt;&lt;/keywords&gt;&lt;dates&gt;&lt;year&gt;2007&lt;/year&gt;&lt;pub-dates&gt;&lt;date&gt;Jul&lt;/date&gt;&lt;/pub-dates&gt;&lt;/dates&gt;&lt;isbn&gt;0091-6765 (Print)&amp;#xD;0091-6765 (Linking)&lt;/isbn&gt;&lt;accession-num&gt;17637911&lt;/accession-num&gt;&lt;urls&gt;&lt;related-urls&gt;&lt;url&gt;http://www.ncbi.nlm.nih.gov/pubmed/17637911&lt;/url&gt;&lt;/related-urls&gt;&lt;/urls&gt;&lt;custom2&gt;1913582&lt;/custom2&gt;&lt;electronic-resource-num&gt;10.1289/ehp.9621&lt;/electronic-resource-num&gt;&lt;/record&gt;&lt;/Cite&gt;&lt;/EndNote&gt;</w:instrText>
      </w:r>
      <w:r w:rsidR="006F2BC2" w:rsidRPr="005527FA">
        <w:fldChar w:fldCharType="separate"/>
      </w:r>
      <w:r w:rsidR="006F2BC2" w:rsidRPr="007402D2">
        <w:rPr>
          <w:i/>
        </w:rPr>
        <w:t>[</w:t>
      </w:r>
      <w:hyperlink w:anchor="_ENREF_58" w:tooltip="Bell, 2007 #208" w:history="1">
        <w:r w:rsidR="002E4E4E" w:rsidRPr="007402D2">
          <w:rPr>
            <w:i/>
          </w:rPr>
          <w:t>58</w:t>
        </w:r>
      </w:hyperlink>
      <w:r w:rsidR="006F2BC2" w:rsidRPr="007402D2">
        <w:rPr>
          <w:i/>
        </w:rPr>
        <w:t>]</w:t>
      </w:r>
      <w:r w:rsidR="006F2BC2" w:rsidRPr="005527FA">
        <w:fldChar w:fldCharType="end"/>
      </w:r>
      <w:r w:rsidRPr="005527FA">
        <w:t xml:space="preserve">, e.g., </w:t>
      </w:r>
      <w:r w:rsidR="000E55F5" w:rsidRPr="005527FA">
        <w:t>NH</w:t>
      </w:r>
      <w:r w:rsidR="000E55F5" w:rsidRPr="005527FA">
        <w:rPr>
          <w:vertAlign w:val="subscript"/>
        </w:rPr>
        <w:t>4</w:t>
      </w:r>
      <w:r w:rsidR="000E55F5" w:rsidRPr="005527FA">
        <w:rPr>
          <w:vertAlign w:val="superscript"/>
        </w:rPr>
        <w:t>+</w:t>
      </w:r>
      <w:r w:rsidR="000E55F5" w:rsidRPr="005527FA">
        <w:t xml:space="preserve"> and NO</w:t>
      </w:r>
      <w:r w:rsidR="000E55F5" w:rsidRPr="005527FA">
        <w:rPr>
          <w:vertAlign w:val="subscript"/>
        </w:rPr>
        <w:t>3</w:t>
      </w:r>
      <w:r w:rsidR="000E55F5" w:rsidRPr="005527FA">
        <w:rPr>
          <w:vertAlign w:val="superscript"/>
        </w:rPr>
        <w:t>-</w:t>
      </w:r>
      <w:r w:rsidR="000E55F5" w:rsidRPr="005527FA">
        <w:t xml:space="preserve"> </w:t>
      </w:r>
      <w:r w:rsidRPr="005527FA">
        <w:t>were</w:t>
      </w:r>
      <w:r w:rsidR="000E55F5" w:rsidRPr="005527FA">
        <w:t xml:space="preserve"> highest in the winter, SO</w:t>
      </w:r>
      <w:r w:rsidR="000E55F5" w:rsidRPr="005527FA">
        <w:rPr>
          <w:vertAlign w:val="subscript"/>
        </w:rPr>
        <w:t>4</w:t>
      </w:r>
      <w:r w:rsidR="000E55F5" w:rsidRPr="005527FA">
        <w:rPr>
          <w:vertAlign w:val="superscript"/>
        </w:rPr>
        <w:t>=</w:t>
      </w:r>
      <w:r w:rsidR="000E55F5" w:rsidRPr="005527FA">
        <w:t xml:space="preserve"> </w:t>
      </w:r>
      <w:r w:rsidRPr="005527FA">
        <w:t>was</w:t>
      </w:r>
      <w:r w:rsidR="000E55F5" w:rsidRPr="005527FA">
        <w:t xml:space="preserve"> highest in the summer, and EC and OC </w:t>
      </w:r>
      <w:r w:rsidRPr="005527FA">
        <w:t>were</w:t>
      </w:r>
      <w:r w:rsidR="000E55F5" w:rsidRPr="005527FA">
        <w:t xml:space="preserve"> higher in summer than winter.  </w:t>
      </w:r>
    </w:p>
    <w:p w14:paraId="2A0D1091" w14:textId="5F50B600" w:rsidR="007254AC" w:rsidRDefault="000E55F5" w:rsidP="000E55F5">
      <w:r w:rsidRPr="005527FA">
        <w:t xml:space="preserve">Overall, </w:t>
      </w:r>
      <w:r w:rsidR="00260A26" w:rsidRPr="005527FA">
        <w:t xml:space="preserve">median </w:t>
      </w:r>
      <w:r w:rsidRPr="005527FA">
        <w:t>PM</w:t>
      </w:r>
      <w:r w:rsidRPr="005527FA">
        <w:rPr>
          <w:vertAlign w:val="subscript"/>
        </w:rPr>
        <w:t>2.5</w:t>
      </w:r>
      <w:r w:rsidRPr="005527FA">
        <w:t xml:space="preserve"> concentrations in </w:t>
      </w:r>
      <w:r w:rsidR="00450B40" w:rsidRPr="005527FA">
        <w:t xml:space="preserve">the two </w:t>
      </w:r>
      <w:r w:rsidRPr="005527FA">
        <w:t xml:space="preserve">cities </w:t>
      </w:r>
      <w:r w:rsidR="00450B40" w:rsidRPr="005527FA">
        <w:t xml:space="preserve">declined by </w:t>
      </w:r>
      <w:r w:rsidR="0068483A" w:rsidRPr="005527FA">
        <w:t>4.3</w:t>
      </w:r>
      <w:r w:rsidR="00EA253B" w:rsidRPr="005527FA">
        <w:t xml:space="preserve"> to </w:t>
      </w:r>
      <w:r w:rsidR="00372500" w:rsidRPr="005527FA">
        <w:t>4</w:t>
      </w:r>
      <w:r w:rsidR="0068483A" w:rsidRPr="005527FA">
        <w:t>.5</w:t>
      </w:r>
      <w:r w:rsidR="00EA253B" w:rsidRPr="005527FA">
        <w:t xml:space="preserve"> %/yr</w:t>
      </w:r>
      <w:r w:rsidR="00E94EE3">
        <w:t xml:space="preserve">:  comparable rates have been shown </w:t>
      </w:r>
      <w:r w:rsidR="00EA253B" w:rsidRPr="005527FA">
        <w:t xml:space="preserve">in </w:t>
      </w:r>
      <w:r w:rsidR="00450B40" w:rsidRPr="005527FA">
        <w:t xml:space="preserve">several </w:t>
      </w:r>
      <w:r w:rsidRPr="005527FA">
        <w:t xml:space="preserve">national and regional assessments.  Nationally, a 27% drop </w:t>
      </w:r>
      <w:r w:rsidR="00260A26" w:rsidRPr="005527FA">
        <w:t>in average PM</w:t>
      </w:r>
      <w:r w:rsidR="00260A26" w:rsidRPr="005527FA">
        <w:rPr>
          <w:vertAlign w:val="subscript"/>
        </w:rPr>
        <w:t>2.5</w:t>
      </w:r>
      <w:r w:rsidR="00260A26" w:rsidRPr="005527FA">
        <w:t xml:space="preserve"> </w:t>
      </w:r>
      <w:r w:rsidR="00450B40" w:rsidRPr="005527FA">
        <w:t>from 2000 to 2010 (</w:t>
      </w:r>
      <w:r w:rsidRPr="005527FA">
        <w:t xml:space="preserve">2.7 </w:t>
      </w:r>
      <w:r w:rsidR="000970A3" w:rsidRPr="005527FA">
        <w:t>%/yr</w:t>
      </w:r>
      <w:r w:rsidR="00450B40" w:rsidRPr="005527FA">
        <w:t>)</w:t>
      </w:r>
      <w:r w:rsidRPr="005527FA">
        <w:t xml:space="preserve"> has been reported </w:t>
      </w:r>
      <w:r w:rsidR="006F2BC2" w:rsidRPr="005527FA">
        <w:fldChar w:fldCharType="begin"/>
      </w:r>
      <w:r w:rsidR="005C7557" w:rsidRPr="005527FA">
        <w:instrText xml:space="preserve"> ADDIN EN.CITE &lt;EndNote&gt;&lt;Cite&gt;&lt;Year&gt;2014&lt;/Year&gt;&lt;RecNum&gt;95&lt;/RecNum&gt;&lt;DisplayText&gt;&lt;style face="italic"&gt;[59, 60]&lt;/style&gt;&lt;/DisplayText&gt;&lt;record&gt;&lt;rec-number&gt;95&lt;/rec-number&gt;&lt;foreign-keys&gt;&lt;key app="EN" db-id="xtp0t5fro0zvd0ev2fi5vwf9a2adtr2vzwza"&gt;95&lt;/key&gt;&lt;/foreign-keys&gt;&lt;ref-type name="Web Page"&gt;12&lt;/ref-type&gt;&lt;contributors&gt;&lt;/contributors&gt;&lt;titles&gt;&lt;title&gt;National Trends in Particulate Matter Levels&lt;/title&gt;&lt;/titles&gt;&lt;dates&gt;&lt;year&gt;2014&lt;/year&gt;&lt;/dates&gt;&lt;publisher&gt;U.S. Environmental Protection Agency&lt;/publisher&gt;&lt;urls&gt;&lt;related-urls&gt;&lt;url&gt;http://www.epa.gov/airtrends/pm.html&lt;/url&gt;&lt;/related-urls&gt;&lt;/urls&gt;&lt;/record&gt;&lt;/Cite&gt;&lt;Cite&gt;&lt;Author&gt;Rao&lt;/Author&gt;&lt;Year&gt;2012&lt;/Year&gt;&lt;RecNum&gt;234&lt;/RecNum&gt;&lt;record&gt;&lt;rec-number&gt;234&lt;/rec-number&gt;&lt;foreign-keys&gt;&lt;key app="EN" db-id="xtp0t5fro0zvd0ev2fi5vwf9a2adtr2vzwza"&gt;234&lt;/key&gt;&lt;/foreign-keys&gt;&lt;ref-type name="Report"&gt;27&lt;/ref-type&gt;&lt;contributors&gt;&lt;authors&gt;&lt;author&gt;Rao, Venkatesh&lt;/author&gt;&lt;author&gt;Frank, N. H.&lt;/author&gt;&lt;author&gt;Rice, J.&lt;/author&gt;&lt;/authors&gt;&lt;/contributors&gt;&lt;titles&gt;&lt;title&gt;Speciation Measurements to Track Changes in PM2.5 Composition and Health Outcomes [Draft White Paper]&lt;/title&gt;&lt;/titles&gt;&lt;dates&gt;&lt;year&gt;2012&lt;/year&gt;&lt;/dates&gt;&lt;publisher&gt;U.S. Environmental Protection Agency&lt;/publisher&gt;&lt;urls&gt;&lt;/urls&gt;&lt;/record&gt;&lt;/Cite&gt;&lt;/EndNote&gt;</w:instrText>
      </w:r>
      <w:r w:rsidR="006F2BC2" w:rsidRPr="005527FA">
        <w:fldChar w:fldCharType="separate"/>
      </w:r>
      <w:r w:rsidR="006F2BC2" w:rsidRPr="007402D2">
        <w:rPr>
          <w:i/>
        </w:rPr>
        <w:t>[</w:t>
      </w:r>
      <w:hyperlink w:anchor="_ENREF_59" w:tooltip=", 2014 #95" w:history="1">
        <w:r w:rsidR="002E4E4E" w:rsidRPr="007402D2">
          <w:rPr>
            <w:i/>
          </w:rPr>
          <w:t>59</w:t>
        </w:r>
      </w:hyperlink>
      <w:r w:rsidR="006F2BC2" w:rsidRPr="007402D2">
        <w:rPr>
          <w:i/>
        </w:rPr>
        <w:t xml:space="preserve">, </w:t>
      </w:r>
      <w:hyperlink w:anchor="_ENREF_60" w:tooltip="Rao, 2012 #234" w:history="1">
        <w:r w:rsidR="002E4E4E" w:rsidRPr="007402D2">
          <w:rPr>
            <w:i/>
          </w:rPr>
          <w:t>60</w:t>
        </w:r>
      </w:hyperlink>
      <w:r w:rsidR="006F2BC2" w:rsidRPr="007402D2">
        <w:rPr>
          <w:i/>
        </w:rPr>
        <w:t>]</w:t>
      </w:r>
      <w:r w:rsidR="006F2BC2" w:rsidRPr="005527FA">
        <w:fldChar w:fldCharType="end"/>
      </w:r>
      <w:r w:rsidRPr="005527FA">
        <w:t>.  The Lake Michigan Air Directors Consortium (LADCO) estimate a 0.51 µg/m</w:t>
      </w:r>
      <w:r w:rsidRPr="005527FA">
        <w:rPr>
          <w:vertAlign w:val="superscript"/>
        </w:rPr>
        <w:t>3</w:t>
      </w:r>
      <w:r w:rsidRPr="005527FA">
        <w:t xml:space="preserve"> per year decrease in 90</w:t>
      </w:r>
      <w:r w:rsidRPr="005527FA">
        <w:rPr>
          <w:vertAlign w:val="superscript"/>
        </w:rPr>
        <w:t>th</w:t>
      </w:r>
      <w:r w:rsidRPr="005527FA">
        <w:t xml:space="preserve"> percentile PM</w:t>
      </w:r>
      <w:r w:rsidRPr="005527FA">
        <w:rPr>
          <w:vertAlign w:val="subscript"/>
        </w:rPr>
        <w:t>2.5</w:t>
      </w:r>
      <w:r w:rsidRPr="005527FA">
        <w:t xml:space="preserve"> concentrations from 1999 to 2007 across the region </w:t>
      </w:r>
      <w:r w:rsidR="006F2BC2" w:rsidRPr="005527FA">
        <w:fldChar w:fldCharType="begin">
          <w:fldData xml:space="preserve">PEVuZE5vdGU+PENpdGU+PEF1dGhvcj5BZGFtc2tpPC9BdXRob3I+PFllYXI+MjAwOTwvWWVhcj48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</w:fldData>
        </w:fldChar>
      </w:r>
      <w:r w:rsidR="005C7557" w:rsidRPr="005527FA">
        <w:instrText xml:space="preserve"> ADDIN EN.CITE </w:instrText>
      </w:r>
      <w:r w:rsidR="006F2BC2" w:rsidRPr="005527FA">
        <w:fldChar w:fldCharType="begin">
          <w:fldData xml:space="preserve">PEVuZE5vdGU+PENpdGU+PEF1dGhvcj5BZGFtc2tpPC9BdXRob3I+PFllYXI+MjAwOTwvWWVhcj48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61" w:tooltip="Adamski, 2009 #223" w:history="1">
        <w:r w:rsidR="002E4E4E" w:rsidRPr="007402D2">
          <w:rPr>
            <w:i/>
          </w:rPr>
          <w:t>61</w:t>
        </w:r>
      </w:hyperlink>
      <w:r w:rsidR="006F2BC2" w:rsidRPr="007402D2">
        <w:rPr>
          <w:i/>
        </w:rPr>
        <w:t>]</w:t>
      </w:r>
      <w:r w:rsidR="006F2BC2" w:rsidRPr="005527FA">
        <w:fldChar w:fldCharType="end"/>
      </w:r>
      <w:r w:rsidRPr="005527FA">
        <w:t xml:space="preserve">, which (when converted) is in the range of </w:t>
      </w:r>
      <w:r w:rsidR="008C3617" w:rsidRPr="005527FA">
        <w:t>%/yr</w:t>
      </w:r>
      <w:r w:rsidRPr="005527FA">
        <w:t xml:space="preserve"> decreases in the present work.  The monitoring data also reveal the changing composition of PM</w:t>
      </w:r>
      <w:r w:rsidRPr="005527FA">
        <w:rPr>
          <w:vertAlign w:val="subscript"/>
        </w:rPr>
        <w:t>2.5</w:t>
      </w:r>
      <w:r w:rsidRPr="005527FA">
        <w:t>: the share is growing for EC and OC, but declining for SO</w:t>
      </w:r>
      <w:r w:rsidRPr="005527FA">
        <w:rPr>
          <w:vertAlign w:val="subscript"/>
        </w:rPr>
        <w:t>4</w:t>
      </w:r>
      <w:r w:rsidRPr="005527FA">
        <w:rPr>
          <w:vertAlign w:val="superscript"/>
        </w:rPr>
        <w:t>=</w:t>
      </w:r>
      <w:r w:rsidRPr="005527FA">
        <w:t xml:space="preserve"> and NO</w:t>
      </w:r>
      <w:r w:rsidRPr="005527FA">
        <w:rPr>
          <w:vertAlign w:val="subscript"/>
        </w:rPr>
        <w:t>3</w:t>
      </w:r>
      <w:r w:rsidRPr="005527FA">
        <w:rPr>
          <w:vertAlign w:val="superscript"/>
        </w:rPr>
        <w:t>-</w:t>
      </w:r>
      <w:r w:rsidRPr="005527FA">
        <w:t xml:space="preserve">.  While many sources emit EC and OC, local vehicle emissions are one of the larger contributors </w:t>
      </w:r>
      <w:r w:rsidR="006F2BC2" w:rsidRPr="005527FA">
        <w:fldChar w:fldCharType="begin">
          <w:fldData xml:space="preserve">PEVuZE5vdGU+PENpdGU+PEF1dGhvcj5GcmFzZXI8L0F1dGhvcj48WWVhcj4yMDAzPC9ZZWFyPjxS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</w:fldData>
        </w:fldChar>
      </w:r>
      <w:r w:rsidR="005C7557" w:rsidRPr="005527FA">
        <w:instrText xml:space="preserve"> ADDIN EN.CITE </w:instrText>
      </w:r>
      <w:r w:rsidR="006F2BC2" w:rsidRPr="005527FA">
        <w:fldChar w:fldCharType="begin">
          <w:fldData xml:space="preserve">PEVuZE5vdGU+PENpdGU+PEF1dGhvcj5GcmFzZXI8L0F1dGhvcj48WWVhcj4yMDAzPC9ZZWFyPjxS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57" w:tooltip="Fraser, 2003 #119" w:history="1">
        <w:r w:rsidR="002E4E4E" w:rsidRPr="007402D2">
          <w:rPr>
            <w:i/>
          </w:rPr>
          <w:t>57</w:t>
        </w:r>
      </w:hyperlink>
      <w:r w:rsidR="006F2BC2" w:rsidRPr="007402D2">
        <w:rPr>
          <w:i/>
        </w:rPr>
        <w:t xml:space="preserve">, </w:t>
      </w:r>
      <w:hyperlink w:anchor="_ENREF_62" w:tooltip="J.J. Schauer, 1996 #120" w:history="1">
        <w:r w:rsidR="002E4E4E" w:rsidRPr="007402D2">
          <w:rPr>
            <w:i/>
          </w:rPr>
          <w:t>62</w:t>
        </w:r>
      </w:hyperlink>
      <w:r w:rsidR="006F2BC2" w:rsidRPr="007402D2">
        <w:rPr>
          <w:i/>
        </w:rPr>
        <w:t xml:space="preserve">, </w:t>
      </w:r>
      <w:hyperlink w:anchor="_ENREF_63" w:tooltip="Subramanian, 2006 #121" w:history="1">
        <w:r w:rsidR="002E4E4E" w:rsidRPr="007402D2">
          <w:rPr>
            <w:i/>
          </w:rPr>
          <w:t>63</w:t>
        </w:r>
      </w:hyperlink>
      <w:r w:rsidR="006F2BC2" w:rsidRPr="007402D2">
        <w:rPr>
          <w:i/>
        </w:rPr>
        <w:t>]</w:t>
      </w:r>
      <w:r w:rsidR="006F2BC2" w:rsidRPr="005527FA">
        <w:fldChar w:fldCharType="end"/>
      </w:r>
      <w:r w:rsidRPr="005527FA">
        <w:t>.  In contrast, SO</w:t>
      </w:r>
      <w:r w:rsidRPr="005527FA">
        <w:rPr>
          <w:vertAlign w:val="subscript"/>
        </w:rPr>
        <w:t>4</w:t>
      </w:r>
      <w:r w:rsidRPr="005527FA">
        <w:rPr>
          <w:vertAlign w:val="superscript"/>
        </w:rPr>
        <w:t>=</w:t>
      </w:r>
      <w:r w:rsidRPr="005527FA">
        <w:t xml:space="preserve"> largely arise</w:t>
      </w:r>
      <w:r w:rsidR="000C04C3" w:rsidRPr="005527FA">
        <w:t>s</w:t>
      </w:r>
      <w:r w:rsidRPr="005527FA">
        <w:t xml:space="preserve"> from local and regional point sources </w:t>
      </w:r>
      <w:r w:rsidR="006F2BC2" w:rsidRPr="005527FA">
        <w:fldChar w:fldCharType="begin"/>
      </w:r>
      <w:r w:rsidR="005C7557" w:rsidRPr="005527FA">
        <w:instrText xml:space="preserve"> ADDIN EN.CITE &lt;EndNote&gt;&lt;Cite&gt;&lt;Author&gt;Wolff&lt;/Author&gt;&lt;Year&gt;1985&lt;/Year&gt;&lt;RecNum&gt;73&lt;/RecNum&gt;&lt;DisplayText&gt;&lt;style face="italic"&gt;[6]&lt;/style&gt;&lt;/DisplayText&gt;&lt;record&gt;&lt;rec-number&gt;73&lt;/rec-number&gt;&lt;foreign-keys&gt;&lt;key app="EN" db-id="xtp0t5fro0zvd0ev2fi5vwf9a2adtr2vzwza"&gt;73&lt;/key&gt;&lt;/foreign-keys&gt;&lt;ref-type name="Journal Article"&gt;17&lt;/ref-type&gt;&lt;contributors&gt;&lt;authors&gt;&lt;author&gt;Wolff, G.T.&lt;/author&gt;&lt;author&gt;Korsog, P.E.&lt;/author&gt;&lt;author&gt;Kelly, N.A.&lt;/author&gt;&lt;author&gt;Ferman, M.A.&lt;/author&gt;&lt;/authors&gt;&lt;/contributors&gt;&lt;titles&gt;&lt;title&gt;Relationships between fine particulate species, gaseous pollutants, and meteorological parameters in Detroit&lt;/title&gt;&lt;secondary-title&gt;Atmospheric Environment&lt;/secondary-title&gt;&lt;/titles&gt;&lt;periodical&gt;&lt;full-title&gt;Atmospheric Environment&lt;/full-title&gt;&lt;/periodical&gt;&lt;pages&gt;1341-1349&lt;/pages&gt;&lt;volume&gt;19&lt;/volume&gt;&lt;number&gt;8&lt;/number&gt;&lt;dates&gt;&lt;year&gt;1985&lt;/year&gt;&lt;/dates&gt;&lt;urls&gt;&lt;/urls&gt;&lt;/record&gt;&lt;/Cite&gt;&lt;/EndNote&gt;</w:instrText>
      </w:r>
      <w:r w:rsidR="006F2BC2" w:rsidRPr="005527FA">
        <w:fldChar w:fldCharType="separate"/>
      </w:r>
      <w:r w:rsidR="006F2BC2" w:rsidRPr="007402D2">
        <w:rPr>
          <w:i/>
        </w:rPr>
        <w:t>[</w:t>
      </w:r>
      <w:hyperlink w:anchor="_ENREF_6" w:tooltip="Wolff, 1985 #73" w:history="1">
        <w:r w:rsidR="002E4E4E" w:rsidRPr="007402D2">
          <w:rPr>
            <w:i/>
          </w:rPr>
          <w:t>6</w:t>
        </w:r>
      </w:hyperlink>
      <w:r w:rsidR="006F2BC2" w:rsidRPr="007402D2">
        <w:rPr>
          <w:i/>
        </w:rPr>
        <w:t>]</w:t>
      </w:r>
      <w:r w:rsidR="006F2BC2" w:rsidRPr="005527FA">
        <w:fldChar w:fldCharType="end"/>
      </w:r>
      <w:r w:rsidRPr="005527FA">
        <w:t xml:space="preserve">.  The less pronounced trends at Chicago may reflect the shorter study period, as well as smaller changes in the local and regional sources.  </w:t>
      </w:r>
    </w:p>
    <w:p w14:paraId="524162B7" w14:textId="72038057" w:rsidR="00FA7AB6" w:rsidRPr="005527FA" w:rsidRDefault="00450B40" w:rsidP="000E55F5">
      <w:r w:rsidRPr="005527FA">
        <w:t>Trends in t</w:t>
      </w:r>
      <w:r w:rsidR="000E55F5" w:rsidRPr="005527FA">
        <w:t xml:space="preserve">he </w:t>
      </w:r>
      <w:r w:rsidRPr="005527FA">
        <w:t xml:space="preserve">ambient </w:t>
      </w:r>
      <w:r w:rsidR="000E55F5" w:rsidRPr="005527FA">
        <w:t>monitoring data ha</w:t>
      </w:r>
      <w:r w:rsidRPr="005527FA">
        <w:t>ve</w:t>
      </w:r>
      <w:r w:rsidR="000E55F5" w:rsidRPr="005527FA">
        <w:t xml:space="preserve"> </w:t>
      </w:r>
      <w:r w:rsidR="00372500" w:rsidRPr="005527FA">
        <w:t xml:space="preserve">some </w:t>
      </w:r>
      <w:r w:rsidR="000E55F5" w:rsidRPr="005527FA">
        <w:t xml:space="preserve">consistencies with the </w:t>
      </w:r>
      <w:r w:rsidR="007254AC">
        <w:t xml:space="preserve">emissions </w:t>
      </w:r>
      <w:r w:rsidR="000E55F5" w:rsidRPr="005527FA">
        <w:t xml:space="preserve">inventory </w:t>
      </w:r>
      <w:r w:rsidR="007254AC">
        <w:t xml:space="preserve">data </w:t>
      </w:r>
      <w:r w:rsidR="000E55F5" w:rsidRPr="005527FA">
        <w:t xml:space="preserve">discussed earlier, particularly for the combustion sources (point and mobile exhaust; </w:t>
      </w:r>
      <w:r w:rsidR="000E55F5" w:rsidRPr="005527FA">
        <w:rPr>
          <w:color w:val="0000CC"/>
        </w:rPr>
        <w:t>Table 1</w:t>
      </w:r>
      <w:r w:rsidR="000E55F5" w:rsidRPr="005527FA">
        <w:t>)</w:t>
      </w:r>
      <w:r w:rsidR="00372500" w:rsidRPr="005527FA">
        <w:t xml:space="preserve">. </w:t>
      </w:r>
      <w:r w:rsidR="00A25027" w:rsidRPr="005527FA">
        <w:t xml:space="preserve"> For example, ambient levels of </w:t>
      </w:r>
      <w:r w:rsidR="00372500" w:rsidRPr="005527FA">
        <w:t>SO</w:t>
      </w:r>
      <w:r w:rsidR="00372500" w:rsidRPr="005527FA">
        <w:rPr>
          <w:vertAlign w:val="subscript"/>
        </w:rPr>
        <w:t>4</w:t>
      </w:r>
      <w:r w:rsidR="00372500" w:rsidRPr="005527FA">
        <w:rPr>
          <w:vertAlign w:val="superscript"/>
        </w:rPr>
        <w:t>=</w:t>
      </w:r>
      <w:r w:rsidR="00372500" w:rsidRPr="005527FA">
        <w:t>, NO</w:t>
      </w:r>
      <w:r w:rsidR="00372500" w:rsidRPr="005527FA">
        <w:rPr>
          <w:vertAlign w:val="subscript"/>
        </w:rPr>
        <w:t>3</w:t>
      </w:r>
      <w:r w:rsidR="00372500" w:rsidRPr="005527FA">
        <w:rPr>
          <w:vertAlign w:val="superscript"/>
        </w:rPr>
        <w:t>-</w:t>
      </w:r>
      <w:r w:rsidR="00372500" w:rsidRPr="005527FA">
        <w:t>, and NH</w:t>
      </w:r>
      <w:r w:rsidR="00372500" w:rsidRPr="005527FA">
        <w:rPr>
          <w:vertAlign w:val="subscript"/>
        </w:rPr>
        <w:t>4</w:t>
      </w:r>
      <w:r w:rsidR="00372500" w:rsidRPr="005527FA">
        <w:rPr>
          <w:vertAlign w:val="superscript"/>
        </w:rPr>
        <w:t>+</w:t>
      </w:r>
      <w:r w:rsidR="00372500" w:rsidRPr="005527FA">
        <w:t xml:space="preserve"> </w:t>
      </w:r>
      <w:r w:rsidR="00A25027" w:rsidRPr="005527FA">
        <w:t xml:space="preserve">in Detroit fell by </w:t>
      </w:r>
      <w:r w:rsidR="00372500" w:rsidRPr="005527FA">
        <w:t>5 to 10 %/yr</w:t>
      </w:r>
      <w:r w:rsidR="00A25027" w:rsidRPr="005527FA">
        <w:t xml:space="preserve"> over the 2002 and 2011 study period</w:t>
      </w:r>
      <w:r w:rsidR="007254AC">
        <w:t xml:space="preserve">, while </w:t>
      </w:r>
      <w:r w:rsidR="00372500" w:rsidRPr="005527FA">
        <w:t>point source emissions decrease</w:t>
      </w:r>
      <w:r w:rsidR="00A25027" w:rsidRPr="005527FA">
        <w:t>d</w:t>
      </w:r>
      <w:r w:rsidR="00372500" w:rsidRPr="005527FA">
        <w:t xml:space="preserve"> </w:t>
      </w:r>
      <w:r w:rsidR="009F1959" w:rsidRPr="005527FA">
        <w:t xml:space="preserve">by </w:t>
      </w:r>
      <w:r w:rsidR="00372500" w:rsidRPr="005527FA">
        <w:t>roughly 11 %/yr</w:t>
      </w:r>
      <w:r w:rsidR="00A25027" w:rsidRPr="005527FA">
        <w:t xml:space="preserve">.  In contrast, ambient levels of </w:t>
      </w:r>
      <w:r w:rsidR="00372500" w:rsidRPr="005527FA">
        <w:t xml:space="preserve">EC showed few significant changes, consistent with fluctuating trends </w:t>
      </w:r>
      <w:r w:rsidR="00A25027" w:rsidRPr="005527FA">
        <w:t xml:space="preserve">of </w:t>
      </w:r>
      <w:r w:rsidR="00372500" w:rsidRPr="005527FA">
        <w:t>on-road diesel exhaust</w:t>
      </w:r>
      <w:r w:rsidR="00A25027" w:rsidRPr="005527FA">
        <w:t xml:space="preserve"> emissions</w:t>
      </w:r>
      <w:r w:rsidR="00372500" w:rsidRPr="005527FA">
        <w:t>.  In Chicago, SO</w:t>
      </w:r>
      <w:r w:rsidR="00372500" w:rsidRPr="005527FA">
        <w:rPr>
          <w:vertAlign w:val="subscript"/>
        </w:rPr>
        <w:t>4</w:t>
      </w:r>
      <w:r w:rsidR="00372500" w:rsidRPr="005527FA">
        <w:rPr>
          <w:vertAlign w:val="superscript"/>
        </w:rPr>
        <w:t>=</w:t>
      </w:r>
      <w:r w:rsidR="00372500" w:rsidRPr="005527FA">
        <w:t xml:space="preserve"> and NH</w:t>
      </w:r>
      <w:r w:rsidR="00372500" w:rsidRPr="005527FA">
        <w:rPr>
          <w:vertAlign w:val="subscript"/>
        </w:rPr>
        <w:t>4</w:t>
      </w:r>
      <w:r w:rsidR="00372500" w:rsidRPr="005527FA">
        <w:rPr>
          <w:vertAlign w:val="superscript"/>
        </w:rPr>
        <w:t>+</w:t>
      </w:r>
      <w:r w:rsidR="00372500" w:rsidRPr="005527FA">
        <w:t xml:space="preserve"> </w:t>
      </w:r>
      <w:r w:rsidR="00A25027" w:rsidRPr="005527FA">
        <w:t xml:space="preserve">also </w:t>
      </w:r>
      <w:r w:rsidR="00372500" w:rsidRPr="005527FA">
        <w:t>decrease</w:t>
      </w:r>
      <w:r w:rsidR="00A25027" w:rsidRPr="005527FA">
        <w:t>d</w:t>
      </w:r>
      <w:r w:rsidR="00372500" w:rsidRPr="005527FA">
        <w:t xml:space="preserve"> </w:t>
      </w:r>
      <w:r w:rsidR="00A25027" w:rsidRPr="005527FA">
        <w:t xml:space="preserve">significantly from </w:t>
      </w:r>
      <w:r w:rsidR="00372500" w:rsidRPr="005527FA">
        <w:t xml:space="preserve">2006 to 2014, and the </w:t>
      </w:r>
      <w:r w:rsidR="00A25027" w:rsidRPr="005527FA">
        <w:t xml:space="preserve">emissions </w:t>
      </w:r>
      <w:r w:rsidR="00372500" w:rsidRPr="005527FA">
        <w:lastRenderedPageBreak/>
        <w:t>inventory showed a concurrent drop</w:t>
      </w:r>
      <w:r w:rsidR="00A25027" w:rsidRPr="005527FA">
        <w:t xml:space="preserve"> </w:t>
      </w:r>
      <w:r w:rsidR="00372500" w:rsidRPr="005527FA">
        <w:t xml:space="preserve">in point source emissions.  </w:t>
      </w:r>
      <w:r w:rsidR="00A25027" w:rsidRPr="005527FA">
        <w:t xml:space="preserve">As noted earlier, </w:t>
      </w:r>
      <w:r w:rsidR="00CA4AC1" w:rsidRPr="005527FA">
        <w:t xml:space="preserve">a number of issues in </w:t>
      </w:r>
      <w:r w:rsidR="00EF0913" w:rsidRPr="005527FA">
        <w:t xml:space="preserve">the emissions </w:t>
      </w:r>
      <w:r w:rsidR="00CA4AC1" w:rsidRPr="005527FA">
        <w:t>inventor</w:t>
      </w:r>
      <w:r w:rsidR="00EF0913" w:rsidRPr="005527FA">
        <w:t>ies</w:t>
      </w:r>
      <w:r w:rsidR="00CA4AC1" w:rsidRPr="005527FA">
        <w:t xml:space="preserve"> limit</w:t>
      </w:r>
      <w:r w:rsidR="009F1959" w:rsidRPr="005527FA">
        <w:t>s</w:t>
      </w:r>
      <w:r w:rsidR="00CA4AC1" w:rsidRPr="005527FA">
        <w:t xml:space="preserve"> the comparability of trends</w:t>
      </w:r>
      <w:r w:rsidR="00372500" w:rsidRPr="005527FA">
        <w:t>.</w:t>
      </w:r>
    </w:p>
    <w:p w14:paraId="3174F0BB" w14:textId="77777777" w:rsidR="000E55F5" w:rsidRPr="005527FA" w:rsidRDefault="0068483A" w:rsidP="000E55F5">
      <w:r w:rsidRPr="005527FA">
        <w:t>Concentration trends also can be framed in the context of species abundance (i.e., species concentration / PM</w:t>
      </w:r>
      <w:r w:rsidRPr="005527FA">
        <w:rPr>
          <w:vertAlign w:val="subscript"/>
        </w:rPr>
        <w:t>2.5</w:t>
      </w:r>
      <w:r w:rsidRPr="005527FA">
        <w:t xml:space="preserve"> concentration on a per-sample basis).  However, given issues with EC and OC </w:t>
      </w:r>
      <w:r w:rsidR="00450B40" w:rsidRPr="005527FA">
        <w:t>measurements</w:t>
      </w:r>
      <w:r w:rsidR="00242997" w:rsidRPr="005527FA">
        <w:t xml:space="preserve"> (</w:t>
      </w:r>
      <w:r w:rsidRPr="005527FA">
        <w:t>key tracers for vehicle emissions</w:t>
      </w:r>
      <w:r w:rsidR="00242997" w:rsidRPr="005527FA">
        <w:t>)</w:t>
      </w:r>
      <w:r w:rsidR="00450B40" w:rsidRPr="005527FA">
        <w:t xml:space="preserve">, </w:t>
      </w:r>
      <w:r w:rsidRPr="005527FA">
        <w:t>uncertaint</w:t>
      </w:r>
      <w:r w:rsidR="00450B40" w:rsidRPr="005527FA">
        <w:t>ies</w:t>
      </w:r>
      <w:r w:rsidRPr="005527FA">
        <w:t xml:space="preserve"> in the stoichiometric balance, </w:t>
      </w:r>
      <w:r w:rsidR="00450B40" w:rsidRPr="005527FA">
        <w:t xml:space="preserve">and the correlation among both major and minor species, </w:t>
      </w:r>
      <w:r w:rsidRPr="005527FA">
        <w:t xml:space="preserve">trend analyses of PMF factor contributions </w:t>
      </w:r>
      <w:r w:rsidR="00450B40" w:rsidRPr="005527FA">
        <w:t xml:space="preserve">should be </w:t>
      </w:r>
      <w:r w:rsidR="00EF0913" w:rsidRPr="005527FA">
        <w:t xml:space="preserve">more </w:t>
      </w:r>
      <w:r w:rsidRPr="005527FA">
        <w:t>meaningful</w:t>
      </w:r>
      <w:r w:rsidR="00242997" w:rsidRPr="005527FA">
        <w:t xml:space="preserve">;  in addition, PMF contributions </w:t>
      </w:r>
      <w:r w:rsidR="00450B40" w:rsidRPr="005527FA">
        <w:t>(</w:t>
      </w:r>
      <w:r w:rsidRPr="005527FA">
        <w:t>by definition</w:t>
      </w:r>
      <w:r w:rsidR="00450B40" w:rsidRPr="005527FA">
        <w:t>)</w:t>
      </w:r>
      <w:r w:rsidRPr="005527FA">
        <w:t xml:space="preserve"> sum to </w:t>
      </w:r>
      <w:r w:rsidR="00450B40" w:rsidRPr="005527FA">
        <w:t xml:space="preserve">unity </w:t>
      </w:r>
      <w:r w:rsidRPr="005527FA">
        <w:t xml:space="preserve">on a per-sample basis.  </w:t>
      </w:r>
      <w:r w:rsidR="000E55F5" w:rsidRPr="005527FA">
        <w:t>We next extend the trend analys</w:t>
      </w:r>
      <w:r w:rsidR="00450B40" w:rsidRPr="005527FA">
        <w:t>e</w:t>
      </w:r>
      <w:r w:rsidR="000E55F5" w:rsidRPr="005527FA">
        <w:t>s to examine source contributions apportioned using receptor modeling.</w:t>
      </w:r>
    </w:p>
    <w:p w14:paraId="6E43FF23" w14:textId="77777777" w:rsidR="000E55F5" w:rsidRPr="005527FA" w:rsidRDefault="000E55F5" w:rsidP="000E55F5">
      <w:pPr>
        <w:pStyle w:val="Heading2"/>
      </w:pPr>
      <w:r w:rsidRPr="005527FA">
        <w:t xml:space="preserve">3.3 </w:t>
      </w:r>
      <w:r w:rsidR="000E5A8C" w:rsidRPr="005527FA">
        <w:t>Long term s</w:t>
      </w:r>
      <w:r w:rsidRPr="005527FA">
        <w:t>ource apportionment</w:t>
      </w:r>
      <w:r w:rsidR="0020628E" w:rsidRPr="005527FA">
        <w:t>s</w:t>
      </w:r>
    </w:p>
    <w:p w14:paraId="419FCD50" w14:textId="1A689668" w:rsidR="00C65D6F" w:rsidRPr="005527FA" w:rsidRDefault="000E55F5" w:rsidP="000E55F5">
      <w:pPr>
        <w:rPr>
          <w:rFonts w:eastAsiaTheme="minorEastAsia"/>
        </w:rPr>
      </w:pPr>
      <w:r w:rsidRPr="005527FA">
        <w:t xml:space="preserve">The final PMF model for Detroit </w:t>
      </w:r>
      <w:r w:rsidR="000970A3" w:rsidRPr="005527FA">
        <w:t xml:space="preserve">had </w:t>
      </w:r>
      <w:r w:rsidR="00506F9D" w:rsidRPr="005527FA">
        <w:t>nine</w:t>
      </w:r>
      <w:r w:rsidRPr="005527FA">
        <w:t xml:space="preserve"> </w:t>
      </w:r>
      <w:r w:rsidR="000C3D04" w:rsidRPr="005527FA">
        <w:t xml:space="preserve">factors </w:t>
      </w:r>
      <w:r w:rsidR="00875BC0" w:rsidRPr="005527FA">
        <w:t>with 5% additional model uncertainty</w:t>
      </w:r>
      <w:r w:rsidR="000970A3" w:rsidRPr="005527FA">
        <w:t xml:space="preserve">, and the final model for Chicago had </w:t>
      </w:r>
      <w:r w:rsidR="00506F9D" w:rsidRPr="005527FA">
        <w:t>eight</w:t>
      </w:r>
      <w:r w:rsidRPr="005527FA">
        <w:t xml:space="preserve"> factors</w:t>
      </w:r>
      <w:r w:rsidR="00875BC0" w:rsidRPr="005527FA">
        <w:t xml:space="preserve"> with 0% additional model uncertainty</w:t>
      </w:r>
      <w:r w:rsidR="00476500" w:rsidRPr="005527FA">
        <w:t xml:space="preserve"> </w:t>
      </w:r>
      <w:r w:rsidRPr="005527FA">
        <w:rPr>
          <w:rFonts w:eastAsiaTheme="minorEastAsia"/>
        </w:rPr>
        <w:t>(</w:t>
      </w:r>
      <w:r w:rsidRPr="005527FA">
        <w:rPr>
          <w:color w:val="0000CC"/>
        </w:rPr>
        <w:t>Figure 4</w:t>
      </w:r>
      <w:r w:rsidRPr="005527FA">
        <w:rPr>
          <w:rFonts w:eastAsiaTheme="minorEastAsia"/>
        </w:rPr>
        <w:t>)</w:t>
      </w:r>
      <w:r w:rsidR="000970A3" w:rsidRPr="005527FA">
        <w:rPr>
          <w:rFonts w:eastAsiaTheme="minorEastAsia"/>
        </w:rPr>
        <w:t xml:space="preserve">.  </w:t>
      </w:r>
      <w:r w:rsidR="00BD7D59" w:rsidRPr="005527FA">
        <w:rPr>
          <w:rFonts w:eastAsiaTheme="minorEastAsia"/>
        </w:rPr>
        <w:t>Th</w:t>
      </w:r>
      <w:r w:rsidR="00CA4AC1" w:rsidRPr="005527FA">
        <w:rPr>
          <w:rFonts w:eastAsiaTheme="minorEastAsia"/>
        </w:rPr>
        <w:t xml:space="preserve">is number of factors and the (small) </w:t>
      </w:r>
      <w:r w:rsidR="00BD7D59" w:rsidRPr="005527FA">
        <w:rPr>
          <w:rFonts w:eastAsiaTheme="minorEastAsia"/>
        </w:rPr>
        <w:t xml:space="preserve">uncertainty </w:t>
      </w:r>
      <w:r w:rsidR="00CA4AC1" w:rsidRPr="005527FA">
        <w:rPr>
          <w:rFonts w:eastAsiaTheme="minorEastAsia"/>
        </w:rPr>
        <w:t xml:space="preserve">additions (in Detroit) </w:t>
      </w:r>
      <w:r w:rsidR="008E6789" w:rsidRPr="005527FA">
        <w:rPr>
          <w:rFonts w:eastAsiaTheme="minorEastAsia"/>
        </w:rPr>
        <w:t xml:space="preserve">yielded </w:t>
      </w:r>
      <w:r w:rsidR="00BD7D59" w:rsidRPr="005527FA">
        <w:rPr>
          <w:rFonts w:eastAsiaTheme="minorEastAsia"/>
        </w:rPr>
        <w:t xml:space="preserve">factors </w:t>
      </w:r>
      <w:r w:rsidR="00CA4AC1" w:rsidRPr="005527FA">
        <w:rPr>
          <w:rFonts w:eastAsiaTheme="minorEastAsia"/>
        </w:rPr>
        <w:t xml:space="preserve">that were interpretable and comparable to those </w:t>
      </w:r>
      <w:r w:rsidR="00BD7D59" w:rsidRPr="005527FA">
        <w:rPr>
          <w:rFonts w:eastAsiaTheme="minorEastAsia"/>
        </w:rPr>
        <w:t>in the literature</w:t>
      </w:r>
      <w:r w:rsidR="00E94EE3">
        <w:rPr>
          <w:rFonts w:eastAsiaTheme="minorEastAsia"/>
        </w:rPr>
        <w:t>, and b</w:t>
      </w:r>
      <w:r w:rsidR="004D04F9" w:rsidRPr="005527FA">
        <w:rPr>
          <w:rFonts w:eastAsiaTheme="minorEastAsia"/>
        </w:rPr>
        <w:t xml:space="preserve">oth models </w:t>
      </w:r>
      <w:r w:rsidR="0068483A" w:rsidRPr="005527FA">
        <w:t>closely</w:t>
      </w:r>
      <w:r w:rsidR="000D1CFD" w:rsidRPr="005527FA">
        <w:rPr>
          <w:vertAlign w:val="subscript"/>
        </w:rPr>
        <w:t xml:space="preserve"> </w:t>
      </w:r>
      <w:r w:rsidR="00C26492" w:rsidRPr="005527FA">
        <w:t xml:space="preserve">matched </w:t>
      </w:r>
      <w:r w:rsidR="004D04F9" w:rsidRPr="005527FA">
        <w:t>PM</w:t>
      </w:r>
      <w:r w:rsidR="004D04F9" w:rsidRPr="005527FA">
        <w:rPr>
          <w:vertAlign w:val="subscript"/>
        </w:rPr>
        <w:t>2.5</w:t>
      </w:r>
      <w:r w:rsidR="004D04F9" w:rsidRPr="005527FA">
        <w:t xml:space="preserve"> </w:t>
      </w:r>
      <w:r w:rsidR="00C26492" w:rsidRPr="005527FA">
        <w:t>observ</w:t>
      </w:r>
      <w:r w:rsidR="000D1CFD" w:rsidRPr="005527FA">
        <w:t>ations</w:t>
      </w:r>
      <w:r w:rsidR="00C26492" w:rsidRPr="005527FA">
        <w:t xml:space="preserve"> (Detroit: R</w:t>
      </w:r>
      <w:r w:rsidR="00C26492" w:rsidRPr="005527FA">
        <w:rPr>
          <w:vertAlign w:val="superscript"/>
        </w:rPr>
        <w:t>2</w:t>
      </w:r>
      <w:r w:rsidR="00C26492" w:rsidRPr="005527FA">
        <w:t xml:space="preserve"> = </w:t>
      </w:r>
      <w:r w:rsidR="0068483A" w:rsidRPr="005527FA">
        <w:t>0.96</w:t>
      </w:r>
      <w:r w:rsidR="005527FA" w:rsidRPr="005527FA">
        <w:t>; Chicago</w:t>
      </w:r>
      <w:r w:rsidR="00C26492" w:rsidRPr="005527FA">
        <w:t>: R</w:t>
      </w:r>
      <w:r w:rsidR="00C26492" w:rsidRPr="005527FA">
        <w:rPr>
          <w:vertAlign w:val="superscript"/>
        </w:rPr>
        <w:t>2</w:t>
      </w:r>
      <w:r w:rsidR="00C26492" w:rsidRPr="005527FA">
        <w:t xml:space="preserve"> = </w:t>
      </w:r>
      <w:r w:rsidR="0068483A" w:rsidRPr="005527FA">
        <w:t>0.90</w:t>
      </w:r>
      <w:r w:rsidR="00C26492" w:rsidRPr="005527FA">
        <w:t>).</w:t>
      </w:r>
      <w:r w:rsidRPr="005527FA">
        <w:rPr>
          <w:rFonts w:eastAsiaTheme="minorEastAsia"/>
        </w:rPr>
        <w:t xml:space="preserve">  </w:t>
      </w:r>
      <w:r w:rsidR="00476500" w:rsidRPr="005527FA">
        <w:rPr>
          <w:rFonts w:eastAsiaTheme="minorEastAsia"/>
        </w:rPr>
        <w:t>S</w:t>
      </w:r>
      <w:r w:rsidR="00476500" w:rsidRPr="005527FA">
        <w:t>ources associated with each factor</w:t>
      </w:r>
      <w:r w:rsidR="004D04F9" w:rsidRPr="005527FA">
        <w:t>, which</w:t>
      </w:r>
      <w:r w:rsidR="00476500" w:rsidRPr="005527FA">
        <w:t xml:space="preserve"> have been identified in previous apportionments </w:t>
      </w:r>
      <w:r w:rsidR="006F2BC2" w:rsidRPr="005527FA">
        <w:fldChar w:fldCharType="begin">
          <w:fldData xml:space="preserve">PEVuZE5vdGU+PENpdGU+PEF1dGhvcj5HaWxkZW1laXN0ZXI8L0F1dGhvcj48WWVhcj4yMDA3PC9Z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</w:fldData>
        </w:fldChar>
      </w:r>
      <w:r w:rsidR="005C7557" w:rsidRPr="005527FA">
        <w:instrText xml:space="preserve"> ADDIN EN.CITE </w:instrText>
      </w:r>
      <w:r w:rsidR="006F2BC2" w:rsidRPr="005527FA">
        <w:fldChar w:fldCharType="begin">
          <w:fldData xml:space="preserve">PEVuZE5vdGU+PENpdGU+PEF1dGhvcj5HaWxkZW1laXN0ZXI8L0F1dGhvcj48WWVhcj4yMDA3PC9Z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12" w:tooltip="Gildemeister, 2007 #5" w:history="1">
        <w:r w:rsidR="002E4E4E" w:rsidRPr="007402D2">
          <w:rPr>
            <w:i/>
          </w:rPr>
          <w:t>12</w:t>
        </w:r>
      </w:hyperlink>
      <w:r w:rsidR="006F2BC2" w:rsidRPr="007402D2">
        <w:rPr>
          <w:i/>
        </w:rPr>
        <w:t xml:space="preserve">, </w:t>
      </w:r>
      <w:hyperlink w:anchor="_ENREF_15" w:tooltip="Rizzo, 2007 #51" w:history="1">
        <w:r w:rsidR="002E4E4E" w:rsidRPr="007402D2">
          <w:rPr>
            <w:i/>
          </w:rPr>
          <w:t>15</w:t>
        </w:r>
      </w:hyperlink>
      <w:r w:rsidR="006F2BC2" w:rsidRPr="007402D2">
        <w:rPr>
          <w:i/>
        </w:rPr>
        <w:t>]</w:t>
      </w:r>
      <w:r w:rsidR="006F2BC2" w:rsidRPr="005527FA">
        <w:fldChar w:fldCharType="end"/>
      </w:r>
      <w:r w:rsidR="004D04F9" w:rsidRPr="005527FA">
        <w:t xml:space="preserve">, </w:t>
      </w:r>
      <w:r w:rsidRPr="005527FA">
        <w:t>include</w:t>
      </w:r>
      <w:r w:rsidR="00476500" w:rsidRPr="005527FA">
        <w:t>d</w:t>
      </w:r>
      <w:r w:rsidRPr="005527FA">
        <w:t xml:space="preserve"> secondary SO</w:t>
      </w:r>
      <w:r w:rsidRPr="005527FA">
        <w:rPr>
          <w:vertAlign w:val="subscript"/>
        </w:rPr>
        <w:t>4</w:t>
      </w:r>
      <w:r w:rsidRPr="005527FA">
        <w:rPr>
          <w:vertAlign w:val="superscript"/>
        </w:rPr>
        <w:t>=</w:t>
      </w:r>
      <w:r w:rsidRPr="005527FA">
        <w:t xml:space="preserve"> (characterized by SO</w:t>
      </w:r>
      <w:r w:rsidRPr="005527FA">
        <w:rPr>
          <w:vertAlign w:val="subscript"/>
        </w:rPr>
        <w:t>4</w:t>
      </w:r>
      <w:r w:rsidRPr="005527FA">
        <w:rPr>
          <w:vertAlign w:val="superscript"/>
        </w:rPr>
        <w:t xml:space="preserve">= </w:t>
      </w:r>
      <w:r w:rsidRPr="005527FA">
        <w:t>and NH</w:t>
      </w:r>
      <w:r w:rsidRPr="005527FA">
        <w:rPr>
          <w:vertAlign w:val="subscript"/>
        </w:rPr>
        <w:t>4</w:t>
      </w:r>
      <w:r w:rsidRPr="005527FA">
        <w:rPr>
          <w:vertAlign w:val="superscript"/>
        </w:rPr>
        <w:t>+</w:t>
      </w:r>
      <w:r w:rsidRPr="005527FA">
        <w:t>)</w:t>
      </w:r>
      <w:r w:rsidR="004D04F9" w:rsidRPr="005527FA">
        <w:t>,</w:t>
      </w:r>
      <w:r w:rsidR="000970A3" w:rsidRPr="005527FA">
        <w:t xml:space="preserve"> </w:t>
      </w:r>
      <w:r w:rsidRPr="005527FA">
        <w:t>secondary NO</w:t>
      </w:r>
      <w:r w:rsidRPr="005527FA">
        <w:rPr>
          <w:vertAlign w:val="subscript"/>
        </w:rPr>
        <w:t>3</w:t>
      </w:r>
      <w:r w:rsidRPr="005527FA">
        <w:rPr>
          <w:vertAlign w:val="superscript"/>
        </w:rPr>
        <w:t>-</w:t>
      </w:r>
      <w:r w:rsidRPr="005527FA">
        <w:t xml:space="preserve"> (NO</w:t>
      </w:r>
      <w:r w:rsidRPr="005527FA">
        <w:rPr>
          <w:vertAlign w:val="subscript"/>
        </w:rPr>
        <w:t>3</w:t>
      </w:r>
      <w:r w:rsidRPr="005527FA">
        <w:rPr>
          <w:vertAlign w:val="superscript"/>
        </w:rPr>
        <w:t xml:space="preserve">- </w:t>
      </w:r>
      <w:r w:rsidRPr="005527FA">
        <w:t>and NH</w:t>
      </w:r>
      <w:r w:rsidRPr="005527FA">
        <w:rPr>
          <w:vertAlign w:val="subscript"/>
        </w:rPr>
        <w:t>4</w:t>
      </w:r>
      <w:r w:rsidRPr="005527FA">
        <w:rPr>
          <w:vertAlign w:val="superscript"/>
        </w:rPr>
        <w:t>+</w:t>
      </w:r>
      <w:r w:rsidRPr="005527FA">
        <w:t>)</w:t>
      </w:r>
      <w:r w:rsidR="004D04F9" w:rsidRPr="005527FA">
        <w:t>,</w:t>
      </w:r>
      <w:r w:rsidRPr="005527FA">
        <w:t xml:space="preserve"> vehicle emissions (EC for diesel vehicles and OC for gasoline vehicles)</w:t>
      </w:r>
      <w:r w:rsidR="004D04F9" w:rsidRPr="005527FA">
        <w:t>,</w:t>
      </w:r>
      <w:r w:rsidRPr="005527FA">
        <w:t xml:space="preserve"> </w:t>
      </w:r>
      <w:r w:rsidR="00116098" w:rsidRPr="005527FA">
        <w:t>biomass burning (K+)</w:t>
      </w:r>
      <w:r w:rsidR="004D04F9" w:rsidRPr="005527FA">
        <w:t>,</w:t>
      </w:r>
      <w:r w:rsidR="00116098" w:rsidRPr="005527FA">
        <w:t xml:space="preserve"> industrial metal working (</w:t>
      </w:r>
      <w:r w:rsidR="00790BC5" w:rsidRPr="005527FA">
        <w:t>Ni, Cr, Mn, Fe)</w:t>
      </w:r>
      <w:r w:rsidR="004D04F9" w:rsidRPr="005527FA">
        <w:t>,</w:t>
      </w:r>
      <w:r w:rsidR="00790BC5" w:rsidRPr="005527FA">
        <w:t xml:space="preserve"> </w:t>
      </w:r>
      <w:r w:rsidRPr="005527FA">
        <w:t>crustal sources (e.g., entrained soil</w:t>
      </w:r>
      <w:r w:rsidR="000970A3" w:rsidRPr="005527FA">
        <w:t xml:space="preserve"> as noted by</w:t>
      </w:r>
      <w:r w:rsidRPr="005527FA">
        <w:t xml:space="preserve"> Al, Si, Ca, Ti)</w:t>
      </w:r>
      <w:r w:rsidR="004D04F9" w:rsidRPr="005527FA">
        <w:t>,</w:t>
      </w:r>
      <w:r w:rsidR="00790BC5" w:rsidRPr="005527FA">
        <w:t xml:space="preserve"> and a </w:t>
      </w:r>
      <w:r w:rsidR="004D04F9" w:rsidRPr="005527FA">
        <w:t xml:space="preserve">zinc </w:t>
      </w:r>
      <w:r w:rsidR="00790BC5" w:rsidRPr="005527FA">
        <w:t xml:space="preserve">factor </w:t>
      </w:r>
      <w:r w:rsidR="00791C9E" w:rsidRPr="005527FA">
        <w:t>(which also can represent industrial emissions)</w:t>
      </w:r>
      <w:r w:rsidRPr="005527FA">
        <w:t xml:space="preserve"> </w:t>
      </w:r>
      <w:r w:rsidR="006F2BC2" w:rsidRPr="005527FA">
        <w:fldChar w:fldCharType="begin"/>
      </w:r>
      <w:r w:rsidR="005C7557" w:rsidRPr="005527FA">
        <w:instrText xml:space="preserve"> ADDIN EN.CITE &lt;EndNote&gt;&lt;Cite&gt;&lt;Author&gt;Gildemeister&lt;/Author&gt;&lt;Year&gt;2007&lt;/Year&gt;&lt;RecNum&gt;5&lt;/RecNum&gt;&lt;DisplayText&gt;&lt;style face="italic"&gt;[12]&lt;/style&gt;&lt;/DisplayText&gt;&lt;record&gt;&lt;rec-number&gt;5&lt;/rec-number&gt;&lt;foreign-keys&gt;&lt;key app="EN" db-id="xtp0t5fro0zvd0ev2fi5vwf9a2adtr2vzwza"&gt;5&lt;/key&gt;&lt;/foreign-keys&gt;&lt;ref-type name="Journal Article"&gt;17&lt;/ref-type&gt;&lt;contributors&gt;&lt;authors&gt;&lt;author&gt;Gildemeister, A. E.&lt;/author&gt;&lt;author&gt;Hopke, P. K.&lt;/author&gt;&lt;author&gt;Kim, E.&lt;/author&gt;&lt;/authors&gt;&lt;/contributors&gt;&lt;auth-address&gt;Center for Air Resources Engineering and Science, Department of Chemical Engineering, Clarkson University, 8 Clarkson Avenue, Box 5708, Potsdam, NY 13699-5708, USA.&lt;/auth-address&gt;&lt;titles&gt;&lt;title&gt;Sources of fine urban particulate matter in Detroit, MI&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1064-74&lt;/pages&gt;&lt;volume&gt;69&lt;/volume&gt;&lt;number&gt;7&lt;/number&gt;&lt;keywords&gt;&lt;keyword&gt;Air Pollution/*analysis&lt;/keyword&gt;&lt;keyword&gt;Cities&lt;/keyword&gt;&lt;keyword&gt;Environmental Monitoring&lt;/keyword&gt;&lt;keyword&gt;Michigan&lt;/keyword&gt;&lt;keyword&gt;Models, Theoretical&lt;/keyword&gt;&lt;keyword&gt;Particle Size&lt;/keyword&gt;&lt;keyword&gt;Particulate Matter/*analysis&lt;/keyword&gt;&lt;keyword&gt;Seasons&lt;/keyword&gt;&lt;keyword&gt;Time Factors&lt;/keyword&gt;&lt;keyword&gt;Vehicle Emissions&lt;/keyword&gt;&lt;keyword&gt;Wind&lt;/keyword&gt;&lt;/keywords&gt;&lt;dates&gt;&lt;year&gt;2007&lt;/year&gt;&lt;pub-dates&gt;&lt;date&gt;Oct&lt;/date&gt;&lt;/pub-dates&gt;&lt;/dates&gt;&lt;isbn&gt;0045-6535 (Print)&amp;#xD;0045-6535 (Linking)&lt;/isbn&gt;&lt;accession-num&gt;17537480&lt;/accession-num&gt;&lt;urls&gt;&lt;related-urls&gt;&lt;url&gt;http://www.ncbi.nlm.nih.gov/pubmed/17537480&lt;/url&gt;&lt;/related-urls&gt;&lt;/urls&gt;&lt;electronic-resource-num&gt;10.1016/j.chemosphere.2007.04.027&lt;/electronic-resource-num&gt;&lt;/record&gt;&lt;/Cite&gt;&lt;/EndNote&gt;</w:instrText>
      </w:r>
      <w:r w:rsidR="006F2BC2" w:rsidRPr="005527FA">
        <w:fldChar w:fldCharType="separate"/>
      </w:r>
      <w:r w:rsidR="006F2BC2" w:rsidRPr="007402D2">
        <w:rPr>
          <w:i/>
        </w:rPr>
        <w:t>[</w:t>
      </w:r>
      <w:hyperlink w:anchor="_ENREF_12" w:tooltip="Gildemeister, 2007 #5" w:history="1">
        <w:r w:rsidR="002E4E4E" w:rsidRPr="007402D2">
          <w:rPr>
            <w:i/>
          </w:rPr>
          <w:t>12</w:t>
        </w:r>
      </w:hyperlink>
      <w:r w:rsidR="006F2BC2" w:rsidRPr="007402D2">
        <w:rPr>
          <w:i/>
        </w:rPr>
        <w:t>]</w:t>
      </w:r>
      <w:r w:rsidR="006F2BC2" w:rsidRPr="005527FA">
        <w:fldChar w:fldCharType="end"/>
      </w:r>
      <w:r w:rsidRPr="005527FA">
        <w:t>.</w:t>
      </w:r>
      <w:r w:rsidRPr="005527FA">
        <w:rPr>
          <w:rFonts w:eastAsiaTheme="minorEastAsia"/>
        </w:rPr>
        <w:t xml:space="preserve">  </w:t>
      </w:r>
      <w:r w:rsidRPr="005527FA">
        <w:t xml:space="preserve">While not unique tracers, OC and EC </w:t>
      </w:r>
      <w:r w:rsidR="000970A3" w:rsidRPr="005527FA">
        <w:t xml:space="preserve">have been </w:t>
      </w:r>
      <w:r w:rsidRPr="005527FA">
        <w:t xml:space="preserve">used to </w:t>
      </w:r>
      <w:r w:rsidR="000970A3" w:rsidRPr="005527FA">
        <w:t xml:space="preserve">separate </w:t>
      </w:r>
      <w:r w:rsidRPr="005527FA">
        <w:t xml:space="preserve">vehicle emissions into gasoline and diesel </w:t>
      </w:r>
      <w:r w:rsidR="000970A3" w:rsidRPr="005527FA">
        <w:t>categories</w:t>
      </w:r>
      <w:r w:rsidRPr="005527FA">
        <w:t xml:space="preserve">, respectively </w:t>
      </w:r>
      <w:r w:rsidR="006F2BC2" w:rsidRPr="005527FA">
        <w:fldChar w:fldCharType="begin"/>
      </w:r>
      <w:r w:rsidR="005C7557" w:rsidRPr="005527FA">
        <w:instrText xml:space="preserve"> ADDIN EN.CITE &lt;EndNote&gt;&lt;Cite&gt;&lt;Author&gt;Kundu&lt;/Author&gt;&lt;Year&gt;2014&lt;/Year&gt;&lt;RecNum&gt;74&lt;/RecNum&gt;&lt;DisplayText&gt;&lt;style face="italic"&gt;[13]&lt;/style&gt;&lt;/DisplayText&gt;&lt;record&gt;&lt;rec-number&gt;74&lt;/rec-number&gt;&lt;foreign-keys&gt;&lt;key app="EN" db-id="xtp0t5fro0zvd0ev2fi5vwf9a2adtr2vzwza"&gt;74&lt;/key&gt;&lt;/foreign-keys&gt;&lt;ref-type name="Journal Article"&gt;17&lt;/ref-type&gt;&lt;contributors&gt;&lt;authors&gt;&lt;author&gt;Kundu, S.&lt;/author&gt;&lt;author&gt;Stone, E. A.&lt;/author&gt;&lt;/authors&gt;&lt;/contributors&gt;&lt;auth-address&gt;Department of Chemistry, University of Iowa, Iowa City, IA 52242, USA. betsy-stone@uiowa.edu.&lt;/auth-address&gt;&lt;titles&gt;&lt;title&gt;Composition and sources of fine particulate matter across urban and rural sites in the Midwestern United States&lt;/title&gt;&lt;secondary-title&gt;Environ Sci Process Impacts&lt;/secondary-title&gt;&lt;alt-title&gt;Environmental science. Processes &amp;amp; impacts&lt;/alt-title&gt;&lt;/titles&gt;&lt;periodical&gt;&lt;full-title&gt;Environ Sci Process Impacts&lt;/full-title&gt;&lt;abbr-1&gt;Environmental science. Processes &amp;amp; impacts&lt;/abbr-1&gt;&lt;/periodical&gt;&lt;alt-periodical&gt;&lt;full-title&gt;Environ Sci Process Impacts&lt;/full-title&gt;&lt;abbr-1&gt;Environmental science. Processes &amp;amp; impacts&lt;/abbr-1&gt;&lt;/alt-periodical&gt;&lt;pages&gt;1360-70&lt;/pages&gt;&lt;volume&gt;16&lt;/volume&gt;&lt;number&gt;6&lt;/number&gt;&lt;keywords&gt;&lt;keyword&gt;Air Pollutants/*analysis&lt;/keyword&gt;&lt;keyword&gt;Air Pollution/statistics &amp;amp; numerical data&lt;/keyword&gt;&lt;keyword&gt;*Environmental Monitoring&lt;/keyword&gt;&lt;keyword&gt;Midwestern United States&lt;/keyword&gt;&lt;keyword&gt;Particle Size&lt;/keyword&gt;&lt;keyword&gt;Particulate Matter/*analysis&lt;/keyword&gt;&lt;/keywords&gt;&lt;dates&gt;&lt;year&gt;2014&lt;/year&gt;&lt;pub-dates&gt;&lt;date&gt;May&lt;/date&gt;&lt;/pub-dates&gt;&lt;/dates&gt;&lt;isbn&gt;2050-7895 (Electronic)&amp;#xD;2050-7887 (Linking)&lt;/isbn&gt;&lt;accession-num&gt;24736797&lt;/accession-num&gt;&lt;urls&gt;&lt;related-urls&gt;&lt;url&gt;http://www.ncbi.nlm.nih.gov/pubmed/24736797&lt;/url&gt;&lt;/related-urls&gt;&lt;/urls&gt;&lt;custom2&gt;4191923&lt;/custom2&gt;&lt;electronic-resource-num&gt;10.1039/c3em00719g&lt;/electronic-resource-num&gt;&lt;/record&gt;&lt;/Cite&gt;&lt;/EndNote&gt;</w:instrText>
      </w:r>
      <w:r w:rsidR="006F2BC2" w:rsidRPr="005527FA">
        <w:fldChar w:fldCharType="separate"/>
      </w:r>
      <w:r w:rsidR="006F2BC2" w:rsidRPr="007402D2">
        <w:rPr>
          <w:i/>
        </w:rPr>
        <w:t>[</w:t>
      </w:r>
      <w:hyperlink w:anchor="_ENREF_13" w:tooltip="Kundu, 2014 #74" w:history="1">
        <w:r w:rsidR="002E4E4E" w:rsidRPr="007402D2">
          <w:rPr>
            <w:i/>
          </w:rPr>
          <w:t>13</w:t>
        </w:r>
      </w:hyperlink>
      <w:r w:rsidR="006F2BC2" w:rsidRPr="007402D2">
        <w:rPr>
          <w:i/>
        </w:rPr>
        <w:t>]</w:t>
      </w:r>
      <w:r w:rsidR="006F2BC2" w:rsidRPr="005527FA">
        <w:fldChar w:fldCharType="end"/>
      </w:r>
      <w:r w:rsidR="000970A3" w:rsidRPr="005527FA">
        <w:t>;</w:t>
      </w:r>
      <w:r w:rsidRPr="005527FA">
        <w:t xml:space="preserve"> a factor containing both OC and EC </w:t>
      </w:r>
      <w:r w:rsidR="00EA253B" w:rsidRPr="005527FA">
        <w:t xml:space="preserve">can </w:t>
      </w:r>
      <w:r w:rsidRPr="005527FA">
        <w:t xml:space="preserve">represent emissions from a mixed fleet.  </w:t>
      </w:r>
      <w:r w:rsidR="00790BC5" w:rsidRPr="005527FA">
        <w:rPr>
          <w:rFonts w:eastAsiaTheme="minorEastAsia"/>
        </w:rPr>
        <w:t>In the final models</w:t>
      </w:r>
      <w:r w:rsidRPr="005527FA">
        <w:rPr>
          <w:rFonts w:eastAsiaTheme="minorEastAsia"/>
        </w:rPr>
        <w:t xml:space="preserve">, </w:t>
      </w:r>
      <w:r w:rsidR="00C65D6F" w:rsidRPr="005527FA">
        <w:rPr>
          <w:rFonts w:eastAsiaTheme="minorEastAsia"/>
        </w:rPr>
        <w:t xml:space="preserve">a single </w:t>
      </w:r>
      <w:r w:rsidRPr="005527FA">
        <w:rPr>
          <w:rFonts w:eastAsiaTheme="minorEastAsia"/>
        </w:rPr>
        <w:t>factor contain</w:t>
      </w:r>
      <w:r w:rsidR="00C65D6F" w:rsidRPr="005527FA">
        <w:rPr>
          <w:rFonts w:eastAsiaTheme="minorEastAsia"/>
        </w:rPr>
        <w:t>ed</w:t>
      </w:r>
      <w:r w:rsidRPr="005527FA">
        <w:rPr>
          <w:rFonts w:eastAsiaTheme="minorEastAsia"/>
        </w:rPr>
        <w:t xml:space="preserve"> moderate</w:t>
      </w:r>
      <w:r w:rsidR="00C65D6F" w:rsidRPr="005527FA">
        <w:rPr>
          <w:rFonts w:eastAsiaTheme="minorEastAsia"/>
        </w:rPr>
        <w:t xml:space="preserve"> </w:t>
      </w:r>
      <w:r w:rsidR="004D04F9" w:rsidRPr="005527FA">
        <w:rPr>
          <w:rFonts w:eastAsiaTheme="minorEastAsia"/>
        </w:rPr>
        <w:t xml:space="preserve">to </w:t>
      </w:r>
      <w:r w:rsidR="00C65D6F" w:rsidRPr="005527FA">
        <w:rPr>
          <w:rFonts w:eastAsiaTheme="minorEastAsia"/>
        </w:rPr>
        <w:t>high</w:t>
      </w:r>
      <w:r w:rsidRPr="005527FA">
        <w:rPr>
          <w:rFonts w:eastAsiaTheme="minorEastAsia"/>
        </w:rPr>
        <w:t xml:space="preserve"> </w:t>
      </w:r>
      <w:r w:rsidR="00E94EE3">
        <w:rPr>
          <w:rFonts w:eastAsiaTheme="minorEastAsia"/>
        </w:rPr>
        <w:t xml:space="preserve">levels </w:t>
      </w:r>
      <w:r w:rsidRPr="005527FA">
        <w:rPr>
          <w:rFonts w:eastAsiaTheme="minorEastAsia"/>
        </w:rPr>
        <w:t>of both EC and OC</w:t>
      </w:r>
      <w:r w:rsidR="00C65D6F" w:rsidRPr="005527FA">
        <w:rPr>
          <w:rFonts w:eastAsiaTheme="minorEastAsia"/>
        </w:rPr>
        <w:t xml:space="preserve">, and thus the vehicle factor </w:t>
      </w:r>
      <w:r w:rsidRPr="005527FA">
        <w:rPr>
          <w:rFonts w:eastAsiaTheme="minorEastAsia"/>
        </w:rPr>
        <w:t>represents co</w:t>
      </w:r>
      <w:r w:rsidR="00506F9D" w:rsidRPr="005527FA">
        <w:rPr>
          <w:rFonts w:eastAsiaTheme="minorEastAsia"/>
        </w:rPr>
        <w:t xml:space="preserve">ntributions from a mixed fleet.  </w:t>
      </w:r>
    </w:p>
    <w:p w14:paraId="2A94499C" w14:textId="6FDFE4A5" w:rsidR="000E55F5" w:rsidRPr="005527FA" w:rsidRDefault="00C65D6F" w:rsidP="000E55F5">
      <w:pPr>
        <w:rPr>
          <w:rFonts w:eastAsiaTheme="minorEastAsia"/>
        </w:rPr>
      </w:pPr>
      <w:r w:rsidRPr="005527FA">
        <w:rPr>
          <w:rFonts w:eastAsiaTheme="minorEastAsia"/>
        </w:rPr>
        <w:t xml:space="preserve">The final PMF models using the full dataset gave nearly identical </w:t>
      </w:r>
      <w:r w:rsidR="000D1CFD" w:rsidRPr="005527FA">
        <w:rPr>
          <w:rFonts w:eastAsiaTheme="minorEastAsia"/>
        </w:rPr>
        <w:t xml:space="preserve">apportionments </w:t>
      </w:r>
      <w:r w:rsidR="004D04F9" w:rsidRPr="005527FA">
        <w:rPr>
          <w:rFonts w:eastAsiaTheme="minorEastAsia"/>
        </w:rPr>
        <w:t xml:space="preserve">in Detroit and Chicago </w:t>
      </w:r>
      <w:r w:rsidRPr="005527FA">
        <w:rPr>
          <w:rFonts w:eastAsiaTheme="minorEastAsia"/>
        </w:rPr>
        <w:t xml:space="preserve">for the largest sources:  </w:t>
      </w:r>
      <w:r w:rsidR="000D1CFD" w:rsidRPr="005527FA">
        <w:rPr>
          <w:rFonts w:eastAsiaTheme="minorEastAsia"/>
        </w:rPr>
        <w:t>s</w:t>
      </w:r>
      <w:r w:rsidR="00B27E24" w:rsidRPr="005527FA">
        <w:rPr>
          <w:rFonts w:eastAsiaTheme="minorEastAsia"/>
        </w:rPr>
        <w:t xml:space="preserve">ulfate </w:t>
      </w:r>
      <w:r w:rsidR="000D1CFD" w:rsidRPr="005527FA">
        <w:rPr>
          <w:rFonts w:eastAsiaTheme="minorEastAsia"/>
        </w:rPr>
        <w:t xml:space="preserve">formed </w:t>
      </w:r>
      <w:r w:rsidRPr="005527FA">
        <w:rPr>
          <w:rFonts w:eastAsiaTheme="minorEastAsia"/>
        </w:rPr>
        <w:t xml:space="preserve">32 - </w:t>
      </w:r>
      <w:r w:rsidR="00B27E24" w:rsidRPr="005527FA">
        <w:rPr>
          <w:rFonts w:eastAsiaTheme="minorEastAsia"/>
        </w:rPr>
        <w:t>33% of PM</w:t>
      </w:r>
      <w:r w:rsidR="0068483A" w:rsidRPr="005527FA">
        <w:rPr>
          <w:rFonts w:eastAsiaTheme="minorEastAsia"/>
          <w:vertAlign w:val="subscript"/>
        </w:rPr>
        <w:t>2.5</w:t>
      </w:r>
      <w:r w:rsidRPr="005527FA">
        <w:rPr>
          <w:rFonts w:eastAsiaTheme="minorEastAsia"/>
        </w:rPr>
        <w:t xml:space="preserve">; </w:t>
      </w:r>
      <w:r w:rsidR="00EA253B" w:rsidRPr="005527FA">
        <w:rPr>
          <w:rFonts w:eastAsiaTheme="minorEastAsia"/>
        </w:rPr>
        <w:t>v</w:t>
      </w:r>
      <w:r w:rsidR="00B27E24" w:rsidRPr="005527FA">
        <w:rPr>
          <w:rFonts w:eastAsiaTheme="minorEastAsia"/>
        </w:rPr>
        <w:t xml:space="preserve">ehicles </w:t>
      </w:r>
      <w:r w:rsidR="00EA253B" w:rsidRPr="005527FA">
        <w:rPr>
          <w:rFonts w:eastAsiaTheme="minorEastAsia"/>
        </w:rPr>
        <w:t xml:space="preserve">contributed </w:t>
      </w:r>
      <w:r w:rsidR="00C42C21" w:rsidRPr="005527FA">
        <w:rPr>
          <w:rFonts w:eastAsiaTheme="minorEastAsia"/>
        </w:rPr>
        <w:t>21</w:t>
      </w:r>
      <w:r w:rsidRPr="005527FA">
        <w:rPr>
          <w:rFonts w:eastAsiaTheme="minorEastAsia"/>
        </w:rPr>
        <w:t xml:space="preserve"> - </w:t>
      </w:r>
      <w:r w:rsidR="00C42C21" w:rsidRPr="005527FA">
        <w:rPr>
          <w:rFonts w:eastAsiaTheme="minorEastAsia"/>
        </w:rPr>
        <w:t>22%</w:t>
      </w:r>
      <w:r w:rsidR="005527FA" w:rsidRPr="005527FA">
        <w:rPr>
          <w:rFonts w:eastAsiaTheme="minorEastAsia"/>
        </w:rPr>
        <w:t>; nitrate</w:t>
      </w:r>
      <w:r w:rsidR="00C42C21" w:rsidRPr="005527FA">
        <w:rPr>
          <w:rFonts w:eastAsiaTheme="minorEastAsia"/>
        </w:rPr>
        <w:t xml:space="preserve"> </w:t>
      </w:r>
      <w:r w:rsidRPr="005527FA">
        <w:rPr>
          <w:rFonts w:eastAsiaTheme="minorEastAsia"/>
        </w:rPr>
        <w:t xml:space="preserve">constituted </w:t>
      </w:r>
      <w:r w:rsidR="00C42C21" w:rsidRPr="005527FA">
        <w:rPr>
          <w:rFonts w:eastAsiaTheme="minorEastAsia"/>
        </w:rPr>
        <w:t>21%</w:t>
      </w:r>
      <w:r w:rsidR="005527FA" w:rsidRPr="005527FA">
        <w:rPr>
          <w:rFonts w:eastAsiaTheme="minorEastAsia"/>
        </w:rPr>
        <w:t>; and</w:t>
      </w:r>
      <w:r w:rsidRPr="005527FA">
        <w:rPr>
          <w:rFonts w:eastAsiaTheme="minorEastAsia"/>
        </w:rPr>
        <w:t xml:space="preserve"> </w:t>
      </w:r>
      <w:r w:rsidR="00C42C21" w:rsidRPr="005527FA">
        <w:rPr>
          <w:rFonts w:eastAsiaTheme="minorEastAsia"/>
        </w:rPr>
        <w:t xml:space="preserve">biomass </w:t>
      </w:r>
      <w:r w:rsidR="00E94EE3">
        <w:rPr>
          <w:rFonts w:eastAsiaTheme="minorEastAsia"/>
        </w:rPr>
        <w:t>was</w:t>
      </w:r>
      <w:r w:rsidR="00EA253B" w:rsidRPr="005527FA">
        <w:rPr>
          <w:rFonts w:eastAsiaTheme="minorEastAsia"/>
        </w:rPr>
        <w:t xml:space="preserve"> </w:t>
      </w:r>
      <w:r w:rsidR="00C42C21" w:rsidRPr="005527FA">
        <w:rPr>
          <w:rFonts w:eastAsiaTheme="minorEastAsia"/>
        </w:rPr>
        <w:t>7</w:t>
      </w:r>
      <w:r w:rsidRPr="005527FA">
        <w:rPr>
          <w:rFonts w:eastAsiaTheme="minorEastAsia"/>
        </w:rPr>
        <w:t xml:space="preserve"> - 9</w:t>
      </w:r>
      <w:r w:rsidR="00C42C21" w:rsidRPr="005527FA">
        <w:rPr>
          <w:rFonts w:eastAsiaTheme="minorEastAsia"/>
        </w:rPr>
        <w:t xml:space="preserve">%.  </w:t>
      </w:r>
      <w:r w:rsidRPr="005527FA">
        <w:rPr>
          <w:rFonts w:eastAsiaTheme="minorEastAsia"/>
        </w:rPr>
        <w:t xml:space="preserve">These four </w:t>
      </w:r>
      <w:r w:rsidR="00243189" w:rsidRPr="005527FA">
        <w:rPr>
          <w:rFonts w:eastAsiaTheme="minorEastAsia"/>
        </w:rPr>
        <w:t xml:space="preserve">sources </w:t>
      </w:r>
      <w:r w:rsidRPr="005527FA">
        <w:rPr>
          <w:rFonts w:eastAsiaTheme="minorEastAsia"/>
        </w:rPr>
        <w:t>represent over 80% of PM</w:t>
      </w:r>
      <w:r w:rsidR="0068483A" w:rsidRPr="005527FA">
        <w:rPr>
          <w:rFonts w:eastAsiaTheme="minorEastAsia"/>
          <w:vertAlign w:val="subscript"/>
        </w:rPr>
        <w:t>2.5</w:t>
      </w:r>
      <w:r w:rsidRPr="005527FA">
        <w:rPr>
          <w:rFonts w:eastAsiaTheme="minorEastAsia"/>
        </w:rPr>
        <w:t>.  Minor sources, e.g., crustal</w:t>
      </w:r>
      <w:r w:rsidR="0020628E" w:rsidRPr="005527FA">
        <w:rPr>
          <w:rFonts w:eastAsiaTheme="minorEastAsia"/>
        </w:rPr>
        <w:t xml:space="preserve"> (4</w:t>
      </w:r>
      <w:r w:rsidR="00D87BDE" w:rsidRPr="005527FA">
        <w:rPr>
          <w:rFonts w:eastAsiaTheme="minorEastAsia"/>
        </w:rPr>
        <w:t xml:space="preserve"> - 8%</w:t>
      </w:r>
      <w:r w:rsidR="0020628E" w:rsidRPr="005527FA">
        <w:rPr>
          <w:rFonts w:eastAsiaTheme="minorEastAsia"/>
        </w:rPr>
        <w:t xml:space="preserve"> of PM</w:t>
      </w:r>
      <w:r w:rsidR="0020628E" w:rsidRPr="005527FA">
        <w:rPr>
          <w:rFonts w:eastAsiaTheme="minorEastAsia"/>
          <w:vertAlign w:val="subscript"/>
        </w:rPr>
        <w:t>2.5</w:t>
      </w:r>
      <w:r w:rsidR="0020628E" w:rsidRPr="005527FA">
        <w:rPr>
          <w:rFonts w:eastAsiaTheme="minorEastAsia"/>
        </w:rPr>
        <w:t>)</w:t>
      </w:r>
      <w:r w:rsidRPr="005527FA">
        <w:rPr>
          <w:rFonts w:eastAsiaTheme="minorEastAsia"/>
        </w:rPr>
        <w:t xml:space="preserve">, several metals </w:t>
      </w:r>
      <w:r w:rsidR="0020628E" w:rsidRPr="005527FA">
        <w:rPr>
          <w:rFonts w:eastAsiaTheme="minorEastAsia"/>
        </w:rPr>
        <w:t>(</w:t>
      </w:r>
      <w:r w:rsidR="0071490B" w:rsidRPr="005527FA">
        <w:rPr>
          <w:rFonts w:eastAsiaTheme="minorEastAsia"/>
        </w:rPr>
        <w:t>4</w:t>
      </w:r>
      <w:r w:rsidR="00D87BDE" w:rsidRPr="005527FA">
        <w:rPr>
          <w:rFonts w:eastAsiaTheme="minorEastAsia"/>
        </w:rPr>
        <w:t xml:space="preserve"> - 11%</w:t>
      </w:r>
      <w:r w:rsidR="0020628E" w:rsidRPr="005527FA">
        <w:rPr>
          <w:rFonts w:eastAsiaTheme="minorEastAsia"/>
        </w:rPr>
        <w:t xml:space="preserve">) </w:t>
      </w:r>
      <w:r w:rsidRPr="005527FA">
        <w:rPr>
          <w:rFonts w:eastAsiaTheme="minorEastAsia"/>
        </w:rPr>
        <w:t xml:space="preserve">and </w:t>
      </w:r>
      <w:r w:rsidR="00066A9A" w:rsidRPr="005527FA">
        <w:rPr>
          <w:rFonts w:eastAsiaTheme="minorEastAsia"/>
        </w:rPr>
        <w:t>Cl/</w:t>
      </w:r>
      <w:r w:rsidRPr="005527FA">
        <w:rPr>
          <w:rFonts w:eastAsiaTheme="minorEastAsia"/>
        </w:rPr>
        <w:t>NaCl</w:t>
      </w:r>
      <w:r w:rsidR="0020628E" w:rsidRPr="005527FA">
        <w:rPr>
          <w:rFonts w:eastAsiaTheme="minorEastAsia"/>
        </w:rPr>
        <w:t xml:space="preserve"> (</w:t>
      </w:r>
      <w:r w:rsidR="00D87BDE" w:rsidRPr="005527FA">
        <w:rPr>
          <w:rFonts w:eastAsiaTheme="minorEastAsia"/>
        </w:rPr>
        <w:t>2 - 5%</w:t>
      </w:r>
      <w:r w:rsidR="0020628E" w:rsidRPr="005527FA">
        <w:rPr>
          <w:rFonts w:eastAsiaTheme="minorEastAsia"/>
        </w:rPr>
        <w:t>)</w:t>
      </w:r>
      <w:r w:rsidRPr="005527FA">
        <w:rPr>
          <w:rFonts w:eastAsiaTheme="minorEastAsia"/>
        </w:rPr>
        <w:t xml:space="preserve"> showed greater variation, but accounted for relatively little PM</w:t>
      </w:r>
      <w:r w:rsidRPr="005527FA">
        <w:rPr>
          <w:rFonts w:eastAsiaTheme="minorEastAsia"/>
          <w:vertAlign w:val="subscript"/>
        </w:rPr>
        <w:t>2.5</w:t>
      </w:r>
      <w:r w:rsidRPr="005527FA">
        <w:rPr>
          <w:rFonts w:eastAsiaTheme="minorEastAsia"/>
        </w:rPr>
        <w:t xml:space="preserve"> mass.  The similar</w:t>
      </w:r>
      <w:r w:rsidR="00CC1A20" w:rsidRPr="005527FA">
        <w:rPr>
          <w:rFonts w:eastAsiaTheme="minorEastAsia"/>
        </w:rPr>
        <w:t>it</w:t>
      </w:r>
      <w:r w:rsidRPr="005527FA">
        <w:rPr>
          <w:rFonts w:eastAsiaTheme="minorEastAsia"/>
        </w:rPr>
        <w:t xml:space="preserve">y of </w:t>
      </w:r>
      <w:r w:rsidR="00243189" w:rsidRPr="005527FA">
        <w:rPr>
          <w:rFonts w:eastAsiaTheme="minorEastAsia"/>
        </w:rPr>
        <w:t xml:space="preserve">the </w:t>
      </w:r>
      <w:r w:rsidRPr="005527FA">
        <w:rPr>
          <w:rFonts w:eastAsiaTheme="minorEastAsia"/>
        </w:rPr>
        <w:t xml:space="preserve">apportionments </w:t>
      </w:r>
      <w:r w:rsidR="00243189" w:rsidRPr="005527FA">
        <w:rPr>
          <w:rFonts w:eastAsiaTheme="minorEastAsia"/>
        </w:rPr>
        <w:t xml:space="preserve">for the major </w:t>
      </w:r>
      <w:r w:rsidR="005F18D0" w:rsidRPr="005527FA">
        <w:rPr>
          <w:rFonts w:eastAsiaTheme="minorEastAsia"/>
        </w:rPr>
        <w:t xml:space="preserve">local </w:t>
      </w:r>
      <w:r w:rsidR="00243189" w:rsidRPr="005527FA">
        <w:rPr>
          <w:rFonts w:eastAsiaTheme="minorEastAsia"/>
        </w:rPr>
        <w:t xml:space="preserve">sources (e.g., vehicles and biomass) is supported by the emissions inventory, e.g., </w:t>
      </w:r>
      <w:r w:rsidR="005F18D0" w:rsidRPr="005527FA">
        <w:rPr>
          <w:rFonts w:eastAsiaTheme="minorEastAsia"/>
        </w:rPr>
        <w:t>the similarity of traffic emissions when expressed on an area basis</w:t>
      </w:r>
      <w:r w:rsidR="005527FA" w:rsidRPr="005527FA">
        <w:rPr>
          <w:rFonts w:eastAsiaTheme="minorEastAsia"/>
        </w:rPr>
        <w:t xml:space="preserve">; </w:t>
      </w:r>
      <w:r w:rsidR="00E94EE3">
        <w:rPr>
          <w:rFonts w:eastAsiaTheme="minorEastAsia"/>
        </w:rPr>
        <w:t xml:space="preserve">and </w:t>
      </w:r>
      <w:r w:rsidR="005527FA" w:rsidRPr="005527FA">
        <w:rPr>
          <w:rFonts w:eastAsiaTheme="minorEastAsia"/>
        </w:rPr>
        <w:t>the</w:t>
      </w:r>
      <w:r w:rsidR="00243189" w:rsidRPr="005527FA">
        <w:rPr>
          <w:rFonts w:eastAsiaTheme="minorEastAsia"/>
        </w:rPr>
        <w:t xml:space="preserve"> similarity of the </w:t>
      </w:r>
      <w:r w:rsidR="00CC2884" w:rsidRPr="005527FA">
        <w:rPr>
          <w:rFonts w:eastAsiaTheme="minorEastAsia"/>
        </w:rPr>
        <w:t>secondary contributions</w:t>
      </w:r>
      <w:r w:rsidR="00243189" w:rsidRPr="005527FA">
        <w:rPr>
          <w:rFonts w:eastAsiaTheme="minorEastAsia"/>
        </w:rPr>
        <w:t xml:space="preserve"> (e.g., sulfate and nitrate) </w:t>
      </w:r>
      <w:r w:rsidR="00CC2884" w:rsidRPr="005527FA">
        <w:rPr>
          <w:rFonts w:eastAsiaTheme="minorEastAsia"/>
        </w:rPr>
        <w:t xml:space="preserve">may </w:t>
      </w:r>
      <w:r w:rsidR="00243189" w:rsidRPr="005527FA">
        <w:rPr>
          <w:rFonts w:eastAsiaTheme="minorEastAsia"/>
        </w:rPr>
        <w:t>reflect</w:t>
      </w:r>
      <w:r w:rsidR="00CC2884" w:rsidRPr="005527FA">
        <w:rPr>
          <w:rFonts w:eastAsiaTheme="minorEastAsia"/>
        </w:rPr>
        <w:t xml:space="preserve"> the same regional </w:t>
      </w:r>
      <w:r w:rsidR="00243189" w:rsidRPr="005527FA">
        <w:rPr>
          <w:rFonts w:eastAsiaTheme="minorEastAsia"/>
        </w:rPr>
        <w:t>sources in the</w:t>
      </w:r>
      <w:r w:rsidR="00CC2884" w:rsidRPr="005527FA">
        <w:rPr>
          <w:rFonts w:eastAsiaTheme="minorEastAsia"/>
        </w:rPr>
        <w:t>se</w:t>
      </w:r>
      <w:r w:rsidR="00243189" w:rsidRPr="005527FA">
        <w:rPr>
          <w:rFonts w:eastAsiaTheme="minorEastAsia"/>
        </w:rPr>
        <w:t xml:space="preserve"> </w:t>
      </w:r>
      <w:r w:rsidR="00CC2884" w:rsidRPr="005527FA">
        <w:rPr>
          <w:rFonts w:eastAsiaTheme="minorEastAsia"/>
        </w:rPr>
        <w:t xml:space="preserve">nearby </w:t>
      </w:r>
      <w:r w:rsidR="00243189" w:rsidRPr="005527FA">
        <w:rPr>
          <w:rFonts w:eastAsiaTheme="minorEastAsia"/>
        </w:rPr>
        <w:t>cities</w:t>
      </w:r>
      <w:r w:rsidR="00E42CBF" w:rsidRPr="005527FA">
        <w:rPr>
          <w:rFonts w:eastAsiaTheme="minorEastAsia"/>
        </w:rPr>
        <w:t xml:space="preserve"> (e.g., a large number of coal-fired power plants)</w:t>
      </w:r>
      <w:r w:rsidR="005F18D0" w:rsidRPr="005527FA">
        <w:rPr>
          <w:rFonts w:eastAsiaTheme="minorEastAsia"/>
        </w:rPr>
        <w:t>.</w:t>
      </w:r>
    </w:p>
    <w:p w14:paraId="15D8AD75" w14:textId="77777777" w:rsidR="000E5A8C" w:rsidRPr="005527FA" w:rsidRDefault="000E5A8C" w:rsidP="000E5A8C">
      <w:pPr>
        <w:pStyle w:val="Heading2"/>
      </w:pPr>
      <w:r w:rsidRPr="005527FA">
        <w:lastRenderedPageBreak/>
        <w:t>3.</w:t>
      </w:r>
      <w:r w:rsidR="00465BFA" w:rsidRPr="005527FA">
        <w:t>4</w:t>
      </w:r>
      <w:r w:rsidRPr="005527FA">
        <w:t xml:space="preserve"> Source apportionment trends</w:t>
      </w:r>
    </w:p>
    <w:p w14:paraId="3483156E" w14:textId="15FA612B" w:rsidR="005A6BA4" w:rsidRPr="005527FA" w:rsidRDefault="00E42CBF" w:rsidP="000E55F5">
      <w:r w:rsidRPr="005527FA">
        <w:t>The QR analys</w:t>
      </w:r>
      <w:r w:rsidR="000E5A8C" w:rsidRPr="005527FA">
        <w:t>is</w:t>
      </w:r>
      <w:r w:rsidRPr="005527FA">
        <w:t xml:space="preserve"> of trends </w:t>
      </w:r>
      <w:r w:rsidR="008F083E" w:rsidRPr="005527FA">
        <w:t xml:space="preserve">for the </w:t>
      </w:r>
      <w:r w:rsidR="00E32D6C" w:rsidRPr="005527FA">
        <w:t>PM</w:t>
      </w:r>
      <w:r w:rsidR="00E32D6C" w:rsidRPr="005527FA">
        <w:rPr>
          <w:vertAlign w:val="subscript"/>
        </w:rPr>
        <w:t>2.5</w:t>
      </w:r>
      <w:r w:rsidR="00BA781B" w:rsidRPr="005527FA">
        <w:t xml:space="preserve"> </w:t>
      </w:r>
      <w:r w:rsidR="000E5A8C" w:rsidRPr="005527FA">
        <w:t xml:space="preserve">PMF </w:t>
      </w:r>
      <w:r w:rsidR="008F083E" w:rsidRPr="005527FA">
        <w:t xml:space="preserve">factors </w:t>
      </w:r>
      <w:r w:rsidR="000E5A8C" w:rsidRPr="005527FA">
        <w:t xml:space="preserve">in </w:t>
      </w:r>
      <w:r w:rsidR="008F083E" w:rsidRPr="005527FA">
        <w:rPr>
          <w:rFonts w:eastAsiaTheme="minorEastAsia"/>
        </w:rPr>
        <w:t xml:space="preserve">Detroit </w:t>
      </w:r>
      <w:r w:rsidR="000E5A8C" w:rsidRPr="005527FA">
        <w:rPr>
          <w:rFonts w:eastAsiaTheme="minorEastAsia"/>
        </w:rPr>
        <w:t xml:space="preserve">is </w:t>
      </w:r>
      <w:r w:rsidR="008E6789" w:rsidRPr="005527FA">
        <w:rPr>
          <w:rFonts w:eastAsiaTheme="minorEastAsia"/>
        </w:rPr>
        <w:t xml:space="preserve">displayed </w:t>
      </w:r>
      <w:r w:rsidR="008F083E" w:rsidRPr="005527FA">
        <w:t xml:space="preserve">in </w:t>
      </w:r>
      <w:r w:rsidR="008F083E" w:rsidRPr="005527FA">
        <w:rPr>
          <w:color w:val="0000CC"/>
        </w:rPr>
        <w:t>Figure 5</w:t>
      </w:r>
      <w:r w:rsidR="008F083E" w:rsidRPr="005527FA">
        <w:t xml:space="preserve">.  </w:t>
      </w:r>
      <w:r w:rsidR="0020628E" w:rsidRPr="005527FA">
        <w:t>The</w:t>
      </w:r>
      <w:r w:rsidR="00CE2D4B" w:rsidRPr="005527FA">
        <w:t xml:space="preserve">se </w:t>
      </w:r>
      <w:r w:rsidR="0020628E" w:rsidRPr="005527FA">
        <w:t>t</w:t>
      </w:r>
      <w:r w:rsidR="008F083E" w:rsidRPr="005527FA">
        <w:t xml:space="preserve">rends </w:t>
      </w:r>
      <w:r w:rsidR="00192DE8" w:rsidRPr="005527FA">
        <w:t xml:space="preserve">only </w:t>
      </w:r>
      <w:r w:rsidR="008F083E" w:rsidRPr="005527FA">
        <w:t xml:space="preserve">roughly </w:t>
      </w:r>
      <w:r w:rsidR="00FE5B20" w:rsidRPr="005527FA">
        <w:t>follow</w:t>
      </w:r>
      <w:r w:rsidR="00343CB2" w:rsidRPr="005527FA">
        <w:t>ed</w:t>
      </w:r>
      <w:r w:rsidR="00FE5B20" w:rsidRPr="005527FA">
        <w:t xml:space="preserve"> </w:t>
      </w:r>
      <w:r w:rsidRPr="005527FA">
        <w:t xml:space="preserve">results seen for </w:t>
      </w:r>
      <w:r w:rsidR="002B62AB" w:rsidRPr="005527FA">
        <w:t>the major species in each factor</w:t>
      </w:r>
      <w:r w:rsidR="00BA4DE8" w:rsidRPr="005527FA">
        <w:t xml:space="preserve"> </w:t>
      </w:r>
      <w:r w:rsidR="00CE2D4B" w:rsidRPr="005527FA">
        <w:t>(</w:t>
      </w:r>
      <w:r w:rsidR="00562F28" w:rsidRPr="005527FA">
        <w:t xml:space="preserve">shown earlier </w:t>
      </w:r>
      <w:r w:rsidR="00CE2D4B" w:rsidRPr="005527FA">
        <w:t xml:space="preserve">in </w:t>
      </w:r>
      <w:r w:rsidR="00BA4DE8" w:rsidRPr="005527FA">
        <w:rPr>
          <w:color w:val="0000CC"/>
        </w:rPr>
        <w:t xml:space="preserve">Figure </w:t>
      </w:r>
      <w:r w:rsidR="00562F28" w:rsidRPr="005527FA">
        <w:rPr>
          <w:color w:val="0000CC"/>
        </w:rPr>
        <w:t>2</w:t>
      </w:r>
      <w:r w:rsidR="00192DE8" w:rsidRPr="005527FA">
        <w:rPr>
          <w:color w:val="0000CC"/>
        </w:rPr>
        <w:t xml:space="preserve">). </w:t>
      </w:r>
      <w:r w:rsidR="00761545" w:rsidRPr="005527FA">
        <w:t xml:space="preserve"> </w:t>
      </w:r>
      <w:r w:rsidR="005A6BA4" w:rsidRPr="005527FA">
        <w:t>M</w:t>
      </w:r>
      <w:r w:rsidR="00192DE8" w:rsidRPr="005527FA">
        <w:t xml:space="preserve">edian </w:t>
      </w:r>
      <w:r w:rsidR="00C476F6" w:rsidRPr="005527FA">
        <w:t xml:space="preserve">concentrations </w:t>
      </w:r>
      <w:r w:rsidR="00192DE8" w:rsidRPr="005527FA">
        <w:t xml:space="preserve">of the </w:t>
      </w:r>
      <w:r w:rsidR="00CE2D4B" w:rsidRPr="005527FA">
        <w:t xml:space="preserve">secondary </w:t>
      </w:r>
      <w:r w:rsidR="00192DE8" w:rsidRPr="005527FA">
        <w:t xml:space="preserve">sulfate factor declined by </w:t>
      </w:r>
      <w:r w:rsidR="00D87BDE" w:rsidRPr="005527FA">
        <w:t>8.3 %/yr</w:t>
      </w:r>
      <w:r w:rsidR="00192DE8" w:rsidRPr="005527FA">
        <w:t xml:space="preserve">, </w:t>
      </w:r>
      <w:r w:rsidR="00562F28" w:rsidRPr="005527FA">
        <w:t xml:space="preserve">and </w:t>
      </w:r>
      <w:r w:rsidR="00192DE8" w:rsidRPr="005527FA">
        <w:t xml:space="preserve">seasonal changes were largest in fall and smallest in winter and summer.  </w:t>
      </w:r>
      <w:r w:rsidR="00CE2D4B" w:rsidRPr="005527FA">
        <w:t xml:space="preserve">At the </w:t>
      </w:r>
      <w:r w:rsidR="00562F28" w:rsidRPr="005527FA">
        <w:t>90</w:t>
      </w:r>
      <w:r w:rsidR="00562F28" w:rsidRPr="005527FA">
        <w:rPr>
          <w:vertAlign w:val="superscript"/>
        </w:rPr>
        <w:t>th</w:t>
      </w:r>
      <w:r w:rsidR="00562F28" w:rsidRPr="005527FA">
        <w:t xml:space="preserve"> percentile</w:t>
      </w:r>
      <w:r w:rsidR="00CE2D4B" w:rsidRPr="005527FA">
        <w:t xml:space="preserve">, </w:t>
      </w:r>
      <w:r w:rsidR="00192DE8" w:rsidRPr="005527FA">
        <w:t xml:space="preserve">sulfate </w:t>
      </w:r>
      <w:r w:rsidR="00C476F6" w:rsidRPr="005527FA">
        <w:t xml:space="preserve">factor concentrations </w:t>
      </w:r>
      <w:r w:rsidR="00192DE8" w:rsidRPr="005527FA">
        <w:t xml:space="preserve">declined </w:t>
      </w:r>
      <w:r w:rsidR="00CE2D4B" w:rsidRPr="005527FA">
        <w:t>slightly faster,</w:t>
      </w:r>
      <w:r w:rsidR="008437F8" w:rsidRPr="005527FA">
        <w:t xml:space="preserve"> 9.2</w:t>
      </w:r>
      <w:r w:rsidR="00192DE8" w:rsidRPr="005527FA">
        <w:t xml:space="preserve"> %/yr </w:t>
      </w:r>
      <w:r w:rsidR="00CE2D4B" w:rsidRPr="005527FA">
        <w:t xml:space="preserve">overall, </w:t>
      </w:r>
      <w:r w:rsidR="00192DE8" w:rsidRPr="005527FA">
        <w:t xml:space="preserve">and declines were greatest in summer and smallest in winter.  </w:t>
      </w:r>
      <w:r w:rsidR="00D35A01" w:rsidRPr="005527FA">
        <w:t xml:space="preserve">Changes in </w:t>
      </w:r>
      <w:r w:rsidR="00066CA1" w:rsidRPr="005527FA">
        <w:t>SO</w:t>
      </w:r>
      <w:r w:rsidR="00066CA1" w:rsidRPr="005527FA">
        <w:rPr>
          <w:vertAlign w:val="subscript"/>
        </w:rPr>
        <w:t>4</w:t>
      </w:r>
      <w:r w:rsidR="00066CA1" w:rsidRPr="005527FA">
        <w:rPr>
          <w:vertAlign w:val="superscript"/>
        </w:rPr>
        <w:t>=</w:t>
      </w:r>
      <w:r w:rsidR="009D0B0F" w:rsidRPr="005527FA">
        <w:t xml:space="preserve"> </w:t>
      </w:r>
      <w:r w:rsidR="00CE2D4B" w:rsidRPr="005527FA">
        <w:t xml:space="preserve">or </w:t>
      </w:r>
      <w:r w:rsidR="009D0B0F" w:rsidRPr="005527FA">
        <w:t>NH</w:t>
      </w:r>
      <w:r w:rsidR="00BA4DE8" w:rsidRPr="005527FA">
        <w:rPr>
          <w:vertAlign w:val="subscript"/>
        </w:rPr>
        <w:t>4</w:t>
      </w:r>
      <w:r w:rsidR="0020628E" w:rsidRPr="005527FA">
        <w:rPr>
          <w:vertAlign w:val="superscript"/>
        </w:rPr>
        <w:t>+</w:t>
      </w:r>
      <w:r w:rsidR="009D0B0F" w:rsidRPr="005527FA">
        <w:t xml:space="preserve"> </w:t>
      </w:r>
      <w:r w:rsidR="00CE2D4B" w:rsidRPr="005527FA">
        <w:t xml:space="preserve">concentrations </w:t>
      </w:r>
      <w:r w:rsidR="0020628E" w:rsidRPr="005527FA">
        <w:t xml:space="preserve">(dominant contributions to this </w:t>
      </w:r>
      <w:r w:rsidR="00D35A01" w:rsidRPr="005527FA">
        <w:t>factor</w:t>
      </w:r>
      <w:r w:rsidR="0020628E" w:rsidRPr="005527FA">
        <w:t>)</w:t>
      </w:r>
      <w:r w:rsidR="00D35A01" w:rsidRPr="005527FA">
        <w:t xml:space="preserve"> did not match the </w:t>
      </w:r>
      <w:r w:rsidR="00CE2D4B" w:rsidRPr="005527FA">
        <w:t xml:space="preserve">secondary </w:t>
      </w:r>
      <w:r w:rsidR="00D35A01" w:rsidRPr="005527FA">
        <w:t xml:space="preserve">sulfate pattern with the exception of the </w:t>
      </w:r>
      <w:r w:rsidR="00FE5B20" w:rsidRPr="005527FA">
        <w:t>90</w:t>
      </w:r>
      <w:r w:rsidR="00FE5B20" w:rsidRPr="005527FA">
        <w:rPr>
          <w:vertAlign w:val="superscript"/>
        </w:rPr>
        <w:t>th</w:t>
      </w:r>
      <w:r w:rsidR="00FE5B20" w:rsidRPr="005527FA">
        <w:t xml:space="preserve"> </w:t>
      </w:r>
      <w:r w:rsidR="00C23D69" w:rsidRPr="005527FA">
        <w:t xml:space="preserve">percentile </w:t>
      </w:r>
      <w:r w:rsidR="00C654F7" w:rsidRPr="005527FA">
        <w:t xml:space="preserve">concentration </w:t>
      </w:r>
      <w:r w:rsidR="00C23D69" w:rsidRPr="005527FA">
        <w:t xml:space="preserve">change </w:t>
      </w:r>
      <w:r w:rsidR="00CE2D4B" w:rsidRPr="005527FA">
        <w:t xml:space="preserve">of </w:t>
      </w:r>
      <w:r w:rsidR="00066CA1" w:rsidRPr="005527FA">
        <w:t>NH</w:t>
      </w:r>
      <w:r w:rsidR="00066CA1" w:rsidRPr="005527FA">
        <w:rPr>
          <w:vertAlign w:val="subscript"/>
        </w:rPr>
        <w:t>4</w:t>
      </w:r>
      <w:r w:rsidR="00066CA1" w:rsidRPr="005527FA">
        <w:rPr>
          <w:vertAlign w:val="superscript"/>
        </w:rPr>
        <w:t>+</w:t>
      </w:r>
      <w:r w:rsidR="00D35A01" w:rsidRPr="005527FA">
        <w:t xml:space="preserve">.  </w:t>
      </w:r>
      <w:r w:rsidR="00CE2D4B" w:rsidRPr="005527FA">
        <w:t xml:space="preserve">For the </w:t>
      </w:r>
      <w:r w:rsidR="004D28DC" w:rsidRPr="005527FA">
        <w:t xml:space="preserve">secondary </w:t>
      </w:r>
      <w:r w:rsidR="00916391" w:rsidRPr="005527FA">
        <w:t>nitrate factor</w:t>
      </w:r>
      <w:r w:rsidR="00CE2D4B" w:rsidRPr="005527FA">
        <w:t xml:space="preserve">, overall </w:t>
      </w:r>
      <w:r w:rsidR="00C476F6" w:rsidRPr="005527FA">
        <w:t xml:space="preserve">concentrations </w:t>
      </w:r>
      <w:r w:rsidR="00656286" w:rsidRPr="005527FA">
        <w:t>declined 7.0 %/yr</w:t>
      </w:r>
      <w:r w:rsidR="00695BB0" w:rsidRPr="005527FA">
        <w:t xml:space="preserve">, </w:t>
      </w:r>
      <w:r w:rsidR="00656286" w:rsidRPr="005527FA">
        <w:t xml:space="preserve">and </w:t>
      </w:r>
      <w:r w:rsidR="00CE2D4B" w:rsidRPr="005527FA">
        <w:t xml:space="preserve">statistically significant decreases </w:t>
      </w:r>
      <w:r w:rsidR="00656286" w:rsidRPr="005527FA">
        <w:t xml:space="preserve">of </w:t>
      </w:r>
      <w:r w:rsidR="00D87BDE" w:rsidRPr="005527FA">
        <w:t>9.2 to 11.7 %/</w:t>
      </w:r>
      <w:r w:rsidR="00695BB0" w:rsidRPr="005527FA">
        <w:t xml:space="preserve">yr </w:t>
      </w:r>
      <w:r w:rsidR="00CE2D4B" w:rsidRPr="005527FA">
        <w:t xml:space="preserve">occurred </w:t>
      </w:r>
      <w:r w:rsidR="00695BB0" w:rsidRPr="005527FA">
        <w:t>in spring, summer and fall</w:t>
      </w:r>
      <w:r w:rsidR="00CE2D4B" w:rsidRPr="005527FA">
        <w:t xml:space="preserve"> (but not </w:t>
      </w:r>
      <w:r w:rsidR="00BC6CA1" w:rsidRPr="005527FA">
        <w:t>winter</w:t>
      </w:r>
      <w:r w:rsidR="00CE2D4B" w:rsidRPr="005527FA">
        <w:t>)</w:t>
      </w:r>
      <w:r w:rsidR="00BC6CA1" w:rsidRPr="005527FA">
        <w:t>.  This pattern (as well as the 90</w:t>
      </w:r>
      <w:r w:rsidR="00BC6CA1" w:rsidRPr="005527FA">
        <w:rPr>
          <w:vertAlign w:val="superscript"/>
        </w:rPr>
        <w:t>th</w:t>
      </w:r>
      <w:r w:rsidR="00BC6CA1" w:rsidRPr="005527FA">
        <w:t xml:space="preserve"> percentile</w:t>
      </w:r>
      <w:r w:rsidR="008F6005" w:rsidRPr="005527FA">
        <w:t xml:space="preserve"> pattern</w:t>
      </w:r>
      <w:r w:rsidR="00BC6CA1" w:rsidRPr="005527FA">
        <w:t xml:space="preserve">) was not matched by </w:t>
      </w:r>
      <w:r w:rsidR="0068483A" w:rsidRPr="005527FA">
        <w:t>NO</w:t>
      </w:r>
      <w:r w:rsidR="0068483A" w:rsidRPr="005527FA">
        <w:rPr>
          <w:vertAlign w:val="subscript"/>
        </w:rPr>
        <w:t>3</w:t>
      </w:r>
      <w:r w:rsidR="0068483A" w:rsidRPr="005527FA">
        <w:rPr>
          <w:vertAlign w:val="superscript"/>
        </w:rPr>
        <w:t>-</w:t>
      </w:r>
      <w:r w:rsidR="00916391" w:rsidRPr="005527FA">
        <w:t xml:space="preserve"> and </w:t>
      </w:r>
      <w:r w:rsidR="00066CA1" w:rsidRPr="005527FA">
        <w:t>NH</w:t>
      </w:r>
      <w:r w:rsidR="00066CA1" w:rsidRPr="005527FA">
        <w:rPr>
          <w:vertAlign w:val="subscript"/>
        </w:rPr>
        <w:t>4</w:t>
      </w:r>
      <w:r w:rsidR="00066CA1" w:rsidRPr="005527FA">
        <w:rPr>
          <w:vertAlign w:val="superscript"/>
        </w:rPr>
        <w:t>+</w:t>
      </w:r>
      <w:r w:rsidR="00BC6CA1" w:rsidRPr="005527FA">
        <w:t xml:space="preserve">, </w:t>
      </w:r>
      <w:r w:rsidR="00CE2D4B" w:rsidRPr="005527FA">
        <w:t xml:space="preserve">this factor's </w:t>
      </w:r>
      <w:r w:rsidR="00BC6CA1" w:rsidRPr="005527FA">
        <w:t>major contributors</w:t>
      </w:r>
      <w:r w:rsidR="003C55D0" w:rsidRPr="005527FA">
        <w:t xml:space="preserve">.  </w:t>
      </w:r>
      <w:r w:rsidR="00CE2D4B" w:rsidRPr="005527FA">
        <w:t>For t</w:t>
      </w:r>
      <w:r w:rsidR="003C55D0" w:rsidRPr="005527FA">
        <w:t>he vehicle factor</w:t>
      </w:r>
      <w:r w:rsidR="00CE2D4B" w:rsidRPr="005527FA">
        <w:t xml:space="preserve">, </w:t>
      </w:r>
      <w:r w:rsidR="00E56F0B" w:rsidRPr="005527FA">
        <w:t>decrease</w:t>
      </w:r>
      <w:r w:rsidR="008F6005" w:rsidRPr="005527FA">
        <w:t xml:space="preserve">s </w:t>
      </w:r>
      <w:r w:rsidR="008A74F7" w:rsidRPr="005527FA">
        <w:t>in median and 90</w:t>
      </w:r>
      <w:r w:rsidR="00D87BDE" w:rsidRPr="005527FA">
        <w:rPr>
          <w:vertAlign w:val="superscript"/>
        </w:rPr>
        <w:t>th</w:t>
      </w:r>
      <w:r w:rsidR="008A74F7" w:rsidRPr="005527FA">
        <w:t xml:space="preserve"> percentile factor concentrations </w:t>
      </w:r>
      <w:r w:rsidR="00CE2D4B" w:rsidRPr="005527FA">
        <w:t>were fair</w:t>
      </w:r>
      <w:r w:rsidR="008E6789" w:rsidRPr="005527FA">
        <w:t>ly</w:t>
      </w:r>
      <w:r w:rsidR="00CE2D4B" w:rsidRPr="005527FA">
        <w:t xml:space="preserve"> consistent </w:t>
      </w:r>
      <w:r w:rsidR="008F6005" w:rsidRPr="005527FA">
        <w:t>(</w:t>
      </w:r>
      <w:r w:rsidR="00E56F0B" w:rsidRPr="005527FA">
        <w:t xml:space="preserve">2.8 to </w:t>
      </w:r>
      <w:r w:rsidR="008A74F7" w:rsidRPr="005527FA">
        <w:t>5</w:t>
      </w:r>
      <w:r w:rsidR="00E56F0B" w:rsidRPr="005527FA">
        <w:t>.</w:t>
      </w:r>
      <w:r w:rsidR="008A74F7" w:rsidRPr="005527FA">
        <w:t>2</w:t>
      </w:r>
      <w:r w:rsidR="00E56F0B" w:rsidRPr="005527FA">
        <w:t xml:space="preserve"> </w:t>
      </w:r>
      <w:r w:rsidR="0075623A" w:rsidRPr="005527FA">
        <w:t>%/yr</w:t>
      </w:r>
      <w:r w:rsidR="000E5A8C" w:rsidRPr="005527FA">
        <w:t>,</w:t>
      </w:r>
      <w:r w:rsidR="004A0F8C" w:rsidRPr="005527FA">
        <w:t xml:space="preserve"> </w:t>
      </w:r>
      <w:r w:rsidR="008F6005" w:rsidRPr="005527FA">
        <w:t>depending on season)</w:t>
      </w:r>
      <w:r w:rsidR="00CE2D4B" w:rsidRPr="005527FA">
        <w:t xml:space="preserve"> </w:t>
      </w:r>
      <w:r w:rsidR="008A74F7" w:rsidRPr="005527FA">
        <w:t>but di</w:t>
      </w:r>
      <w:r w:rsidR="008E6789" w:rsidRPr="005527FA">
        <w:t>s</w:t>
      </w:r>
      <w:r w:rsidR="00D87BDE" w:rsidRPr="005527FA">
        <w:t>similar to trends in measured EC and OC</w:t>
      </w:r>
      <w:r w:rsidR="001379BF" w:rsidRPr="005527FA">
        <w:t>.</w:t>
      </w:r>
      <w:r w:rsidR="0020628E" w:rsidRPr="005527FA">
        <w:t xml:space="preserve">  The biomass factor did significantly change over the study period.  </w:t>
      </w:r>
      <w:r w:rsidR="00E94EE3">
        <w:t xml:space="preserve">Trends of </w:t>
      </w:r>
      <w:r w:rsidR="0020628E" w:rsidRPr="005527FA">
        <w:t xml:space="preserve">factors representing </w:t>
      </w:r>
      <w:r w:rsidR="00CE2D4B" w:rsidRPr="005527FA">
        <w:t xml:space="preserve">the </w:t>
      </w:r>
      <w:r w:rsidR="0020628E" w:rsidRPr="005527FA">
        <w:t>smaller PM</w:t>
      </w:r>
      <w:r w:rsidR="0020628E" w:rsidRPr="005527FA">
        <w:rPr>
          <w:vertAlign w:val="subscript"/>
        </w:rPr>
        <w:t>2.5</w:t>
      </w:r>
      <w:r w:rsidR="0020628E" w:rsidRPr="005527FA">
        <w:t xml:space="preserve"> fractions</w:t>
      </w:r>
      <w:r w:rsidR="00E94EE3">
        <w:t xml:space="preserve"> </w:t>
      </w:r>
      <w:r w:rsidR="0020628E" w:rsidRPr="005527FA">
        <w:t xml:space="preserve">may be less reliable </w:t>
      </w:r>
      <w:r w:rsidR="005E0AD5" w:rsidRPr="005527FA">
        <w:t xml:space="preserve">for several reasons, e.g., </w:t>
      </w:r>
      <w:r w:rsidR="0020628E" w:rsidRPr="005527FA">
        <w:t>PMF uncertainties</w:t>
      </w:r>
      <w:r w:rsidR="00DE7956" w:rsidRPr="005527FA">
        <w:t xml:space="preserve"> (</w:t>
      </w:r>
      <w:r w:rsidR="000661EC" w:rsidRPr="005527FA">
        <w:t>smaller factors are dominated by species with higher %BDL and thus higher associated uncertainties)</w:t>
      </w:r>
      <w:r w:rsidR="0020628E" w:rsidRPr="005527FA">
        <w:t xml:space="preserve"> and factor splitting </w:t>
      </w:r>
      <w:r w:rsidR="000661EC" w:rsidRPr="005527FA">
        <w:t>(</w:t>
      </w:r>
      <w:r w:rsidR="00CA4AC1" w:rsidRPr="005527FA">
        <w:t xml:space="preserve">where changing </w:t>
      </w:r>
      <w:r w:rsidR="000661EC" w:rsidRPr="005527FA">
        <w:t xml:space="preserve">the number of factors causes </w:t>
      </w:r>
      <w:r w:rsidR="00C52EB7" w:rsidRPr="005527FA">
        <w:t>minor species to group in ways that may affect trends in minor factors)</w:t>
      </w:r>
      <w:r w:rsidR="0020628E" w:rsidRPr="005527FA">
        <w:t xml:space="preserve">.  Still, several of the smaller components </w:t>
      </w:r>
      <w:r w:rsidR="00E94EE3">
        <w:t xml:space="preserve">had </w:t>
      </w:r>
      <w:r w:rsidR="0020628E" w:rsidRPr="005527FA">
        <w:t xml:space="preserve">statistically significant changes: the metals factor increased by 3.9 </w:t>
      </w:r>
      <w:r w:rsidR="005E0AD5" w:rsidRPr="005527FA">
        <w:t xml:space="preserve">and 2.4 </w:t>
      </w:r>
      <w:r w:rsidR="0020628E" w:rsidRPr="005527FA">
        <w:t xml:space="preserve">%/yr </w:t>
      </w:r>
      <w:r w:rsidR="005E0AD5" w:rsidRPr="005527FA">
        <w:t xml:space="preserve">for the </w:t>
      </w:r>
      <w:r w:rsidR="0020628E" w:rsidRPr="005527FA">
        <w:t>median and 90</w:t>
      </w:r>
      <w:r w:rsidR="0020628E" w:rsidRPr="005527FA">
        <w:rPr>
          <w:vertAlign w:val="superscript"/>
        </w:rPr>
        <w:t>th</w:t>
      </w:r>
      <w:r w:rsidR="0020628E" w:rsidRPr="005527FA">
        <w:t xml:space="preserve"> percentile</w:t>
      </w:r>
      <w:r w:rsidR="005E0AD5" w:rsidRPr="005527FA">
        <w:t>, respectively</w:t>
      </w:r>
      <w:r w:rsidR="005527FA" w:rsidRPr="005527FA">
        <w:t>; and</w:t>
      </w:r>
      <w:r w:rsidR="005E0AD5" w:rsidRPr="005527FA">
        <w:t xml:space="preserve"> </w:t>
      </w:r>
      <w:r w:rsidR="0020628E" w:rsidRPr="005527FA">
        <w:t>the crustal factor dec</w:t>
      </w:r>
      <w:r w:rsidR="005E0AD5" w:rsidRPr="005527FA">
        <w:t xml:space="preserve">lined by </w:t>
      </w:r>
      <w:r w:rsidR="00D87BDE" w:rsidRPr="005527FA">
        <w:t>5.8 % and 3.3 %/yr</w:t>
      </w:r>
      <w:r w:rsidR="005E0AD5" w:rsidRPr="005527FA">
        <w:t xml:space="preserve"> for the median and 90</w:t>
      </w:r>
      <w:r w:rsidR="005E0AD5" w:rsidRPr="005527FA">
        <w:rPr>
          <w:vertAlign w:val="superscript"/>
        </w:rPr>
        <w:t>th</w:t>
      </w:r>
      <w:r w:rsidR="005E0AD5" w:rsidRPr="005527FA">
        <w:t xml:space="preserve"> percentile, respectively</w:t>
      </w:r>
      <w:r w:rsidR="00B67813" w:rsidRPr="005527FA">
        <w:t xml:space="preserve"> (</w:t>
      </w:r>
      <w:r w:rsidR="005E0AD5" w:rsidRPr="005527FA">
        <w:t xml:space="preserve">the </w:t>
      </w:r>
      <w:r w:rsidR="00D95043" w:rsidRPr="005527FA">
        <w:t xml:space="preserve">large </w:t>
      </w:r>
      <w:r w:rsidR="0020628E" w:rsidRPr="005527FA">
        <w:t>decrease in winter</w:t>
      </w:r>
      <w:r w:rsidR="005E0AD5" w:rsidRPr="005527FA">
        <w:t xml:space="preserve"> was particularly notable</w:t>
      </w:r>
      <w:r w:rsidR="00B67813" w:rsidRPr="005527FA">
        <w:t>)</w:t>
      </w:r>
      <w:r w:rsidR="005E0AD5" w:rsidRPr="005527FA">
        <w:t>.</w:t>
      </w:r>
    </w:p>
    <w:p w14:paraId="23D9F215" w14:textId="3A919FF1" w:rsidR="005E0AD5" w:rsidRPr="005527FA" w:rsidRDefault="005E0AD5" w:rsidP="005E0AD5">
      <w:r w:rsidRPr="005527FA">
        <w:t>The</w:t>
      </w:r>
      <w:r w:rsidR="000E5A8C" w:rsidRPr="005527FA">
        <w:t xml:space="preserve"> </w:t>
      </w:r>
      <w:r w:rsidR="005A6BA4" w:rsidRPr="005527FA">
        <w:t>QR trend analys</w:t>
      </w:r>
      <w:r w:rsidR="000E5A8C" w:rsidRPr="005527FA">
        <w:t>i</w:t>
      </w:r>
      <w:r w:rsidR="005A6BA4" w:rsidRPr="005527FA">
        <w:t xml:space="preserve">s </w:t>
      </w:r>
      <w:r w:rsidR="00BD4636" w:rsidRPr="005527FA">
        <w:t xml:space="preserve">for </w:t>
      </w:r>
      <w:r w:rsidR="000E5A8C" w:rsidRPr="005527FA">
        <w:t xml:space="preserve">the </w:t>
      </w:r>
      <w:r w:rsidR="00BD4636" w:rsidRPr="005527FA">
        <w:t xml:space="preserve">Chicago </w:t>
      </w:r>
      <w:r w:rsidR="006342FD" w:rsidRPr="005527FA">
        <w:t xml:space="preserve">PMF </w:t>
      </w:r>
      <w:r w:rsidR="005A6BA4" w:rsidRPr="005527FA">
        <w:t>factor</w:t>
      </w:r>
      <w:r w:rsidR="000E5A8C" w:rsidRPr="005527FA">
        <w:t>s</w:t>
      </w:r>
      <w:r w:rsidR="005A6BA4" w:rsidRPr="005527FA">
        <w:t xml:space="preserve"> </w:t>
      </w:r>
      <w:r w:rsidR="000E5A8C" w:rsidRPr="005527FA">
        <w:t xml:space="preserve">is </w:t>
      </w:r>
      <w:r w:rsidR="00B67813" w:rsidRPr="005527FA">
        <w:t xml:space="preserve">depicted </w:t>
      </w:r>
      <w:r w:rsidR="005A6BA4" w:rsidRPr="005527FA">
        <w:t xml:space="preserve">in </w:t>
      </w:r>
      <w:r w:rsidR="005A6BA4" w:rsidRPr="005527FA">
        <w:rPr>
          <w:color w:val="0000CC"/>
        </w:rPr>
        <w:t xml:space="preserve">Figure </w:t>
      </w:r>
      <w:r w:rsidR="006342FD" w:rsidRPr="005527FA">
        <w:rPr>
          <w:color w:val="0000CC"/>
        </w:rPr>
        <w:t>6</w:t>
      </w:r>
      <w:r w:rsidR="005A6BA4" w:rsidRPr="005527FA">
        <w:t xml:space="preserve">.  </w:t>
      </w:r>
      <w:r w:rsidR="006342FD" w:rsidRPr="005527FA">
        <w:t xml:space="preserve">Median </w:t>
      </w:r>
      <w:r w:rsidR="0015457A" w:rsidRPr="005527FA">
        <w:t xml:space="preserve">concentrations </w:t>
      </w:r>
      <w:r w:rsidR="006342FD" w:rsidRPr="005527FA">
        <w:t xml:space="preserve">of </w:t>
      </w:r>
      <w:r w:rsidR="007531D2" w:rsidRPr="005527FA">
        <w:t xml:space="preserve">the </w:t>
      </w:r>
      <w:r w:rsidR="00B67813" w:rsidRPr="005527FA">
        <w:t xml:space="preserve">secondary </w:t>
      </w:r>
      <w:r w:rsidR="006342FD" w:rsidRPr="005527FA">
        <w:t xml:space="preserve">sulfate factor decreased by </w:t>
      </w:r>
      <w:r w:rsidR="00D87BDE" w:rsidRPr="005527FA">
        <w:t>9.3 and 9.2 %/</w:t>
      </w:r>
      <w:r w:rsidR="006B04D5" w:rsidRPr="005527FA">
        <w:t xml:space="preserve">yr for </w:t>
      </w:r>
      <w:r w:rsidR="0015457A" w:rsidRPr="005527FA">
        <w:t xml:space="preserve">the </w:t>
      </w:r>
      <w:r w:rsidR="00B67813" w:rsidRPr="005527FA">
        <w:t>m</w:t>
      </w:r>
      <w:r w:rsidR="006B04D5" w:rsidRPr="005527FA">
        <w:t>edian and 90</w:t>
      </w:r>
      <w:r w:rsidR="006B04D5" w:rsidRPr="005527FA">
        <w:rPr>
          <w:vertAlign w:val="superscript"/>
        </w:rPr>
        <w:t>th</w:t>
      </w:r>
      <w:r w:rsidR="006B04D5" w:rsidRPr="005527FA">
        <w:t xml:space="preserve"> percentile, respectively</w:t>
      </w:r>
      <w:r w:rsidR="005527FA" w:rsidRPr="005527FA">
        <w:t>; decreases</w:t>
      </w:r>
      <w:r w:rsidR="006B04D5" w:rsidRPr="005527FA">
        <w:t xml:space="preserve"> were </w:t>
      </w:r>
      <w:r w:rsidR="0052299E" w:rsidRPr="005527FA">
        <w:t>largest</w:t>
      </w:r>
      <w:r w:rsidR="006B04D5" w:rsidRPr="005527FA">
        <w:t xml:space="preserve"> in summer.  </w:t>
      </w:r>
      <w:r w:rsidR="000E5A8C" w:rsidRPr="005527FA">
        <w:t>As in Detroit, t</w:t>
      </w:r>
      <w:r w:rsidR="00DF18D6" w:rsidRPr="005527FA">
        <w:t xml:space="preserve">hese patterns differed from </w:t>
      </w:r>
      <w:r w:rsidR="00410E83">
        <w:t xml:space="preserve">the </w:t>
      </w:r>
      <w:r w:rsidR="00B67813" w:rsidRPr="005527FA">
        <w:t xml:space="preserve">trends of </w:t>
      </w:r>
      <w:r w:rsidR="00066CA1" w:rsidRPr="005527FA">
        <w:t>SO</w:t>
      </w:r>
      <w:r w:rsidR="00066CA1" w:rsidRPr="005527FA">
        <w:rPr>
          <w:vertAlign w:val="subscript"/>
        </w:rPr>
        <w:t>4</w:t>
      </w:r>
      <w:r w:rsidR="00066CA1" w:rsidRPr="005527FA">
        <w:rPr>
          <w:vertAlign w:val="superscript"/>
        </w:rPr>
        <w:t>=</w:t>
      </w:r>
      <w:r w:rsidR="002A062A" w:rsidRPr="005527FA">
        <w:t xml:space="preserve"> </w:t>
      </w:r>
      <w:r w:rsidR="00DF18D6" w:rsidRPr="005527FA">
        <w:t xml:space="preserve">and </w:t>
      </w:r>
      <w:r w:rsidR="00066CA1" w:rsidRPr="005527FA">
        <w:t>NH</w:t>
      </w:r>
      <w:r w:rsidR="00066CA1" w:rsidRPr="005527FA">
        <w:rPr>
          <w:vertAlign w:val="subscript"/>
        </w:rPr>
        <w:t>4</w:t>
      </w:r>
      <w:r w:rsidR="00066CA1" w:rsidRPr="005527FA">
        <w:rPr>
          <w:vertAlign w:val="superscript"/>
        </w:rPr>
        <w:t>+</w:t>
      </w:r>
      <w:r w:rsidR="006B04D5" w:rsidRPr="005527FA">
        <w:rPr>
          <w:vertAlign w:val="superscript"/>
        </w:rPr>
        <w:t xml:space="preserve"> </w:t>
      </w:r>
      <w:r w:rsidR="00410E83" w:rsidRPr="007402D2">
        <w:t>concentrations</w:t>
      </w:r>
      <w:r w:rsidR="00410E83">
        <w:rPr>
          <w:vertAlign w:val="superscript"/>
        </w:rPr>
        <w:t xml:space="preserve"> </w:t>
      </w:r>
      <w:r w:rsidR="006B04D5" w:rsidRPr="005527FA">
        <w:t>(</w:t>
      </w:r>
      <w:r w:rsidR="006B04D5" w:rsidRPr="005527FA">
        <w:rPr>
          <w:color w:val="0000CC"/>
        </w:rPr>
        <w:t>Figure 3</w:t>
      </w:r>
      <w:r w:rsidR="006B04D5" w:rsidRPr="005527FA">
        <w:t>)</w:t>
      </w:r>
      <w:r w:rsidR="00955E74" w:rsidRPr="005527FA">
        <w:t>.</w:t>
      </w:r>
      <w:r w:rsidR="008E17D5" w:rsidRPr="005527FA">
        <w:t xml:space="preserve">  </w:t>
      </w:r>
      <w:r w:rsidR="00DF18D6" w:rsidRPr="005527FA">
        <w:t>For the s</w:t>
      </w:r>
      <w:r w:rsidR="008E17D5" w:rsidRPr="005527FA">
        <w:t>econdary nitrate factor</w:t>
      </w:r>
      <w:r w:rsidR="00DF18D6" w:rsidRPr="005527FA">
        <w:t>,</w:t>
      </w:r>
      <w:r w:rsidR="008E17D5" w:rsidRPr="005527FA">
        <w:t xml:space="preserve"> </w:t>
      </w:r>
      <w:r w:rsidR="00722F9D" w:rsidRPr="005527FA">
        <w:t xml:space="preserve">the only </w:t>
      </w:r>
      <w:r w:rsidR="008E17D5" w:rsidRPr="005527FA">
        <w:t xml:space="preserve">significant </w:t>
      </w:r>
      <w:r w:rsidR="00722F9D" w:rsidRPr="005527FA">
        <w:t>trend</w:t>
      </w:r>
      <w:r w:rsidR="00B67813" w:rsidRPr="005527FA">
        <w:t>s</w:t>
      </w:r>
      <w:r w:rsidR="00722F9D" w:rsidRPr="005527FA">
        <w:t xml:space="preserve"> w</w:t>
      </w:r>
      <w:r w:rsidR="00B67813" w:rsidRPr="005527FA">
        <w:t xml:space="preserve">ere </w:t>
      </w:r>
      <w:r w:rsidR="00722F9D" w:rsidRPr="005527FA">
        <w:t>decrease</w:t>
      </w:r>
      <w:r w:rsidR="00B67813" w:rsidRPr="005527FA">
        <w:t>s</w:t>
      </w:r>
      <w:r w:rsidR="00722F9D" w:rsidRPr="005527FA">
        <w:t xml:space="preserve"> in the </w:t>
      </w:r>
      <w:r w:rsidR="0052299E" w:rsidRPr="005527FA">
        <w:t>median</w:t>
      </w:r>
      <w:r w:rsidR="00B67813" w:rsidRPr="005527FA">
        <w:t xml:space="preserve"> </w:t>
      </w:r>
      <w:r w:rsidR="0015457A" w:rsidRPr="005527FA">
        <w:t xml:space="preserve">concentrations </w:t>
      </w:r>
      <w:r w:rsidR="00B67813" w:rsidRPr="005527FA">
        <w:t xml:space="preserve">in </w:t>
      </w:r>
      <w:r w:rsidR="00722F9D" w:rsidRPr="005527FA">
        <w:t>overall and</w:t>
      </w:r>
      <w:r w:rsidR="008E17D5" w:rsidRPr="005527FA">
        <w:t xml:space="preserve"> in fall.  </w:t>
      </w:r>
      <w:r w:rsidR="00410E83">
        <w:t>C</w:t>
      </w:r>
      <w:r w:rsidR="0052299E" w:rsidRPr="005527FA">
        <w:t xml:space="preserve">oncentrations attributed to the </w:t>
      </w:r>
      <w:r w:rsidR="008E17D5" w:rsidRPr="005527FA">
        <w:t xml:space="preserve">vehicle factor </w:t>
      </w:r>
      <w:r w:rsidR="00DE6E82" w:rsidRPr="005527FA">
        <w:t xml:space="preserve">did not </w:t>
      </w:r>
      <w:r w:rsidR="008E6789" w:rsidRPr="005527FA">
        <w:t>change significantly</w:t>
      </w:r>
      <w:r w:rsidR="002A52AA" w:rsidRPr="005527FA">
        <w:t xml:space="preserve">.  </w:t>
      </w:r>
      <w:r w:rsidRPr="005527FA">
        <w:t xml:space="preserve">Few of the smaller factors at Chicago </w:t>
      </w:r>
      <w:r w:rsidR="00410E83">
        <w:t xml:space="preserve">had </w:t>
      </w:r>
      <w:r w:rsidRPr="005527FA">
        <w:t>statistically significant trends</w:t>
      </w:r>
      <w:r w:rsidR="00FA719F" w:rsidRPr="005527FA">
        <w:t xml:space="preserve"> other than the median biomass contribution, which </w:t>
      </w:r>
      <w:r w:rsidR="008E6789" w:rsidRPr="005527FA">
        <w:t>grew by 8</w:t>
      </w:r>
      <w:r w:rsidR="00D87BDE" w:rsidRPr="005527FA">
        <w:t>.9%/</w:t>
      </w:r>
      <w:r w:rsidR="00FA719F" w:rsidRPr="005527FA">
        <w:t>yr due to large increases in spring and fall</w:t>
      </w:r>
      <w:r w:rsidR="008E6789" w:rsidRPr="005527FA">
        <w:t xml:space="preserve"> seasons</w:t>
      </w:r>
      <w:r w:rsidR="00FA719F" w:rsidRPr="005527FA">
        <w:t xml:space="preserve">.  </w:t>
      </w:r>
    </w:p>
    <w:p w14:paraId="67CB9DB8" w14:textId="7EC425F3" w:rsidR="00C309F1" w:rsidRPr="005527FA" w:rsidRDefault="00B27767" w:rsidP="00B27767">
      <w:r w:rsidRPr="005527FA">
        <w:t>A key result of th</w:t>
      </w:r>
      <w:r w:rsidR="0035709A">
        <w:t>is</w:t>
      </w:r>
      <w:r w:rsidRPr="005527FA">
        <w:t xml:space="preserve"> </w:t>
      </w:r>
      <w:r w:rsidR="00410E83">
        <w:t xml:space="preserve">analysis </w:t>
      </w:r>
      <w:r w:rsidRPr="005527FA">
        <w:t>is to show that PM</w:t>
      </w:r>
      <w:r w:rsidR="006F2BC2" w:rsidRPr="007402D2">
        <w:rPr>
          <w:vertAlign w:val="subscript"/>
        </w:rPr>
        <w:t>2.5</w:t>
      </w:r>
      <w:r w:rsidRPr="005527FA">
        <w:t xml:space="preserve"> contributions from different sources </w:t>
      </w:r>
      <w:r w:rsidR="00E242E8" w:rsidRPr="005527FA">
        <w:t xml:space="preserve">have been evolving </w:t>
      </w:r>
      <w:r w:rsidRPr="005527FA">
        <w:t xml:space="preserve">at different rates.  </w:t>
      </w:r>
      <w:r w:rsidR="00FA719F" w:rsidRPr="005527FA">
        <w:t xml:space="preserve">In </w:t>
      </w:r>
      <w:r w:rsidR="005D447F" w:rsidRPr="005527FA">
        <w:t xml:space="preserve">both cities, </w:t>
      </w:r>
      <w:r w:rsidR="002A52AA" w:rsidRPr="005527FA">
        <w:t xml:space="preserve">secondary sulfate </w:t>
      </w:r>
      <w:r w:rsidR="00E242E8" w:rsidRPr="005527FA">
        <w:t xml:space="preserve">has </w:t>
      </w:r>
      <w:r w:rsidR="002A52AA" w:rsidRPr="005527FA">
        <w:t>decrease</w:t>
      </w:r>
      <w:r w:rsidR="00D631EC" w:rsidRPr="005527FA">
        <w:t>d</w:t>
      </w:r>
      <w:r w:rsidR="0087467B" w:rsidRPr="005527FA">
        <w:t xml:space="preserve"> faster than </w:t>
      </w:r>
      <w:r w:rsidR="005D447F" w:rsidRPr="005527FA">
        <w:t xml:space="preserve">both the total </w:t>
      </w:r>
      <w:r w:rsidR="00E32D6C" w:rsidRPr="005527FA">
        <w:t>PM</w:t>
      </w:r>
      <w:r w:rsidR="00E32D6C" w:rsidRPr="005527FA">
        <w:rPr>
          <w:vertAlign w:val="subscript"/>
        </w:rPr>
        <w:t>2.5</w:t>
      </w:r>
      <w:r w:rsidR="0087467B" w:rsidRPr="005527FA">
        <w:t xml:space="preserve"> </w:t>
      </w:r>
      <w:r w:rsidR="005D447F" w:rsidRPr="005527FA">
        <w:t xml:space="preserve">concentration as well as </w:t>
      </w:r>
      <w:r w:rsidR="00B67813" w:rsidRPr="005527FA">
        <w:t xml:space="preserve">contributions of </w:t>
      </w:r>
      <w:r w:rsidR="005D447F" w:rsidRPr="005527FA">
        <w:t xml:space="preserve">other </w:t>
      </w:r>
      <w:r w:rsidR="00D631EC" w:rsidRPr="005527FA">
        <w:t>factors</w:t>
      </w:r>
      <w:r w:rsidR="005D447F" w:rsidRPr="005527FA">
        <w:t xml:space="preserve"> identified by PMF</w:t>
      </w:r>
      <w:r w:rsidR="00FA719F" w:rsidRPr="005527FA">
        <w:t>,</w:t>
      </w:r>
      <w:r w:rsidR="005C6351" w:rsidRPr="005527FA">
        <w:t xml:space="preserve"> thus</w:t>
      </w:r>
      <w:r w:rsidR="005D447F" w:rsidRPr="005527FA">
        <w:t xml:space="preserve"> the relative significance of non-sulfate </w:t>
      </w:r>
      <w:r w:rsidR="00FA719F" w:rsidRPr="005527FA">
        <w:t xml:space="preserve">source </w:t>
      </w:r>
      <w:r w:rsidR="005D447F" w:rsidRPr="005527FA">
        <w:t>factors increas</w:t>
      </w:r>
      <w:r w:rsidR="00FA719F" w:rsidRPr="005527FA">
        <w:t>ed over time</w:t>
      </w:r>
      <w:r w:rsidR="005D447F" w:rsidRPr="005527FA">
        <w:t xml:space="preserve">. </w:t>
      </w:r>
      <w:r w:rsidR="005C6351" w:rsidRPr="005527FA">
        <w:t xml:space="preserve"> </w:t>
      </w:r>
      <w:r w:rsidR="008776FB" w:rsidRPr="005527FA">
        <w:t>In particular</w:t>
      </w:r>
      <w:r w:rsidR="00892D4C" w:rsidRPr="005527FA">
        <w:t>,</w:t>
      </w:r>
      <w:r w:rsidR="008776FB" w:rsidRPr="005527FA">
        <w:t xml:space="preserve"> </w:t>
      </w:r>
      <w:r w:rsidR="00E242E8" w:rsidRPr="005527FA">
        <w:t xml:space="preserve">emissions from </w:t>
      </w:r>
      <w:r w:rsidR="008776FB" w:rsidRPr="005527FA">
        <w:t>coal-fired facilities producing secondary sulfate and nitrate</w:t>
      </w:r>
      <w:r w:rsidR="00E242E8" w:rsidRPr="005527FA">
        <w:t xml:space="preserve"> have been decreasing</w:t>
      </w:r>
      <w:r w:rsidR="00892D4C" w:rsidRPr="005527FA">
        <w:t>, while</w:t>
      </w:r>
      <w:r w:rsidR="008776FB" w:rsidRPr="005527FA">
        <w:t xml:space="preserve"> contributions from vehicle</w:t>
      </w:r>
      <w:r w:rsidRPr="005527FA">
        <w:t>,</w:t>
      </w:r>
      <w:r w:rsidR="008776FB" w:rsidRPr="005527FA">
        <w:t xml:space="preserve"> biomass </w:t>
      </w:r>
      <w:r w:rsidRPr="005527FA">
        <w:lastRenderedPageBreak/>
        <w:t xml:space="preserve">and metal (Chicago only) </w:t>
      </w:r>
      <w:r w:rsidR="008776FB" w:rsidRPr="005527FA">
        <w:t>sources have been constant or just slightly declining</w:t>
      </w:r>
      <w:r w:rsidR="00892D4C" w:rsidRPr="005527FA">
        <w:t xml:space="preserve">.  </w:t>
      </w:r>
      <w:r w:rsidR="00E242E8" w:rsidRPr="005527FA">
        <w:t xml:space="preserve">Given the trend of </w:t>
      </w:r>
      <w:r w:rsidR="00985FA9">
        <w:t xml:space="preserve">declining </w:t>
      </w:r>
      <w:r w:rsidR="008776FB" w:rsidRPr="005527FA">
        <w:t>PM</w:t>
      </w:r>
      <w:r w:rsidR="008776FB" w:rsidRPr="005527FA">
        <w:rPr>
          <w:vertAlign w:val="subscript"/>
        </w:rPr>
        <w:t>2.5</w:t>
      </w:r>
      <w:r w:rsidR="008776FB" w:rsidRPr="005527FA">
        <w:t xml:space="preserve"> levels, </w:t>
      </w:r>
      <w:r w:rsidRPr="005527FA">
        <w:t xml:space="preserve">the vehicle, biomass and metal </w:t>
      </w:r>
      <w:r w:rsidR="008776FB" w:rsidRPr="005527FA">
        <w:t>sources are becoming an increasing fraction of PM</w:t>
      </w:r>
      <w:r w:rsidR="008776FB" w:rsidRPr="005527FA">
        <w:rPr>
          <w:vertAlign w:val="subscript"/>
        </w:rPr>
        <w:t>2.5</w:t>
      </w:r>
      <w:r w:rsidR="00985FA9">
        <w:t>.</w:t>
      </w:r>
      <w:r w:rsidR="008776FB" w:rsidRPr="005527FA">
        <w:t xml:space="preserve">  </w:t>
      </w:r>
      <w:r w:rsidR="00985FA9">
        <w:t>Expressed as a percentage of the PM</w:t>
      </w:r>
      <w:r w:rsidR="00985FA9" w:rsidRPr="007402D2">
        <w:rPr>
          <w:vertAlign w:val="subscript"/>
        </w:rPr>
        <w:t>2.5</w:t>
      </w:r>
      <w:r w:rsidR="00985FA9">
        <w:t xml:space="preserve"> concentration, the </w:t>
      </w:r>
      <w:r w:rsidR="0024493E" w:rsidRPr="005527FA">
        <w:t>median</w:t>
      </w:r>
      <w:r w:rsidR="0024493E">
        <w:t xml:space="preserve"> </w:t>
      </w:r>
      <w:r w:rsidR="0024493E" w:rsidRPr="005527FA">
        <w:t xml:space="preserve">contributions from secondary sulfate sources </w:t>
      </w:r>
      <w:r w:rsidR="00985FA9">
        <w:t xml:space="preserve">have </w:t>
      </w:r>
      <w:r w:rsidR="0024493E" w:rsidRPr="005527FA">
        <w:t xml:space="preserve">decreased by 4.2 to 5.5% per year in Detroit and Chicago, while </w:t>
      </w:r>
      <w:r w:rsidR="00985FA9">
        <w:t xml:space="preserve">the </w:t>
      </w:r>
      <w:r w:rsidR="0024493E" w:rsidRPr="005527FA">
        <w:t xml:space="preserve">contributions from metals sources, biomass sources, and vehicles </w:t>
      </w:r>
      <w:r w:rsidR="00985FA9">
        <w:t xml:space="preserve">have </w:t>
      </w:r>
      <w:r w:rsidR="0024493E" w:rsidRPr="005527FA">
        <w:t xml:space="preserve">increased from 1.3 to 9.2% per year.  </w:t>
      </w:r>
      <w:r w:rsidR="009B68B0" w:rsidRPr="005527FA">
        <w:t xml:space="preserve">(The Supplemental Information </w:t>
      </w:r>
      <w:r w:rsidRPr="005527FA">
        <w:t xml:space="preserve">provides a discussion of seasonal factors and </w:t>
      </w:r>
      <w:r w:rsidR="008776FB" w:rsidRPr="005527FA">
        <w:t xml:space="preserve">shows long term trends as </w:t>
      </w:r>
      <w:r w:rsidR="006F2BC2" w:rsidRPr="007402D2">
        <w:rPr>
          <w:color w:val="0000CC"/>
        </w:rPr>
        <w:t>Figures S1 and S2</w:t>
      </w:r>
      <w:r w:rsidR="008776FB" w:rsidRPr="005527FA">
        <w:t xml:space="preserve"> in the two cities</w:t>
      </w:r>
      <w:r w:rsidR="009B68B0" w:rsidRPr="005527FA">
        <w:t xml:space="preserve">.)  </w:t>
      </w:r>
    </w:p>
    <w:p w14:paraId="096E78FC" w14:textId="77777777" w:rsidR="009529EA" w:rsidRPr="005527FA" w:rsidRDefault="009529EA" w:rsidP="009529EA">
      <w:pPr>
        <w:pStyle w:val="Heading2"/>
      </w:pPr>
      <w:r w:rsidRPr="005527FA">
        <w:t>3.</w:t>
      </w:r>
      <w:r w:rsidR="005016A5" w:rsidRPr="005527FA">
        <w:t>5</w:t>
      </w:r>
      <w:r w:rsidRPr="005527FA">
        <w:t xml:space="preserve"> </w:t>
      </w:r>
      <w:r w:rsidR="00465BFA" w:rsidRPr="005527FA">
        <w:t>Vehicle apportionments and c</w:t>
      </w:r>
      <w:r w:rsidRPr="005527FA">
        <w:t>omparison to previous work</w:t>
      </w:r>
    </w:p>
    <w:p w14:paraId="6E24068E" w14:textId="77777777" w:rsidR="00410E83" w:rsidRDefault="00F43450" w:rsidP="000E55F5">
      <w:r w:rsidRPr="005527FA">
        <w:t xml:space="preserve">Many of the </w:t>
      </w:r>
      <w:r w:rsidR="000E55F5" w:rsidRPr="005527FA">
        <w:t xml:space="preserve">apportionment results </w:t>
      </w:r>
      <w:r w:rsidR="00410E83">
        <w:t xml:space="preserve">described previously </w:t>
      </w:r>
      <w:r w:rsidR="000E55F5" w:rsidRPr="005527FA">
        <w:t xml:space="preserve">follow trends suggested by the emissions inventory and concentration data, and </w:t>
      </w:r>
      <w:r w:rsidR="00410E83">
        <w:t xml:space="preserve">they </w:t>
      </w:r>
      <w:r w:rsidR="000E55F5" w:rsidRPr="005527FA">
        <w:t xml:space="preserve">also </w:t>
      </w:r>
      <w:r w:rsidRPr="005527FA">
        <w:t xml:space="preserve">resemble </w:t>
      </w:r>
      <w:r w:rsidR="000E55F5" w:rsidRPr="005527FA">
        <w:t>previous apportionments in both cities conducted over the past 35 years.  Here we examine those previous studies, focus</w:t>
      </w:r>
      <w:r w:rsidRPr="005527FA">
        <w:t>ing</w:t>
      </w:r>
      <w:r w:rsidR="000E55F5" w:rsidRPr="005527FA">
        <w:t xml:space="preserve"> on vehicle apportionments</w:t>
      </w:r>
      <w:r w:rsidRPr="005527FA">
        <w:t xml:space="preserve"> given </w:t>
      </w:r>
      <w:r w:rsidR="00012ABC" w:rsidRPr="005527FA">
        <w:t>the</w:t>
      </w:r>
      <w:r w:rsidRPr="005527FA">
        <w:t>ir</w:t>
      </w:r>
      <w:r w:rsidR="00012ABC" w:rsidRPr="005527FA">
        <w:t xml:space="preserve"> </w:t>
      </w:r>
      <w:r w:rsidRPr="005527FA">
        <w:t xml:space="preserve">significance as </w:t>
      </w:r>
      <w:r w:rsidR="008E6789" w:rsidRPr="005527FA">
        <w:t xml:space="preserve">local emission </w:t>
      </w:r>
      <w:r w:rsidR="00012ABC" w:rsidRPr="005527FA">
        <w:t>source</w:t>
      </w:r>
      <w:r w:rsidRPr="005527FA">
        <w:t>s</w:t>
      </w:r>
      <w:r w:rsidR="00012ABC" w:rsidRPr="005527FA">
        <w:t xml:space="preserve"> </w:t>
      </w:r>
      <w:r w:rsidRPr="005527FA">
        <w:t xml:space="preserve">in both </w:t>
      </w:r>
      <w:r w:rsidR="00012ABC" w:rsidRPr="005527FA">
        <w:t>cit</w:t>
      </w:r>
      <w:r w:rsidRPr="005527FA">
        <w:t>ies</w:t>
      </w:r>
      <w:r w:rsidR="000E55F5" w:rsidRPr="005527FA">
        <w:t>.</w:t>
      </w:r>
    </w:p>
    <w:p w14:paraId="771C5976" w14:textId="4D40A02C" w:rsidR="000E55F5" w:rsidRPr="005527FA" w:rsidRDefault="000E55F5" w:rsidP="000E55F5">
      <w:r w:rsidRPr="005527FA">
        <w:t>In Detroit, using data from June</w:t>
      </w:r>
      <w:r w:rsidR="00465BFA" w:rsidRPr="005527FA">
        <w:t xml:space="preserve"> through </w:t>
      </w:r>
      <w:r w:rsidRPr="005527FA">
        <w:t xml:space="preserve">August of 1981 and a </w:t>
      </w:r>
      <w:r w:rsidR="00465BFA" w:rsidRPr="005527FA">
        <w:t>six</w:t>
      </w:r>
      <w:r w:rsidRPr="005527FA">
        <w:t xml:space="preserve"> </w:t>
      </w:r>
      <w:r w:rsidR="00465BFA" w:rsidRPr="005527FA">
        <w:t xml:space="preserve">source </w:t>
      </w:r>
      <w:r w:rsidRPr="005527FA">
        <w:t>principal components model, vehicles accounted for 20% of the variability of PM</w:t>
      </w:r>
      <w:r w:rsidRPr="005527FA">
        <w:rPr>
          <w:vertAlign w:val="subscript"/>
        </w:rPr>
        <w:t>2.5</w:t>
      </w:r>
      <w:r w:rsidRPr="005527FA">
        <w:t xml:space="preserve"> </w:t>
      </w:r>
      <w:r w:rsidR="006F2BC2" w:rsidRPr="005527FA">
        <w:fldChar w:fldCharType="begin"/>
      </w:r>
      <w:r w:rsidR="005C7557" w:rsidRPr="005527FA">
        <w:instrText xml:space="preserve"> ADDIN EN.CITE &lt;EndNote&gt;&lt;Cite&gt;&lt;Author&gt;Wolff&lt;/Author&gt;&lt;Year&gt;1985&lt;/Year&gt;&lt;RecNum&gt;73&lt;/RecNum&gt;&lt;DisplayText&gt;&lt;style face="italic"&gt;[6]&lt;/style&gt;&lt;/DisplayText&gt;&lt;record&gt;&lt;rec-number&gt;73&lt;/rec-number&gt;&lt;foreign-keys&gt;&lt;key app="EN" db-id="xtp0t5fro0zvd0ev2fi5vwf9a2adtr2vzwza"&gt;73&lt;/key&gt;&lt;/foreign-keys&gt;&lt;ref-type name="Journal Article"&gt;17&lt;/ref-type&gt;&lt;contributors&gt;&lt;authors&gt;&lt;author&gt;Wolff, G.T.&lt;/author&gt;&lt;author&gt;Korsog, P.E.&lt;/author&gt;&lt;author&gt;Kelly, N.A.&lt;/author&gt;&lt;author&gt;Ferman, M.A.&lt;/author&gt;&lt;/authors&gt;&lt;/contributors&gt;&lt;titles&gt;&lt;title&gt;Relationships between fine particulate species, gaseous pollutants, and meteorological parameters in Detroit&lt;/title&gt;&lt;secondary-title&gt;Atmospheric Environment&lt;/secondary-title&gt;&lt;/titles&gt;&lt;periodical&gt;&lt;full-title&gt;Atmospheric Environment&lt;/full-title&gt;&lt;/periodical&gt;&lt;pages&gt;1341-1349&lt;/pages&gt;&lt;volume&gt;19&lt;/volume&gt;&lt;number&gt;8&lt;/number&gt;&lt;dates&gt;&lt;year&gt;1985&lt;/year&gt;&lt;/dates&gt;&lt;urls&gt;&lt;/urls&gt;&lt;/record&gt;&lt;/Cite&gt;&lt;/EndNote&gt;</w:instrText>
      </w:r>
      <w:r w:rsidR="006F2BC2" w:rsidRPr="005527FA">
        <w:fldChar w:fldCharType="separate"/>
      </w:r>
      <w:r w:rsidR="006F2BC2" w:rsidRPr="007402D2">
        <w:rPr>
          <w:i/>
        </w:rPr>
        <w:t>[</w:t>
      </w:r>
      <w:hyperlink w:anchor="_ENREF_6" w:tooltip="Wolff, 1985 #73" w:history="1">
        <w:r w:rsidR="002E4E4E" w:rsidRPr="007402D2">
          <w:rPr>
            <w:i/>
          </w:rPr>
          <w:t>6</w:t>
        </w:r>
      </w:hyperlink>
      <w:r w:rsidR="006F2BC2" w:rsidRPr="007402D2">
        <w:rPr>
          <w:i/>
        </w:rPr>
        <w:t>]</w:t>
      </w:r>
      <w:r w:rsidR="006F2BC2" w:rsidRPr="005527FA">
        <w:fldChar w:fldCharType="end"/>
      </w:r>
      <w:r w:rsidRPr="005527FA">
        <w:t xml:space="preserve">.  </w:t>
      </w:r>
      <w:r w:rsidR="002A5686" w:rsidRPr="005527FA">
        <w:t>Vehicles accounted for 10 to 25% of PM</w:t>
      </w:r>
      <w:r w:rsidR="002A5686" w:rsidRPr="005527FA">
        <w:rPr>
          <w:vertAlign w:val="subscript"/>
        </w:rPr>
        <w:t xml:space="preserve">2.5 </w:t>
      </w:r>
      <w:r w:rsidR="002A5686" w:rsidRPr="005527FA">
        <w:t xml:space="preserve">in a </w:t>
      </w:r>
      <w:r w:rsidR="00465BFA" w:rsidRPr="005527FA">
        <w:t>six</w:t>
      </w:r>
      <w:r w:rsidR="002A5686" w:rsidRPr="005527FA">
        <w:t xml:space="preserve"> factor PMF model using </w:t>
      </w:r>
      <w:r w:rsidRPr="005527FA">
        <w:t xml:space="preserve">summer and early autumn data from 2000 to 2003 </w:t>
      </w:r>
      <w:r w:rsidR="006F2BC2" w:rsidRPr="005527FA">
        <w:fldChar w:fldCharType="begin"/>
      </w:r>
      <w:r w:rsidR="005C7557" w:rsidRPr="005527FA">
        <w:instrText xml:space="preserve"> ADDIN EN.CITE &lt;EndNote&gt;&lt;Cite&gt;&lt;Author&gt;Morishita&lt;/Author&gt;&lt;Year&gt;2006&lt;/Year&gt;&lt;RecNum&gt;52&lt;/RecNum&gt;&lt;DisplayText&gt;&lt;style face="italic"&gt;[7]&lt;/style&gt;&lt;/DisplayText&gt;&lt;record&gt;&lt;rec-number&gt;52&lt;/rec-number&gt;&lt;foreign-keys&gt;&lt;key app="EN" db-id="xtp0t5fro0zvd0ev2fi5vwf9a2adtr2vzwza"&gt;52&lt;/key&gt;&lt;/foreign-keys&gt;&lt;ref-type name="Journal Article"&gt;17&lt;/ref-type&gt;&lt;contributors&gt;&lt;authors&gt;&lt;author&gt;Morishita, Masako&lt;/author&gt;&lt;author&gt;Keeler, Gerald J.&lt;/author&gt;&lt;author&gt;Wagner, James G.&lt;/author&gt;&lt;author&gt;Harkema, Jack R.&lt;/author&gt;&lt;/authors&gt;&lt;/contributors&gt;&lt;titles&gt;&lt;title&gt;Source identification of ambient PM2.5 during summer inhalation exposure studies in Detroit, MI&lt;/title&gt;&lt;secondary-title&gt;Atmospheric Environment&lt;/secondary-title&gt;&lt;/titles&gt;&lt;periodical&gt;&lt;full-title&gt;Atmospheric Environment&lt;/full-title&gt;&lt;/periodical&gt;&lt;pages&gt;3823-3834&lt;/pages&gt;&lt;volume&gt;40&lt;/volume&gt;&lt;number&gt;21&lt;/number&gt;&lt;dates&gt;&lt;year&gt;2006&lt;/year&gt;&lt;/dates&gt;&lt;isbn&gt;13522310&lt;/isbn&gt;&lt;urls&gt;&lt;/urls&gt;&lt;electronic-resource-num&gt;10.1016/j.atmosenv.2006.03.005&lt;/electronic-resource-num&gt;&lt;/record&gt;&lt;/Cite&gt;&lt;/EndNote&gt;</w:instrText>
      </w:r>
      <w:r w:rsidR="006F2BC2" w:rsidRPr="005527FA">
        <w:fldChar w:fldCharType="separate"/>
      </w:r>
      <w:r w:rsidR="006F2BC2" w:rsidRPr="007402D2">
        <w:rPr>
          <w:i/>
        </w:rPr>
        <w:t>[</w:t>
      </w:r>
      <w:hyperlink w:anchor="_ENREF_7" w:tooltip="Morishita, 2006 #52" w:history="1">
        <w:r w:rsidR="002E4E4E" w:rsidRPr="007402D2">
          <w:rPr>
            <w:i/>
          </w:rPr>
          <w:t>7</w:t>
        </w:r>
      </w:hyperlink>
      <w:r w:rsidR="006F2BC2" w:rsidRPr="007402D2">
        <w:rPr>
          <w:i/>
        </w:rPr>
        <w:t>]</w:t>
      </w:r>
      <w:r w:rsidR="006F2BC2" w:rsidRPr="005527FA">
        <w:fldChar w:fldCharType="end"/>
      </w:r>
      <w:r w:rsidRPr="005527FA">
        <w:t xml:space="preserve">.  Using 2000 to 2005 data and a </w:t>
      </w:r>
      <w:r w:rsidR="00465BFA" w:rsidRPr="005527FA">
        <w:t>nine</w:t>
      </w:r>
      <w:r w:rsidRPr="005527FA">
        <w:t xml:space="preserve"> factor model, 21% of PM</w:t>
      </w:r>
      <w:r w:rsidRPr="005527FA">
        <w:rPr>
          <w:vertAlign w:val="subscript"/>
        </w:rPr>
        <w:t>2.5</w:t>
      </w:r>
      <w:r w:rsidRPr="005527FA">
        <w:t xml:space="preserve"> in Detroit was attributed to vehicles </w:t>
      </w:r>
      <w:r w:rsidR="006F2BC2" w:rsidRPr="005527FA">
        <w:fldChar w:fldCharType="begin"/>
      </w:r>
      <w:r w:rsidR="005C7557" w:rsidRPr="005527FA">
        <w:instrText xml:space="preserve"> ADDIN EN.CITE &lt;EndNote&gt;&lt;Cite&gt;&lt;Author&gt;Rubin&lt;/Author&gt;&lt;Year&gt;2006&lt;/Year&gt;&lt;RecNum&gt;237&lt;/RecNum&gt;&lt;DisplayText&gt;&lt;style face="italic"&gt;[64]&lt;/style&gt;&lt;/DisplayText&gt;&lt;record&gt;&lt;rec-number&gt;237&lt;/rec-number&gt;&lt;foreign-keys&gt;&lt;key app="EN" db-id="xtp0t5fro0zvd0ev2fi5vwf9a2adtr2vzwza"&gt;237&lt;/key&gt;&lt;/foreign-keys&gt;&lt;ref-type name="Report"&gt;27&lt;/ref-type&gt;&lt;contributors&gt;&lt;authors&gt;&lt;author&gt;Rubin, J. I.&lt;/author&gt;&lt;author&gt;Brown, S. G.&lt;/author&gt;&lt;author&gt;Wade, K. S.&lt;/author&gt;&lt;author&gt;Hafner, H. R.&lt;/author&gt;&lt;/authors&gt;&lt;/contributors&gt;&lt;titles&gt;&lt;title&gt;Apportionment of PM2.5 and Air Toxics in Detroit, Michigan&lt;/title&gt;&lt;/titles&gt;&lt;dates&gt;&lt;year&gt;2006&lt;/year&gt;&lt;/dates&gt;&lt;pub-location&gt;Research Triangle Park. Retrieved from http://www.epa.gov/ttnamti1/files/ambient/pm25/spec/2011ADSReport.pdf&lt;/pub-location&gt;&lt;publisher&gt;STI, U.S. Environmental Protection Agency&lt;/publisher&gt;&lt;urls&gt;&lt;/urls&gt;&lt;/record&gt;&lt;/Cite&gt;&lt;/EndNote&gt;</w:instrText>
      </w:r>
      <w:r w:rsidR="006F2BC2" w:rsidRPr="005527FA">
        <w:fldChar w:fldCharType="separate"/>
      </w:r>
      <w:r w:rsidR="006F2BC2" w:rsidRPr="007402D2">
        <w:rPr>
          <w:i/>
        </w:rPr>
        <w:t>[</w:t>
      </w:r>
      <w:hyperlink w:anchor="_ENREF_64" w:tooltip="Rubin, 2006 #237" w:history="1">
        <w:r w:rsidR="002E4E4E" w:rsidRPr="007402D2">
          <w:rPr>
            <w:i/>
          </w:rPr>
          <w:t>64</w:t>
        </w:r>
      </w:hyperlink>
      <w:r w:rsidR="006F2BC2" w:rsidRPr="007402D2">
        <w:rPr>
          <w:i/>
        </w:rPr>
        <w:t>]</w:t>
      </w:r>
      <w:r w:rsidR="006F2BC2" w:rsidRPr="005527FA">
        <w:fldChar w:fldCharType="end"/>
      </w:r>
      <w:r w:rsidRPr="005527FA">
        <w:t xml:space="preserve">.  </w:t>
      </w:r>
      <w:r w:rsidR="00465BFA" w:rsidRPr="005527FA">
        <w:t>Using t</w:t>
      </w:r>
      <w:r w:rsidR="0044579B" w:rsidRPr="005527FA">
        <w:t>he</w:t>
      </w:r>
      <w:r w:rsidRPr="005527FA">
        <w:t xml:space="preserve"> same data in an </w:t>
      </w:r>
      <w:r w:rsidR="00465BFA" w:rsidRPr="005527FA">
        <w:t xml:space="preserve">eight </w:t>
      </w:r>
      <w:r w:rsidRPr="005527FA">
        <w:t xml:space="preserve">factor PMF model, gasoline and diesel vehicle contributions were separated with 15% and 4% apportioned, respectively </w:t>
      </w:r>
      <w:r w:rsidR="006F2BC2" w:rsidRPr="005527FA">
        <w:fldChar w:fldCharType="begin"/>
      </w:r>
      <w:r w:rsidR="005C7557" w:rsidRPr="005527FA">
        <w:instrText xml:space="preserve"> ADDIN EN.CITE &lt;EndNote&gt;&lt;Cite&gt;&lt;Author&gt;Gildemeister&lt;/Author&gt;&lt;Year&gt;2007&lt;/Year&gt;&lt;RecNum&gt;5&lt;/RecNum&gt;&lt;DisplayText&gt;&lt;style face="italic"&gt;[12]&lt;/style&gt;&lt;/DisplayText&gt;&lt;record&gt;&lt;rec-number&gt;5&lt;/rec-number&gt;&lt;foreign-keys&gt;&lt;key app="EN" db-id="xtp0t5fro0zvd0ev2fi5vwf9a2adtr2vzwza"&gt;5&lt;/key&gt;&lt;/foreign-keys&gt;&lt;ref-type name="Journal Article"&gt;17&lt;/ref-type&gt;&lt;contributors&gt;&lt;authors&gt;&lt;author&gt;Gildemeister, A. E.&lt;/author&gt;&lt;author&gt;Hopke, P. K.&lt;/author&gt;&lt;author&gt;Kim, E.&lt;/author&gt;&lt;/authors&gt;&lt;/contributors&gt;&lt;auth-address&gt;Center for Air Resources Engineering and Science, Department of Chemical Engineering, Clarkson University, 8 Clarkson Avenue, Box 5708, Potsdam, NY 13699-5708, USA.&lt;/auth-address&gt;&lt;titles&gt;&lt;title&gt;Sources of fine urban particulate matter in Detroit, MI&lt;/title&gt;&lt;secondary-title&gt;Chemosphere&lt;/secondary-title&gt;&lt;alt-title&gt;Chemosphere&lt;/alt-title&gt;&lt;/titles&gt;&lt;periodical&gt;&lt;full-title&gt;Chemosphere&lt;/full-title&gt;&lt;abbr-1&gt;Chemosphere&lt;/abbr-1&gt;&lt;/periodical&gt;&lt;alt-periodical&gt;&lt;full-title&gt;Chemosphere&lt;/full-title&gt;&lt;abbr-1&gt;Chemosphere&lt;/abbr-1&gt;&lt;/alt-periodical&gt;&lt;pages&gt;1064-74&lt;/pages&gt;&lt;volume&gt;69&lt;/volume&gt;&lt;number&gt;7&lt;/number&gt;&lt;keywords&gt;&lt;keyword&gt;Air Pollution/*analysis&lt;/keyword&gt;&lt;keyword&gt;Cities&lt;/keyword&gt;&lt;keyword&gt;Environmental Monitoring&lt;/keyword&gt;&lt;keyword&gt;Michigan&lt;/keyword&gt;&lt;keyword&gt;Models, Theoretical&lt;/keyword&gt;&lt;keyword&gt;Particle Size&lt;/keyword&gt;&lt;keyword&gt;Particulate Matter/*analysis&lt;/keyword&gt;&lt;keyword&gt;Seasons&lt;/keyword&gt;&lt;keyword&gt;Time Factors&lt;/keyword&gt;&lt;keyword&gt;Vehicle Emissions&lt;/keyword&gt;&lt;keyword&gt;Wind&lt;/keyword&gt;&lt;/keywords&gt;&lt;dates&gt;&lt;year&gt;2007&lt;/year&gt;&lt;pub-dates&gt;&lt;date&gt;Oct&lt;/date&gt;&lt;/pub-dates&gt;&lt;/dates&gt;&lt;isbn&gt;0045-6535 (Print)&amp;#xD;0045-6535 (Linking)&lt;/isbn&gt;&lt;accession-num&gt;17537480&lt;/accession-num&gt;&lt;urls&gt;&lt;related-urls&gt;&lt;url&gt;http://www.ncbi.nlm.nih.gov/pubmed/17537480&lt;/url&gt;&lt;/related-urls&gt;&lt;/urls&gt;&lt;electronic-resource-num&gt;10.1016/j.chemosphere.2007.04.027&lt;/electronic-resource-num&gt;&lt;/record&gt;&lt;/Cite&gt;&lt;/EndNote&gt;</w:instrText>
      </w:r>
      <w:r w:rsidR="006F2BC2" w:rsidRPr="005527FA">
        <w:fldChar w:fldCharType="separate"/>
      </w:r>
      <w:r w:rsidR="006F2BC2" w:rsidRPr="007402D2">
        <w:rPr>
          <w:i/>
        </w:rPr>
        <w:t>[</w:t>
      </w:r>
      <w:hyperlink w:anchor="_ENREF_12" w:tooltip="Gildemeister, 2007 #5" w:history="1">
        <w:r w:rsidR="002E4E4E" w:rsidRPr="007402D2">
          <w:rPr>
            <w:i/>
          </w:rPr>
          <w:t>12</w:t>
        </w:r>
      </w:hyperlink>
      <w:r w:rsidR="006F2BC2" w:rsidRPr="007402D2">
        <w:rPr>
          <w:i/>
        </w:rPr>
        <w:t>]</w:t>
      </w:r>
      <w:r w:rsidR="006F2BC2" w:rsidRPr="005527FA">
        <w:fldChar w:fldCharType="end"/>
      </w:r>
      <w:r w:rsidRPr="005527FA">
        <w:t xml:space="preserve">.  </w:t>
      </w:r>
      <w:r w:rsidR="00035057" w:rsidRPr="005527FA">
        <w:t xml:space="preserve">That </w:t>
      </w:r>
      <w:r w:rsidRPr="005527FA">
        <w:t>analysis did not include Ni or Cr, which may have affected the EC distribution between factors and changed results for diesel</w:t>
      </w:r>
      <w:r w:rsidR="00465BFA" w:rsidRPr="005527FA">
        <w:t xml:space="preserve">, and a </w:t>
      </w:r>
      <w:r w:rsidRPr="005527FA">
        <w:t>lack of seasonality in the gasoline and vehicle factors</w:t>
      </w:r>
      <w:r w:rsidR="00465BFA" w:rsidRPr="005527FA">
        <w:t xml:space="preserve"> was noted</w:t>
      </w:r>
      <w:r w:rsidRPr="005527FA">
        <w:t>, contrary to the present findings (which used some of the same data).  A recent analysis of 1999 to 2002 data attributed 22% of PM</w:t>
      </w:r>
      <w:r w:rsidRPr="005527FA">
        <w:rPr>
          <w:vertAlign w:val="subscript"/>
        </w:rPr>
        <w:t>2.5</w:t>
      </w:r>
      <w:r w:rsidRPr="005527FA">
        <w:t xml:space="preserve"> to OC combustion sources and 15% to EC combustion sources in southwest Detroit, however, </w:t>
      </w:r>
      <w:r w:rsidR="0068483A" w:rsidRPr="005527FA">
        <w:t>NO</w:t>
      </w:r>
      <w:r w:rsidR="0068483A" w:rsidRPr="005527FA">
        <w:rPr>
          <w:vertAlign w:val="subscript"/>
        </w:rPr>
        <w:t>3</w:t>
      </w:r>
      <w:r w:rsidR="0068483A" w:rsidRPr="005527FA">
        <w:rPr>
          <w:vertAlign w:val="superscript"/>
        </w:rPr>
        <w:t>-</w:t>
      </w:r>
      <w:r w:rsidRPr="005527FA">
        <w:t xml:space="preserve"> was not measured, potentially increasing the mass assigned to these factors </w:t>
      </w:r>
      <w:r w:rsidR="006F2BC2" w:rsidRPr="005527FA">
        <w:fldChar w:fldCharType="begin"/>
      </w:r>
      <w:r w:rsidR="005C7557" w:rsidRPr="005527FA">
        <w:instrText xml:space="preserve"> ADDIN EN.CITE &lt;EndNote&gt;&lt;Cite&gt;&lt;Author&gt;Hammond&lt;/Author&gt;&lt;Year&gt;2008&lt;/Year&gt;&lt;RecNum&gt;6&lt;/RecNum&gt;&lt;DisplayText&gt;&lt;style face="italic"&gt;[14]&lt;/style&gt;&lt;/DisplayText&gt;&lt;record&gt;&lt;rec-number&gt;6&lt;/rec-number&gt;&lt;foreign-keys&gt;&lt;key app="EN" db-id="xtp0t5fro0zvd0ev2fi5vwf9a2adtr2vzwza"&gt;6&lt;/key&gt;&lt;/foreign-keys&gt;&lt;ref-type name="Journal Article"&gt;17&lt;/ref-type&gt;&lt;contributors&gt;&lt;authors&gt;&lt;author&gt;Hammond, Davyda M.&lt;/author&gt;&lt;author&gt;Dvonch, J. Timothy&lt;/author&gt;&lt;author&gt;Keeler, Gerald J.&lt;/author&gt;&lt;author&gt;Parker, Edith A.&lt;/author&gt;&lt;author&gt;Kamal, Ali S.&lt;/author&gt;&lt;author&gt;Barres, James A.&lt;/author&gt;&lt;author&gt;Yip, Fuyuen Y.&lt;/author&gt;&lt;author&gt;Brakefield-Caldwell, Wilma&lt;/author&gt;&lt;/authors&gt;&lt;/contributors&gt;&lt;titles&gt;&lt;title&gt;Sources of ambient fine particulate matter at two community sites in Detroit, Michigan&lt;/title&gt;&lt;secondary-title&gt;Atmospheric Environment&lt;/secondary-title&gt;&lt;/titles&gt;&lt;periodical&gt;&lt;full-title&gt;Atmospheric Environment&lt;/full-title&gt;&lt;/periodical&gt;&lt;pages&gt;720-732&lt;/pages&gt;&lt;volume&gt;42&lt;/volume&gt;&lt;number&gt;4&lt;/number&gt;&lt;dates&gt;&lt;year&gt;2008&lt;/year&gt;&lt;/dates&gt;&lt;isbn&gt;13522310&lt;/isbn&gt;&lt;urls&gt;&lt;/urls&gt;&lt;electronic-resource-num&gt;10.1016/j.atmosenv.2007.09.065&lt;/electronic-resource-num&gt;&lt;/record&gt;&lt;/Cite&gt;&lt;/EndNote&gt;</w:instrText>
      </w:r>
      <w:r w:rsidR="006F2BC2" w:rsidRPr="005527FA">
        <w:fldChar w:fldCharType="separate"/>
      </w:r>
      <w:r w:rsidR="006F2BC2" w:rsidRPr="007402D2">
        <w:rPr>
          <w:i/>
        </w:rPr>
        <w:t>[</w:t>
      </w:r>
      <w:hyperlink w:anchor="_ENREF_14" w:tooltip="Hammond, 2008 #6" w:history="1">
        <w:r w:rsidR="002E4E4E" w:rsidRPr="007402D2">
          <w:rPr>
            <w:i/>
          </w:rPr>
          <w:t>14</w:t>
        </w:r>
      </w:hyperlink>
      <w:r w:rsidR="006F2BC2" w:rsidRPr="007402D2">
        <w:rPr>
          <w:i/>
        </w:rPr>
        <w:t>]</w:t>
      </w:r>
      <w:r w:rsidR="006F2BC2" w:rsidRPr="005527FA">
        <w:fldChar w:fldCharType="end"/>
      </w:r>
      <w:r w:rsidRPr="005527FA">
        <w:t>.  Using August 2004 and July and August 2005 data, 29% and 8% of PM</w:t>
      </w:r>
      <w:r w:rsidRPr="005527FA">
        <w:rPr>
          <w:vertAlign w:val="subscript"/>
        </w:rPr>
        <w:t>2.5</w:t>
      </w:r>
      <w:r w:rsidRPr="005527FA">
        <w:t xml:space="preserve"> was assigned to gasoline and diesel sources, and 31% to a combined gasoline and diesel fleet </w:t>
      </w:r>
      <w:r w:rsidR="006F2BC2" w:rsidRPr="005527FA">
        <w:fldChar w:fldCharType="begin"/>
      </w:r>
      <w:r w:rsidR="005C7557" w:rsidRPr="005527FA">
        <w:instrText xml:space="preserve"> ADDIN EN.CITE &lt;EndNote&gt;&lt;Cite&gt;&lt;Author&gt;Morishita&lt;/Author&gt;&lt;Year&gt;2011&lt;/Year&gt;&lt;RecNum&gt;69&lt;/RecNum&gt;&lt;DisplayText&gt;&lt;style face="italic"&gt;[8]&lt;/style&gt;&lt;/DisplayText&gt;&lt;record&gt;&lt;rec-number&gt;69&lt;/rec-number&gt;&lt;foreign-keys&gt;&lt;key app="EN" db-id="xtp0t5fro0zvd0ev2fi5vwf9a2adtr2vzwza"&gt;69&lt;/key&gt;&lt;/foreign-keys&gt;&lt;ref-type name="Journal Article"&gt;17&lt;/ref-type&gt;&lt;contributors&gt;&lt;authors&gt;&lt;author&gt;Morishita, Masako&lt;/author&gt;&lt;author&gt;Keeler, Gerald J.&lt;/author&gt;&lt;author&gt;Kamal, Ali S.&lt;/author&gt;&lt;author&gt;Wagner, James G.&lt;/author&gt;&lt;author&gt;Harkema, Jack R.&lt;/author&gt;&lt;author&gt;Rohr, Annette C.&lt;/author&gt;&lt;/authors&gt;&lt;/contributors&gt;&lt;titles&gt;&lt;title&gt;Identification of ambient PM2.5 sources and analysis of pollution episodes in Detroit, Michigan using highly time-resolved measurements&lt;/title&gt;&lt;secondary-title&gt;Atmospheric Environment&lt;/secondary-title&gt;&lt;/titles&gt;&lt;periodical&gt;&lt;full-title&gt;Atmospheric Environment&lt;/full-title&gt;&lt;/periodical&gt;&lt;pages&gt;1627-1637&lt;/pages&gt;&lt;volume&gt;45&lt;/volume&gt;&lt;number&gt;8&lt;/number&gt;&lt;dates&gt;&lt;year&gt;2011&lt;/year&gt;&lt;/dates&gt;&lt;isbn&gt;13522310&lt;/isbn&gt;&lt;urls&gt;&lt;/urls&gt;&lt;electronic-resource-num&gt;10.1016/j.atmosenv.2010.09.062&lt;/electronic-resource-num&gt;&lt;/record&gt;&lt;/Cite&gt;&lt;/EndNote&gt;</w:instrText>
      </w:r>
      <w:r w:rsidR="006F2BC2" w:rsidRPr="005527FA">
        <w:fldChar w:fldCharType="separate"/>
      </w:r>
      <w:r w:rsidR="006F2BC2" w:rsidRPr="007402D2">
        <w:rPr>
          <w:i/>
        </w:rPr>
        <w:t>[</w:t>
      </w:r>
      <w:hyperlink w:anchor="_ENREF_8" w:tooltip="Morishita, 2011 #69" w:history="1">
        <w:r w:rsidR="002E4E4E" w:rsidRPr="007402D2">
          <w:rPr>
            <w:i/>
          </w:rPr>
          <w:t>8</w:t>
        </w:r>
      </w:hyperlink>
      <w:r w:rsidR="006F2BC2" w:rsidRPr="007402D2">
        <w:rPr>
          <w:i/>
        </w:rPr>
        <w:t>]</w:t>
      </w:r>
      <w:r w:rsidR="006F2BC2" w:rsidRPr="005527FA">
        <w:fldChar w:fldCharType="end"/>
      </w:r>
      <w:r w:rsidRPr="005527FA">
        <w:t xml:space="preserve">.  A recent Detroit area study, using 2004 to 2006 Allen Park data in a </w:t>
      </w:r>
      <w:r w:rsidR="00465BFA" w:rsidRPr="005527FA">
        <w:t xml:space="preserve">seven </w:t>
      </w:r>
      <w:r w:rsidRPr="005527FA">
        <w:t>factor PMF model, attributed 22% of PM</w:t>
      </w:r>
      <w:r w:rsidRPr="005527FA">
        <w:rPr>
          <w:vertAlign w:val="subscript"/>
        </w:rPr>
        <w:t>2.5</w:t>
      </w:r>
      <w:r w:rsidRPr="005527FA">
        <w:t xml:space="preserve"> to gasoline and diesel sources </w:t>
      </w:r>
      <w:r w:rsidR="006F2BC2" w:rsidRPr="005527FA">
        <w:fldChar w:fldCharType="begin"/>
      </w:r>
      <w:r w:rsidR="005C7557" w:rsidRPr="005527FA">
        <w:instrText xml:space="preserve"> ADDIN EN.CITE &lt;EndNote&gt;&lt;Cite&gt;&lt;Author&gt;Duvall&lt;/Author&gt;&lt;Year&gt;2012&lt;/Year&gt;&lt;RecNum&gt;3&lt;/RecNum&gt;&lt;DisplayText&gt;&lt;style face="italic"&gt;[11]&lt;/style&gt;&lt;/DisplayText&gt;&lt;record&gt;&lt;rec-number&gt;3&lt;/rec-number&gt;&lt;foreign-keys&gt;&lt;key app="EN" db-id="xtp0t5fro0zvd0ev2fi5vwf9a2adtr2vzwza"&gt;3&lt;/key&gt;&lt;/foreign-keys&gt;&lt;ref-type name="Journal Article"&gt;17&lt;/ref-type&gt;&lt;contributors&gt;&lt;authors&gt;&lt;author&gt;Duvall, Rachelle M.&lt;/author&gt;&lt;author&gt;Norris, Gary A.&lt;/author&gt;&lt;author&gt;Burke, Janet M.&lt;/author&gt;&lt;author&gt;Olson, David A.&lt;/author&gt;&lt;author&gt;Vedantham, Ram&lt;/author&gt;&lt;author&gt;Williams, Ron&lt;/author&gt;&lt;/authors&gt;&lt;/contributors&gt;&lt;titles&gt;&lt;title&gt;Determining spatial variability in PM2.5 source impacts across Detroit, MI&lt;/title&gt;&lt;secondary-title&gt;Atmospheric Environment&lt;/secondary-title&gt;&lt;/titles&gt;&lt;periodical&gt;&lt;full-title&gt;Atmospheric Environment&lt;/full-title&gt;&lt;/periodical&gt;&lt;pages&gt;491-498&lt;/pages&gt;&lt;volume&gt;47&lt;/volume&gt;&lt;dates&gt;&lt;year&gt;2012&lt;/year&gt;&lt;/dates&gt;&lt;isbn&gt;13522310&lt;/isbn&gt;&lt;urls&gt;&lt;/urls&gt;&lt;electronic-resource-num&gt;10.1016/j.atmosenv.2011.09.071&lt;/electronic-resource-num&gt;&lt;/record&gt;&lt;/Cite&gt;&lt;/EndNote&gt;</w:instrText>
      </w:r>
      <w:r w:rsidR="006F2BC2" w:rsidRPr="005527FA">
        <w:fldChar w:fldCharType="separate"/>
      </w:r>
      <w:r w:rsidR="006F2BC2" w:rsidRPr="007402D2">
        <w:rPr>
          <w:i/>
        </w:rPr>
        <w:t>[</w:t>
      </w:r>
      <w:hyperlink w:anchor="_ENREF_11" w:tooltip="Duvall, 2012 #3" w:history="1">
        <w:r w:rsidR="002E4E4E" w:rsidRPr="007402D2">
          <w:rPr>
            <w:i/>
          </w:rPr>
          <w:t>11</w:t>
        </w:r>
      </w:hyperlink>
      <w:r w:rsidR="006F2BC2" w:rsidRPr="007402D2">
        <w:rPr>
          <w:i/>
        </w:rPr>
        <w:t>]</w:t>
      </w:r>
      <w:r w:rsidR="006F2BC2" w:rsidRPr="005527FA">
        <w:fldChar w:fldCharType="end"/>
      </w:r>
      <w:r w:rsidRPr="005527FA">
        <w:t>.  Using 2007 data from nearby Dearborn, M</w:t>
      </w:r>
      <w:r w:rsidR="00410E83">
        <w:t>ichigan</w:t>
      </w:r>
      <w:r w:rsidRPr="005527FA">
        <w:t>, in an analysis incorporating wind direction, approximately 10% of PM</w:t>
      </w:r>
      <w:r w:rsidRPr="005527FA">
        <w:rPr>
          <w:vertAlign w:val="subscript"/>
        </w:rPr>
        <w:t>2.5</w:t>
      </w:r>
      <w:r w:rsidRPr="005527FA">
        <w:t xml:space="preserve"> was apportioned to </w:t>
      </w:r>
      <w:r w:rsidR="00410E83">
        <w:t xml:space="preserve">vehicles </w:t>
      </w:r>
      <w:r w:rsidRPr="005527FA">
        <w:t xml:space="preserve">(diesel plus gasoline) </w:t>
      </w:r>
      <w:r w:rsidR="006F2BC2" w:rsidRPr="005527FA">
        <w:fldChar w:fldCharType="begin"/>
      </w:r>
      <w:r w:rsidR="005C7557" w:rsidRPr="005527FA">
        <w:instrText xml:space="preserve"> ADDIN EN.CITE &lt;EndNote&gt;&lt;Cite&gt;&lt;Author&gt;Pancras&lt;/Author&gt;&lt;Year&gt;2013&lt;/Year&gt;&lt;RecNum&gt;108&lt;/RecNum&gt;&lt;DisplayText&gt;&lt;style face="italic"&gt;[65]&lt;/style&gt;&lt;/DisplayText&gt;&lt;record&gt;&lt;rec-number&gt;108&lt;/rec-number&gt;&lt;foreign-keys&gt;&lt;key app="EN" db-id="xtp0t5fro0zvd0ev2fi5vwf9a2adtr2vzwza"&gt;108&lt;/key&gt;&lt;/foreign-keys&gt;&lt;ref-type name="Journal Article"&gt;17&lt;/ref-type&gt;&lt;contributors&gt;&lt;authors&gt;&lt;author&gt;Pancras, J. P.&lt;/author&gt;&lt;author&gt;Landis, M. S.&lt;/author&gt;&lt;author&gt;Norris, G. A.&lt;/author&gt;&lt;author&gt;Vedantham, R.&lt;/author&gt;&lt;author&gt;Dvonch, J. T.&lt;/author&gt;&lt;/authors&gt;&lt;/contributors&gt;&lt;auth-address&gt;Alion Science and Technology, P.O. Box 12313, Research Triangle Park, NC 27709, USA.&lt;/auth-address&gt;&lt;titles&gt;&lt;title&gt;Source apportionment of ambient fine particulate matter in Dearborn, Michigan, using hourly resolved PM chemical composition data&lt;/title&gt;&lt;secondary-title&gt;Sci Total Environ&lt;/secondary-title&gt;&lt;alt-title&gt;The Science of the total environment&lt;/alt-title&gt;&lt;/titles&gt;&lt;periodical&gt;&lt;full-title&gt;Sci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environment&lt;/abbr-1&gt;&lt;/alt-periodical&gt;&lt;pages&gt;2-13&lt;/pages&gt;&lt;volume&gt;448&lt;/volume&gt;&lt;keywords&gt;&lt;keyword&gt;Aerosols/analysis/chemistry&lt;/keyword&gt;&lt;keyword&gt;Air Pollution&lt;/keyword&gt;&lt;keyword&gt;*Environmental Monitoring&lt;/keyword&gt;&lt;keyword&gt;Incineration&lt;/keyword&gt;&lt;keyword&gt;Michigan&lt;/keyword&gt;&lt;keyword&gt;Models, Theoretical&lt;/keyword&gt;&lt;keyword&gt;Particle Size&lt;/keyword&gt;&lt;keyword&gt;Particulate Matter/*analysis/chemistry&lt;/keyword&gt;&lt;keyword&gt;Vehicle Emissions/analysis&lt;/keyword&gt;&lt;keyword&gt;Wind&lt;/keyword&gt;&lt;/keywords&gt;&lt;dates&gt;&lt;year&gt;2013&lt;/year&gt;&lt;pub-dates&gt;&lt;date&gt;Mar 15&lt;/date&gt;&lt;/pub-dates&gt;&lt;/dates&gt;&lt;isbn&gt;1879-1026 (Electronic)&amp;#xD;0048-9697 (Linking)&lt;/isbn&gt;&lt;accession-num&gt;23302684&lt;/accession-num&gt;&lt;urls&gt;&lt;related-urls&gt;&lt;url&gt;http://www.ncbi.nlm.nih.gov/pubmed/23302684&lt;/url&gt;&lt;/related-urls&gt;&lt;/urls&gt;&lt;electronic-resource-num&gt;10.1016/j.scitotenv.2012.11.083&lt;/electronic-resource-num&gt;&lt;/record&gt;&lt;/Cite&gt;&lt;/EndNote&gt;</w:instrText>
      </w:r>
      <w:r w:rsidR="006F2BC2" w:rsidRPr="005527FA">
        <w:fldChar w:fldCharType="separate"/>
      </w:r>
      <w:r w:rsidR="006F2BC2" w:rsidRPr="007402D2">
        <w:rPr>
          <w:i/>
        </w:rPr>
        <w:t>[</w:t>
      </w:r>
      <w:hyperlink w:anchor="_ENREF_65" w:tooltip="Pancras, 2013 #108" w:history="1">
        <w:r w:rsidR="002E4E4E" w:rsidRPr="007402D2">
          <w:rPr>
            <w:i/>
          </w:rPr>
          <w:t>65</w:t>
        </w:r>
      </w:hyperlink>
      <w:r w:rsidR="006F2BC2" w:rsidRPr="007402D2">
        <w:rPr>
          <w:i/>
        </w:rPr>
        <w:t>]</w:t>
      </w:r>
      <w:r w:rsidR="006F2BC2" w:rsidRPr="005527FA">
        <w:fldChar w:fldCharType="end"/>
      </w:r>
      <w:r w:rsidRPr="005527FA">
        <w:t>.  Other apportionment</w:t>
      </w:r>
      <w:r w:rsidR="00410E83">
        <w:t>s</w:t>
      </w:r>
      <w:r w:rsidRPr="005527FA">
        <w:t xml:space="preserve"> cited in Michigan’s PM</w:t>
      </w:r>
      <w:r w:rsidRPr="005527FA">
        <w:rPr>
          <w:vertAlign w:val="subscript"/>
        </w:rPr>
        <w:t>2.5</w:t>
      </w:r>
      <w:r w:rsidRPr="005527FA">
        <w:t xml:space="preserve"> 2008 State Implementation Plan </w:t>
      </w:r>
      <w:r w:rsidR="006F2BC2" w:rsidRPr="005527FA">
        <w:fldChar w:fldCharType="begin"/>
      </w:r>
      <w:r w:rsidR="005C7557" w:rsidRPr="005527FA">
        <w:instrText xml:space="preserve"> ADDIN EN.CITE &lt;EndNote&gt;&lt;Cite ExcludeAuth="1"&gt;&lt;Year&gt;2008&lt;/Year&gt;&lt;RecNum&gt;272&lt;/RecNum&gt;&lt;DisplayText&gt;&lt;style face="italic"&gt;[66]&lt;/style&gt;&lt;/DisplayText&gt;&lt;record&gt;&lt;rec-number&gt;272&lt;/rec-number&gt;&lt;foreign-keys&gt;&lt;key app="EN" db-id="xtp0t5fro0zvd0ev2fi5vwf9a2adtr2vzwza"&gt;272&lt;/key&gt;&lt;/foreign-keys&gt;&lt;ref-type name="Government Document"&gt;46&lt;/ref-type&gt;&lt;contributors&gt;&lt;/contributors&gt;&lt;titles&gt;&lt;title&gt;State Implementation Plan Submittal for Fine Particulate Matter (PM2.5) - Appendix G: Overview of Recent Detroit PM Source Apportionment Studies&lt;/title&gt;&lt;/titles&gt;&lt;dates&gt;&lt;year&gt;2008&lt;/year&gt;&lt;/dates&gt;&lt;urls&gt;&lt;related-urls&gt;&lt;url&gt;http://www.michigan.gov/documents/deq/deq-aqd-air-aqe-Appendix-G-Detroit-PM-Source-Apportionment_238078_7.pdf&lt;/url&gt;&lt;/related-urls&gt;&lt;/urls&gt;&lt;custom1&gt;Michigan Department of Environmental Quality, Air Quality Division&lt;/custom1&gt;&lt;/record&gt;&lt;/Cite&gt;&lt;/EndNote&gt;</w:instrText>
      </w:r>
      <w:r w:rsidR="006F2BC2" w:rsidRPr="005527FA">
        <w:fldChar w:fldCharType="separate"/>
      </w:r>
      <w:r w:rsidR="006F2BC2" w:rsidRPr="007402D2">
        <w:rPr>
          <w:i/>
        </w:rPr>
        <w:t>[</w:t>
      </w:r>
      <w:hyperlink w:anchor="_ENREF_66" w:tooltip=", 2008 #272" w:history="1">
        <w:r w:rsidR="002E4E4E" w:rsidRPr="007402D2">
          <w:rPr>
            <w:i/>
          </w:rPr>
          <w:t>66</w:t>
        </w:r>
      </w:hyperlink>
      <w:r w:rsidR="006F2BC2" w:rsidRPr="007402D2">
        <w:rPr>
          <w:i/>
        </w:rPr>
        <w:t>]</w:t>
      </w:r>
      <w:r w:rsidR="006F2BC2" w:rsidRPr="005527FA">
        <w:fldChar w:fldCharType="end"/>
      </w:r>
      <w:r w:rsidRPr="005527FA">
        <w:t xml:space="preserve"> </w:t>
      </w:r>
      <w:r w:rsidR="00410E83">
        <w:t xml:space="preserve">showed </w:t>
      </w:r>
      <w:r w:rsidRPr="005527FA">
        <w:t xml:space="preserve">vehicle apportionments comparable to the present study.  Differences in samplers, species selected, length and seasons of the monitoring data used, and choices made in PMF modeling can diminish the comparability of these studies.  </w:t>
      </w:r>
      <w:r w:rsidR="00410E83">
        <w:t xml:space="preserve">Still, </w:t>
      </w:r>
      <w:r w:rsidR="00D87BDE" w:rsidRPr="005527FA">
        <w:t xml:space="preserve">vehicle contributions </w:t>
      </w:r>
      <w:r w:rsidR="00410E83">
        <w:t xml:space="preserve">in these earlier studies </w:t>
      </w:r>
      <w:r w:rsidR="00D87BDE" w:rsidRPr="005527FA">
        <w:t>mostly ranged from 15 to 30% of PM</w:t>
      </w:r>
      <w:r w:rsidR="00D87BDE" w:rsidRPr="005527FA">
        <w:rPr>
          <w:vertAlign w:val="subscript"/>
        </w:rPr>
        <w:t>2.5</w:t>
      </w:r>
      <w:r w:rsidR="00D87BDE" w:rsidRPr="005527FA">
        <w:t xml:space="preserve">, commensurate with </w:t>
      </w:r>
      <w:r w:rsidR="00CA4AC1" w:rsidRPr="005527FA">
        <w:t xml:space="preserve">the apportionments in the </w:t>
      </w:r>
      <w:r w:rsidR="00D87BDE" w:rsidRPr="005527FA">
        <w:t>present analysis</w:t>
      </w:r>
      <w:r w:rsidR="00B46BA5" w:rsidRPr="005527FA">
        <w:t>.</w:t>
      </w:r>
      <w:r w:rsidR="00465BFA" w:rsidRPr="005527FA">
        <w:t xml:space="preserve">   </w:t>
      </w:r>
    </w:p>
    <w:p w14:paraId="15A10905" w14:textId="0ACB1E79" w:rsidR="000E55F5" w:rsidRPr="005527FA" w:rsidRDefault="000E55F5" w:rsidP="000E55F5">
      <w:r w:rsidRPr="005527FA">
        <w:lastRenderedPageBreak/>
        <w:t xml:space="preserve">Several source apportionments have been performed in Chicago.  </w:t>
      </w:r>
      <w:r w:rsidR="0035709A" w:rsidRPr="005527FA">
        <w:t>Again,</w:t>
      </w:r>
      <w:r w:rsidRPr="005527FA">
        <w:t xml:space="preserve"> we focus on the vehicle component. </w:t>
      </w:r>
      <w:r w:rsidR="00465BFA" w:rsidRPr="005527FA">
        <w:t xml:space="preserve"> </w:t>
      </w:r>
      <w:r w:rsidRPr="005527FA">
        <w:t>In Northbrook IL (close to Chicago), using data from January, 2003 to March, 2005, 14% of PM</w:t>
      </w:r>
      <w:r w:rsidRPr="005527FA">
        <w:rPr>
          <w:vertAlign w:val="subscript"/>
        </w:rPr>
        <w:t>2.5</w:t>
      </w:r>
      <w:r w:rsidRPr="005527FA">
        <w:t xml:space="preserve"> was apportioned to gasoline sources and 13% to diesel </w:t>
      </w:r>
      <w:r w:rsidR="006F2BC2" w:rsidRPr="005527FA">
        <w:fldChar w:fldCharType="begin"/>
      </w:r>
      <w:r w:rsidR="005C7557" w:rsidRPr="005527FA">
        <w:instrText xml:space="preserve"> ADDIN EN.CITE &lt;EndNote&gt;&lt;Cite&gt;&lt;Author&gt;Buzcu-Guven&lt;/Author&gt;&lt;Year&gt;2007&lt;/Year&gt;&lt;RecNum&gt;89&lt;/RecNum&gt;&lt;DisplayText&gt;&lt;style face="italic"&gt;[9]&lt;/style&gt;&lt;/DisplayText&gt;&lt;record&gt;&lt;rec-number&gt;89&lt;/rec-number&gt;&lt;foreign-keys&gt;&lt;key app="EN" db-id="xtp0t5fro0zvd0ev2fi5vwf9a2adtr2vzwza"&gt;89&lt;/key&gt;&lt;/foreign-keys&gt;&lt;ref-type name="Journal Article"&gt;17&lt;/ref-type&gt;&lt;contributors&gt;&lt;authors&gt;&lt;author&gt;Buzcu-Guven, Birnur&lt;/author&gt;&lt;author&gt;Brown, Steven G.&lt;/author&gt;&lt;author&gt;Frankel, Anna&lt;/author&gt;&lt;author&gt;Hafner, Hilary R.&lt;/author&gt;&lt;author&gt;Roberts, Paul T.&lt;/author&gt;&lt;/authors&gt;&lt;/contributors&gt;&lt;titles&gt;&lt;title&gt;Analysis and Apportionment of Organic Carbon and Fine Particulate Matter Sources at Multiple Sites in the Midwestern United States&lt;/title&gt;&lt;secondary-title&gt;Journal of the Air &amp;amp; Waste Management Association&lt;/secondary-title&gt;&lt;/titles&gt;&lt;periodical&gt;&lt;full-title&gt;Journal of the Air &amp;amp; Waste Management Association&lt;/full-title&gt;&lt;/periodical&gt;&lt;pages&gt;606-619&lt;/pages&gt;&lt;volume&gt;57&lt;/volume&gt;&lt;number&gt;5&lt;/number&gt;&lt;dates&gt;&lt;year&gt;2007&lt;/year&gt;&lt;/dates&gt;&lt;isbn&gt;1096-2247&lt;/isbn&gt;&lt;urls&gt;&lt;/urls&gt;&lt;electronic-resource-num&gt;10.3155/1047-3289.57.5.606&lt;/electronic-resource-num&gt;&lt;/record&gt;&lt;/Cite&gt;&lt;/EndNote&gt;</w:instrText>
      </w:r>
      <w:r w:rsidR="006F2BC2" w:rsidRPr="005527FA">
        <w:fldChar w:fldCharType="separate"/>
      </w:r>
      <w:r w:rsidR="006F2BC2" w:rsidRPr="007402D2">
        <w:rPr>
          <w:i/>
        </w:rPr>
        <w:t>[</w:t>
      </w:r>
      <w:hyperlink w:anchor="_ENREF_9" w:tooltip="Buzcu-Guven, 2007 #89" w:history="1">
        <w:r w:rsidR="002E4E4E" w:rsidRPr="007402D2">
          <w:rPr>
            <w:i/>
          </w:rPr>
          <w:t>9</w:t>
        </w:r>
      </w:hyperlink>
      <w:r w:rsidR="006F2BC2" w:rsidRPr="007402D2">
        <w:rPr>
          <w:i/>
        </w:rPr>
        <w:t>]</w:t>
      </w:r>
      <w:r w:rsidR="006F2BC2" w:rsidRPr="005527FA">
        <w:fldChar w:fldCharType="end"/>
      </w:r>
      <w:r w:rsidRPr="005527FA">
        <w:t xml:space="preserve">.  The diesel profile included Al and Pb, elements assigned to other factors in the present study.  </w:t>
      </w:r>
      <w:r w:rsidR="00410E83">
        <w:t>U</w:t>
      </w:r>
      <w:r w:rsidRPr="005527FA">
        <w:t xml:space="preserve">sing 2001 to 2003 </w:t>
      </w:r>
      <w:r w:rsidR="00410E83">
        <w:t xml:space="preserve">data </w:t>
      </w:r>
      <w:r w:rsidRPr="005527FA">
        <w:t>at two CSN sites (Lawndale and Springfield</w:t>
      </w:r>
      <w:r w:rsidR="00465BFA" w:rsidRPr="005527FA">
        <w:t>, IL</w:t>
      </w:r>
      <w:r w:rsidRPr="005527FA">
        <w:t>)</w:t>
      </w:r>
      <w:r w:rsidR="00410E83">
        <w:t>,</w:t>
      </w:r>
      <w:r w:rsidRPr="005527FA">
        <w:t xml:space="preserve"> 23% of PM</w:t>
      </w:r>
      <w:r w:rsidRPr="005527FA">
        <w:rPr>
          <w:vertAlign w:val="subscript"/>
        </w:rPr>
        <w:t>2.5</w:t>
      </w:r>
      <w:r w:rsidRPr="005527FA">
        <w:t xml:space="preserve"> </w:t>
      </w:r>
      <w:r w:rsidR="00410E83">
        <w:t xml:space="preserve">was apportioned </w:t>
      </w:r>
      <w:r w:rsidRPr="005527FA">
        <w:t xml:space="preserve">to a combined vehicle profile </w:t>
      </w:r>
      <w:r w:rsidR="006F2BC2" w:rsidRPr="005527FA">
        <w:fldChar w:fldCharType="begin"/>
      </w:r>
      <w:r w:rsidR="005C7557" w:rsidRPr="005527FA">
        <w:instrText xml:space="preserve"> ADDIN EN.CITE &lt;EndNote&gt;&lt;Cite&gt;&lt;Author&gt;Rizzo&lt;/Author&gt;&lt;Year&gt;2007&lt;/Year&gt;&lt;RecNum&gt;51&lt;/RecNum&gt;&lt;DisplayText&gt;&lt;style face="italic"&gt;[15]&lt;/style&gt;&lt;/DisplayText&gt;&lt;record&gt;&lt;rec-number&gt;51&lt;/rec-number&gt;&lt;foreign-keys&gt;&lt;key app="EN" db-id="xtp0t5fro0zvd0ev2fi5vwf9a2adtr2vzwza"&gt;51&lt;/key&gt;&lt;/foreign-keys&gt;&lt;ref-type name="Journal Article"&gt;17&lt;/ref-type&gt;&lt;contributors&gt;&lt;authors&gt;&lt;author&gt;Rizzo, M.&lt;/author&gt;&lt;author&gt;Scheff, P.&lt;/author&gt;&lt;/authors&gt;&lt;/contributors&gt;&lt;titles&gt;&lt;title&gt;Fine particulate source apportionment using data from the USEPA speciation trends network in Chicago, Illinois: Comparison of two source apportionment models&lt;/title&gt;&lt;secondary-title&gt;Atmospheric Environment&lt;/secondary-title&gt;&lt;/titles&gt;&lt;periodical&gt;&lt;full-title&gt;Atmospheric Environment&lt;/full-title&gt;&lt;/periodical&gt;&lt;pages&gt;6276-6288&lt;/pages&gt;&lt;volume&gt;41&lt;/volume&gt;&lt;number&gt;29&lt;/number&gt;&lt;dates&gt;&lt;year&gt;2007&lt;/year&gt;&lt;/dates&gt;&lt;isbn&gt;13522310&lt;/isbn&gt;&lt;urls&gt;&lt;/urls&gt;&lt;electronic-resource-num&gt;10.1016/j.atmosenv.2007.03.055&lt;/electronic-resource-num&gt;&lt;/record&gt;&lt;/Cite&gt;&lt;/EndNote&gt;</w:instrText>
      </w:r>
      <w:r w:rsidR="006F2BC2" w:rsidRPr="005527FA">
        <w:fldChar w:fldCharType="separate"/>
      </w:r>
      <w:r w:rsidR="006F2BC2" w:rsidRPr="007402D2">
        <w:rPr>
          <w:i/>
        </w:rPr>
        <w:t>[</w:t>
      </w:r>
      <w:hyperlink w:anchor="_ENREF_15" w:tooltip="Rizzo, 2007 #51" w:history="1">
        <w:r w:rsidR="002E4E4E" w:rsidRPr="007402D2">
          <w:rPr>
            <w:i/>
          </w:rPr>
          <w:t>15</w:t>
        </w:r>
      </w:hyperlink>
      <w:r w:rsidR="006F2BC2" w:rsidRPr="007402D2">
        <w:rPr>
          <w:i/>
        </w:rPr>
        <w:t>]</w:t>
      </w:r>
      <w:r w:rsidR="006F2BC2" w:rsidRPr="005527FA">
        <w:fldChar w:fldCharType="end"/>
      </w:r>
      <w:r w:rsidRPr="005527FA">
        <w:t xml:space="preserve">.  </w:t>
      </w:r>
      <w:r w:rsidR="00AD5DA8" w:rsidRPr="005527FA">
        <w:t xml:space="preserve">That </w:t>
      </w:r>
      <w:r w:rsidRPr="005527FA">
        <w:t>apportionment included both SO</w:t>
      </w:r>
      <w:r w:rsidRPr="005527FA">
        <w:rPr>
          <w:vertAlign w:val="subscript"/>
        </w:rPr>
        <w:t>4</w:t>
      </w:r>
      <w:r w:rsidRPr="005527FA">
        <w:rPr>
          <w:vertAlign w:val="superscript"/>
        </w:rPr>
        <w:t>=</w:t>
      </w:r>
      <w:r w:rsidRPr="005527FA">
        <w:t xml:space="preserve"> and SO</w:t>
      </w:r>
      <w:r w:rsidRPr="005527FA">
        <w:rPr>
          <w:vertAlign w:val="subscript"/>
        </w:rPr>
        <w:t>2</w:t>
      </w:r>
      <w:r w:rsidRPr="005527FA">
        <w:t xml:space="preserve"> (</w:t>
      </w:r>
      <w:hyperlink w:anchor="_ENREF_26" w:tooltip="Kim, 2007 #10" w:history="1">
        <w:r w:rsidR="006F2BC2" w:rsidRPr="007402D2">
          <w:rPr>
            <w:i/>
          </w:rPr>
          <w:t>26</w:t>
        </w:r>
      </w:hyperlink>
      <w:r w:rsidR="006F2BC2" w:rsidRPr="007402D2">
        <w:rPr>
          <w:i/>
        </w:rPr>
        <w:t>)</w:t>
      </w:r>
      <w:r w:rsidRPr="005527FA">
        <w:t>, as well as both ionic and molecular forms of Na, Na</w:t>
      </w:r>
      <w:r w:rsidRPr="005527FA">
        <w:rPr>
          <w:vertAlign w:val="superscript"/>
        </w:rPr>
        <w:t>+</w:t>
      </w:r>
      <w:r w:rsidRPr="005527FA">
        <w:t>, K and K</w:t>
      </w:r>
      <w:r w:rsidRPr="005527FA">
        <w:rPr>
          <w:vertAlign w:val="superscript"/>
        </w:rPr>
        <w:t>+</w:t>
      </w:r>
      <w:r w:rsidRPr="005527FA">
        <w:t xml:space="preserve">.  Despite these and other differences, the </w:t>
      </w:r>
      <w:r w:rsidR="00465BFA" w:rsidRPr="005527FA">
        <w:t xml:space="preserve">fraction </w:t>
      </w:r>
      <w:r w:rsidRPr="005527FA">
        <w:t>of PM</w:t>
      </w:r>
      <w:r w:rsidRPr="005527FA">
        <w:rPr>
          <w:vertAlign w:val="subscript"/>
        </w:rPr>
        <w:t>2.5</w:t>
      </w:r>
      <w:r w:rsidRPr="005527FA">
        <w:t xml:space="preserve"> attributed to gasoline </w:t>
      </w:r>
      <w:r w:rsidR="00D75B09" w:rsidRPr="005527FA">
        <w:t>and</w:t>
      </w:r>
      <w:r w:rsidRPr="005527FA">
        <w:t xml:space="preserve"> diesel vehicles in Chicago studies compare favorably to our estimates</w:t>
      </w:r>
      <w:r w:rsidR="00D75B09" w:rsidRPr="005527FA">
        <w:t>.</w:t>
      </w:r>
    </w:p>
    <w:p w14:paraId="5DE3AFC0" w14:textId="45AF9338" w:rsidR="000475C6" w:rsidRPr="005527FA" w:rsidRDefault="000E55F5" w:rsidP="000E55F5">
      <w:r w:rsidRPr="005527FA">
        <w:t xml:space="preserve">Vehicle apportionment trends have been studied elsewhere in the U.S.  In Los Angles and Rubidoux, CA, </w:t>
      </w:r>
      <w:r w:rsidR="00465BFA" w:rsidRPr="005527FA">
        <w:t xml:space="preserve">a recent analysis </w:t>
      </w:r>
      <w:r w:rsidRPr="005527FA">
        <w:t xml:space="preserve">using 2002 to 2013 </w:t>
      </w:r>
      <w:r w:rsidR="009064AD" w:rsidRPr="005527FA">
        <w:t xml:space="preserve">STN data </w:t>
      </w:r>
      <w:r w:rsidRPr="005527FA">
        <w:t>apportioned 20% of PM</w:t>
      </w:r>
      <w:r w:rsidRPr="005527FA">
        <w:rPr>
          <w:vertAlign w:val="subscript"/>
        </w:rPr>
        <w:t>2.5</w:t>
      </w:r>
      <w:r w:rsidRPr="005527FA">
        <w:t xml:space="preserve"> to vehicles, and median PM</w:t>
      </w:r>
      <w:r w:rsidRPr="005527FA">
        <w:rPr>
          <w:vertAlign w:val="subscript"/>
        </w:rPr>
        <w:t>2.5</w:t>
      </w:r>
      <w:r w:rsidRPr="005527FA">
        <w:t xml:space="preserve"> concentrations attributed to vehicles fell 21 to 24% between the first and last 4 year blocks of the study </w:t>
      </w:r>
      <w:r w:rsidR="006F2BC2" w:rsidRPr="005527FA">
        <w:fldChar w:fldCharType="begin">
          <w:fldData xml:space="preserve">PEVuZE5vdGU+PENpdGU+PEF1dGhvcj5IYXNoZW1pbmFzc2FiPC9BdXRob3I+PFllYXI+MjAxNDwv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</w:fldData>
        </w:fldChar>
      </w:r>
      <w:r w:rsidR="005C7557" w:rsidRPr="005527FA">
        <w:instrText xml:space="preserve"> ADDIN EN.CITE </w:instrText>
      </w:r>
      <w:r w:rsidR="006F2BC2" w:rsidRPr="005527FA">
        <w:fldChar w:fldCharType="begin">
          <w:fldData xml:space="preserve">PEVuZE5vdGU+PENpdGU+PEF1dGhvcj5IYXNoZW1pbmFzc2FiPC9BdXRob3I+PFllYXI+MjAxNDwv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18" w:tooltip="Hasheminassab, 2014 #276" w:history="1">
        <w:r w:rsidR="002E4E4E" w:rsidRPr="007402D2">
          <w:rPr>
            <w:i/>
          </w:rPr>
          <w:t>18</w:t>
        </w:r>
      </w:hyperlink>
      <w:r w:rsidR="006F2BC2" w:rsidRPr="007402D2">
        <w:rPr>
          <w:i/>
        </w:rPr>
        <w:t>]</w:t>
      </w:r>
      <w:r w:rsidR="006F2BC2" w:rsidRPr="005527FA">
        <w:fldChar w:fldCharType="end"/>
      </w:r>
      <w:r w:rsidRPr="005527FA">
        <w:t xml:space="preserve">. </w:t>
      </w:r>
      <w:r w:rsidR="00465BFA" w:rsidRPr="005527FA">
        <w:t xml:space="preserve"> V</w:t>
      </w:r>
      <w:r w:rsidRPr="005527FA">
        <w:t>ehicle-related PM</w:t>
      </w:r>
      <w:r w:rsidRPr="005527FA">
        <w:rPr>
          <w:vertAlign w:val="subscript"/>
        </w:rPr>
        <w:t>2.5</w:t>
      </w:r>
      <w:r w:rsidRPr="005527FA">
        <w:t xml:space="preserve"> </w:t>
      </w:r>
      <w:r w:rsidR="00465BFA" w:rsidRPr="005527FA">
        <w:t xml:space="preserve">decreased while </w:t>
      </w:r>
      <w:r w:rsidRPr="005527FA">
        <w:t xml:space="preserve">traffic </w:t>
      </w:r>
      <w:r w:rsidR="00465BFA" w:rsidRPr="005527FA">
        <w:t>volume was stable</w:t>
      </w:r>
      <w:r w:rsidRPr="005527FA">
        <w:t>, suggest</w:t>
      </w:r>
      <w:r w:rsidR="00465BFA" w:rsidRPr="005527FA">
        <w:t xml:space="preserve">ing </w:t>
      </w:r>
      <w:r w:rsidRPr="005527FA">
        <w:t xml:space="preserve">the success of recent vehicle emissions controls.  Like the present work, </w:t>
      </w:r>
      <w:r w:rsidR="00707A13" w:rsidRPr="005527FA">
        <w:t xml:space="preserve">that </w:t>
      </w:r>
      <w:r w:rsidRPr="005527FA">
        <w:t xml:space="preserve">study shows the relevance of receptor modeling apportionments for air quality management, </w:t>
      </w:r>
      <w:r w:rsidR="00465BFA" w:rsidRPr="005527FA">
        <w:t xml:space="preserve">as well as the </w:t>
      </w:r>
      <w:r w:rsidRPr="005527FA">
        <w:t>evolution of source contributions to total PM</w:t>
      </w:r>
      <w:r w:rsidRPr="005527FA">
        <w:rPr>
          <w:vertAlign w:val="subscript"/>
        </w:rPr>
        <w:t>2.5</w:t>
      </w:r>
      <w:r w:rsidR="00014BF1" w:rsidRPr="005527FA">
        <w:t xml:space="preserve">.  In contrast, we show </w:t>
      </w:r>
      <w:r w:rsidR="00A31FCA" w:rsidRPr="005527FA">
        <w:t xml:space="preserve">that the </w:t>
      </w:r>
      <w:r w:rsidR="00014BF1" w:rsidRPr="005527FA">
        <w:t xml:space="preserve">share </w:t>
      </w:r>
      <w:r w:rsidR="00A31FCA" w:rsidRPr="005527FA">
        <w:t>of PM</w:t>
      </w:r>
      <w:r w:rsidR="00A31FCA" w:rsidRPr="005527FA">
        <w:rPr>
          <w:vertAlign w:val="subscript"/>
        </w:rPr>
        <w:t>2.5</w:t>
      </w:r>
      <w:r w:rsidR="00A31FCA" w:rsidRPr="005527FA">
        <w:t xml:space="preserve"> due to </w:t>
      </w:r>
      <w:r w:rsidR="00014BF1" w:rsidRPr="005527FA">
        <w:t xml:space="preserve">vehicle-, biomass- and other local </w:t>
      </w:r>
      <w:r w:rsidR="00A31FCA" w:rsidRPr="005527FA">
        <w:t>emissions is stable or growing, and that trends depend on the city, percentile, and sometimes season (</w:t>
      </w:r>
      <w:r w:rsidR="00A31FCA" w:rsidRPr="005527FA">
        <w:rPr>
          <w:color w:val="0000CC"/>
        </w:rPr>
        <w:t xml:space="preserve">Figures </w:t>
      </w:r>
      <w:r w:rsidR="000F6109">
        <w:rPr>
          <w:color w:val="0000CC"/>
        </w:rPr>
        <w:t>S1</w:t>
      </w:r>
      <w:r w:rsidR="000F6109" w:rsidRPr="005527FA">
        <w:rPr>
          <w:color w:val="0000CC"/>
        </w:rPr>
        <w:t xml:space="preserve"> </w:t>
      </w:r>
      <w:r w:rsidR="00A31FCA" w:rsidRPr="005527FA">
        <w:rPr>
          <w:color w:val="0000CC"/>
        </w:rPr>
        <w:t xml:space="preserve">and </w:t>
      </w:r>
      <w:r w:rsidR="000F6109">
        <w:rPr>
          <w:color w:val="0000CC"/>
        </w:rPr>
        <w:t>S2</w:t>
      </w:r>
      <w:r w:rsidR="00A31FCA" w:rsidRPr="005527FA">
        <w:rPr>
          <w:color w:val="0000CC"/>
        </w:rPr>
        <w:t>).</w:t>
      </w:r>
      <w:r w:rsidR="007218B3" w:rsidRPr="005527FA">
        <w:t xml:space="preserve">  </w:t>
      </w:r>
    </w:p>
    <w:p w14:paraId="0849773B" w14:textId="77777777" w:rsidR="000E55F5" w:rsidRPr="005527FA" w:rsidRDefault="000E55F5" w:rsidP="000E55F5">
      <w:pPr>
        <w:pStyle w:val="Heading2"/>
      </w:pPr>
      <w:r w:rsidRPr="005527FA">
        <w:t>3.</w:t>
      </w:r>
      <w:r w:rsidR="009529EA" w:rsidRPr="005527FA">
        <w:t>5</w:t>
      </w:r>
      <w:r w:rsidRPr="005527FA">
        <w:t xml:space="preserve"> Limitations </w:t>
      </w:r>
    </w:p>
    <w:p w14:paraId="056FB5F5" w14:textId="6CC24E8A" w:rsidR="000E55F5" w:rsidRPr="005527FA" w:rsidRDefault="000E55F5" w:rsidP="000E55F5">
      <w:r w:rsidRPr="005527FA">
        <w:t xml:space="preserve">Limitations of the analysis are recognized.  Emission inventory data at the county level may not reflect </w:t>
      </w:r>
      <w:r w:rsidR="00465BFA" w:rsidRPr="005527FA">
        <w:t xml:space="preserve">the impact </w:t>
      </w:r>
      <w:r w:rsidRPr="005527FA">
        <w:t>at monitoring sites, which can be affected by small but nearby sources, as well as large but distant sources (including sources outside county</w:t>
      </w:r>
      <w:r w:rsidR="006E5D4C" w:rsidRPr="005527FA">
        <w:t xml:space="preserve"> and country</w:t>
      </w:r>
      <w:r w:rsidRPr="005527FA">
        <w:t xml:space="preserve"> borders).  </w:t>
      </w:r>
      <w:r w:rsidR="009064AD">
        <w:t>A number of i</w:t>
      </w:r>
      <w:r w:rsidRPr="005527FA">
        <w:t xml:space="preserve">ssues with </w:t>
      </w:r>
      <w:r w:rsidR="00465BFA" w:rsidRPr="005527FA">
        <w:t xml:space="preserve">the </w:t>
      </w:r>
      <w:r w:rsidRPr="005527FA">
        <w:t xml:space="preserve">accuracy and consistency of the emissions inventory data were highlighted, e.g., fugitive dust emissions estimates are highly uncertain.  The monitoring record is limited in both </w:t>
      </w:r>
      <w:r w:rsidR="00465BFA" w:rsidRPr="005527FA">
        <w:t xml:space="preserve">the </w:t>
      </w:r>
      <w:r w:rsidRPr="005527FA">
        <w:t xml:space="preserve">duration and the number </w:t>
      </w:r>
      <w:r w:rsidR="00E60AD4" w:rsidRPr="005527FA">
        <w:t xml:space="preserve">of sites available.  </w:t>
      </w:r>
      <w:r w:rsidRPr="005527FA">
        <w:t>Only two cities</w:t>
      </w:r>
      <w:r w:rsidR="009064AD">
        <w:t>,</w:t>
      </w:r>
      <w:r w:rsidRPr="005527FA">
        <w:t xml:space="preserve"> </w:t>
      </w:r>
      <w:r w:rsidR="009064AD">
        <w:t xml:space="preserve">and </w:t>
      </w:r>
      <w:r w:rsidRPr="005527FA">
        <w:t>a single site in each</w:t>
      </w:r>
      <w:r w:rsidR="009064AD">
        <w:t>,</w:t>
      </w:r>
      <w:r w:rsidRPr="005527FA">
        <w:t xml:space="preserve"> were examined</w:t>
      </w:r>
      <w:r w:rsidR="00316D4E" w:rsidRPr="005527FA">
        <w:t xml:space="preserve">. </w:t>
      </w:r>
      <w:r w:rsidRPr="005527FA">
        <w:t xml:space="preserve"> (</w:t>
      </w:r>
      <w:r w:rsidR="00316D4E" w:rsidRPr="005527FA">
        <w:t>P</w:t>
      </w:r>
      <w:r w:rsidRPr="005527FA">
        <w:t xml:space="preserve">revious work has shown spatial trends in </w:t>
      </w:r>
      <w:r w:rsidR="00316D4E" w:rsidRPr="005527FA">
        <w:t xml:space="preserve">several </w:t>
      </w:r>
      <w:r w:rsidRPr="005527FA">
        <w:t>PM</w:t>
      </w:r>
      <w:r w:rsidRPr="005527FA">
        <w:rPr>
          <w:vertAlign w:val="subscript"/>
        </w:rPr>
        <w:t>2.5</w:t>
      </w:r>
      <w:r w:rsidRPr="005527FA">
        <w:t xml:space="preserve"> species </w:t>
      </w:r>
      <w:r w:rsidR="006F2BC2" w:rsidRPr="005527FA">
        <w:fldChar w:fldCharType="begin"/>
      </w:r>
      <w:r w:rsidR="002E4E4E">
        <w:instrText xml:space="preserve"> ADDIN EN.CITE &lt;EndNote&gt;&lt;Cite ExcludeAuth="1"&gt;&lt;Year&gt;2005&lt;/Year&gt;&lt;RecNum&gt;221&lt;/RecNum&gt;&lt;DisplayText&gt;&lt;style face="italic"&gt;[21]&lt;/style&gt;&lt;/DisplayText&gt;&lt;record&gt;&lt;rec-number&gt;221&lt;/rec-number&gt;&lt;foreign-keys&gt;&lt;key app="EN" db-id="xtp0t5fro0zvd0ev2fi5vwf9a2adtr2vzwza"&gt;221&lt;/key&gt;&lt;/foreign-keys&gt;&lt;ref-type name="Journal Article"&gt;17&lt;/ref-type&gt;&lt;contributors&gt;&lt;authors&gt;&lt;author&gt;Simon, C.&lt;/author&gt;&lt;author&gt;Sills, R.&lt;/author&gt;&lt;author&gt;Depa, M.&lt;/author&gt;&lt;author&gt;Sadoff, M.&lt;/author&gt;&lt;author&gt;Kim, A.&lt;/author&gt;&lt;author&gt;Heindorf, M.A&lt;/author&gt;&lt;/authors&gt;&lt;/contributors&gt;&lt;titles&gt;&lt;title&gt;Detroit Air Toxics Initiative: Risk Assessment Report.&lt;/title&gt;&lt;secondary-title&gt;Michigan Department of Environmental Quality&lt;/secondary-title&gt;&lt;/titles&gt;&lt;periodical&gt;&lt;full-title&gt;Michigan Department of environmental quality&lt;/full-title&gt;&lt;/periodical&gt;&lt;dates&gt;&lt;year&gt;2005&lt;/year&gt;&lt;/dates&gt;&lt;urls&gt;&lt;related-urls&gt;&lt;url&gt;http://www.michigan.gov/documents/DATI_-_COMPLETE_FINAL_REPORT_11-9-05_142053_7.pdf&lt;/url&gt;&lt;/related-urls&gt;&lt;/urls&gt;&lt;custom1&gt;Michigan Department of Environmental Quality&lt;/custom1&gt;&lt;/record&gt;&lt;/Cite&gt;&lt;/EndNote&gt;</w:instrText>
      </w:r>
      <w:r w:rsidR="006F2BC2" w:rsidRPr="005527FA">
        <w:fldChar w:fldCharType="separate"/>
      </w:r>
      <w:r w:rsidR="006F2BC2" w:rsidRPr="007402D2">
        <w:rPr>
          <w:i/>
          <w:noProof/>
        </w:rPr>
        <w:t>[</w:t>
      </w:r>
      <w:hyperlink w:anchor="_ENREF_21" w:tooltip="Simon, 2005 #221" w:history="1">
        <w:r w:rsidR="002E4E4E" w:rsidRPr="007402D2">
          <w:rPr>
            <w:i/>
            <w:noProof/>
          </w:rPr>
          <w:t>21</w:t>
        </w:r>
      </w:hyperlink>
      <w:r w:rsidR="006F2BC2" w:rsidRPr="007402D2">
        <w:rPr>
          <w:i/>
          <w:noProof/>
        </w:rPr>
        <w:t>]</w:t>
      </w:r>
      <w:r w:rsidR="006F2BC2" w:rsidRPr="005527FA">
        <w:fldChar w:fldCharType="end"/>
      </w:r>
      <w:r w:rsidRPr="005527FA">
        <w:t xml:space="preserve">).  </w:t>
      </w:r>
      <w:r w:rsidR="00316D4E" w:rsidRPr="005527FA">
        <w:t xml:space="preserve">However, the selected non-source and population-oriented monitoring sites should be reasonably representative.  </w:t>
      </w:r>
      <w:r w:rsidR="009064AD">
        <w:t xml:space="preserve">As noted, </w:t>
      </w:r>
      <w:r w:rsidR="00316D4E" w:rsidRPr="005527FA">
        <w:t xml:space="preserve">monitoring </w:t>
      </w:r>
      <w:r w:rsidR="009064AD">
        <w:t>d</w:t>
      </w:r>
      <w:r w:rsidR="00316D4E" w:rsidRPr="005527FA">
        <w:t>ata near strong sources would be expected to show different trends for some PM</w:t>
      </w:r>
      <w:r w:rsidR="00316D4E" w:rsidRPr="005527FA">
        <w:rPr>
          <w:vertAlign w:val="subscript"/>
        </w:rPr>
        <w:t>2.5</w:t>
      </w:r>
      <w:r w:rsidR="00316D4E" w:rsidRPr="005527FA">
        <w:t xml:space="preserve"> constituents as well as different apportionments, however, secondary sulfate, secondary nitrate, and potentially the vehicle contribution might not change</w:t>
      </w:r>
      <w:r w:rsidR="009064AD">
        <w:t xml:space="preserve"> greatly </w:t>
      </w:r>
      <w:r w:rsidR="00316D4E" w:rsidRPr="005527FA">
        <w:t xml:space="preserve">since these pollutants are widely distributed.  </w:t>
      </w:r>
      <w:r w:rsidRPr="005527FA">
        <w:t>The EC and OC instrument switch complicate</w:t>
      </w:r>
      <w:r w:rsidR="00465BFA" w:rsidRPr="005527FA">
        <w:t>d</w:t>
      </w:r>
      <w:r w:rsidRPr="005527FA">
        <w:t xml:space="preserve"> </w:t>
      </w:r>
      <w:r w:rsidR="00F52635" w:rsidRPr="005527FA">
        <w:t xml:space="preserve">the </w:t>
      </w:r>
      <w:r w:rsidRPr="005527FA">
        <w:t>investigation of trends</w:t>
      </w:r>
      <w:r w:rsidR="00F52635" w:rsidRPr="005527FA">
        <w:t>, particularly</w:t>
      </w:r>
      <w:r w:rsidRPr="005527FA">
        <w:t xml:space="preserve"> for mobile sources </w:t>
      </w:r>
      <w:r w:rsidR="00F52635" w:rsidRPr="005527FA">
        <w:t xml:space="preserve">given the importance of these </w:t>
      </w:r>
      <w:r w:rsidRPr="005527FA">
        <w:t xml:space="preserve">tracers.  Still, most results follow national trends, and thus results </w:t>
      </w:r>
      <w:r w:rsidR="00F52635" w:rsidRPr="005527FA">
        <w:t xml:space="preserve">appear </w:t>
      </w:r>
      <w:r w:rsidRPr="005527FA">
        <w:t>broadly applicable</w:t>
      </w:r>
      <w:r w:rsidR="00F52635" w:rsidRPr="005527FA">
        <w:t xml:space="preserve"> to many U.S. cities</w:t>
      </w:r>
      <w:r w:rsidRPr="005527FA">
        <w:t xml:space="preserve">.     </w:t>
      </w:r>
    </w:p>
    <w:p w14:paraId="29A41FDC" w14:textId="29540B83" w:rsidR="000E55F5" w:rsidRPr="005527FA" w:rsidRDefault="009064AD" w:rsidP="000E55F5">
      <w:r>
        <w:t xml:space="preserve">The </w:t>
      </w:r>
      <w:r w:rsidR="000E55F5" w:rsidRPr="005527FA">
        <w:t>PMF analyses have additional limitations.  First, results can be sensitive to the number of factors</w:t>
      </w:r>
      <w:r w:rsidR="00F52635" w:rsidRPr="005527FA">
        <w:t>,</w:t>
      </w:r>
      <w:r w:rsidR="000E55F5" w:rsidRPr="005527FA">
        <w:t xml:space="preserve"> species selected, and the </w:t>
      </w:r>
      <w:r w:rsidR="00F52635" w:rsidRPr="005527FA">
        <w:t xml:space="preserve">data </w:t>
      </w:r>
      <w:r w:rsidR="000E55F5" w:rsidRPr="005527FA">
        <w:t xml:space="preserve">subset used.  In sensitivity analyses, separate PMF models for </w:t>
      </w:r>
      <w:r w:rsidR="00F52635" w:rsidRPr="005527FA">
        <w:t xml:space="preserve">individual </w:t>
      </w:r>
      <w:r w:rsidR="00F52635" w:rsidRPr="005527FA">
        <w:lastRenderedPageBreak/>
        <w:t xml:space="preserve">four </w:t>
      </w:r>
      <w:r w:rsidR="000E55F5" w:rsidRPr="005527FA">
        <w:t>year block</w:t>
      </w:r>
      <w:r w:rsidR="00F52635" w:rsidRPr="005527FA">
        <w:t>s</w:t>
      </w:r>
      <w:r w:rsidR="000E55F5" w:rsidRPr="005527FA">
        <w:t xml:space="preserve"> obtained average apportionments that were similar to those using the final model (across all years), but </w:t>
      </w:r>
      <w:r>
        <w:t xml:space="preserve">some </w:t>
      </w:r>
      <w:r w:rsidR="000E55F5" w:rsidRPr="005527FA">
        <w:t xml:space="preserve">trends were difficult to compare because factors varied across models.  </w:t>
      </w:r>
      <w:r>
        <w:t>(Still, s</w:t>
      </w:r>
      <w:r w:rsidR="000E55F5" w:rsidRPr="005527FA">
        <w:t>eparate PMF models used for periods before and after the EC</w:t>
      </w:r>
      <w:r w:rsidR="00F52635" w:rsidRPr="005527FA">
        <w:t>/</w:t>
      </w:r>
      <w:r w:rsidR="000E55F5" w:rsidRPr="005527FA">
        <w:t xml:space="preserve">OC instrument switch returned similar vehicle apportionments in models </w:t>
      </w:r>
      <w:r w:rsidR="00F52635" w:rsidRPr="005527FA">
        <w:t xml:space="preserve">using </w:t>
      </w:r>
      <w:r w:rsidR="000E55F5" w:rsidRPr="005527FA">
        <w:t>different number of factors.</w:t>
      </w:r>
      <w:r>
        <w:t>)</w:t>
      </w:r>
      <w:r w:rsidR="000E55F5" w:rsidRPr="005527FA">
        <w:t xml:space="preserve">  </w:t>
      </w:r>
      <w:r w:rsidR="00F959CC" w:rsidRPr="005527FA">
        <w:t>F</w:t>
      </w:r>
      <w:r w:rsidR="000E55F5" w:rsidRPr="005527FA">
        <w:t xml:space="preserve">or these reasons, the current analysis used a single dataset </w:t>
      </w:r>
      <w:r w:rsidR="00F52635" w:rsidRPr="005527FA">
        <w:t xml:space="preserve">that encompassing </w:t>
      </w:r>
      <w:r w:rsidR="000E55F5" w:rsidRPr="005527FA">
        <w:t xml:space="preserve">the entire study period.  Second, trend analyses of PMF results </w:t>
      </w:r>
      <w:r>
        <w:t xml:space="preserve">can be </w:t>
      </w:r>
      <w:r w:rsidR="000E55F5" w:rsidRPr="005527FA">
        <w:t xml:space="preserve">sensitive to the model selected.  The stability of PMF </w:t>
      </w:r>
      <w:r w:rsidR="00F52635" w:rsidRPr="005527FA">
        <w:t xml:space="preserve">results </w:t>
      </w:r>
      <w:r w:rsidR="00182A67" w:rsidRPr="005527FA">
        <w:t xml:space="preserve">was </w:t>
      </w:r>
      <w:r w:rsidR="000E55F5" w:rsidRPr="005527FA">
        <w:t>investigated using 20</w:t>
      </w:r>
      <w:r w:rsidR="004128A2" w:rsidRPr="005527FA">
        <w:t>0</w:t>
      </w:r>
      <w:r w:rsidR="000E55F5" w:rsidRPr="005527FA">
        <w:t xml:space="preserve"> bootstrapped runs for each factor</w:t>
      </w:r>
      <w:r w:rsidR="00182A67" w:rsidRPr="005527FA">
        <w:t>.</w:t>
      </w:r>
      <w:r w:rsidR="000E55F5" w:rsidRPr="005527FA">
        <w:t xml:space="preserve"> </w:t>
      </w:r>
      <w:r w:rsidR="00F52635" w:rsidRPr="005527FA">
        <w:t xml:space="preserve"> </w:t>
      </w:r>
      <w:r w:rsidR="00635ECC" w:rsidRPr="005527FA">
        <w:t xml:space="preserve">In </w:t>
      </w:r>
      <w:r w:rsidR="00F52635" w:rsidRPr="005527FA">
        <w:t xml:space="preserve">over </w:t>
      </w:r>
      <w:r w:rsidR="009B7529" w:rsidRPr="005527FA">
        <w:t>180 of 200 bootstrap runs</w:t>
      </w:r>
      <w:r w:rsidR="006B289E" w:rsidRPr="005527FA">
        <w:t xml:space="preserve"> at each city</w:t>
      </w:r>
      <w:r w:rsidR="009B7529" w:rsidRPr="005527FA">
        <w:t xml:space="preserve">, the same factors </w:t>
      </w:r>
      <w:r w:rsidR="00F52635" w:rsidRPr="005527FA">
        <w:t xml:space="preserve">emerged </w:t>
      </w:r>
      <w:r w:rsidR="009B7529" w:rsidRPr="005527FA">
        <w:t>that are presented in these results</w:t>
      </w:r>
      <w:r w:rsidR="0068483A" w:rsidRPr="005527FA">
        <w:t>.</w:t>
      </w:r>
      <w:r w:rsidR="00F52635" w:rsidRPr="005527FA">
        <w:t xml:space="preserve"> </w:t>
      </w:r>
      <w:r w:rsidR="0068483A" w:rsidRPr="005527FA">
        <w:t xml:space="preserve"> (Additional bootstr</w:t>
      </w:r>
      <w:r w:rsidR="00635ECC" w:rsidRPr="005527FA">
        <w:t xml:space="preserve">ap results are presented in </w:t>
      </w:r>
      <w:r w:rsidR="0068483A" w:rsidRPr="005527FA">
        <w:t>supplemental</w:t>
      </w:r>
      <w:r w:rsidR="00635ECC" w:rsidRPr="005527FA">
        <w:t xml:space="preserve"> tables</w:t>
      </w:r>
      <w:r w:rsidR="00F52635" w:rsidRPr="005527FA">
        <w:t>.</w:t>
      </w:r>
      <w:r w:rsidR="0068483A" w:rsidRPr="005527FA">
        <w:t>)</w:t>
      </w:r>
      <w:r w:rsidR="00F52635" w:rsidRPr="005527FA">
        <w:t xml:space="preserve"> </w:t>
      </w:r>
      <w:r w:rsidR="00182A67" w:rsidRPr="005527FA">
        <w:t xml:space="preserve"> </w:t>
      </w:r>
      <w:r w:rsidR="000E55F5" w:rsidRPr="005527FA">
        <w:t>Third, PMF apportionments may not uniquely identify or completely characterize source classes</w:t>
      </w:r>
      <w:r w:rsidR="00F52635" w:rsidRPr="005527FA">
        <w:t xml:space="preserve">, e.g., </w:t>
      </w:r>
      <w:r w:rsidR="004322B6" w:rsidRPr="005527FA">
        <w:t xml:space="preserve">many factors </w:t>
      </w:r>
      <w:r w:rsidR="00F52635" w:rsidRPr="005527FA">
        <w:t xml:space="preserve">might </w:t>
      </w:r>
      <w:r w:rsidR="004322B6" w:rsidRPr="005527FA">
        <w:t>contribute to secondary sulfate trends</w:t>
      </w:r>
      <w:r w:rsidR="000E55F5" w:rsidRPr="005527FA">
        <w:t xml:space="preserve">.  Similarly, unspecified minor sources and secondary pollutants can contribute to factors.  Fourth, data </w:t>
      </w:r>
      <w:r w:rsidR="00F959CC" w:rsidRPr="005527FA">
        <w:t>scre</w:t>
      </w:r>
      <w:r w:rsidR="00171A50" w:rsidRPr="005527FA">
        <w:t>e</w:t>
      </w:r>
      <w:r w:rsidR="00F959CC" w:rsidRPr="005527FA">
        <w:t xml:space="preserve">ning </w:t>
      </w:r>
      <w:r w:rsidR="000E55F5" w:rsidRPr="005527FA">
        <w:t xml:space="preserve">can affect results, particularly for species near the DL.  </w:t>
      </w:r>
      <w:r w:rsidR="00635ECC" w:rsidRPr="005527FA">
        <w:t>Fifth</w:t>
      </w:r>
      <w:r w:rsidR="000E55F5" w:rsidRPr="005527FA">
        <w:t xml:space="preserve">, </w:t>
      </w:r>
      <w:r w:rsidR="00F52635" w:rsidRPr="005527FA">
        <w:t xml:space="preserve">PMF </w:t>
      </w:r>
      <w:r w:rsidR="000E55F5" w:rsidRPr="005527FA">
        <w:t xml:space="preserve">trend analyses may incorporate some biases </w:t>
      </w:r>
      <w:r w:rsidR="00CB7749" w:rsidRPr="005527FA">
        <w:t>because</w:t>
      </w:r>
      <w:r w:rsidR="000E55F5" w:rsidRPr="005527FA">
        <w:t xml:space="preserve"> </w:t>
      </w:r>
      <w:r w:rsidR="000A1FD1" w:rsidRPr="005527FA">
        <w:t xml:space="preserve">observations </w:t>
      </w:r>
      <w:r w:rsidR="000E55F5" w:rsidRPr="005527FA">
        <w:t>were removed</w:t>
      </w:r>
      <w:r w:rsidR="00F52635" w:rsidRPr="005527FA">
        <w:t xml:space="preserve"> by the reconstructed mass criterion</w:t>
      </w:r>
      <w:r w:rsidR="000E55F5" w:rsidRPr="005527FA">
        <w:t xml:space="preserve">.  However, </w:t>
      </w:r>
      <w:r w:rsidR="00F52635" w:rsidRPr="005527FA">
        <w:t xml:space="preserve">only 7% of sampling days at Detroit, and 6% at Chicago, </w:t>
      </w:r>
      <w:r w:rsidR="000E55F5" w:rsidRPr="005527FA">
        <w:t xml:space="preserve">were removed.  </w:t>
      </w:r>
      <w:r w:rsidR="006C5506" w:rsidRPr="005527FA">
        <w:t xml:space="preserve">Sixth, we did not apply </w:t>
      </w:r>
      <w:r w:rsidR="006F2BC2" w:rsidRPr="007402D2">
        <w:t>conditional probability functions (CPF)</w:t>
      </w:r>
      <w:r w:rsidR="006C5506" w:rsidRPr="005527FA">
        <w:t>, which</w:t>
      </w:r>
      <w:r w:rsidR="006F2BC2" w:rsidRPr="007402D2">
        <w:t xml:space="preserve"> </w:t>
      </w:r>
      <w:r w:rsidR="006C5506" w:rsidRPr="005527FA">
        <w:t xml:space="preserve">might provide additional </w:t>
      </w:r>
      <w:r w:rsidR="006F2BC2" w:rsidRPr="007402D2">
        <w:t xml:space="preserve">qualitative </w:t>
      </w:r>
      <w:r w:rsidR="006C5506" w:rsidRPr="005527FA">
        <w:t xml:space="preserve">information regarding the </w:t>
      </w:r>
      <w:r w:rsidR="006F2BC2" w:rsidRPr="007402D2">
        <w:t>strength of local sources</w:t>
      </w:r>
      <w:r w:rsidR="006C5506" w:rsidRPr="005527FA">
        <w:t xml:space="preserve"> </w:t>
      </w:r>
      <w:r>
        <w:t xml:space="preserve">that </w:t>
      </w:r>
      <w:r w:rsidR="006C5506" w:rsidRPr="005527FA">
        <w:t>complement</w:t>
      </w:r>
      <w:r>
        <w:t>s</w:t>
      </w:r>
      <w:r w:rsidR="006C5506" w:rsidRPr="005527FA">
        <w:t xml:space="preserve"> the PMF results</w:t>
      </w:r>
      <w:r w:rsidR="007402D2">
        <w:t xml:space="preserve"> </w:t>
      </w:r>
      <w:r w:rsidR="0088525D">
        <w:fldChar w:fldCharType="begin"/>
      </w:r>
      <w:r w:rsidR="0088525D">
        <w:instrText xml:space="preserve"> ADDIN EN.CITE &lt;EndNote&gt;&lt;Cite&gt;&lt;Author&gt;Ashbaugh&lt;/Author&gt;&lt;Year&gt;1985&lt;/Year&gt;&lt;RecNum&gt;653&lt;/RecNum&gt;&lt;DisplayText&gt;&lt;style face="italic"&gt;[67]&lt;/style&gt;&lt;/DisplayText&gt;&lt;record&gt;&lt;rec-number&gt;653&lt;/rec-number&gt;&lt;foreign-keys&gt;&lt;key app="EN" db-id="xtp0t5fro0zvd0ev2fi5vwf9a2adtr2vzwza"&gt;653&lt;/key&gt;&lt;/foreign-keys&gt;&lt;ref-type name="Journal Article"&gt;17&lt;/ref-type&gt;&lt;contributors&gt;&lt;authors&gt;&lt;author&gt;Ashbaugh, Lowell&lt;/author&gt;&lt;author&gt;Malm, William C.&lt;/author&gt;&lt;author&gt;Sadeh, Willy Z.&lt;/author&gt;&lt;/authors&gt;&lt;/contributors&gt;&lt;titles&gt;&lt;title&gt;A residence time probability anlaysis of sulfur concentrations at Grand Canyon National Park&lt;/title&gt;&lt;secondary-title&gt;Atmospheric Environment&lt;/secondary-title&gt;&lt;/titles&gt;&lt;periodical&gt;&lt;full-title&gt;Atmospheric Environment&lt;/full-title&gt;&lt;/periodical&gt;&lt;pages&gt;1263-1270&lt;/pages&gt;&lt;volume&gt;19&lt;/volume&gt;&lt;number&gt;8&lt;/number&gt;&lt;dates&gt;&lt;year&gt;1985&lt;/year&gt;&lt;/dates&gt;&lt;urls&gt;&lt;/urls&gt;&lt;/record&gt;&lt;/Cite&gt;&lt;/EndNote&gt;</w:instrText>
      </w:r>
      <w:r w:rsidR="0088525D">
        <w:fldChar w:fldCharType="separate"/>
      </w:r>
      <w:r w:rsidR="0088525D" w:rsidRPr="0088525D">
        <w:rPr>
          <w:i/>
          <w:noProof/>
        </w:rPr>
        <w:t>[</w:t>
      </w:r>
      <w:hyperlink w:anchor="_ENREF_67" w:tooltip="Ashbaugh, 1985 #653" w:history="1">
        <w:r w:rsidR="002E4E4E" w:rsidRPr="0088525D">
          <w:rPr>
            <w:i/>
            <w:noProof/>
          </w:rPr>
          <w:t>67</w:t>
        </w:r>
      </w:hyperlink>
      <w:r w:rsidR="0088525D" w:rsidRPr="0088525D">
        <w:rPr>
          <w:i/>
          <w:noProof/>
        </w:rPr>
        <w:t>]</w:t>
      </w:r>
      <w:r w:rsidR="0088525D">
        <w:fldChar w:fldCharType="end"/>
      </w:r>
      <w:r w:rsidR="006C5506" w:rsidRPr="005527FA">
        <w:t>.</w:t>
      </w:r>
      <w:r w:rsidR="006C5506" w:rsidRPr="005527FA">
        <w:rPr>
          <w:b/>
        </w:rPr>
        <w:t xml:space="preserve"> </w:t>
      </w:r>
      <w:r>
        <w:rPr>
          <w:b/>
        </w:rPr>
        <w:t xml:space="preserve"> </w:t>
      </w:r>
      <w:r w:rsidR="000E55F5" w:rsidRPr="005527FA">
        <w:t xml:space="preserve">Finally, </w:t>
      </w:r>
      <w:r>
        <w:t xml:space="preserve">the </w:t>
      </w:r>
      <w:r w:rsidR="00F52635" w:rsidRPr="005527FA">
        <w:t xml:space="preserve">QR results </w:t>
      </w:r>
      <w:r w:rsidR="000E55F5" w:rsidRPr="005527FA">
        <w:t>do not account for the uncertainty of the PMF results, and thus determinations of statistical significance are approximate.</w:t>
      </w:r>
    </w:p>
    <w:p w14:paraId="1866F76B" w14:textId="77777777" w:rsidR="000E55F5" w:rsidRPr="005527FA" w:rsidRDefault="000E55F5" w:rsidP="000E55F5">
      <w:pPr>
        <w:pStyle w:val="Heading2"/>
      </w:pPr>
      <w:r w:rsidRPr="005527FA">
        <w:t>3.</w:t>
      </w:r>
      <w:r w:rsidR="009529EA" w:rsidRPr="005527FA">
        <w:t>6</w:t>
      </w:r>
      <w:r w:rsidRPr="005527FA">
        <w:t xml:space="preserve"> Recommendations</w:t>
      </w:r>
    </w:p>
    <w:p w14:paraId="412E952B" w14:textId="3A7D74BA" w:rsidR="000E55F5" w:rsidRPr="005527FA" w:rsidRDefault="000E55F5" w:rsidP="00596EF5">
      <w:r w:rsidRPr="005527FA">
        <w:t xml:space="preserve">This study reports on trends and apportionments using a long record of emissions and ambient monitoring data from two cities.  Analyses were constructed to provide consistent results, to </w:t>
      </w:r>
      <w:r w:rsidR="000D627F" w:rsidRPr="005527FA">
        <w:t xml:space="preserve">combine </w:t>
      </w:r>
      <w:r w:rsidRPr="005527FA">
        <w:t xml:space="preserve">emissions and ambient data, and to focus on contributions </w:t>
      </w:r>
      <w:r w:rsidR="00596EF5" w:rsidRPr="005527FA">
        <w:t>from both regional and local sources</w:t>
      </w:r>
      <w:r w:rsidRPr="005527FA">
        <w:t xml:space="preserve">.  While several differences between the two cities were noted, most trends were consistent and supported by both emissions and ambient data, </w:t>
      </w:r>
      <w:r w:rsidR="009064AD">
        <w:t xml:space="preserve">as well as </w:t>
      </w:r>
      <w:r w:rsidRPr="005527FA">
        <w:t xml:space="preserve">the PMF </w:t>
      </w:r>
      <w:r w:rsidR="009064AD">
        <w:t>source apportionments</w:t>
      </w:r>
      <w:r w:rsidRPr="005527FA">
        <w:t xml:space="preserve">.  Such trends can inform air quality regulation and policy, including the formulation and implementation of emission and ambient standards, which in turn can lead to emission controls, new technologies, and promotion of cleaner fuels, among other options.  These responses are most effective when emission sources can be clearly defined and apportioned.  However, this approach may not adequately protect vulnerable populations given recent trends, including decreasing concentrations of regional and national pollutants </w:t>
      </w:r>
      <w:r w:rsidR="006F2BC2" w:rsidRPr="005527FA">
        <w:fldChar w:fldCharType="begin"/>
      </w:r>
      <w:r w:rsidR="005C7557" w:rsidRPr="005527FA">
        <w:instrText xml:space="preserve"> ADDIN EN.CITE &lt;EndNote&gt;&lt;Cite ExcludeYear="1"&gt;&lt;Year&gt;2014&lt;/Year&gt;&lt;RecNum&gt;95&lt;/RecNum&gt;&lt;DisplayText&gt;&lt;style face="italic"&gt;[59]&lt;/style&gt;&lt;/DisplayText&gt;&lt;record&gt;&lt;rec-number&gt;95&lt;/rec-number&gt;&lt;foreign-keys&gt;&lt;key app="EN" db-id="xtp0t5fro0zvd0ev2fi5vwf9a2adtr2vzwza"&gt;95&lt;/key&gt;&lt;/foreign-keys&gt;&lt;ref-type name="Web Page"&gt;12&lt;/ref-type&gt;&lt;contributors&gt;&lt;/contributors&gt;&lt;titles&gt;&lt;title&gt;National Trends in Particulate Matter Levels&lt;/title&gt;&lt;/titles&gt;&lt;dates&gt;&lt;year&gt;2014&lt;/year&gt;&lt;/dates&gt;&lt;publisher&gt;U.S. Environmental Protection Agency&lt;/publisher&gt;&lt;urls&gt;&lt;related-urls&gt;&lt;url&gt;http://www.epa.gov/airtrends/pm.html&lt;/url&gt;&lt;/related-urls&gt;&lt;/urls&gt;&lt;/record&gt;&lt;/Cite&gt;&lt;/EndNote&gt;</w:instrText>
      </w:r>
      <w:r w:rsidR="006F2BC2" w:rsidRPr="005527FA">
        <w:fldChar w:fldCharType="separate"/>
      </w:r>
      <w:r w:rsidR="006F2BC2" w:rsidRPr="007402D2">
        <w:rPr>
          <w:i/>
        </w:rPr>
        <w:t>[</w:t>
      </w:r>
      <w:hyperlink w:anchor="_ENREF_59" w:tooltip=", 2014 #95" w:history="1">
        <w:r w:rsidR="002E4E4E" w:rsidRPr="007402D2">
          <w:rPr>
            <w:i/>
          </w:rPr>
          <w:t>59</w:t>
        </w:r>
      </w:hyperlink>
      <w:r w:rsidR="006F2BC2" w:rsidRPr="007402D2">
        <w:rPr>
          <w:i/>
        </w:rPr>
        <w:t>]</w:t>
      </w:r>
      <w:r w:rsidR="006F2BC2" w:rsidRPr="005527FA">
        <w:fldChar w:fldCharType="end"/>
      </w:r>
      <w:r w:rsidRPr="005527FA">
        <w:t xml:space="preserve">, increasingly indistinct profiles and identifications of local emission sources, the significance of secondary pollutants, and </w:t>
      </w:r>
      <w:r w:rsidR="00596EF5" w:rsidRPr="005527FA">
        <w:t xml:space="preserve">the </w:t>
      </w:r>
      <w:r w:rsidRPr="005527FA">
        <w:t>still nascent understanding of health impacts associated with low concentration</w:t>
      </w:r>
      <w:r w:rsidR="00596EF5" w:rsidRPr="005527FA">
        <w:t xml:space="preserve"> exposure</w:t>
      </w:r>
      <w:r w:rsidRPr="005527FA">
        <w:t xml:space="preserve">s and pollutant mixtures.  A better understanding of emissions, ambient concentrations and source apportionments is required to reduce pollutant exposure and health impacts.  The integration of source- </w:t>
      </w:r>
      <w:r w:rsidRPr="005527FA">
        <w:lastRenderedPageBreak/>
        <w:t xml:space="preserve">and receptor-oriented apportionments, utilized in the present analysis, </w:t>
      </w:r>
      <w:r w:rsidR="00DE3534">
        <w:t xml:space="preserve">can </w:t>
      </w:r>
      <w:r w:rsidRPr="005527FA">
        <w:t xml:space="preserve">enhance the ability to tease out contributions of sources for targeted interventions.  </w:t>
      </w:r>
    </w:p>
    <w:p w14:paraId="331D6F89" w14:textId="544C6344" w:rsidR="000E55F5" w:rsidRPr="005527FA" w:rsidRDefault="000E55F5" w:rsidP="000E55F5">
      <w:r w:rsidRPr="005527FA">
        <w:t xml:space="preserve">Future analyses may be strengthened in several ways.  First, </w:t>
      </w:r>
      <w:r w:rsidR="00596EF5" w:rsidRPr="005527FA">
        <w:t xml:space="preserve">analyses might be </w:t>
      </w:r>
      <w:r w:rsidRPr="005527FA">
        <w:t>stratif</w:t>
      </w:r>
      <w:r w:rsidR="00596EF5" w:rsidRPr="005527FA">
        <w:t xml:space="preserve">ied </w:t>
      </w:r>
      <w:r w:rsidRPr="005527FA">
        <w:t>by climatic</w:t>
      </w:r>
      <w:r w:rsidR="00596EF5" w:rsidRPr="005527FA">
        <w:t xml:space="preserve"> or </w:t>
      </w:r>
      <w:r w:rsidR="00BA2236" w:rsidRPr="005527FA">
        <w:t>meteorological</w:t>
      </w:r>
      <w:r w:rsidR="00596EF5" w:rsidRPr="005527FA">
        <w:t xml:space="preserve"> variables to </w:t>
      </w:r>
      <w:r w:rsidRPr="005527FA">
        <w:t xml:space="preserve">better account for seasonal factors than calendar-based periods, and </w:t>
      </w:r>
      <w:r w:rsidR="00596EF5" w:rsidRPr="005527FA">
        <w:t xml:space="preserve">to </w:t>
      </w:r>
      <w:r w:rsidRPr="005527FA">
        <w:t>better separate trends in primary and secondary components</w:t>
      </w:r>
      <w:r w:rsidR="0088525D">
        <w:t xml:space="preserve"> </w:t>
      </w:r>
      <w:r w:rsidR="0088525D">
        <w:fldChar w:fldCharType="begin"/>
      </w:r>
      <w:r w:rsidR="0088525D">
        <w:instrText xml:space="preserve"> ADDIN EN.CITE &lt;EndNote&gt;&lt;Cite&gt;&lt;Author&gt;Ashbaugh&lt;/Author&gt;&lt;Year&gt;1985&lt;/Year&gt;&lt;RecNum&gt;653&lt;/RecNum&gt;&lt;DisplayText&gt;&lt;style face="italic"&gt;[67]&lt;/style&gt;&lt;/DisplayText&gt;&lt;record&gt;&lt;rec-number&gt;653&lt;/rec-number&gt;&lt;foreign-keys&gt;&lt;key app="EN" db-id="xtp0t5fro0zvd0ev2fi5vwf9a2adtr2vzwza"&gt;653&lt;/key&gt;&lt;/foreign-keys&gt;&lt;ref-type name="Journal Article"&gt;17&lt;/ref-type&gt;&lt;contributors&gt;&lt;authors&gt;&lt;author&gt;Ashbaugh, Lowell&lt;/author&gt;&lt;author&gt;Malm, William C.&lt;/author&gt;&lt;author&gt;Sadeh, Willy Z.&lt;/author&gt;&lt;/authors&gt;&lt;/contributors&gt;&lt;titles&gt;&lt;title&gt;A residence time probability anlaysis of sulfur concentrations at Grand Canyon National Park&lt;/title&gt;&lt;secondary-title&gt;Atmospheric Environment&lt;/secondary-title&gt;&lt;/titles&gt;&lt;periodical&gt;&lt;full-title&gt;Atmospheric Environment&lt;/full-title&gt;&lt;/periodical&gt;&lt;pages&gt;1263-1270&lt;/pages&gt;&lt;volume&gt;19&lt;/volume&gt;&lt;number&gt;8&lt;/number&gt;&lt;dates&gt;&lt;year&gt;1985&lt;/year&gt;&lt;/dates&gt;&lt;urls&gt;&lt;/urls&gt;&lt;/record&gt;&lt;/Cite&gt;&lt;/EndNote&gt;</w:instrText>
      </w:r>
      <w:r w:rsidR="0088525D">
        <w:fldChar w:fldCharType="separate"/>
      </w:r>
      <w:r w:rsidR="0088525D" w:rsidRPr="0088525D">
        <w:rPr>
          <w:i/>
          <w:noProof/>
        </w:rPr>
        <w:t>[</w:t>
      </w:r>
      <w:hyperlink w:anchor="_ENREF_67" w:tooltip="Ashbaugh, 1985 #653" w:history="1">
        <w:r w:rsidR="002E4E4E" w:rsidRPr="0088525D">
          <w:rPr>
            <w:i/>
            <w:noProof/>
          </w:rPr>
          <w:t>67</w:t>
        </w:r>
      </w:hyperlink>
      <w:r w:rsidR="0088525D" w:rsidRPr="0088525D">
        <w:rPr>
          <w:i/>
          <w:noProof/>
        </w:rPr>
        <w:t>]</w:t>
      </w:r>
      <w:r w:rsidR="0088525D">
        <w:fldChar w:fldCharType="end"/>
      </w:r>
      <w:r w:rsidRPr="005527FA">
        <w:t xml:space="preserve">.  Second, weekday/weekend groupings may reveal additional trends and better discriminate sources, particularly since truck traffic decreases significantly on Sundays </w:t>
      </w:r>
      <w:r w:rsidR="006F2BC2" w:rsidRPr="005527FA">
        <w:fldChar w:fldCharType="begin"/>
      </w:r>
      <w:r w:rsidR="0088525D">
        <w:instrText xml:space="preserve"> ADDIN EN.CITE &lt;EndNote&gt;&lt;Cite&gt;&lt;Author&gt;Batterman&lt;/Author&gt;&lt;Year&gt;2015&lt;/Year&gt;&lt;RecNum&gt;266&lt;/RecNum&gt;&lt;DisplayText&gt;&lt;style face="italic"&gt;[68]&lt;/style&gt;&lt;/DisplayText&gt;&lt;record&gt;&lt;rec-number&gt;266&lt;/rec-number&gt;&lt;foreign-keys&gt;&lt;key app="EN" db-id="xtp0t5fro0zvd0ev2fi5vwf9a2adtr2vzwza"&gt;266&lt;/key&gt;&lt;/foreign-keys&gt;&lt;ref-type name="Journal Article"&gt;17&lt;/ref-type&gt;&lt;contributors&gt;&lt;authors&gt;&lt;author&gt;Batterman, Stuart&lt;/author&gt;&lt;author&gt;Cook, R&lt;/author&gt;&lt;author&gt;Justin, T&lt;/author&gt;&lt;/authors&gt;&lt;/contributors&gt;&lt;titles&gt;&lt;title&gt;Temporal Variation of Traffic on Highways and the Development of Accurate Time Allocation Factors for Air Pollution Analyses&lt;/title&gt;&lt;secondary-title&gt;Atmospheric Environment&lt;/secondary-title&gt;&lt;/titles&gt;&lt;periodical&gt;&lt;full-title&gt;Atmospheric Environment&lt;/full-title&gt;&lt;/periodical&gt;&lt;pages&gt;351-363&lt;/pages&gt;&lt;volume&gt;107&lt;/volume&gt;&lt;dates&gt;&lt;year&gt;2015&lt;/year&gt;&lt;/dates&gt;&lt;urls&gt;&lt;/urls&gt;&lt;/record&gt;&lt;/Cite&gt;&lt;/EndNote&gt;</w:instrText>
      </w:r>
      <w:r w:rsidR="006F2BC2" w:rsidRPr="005527FA">
        <w:fldChar w:fldCharType="separate"/>
      </w:r>
      <w:r w:rsidR="0088525D" w:rsidRPr="0088525D">
        <w:rPr>
          <w:i/>
          <w:noProof/>
        </w:rPr>
        <w:t>[</w:t>
      </w:r>
      <w:hyperlink w:anchor="_ENREF_68" w:tooltip="Batterman, 2015 #266" w:history="1">
        <w:r w:rsidR="002E4E4E" w:rsidRPr="0088525D">
          <w:rPr>
            <w:i/>
            <w:noProof/>
          </w:rPr>
          <w:t>68</w:t>
        </w:r>
      </w:hyperlink>
      <w:r w:rsidR="0088525D" w:rsidRPr="0088525D">
        <w:rPr>
          <w:i/>
          <w:noProof/>
        </w:rPr>
        <w:t>]</w:t>
      </w:r>
      <w:r w:rsidR="006F2BC2" w:rsidRPr="005527FA">
        <w:fldChar w:fldCharType="end"/>
      </w:r>
      <w:r w:rsidRPr="005527FA">
        <w:t xml:space="preserve">.  </w:t>
      </w:r>
      <w:r w:rsidR="00D32950" w:rsidRPr="005527FA">
        <w:t xml:space="preserve">Similarly, there may be opportunities to stratify by wind direction and other meteorological factors, although the duration (24 hr) and frequency (every third day) of the CSN measurements may prove limiting.   </w:t>
      </w:r>
      <w:r w:rsidRPr="005527FA">
        <w:t xml:space="preserve">Third, hourly speciation measurements and stratification of PMF results by wind direction may improve the ability to identify sources </w:t>
      </w:r>
      <w:r w:rsidR="006F2BC2" w:rsidRPr="005527FA">
        <w:fldChar w:fldCharType="begin"/>
      </w:r>
      <w:r w:rsidR="005C7557" w:rsidRPr="005527FA">
        <w:instrText xml:space="preserve"> ADDIN EN.CITE &lt;EndNote&gt;&lt;Cite&gt;&lt;Author&gt;Rubin&lt;/Author&gt;&lt;Year&gt;2006&lt;/Year&gt;&lt;RecNum&gt;237&lt;/RecNum&gt;&lt;DisplayText&gt;&lt;style face="italic"&gt;[64]&lt;/style&gt;&lt;/DisplayText&gt;&lt;record&gt;&lt;rec-number&gt;237&lt;/rec-number&gt;&lt;foreign-keys&gt;&lt;key app="EN" db-id="xtp0t5fro0zvd0ev2fi5vwf9a2adtr2vzwza"&gt;237&lt;/key&gt;&lt;/foreign-keys&gt;&lt;ref-type name="Report"&gt;27&lt;/ref-type&gt;&lt;contributors&gt;&lt;authors&gt;&lt;author&gt;Rubin, J. I.&lt;/author&gt;&lt;author&gt;Brown, S. G.&lt;/author&gt;&lt;author&gt;Wade, K. S.&lt;/author&gt;&lt;author&gt;Hafner, H. R.&lt;/author&gt;&lt;/authors&gt;&lt;/contributors&gt;&lt;titles&gt;&lt;title&gt;Apportionment of PM2.5 and Air Toxics in Detroit, Michigan&lt;/title&gt;&lt;/titles&gt;&lt;dates&gt;&lt;year&gt;2006&lt;/year&gt;&lt;/dates&gt;&lt;pub-location&gt;Research Triangle Park. Retrieved from http://www.epa.gov/ttnamti1/files/ambient/pm25/spec/2011ADSReport.pdf&lt;/pub-location&gt;&lt;publisher&gt;STI, U.S. Environmental Protection Agency&lt;/publisher&gt;&lt;urls&gt;&lt;/urls&gt;&lt;/record&gt;&lt;/Cite&gt;&lt;/EndNote&gt;</w:instrText>
      </w:r>
      <w:r w:rsidR="006F2BC2" w:rsidRPr="005527FA">
        <w:fldChar w:fldCharType="separate"/>
      </w:r>
      <w:r w:rsidR="006F2BC2" w:rsidRPr="007402D2">
        <w:rPr>
          <w:i/>
        </w:rPr>
        <w:t>[</w:t>
      </w:r>
      <w:hyperlink w:anchor="_ENREF_64" w:tooltip="Rubin, 2006 #237" w:history="1">
        <w:r w:rsidR="002E4E4E" w:rsidRPr="007402D2">
          <w:rPr>
            <w:i/>
          </w:rPr>
          <w:t>64</w:t>
        </w:r>
      </w:hyperlink>
      <w:r w:rsidR="006F2BC2" w:rsidRPr="007402D2">
        <w:rPr>
          <w:i/>
        </w:rPr>
        <w:t>]</w:t>
      </w:r>
      <w:r w:rsidR="006F2BC2" w:rsidRPr="005527FA">
        <w:fldChar w:fldCharType="end"/>
      </w:r>
      <w:r w:rsidRPr="005527FA">
        <w:t xml:space="preserve">.  Fourth, comparisons of factor contribution on high and low pollution days might help distinguish contributions of </w:t>
      </w:r>
      <w:r w:rsidR="00596EF5" w:rsidRPr="005527FA">
        <w:t xml:space="preserve">local sources, e.g., </w:t>
      </w:r>
      <w:r w:rsidRPr="005527FA">
        <w:t xml:space="preserve">traffic-related air pollutants </w:t>
      </w:r>
      <w:r w:rsidR="006F2BC2" w:rsidRPr="005527FA">
        <w:fldChar w:fldCharType="begin">
          <w:fldData xml:space="preserve">PEVuZE5vdGU+PENpdGU+PEF1dGhvcj5BZGFtc2tpPC9BdXRob3I+PFllYXI+MjAwOTwvWWVhcj48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</w:fldData>
        </w:fldChar>
      </w:r>
      <w:r w:rsidR="005C7557" w:rsidRPr="005527FA">
        <w:instrText xml:space="preserve"> ADDIN EN.CITE </w:instrText>
      </w:r>
      <w:r w:rsidR="006F2BC2" w:rsidRPr="005527FA">
        <w:fldChar w:fldCharType="begin">
          <w:fldData xml:space="preserve">PEVuZE5vdGU+PENpdGU+PEF1dGhvcj5BZGFtc2tpPC9BdXRob3I+PFllYXI+MjAwOTwvWWVhcj48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</w:fldData>
        </w:fldChar>
      </w:r>
      <w:r w:rsidR="005C7557" w:rsidRPr="005527FA">
        <w:instrText xml:space="preserve"> ADDIN EN.CITE.DATA </w:instrText>
      </w:r>
      <w:r w:rsidR="006F2BC2" w:rsidRPr="005527FA">
        <w:fldChar w:fldCharType="end"/>
      </w:r>
      <w:r w:rsidR="006F2BC2" w:rsidRPr="005527FA">
        <w:fldChar w:fldCharType="separate"/>
      </w:r>
      <w:r w:rsidR="006F2BC2" w:rsidRPr="007402D2">
        <w:rPr>
          <w:i/>
        </w:rPr>
        <w:t>[</w:t>
      </w:r>
      <w:hyperlink w:anchor="_ENREF_61" w:tooltip="Adamski, 2009 #223" w:history="1">
        <w:r w:rsidR="002E4E4E" w:rsidRPr="007402D2">
          <w:rPr>
            <w:i/>
          </w:rPr>
          <w:t>61</w:t>
        </w:r>
      </w:hyperlink>
      <w:r w:rsidR="006F2BC2" w:rsidRPr="007402D2">
        <w:rPr>
          <w:i/>
        </w:rPr>
        <w:t>]</w:t>
      </w:r>
      <w:r w:rsidR="006F2BC2" w:rsidRPr="005527FA">
        <w:fldChar w:fldCharType="end"/>
      </w:r>
      <w:r w:rsidRPr="005527FA">
        <w:t xml:space="preserve">.  Fifth, while emissions trends can be tracked for some sources, greater consistency in methods and source grouping across years would improve long-term studies.  </w:t>
      </w:r>
      <w:r w:rsidR="00596EF5" w:rsidRPr="005527FA">
        <w:t xml:space="preserve">In particular, emissions data for crustal, fugitive, metals and biomass sources is highly uncertain.  Sixth, regional emission inventories might be examined to help confirm changes in regional contributors of secondary sulfate and nitrate.  </w:t>
      </w:r>
      <w:r w:rsidRPr="005527FA">
        <w:t xml:space="preserve">Finally, applications of long term trend analyses to other cities would be help confirm trends. </w:t>
      </w:r>
    </w:p>
    <w:p w14:paraId="0B4C973D" w14:textId="77777777" w:rsidR="000E55F5" w:rsidRPr="005527FA" w:rsidRDefault="000E55F5" w:rsidP="005527FA">
      <w:pPr>
        <w:pStyle w:val="Heading1"/>
      </w:pPr>
      <w:r w:rsidRPr="005527FA">
        <w:t xml:space="preserve">4 Conclusions </w:t>
      </w:r>
    </w:p>
    <w:p w14:paraId="1452C90B" w14:textId="4A04AB24" w:rsidR="000E55F5" w:rsidRPr="005527FA" w:rsidRDefault="00DE3534" w:rsidP="000E55F5">
      <w:r>
        <w:t>T</w:t>
      </w:r>
      <w:r w:rsidRPr="005527FA">
        <w:t>he changing contribution of PM</w:t>
      </w:r>
      <w:r w:rsidRPr="005527FA">
        <w:rPr>
          <w:vertAlign w:val="subscript"/>
        </w:rPr>
        <w:t>2.5</w:t>
      </w:r>
      <w:r w:rsidRPr="005527FA">
        <w:t xml:space="preserve"> sources </w:t>
      </w:r>
      <w:r>
        <w:t>is shown by l</w:t>
      </w:r>
      <w:r w:rsidR="000E55F5" w:rsidRPr="005527FA">
        <w:t>ong term trends in PM</w:t>
      </w:r>
      <w:r w:rsidR="000E55F5" w:rsidRPr="005527FA">
        <w:rPr>
          <w:vertAlign w:val="subscript"/>
        </w:rPr>
        <w:t>2.5</w:t>
      </w:r>
      <w:r w:rsidR="000E55F5" w:rsidRPr="005527FA">
        <w:t xml:space="preserve"> emissions, concentrations and </w:t>
      </w:r>
      <w:r w:rsidR="00B65B92">
        <w:t xml:space="preserve">PMF </w:t>
      </w:r>
      <w:r>
        <w:t xml:space="preserve">source </w:t>
      </w:r>
      <w:r w:rsidR="000E55F5" w:rsidRPr="005527FA">
        <w:t>apportionments in Detroit and Chicago.  In both cities, PM</w:t>
      </w:r>
      <w:r w:rsidR="000E55F5" w:rsidRPr="005527FA">
        <w:rPr>
          <w:vertAlign w:val="subscript"/>
        </w:rPr>
        <w:t>2.5</w:t>
      </w:r>
      <w:r w:rsidR="000E55F5" w:rsidRPr="005527FA">
        <w:t xml:space="preserve"> levels </w:t>
      </w:r>
      <w:r w:rsidR="00596EF5" w:rsidRPr="005527FA">
        <w:t xml:space="preserve">have been </w:t>
      </w:r>
      <w:r w:rsidR="000E55F5" w:rsidRPr="005527FA">
        <w:t xml:space="preserve">declining, </w:t>
      </w:r>
      <w:r w:rsidR="00C37EFE" w:rsidRPr="005527FA">
        <w:t xml:space="preserve">primarily due to reductions in </w:t>
      </w:r>
      <w:r w:rsidR="004C7AEE" w:rsidRPr="005527FA">
        <w:t>secondary sulfate and</w:t>
      </w:r>
      <w:r w:rsidR="00EF0913" w:rsidRPr="005527FA">
        <w:t>,</w:t>
      </w:r>
      <w:r w:rsidR="004C7AEE" w:rsidRPr="005527FA">
        <w:t xml:space="preserve"> </w:t>
      </w:r>
      <w:r w:rsidR="00C37EFE" w:rsidRPr="005527FA">
        <w:t xml:space="preserve">to </w:t>
      </w:r>
      <w:r w:rsidR="00EF0913" w:rsidRPr="005527FA">
        <w:t xml:space="preserve">a </w:t>
      </w:r>
      <w:r w:rsidR="00C37EFE" w:rsidRPr="005527FA">
        <w:t>more limited extent</w:t>
      </w:r>
      <w:r w:rsidR="00EF0913" w:rsidRPr="005527FA">
        <w:t>,</w:t>
      </w:r>
      <w:r w:rsidR="00C37EFE" w:rsidRPr="005527FA">
        <w:t xml:space="preserve"> in </w:t>
      </w:r>
      <w:r w:rsidR="004C7AEE" w:rsidRPr="005527FA">
        <w:t xml:space="preserve">nitrate sources, while the importance of </w:t>
      </w:r>
      <w:r w:rsidR="00A31FCA" w:rsidRPr="005527FA">
        <w:t>emissions due to</w:t>
      </w:r>
      <w:r w:rsidR="0091127B" w:rsidRPr="005527FA">
        <w:t xml:space="preserve"> </w:t>
      </w:r>
      <w:r w:rsidR="004C7AEE" w:rsidRPr="005527FA">
        <w:t>vehicles, biomass, and metals sources is increasing</w:t>
      </w:r>
      <w:r w:rsidR="000E55F5" w:rsidRPr="005527FA">
        <w:t xml:space="preserve">.  This is supported by </w:t>
      </w:r>
      <w:r w:rsidR="00C37EFE" w:rsidRPr="005527FA">
        <w:t xml:space="preserve">examining three data sources:  </w:t>
      </w:r>
      <w:r w:rsidR="000E55F5" w:rsidRPr="005527FA">
        <w:t>county emission data, which show constant or declining emissions from point sources and slightly increasing or constant emissions from on-road mobile sources</w:t>
      </w:r>
      <w:r w:rsidR="005527FA" w:rsidRPr="005527FA">
        <w:t>;</w:t>
      </w:r>
      <w:r>
        <w:t xml:space="preserve"> </w:t>
      </w:r>
      <w:r w:rsidR="005527FA" w:rsidRPr="005527FA">
        <w:t xml:space="preserve"> ambient</w:t>
      </w:r>
      <w:r w:rsidR="006B4FB8" w:rsidRPr="005527FA">
        <w:t xml:space="preserve"> monitoring data, which</w:t>
      </w:r>
      <w:r w:rsidR="000E55F5" w:rsidRPr="005527FA">
        <w:t xml:space="preserve"> show rapid declines in SO</w:t>
      </w:r>
      <w:r w:rsidR="000E55F5" w:rsidRPr="005527FA">
        <w:rPr>
          <w:vertAlign w:val="subscript"/>
        </w:rPr>
        <w:t>4</w:t>
      </w:r>
      <w:r w:rsidR="000E55F5" w:rsidRPr="005527FA">
        <w:rPr>
          <w:vertAlign w:val="superscript"/>
        </w:rPr>
        <w:t>=</w:t>
      </w:r>
      <w:r w:rsidR="000E55F5" w:rsidRPr="005527FA">
        <w:t xml:space="preserve"> and NO</w:t>
      </w:r>
      <w:r w:rsidR="000E55F5" w:rsidRPr="005527FA">
        <w:rPr>
          <w:vertAlign w:val="subscript"/>
        </w:rPr>
        <w:t>3</w:t>
      </w:r>
      <w:r w:rsidR="000E55F5" w:rsidRPr="005527FA">
        <w:rPr>
          <w:vertAlign w:val="superscript"/>
        </w:rPr>
        <w:t>-</w:t>
      </w:r>
      <w:r w:rsidR="000E55F5" w:rsidRPr="005527FA">
        <w:t xml:space="preserve"> concentrations, but steady or increasing abundances of OC and EC, tracers for gasoline and diesel vehicle exhaust</w:t>
      </w:r>
      <w:r w:rsidR="00C37EFE" w:rsidRPr="005527FA">
        <w:t xml:space="preserve">;  and receptor model results, which show </w:t>
      </w:r>
      <w:r w:rsidR="006B4FB8" w:rsidRPr="005527FA">
        <w:t xml:space="preserve">increasing </w:t>
      </w:r>
      <w:r w:rsidR="00AF716A">
        <w:t>relative (</w:t>
      </w:r>
      <w:r w:rsidR="006B4FB8" w:rsidRPr="005527FA">
        <w:t>percent</w:t>
      </w:r>
      <w:r w:rsidR="00C37EFE" w:rsidRPr="005527FA">
        <w:t>age</w:t>
      </w:r>
      <w:r w:rsidR="00AF716A">
        <w:t>)</w:t>
      </w:r>
      <w:r w:rsidR="006B4FB8" w:rsidRPr="005527FA">
        <w:t xml:space="preserve"> contributions from these sources.  </w:t>
      </w:r>
      <w:r w:rsidR="000E55F5" w:rsidRPr="005527FA">
        <w:t xml:space="preserve">Quantile regression estimates </w:t>
      </w:r>
      <w:r w:rsidR="0027474D" w:rsidRPr="005527FA">
        <w:t xml:space="preserve">of </w:t>
      </w:r>
      <w:r>
        <w:t xml:space="preserve">PMF results, expressed as the </w:t>
      </w:r>
      <w:r w:rsidR="0027474D" w:rsidRPr="005527FA">
        <w:t xml:space="preserve">%/yr change in </w:t>
      </w:r>
      <w:r>
        <w:t xml:space="preserve">the </w:t>
      </w:r>
      <w:r w:rsidR="00C37EFE" w:rsidRPr="005527FA">
        <w:t>annual median</w:t>
      </w:r>
      <w:r w:rsidR="0027474D" w:rsidRPr="005527FA">
        <w:t xml:space="preserve"> </w:t>
      </w:r>
      <w:r w:rsidR="00AF716A">
        <w:t xml:space="preserve">relative </w:t>
      </w:r>
      <w:r w:rsidR="0027474D" w:rsidRPr="005527FA">
        <w:t>contribution to total PM</w:t>
      </w:r>
      <w:r w:rsidR="00D87BDE" w:rsidRPr="005527FA">
        <w:rPr>
          <w:vertAlign w:val="subscript"/>
        </w:rPr>
        <w:t>2.5</w:t>
      </w:r>
      <w:r w:rsidRPr="007402D2">
        <w:t xml:space="preserve"> </w:t>
      </w:r>
      <w:r w:rsidRPr="005527FA">
        <w:t>over the study period</w:t>
      </w:r>
      <w:r>
        <w:t>,</w:t>
      </w:r>
      <w:r w:rsidRPr="007402D2">
        <w:t xml:space="preserve"> </w:t>
      </w:r>
      <w:r w:rsidR="000E55F5" w:rsidRPr="005527FA">
        <w:t xml:space="preserve">show </w:t>
      </w:r>
      <w:r w:rsidR="00CA4AC1" w:rsidRPr="005527FA">
        <w:t xml:space="preserve">that </w:t>
      </w:r>
      <w:r w:rsidR="00DF6302" w:rsidRPr="005527FA">
        <w:t xml:space="preserve">the contribution from </w:t>
      </w:r>
      <w:r w:rsidR="005A5E8C" w:rsidRPr="005527FA">
        <w:t xml:space="preserve">secondary </w:t>
      </w:r>
      <w:r w:rsidR="00C37EFE" w:rsidRPr="005527FA">
        <w:t xml:space="preserve">sulfate </w:t>
      </w:r>
      <w:r w:rsidR="000E55F5" w:rsidRPr="005527FA">
        <w:t xml:space="preserve">decreased by </w:t>
      </w:r>
      <w:r w:rsidR="0068483A" w:rsidRPr="005527FA">
        <w:t xml:space="preserve">4.3 to </w:t>
      </w:r>
      <w:r w:rsidR="00CA730D" w:rsidRPr="005527FA">
        <w:t>5</w:t>
      </w:r>
      <w:r w:rsidR="0068483A" w:rsidRPr="005527FA">
        <w:t xml:space="preserve">.5 </w:t>
      </w:r>
      <w:r w:rsidR="0075623A" w:rsidRPr="005527FA">
        <w:t>%/yr</w:t>
      </w:r>
      <w:r w:rsidR="000E55F5" w:rsidRPr="005527FA">
        <w:t xml:space="preserve">, while </w:t>
      </w:r>
      <w:r w:rsidR="00305A91" w:rsidRPr="005527FA">
        <w:t xml:space="preserve">vehicle, biomass and metals </w:t>
      </w:r>
      <w:r w:rsidR="00C37EFE" w:rsidRPr="005527FA">
        <w:t xml:space="preserve">source contributions </w:t>
      </w:r>
      <w:r w:rsidR="00305A91" w:rsidRPr="005527FA">
        <w:t xml:space="preserve">increased </w:t>
      </w:r>
      <w:r w:rsidR="00C37EFE" w:rsidRPr="005527FA">
        <w:t xml:space="preserve">by </w:t>
      </w:r>
      <w:r w:rsidR="0068483A" w:rsidRPr="005527FA">
        <w:t>1.3 to 9.2%</w:t>
      </w:r>
      <w:r w:rsidR="003E11E7" w:rsidRPr="005527FA">
        <w:t>.</w:t>
      </w:r>
      <w:r w:rsidR="00C37EFE" w:rsidRPr="005527FA">
        <w:t xml:space="preserve">  </w:t>
      </w:r>
      <w:r w:rsidR="00EF0913" w:rsidRPr="005527FA">
        <w:t xml:space="preserve">In most cases, </w:t>
      </w:r>
      <w:r>
        <w:t xml:space="preserve">the rate of change </w:t>
      </w:r>
      <w:r w:rsidR="00EF0913" w:rsidRPr="005527FA">
        <w:t xml:space="preserve">depends on the season and concentration percentile. </w:t>
      </w:r>
    </w:p>
    <w:p w14:paraId="46F76238" w14:textId="77777777" w:rsidR="000E55F5" w:rsidRPr="005527FA" w:rsidRDefault="000E55F5" w:rsidP="000E55F5">
      <w:r w:rsidRPr="005527FA">
        <w:t xml:space="preserve">The study has several unique aspects.  Trends in emissions and ambient data, which provide complementary information, are compared and critiqued.  The PMF application covered an extended </w:t>
      </w:r>
      <w:r w:rsidRPr="005527FA">
        <w:lastRenderedPageBreak/>
        <w:t>period (up to 1</w:t>
      </w:r>
      <w:r w:rsidR="003E11E7" w:rsidRPr="005527FA">
        <w:t>4</w:t>
      </w:r>
      <w:r w:rsidRPr="005527FA">
        <w:t xml:space="preserve"> years), which allowed for analyses of annual and seasonal apportionment trends.  Also novel is the determination of concentration and apportionment trends using quantile regression, a method that provides robust results.  </w:t>
      </w:r>
    </w:p>
    <w:p w14:paraId="1B7FD32A" w14:textId="30265B72" w:rsidR="000E55F5" w:rsidRPr="005527FA" w:rsidRDefault="000E55F5" w:rsidP="000E55F5">
      <w:r w:rsidRPr="005527FA">
        <w:t>The study's key finding</w:t>
      </w:r>
      <w:r w:rsidR="000D15A4" w:rsidRPr="005527FA">
        <w:t xml:space="preserve"> </w:t>
      </w:r>
      <w:r w:rsidRPr="005527FA">
        <w:t>that</w:t>
      </w:r>
      <w:r w:rsidR="000D15A4" w:rsidRPr="005527FA">
        <w:t>,</w:t>
      </w:r>
      <w:r w:rsidR="00673410" w:rsidRPr="005527FA">
        <w:t xml:space="preserve"> </w:t>
      </w:r>
      <w:r w:rsidR="003E11E7" w:rsidRPr="005527FA">
        <w:t xml:space="preserve">in both cities, </w:t>
      </w:r>
      <w:r w:rsidR="00673410" w:rsidRPr="005527FA">
        <w:t>the mobile source, biomass, and metal source contribution</w:t>
      </w:r>
      <w:r w:rsidR="00C37EFE" w:rsidRPr="005527FA">
        <w:t>s</w:t>
      </w:r>
      <w:r w:rsidRPr="005527FA">
        <w:t xml:space="preserve"> to PM</w:t>
      </w:r>
      <w:r w:rsidRPr="005527FA">
        <w:rPr>
          <w:vertAlign w:val="subscript"/>
        </w:rPr>
        <w:t>2.5</w:t>
      </w:r>
      <w:r w:rsidRPr="005527FA">
        <w:t xml:space="preserve"> </w:t>
      </w:r>
      <w:r w:rsidR="00C37EFE" w:rsidRPr="005527FA">
        <w:t>ha</w:t>
      </w:r>
      <w:r w:rsidR="00B65B92">
        <w:t>ve</w:t>
      </w:r>
      <w:r w:rsidRPr="005527FA">
        <w:t xml:space="preserve"> increas</w:t>
      </w:r>
      <w:r w:rsidR="00C37EFE" w:rsidRPr="005527FA">
        <w:t>ed</w:t>
      </w:r>
      <w:r w:rsidRPr="005527FA">
        <w:t xml:space="preserve"> even as overall PM</w:t>
      </w:r>
      <w:r w:rsidRPr="005527FA">
        <w:rPr>
          <w:vertAlign w:val="subscript"/>
        </w:rPr>
        <w:t>2.5</w:t>
      </w:r>
      <w:r w:rsidRPr="005527FA">
        <w:t xml:space="preserve"> concentrations </w:t>
      </w:r>
      <w:r w:rsidR="00C37EFE" w:rsidRPr="005527FA">
        <w:t>have declined</w:t>
      </w:r>
      <w:r w:rsidRPr="005527FA">
        <w:t>, has significant implications for air quality management.  I</w:t>
      </w:r>
      <w:r w:rsidR="00673410" w:rsidRPr="005527FA">
        <w:t xml:space="preserve">t emphasizes the need to investigate these </w:t>
      </w:r>
      <w:r w:rsidRPr="005527FA">
        <w:t>sources in policies and regulations aimed at maintaining or decreasing PM</w:t>
      </w:r>
      <w:r w:rsidRPr="005527FA">
        <w:rPr>
          <w:vertAlign w:val="subscript"/>
        </w:rPr>
        <w:t>2.5</w:t>
      </w:r>
      <w:r w:rsidRPr="005527FA">
        <w:t xml:space="preserve"> concentrations.</w:t>
      </w:r>
    </w:p>
    <w:p w14:paraId="11D4BD6A" w14:textId="77777777" w:rsidR="000E55F5" w:rsidRPr="005527FA" w:rsidRDefault="000E55F5" w:rsidP="005527FA">
      <w:pPr>
        <w:pStyle w:val="Heading1"/>
      </w:pPr>
      <w:r w:rsidRPr="005527FA">
        <w:t>5 Acknowledgements</w:t>
      </w:r>
    </w:p>
    <w:p w14:paraId="2973461A" w14:textId="77777777" w:rsidR="000E55F5" w:rsidRPr="005527FA" w:rsidRDefault="000E55F5" w:rsidP="000E55F5">
      <w:r w:rsidRPr="005527FA">
        <w:t xml:space="preserve">The authors thank Dr. Steven Brown at Sonoma Technology Inc. (STI) for guidance on EPA PMF 5.0 and handling of measurement uncertainty, and staff at the Michigan Department of Environmental Quality for assistance with the air quality data.  </w:t>
      </w:r>
      <w:r w:rsidR="00C37EFE" w:rsidRPr="005527FA">
        <w:t xml:space="preserve">We also acknowledge the helpful comments from the reviewers.  </w:t>
      </w:r>
      <w:r w:rsidRPr="005527FA">
        <w:t xml:space="preserve">Support for this research was provided </w:t>
      </w:r>
      <w:r w:rsidR="00EF0913" w:rsidRPr="005527FA">
        <w:t xml:space="preserve">by grants from the Health Effects Institute, </w:t>
      </w:r>
      <w:r w:rsidRPr="005527FA">
        <w:t xml:space="preserve">grant P30ES017885 from the National Institute of Environmental Health Sciences, National Institutes of Health, </w:t>
      </w:r>
      <w:r w:rsidR="00EF0913" w:rsidRPr="005527FA">
        <w:t xml:space="preserve">and </w:t>
      </w:r>
      <w:r w:rsidRPr="005527FA">
        <w:t>grant T42 OH008455-10 from the National Institute of Occupational Health and Safety.</w:t>
      </w:r>
    </w:p>
    <w:p w14:paraId="46552EEF" w14:textId="77777777" w:rsidR="000E55F5" w:rsidRPr="005527FA" w:rsidRDefault="000E55F5" w:rsidP="005527FA">
      <w:pPr>
        <w:pStyle w:val="Heading1"/>
      </w:pPr>
      <w:r w:rsidRPr="005527FA">
        <w:t>6 References</w:t>
      </w:r>
    </w:p>
    <w:p w14:paraId="58B45846" w14:textId="16D0A27C" w:rsidR="002E4E4E" w:rsidRDefault="006F2BC2" w:rsidP="002E4E4E">
      <w:pPr>
        <w:pStyle w:val="NoSpacing"/>
        <w:ind w:left="720" w:hanging="720"/>
        <w:rPr>
          <w:noProof/>
        </w:rPr>
      </w:pPr>
      <w:r w:rsidRPr="005527FA">
        <w:fldChar w:fldCharType="begin"/>
      </w:r>
      <w:r w:rsidR="000E55F5" w:rsidRPr="005527FA">
        <w:instrText xml:space="preserve"> ADDIN EN.REFLIST </w:instrText>
      </w:r>
      <w:r w:rsidRPr="005527FA">
        <w:fldChar w:fldCharType="separate"/>
      </w:r>
      <w:bookmarkStart w:id="1" w:name="_ENREF_1"/>
      <w:r w:rsidR="002E4E4E">
        <w:rPr>
          <w:noProof/>
        </w:rPr>
        <w:t>1.</w:t>
      </w:r>
      <w:r w:rsidR="002E4E4E">
        <w:rPr>
          <w:noProof/>
        </w:rPr>
        <w:tab/>
        <w:t xml:space="preserve">Hand, J. </w:t>
      </w:r>
      <w:r w:rsidR="002E4E4E" w:rsidRPr="002E4E4E">
        <w:rPr>
          <w:i/>
          <w:noProof/>
        </w:rPr>
        <w:t>Spatial and Seasonal Patterns and Temporal Variability of Haze and its Constituents in the United States:  Report V</w:t>
      </w:r>
      <w:r w:rsidR="002E4E4E">
        <w:rPr>
          <w:noProof/>
        </w:rPr>
        <w:t xml:space="preserve">. 2011; Available from: </w:t>
      </w:r>
      <w:hyperlink r:id="rId8" w:history="1">
        <w:r w:rsidR="002E4E4E" w:rsidRPr="002E4E4E">
          <w:rPr>
            <w:rStyle w:val="Hyperlink"/>
            <w:noProof/>
          </w:rPr>
          <w:t>http://vista.cira.colostate.edu/improve/Publications/Reports/2011/2011.htm</w:t>
        </w:r>
      </w:hyperlink>
      <w:r w:rsidR="002E4E4E">
        <w:rPr>
          <w:noProof/>
        </w:rPr>
        <w:t>.</w:t>
      </w:r>
      <w:bookmarkEnd w:id="1"/>
    </w:p>
    <w:p w14:paraId="28E7EBD8" w14:textId="77777777" w:rsidR="002E4E4E" w:rsidRDefault="002E4E4E" w:rsidP="002E4E4E">
      <w:pPr>
        <w:pStyle w:val="NoSpacing"/>
        <w:ind w:left="720" w:hanging="720"/>
        <w:rPr>
          <w:noProof/>
        </w:rPr>
      </w:pPr>
      <w:bookmarkStart w:id="2" w:name="_ENREF_2"/>
      <w:r>
        <w:rPr>
          <w:noProof/>
        </w:rPr>
        <w:t>2.</w:t>
      </w:r>
      <w:r>
        <w:rPr>
          <w:noProof/>
        </w:rPr>
        <w:tab/>
      </w:r>
      <w:r w:rsidRPr="002E4E4E">
        <w:rPr>
          <w:i/>
          <w:noProof/>
        </w:rPr>
        <w:t>Chemical Speciation Network Database</w:t>
      </w:r>
      <w:r>
        <w:rPr>
          <w:noProof/>
        </w:rPr>
        <w:t>, 2014, U.S. Environmental Protection Agency.</w:t>
      </w:r>
      <w:bookmarkEnd w:id="2"/>
    </w:p>
    <w:p w14:paraId="65B12BC1" w14:textId="77777777" w:rsidR="002E4E4E" w:rsidRDefault="002E4E4E" w:rsidP="002E4E4E">
      <w:pPr>
        <w:pStyle w:val="NoSpacing"/>
        <w:ind w:left="720" w:hanging="720"/>
        <w:rPr>
          <w:noProof/>
        </w:rPr>
      </w:pPr>
      <w:bookmarkStart w:id="3" w:name="_ENREF_3"/>
      <w:r>
        <w:rPr>
          <w:noProof/>
        </w:rPr>
        <w:t>3.</w:t>
      </w:r>
      <w:r>
        <w:rPr>
          <w:noProof/>
        </w:rPr>
        <w:tab/>
        <w:t xml:space="preserve">Jones, A.M., R.M. Harrison, B. Barratt, and G. Fuller, </w:t>
      </w:r>
      <w:r w:rsidRPr="002E4E4E">
        <w:rPr>
          <w:i/>
          <w:noProof/>
        </w:rPr>
        <w:t>A large reduction in airborne particle number concentrations at the time of the introduction of “sulphur free” diesel and the London Low Emission Zone.</w:t>
      </w:r>
      <w:r>
        <w:rPr>
          <w:noProof/>
        </w:rPr>
        <w:t xml:space="preserve"> Atmospheric Environment, 2012. </w:t>
      </w:r>
      <w:r w:rsidRPr="002E4E4E">
        <w:rPr>
          <w:b/>
          <w:noProof/>
        </w:rPr>
        <w:t>50</w:t>
      </w:r>
      <w:r>
        <w:rPr>
          <w:noProof/>
        </w:rPr>
        <w:t>: p. 129-138.</w:t>
      </w:r>
      <w:bookmarkEnd w:id="3"/>
    </w:p>
    <w:p w14:paraId="6BAB7A4E" w14:textId="77777777" w:rsidR="002E4E4E" w:rsidRDefault="002E4E4E" w:rsidP="002E4E4E">
      <w:pPr>
        <w:pStyle w:val="NoSpacing"/>
        <w:ind w:left="720" w:hanging="720"/>
        <w:rPr>
          <w:noProof/>
        </w:rPr>
      </w:pPr>
      <w:bookmarkStart w:id="4" w:name="_ENREF_4"/>
      <w:r>
        <w:rPr>
          <w:noProof/>
        </w:rPr>
        <w:t>4.</w:t>
      </w:r>
      <w:r>
        <w:rPr>
          <w:noProof/>
        </w:rPr>
        <w:tab/>
        <w:t xml:space="preserve">Haupt, S.E., </w:t>
      </w:r>
      <w:r w:rsidRPr="002E4E4E">
        <w:rPr>
          <w:i/>
          <w:noProof/>
        </w:rPr>
        <w:t>A demonstration of coupled receptor/dispersion modeling with a genetic algorithm.</w:t>
      </w:r>
      <w:r>
        <w:rPr>
          <w:noProof/>
        </w:rPr>
        <w:t xml:space="preserve"> Atmospheric Environment, 2005. </w:t>
      </w:r>
      <w:r w:rsidRPr="002E4E4E">
        <w:rPr>
          <w:b/>
          <w:noProof/>
        </w:rPr>
        <w:t>39</w:t>
      </w:r>
      <w:r>
        <w:rPr>
          <w:noProof/>
        </w:rPr>
        <w:t>(37): p. 7181-7189.</w:t>
      </w:r>
      <w:bookmarkEnd w:id="4"/>
    </w:p>
    <w:p w14:paraId="101C4961" w14:textId="77777777" w:rsidR="002E4E4E" w:rsidRDefault="002E4E4E" w:rsidP="002E4E4E">
      <w:pPr>
        <w:pStyle w:val="NoSpacing"/>
        <w:ind w:left="720" w:hanging="720"/>
        <w:rPr>
          <w:noProof/>
        </w:rPr>
      </w:pPr>
      <w:bookmarkStart w:id="5" w:name="_ENREF_5"/>
      <w:r>
        <w:rPr>
          <w:noProof/>
        </w:rPr>
        <w:t>5.</w:t>
      </w:r>
      <w:r>
        <w:rPr>
          <w:noProof/>
        </w:rPr>
        <w:tab/>
        <w:t xml:space="preserve">Park, S.K., A.H. Auchincloss, M.S. O'Neill, R. Prineas, J.C. Correa, J. Keeler, R.G. Barr, J.D. Kaufman, and A.V. Diez Roux, </w:t>
      </w:r>
      <w:r w:rsidRPr="002E4E4E">
        <w:rPr>
          <w:i/>
          <w:noProof/>
        </w:rPr>
        <w:t>Particulate air pollution, metabolic syndrome, and heart rate variability: the multi-ethnic study of atherosclerosis (MESA).</w:t>
      </w:r>
      <w:r>
        <w:rPr>
          <w:noProof/>
        </w:rPr>
        <w:t xml:space="preserve"> Environ Health Perspect, 2010. </w:t>
      </w:r>
      <w:r w:rsidRPr="002E4E4E">
        <w:rPr>
          <w:b/>
          <w:noProof/>
        </w:rPr>
        <w:t>118</w:t>
      </w:r>
      <w:r>
        <w:rPr>
          <w:noProof/>
        </w:rPr>
        <w:t>(10): p. 1406-11.</w:t>
      </w:r>
      <w:bookmarkEnd w:id="5"/>
    </w:p>
    <w:p w14:paraId="7D32051B" w14:textId="77777777" w:rsidR="002E4E4E" w:rsidRDefault="002E4E4E" w:rsidP="002E4E4E">
      <w:pPr>
        <w:pStyle w:val="NoSpacing"/>
        <w:ind w:left="720" w:hanging="720"/>
        <w:rPr>
          <w:noProof/>
        </w:rPr>
      </w:pPr>
      <w:bookmarkStart w:id="6" w:name="_ENREF_6"/>
      <w:r>
        <w:rPr>
          <w:noProof/>
        </w:rPr>
        <w:t>6.</w:t>
      </w:r>
      <w:r>
        <w:rPr>
          <w:noProof/>
        </w:rPr>
        <w:tab/>
        <w:t xml:space="preserve">Wolff, G.T., P.E. Korsog, N.A. Kelly, and M.A. Ferman, </w:t>
      </w:r>
      <w:r w:rsidRPr="002E4E4E">
        <w:rPr>
          <w:i/>
          <w:noProof/>
        </w:rPr>
        <w:t>Relationships between fine particulate species, gaseous pollutants, and meteorological parameters in Detroit.</w:t>
      </w:r>
      <w:r>
        <w:rPr>
          <w:noProof/>
        </w:rPr>
        <w:t xml:space="preserve"> Atmospheric Environment, 1985. </w:t>
      </w:r>
      <w:r w:rsidRPr="002E4E4E">
        <w:rPr>
          <w:b/>
          <w:noProof/>
        </w:rPr>
        <w:t>19</w:t>
      </w:r>
      <w:r>
        <w:rPr>
          <w:noProof/>
        </w:rPr>
        <w:t>(8): p. 1341-1349.</w:t>
      </w:r>
      <w:bookmarkEnd w:id="6"/>
    </w:p>
    <w:p w14:paraId="20C94EB1" w14:textId="77777777" w:rsidR="002E4E4E" w:rsidRDefault="002E4E4E" w:rsidP="002E4E4E">
      <w:pPr>
        <w:pStyle w:val="NoSpacing"/>
        <w:ind w:left="720" w:hanging="720"/>
        <w:rPr>
          <w:noProof/>
        </w:rPr>
      </w:pPr>
      <w:bookmarkStart w:id="7" w:name="_ENREF_7"/>
      <w:r>
        <w:rPr>
          <w:noProof/>
        </w:rPr>
        <w:t>7.</w:t>
      </w:r>
      <w:r>
        <w:rPr>
          <w:noProof/>
        </w:rPr>
        <w:tab/>
        <w:t xml:space="preserve">Morishita, M., G.J. Keeler, J.G. Wagner, and J.R. Harkema, </w:t>
      </w:r>
      <w:r w:rsidRPr="002E4E4E">
        <w:rPr>
          <w:i/>
          <w:noProof/>
        </w:rPr>
        <w:t>Source identification of ambient PM2.5 during summer inhalation exposure studies in Detroit, MI.</w:t>
      </w:r>
      <w:r>
        <w:rPr>
          <w:noProof/>
        </w:rPr>
        <w:t xml:space="preserve"> Atmospheric Environment, 2006. </w:t>
      </w:r>
      <w:r w:rsidRPr="002E4E4E">
        <w:rPr>
          <w:b/>
          <w:noProof/>
        </w:rPr>
        <w:t>40</w:t>
      </w:r>
      <w:r>
        <w:rPr>
          <w:noProof/>
        </w:rPr>
        <w:t>(21): p. 3823-3834.</w:t>
      </w:r>
      <w:bookmarkEnd w:id="7"/>
    </w:p>
    <w:p w14:paraId="1ECAEDAA" w14:textId="77777777" w:rsidR="002E4E4E" w:rsidRDefault="002E4E4E" w:rsidP="002E4E4E">
      <w:pPr>
        <w:pStyle w:val="NoSpacing"/>
        <w:ind w:left="720" w:hanging="720"/>
        <w:rPr>
          <w:noProof/>
        </w:rPr>
      </w:pPr>
      <w:bookmarkStart w:id="8" w:name="_ENREF_8"/>
      <w:r>
        <w:rPr>
          <w:noProof/>
        </w:rPr>
        <w:t>8.</w:t>
      </w:r>
      <w:r>
        <w:rPr>
          <w:noProof/>
        </w:rPr>
        <w:tab/>
        <w:t xml:space="preserve">Morishita, M., G.J. Keeler, A.S. Kamal, J.G. Wagner, J.R. Harkema, and A.C. Rohr, </w:t>
      </w:r>
      <w:r w:rsidRPr="002E4E4E">
        <w:rPr>
          <w:i/>
          <w:noProof/>
        </w:rPr>
        <w:t>Identification of ambient PM2.5 sources and analysis of pollution episodes in Detroit, Michigan using highly time-resolved measurements.</w:t>
      </w:r>
      <w:r>
        <w:rPr>
          <w:noProof/>
        </w:rPr>
        <w:t xml:space="preserve"> Atmospheric Environment, 2011. </w:t>
      </w:r>
      <w:r w:rsidRPr="002E4E4E">
        <w:rPr>
          <w:b/>
          <w:noProof/>
        </w:rPr>
        <w:t>45</w:t>
      </w:r>
      <w:r>
        <w:rPr>
          <w:noProof/>
        </w:rPr>
        <w:t>(8): p. 1627-1637.</w:t>
      </w:r>
      <w:bookmarkEnd w:id="8"/>
    </w:p>
    <w:p w14:paraId="6EA12D9A" w14:textId="77777777" w:rsidR="002E4E4E" w:rsidRDefault="002E4E4E" w:rsidP="002E4E4E">
      <w:pPr>
        <w:pStyle w:val="NoSpacing"/>
        <w:ind w:left="720" w:hanging="720"/>
        <w:rPr>
          <w:noProof/>
        </w:rPr>
      </w:pPr>
      <w:bookmarkStart w:id="9" w:name="_ENREF_9"/>
      <w:r>
        <w:rPr>
          <w:noProof/>
        </w:rPr>
        <w:t>9.</w:t>
      </w:r>
      <w:r>
        <w:rPr>
          <w:noProof/>
        </w:rPr>
        <w:tab/>
        <w:t xml:space="preserve">Buzcu-Guven, B., S.G. Brown, A. Frankel, H.R. Hafner, and P.T. Roberts, </w:t>
      </w:r>
      <w:r w:rsidRPr="002E4E4E">
        <w:rPr>
          <w:i/>
          <w:noProof/>
        </w:rPr>
        <w:t>Analysis and Apportionment of Organic Carbon and Fine Particulate Matter Sources at Multiple Sites in the Midwestern United States.</w:t>
      </w:r>
      <w:r>
        <w:rPr>
          <w:noProof/>
        </w:rPr>
        <w:t xml:space="preserve"> Journal of the Air &amp; Waste Management Association, 2007. </w:t>
      </w:r>
      <w:r w:rsidRPr="002E4E4E">
        <w:rPr>
          <w:b/>
          <w:noProof/>
        </w:rPr>
        <w:t>57</w:t>
      </w:r>
      <w:r>
        <w:rPr>
          <w:noProof/>
        </w:rPr>
        <w:t>(5): p. 606-619.</w:t>
      </w:r>
      <w:bookmarkEnd w:id="9"/>
    </w:p>
    <w:p w14:paraId="7CFC8435" w14:textId="77777777" w:rsidR="002E4E4E" w:rsidRDefault="002E4E4E" w:rsidP="002E4E4E">
      <w:pPr>
        <w:pStyle w:val="NoSpacing"/>
        <w:ind w:left="720" w:hanging="720"/>
        <w:rPr>
          <w:noProof/>
        </w:rPr>
      </w:pPr>
      <w:bookmarkStart w:id="10" w:name="_ENREF_10"/>
      <w:r>
        <w:rPr>
          <w:noProof/>
        </w:rPr>
        <w:lastRenderedPageBreak/>
        <w:t>10.</w:t>
      </w:r>
      <w:r>
        <w:rPr>
          <w:noProof/>
        </w:rPr>
        <w:tab/>
        <w:t xml:space="preserve">Williams, R., A. Rea, A. Vette, C. Croghan, D. Whitaker, C. Stevens, S. McDow, R. Fortmann, L. Sheldon, H. Wilson, J. Thornburg, M. Phillips, P. Lawless, C. Rodes, and H. Daughtrey, </w:t>
      </w:r>
      <w:r w:rsidRPr="002E4E4E">
        <w:rPr>
          <w:i/>
          <w:noProof/>
        </w:rPr>
        <w:t>The design and field implementation of the Detroit Exposure and Aerosol Research Study.</w:t>
      </w:r>
      <w:r>
        <w:rPr>
          <w:noProof/>
        </w:rPr>
        <w:t xml:space="preserve"> J Expo Sci Environ Epidemiol, 2009. </w:t>
      </w:r>
      <w:r w:rsidRPr="002E4E4E">
        <w:rPr>
          <w:b/>
          <w:noProof/>
        </w:rPr>
        <w:t>19</w:t>
      </w:r>
      <w:r>
        <w:rPr>
          <w:noProof/>
        </w:rPr>
        <w:t>(7): p. 643-59.</w:t>
      </w:r>
      <w:bookmarkEnd w:id="10"/>
    </w:p>
    <w:p w14:paraId="4027DDD3" w14:textId="77777777" w:rsidR="002E4E4E" w:rsidRDefault="002E4E4E" w:rsidP="002E4E4E">
      <w:pPr>
        <w:pStyle w:val="NoSpacing"/>
        <w:ind w:left="720" w:hanging="720"/>
        <w:rPr>
          <w:noProof/>
        </w:rPr>
      </w:pPr>
      <w:bookmarkStart w:id="11" w:name="_ENREF_11"/>
      <w:r>
        <w:rPr>
          <w:noProof/>
        </w:rPr>
        <w:t>11.</w:t>
      </w:r>
      <w:r>
        <w:rPr>
          <w:noProof/>
        </w:rPr>
        <w:tab/>
        <w:t xml:space="preserve">Duvall, R.M., G.A. Norris, J.M. Burke, D.A. Olson, R. Vedantham, and R. Williams, </w:t>
      </w:r>
      <w:r w:rsidRPr="002E4E4E">
        <w:rPr>
          <w:i/>
          <w:noProof/>
        </w:rPr>
        <w:t>Determining spatial variability in PM2.5 source impacts across Detroit, MI.</w:t>
      </w:r>
      <w:r>
        <w:rPr>
          <w:noProof/>
        </w:rPr>
        <w:t xml:space="preserve"> Atmospheric Environment, 2012. </w:t>
      </w:r>
      <w:r w:rsidRPr="002E4E4E">
        <w:rPr>
          <w:b/>
          <w:noProof/>
        </w:rPr>
        <w:t>47</w:t>
      </w:r>
      <w:r>
        <w:rPr>
          <w:noProof/>
        </w:rPr>
        <w:t>: p. 491-498.</w:t>
      </w:r>
      <w:bookmarkEnd w:id="11"/>
    </w:p>
    <w:p w14:paraId="42EC0333" w14:textId="77777777" w:rsidR="002E4E4E" w:rsidRDefault="002E4E4E" w:rsidP="002E4E4E">
      <w:pPr>
        <w:pStyle w:val="NoSpacing"/>
        <w:ind w:left="720" w:hanging="720"/>
        <w:rPr>
          <w:noProof/>
        </w:rPr>
      </w:pPr>
      <w:bookmarkStart w:id="12" w:name="_ENREF_12"/>
      <w:r>
        <w:rPr>
          <w:noProof/>
        </w:rPr>
        <w:t>12.</w:t>
      </w:r>
      <w:r>
        <w:rPr>
          <w:noProof/>
        </w:rPr>
        <w:tab/>
        <w:t xml:space="preserve">Gildemeister, A.E., P.K. Hopke, and E. Kim, </w:t>
      </w:r>
      <w:r w:rsidRPr="002E4E4E">
        <w:rPr>
          <w:i/>
          <w:noProof/>
        </w:rPr>
        <w:t>Sources of fine urban particulate matter in Detroit, MI.</w:t>
      </w:r>
      <w:r>
        <w:rPr>
          <w:noProof/>
        </w:rPr>
        <w:t xml:space="preserve"> Chemosphere, 2007. </w:t>
      </w:r>
      <w:r w:rsidRPr="002E4E4E">
        <w:rPr>
          <w:b/>
          <w:noProof/>
        </w:rPr>
        <w:t>69</w:t>
      </w:r>
      <w:r>
        <w:rPr>
          <w:noProof/>
        </w:rPr>
        <w:t>(7): p. 1064-74.</w:t>
      </w:r>
      <w:bookmarkEnd w:id="12"/>
    </w:p>
    <w:p w14:paraId="72F6FC22" w14:textId="77777777" w:rsidR="002E4E4E" w:rsidRDefault="002E4E4E" w:rsidP="002E4E4E">
      <w:pPr>
        <w:pStyle w:val="NoSpacing"/>
        <w:ind w:left="720" w:hanging="720"/>
        <w:rPr>
          <w:noProof/>
        </w:rPr>
      </w:pPr>
      <w:bookmarkStart w:id="13" w:name="_ENREF_13"/>
      <w:r>
        <w:rPr>
          <w:noProof/>
        </w:rPr>
        <w:t>13.</w:t>
      </w:r>
      <w:r>
        <w:rPr>
          <w:noProof/>
        </w:rPr>
        <w:tab/>
        <w:t xml:space="preserve">Kundu, S. and E.A. Stone, </w:t>
      </w:r>
      <w:r w:rsidRPr="002E4E4E">
        <w:rPr>
          <w:i/>
          <w:noProof/>
        </w:rPr>
        <w:t>Composition and sources of fine particulate matter across urban and rural sites in the Midwestern United States.</w:t>
      </w:r>
      <w:r>
        <w:rPr>
          <w:noProof/>
        </w:rPr>
        <w:t xml:space="preserve"> Environ Sci Process Impacts, 2014. </w:t>
      </w:r>
      <w:r w:rsidRPr="002E4E4E">
        <w:rPr>
          <w:b/>
          <w:noProof/>
        </w:rPr>
        <w:t>16</w:t>
      </w:r>
      <w:r>
        <w:rPr>
          <w:noProof/>
        </w:rPr>
        <w:t>(6): p. 1360-70.</w:t>
      </w:r>
      <w:bookmarkEnd w:id="13"/>
    </w:p>
    <w:p w14:paraId="0CE23444" w14:textId="77777777" w:rsidR="002E4E4E" w:rsidRDefault="002E4E4E" w:rsidP="002E4E4E">
      <w:pPr>
        <w:pStyle w:val="NoSpacing"/>
        <w:ind w:left="720" w:hanging="720"/>
        <w:rPr>
          <w:noProof/>
        </w:rPr>
      </w:pPr>
      <w:bookmarkStart w:id="14" w:name="_ENREF_14"/>
      <w:r>
        <w:rPr>
          <w:noProof/>
        </w:rPr>
        <w:t>14.</w:t>
      </w:r>
      <w:r>
        <w:rPr>
          <w:noProof/>
        </w:rPr>
        <w:tab/>
        <w:t xml:space="preserve">Hammond, D.M., J.T. Dvonch, G.J. Keeler, E.A. Parker, A.S. Kamal, J.A. Barres, F.Y. Yip, and W. Brakefield-Caldwell, </w:t>
      </w:r>
      <w:r w:rsidRPr="002E4E4E">
        <w:rPr>
          <w:i/>
          <w:noProof/>
        </w:rPr>
        <w:t>Sources of ambient fine particulate matter at two community sites in Detroit, Michigan.</w:t>
      </w:r>
      <w:r>
        <w:rPr>
          <w:noProof/>
        </w:rPr>
        <w:t xml:space="preserve"> Atmospheric Environment, 2008. </w:t>
      </w:r>
      <w:r w:rsidRPr="002E4E4E">
        <w:rPr>
          <w:b/>
          <w:noProof/>
        </w:rPr>
        <w:t>42</w:t>
      </w:r>
      <w:r>
        <w:rPr>
          <w:noProof/>
        </w:rPr>
        <w:t>(4): p. 720-732.</w:t>
      </w:r>
      <w:bookmarkEnd w:id="14"/>
    </w:p>
    <w:p w14:paraId="7C0B1EA0" w14:textId="77777777" w:rsidR="002E4E4E" w:rsidRDefault="002E4E4E" w:rsidP="002E4E4E">
      <w:pPr>
        <w:pStyle w:val="NoSpacing"/>
        <w:ind w:left="720" w:hanging="720"/>
        <w:rPr>
          <w:noProof/>
        </w:rPr>
      </w:pPr>
      <w:bookmarkStart w:id="15" w:name="_ENREF_15"/>
      <w:r>
        <w:rPr>
          <w:noProof/>
        </w:rPr>
        <w:t>15.</w:t>
      </w:r>
      <w:r>
        <w:rPr>
          <w:noProof/>
        </w:rPr>
        <w:tab/>
        <w:t xml:space="preserve">Rizzo, M. and P. Scheff, </w:t>
      </w:r>
      <w:r w:rsidRPr="002E4E4E">
        <w:rPr>
          <w:i/>
          <w:noProof/>
        </w:rPr>
        <w:t>Fine particulate source apportionment using data from the USEPA speciation trends network in Chicago, Illinois: Comparison of two source apportionment models.</w:t>
      </w:r>
      <w:r>
        <w:rPr>
          <w:noProof/>
        </w:rPr>
        <w:t xml:space="preserve"> Atmospheric Environment, 2007. </w:t>
      </w:r>
      <w:r w:rsidRPr="002E4E4E">
        <w:rPr>
          <w:b/>
          <w:noProof/>
        </w:rPr>
        <w:t>41</w:t>
      </w:r>
      <w:r>
        <w:rPr>
          <w:noProof/>
        </w:rPr>
        <w:t>(29): p. 6276-6288.</w:t>
      </w:r>
      <w:bookmarkEnd w:id="15"/>
    </w:p>
    <w:p w14:paraId="4CF76BE6" w14:textId="77777777" w:rsidR="002E4E4E" w:rsidRDefault="002E4E4E" w:rsidP="002E4E4E">
      <w:pPr>
        <w:pStyle w:val="NoSpacing"/>
        <w:ind w:left="720" w:hanging="720"/>
        <w:rPr>
          <w:noProof/>
        </w:rPr>
      </w:pPr>
      <w:bookmarkStart w:id="16" w:name="_ENREF_16"/>
      <w:r>
        <w:rPr>
          <w:noProof/>
        </w:rPr>
        <w:t>16.</w:t>
      </w:r>
      <w:r>
        <w:rPr>
          <w:noProof/>
        </w:rPr>
        <w:tab/>
        <w:t xml:space="preserve">Kim, E. and P. Hopke, </w:t>
      </w:r>
      <w:r w:rsidRPr="002E4E4E">
        <w:rPr>
          <w:i/>
          <w:noProof/>
        </w:rPr>
        <w:t>Source Identifications of Airborne Fine Particles Using Positive Matrix Factorization and U.S. Environmental Protection Agency Positive Matrix Factorization.</w:t>
      </w:r>
      <w:r>
        <w:rPr>
          <w:noProof/>
        </w:rPr>
        <w:t xml:space="preserve"> Journal of the Air &amp; Waste Management Association, 2007. </w:t>
      </w:r>
      <w:r w:rsidRPr="002E4E4E">
        <w:rPr>
          <w:b/>
          <w:noProof/>
        </w:rPr>
        <w:t>57</w:t>
      </w:r>
      <w:r>
        <w:rPr>
          <w:noProof/>
        </w:rPr>
        <w:t>(7): p. 811-819.</w:t>
      </w:r>
      <w:bookmarkEnd w:id="16"/>
    </w:p>
    <w:p w14:paraId="6C837C28" w14:textId="77777777" w:rsidR="002E4E4E" w:rsidRDefault="002E4E4E" w:rsidP="002E4E4E">
      <w:pPr>
        <w:pStyle w:val="NoSpacing"/>
        <w:ind w:left="720" w:hanging="720"/>
        <w:rPr>
          <w:noProof/>
        </w:rPr>
      </w:pPr>
      <w:bookmarkStart w:id="17" w:name="_ENREF_17"/>
      <w:r>
        <w:rPr>
          <w:noProof/>
        </w:rPr>
        <w:t>17.</w:t>
      </w:r>
      <w:r>
        <w:rPr>
          <w:noProof/>
        </w:rPr>
        <w:tab/>
        <w:t xml:space="preserve">Wang, Y. and P.K. Hopke, </w:t>
      </w:r>
      <w:r w:rsidRPr="002E4E4E">
        <w:rPr>
          <w:i/>
          <w:noProof/>
        </w:rPr>
        <w:t>A ten-year source apportionment study of ambient fine particulate matter in San Jose, California.</w:t>
      </w:r>
      <w:r>
        <w:rPr>
          <w:noProof/>
        </w:rPr>
        <w:t xml:space="preserve"> Atmospheric Pollution Research, 2013. </w:t>
      </w:r>
      <w:r w:rsidRPr="002E4E4E">
        <w:rPr>
          <w:b/>
          <w:noProof/>
        </w:rPr>
        <w:t>4</w:t>
      </w:r>
      <w:r>
        <w:rPr>
          <w:noProof/>
        </w:rPr>
        <w:t>(4).</w:t>
      </w:r>
      <w:bookmarkEnd w:id="17"/>
    </w:p>
    <w:p w14:paraId="1CDF8822" w14:textId="77777777" w:rsidR="002E4E4E" w:rsidRDefault="002E4E4E" w:rsidP="002E4E4E">
      <w:pPr>
        <w:pStyle w:val="NoSpacing"/>
        <w:ind w:left="720" w:hanging="720"/>
        <w:rPr>
          <w:noProof/>
        </w:rPr>
      </w:pPr>
      <w:bookmarkStart w:id="18" w:name="_ENREF_18"/>
      <w:r>
        <w:rPr>
          <w:noProof/>
        </w:rPr>
        <w:t>18.</w:t>
      </w:r>
      <w:r>
        <w:rPr>
          <w:noProof/>
        </w:rPr>
        <w:tab/>
        <w:t xml:space="preserve">Hasheminassab, S., N. Daher, B.D. Ostro, and C. Sioutas, </w:t>
      </w:r>
      <w:r w:rsidRPr="002E4E4E">
        <w:rPr>
          <w:i/>
          <w:noProof/>
        </w:rPr>
        <w:t>Long-term source apportionment of ambient fine particulate matter (PM2.5) in the Los Angeles Basin: a focus on emissions reduction from vehicular sources.</w:t>
      </w:r>
      <w:r>
        <w:rPr>
          <w:noProof/>
        </w:rPr>
        <w:t xml:space="preserve"> Environ Pollut, 2014. </w:t>
      </w:r>
      <w:r w:rsidRPr="002E4E4E">
        <w:rPr>
          <w:b/>
          <w:noProof/>
        </w:rPr>
        <w:t>193</w:t>
      </w:r>
      <w:r>
        <w:rPr>
          <w:noProof/>
        </w:rPr>
        <w:t>: p. 54-64.</w:t>
      </w:r>
      <w:bookmarkEnd w:id="18"/>
    </w:p>
    <w:p w14:paraId="7EAEDE35" w14:textId="77777777" w:rsidR="002E4E4E" w:rsidRDefault="002E4E4E" w:rsidP="002E4E4E">
      <w:pPr>
        <w:pStyle w:val="NoSpacing"/>
        <w:ind w:left="720" w:hanging="720"/>
        <w:rPr>
          <w:noProof/>
        </w:rPr>
      </w:pPr>
      <w:bookmarkStart w:id="19" w:name="_ENREF_19"/>
      <w:r>
        <w:rPr>
          <w:noProof/>
        </w:rPr>
        <w:t>19.</w:t>
      </w:r>
      <w:r>
        <w:rPr>
          <w:noProof/>
        </w:rPr>
        <w:tab/>
        <w:t xml:space="preserve">US Environmental Protection Agency. </w:t>
      </w:r>
      <w:r w:rsidRPr="002E4E4E">
        <w:rPr>
          <w:i/>
          <w:noProof/>
        </w:rPr>
        <w:t>Integrated Science Assessment for Particulate Matter</w:t>
      </w:r>
      <w:r>
        <w:rPr>
          <w:noProof/>
        </w:rPr>
        <w:t xml:space="preserve">. Research Triangle Park, NC: National Center for Environmental Assessment–RTP Office, 2011. Report No. EPA/600/R-08/139. </w:t>
      </w:r>
      <w:bookmarkEnd w:id="19"/>
    </w:p>
    <w:p w14:paraId="7E71B70D" w14:textId="77777777" w:rsidR="002E4E4E" w:rsidRDefault="002E4E4E" w:rsidP="002E4E4E">
      <w:pPr>
        <w:pStyle w:val="NoSpacing"/>
        <w:ind w:left="720" w:hanging="720"/>
        <w:rPr>
          <w:noProof/>
        </w:rPr>
      </w:pPr>
      <w:bookmarkStart w:id="20" w:name="_ENREF_20"/>
      <w:r>
        <w:rPr>
          <w:noProof/>
        </w:rPr>
        <w:t>20.</w:t>
      </w:r>
      <w:r>
        <w:rPr>
          <w:noProof/>
        </w:rPr>
        <w:tab/>
        <w:t xml:space="preserve">Zhang, K. and S. Batterman, </w:t>
      </w:r>
      <w:r w:rsidRPr="002E4E4E">
        <w:rPr>
          <w:i/>
          <w:noProof/>
        </w:rPr>
        <w:t>Near-road air pollutant concentrations of CO and PM2.5: A comparison of MOBILE6.2/CALINE4 and generalized additive models.</w:t>
      </w:r>
      <w:r>
        <w:rPr>
          <w:noProof/>
        </w:rPr>
        <w:t xml:space="preserve"> Atmospheric Environment, 2010. </w:t>
      </w:r>
      <w:r w:rsidRPr="002E4E4E">
        <w:rPr>
          <w:b/>
          <w:noProof/>
        </w:rPr>
        <w:t>44</w:t>
      </w:r>
      <w:r>
        <w:rPr>
          <w:noProof/>
        </w:rPr>
        <w:t>(14): p. 1740-1748.</w:t>
      </w:r>
      <w:bookmarkEnd w:id="20"/>
    </w:p>
    <w:p w14:paraId="2D984780" w14:textId="77777777" w:rsidR="002E4E4E" w:rsidRDefault="002E4E4E" w:rsidP="002E4E4E">
      <w:pPr>
        <w:pStyle w:val="NoSpacing"/>
        <w:ind w:left="720" w:hanging="720"/>
        <w:rPr>
          <w:noProof/>
        </w:rPr>
      </w:pPr>
      <w:bookmarkStart w:id="21" w:name="_ENREF_21"/>
      <w:r>
        <w:rPr>
          <w:noProof/>
        </w:rPr>
        <w:t>21.</w:t>
      </w:r>
      <w:r>
        <w:rPr>
          <w:noProof/>
        </w:rPr>
        <w:tab/>
        <w:t xml:space="preserve">Simon, C., R. Sills, M. Depa, M. Sadoff, A. Kim, and M.A. Heindorf, </w:t>
      </w:r>
      <w:r w:rsidRPr="002E4E4E">
        <w:rPr>
          <w:i/>
          <w:noProof/>
        </w:rPr>
        <w:t>Detroit Air Toxics Initiative: Risk Assessment Report.</w:t>
      </w:r>
      <w:r>
        <w:rPr>
          <w:noProof/>
        </w:rPr>
        <w:t xml:space="preserve"> Michigan Department of Environmental Quality, 2005.</w:t>
      </w:r>
      <w:bookmarkEnd w:id="21"/>
    </w:p>
    <w:p w14:paraId="66AE5BE2" w14:textId="2B994EC7" w:rsidR="002E4E4E" w:rsidRDefault="002E4E4E" w:rsidP="002E4E4E">
      <w:pPr>
        <w:pStyle w:val="NoSpacing"/>
        <w:ind w:left="720" w:hanging="720"/>
        <w:rPr>
          <w:noProof/>
        </w:rPr>
      </w:pPr>
      <w:bookmarkStart w:id="22" w:name="_ENREF_22"/>
      <w:r>
        <w:rPr>
          <w:noProof/>
        </w:rPr>
        <w:t>22.</w:t>
      </w:r>
      <w:r>
        <w:rPr>
          <w:noProof/>
        </w:rPr>
        <w:tab/>
      </w:r>
      <w:r w:rsidRPr="002E4E4E">
        <w:rPr>
          <w:i/>
          <w:noProof/>
        </w:rPr>
        <w:t>State &amp; County QuickFacts</w:t>
      </w:r>
      <w:r>
        <w:rPr>
          <w:noProof/>
        </w:rPr>
        <w:t xml:space="preserve">. 2015  Accessed on 2/26/2015]; Available from: </w:t>
      </w:r>
      <w:hyperlink r:id="rId9" w:history="1">
        <w:r w:rsidRPr="002E4E4E">
          <w:rPr>
            <w:rStyle w:val="Hyperlink"/>
            <w:noProof/>
          </w:rPr>
          <w:t>http://quickfacts.census.gov/</w:t>
        </w:r>
      </w:hyperlink>
      <w:r>
        <w:rPr>
          <w:noProof/>
        </w:rPr>
        <w:t>.</w:t>
      </w:r>
      <w:bookmarkEnd w:id="22"/>
    </w:p>
    <w:p w14:paraId="32ED46AA" w14:textId="77777777" w:rsidR="002E4E4E" w:rsidRDefault="002E4E4E" w:rsidP="002E4E4E">
      <w:pPr>
        <w:pStyle w:val="NoSpacing"/>
        <w:ind w:left="720" w:hanging="720"/>
        <w:rPr>
          <w:noProof/>
        </w:rPr>
      </w:pPr>
      <w:bookmarkStart w:id="23" w:name="_ENREF_23"/>
      <w:r>
        <w:rPr>
          <w:noProof/>
        </w:rPr>
        <w:t>23.</w:t>
      </w:r>
      <w:r>
        <w:rPr>
          <w:noProof/>
        </w:rPr>
        <w:tab/>
      </w:r>
      <w:r w:rsidRPr="002E4E4E">
        <w:rPr>
          <w:i/>
          <w:noProof/>
        </w:rPr>
        <w:t>National Emission Inventories (NEI) and Technical Support Documents</w:t>
      </w:r>
      <w:r>
        <w:rPr>
          <w:noProof/>
        </w:rPr>
        <w:t>, 2014, U.S. Environmental Protection Agency.</w:t>
      </w:r>
      <w:bookmarkEnd w:id="23"/>
    </w:p>
    <w:p w14:paraId="0B47BD2A" w14:textId="5C91C1C3" w:rsidR="002E4E4E" w:rsidRDefault="002E4E4E" w:rsidP="002E4E4E">
      <w:pPr>
        <w:pStyle w:val="NoSpacing"/>
        <w:ind w:left="720" w:hanging="720"/>
        <w:rPr>
          <w:noProof/>
        </w:rPr>
      </w:pPr>
      <w:bookmarkStart w:id="24" w:name="_ENREF_24"/>
      <w:r>
        <w:rPr>
          <w:noProof/>
        </w:rPr>
        <w:t>24.</w:t>
      </w:r>
      <w:r>
        <w:rPr>
          <w:noProof/>
        </w:rPr>
        <w:tab/>
        <w:t xml:space="preserve">MDEQ. </w:t>
      </w:r>
      <w:r w:rsidRPr="002E4E4E">
        <w:rPr>
          <w:i/>
          <w:noProof/>
        </w:rPr>
        <w:t xml:space="preserve">Michigan's 2015 Ambient Air Monitoring Network Review </w:t>
      </w:r>
      <w:hyperlink r:id="rId10" w:history="1">
        <w:r w:rsidRPr="002E4E4E">
          <w:rPr>
            <w:rStyle w:val="Hyperlink"/>
            <w:i/>
            <w:noProof/>
          </w:rPr>
          <w:t>http://www.michigan.gov/documents/deq/deq-aqd-amu-2015_air_mon_network_review_461700_7.pdf</w:t>
        </w:r>
      </w:hyperlink>
      <w:r>
        <w:rPr>
          <w:noProof/>
        </w:rPr>
        <w:t>. 2015  1/28/2015].</w:t>
      </w:r>
      <w:bookmarkEnd w:id="24"/>
    </w:p>
    <w:p w14:paraId="188D0807" w14:textId="77777777" w:rsidR="002E4E4E" w:rsidRDefault="002E4E4E" w:rsidP="002E4E4E">
      <w:pPr>
        <w:pStyle w:val="NoSpacing"/>
        <w:ind w:left="720" w:hanging="720"/>
        <w:rPr>
          <w:noProof/>
        </w:rPr>
      </w:pPr>
      <w:bookmarkStart w:id="25" w:name="_ENREF_25"/>
      <w:r>
        <w:rPr>
          <w:noProof/>
        </w:rPr>
        <w:t>25.</w:t>
      </w:r>
      <w:r>
        <w:rPr>
          <w:noProof/>
        </w:rPr>
        <w:tab/>
      </w:r>
      <w:r w:rsidRPr="002E4E4E">
        <w:rPr>
          <w:i/>
          <w:noProof/>
        </w:rPr>
        <w:t>Illinois Ambient Air Monitoring Network Plan - 2014.</w:t>
      </w:r>
      <w:r>
        <w:rPr>
          <w:noProof/>
        </w:rPr>
        <w:t xml:space="preserve"> Bureau of Air Monitoring Section, 2013.</w:t>
      </w:r>
      <w:bookmarkEnd w:id="25"/>
    </w:p>
    <w:p w14:paraId="383C8BA5" w14:textId="77777777" w:rsidR="002E4E4E" w:rsidRDefault="002E4E4E" w:rsidP="002E4E4E">
      <w:pPr>
        <w:pStyle w:val="NoSpacing"/>
        <w:ind w:left="720" w:hanging="720"/>
        <w:rPr>
          <w:noProof/>
        </w:rPr>
      </w:pPr>
      <w:bookmarkStart w:id="26" w:name="_ENREF_26"/>
      <w:r>
        <w:rPr>
          <w:noProof/>
        </w:rPr>
        <w:t>26.</w:t>
      </w:r>
      <w:r>
        <w:rPr>
          <w:noProof/>
        </w:rPr>
        <w:tab/>
        <w:t xml:space="preserve">Dillner, A.M., M. Green, B. Schichtel, B. Malm, J. Rice, N. Frank, J.C. Chow, J.G. Watson, W. White, and M. Pitchford, </w:t>
      </w:r>
      <w:r w:rsidRPr="002E4E4E">
        <w:rPr>
          <w:i/>
          <w:noProof/>
        </w:rPr>
        <w:t>Rationale and Recommendations for Sampling Artifact Correction for PM2.5 Organic Carbon [Memorandum]</w:t>
      </w:r>
      <w:r>
        <w:rPr>
          <w:noProof/>
        </w:rPr>
        <w:t>, 2012, U.S. Environmental Protection Agency: Research Triangle Park, NC.</w:t>
      </w:r>
      <w:bookmarkEnd w:id="26"/>
    </w:p>
    <w:p w14:paraId="1B18F0D7" w14:textId="77777777" w:rsidR="002E4E4E" w:rsidRDefault="002E4E4E" w:rsidP="002E4E4E">
      <w:pPr>
        <w:pStyle w:val="NoSpacing"/>
        <w:ind w:left="720" w:hanging="720"/>
        <w:rPr>
          <w:noProof/>
        </w:rPr>
      </w:pPr>
      <w:bookmarkStart w:id="27" w:name="_ENREF_27"/>
      <w:r>
        <w:rPr>
          <w:noProof/>
        </w:rPr>
        <w:t>27.</w:t>
      </w:r>
      <w:r>
        <w:rPr>
          <w:noProof/>
        </w:rPr>
        <w:tab/>
        <w:t xml:space="preserve">Kotchenruther, R., </w:t>
      </w:r>
      <w:r w:rsidRPr="002E4E4E">
        <w:rPr>
          <w:i/>
          <w:noProof/>
        </w:rPr>
        <w:t>PM2.5 Carbon Measurements in Region 10 [PowerPoint slides].</w:t>
      </w:r>
      <w:r>
        <w:rPr>
          <w:noProof/>
        </w:rPr>
        <w:t xml:space="preserve"> 2011, NW-AIRQUEST.</w:t>
      </w:r>
      <w:bookmarkEnd w:id="27"/>
    </w:p>
    <w:p w14:paraId="388ED2F1" w14:textId="77777777" w:rsidR="002E4E4E" w:rsidRDefault="002E4E4E" w:rsidP="002E4E4E">
      <w:pPr>
        <w:pStyle w:val="NoSpacing"/>
        <w:ind w:left="720" w:hanging="720"/>
        <w:rPr>
          <w:noProof/>
        </w:rPr>
      </w:pPr>
      <w:bookmarkStart w:id="28" w:name="_ENREF_28"/>
      <w:r>
        <w:rPr>
          <w:noProof/>
        </w:rPr>
        <w:t>28.</w:t>
      </w:r>
      <w:r>
        <w:rPr>
          <w:noProof/>
        </w:rPr>
        <w:tab/>
        <w:t xml:space="preserve">Solomon, P., D. Cumpler, J.B. Flanagan, R.K.M. Jayanty, J.E.E. Rickman, and C. Dade, </w:t>
      </w:r>
      <w:r w:rsidRPr="002E4E4E">
        <w:rPr>
          <w:i/>
          <w:noProof/>
        </w:rPr>
        <w:t xml:space="preserve">United States National PM2.5 Chemical Speciation Monitoring Networks - CSN and IMPROVE: </w:t>
      </w:r>
      <w:r w:rsidRPr="002E4E4E">
        <w:rPr>
          <w:i/>
          <w:noProof/>
        </w:rPr>
        <w:lastRenderedPageBreak/>
        <w:t>Description of Networks.</w:t>
      </w:r>
      <w:r>
        <w:rPr>
          <w:noProof/>
        </w:rPr>
        <w:t xml:space="preserve"> Journal of Air and Waste Management Association, 2014. </w:t>
      </w:r>
      <w:r w:rsidRPr="002E4E4E">
        <w:rPr>
          <w:b/>
          <w:noProof/>
        </w:rPr>
        <w:t>64</w:t>
      </w:r>
      <w:r>
        <w:rPr>
          <w:noProof/>
        </w:rPr>
        <w:t>(12): p. 1410-38.</w:t>
      </w:r>
      <w:bookmarkEnd w:id="28"/>
    </w:p>
    <w:p w14:paraId="49A2ACBC" w14:textId="77777777" w:rsidR="002E4E4E" w:rsidRDefault="002E4E4E" w:rsidP="002E4E4E">
      <w:pPr>
        <w:pStyle w:val="NoSpacing"/>
        <w:ind w:left="720" w:hanging="720"/>
        <w:rPr>
          <w:noProof/>
        </w:rPr>
      </w:pPr>
      <w:bookmarkStart w:id="29" w:name="_ENREF_29"/>
      <w:r>
        <w:rPr>
          <w:noProof/>
        </w:rPr>
        <w:t>29.</w:t>
      </w:r>
      <w:r>
        <w:rPr>
          <w:noProof/>
        </w:rPr>
        <w:tab/>
        <w:t xml:space="preserve">Dutton, S.J., S. Vedal, R. Piedrahita, J.B. Milford, S.L. Miller, and M.P. Hannigan, </w:t>
      </w:r>
      <w:r w:rsidRPr="002E4E4E">
        <w:rPr>
          <w:i/>
          <w:noProof/>
        </w:rPr>
        <w:t>Source Apportionment Using Positive Matrix Factorization on Daily Measurements of Inorganic and Organic Speciated PM(2.5).</w:t>
      </w:r>
      <w:r>
        <w:rPr>
          <w:noProof/>
        </w:rPr>
        <w:t xml:space="preserve"> Atmospheric Environment, 2010. </w:t>
      </w:r>
      <w:r w:rsidRPr="002E4E4E">
        <w:rPr>
          <w:b/>
          <w:noProof/>
        </w:rPr>
        <w:t>44</w:t>
      </w:r>
      <w:r>
        <w:rPr>
          <w:noProof/>
        </w:rPr>
        <w:t>(23): p. 2731-2741.</w:t>
      </w:r>
      <w:bookmarkEnd w:id="29"/>
    </w:p>
    <w:p w14:paraId="7FDF3A08" w14:textId="77777777" w:rsidR="002E4E4E" w:rsidRDefault="002E4E4E" w:rsidP="002E4E4E">
      <w:pPr>
        <w:pStyle w:val="NoSpacing"/>
        <w:ind w:left="720" w:hanging="720"/>
        <w:rPr>
          <w:noProof/>
        </w:rPr>
      </w:pPr>
      <w:bookmarkStart w:id="30" w:name="_ENREF_30"/>
      <w:r>
        <w:rPr>
          <w:noProof/>
        </w:rPr>
        <w:t>30.</w:t>
      </w:r>
      <w:r>
        <w:rPr>
          <w:noProof/>
        </w:rPr>
        <w:tab/>
      </w:r>
      <w:r w:rsidRPr="002E4E4E">
        <w:rPr>
          <w:i/>
          <w:noProof/>
        </w:rPr>
        <w:t>EPA Region 10 Guidance for the Use of Receptor Models to Support Policy and Regulatory Decisions</w:t>
      </w:r>
      <w:r>
        <w:rPr>
          <w:noProof/>
        </w:rPr>
        <w:t xml:space="preserve">. 2009. </w:t>
      </w:r>
      <w:bookmarkEnd w:id="30"/>
    </w:p>
    <w:p w14:paraId="783F636E" w14:textId="77777777" w:rsidR="002E4E4E" w:rsidRDefault="002E4E4E" w:rsidP="002E4E4E">
      <w:pPr>
        <w:pStyle w:val="NoSpacing"/>
        <w:ind w:left="720" w:hanging="720"/>
        <w:rPr>
          <w:noProof/>
        </w:rPr>
      </w:pPr>
      <w:bookmarkStart w:id="31" w:name="_ENREF_31"/>
      <w:r>
        <w:rPr>
          <w:noProof/>
        </w:rPr>
        <w:t>31.</w:t>
      </w:r>
      <w:r>
        <w:rPr>
          <w:noProof/>
        </w:rPr>
        <w:tab/>
        <w:t xml:space="preserve">Brown, S.G., S. Eberly, P. Paatero, and G. Norris, </w:t>
      </w:r>
      <w:r w:rsidRPr="002E4E4E">
        <w:rPr>
          <w:i/>
          <w:noProof/>
        </w:rPr>
        <w:t>Methods for estimating uncertainty in PMF solutions: Examples with ambient air and water quality dta and guidance on reporting PMF results.</w:t>
      </w:r>
      <w:r>
        <w:rPr>
          <w:noProof/>
        </w:rPr>
        <w:t xml:space="preserve"> Sci Total Environ, 2015. </w:t>
      </w:r>
      <w:r w:rsidRPr="002E4E4E">
        <w:rPr>
          <w:b/>
          <w:noProof/>
        </w:rPr>
        <w:t>518-519</w:t>
      </w:r>
      <w:r>
        <w:rPr>
          <w:noProof/>
        </w:rPr>
        <w:t>: p. 626-635.</w:t>
      </w:r>
      <w:bookmarkEnd w:id="31"/>
    </w:p>
    <w:p w14:paraId="41A20B92" w14:textId="77777777" w:rsidR="002E4E4E" w:rsidRDefault="002E4E4E" w:rsidP="002E4E4E">
      <w:pPr>
        <w:pStyle w:val="NoSpacing"/>
        <w:ind w:left="720" w:hanging="720"/>
        <w:rPr>
          <w:noProof/>
        </w:rPr>
      </w:pPr>
      <w:bookmarkStart w:id="32" w:name="_ENREF_32"/>
      <w:r>
        <w:rPr>
          <w:noProof/>
        </w:rPr>
        <w:t>32.</w:t>
      </w:r>
      <w:r>
        <w:rPr>
          <w:noProof/>
        </w:rPr>
        <w:tab/>
        <w:t xml:space="preserve">Chow, J.C., J.G. Watson, L.W.A. Chen, J. Rice, and N.H. Frank, </w:t>
      </w:r>
      <w:r w:rsidRPr="002E4E4E">
        <w:rPr>
          <w:i/>
          <w:noProof/>
        </w:rPr>
        <w:t>Quantification of PM2.5 organic carbon sampling artifacts in US networks.</w:t>
      </w:r>
      <w:r>
        <w:rPr>
          <w:noProof/>
        </w:rPr>
        <w:t xml:space="preserve"> Atmospheric Chemistry and Physics, 2010. </w:t>
      </w:r>
      <w:r w:rsidRPr="002E4E4E">
        <w:rPr>
          <w:b/>
          <w:noProof/>
        </w:rPr>
        <w:t>10</w:t>
      </w:r>
      <w:r>
        <w:rPr>
          <w:noProof/>
        </w:rPr>
        <w:t>(12): p. 5223-5239.</w:t>
      </w:r>
      <w:bookmarkEnd w:id="32"/>
    </w:p>
    <w:p w14:paraId="7B6059D3" w14:textId="77777777" w:rsidR="002E4E4E" w:rsidRDefault="002E4E4E" w:rsidP="002E4E4E">
      <w:pPr>
        <w:pStyle w:val="NoSpacing"/>
        <w:ind w:left="720" w:hanging="720"/>
        <w:rPr>
          <w:noProof/>
        </w:rPr>
      </w:pPr>
      <w:bookmarkStart w:id="33" w:name="_ENREF_33"/>
      <w:r>
        <w:rPr>
          <w:noProof/>
        </w:rPr>
        <w:t>33.</w:t>
      </w:r>
      <w:r>
        <w:rPr>
          <w:noProof/>
        </w:rPr>
        <w:tab/>
        <w:t xml:space="preserve">Koenker, R., </w:t>
      </w:r>
      <w:r w:rsidRPr="002E4E4E">
        <w:rPr>
          <w:i/>
          <w:noProof/>
        </w:rPr>
        <w:t>Quantile Regression in R: A Vignette</w:t>
      </w:r>
      <w:r>
        <w:rPr>
          <w:noProof/>
        </w:rPr>
        <w:t>, 2012.</w:t>
      </w:r>
      <w:bookmarkEnd w:id="33"/>
    </w:p>
    <w:p w14:paraId="7FD3459E" w14:textId="77777777" w:rsidR="002E4E4E" w:rsidRDefault="002E4E4E" w:rsidP="002E4E4E">
      <w:pPr>
        <w:pStyle w:val="NoSpacing"/>
        <w:ind w:left="720" w:hanging="720"/>
        <w:rPr>
          <w:noProof/>
        </w:rPr>
      </w:pPr>
      <w:bookmarkStart w:id="34" w:name="_ENREF_34"/>
      <w:r>
        <w:rPr>
          <w:noProof/>
        </w:rPr>
        <w:t>34.</w:t>
      </w:r>
      <w:r>
        <w:rPr>
          <w:noProof/>
        </w:rPr>
        <w:tab/>
        <w:t xml:space="preserve">Dunn, O.J., </w:t>
      </w:r>
      <w:r w:rsidRPr="002E4E4E">
        <w:rPr>
          <w:i/>
          <w:noProof/>
        </w:rPr>
        <w:t>Multiple comparisons using rank sums.</w:t>
      </w:r>
      <w:r>
        <w:rPr>
          <w:noProof/>
        </w:rPr>
        <w:t xml:space="preserve"> Technometrics, 1964. </w:t>
      </w:r>
      <w:r w:rsidRPr="002E4E4E">
        <w:rPr>
          <w:b/>
          <w:noProof/>
        </w:rPr>
        <w:t>6</w:t>
      </w:r>
      <w:r>
        <w:rPr>
          <w:noProof/>
        </w:rPr>
        <w:t>(3): p. 241-252.</w:t>
      </w:r>
      <w:bookmarkEnd w:id="34"/>
    </w:p>
    <w:p w14:paraId="62AE2DA4" w14:textId="77777777" w:rsidR="002E4E4E" w:rsidRDefault="002E4E4E" w:rsidP="002E4E4E">
      <w:pPr>
        <w:pStyle w:val="NoSpacing"/>
        <w:ind w:left="720" w:hanging="720"/>
        <w:rPr>
          <w:noProof/>
        </w:rPr>
      </w:pPr>
      <w:bookmarkStart w:id="35" w:name="_ENREF_35"/>
      <w:r>
        <w:rPr>
          <w:noProof/>
        </w:rPr>
        <w:t>35.</w:t>
      </w:r>
      <w:r>
        <w:rPr>
          <w:noProof/>
        </w:rPr>
        <w:tab/>
        <w:t xml:space="preserve">Koenker, R. and G. Basset, </w:t>
      </w:r>
      <w:r w:rsidRPr="002E4E4E">
        <w:rPr>
          <w:i/>
          <w:noProof/>
        </w:rPr>
        <w:t>Regression Quantiles.</w:t>
      </w:r>
      <w:r>
        <w:rPr>
          <w:noProof/>
        </w:rPr>
        <w:t xml:space="preserve"> Econometrica, 1978. </w:t>
      </w:r>
      <w:r w:rsidRPr="002E4E4E">
        <w:rPr>
          <w:b/>
          <w:noProof/>
        </w:rPr>
        <w:t>46</w:t>
      </w:r>
      <w:r>
        <w:rPr>
          <w:noProof/>
        </w:rPr>
        <w:t>(1): p. 33-50.</w:t>
      </w:r>
      <w:bookmarkEnd w:id="35"/>
    </w:p>
    <w:p w14:paraId="2F0558B2" w14:textId="36F6B63C" w:rsidR="002E4E4E" w:rsidRDefault="002E4E4E" w:rsidP="002E4E4E">
      <w:pPr>
        <w:pStyle w:val="NoSpacing"/>
        <w:ind w:left="720" w:hanging="720"/>
        <w:rPr>
          <w:noProof/>
        </w:rPr>
      </w:pPr>
      <w:bookmarkStart w:id="36" w:name="_ENREF_36"/>
      <w:r>
        <w:rPr>
          <w:noProof/>
        </w:rPr>
        <w:t>36.</w:t>
      </w:r>
      <w:r>
        <w:rPr>
          <w:noProof/>
        </w:rPr>
        <w:tab/>
      </w:r>
      <w:r w:rsidRPr="002E4E4E">
        <w:rPr>
          <w:i/>
          <w:noProof/>
        </w:rPr>
        <w:t>EPA Positive Matrix Factorization (PMF) 5.0 Fundamentals and User Guide</w:t>
      </w:r>
      <w:r>
        <w:rPr>
          <w:noProof/>
        </w:rPr>
        <w:t xml:space="preserve">. Retrieved from 2014. </w:t>
      </w:r>
      <w:hyperlink r:id="rId11" w:history="1">
        <w:r w:rsidRPr="002E4E4E">
          <w:rPr>
            <w:rStyle w:val="Hyperlink"/>
            <w:noProof/>
          </w:rPr>
          <w:t>http://www.epa.gov/heasd/documents/PMF_5.0_User_Guide.pdf</w:t>
        </w:r>
      </w:hyperlink>
      <w:r>
        <w:rPr>
          <w:noProof/>
        </w:rPr>
        <w:t xml:space="preserve">. </w:t>
      </w:r>
      <w:bookmarkEnd w:id="36"/>
    </w:p>
    <w:p w14:paraId="328B9FBC" w14:textId="77777777" w:rsidR="002E4E4E" w:rsidRDefault="002E4E4E" w:rsidP="002E4E4E">
      <w:pPr>
        <w:pStyle w:val="NoSpacing"/>
        <w:ind w:left="720" w:hanging="720"/>
        <w:rPr>
          <w:noProof/>
        </w:rPr>
      </w:pPr>
      <w:bookmarkStart w:id="37" w:name="_ENREF_37"/>
      <w:r>
        <w:rPr>
          <w:noProof/>
        </w:rPr>
        <w:t>37.</w:t>
      </w:r>
      <w:r>
        <w:rPr>
          <w:noProof/>
        </w:rPr>
        <w:tab/>
        <w:t xml:space="preserve">Kim, E. and P. Hopke, </w:t>
      </w:r>
      <w:r w:rsidRPr="002E4E4E">
        <w:rPr>
          <w:i/>
          <w:noProof/>
        </w:rPr>
        <w:t>Identification of PM2.5 sources in mid-atlantic US.</w:t>
      </w:r>
      <w:r>
        <w:rPr>
          <w:noProof/>
        </w:rPr>
        <w:t xml:space="preserve"> Waste, Air, and Soil Pollution, 2005. </w:t>
      </w:r>
      <w:r w:rsidRPr="002E4E4E">
        <w:rPr>
          <w:b/>
          <w:noProof/>
        </w:rPr>
        <w:t>168</w:t>
      </w:r>
      <w:r>
        <w:rPr>
          <w:noProof/>
        </w:rPr>
        <w:t>: p. 391 - 421.</w:t>
      </w:r>
      <w:bookmarkEnd w:id="37"/>
    </w:p>
    <w:p w14:paraId="27090724" w14:textId="20839B7E" w:rsidR="002E4E4E" w:rsidRDefault="002E4E4E" w:rsidP="002E4E4E">
      <w:pPr>
        <w:pStyle w:val="NoSpacing"/>
        <w:ind w:left="720" w:hanging="720"/>
        <w:rPr>
          <w:noProof/>
        </w:rPr>
      </w:pPr>
      <w:bookmarkStart w:id="38" w:name="_ENREF_38"/>
      <w:r>
        <w:rPr>
          <w:noProof/>
        </w:rPr>
        <w:t>38.</w:t>
      </w:r>
      <w:r>
        <w:rPr>
          <w:noProof/>
        </w:rPr>
        <w:tab/>
      </w:r>
      <w:r w:rsidRPr="002E4E4E">
        <w:rPr>
          <w:i/>
          <w:noProof/>
        </w:rPr>
        <w:t>Calculation of Urban Increments to Support the Air Quality Designations for the 2012 PM2.5 Standards National Ambient Air Quality Standards (NAAQS) (SAN 5706) [Memorandum]. Docket No. EPA-HQ-OAR-2012-0918</w:t>
      </w:r>
      <w:r>
        <w:rPr>
          <w:noProof/>
        </w:rPr>
        <w:t xml:space="preserve">. 2014. </w:t>
      </w:r>
      <w:hyperlink r:id="rId12" w:anchor="!documentDetail;D=EPA-HQ-OAR-2012-0918-0161" w:history="1">
        <w:r w:rsidRPr="002E4E4E">
          <w:rPr>
            <w:rStyle w:val="Hyperlink"/>
            <w:noProof/>
          </w:rPr>
          <w:t>http://www.regulations.gov/#!documentDetail;D=EPA-HQ-OAR-2012-0918-0161</w:t>
        </w:r>
      </w:hyperlink>
      <w:r>
        <w:rPr>
          <w:noProof/>
        </w:rPr>
        <w:t xml:space="preserve">. </w:t>
      </w:r>
      <w:bookmarkEnd w:id="38"/>
    </w:p>
    <w:p w14:paraId="3075624E" w14:textId="77777777" w:rsidR="002E4E4E" w:rsidRDefault="002E4E4E" w:rsidP="002E4E4E">
      <w:pPr>
        <w:pStyle w:val="NoSpacing"/>
        <w:ind w:left="720" w:hanging="720"/>
        <w:rPr>
          <w:noProof/>
        </w:rPr>
      </w:pPr>
      <w:bookmarkStart w:id="39" w:name="_ENREF_39"/>
      <w:r>
        <w:rPr>
          <w:noProof/>
        </w:rPr>
        <w:t>39.</w:t>
      </w:r>
      <w:r>
        <w:rPr>
          <w:noProof/>
        </w:rPr>
        <w:tab/>
        <w:t xml:space="preserve">Paatero, P. and U. Tapper, </w:t>
      </w:r>
      <w:r w:rsidRPr="002E4E4E">
        <w:rPr>
          <w:i/>
          <w:noProof/>
        </w:rPr>
        <w:t>Positive Matrix Factorization: A Non-Negative Factor Model with Optimal  Utilization of Error Estimates of Data Values.</w:t>
      </w:r>
      <w:r>
        <w:rPr>
          <w:noProof/>
        </w:rPr>
        <w:t xml:space="preserve"> Environmetrics, 1994. </w:t>
      </w:r>
      <w:r w:rsidRPr="002E4E4E">
        <w:rPr>
          <w:b/>
          <w:noProof/>
        </w:rPr>
        <w:t>5</w:t>
      </w:r>
      <w:r>
        <w:rPr>
          <w:noProof/>
        </w:rPr>
        <w:t>: p. 111-126.</w:t>
      </w:r>
      <w:bookmarkEnd w:id="39"/>
    </w:p>
    <w:p w14:paraId="6AD285F5" w14:textId="77777777" w:rsidR="002E4E4E" w:rsidRDefault="002E4E4E" w:rsidP="002E4E4E">
      <w:pPr>
        <w:pStyle w:val="NoSpacing"/>
        <w:ind w:left="720" w:hanging="720"/>
        <w:rPr>
          <w:noProof/>
        </w:rPr>
      </w:pPr>
      <w:bookmarkStart w:id="40" w:name="_ENREF_40"/>
      <w:r>
        <w:rPr>
          <w:noProof/>
        </w:rPr>
        <w:t>40.</w:t>
      </w:r>
      <w:r>
        <w:rPr>
          <w:noProof/>
        </w:rPr>
        <w:tab/>
        <w:t xml:space="preserve">Antilla, P., P. Paatero, U. Tapper, and O. Jarvinen, </w:t>
      </w:r>
      <w:r w:rsidRPr="002E4E4E">
        <w:rPr>
          <w:i/>
          <w:noProof/>
        </w:rPr>
        <w:t>Source Identification of Bulk Wet Deposition in Finland by Positive Matrix Factorization.</w:t>
      </w:r>
      <w:r>
        <w:rPr>
          <w:noProof/>
        </w:rPr>
        <w:t xml:space="preserve"> Atmospheric Environment, 1995. </w:t>
      </w:r>
      <w:r w:rsidRPr="002E4E4E">
        <w:rPr>
          <w:b/>
          <w:noProof/>
        </w:rPr>
        <w:t>29</w:t>
      </w:r>
      <w:r>
        <w:rPr>
          <w:noProof/>
        </w:rPr>
        <w:t>(14): p. 1705-1718.</w:t>
      </w:r>
      <w:bookmarkEnd w:id="40"/>
    </w:p>
    <w:p w14:paraId="7C5213A4" w14:textId="77777777" w:rsidR="002E4E4E" w:rsidRDefault="002E4E4E" w:rsidP="002E4E4E">
      <w:pPr>
        <w:pStyle w:val="NoSpacing"/>
        <w:ind w:left="720" w:hanging="720"/>
        <w:rPr>
          <w:noProof/>
        </w:rPr>
      </w:pPr>
      <w:bookmarkStart w:id="41" w:name="_ENREF_41"/>
      <w:r>
        <w:rPr>
          <w:noProof/>
        </w:rPr>
        <w:t>41.</w:t>
      </w:r>
      <w:r>
        <w:rPr>
          <w:noProof/>
        </w:rPr>
        <w:tab/>
        <w:t xml:space="preserve">Pace, T. </w:t>
      </w:r>
      <w:r w:rsidRPr="002E4E4E">
        <w:rPr>
          <w:i/>
          <w:noProof/>
        </w:rPr>
        <w:t>Examination of the Multiplier Used to Estimate PM2.5 Fugitive Dust Emissions from PM10</w:t>
      </w:r>
      <w:r>
        <w:rPr>
          <w:noProof/>
        </w:rPr>
        <w:t xml:space="preserve">. in </w:t>
      </w:r>
      <w:r w:rsidRPr="002E4E4E">
        <w:rPr>
          <w:i/>
          <w:noProof/>
        </w:rPr>
        <w:t>14th International Emission Inventory Conference "Transforming Emission Inventories - Meeting Future Challenges Today"</w:t>
      </w:r>
      <w:r>
        <w:rPr>
          <w:noProof/>
        </w:rPr>
        <w:t>. 2005. Las Vegas, Nevada, USA.</w:t>
      </w:r>
      <w:bookmarkEnd w:id="41"/>
    </w:p>
    <w:p w14:paraId="2EF374F0" w14:textId="79F2E411" w:rsidR="002E4E4E" w:rsidRDefault="002E4E4E" w:rsidP="002E4E4E">
      <w:pPr>
        <w:pStyle w:val="NoSpacing"/>
        <w:ind w:left="720" w:hanging="720"/>
        <w:rPr>
          <w:noProof/>
        </w:rPr>
      </w:pPr>
      <w:bookmarkStart w:id="42" w:name="_ENREF_42"/>
      <w:r>
        <w:rPr>
          <w:noProof/>
        </w:rPr>
        <w:t>42.</w:t>
      </w:r>
      <w:r>
        <w:rPr>
          <w:noProof/>
        </w:rPr>
        <w:tab/>
      </w:r>
      <w:r w:rsidRPr="002E4E4E">
        <w:rPr>
          <w:i/>
          <w:noProof/>
        </w:rPr>
        <w:t>AP 42 Update 2001 to Present - Summary of Changes to Sections</w:t>
      </w:r>
      <w:r>
        <w:rPr>
          <w:noProof/>
        </w:rPr>
        <w:t xml:space="preserve">. 2014. </w:t>
      </w:r>
      <w:hyperlink r:id="rId13" w:history="1">
        <w:r w:rsidRPr="002E4E4E">
          <w:rPr>
            <w:rStyle w:val="Hyperlink"/>
            <w:noProof/>
          </w:rPr>
          <w:t>http://www.epa.gov/ttn/chief/ap42/suppchg-updates.html</w:t>
        </w:r>
      </w:hyperlink>
      <w:r>
        <w:rPr>
          <w:noProof/>
        </w:rPr>
        <w:t xml:space="preserve">. </w:t>
      </w:r>
      <w:bookmarkEnd w:id="42"/>
    </w:p>
    <w:p w14:paraId="53BC229E" w14:textId="77777777" w:rsidR="002E4E4E" w:rsidRDefault="002E4E4E" w:rsidP="002E4E4E">
      <w:pPr>
        <w:pStyle w:val="NoSpacing"/>
        <w:ind w:left="720" w:hanging="720"/>
        <w:rPr>
          <w:noProof/>
        </w:rPr>
      </w:pPr>
      <w:bookmarkStart w:id="43" w:name="_ENREF_43"/>
      <w:r>
        <w:rPr>
          <w:noProof/>
        </w:rPr>
        <w:t>43.</w:t>
      </w:r>
      <w:r>
        <w:rPr>
          <w:noProof/>
        </w:rPr>
        <w:tab/>
        <w:t xml:space="preserve">Dallmann, T.R. and R.A. Harley, </w:t>
      </w:r>
      <w:r w:rsidRPr="002E4E4E">
        <w:rPr>
          <w:i/>
          <w:noProof/>
        </w:rPr>
        <w:t>Evaluation of mobile source emission trends in the United States.</w:t>
      </w:r>
      <w:r>
        <w:rPr>
          <w:noProof/>
        </w:rPr>
        <w:t xml:space="preserve"> Journal of Geophysical Research, 2010. </w:t>
      </w:r>
      <w:r w:rsidRPr="002E4E4E">
        <w:rPr>
          <w:b/>
          <w:noProof/>
        </w:rPr>
        <w:t>115</w:t>
      </w:r>
      <w:r>
        <w:rPr>
          <w:noProof/>
        </w:rPr>
        <w:t>(D14).</w:t>
      </w:r>
      <w:bookmarkEnd w:id="43"/>
    </w:p>
    <w:p w14:paraId="68774D53" w14:textId="2CA8B4CB" w:rsidR="002E4E4E" w:rsidRDefault="002E4E4E" w:rsidP="002E4E4E">
      <w:pPr>
        <w:pStyle w:val="NoSpacing"/>
        <w:ind w:left="720" w:hanging="720"/>
        <w:rPr>
          <w:noProof/>
        </w:rPr>
      </w:pPr>
      <w:bookmarkStart w:id="44" w:name="_ENREF_44"/>
      <w:r>
        <w:rPr>
          <w:noProof/>
        </w:rPr>
        <w:t>44.</w:t>
      </w:r>
      <w:r>
        <w:rPr>
          <w:noProof/>
        </w:rPr>
        <w:tab/>
      </w:r>
      <w:r w:rsidRPr="002E4E4E">
        <w:rPr>
          <w:i/>
          <w:noProof/>
        </w:rPr>
        <w:t>2005 National Emission Inventory</w:t>
      </w:r>
      <w:r>
        <w:rPr>
          <w:noProof/>
        </w:rPr>
        <w:t xml:space="preserve">.  Accessed on 3/22/2015]; Available from: </w:t>
      </w:r>
      <w:hyperlink r:id="rId14" w:history="1">
        <w:r w:rsidRPr="002E4E4E">
          <w:rPr>
            <w:rStyle w:val="Hyperlink"/>
            <w:noProof/>
          </w:rPr>
          <w:t>http://www.epa.gov/ttnchie1/net/2005inventory.html</w:t>
        </w:r>
      </w:hyperlink>
      <w:r>
        <w:rPr>
          <w:noProof/>
        </w:rPr>
        <w:t>.</w:t>
      </w:r>
      <w:bookmarkEnd w:id="44"/>
    </w:p>
    <w:p w14:paraId="0607B583" w14:textId="77777777" w:rsidR="002E4E4E" w:rsidRDefault="002E4E4E" w:rsidP="002E4E4E">
      <w:pPr>
        <w:pStyle w:val="NoSpacing"/>
        <w:ind w:left="720" w:hanging="720"/>
        <w:rPr>
          <w:noProof/>
        </w:rPr>
      </w:pPr>
      <w:bookmarkStart w:id="45" w:name="_ENREF_45"/>
      <w:r>
        <w:rPr>
          <w:noProof/>
        </w:rPr>
        <w:t>45.</w:t>
      </w:r>
      <w:r>
        <w:rPr>
          <w:noProof/>
        </w:rPr>
        <w:tab/>
        <w:t xml:space="preserve">Schmeling, M., </w:t>
      </w:r>
      <w:r w:rsidRPr="002E4E4E">
        <w:rPr>
          <w:i/>
          <w:noProof/>
        </w:rPr>
        <w:t>Seasonal variations in diurnal concentrations of trace elements in atmospheric aerosols in Chicago.</w:t>
      </w:r>
      <w:r>
        <w:rPr>
          <w:noProof/>
        </w:rPr>
        <w:t xml:space="preserve"> Analytica Chimica Acta, 2003. </w:t>
      </w:r>
      <w:r w:rsidRPr="002E4E4E">
        <w:rPr>
          <w:b/>
          <w:noProof/>
        </w:rPr>
        <w:t>496</w:t>
      </w:r>
      <w:r>
        <w:rPr>
          <w:noProof/>
        </w:rPr>
        <w:t>(1-2): p. 315-323.</w:t>
      </w:r>
      <w:bookmarkEnd w:id="45"/>
    </w:p>
    <w:p w14:paraId="396543FF" w14:textId="671A777C" w:rsidR="002E4E4E" w:rsidRDefault="002E4E4E" w:rsidP="002E4E4E">
      <w:pPr>
        <w:pStyle w:val="NoSpacing"/>
        <w:ind w:left="720" w:hanging="720"/>
        <w:rPr>
          <w:noProof/>
        </w:rPr>
      </w:pPr>
      <w:bookmarkStart w:id="46" w:name="_ENREF_46"/>
      <w:r>
        <w:rPr>
          <w:noProof/>
        </w:rPr>
        <w:t>46.</w:t>
      </w:r>
      <w:r>
        <w:rPr>
          <w:noProof/>
        </w:rPr>
        <w:tab/>
      </w:r>
      <w:r w:rsidRPr="002E4E4E">
        <w:rPr>
          <w:i/>
          <w:noProof/>
        </w:rPr>
        <w:t>Clean Air Nonroad Diesel Rule</w:t>
      </w:r>
      <w:r>
        <w:rPr>
          <w:noProof/>
        </w:rPr>
        <w:t xml:space="preserve">. 2004. </w:t>
      </w:r>
      <w:hyperlink r:id="rId15" w:history="1">
        <w:r w:rsidRPr="002E4E4E">
          <w:rPr>
            <w:rStyle w:val="Hyperlink"/>
            <w:noProof/>
          </w:rPr>
          <w:t>http://www.epa.gov/otaq/documents/nonroad-diesel/420f04032.pdf</w:t>
        </w:r>
      </w:hyperlink>
      <w:r>
        <w:rPr>
          <w:noProof/>
        </w:rPr>
        <w:t xml:space="preserve">. </w:t>
      </w:r>
      <w:bookmarkEnd w:id="46"/>
    </w:p>
    <w:p w14:paraId="1B539360" w14:textId="7FC5D289" w:rsidR="002E4E4E" w:rsidRDefault="002E4E4E" w:rsidP="002E4E4E">
      <w:pPr>
        <w:pStyle w:val="NoSpacing"/>
        <w:ind w:left="720" w:hanging="720"/>
        <w:rPr>
          <w:noProof/>
        </w:rPr>
      </w:pPr>
      <w:bookmarkStart w:id="47" w:name="_ENREF_47"/>
      <w:r>
        <w:rPr>
          <w:noProof/>
        </w:rPr>
        <w:t>47.</w:t>
      </w:r>
      <w:r>
        <w:rPr>
          <w:noProof/>
        </w:rPr>
        <w:tab/>
        <w:t xml:space="preserve">US Environmental Protection Agency. </w:t>
      </w:r>
      <w:r w:rsidRPr="002E4E4E">
        <w:rPr>
          <w:i/>
          <w:noProof/>
        </w:rPr>
        <w:t>Locomotives</w:t>
      </w:r>
      <w:r>
        <w:rPr>
          <w:noProof/>
        </w:rPr>
        <w:t xml:space="preserve">. 2014. </w:t>
      </w:r>
      <w:hyperlink r:id="rId16" w:anchor="info" w:history="1">
        <w:r w:rsidRPr="002E4E4E">
          <w:rPr>
            <w:rStyle w:val="Hyperlink"/>
            <w:noProof/>
          </w:rPr>
          <w:t>http://www.epa.gov/otaq/locomotives.htm#info</w:t>
        </w:r>
      </w:hyperlink>
      <w:r>
        <w:rPr>
          <w:noProof/>
        </w:rPr>
        <w:t>. Accessed on 3/25/2015</w:t>
      </w:r>
      <w:bookmarkEnd w:id="47"/>
    </w:p>
    <w:p w14:paraId="4D7D6153" w14:textId="77777777" w:rsidR="002E4E4E" w:rsidRDefault="002E4E4E" w:rsidP="002E4E4E">
      <w:pPr>
        <w:pStyle w:val="NoSpacing"/>
        <w:ind w:left="720" w:hanging="720"/>
        <w:rPr>
          <w:noProof/>
        </w:rPr>
      </w:pPr>
      <w:bookmarkStart w:id="48" w:name="_ENREF_48"/>
      <w:r>
        <w:rPr>
          <w:noProof/>
        </w:rPr>
        <w:t>48.</w:t>
      </w:r>
      <w:r>
        <w:rPr>
          <w:noProof/>
        </w:rPr>
        <w:tab/>
      </w:r>
      <w:r w:rsidRPr="002E4E4E">
        <w:rPr>
          <w:i/>
          <w:noProof/>
        </w:rPr>
        <w:t>Michigan Highway Performance Monitoring System (HPMS)-NFC</w:t>
      </w:r>
      <w:r>
        <w:rPr>
          <w:noProof/>
        </w:rPr>
        <w:t>, 2013, Michigan Department of Transportation.</w:t>
      </w:r>
      <w:bookmarkEnd w:id="48"/>
    </w:p>
    <w:p w14:paraId="15E87DA8" w14:textId="77777777" w:rsidR="002E4E4E" w:rsidRDefault="002E4E4E" w:rsidP="002E4E4E">
      <w:pPr>
        <w:pStyle w:val="NoSpacing"/>
        <w:ind w:left="720" w:hanging="720"/>
        <w:rPr>
          <w:noProof/>
        </w:rPr>
      </w:pPr>
      <w:bookmarkStart w:id="49" w:name="_ENREF_49"/>
      <w:r>
        <w:rPr>
          <w:noProof/>
        </w:rPr>
        <w:t>49.</w:t>
      </w:r>
      <w:r>
        <w:rPr>
          <w:noProof/>
        </w:rPr>
        <w:tab/>
        <w:t xml:space="preserve">Rodriguez, J., </w:t>
      </w:r>
      <w:r w:rsidRPr="002E4E4E">
        <w:rPr>
          <w:i/>
          <w:noProof/>
        </w:rPr>
        <w:t>Vehicle Miles Traveled on Expressways in the Chicago Region Recent Trends - 2011 Update</w:t>
      </w:r>
      <w:r>
        <w:rPr>
          <w:noProof/>
        </w:rPr>
        <w:t>, 2011, Chicago Metropolitan Agency for Planning.</w:t>
      </w:r>
      <w:bookmarkEnd w:id="49"/>
    </w:p>
    <w:p w14:paraId="779BE581" w14:textId="77777777" w:rsidR="002E4E4E" w:rsidRDefault="002E4E4E" w:rsidP="002E4E4E">
      <w:pPr>
        <w:pStyle w:val="NoSpacing"/>
        <w:ind w:left="720" w:hanging="720"/>
        <w:rPr>
          <w:noProof/>
        </w:rPr>
      </w:pPr>
      <w:bookmarkStart w:id="50" w:name="_ENREF_50"/>
      <w:r>
        <w:rPr>
          <w:noProof/>
        </w:rPr>
        <w:t>50.</w:t>
      </w:r>
      <w:r>
        <w:rPr>
          <w:noProof/>
        </w:rPr>
        <w:tab/>
        <w:t xml:space="preserve">Blanchard, C.L., S. Tanenbaum, and G.M. Hidy, </w:t>
      </w:r>
      <w:r w:rsidRPr="002E4E4E">
        <w:rPr>
          <w:i/>
          <w:noProof/>
        </w:rPr>
        <w:t>Source attribution of air pollutant concentrations and trends in the southeastern aerosol research and characterization (SEARCH) network.</w:t>
      </w:r>
      <w:r>
        <w:rPr>
          <w:noProof/>
        </w:rPr>
        <w:t xml:space="preserve"> Environ Sci Technol, 2013. </w:t>
      </w:r>
      <w:r w:rsidRPr="002E4E4E">
        <w:rPr>
          <w:b/>
          <w:noProof/>
        </w:rPr>
        <w:t>47</w:t>
      </w:r>
      <w:r>
        <w:rPr>
          <w:noProof/>
        </w:rPr>
        <w:t>(23): p. 13536-45.</w:t>
      </w:r>
      <w:bookmarkEnd w:id="50"/>
    </w:p>
    <w:p w14:paraId="1D5FFD4F" w14:textId="77777777" w:rsidR="002E4E4E" w:rsidRDefault="002E4E4E" w:rsidP="002E4E4E">
      <w:pPr>
        <w:pStyle w:val="NoSpacing"/>
        <w:ind w:left="720" w:hanging="720"/>
        <w:rPr>
          <w:noProof/>
        </w:rPr>
      </w:pPr>
      <w:bookmarkStart w:id="51" w:name="_ENREF_51"/>
      <w:r>
        <w:rPr>
          <w:noProof/>
        </w:rPr>
        <w:lastRenderedPageBreak/>
        <w:t>51.</w:t>
      </w:r>
      <w:r>
        <w:rPr>
          <w:noProof/>
        </w:rPr>
        <w:tab/>
        <w:t xml:space="preserve">Hackstadt, A.J. and R.D. Peng, </w:t>
      </w:r>
      <w:r w:rsidRPr="002E4E4E">
        <w:rPr>
          <w:i/>
          <w:noProof/>
        </w:rPr>
        <w:t>A Bayesian Multivariate Receptor Model for Estimating Source Contributions to Particulate Matter Pollution using National Databases.</w:t>
      </w:r>
      <w:r>
        <w:rPr>
          <w:noProof/>
        </w:rPr>
        <w:t xml:space="preserve"> Environmetrics, 2014. </w:t>
      </w:r>
      <w:r w:rsidRPr="002E4E4E">
        <w:rPr>
          <w:b/>
          <w:noProof/>
        </w:rPr>
        <w:t>25</w:t>
      </w:r>
      <w:r>
        <w:rPr>
          <w:noProof/>
        </w:rPr>
        <w:t>(7): p. 513-527.</w:t>
      </w:r>
      <w:bookmarkEnd w:id="51"/>
    </w:p>
    <w:p w14:paraId="7EAD465F" w14:textId="77777777" w:rsidR="002E4E4E" w:rsidRDefault="002E4E4E" w:rsidP="002E4E4E">
      <w:pPr>
        <w:pStyle w:val="NoSpacing"/>
        <w:ind w:left="720" w:hanging="720"/>
        <w:rPr>
          <w:noProof/>
        </w:rPr>
      </w:pPr>
      <w:bookmarkStart w:id="52" w:name="_ENREF_52"/>
      <w:r>
        <w:rPr>
          <w:noProof/>
        </w:rPr>
        <w:t>52.</w:t>
      </w:r>
      <w:r>
        <w:rPr>
          <w:noProof/>
        </w:rPr>
        <w:tab/>
        <w:t xml:space="preserve">Hu, Y., S. Balachandran, J.E. Pachon, J. Baek, C. Ivey, H. Holmes, M.T. Odman, J.A. Mulholland, and A.G. Russell, </w:t>
      </w:r>
      <w:r w:rsidRPr="002E4E4E">
        <w:rPr>
          <w:i/>
          <w:noProof/>
        </w:rPr>
        <w:t>Fine particulate matter source apportionment using a hybrid chemical transport and receptor model approach.</w:t>
      </w:r>
      <w:r>
        <w:rPr>
          <w:noProof/>
        </w:rPr>
        <w:t xml:space="preserve"> Atmospheric Chemistry and Physics, 2014. </w:t>
      </w:r>
      <w:r w:rsidRPr="002E4E4E">
        <w:rPr>
          <w:b/>
          <w:noProof/>
        </w:rPr>
        <w:t>14</w:t>
      </w:r>
      <w:r>
        <w:rPr>
          <w:noProof/>
        </w:rPr>
        <w:t>(11): p. 5415-5431.</w:t>
      </w:r>
      <w:bookmarkEnd w:id="52"/>
    </w:p>
    <w:p w14:paraId="19563B55" w14:textId="77777777" w:rsidR="002E4E4E" w:rsidRDefault="002E4E4E" w:rsidP="002E4E4E">
      <w:pPr>
        <w:pStyle w:val="NoSpacing"/>
        <w:ind w:left="720" w:hanging="720"/>
        <w:rPr>
          <w:noProof/>
        </w:rPr>
      </w:pPr>
      <w:bookmarkStart w:id="53" w:name="_ENREF_53"/>
      <w:r>
        <w:rPr>
          <w:noProof/>
        </w:rPr>
        <w:t>53.</w:t>
      </w:r>
      <w:r>
        <w:rPr>
          <w:noProof/>
        </w:rPr>
        <w:tab/>
        <w:t xml:space="preserve">McDonald, B.C., A.H. Goldstein, and R.A. Harley, </w:t>
      </w:r>
      <w:r w:rsidRPr="002E4E4E">
        <w:rPr>
          <w:i/>
          <w:noProof/>
        </w:rPr>
        <w:t>Long-term trends in california mobile source emissions and ambient concentrations of black carbon and organic aerosol.</w:t>
      </w:r>
      <w:r>
        <w:rPr>
          <w:noProof/>
        </w:rPr>
        <w:t xml:space="preserve"> Environ Sci Technol, 2015. </w:t>
      </w:r>
      <w:r w:rsidRPr="002E4E4E">
        <w:rPr>
          <w:b/>
          <w:noProof/>
        </w:rPr>
        <w:t>49</w:t>
      </w:r>
      <w:r>
        <w:rPr>
          <w:noProof/>
        </w:rPr>
        <w:t>(8): p. 5178-88.</w:t>
      </w:r>
      <w:bookmarkEnd w:id="53"/>
    </w:p>
    <w:p w14:paraId="08791B64" w14:textId="77777777" w:rsidR="002E4E4E" w:rsidRDefault="002E4E4E" w:rsidP="002E4E4E">
      <w:pPr>
        <w:pStyle w:val="NoSpacing"/>
        <w:ind w:left="720" w:hanging="720"/>
        <w:rPr>
          <w:noProof/>
        </w:rPr>
      </w:pPr>
      <w:bookmarkStart w:id="54" w:name="_ENREF_54"/>
      <w:r>
        <w:rPr>
          <w:noProof/>
        </w:rPr>
        <w:t>54.</w:t>
      </w:r>
      <w:r>
        <w:rPr>
          <w:noProof/>
        </w:rPr>
        <w:tab/>
        <w:t xml:space="preserve">Parrish, D., M. Trainer, M. Buhr, B. Watkins, and F. Fehsenfeld, </w:t>
      </w:r>
      <w:r w:rsidRPr="002E4E4E">
        <w:rPr>
          <w:i/>
          <w:noProof/>
        </w:rPr>
        <w:t>Carbon Monoxide Concentrations and their relation to concentrations of Total Reactive Oxidized Nitrogen at Two Rural US Sites.</w:t>
      </w:r>
      <w:r>
        <w:rPr>
          <w:noProof/>
        </w:rPr>
        <w:t xml:space="preserve"> Journal of Geophysical Research, 1991. </w:t>
      </w:r>
      <w:r w:rsidRPr="002E4E4E">
        <w:rPr>
          <w:b/>
          <w:noProof/>
        </w:rPr>
        <w:t>96</w:t>
      </w:r>
      <w:r>
        <w:rPr>
          <w:noProof/>
        </w:rPr>
        <w:t>: p. 9309 - 9320.</w:t>
      </w:r>
      <w:bookmarkEnd w:id="54"/>
    </w:p>
    <w:p w14:paraId="07CEFACD" w14:textId="77777777" w:rsidR="002E4E4E" w:rsidRDefault="002E4E4E" w:rsidP="002E4E4E">
      <w:pPr>
        <w:pStyle w:val="NoSpacing"/>
        <w:ind w:left="720" w:hanging="720"/>
        <w:rPr>
          <w:noProof/>
        </w:rPr>
      </w:pPr>
      <w:bookmarkStart w:id="55" w:name="_ENREF_55"/>
      <w:r>
        <w:rPr>
          <w:noProof/>
        </w:rPr>
        <w:t>55.</w:t>
      </w:r>
      <w:r>
        <w:rPr>
          <w:noProof/>
        </w:rPr>
        <w:tab/>
      </w:r>
      <w:r w:rsidRPr="002E4E4E">
        <w:rPr>
          <w:i/>
          <w:noProof/>
        </w:rPr>
        <w:t>National Air Quality: Status and Trends Through 2007</w:t>
      </w:r>
      <w:r>
        <w:rPr>
          <w:noProof/>
        </w:rPr>
        <w:t xml:space="preserve">. 2008. </w:t>
      </w:r>
      <w:bookmarkEnd w:id="55"/>
    </w:p>
    <w:p w14:paraId="7CC1F38F" w14:textId="77777777" w:rsidR="002E4E4E" w:rsidRDefault="002E4E4E" w:rsidP="002E4E4E">
      <w:pPr>
        <w:pStyle w:val="NoSpacing"/>
        <w:ind w:left="720" w:hanging="720"/>
        <w:rPr>
          <w:noProof/>
        </w:rPr>
      </w:pPr>
      <w:bookmarkStart w:id="56" w:name="_ENREF_56"/>
      <w:r>
        <w:rPr>
          <w:noProof/>
        </w:rPr>
        <w:t>56.</w:t>
      </w:r>
      <w:r>
        <w:rPr>
          <w:noProof/>
        </w:rPr>
        <w:tab/>
        <w:t xml:space="preserve">Reff, A., P.V. Bhave, H. Simon, T. Pace, G.A. Pouliot, J.D. Mobley, and M. Houyoux, </w:t>
      </w:r>
      <w:r w:rsidRPr="002E4E4E">
        <w:rPr>
          <w:i/>
          <w:noProof/>
        </w:rPr>
        <w:t>Emissions Inventory of PM2.5 Trace Elements across the United States.</w:t>
      </w:r>
      <w:r>
        <w:rPr>
          <w:noProof/>
        </w:rPr>
        <w:t xml:space="preserve"> Environmental Science and Technology, 2009. </w:t>
      </w:r>
      <w:r w:rsidRPr="002E4E4E">
        <w:rPr>
          <w:b/>
          <w:noProof/>
        </w:rPr>
        <w:t>43</w:t>
      </w:r>
      <w:r>
        <w:rPr>
          <w:noProof/>
        </w:rPr>
        <w:t>(15): p. 5790-5796.</w:t>
      </w:r>
      <w:bookmarkEnd w:id="56"/>
    </w:p>
    <w:p w14:paraId="04582DC4" w14:textId="77777777" w:rsidR="002E4E4E" w:rsidRDefault="002E4E4E" w:rsidP="002E4E4E">
      <w:pPr>
        <w:pStyle w:val="NoSpacing"/>
        <w:ind w:left="720" w:hanging="720"/>
        <w:rPr>
          <w:noProof/>
        </w:rPr>
      </w:pPr>
      <w:bookmarkStart w:id="57" w:name="_ENREF_57"/>
      <w:r>
        <w:rPr>
          <w:noProof/>
        </w:rPr>
        <w:t>57.</w:t>
      </w:r>
      <w:r>
        <w:rPr>
          <w:noProof/>
        </w:rPr>
        <w:tab/>
        <w:t xml:space="preserve">Fraser, M.P., Z.W. Yue, and B. Buzcu, </w:t>
      </w:r>
      <w:r w:rsidRPr="002E4E4E">
        <w:rPr>
          <w:i/>
          <w:noProof/>
        </w:rPr>
        <w:t>Source apportionment of fine particulate matter in Houston, TX, using organic molecular markers.</w:t>
      </w:r>
      <w:r>
        <w:rPr>
          <w:noProof/>
        </w:rPr>
        <w:t xml:space="preserve"> Atmospheric Environment, 2003. </w:t>
      </w:r>
      <w:r w:rsidRPr="002E4E4E">
        <w:rPr>
          <w:b/>
          <w:noProof/>
        </w:rPr>
        <w:t>37</w:t>
      </w:r>
      <w:r>
        <w:rPr>
          <w:noProof/>
        </w:rPr>
        <w:t>(15): p. 2117-2123.</w:t>
      </w:r>
      <w:bookmarkEnd w:id="57"/>
    </w:p>
    <w:p w14:paraId="2B9DB2A0" w14:textId="77777777" w:rsidR="002E4E4E" w:rsidRDefault="002E4E4E" w:rsidP="002E4E4E">
      <w:pPr>
        <w:pStyle w:val="NoSpacing"/>
        <w:ind w:left="720" w:hanging="720"/>
        <w:rPr>
          <w:noProof/>
        </w:rPr>
      </w:pPr>
      <w:bookmarkStart w:id="58" w:name="_ENREF_58"/>
      <w:r>
        <w:rPr>
          <w:noProof/>
        </w:rPr>
        <w:t>58.</w:t>
      </w:r>
      <w:r>
        <w:rPr>
          <w:noProof/>
        </w:rPr>
        <w:tab/>
        <w:t xml:space="preserve">Bell, M.L., F. Dominici, K. Ebisu, S.L. Zeger, and J.M. Samet, </w:t>
      </w:r>
      <w:r w:rsidRPr="002E4E4E">
        <w:rPr>
          <w:i/>
          <w:noProof/>
        </w:rPr>
        <w:t>Spatial and temporal variation in PM(2.5) chemical composition in the United States for health effects studies.</w:t>
      </w:r>
      <w:r>
        <w:rPr>
          <w:noProof/>
        </w:rPr>
        <w:t xml:space="preserve"> Environ Health Perspect, 2007. </w:t>
      </w:r>
      <w:r w:rsidRPr="002E4E4E">
        <w:rPr>
          <w:b/>
          <w:noProof/>
        </w:rPr>
        <w:t>115</w:t>
      </w:r>
      <w:r>
        <w:rPr>
          <w:noProof/>
        </w:rPr>
        <w:t>(7): p. 989-95.</w:t>
      </w:r>
      <w:bookmarkEnd w:id="58"/>
    </w:p>
    <w:p w14:paraId="23FEF674" w14:textId="44B74FB1" w:rsidR="002E4E4E" w:rsidRDefault="002E4E4E" w:rsidP="002E4E4E">
      <w:pPr>
        <w:pStyle w:val="NoSpacing"/>
        <w:ind w:left="720" w:hanging="720"/>
        <w:rPr>
          <w:noProof/>
        </w:rPr>
      </w:pPr>
      <w:bookmarkStart w:id="59" w:name="_ENREF_59"/>
      <w:r>
        <w:rPr>
          <w:noProof/>
        </w:rPr>
        <w:t>59.</w:t>
      </w:r>
      <w:r>
        <w:rPr>
          <w:noProof/>
        </w:rPr>
        <w:tab/>
      </w:r>
      <w:r w:rsidRPr="002E4E4E">
        <w:rPr>
          <w:i/>
          <w:noProof/>
        </w:rPr>
        <w:t>National Trends in Particulate Matter Levels</w:t>
      </w:r>
      <w:r>
        <w:rPr>
          <w:noProof/>
        </w:rPr>
        <w:t xml:space="preserve">. 2014; Available from: </w:t>
      </w:r>
      <w:hyperlink r:id="rId17" w:history="1">
        <w:r w:rsidRPr="002E4E4E">
          <w:rPr>
            <w:rStyle w:val="Hyperlink"/>
            <w:noProof/>
          </w:rPr>
          <w:t>http://www.epa.gov/airtrends/pm.html</w:t>
        </w:r>
      </w:hyperlink>
      <w:r>
        <w:rPr>
          <w:noProof/>
        </w:rPr>
        <w:t>.</w:t>
      </w:r>
      <w:bookmarkEnd w:id="59"/>
    </w:p>
    <w:p w14:paraId="77F1440E" w14:textId="77777777" w:rsidR="002E4E4E" w:rsidRDefault="002E4E4E" w:rsidP="002E4E4E">
      <w:pPr>
        <w:pStyle w:val="NoSpacing"/>
        <w:ind w:left="720" w:hanging="720"/>
        <w:rPr>
          <w:noProof/>
        </w:rPr>
      </w:pPr>
      <w:bookmarkStart w:id="60" w:name="_ENREF_60"/>
      <w:r>
        <w:rPr>
          <w:noProof/>
        </w:rPr>
        <w:t>60.</w:t>
      </w:r>
      <w:r>
        <w:rPr>
          <w:noProof/>
        </w:rPr>
        <w:tab/>
        <w:t xml:space="preserve">Rao, V., N.H. Frank, and J. Rice, </w:t>
      </w:r>
      <w:r w:rsidRPr="002E4E4E">
        <w:rPr>
          <w:i/>
          <w:noProof/>
        </w:rPr>
        <w:t>Speciation Measurements to Track Changes in PM2.5 Composition and Health Outcomes [Draft White Paper]</w:t>
      </w:r>
      <w:r>
        <w:rPr>
          <w:noProof/>
        </w:rPr>
        <w:t>, 2012, U.S. Environmental Protection Agency.</w:t>
      </w:r>
      <w:bookmarkEnd w:id="60"/>
    </w:p>
    <w:p w14:paraId="444586D0" w14:textId="77777777" w:rsidR="002E4E4E" w:rsidRDefault="002E4E4E" w:rsidP="002E4E4E">
      <w:pPr>
        <w:pStyle w:val="NoSpacing"/>
        <w:ind w:left="720" w:hanging="720"/>
        <w:rPr>
          <w:noProof/>
        </w:rPr>
      </w:pPr>
      <w:bookmarkStart w:id="61" w:name="_ENREF_61"/>
      <w:r>
        <w:rPr>
          <w:noProof/>
        </w:rPr>
        <w:t>61.</w:t>
      </w:r>
      <w:r>
        <w:rPr>
          <w:noProof/>
        </w:rPr>
        <w:tab/>
        <w:t xml:space="preserve">Adamski, B., M. Boner, B. Callahan, M. Compher, J. Haywood, C. Hodges, D. Kenski, S. Rubens, Akron, and B. Sponseller, </w:t>
      </w:r>
      <w:r w:rsidRPr="002E4E4E">
        <w:rPr>
          <w:i/>
          <w:noProof/>
        </w:rPr>
        <w:t>Conceptual Model of PM2.5 Episodes in the Midwest</w:t>
      </w:r>
      <w:r>
        <w:rPr>
          <w:noProof/>
        </w:rPr>
        <w:t>, 2009, Lake Michigan Air Directors Consortium.</w:t>
      </w:r>
      <w:bookmarkEnd w:id="61"/>
    </w:p>
    <w:p w14:paraId="62636258" w14:textId="77777777" w:rsidR="002E4E4E" w:rsidRDefault="002E4E4E" w:rsidP="002E4E4E">
      <w:pPr>
        <w:pStyle w:val="NoSpacing"/>
        <w:ind w:left="720" w:hanging="720"/>
        <w:rPr>
          <w:noProof/>
        </w:rPr>
      </w:pPr>
      <w:bookmarkStart w:id="62" w:name="_ENREF_62"/>
      <w:r>
        <w:rPr>
          <w:noProof/>
        </w:rPr>
        <w:t>62.</w:t>
      </w:r>
      <w:r>
        <w:rPr>
          <w:noProof/>
        </w:rPr>
        <w:tab/>
        <w:t xml:space="preserve">J.J. Schauer, W.F.R., L.M. Hildemann, M.A. Mazurek, G.R. Cass, </w:t>
      </w:r>
      <w:r w:rsidRPr="002E4E4E">
        <w:rPr>
          <w:i/>
          <w:noProof/>
        </w:rPr>
        <w:t>Source apportionment of airborne particulate matter using organic compounds as tracers.</w:t>
      </w:r>
      <w:r>
        <w:rPr>
          <w:noProof/>
        </w:rPr>
        <w:t xml:space="preserve"> Atmospheric Environment, 1996. </w:t>
      </w:r>
      <w:r w:rsidRPr="002E4E4E">
        <w:rPr>
          <w:b/>
          <w:noProof/>
        </w:rPr>
        <w:t>22</w:t>
      </w:r>
      <w:r>
        <w:rPr>
          <w:noProof/>
        </w:rPr>
        <w:t>: p. 3837 - 3856.</w:t>
      </w:r>
      <w:bookmarkEnd w:id="62"/>
    </w:p>
    <w:p w14:paraId="4FDFE169" w14:textId="77777777" w:rsidR="002E4E4E" w:rsidRDefault="002E4E4E" w:rsidP="002E4E4E">
      <w:pPr>
        <w:pStyle w:val="NoSpacing"/>
        <w:ind w:left="720" w:hanging="720"/>
        <w:rPr>
          <w:noProof/>
        </w:rPr>
      </w:pPr>
      <w:bookmarkStart w:id="63" w:name="_ENREF_63"/>
      <w:r>
        <w:rPr>
          <w:noProof/>
        </w:rPr>
        <w:t>63.</w:t>
      </w:r>
      <w:r>
        <w:rPr>
          <w:noProof/>
        </w:rPr>
        <w:tab/>
        <w:t xml:space="preserve">Subramanian, R., N.M. Donahue, A. Bernardo-Bricker, W.F. Rogge, and A.L. Robinson, </w:t>
      </w:r>
      <w:r w:rsidRPr="002E4E4E">
        <w:rPr>
          <w:i/>
          <w:noProof/>
        </w:rPr>
        <w:t>Contribution of motor vehicle emissions to organic carbon and fine particle mass in Pittsburgh, Pennsylvania: Effects of varying source profiles and seasonal trends in ambient marker concentrations.</w:t>
      </w:r>
      <w:r>
        <w:rPr>
          <w:noProof/>
        </w:rPr>
        <w:t xml:space="preserve"> Atmospheric Environment, 2006. </w:t>
      </w:r>
      <w:r w:rsidRPr="002E4E4E">
        <w:rPr>
          <w:b/>
          <w:noProof/>
        </w:rPr>
        <w:t>40</w:t>
      </w:r>
      <w:r>
        <w:rPr>
          <w:noProof/>
        </w:rPr>
        <w:t>(40): p. 8002-8019.</w:t>
      </w:r>
      <w:bookmarkEnd w:id="63"/>
    </w:p>
    <w:p w14:paraId="78F487B0" w14:textId="1329DF18" w:rsidR="002E4E4E" w:rsidRDefault="002E4E4E" w:rsidP="002E4E4E">
      <w:pPr>
        <w:pStyle w:val="NoSpacing"/>
        <w:ind w:left="720" w:hanging="720"/>
        <w:rPr>
          <w:noProof/>
        </w:rPr>
      </w:pPr>
      <w:bookmarkStart w:id="64" w:name="_ENREF_64"/>
      <w:r>
        <w:rPr>
          <w:noProof/>
        </w:rPr>
        <w:t>64.</w:t>
      </w:r>
      <w:r>
        <w:rPr>
          <w:noProof/>
        </w:rPr>
        <w:tab/>
        <w:t xml:space="preserve">Rubin, J.I., S.G. Brown, K.S. Wade, and H.R. Hafner, </w:t>
      </w:r>
      <w:r w:rsidRPr="002E4E4E">
        <w:rPr>
          <w:i/>
          <w:noProof/>
        </w:rPr>
        <w:t>Apportionment of PM2.5 and Air Toxics in Detroit, Michigan</w:t>
      </w:r>
      <w:r>
        <w:rPr>
          <w:noProof/>
        </w:rPr>
        <w:t xml:space="preserve">, 2006, STI, U.S. Environmental Protection Agency: Research Triangle Park. Retrieved from </w:t>
      </w:r>
      <w:hyperlink r:id="rId18" w:history="1">
        <w:r w:rsidRPr="002E4E4E">
          <w:rPr>
            <w:rStyle w:val="Hyperlink"/>
            <w:noProof/>
          </w:rPr>
          <w:t>http://www.epa.gov/ttnamti1/files/ambient/pm25/spec/2011ADSReport.pdf</w:t>
        </w:r>
      </w:hyperlink>
      <w:r>
        <w:rPr>
          <w:noProof/>
        </w:rPr>
        <w:t>.</w:t>
      </w:r>
      <w:bookmarkEnd w:id="64"/>
    </w:p>
    <w:p w14:paraId="0B481DBA" w14:textId="77777777" w:rsidR="002E4E4E" w:rsidRDefault="002E4E4E" w:rsidP="002E4E4E">
      <w:pPr>
        <w:pStyle w:val="NoSpacing"/>
        <w:ind w:left="720" w:hanging="720"/>
        <w:rPr>
          <w:noProof/>
        </w:rPr>
      </w:pPr>
      <w:bookmarkStart w:id="65" w:name="_ENREF_65"/>
      <w:r>
        <w:rPr>
          <w:noProof/>
        </w:rPr>
        <w:t>65.</w:t>
      </w:r>
      <w:r>
        <w:rPr>
          <w:noProof/>
        </w:rPr>
        <w:tab/>
        <w:t xml:space="preserve">Pancras, J.P., M.S. Landis, G.A. Norris, R. Vedantham, and J.T. Dvonch, </w:t>
      </w:r>
      <w:r w:rsidRPr="002E4E4E">
        <w:rPr>
          <w:i/>
          <w:noProof/>
        </w:rPr>
        <w:t>Source apportionment of ambient fine particulate matter in Dearborn, Michigan, using hourly resolved PM chemical composition data.</w:t>
      </w:r>
      <w:r>
        <w:rPr>
          <w:noProof/>
        </w:rPr>
        <w:t xml:space="preserve"> Sci Total Environ, 2013. </w:t>
      </w:r>
      <w:r w:rsidRPr="002E4E4E">
        <w:rPr>
          <w:b/>
          <w:noProof/>
        </w:rPr>
        <w:t>448</w:t>
      </w:r>
      <w:r>
        <w:rPr>
          <w:noProof/>
        </w:rPr>
        <w:t>: p. 2-13.</w:t>
      </w:r>
      <w:bookmarkEnd w:id="65"/>
    </w:p>
    <w:p w14:paraId="3E5E15DC" w14:textId="7B16F834" w:rsidR="002E4E4E" w:rsidRDefault="002E4E4E" w:rsidP="002E4E4E">
      <w:pPr>
        <w:pStyle w:val="NoSpacing"/>
        <w:ind w:left="720" w:hanging="720"/>
        <w:rPr>
          <w:noProof/>
        </w:rPr>
      </w:pPr>
      <w:bookmarkStart w:id="66" w:name="_ENREF_66"/>
      <w:r>
        <w:rPr>
          <w:noProof/>
        </w:rPr>
        <w:t>66.</w:t>
      </w:r>
      <w:r>
        <w:rPr>
          <w:noProof/>
        </w:rPr>
        <w:tab/>
      </w:r>
      <w:r w:rsidRPr="002E4E4E">
        <w:rPr>
          <w:i/>
          <w:noProof/>
        </w:rPr>
        <w:t>State Implementation Plan Submittal for Fine Particulate Matter (PM2.5) - Appendix G: Overview of Recent Detroit PM Source Apportionment Studies</w:t>
      </w:r>
      <w:r>
        <w:rPr>
          <w:noProof/>
        </w:rPr>
        <w:t xml:space="preserve">. 2008. </w:t>
      </w:r>
      <w:hyperlink r:id="rId19" w:history="1">
        <w:r w:rsidRPr="002E4E4E">
          <w:rPr>
            <w:rStyle w:val="Hyperlink"/>
            <w:noProof/>
          </w:rPr>
          <w:t>http://www.michigan.gov/documents/deq/deq-aqd-air-aqe-Appendix-G-Detroit-PM-Source-Apportionment_238078_7.pdf</w:t>
        </w:r>
      </w:hyperlink>
      <w:r>
        <w:rPr>
          <w:noProof/>
        </w:rPr>
        <w:t xml:space="preserve">. </w:t>
      </w:r>
      <w:bookmarkEnd w:id="66"/>
    </w:p>
    <w:p w14:paraId="3044C7BE" w14:textId="77777777" w:rsidR="002E4E4E" w:rsidRDefault="002E4E4E" w:rsidP="002E4E4E">
      <w:pPr>
        <w:pStyle w:val="NoSpacing"/>
        <w:ind w:left="720" w:hanging="720"/>
        <w:rPr>
          <w:noProof/>
        </w:rPr>
      </w:pPr>
      <w:bookmarkStart w:id="67" w:name="_ENREF_67"/>
      <w:r>
        <w:rPr>
          <w:noProof/>
        </w:rPr>
        <w:t>67.</w:t>
      </w:r>
      <w:r>
        <w:rPr>
          <w:noProof/>
        </w:rPr>
        <w:tab/>
        <w:t xml:space="preserve">Ashbaugh, L., W.C. Malm, and W.Z. Sadeh, </w:t>
      </w:r>
      <w:r w:rsidRPr="002E4E4E">
        <w:rPr>
          <w:i/>
          <w:noProof/>
        </w:rPr>
        <w:t>A residence time probability anlaysis of sulfur concentrations at Grand Canyon National Park.</w:t>
      </w:r>
      <w:r>
        <w:rPr>
          <w:noProof/>
        </w:rPr>
        <w:t xml:space="preserve"> Atmospheric Environment, 1985. </w:t>
      </w:r>
      <w:r w:rsidRPr="002E4E4E">
        <w:rPr>
          <w:b/>
          <w:noProof/>
        </w:rPr>
        <w:t>19</w:t>
      </w:r>
      <w:r>
        <w:rPr>
          <w:noProof/>
        </w:rPr>
        <w:t>(8): p. 1263-1270.</w:t>
      </w:r>
      <w:bookmarkEnd w:id="67"/>
    </w:p>
    <w:p w14:paraId="05AF1F2B" w14:textId="77777777" w:rsidR="002E4E4E" w:rsidRDefault="002E4E4E" w:rsidP="002E4E4E">
      <w:pPr>
        <w:pStyle w:val="NoSpacing"/>
        <w:ind w:left="720" w:hanging="720"/>
        <w:rPr>
          <w:noProof/>
        </w:rPr>
      </w:pPr>
      <w:bookmarkStart w:id="68" w:name="_ENREF_68"/>
      <w:r>
        <w:rPr>
          <w:noProof/>
        </w:rPr>
        <w:lastRenderedPageBreak/>
        <w:t>68.</w:t>
      </w:r>
      <w:r>
        <w:rPr>
          <w:noProof/>
        </w:rPr>
        <w:tab/>
        <w:t xml:space="preserve">Batterman, S., R. Cook, and T. Justin, </w:t>
      </w:r>
      <w:r w:rsidRPr="002E4E4E">
        <w:rPr>
          <w:i/>
          <w:noProof/>
        </w:rPr>
        <w:t>Temporal Variation of Traffic on Highways and the Development of Accurate Time Allocation Factors for Air Pollution Analyses.</w:t>
      </w:r>
      <w:r>
        <w:rPr>
          <w:noProof/>
        </w:rPr>
        <w:t xml:space="preserve"> Atmospheric Environment, 2015. </w:t>
      </w:r>
      <w:r w:rsidRPr="002E4E4E">
        <w:rPr>
          <w:b/>
          <w:noProof/>
        </w:rPr>
        <w:t>107</w:t>
      </w:r>
      <w:r>
        <w:rPr>
          <w:noProof/>
        </w:rPr>
        <w:t>: p. 351-363.</w:t>
      </w:r>
      <w:bookmarkEnd w:id="68"/>
    </w:p>
    <w:p w14:paraId="0F23C085" w14:textId="3DB5E215" w:rsidR="002E4E4E" w:rsidRDefault="002E4E4E" w:rsidP="002E4E4E">
      <w:pPr>
        <w:pStyle w:val="NoSpacing"/>
        <w:rPr>
          <w:noProof/>
        </w:rPr>
      </w:pPr>
    </w:p>
    <w:p w14:paraId="730CF09A" w14:textId="703728C3" w:rsidR="007D3F87" w:rsidRPr="005527FA" w:rsidRDefault="006F2BC2" w:rsidP="007D3F87">
      <w:pPr>
        <w:pStyle w:val="NoSpacing"/>
        <w:tabs>
          <w:tab w:val="center" w:pos="5400"/>
        </w:tabs>
        <w:sectPr w:rsidR="007D3F87" w:rsidRPr="005527FA" w:rsidSect="00D56A4D">
          <w:footerReference w:type="default" r:id="rId20"/>
          <w:pgSz w:w="12240" w:h="15840"/>
          <w:pgMar w:top="1440" w:right="1440" w:bottom="1440" w:left="1440" w:header="720" w:footer="720" w:gutter="0"/>
          <w:lnNumType w:countBy="1" w:restart="continuous"/>
          <w:cols w:space="720"/>
          <w:docGrid w:linePitch="360"/>
        </w:sectPr>
      </w:pPr>
      <w:r w:rsidRPr="005527FA">
        <w:fldChar w:fldCharType="end"/>
      </w:r>
    </w:p>
    <w:p w14:paraId="52773264" w14:textId="77777777" w:rsidR="00FE4CC7" w:rsidRPr="005527FA" w:rsidRDefault="00520AEE" w:rsidP="005527FA">
      <w:pPr>
        <w:pStyle w:val="Heading1"/>
      </w:pPr>
      <w:r w:rsidRPr="005527FA">
        <w:lastRenderedPageBreak/>
        <w:t>7</w:t>
      </w:r>
      <w:r w:rsidR="00FE4CC7" w:rsidRPr="005527FA">
        <w:t xml:space="preserve"> Tables and Figures</w:t>
      </w:r>
    </w:p>
    <w:p w14:paraId="41D4F647" w14:textId="77777777" w:rsidR="00FE4CC7" w:rsidRPr="005527FA" w:rsidRDefault="00FE4CC7" w:rsidP="00950B91">
      <w:pPr>
        <w:pStyle w:val="Heading3"/>
      </w:pPr>
      <w:r w:rsidRPr="005527FA">
        <w:t>Table 1.  Summary of emissions inventory data</w:t>
      </w:r>
      <w:r w:rsidR="000A1FD1" w:rsidRPr="005527FA">
        <w:t xml:space="preserve"> in Detroit and Chicago.  Expressed as </w:t>
      </w:r>
      <w:r w:rsidRPr="005527FA">
        <w:t>short tons</w:t>
      </w:r>
      <w:r w:rsidR="000A1FD1" w:rsidRPr="005527FA">
        <w:t xml:space="preserve">/yr </w:t>
      </w:r>
      <w:r w:rsidRPr="005527FA">
        <w:t>of PM</w:t>
      </w:r>
      <w:r w:rsidRPr="005527FA">
        <w:rPr>
          <w:vertAlign w:val="subscript"/>
        </w:rPr>
        <w:t xml:space="preserve">2.5 </w:t>
      </w:r>
      <w:r w:rsidRPr="005527FA">
        <w:t>primary (filterable + condensable) and % of total PM</w:t>
      </w:r>
      <w:r w:rsidRPr="005527FA">
        <w:rPr>
          <w:vertAlign w:val="subscript"/>
        </w:rPr>
        <w:t>2.5</w:t>
      </w:r>
      <w:r w:rsidRPr="005527FA">
        <w:t>.</w:t>
      </w:r>
      <w:r w:rsidR="00C37EFE" w:rsidRPr="005527FA">
        <w:t xml:space="preserve">  </w:t>
      </w:r>
      <w:r w:rsidR="000A1FD1" w:rsidRPr="005527FA">
        <w:t>Derived from NEI.</w:t>
      </w:r>
    </w:p>
    <w:p w14:paraId="21F8D45E" w14:textId="77777777" w:rsidR="00FE4CC7" w:rsidRPr="005527FA" w:rsidRDefault="00FE4CC7" w:rsidP="00FE4CC7"/>
    <w:tbl>
      <w:tblPr>
        <w:tblW w:w="10972" w:type="dxa"/>
        <w:tblCellMar>
          <w:left w:w="29" w:type="dxa"/>
          <w:right w:w="29" w:type="dxa"/>
        </w:tblCellMar>
        <w:tblLook w:val="04A0" w:firstRow="1" w:lastRow="0" w:firstColumn="1" w:lastColumn="0" w:noHBand="0" w:noVBand="1"/>
      </w:tblPr>
      <w:tblGrid>
        <w:gridCol w:w="458"/>
        <w:gridCol w:w="139"/>
        <w:gridCol w:w="508"/>
        <w:gridCol w:w="579"/>
        <w:gridCol w:w="64"/>
        <w:gridCol w:w="511"/>
        <w:gridCol w:w="665"/>
        <w:gridCol w:w="360"/>
        <w:gridCol w:w="572"/>
        <w:gridCol w:w="360"/>
        <w:gridCol w:w="463"/>
        <w:gridCol w:w="64"/>
        <w:gridCol w:w="508"/>
        <w:gridCol w:w="562"/>
        <w:gridCol w:w="360"/>
        <w:gridCol w:w="519"/>
        <w:gridCol w:w="64"/>
        <w:gridCol w:w="525"/>
        <w:gridCol w:w="735"/>
        <w:gridCol w:w="508"/>
        <w:gridCol w:w="709"/>
        <w:gridCol w:w="508"/>
        <w:gridCol w:w="608"/>
        <w:gridCol w:w="64"/>
        <w:gridCol w:w="693"/>
        <w:gridCol w:w="6"/>
      </w:tblGrid>
      <w:tr w:rsidR="00FE4CC7" w:rsidRPr="005527FA" w14:paraId="09EC82BE" w14:textId="77777777" w:rsidTr="009B7529">
        <w:trPr>
          <w:trHeight w:val="278"/>
        </w:trPr>
        <w:tc>
          <w:tcPr>
            <w:tcW w:w="0" w:type="auto"/>
            <w:tcBorders>
              <w:top w:val="single" w:sz="4" w:space="0" w:color="auto"/>
            </w:tcBorders>
            <w:shd w:val="clear" w:color="auto" w:fill="auto"/>
            <w:noWrap/>
            <w:vAlign w:val="bottom"/>
          </w:tcPr>
          <w:p w14:paraId="61F7D411" w14:textId="77777777" w:rsidR="00FE4CC7" w:rsidRPr="005527FA" w:rsidRDefault="00FE4CC7" w:rsidP="009B7529">
            <w:pPr>
              <w:pStyle w:val="NoSpacing"/>
              <w:rPr>
                <w:color w:val="000000"/>
                <w:sz w:val="20"/>
                <w:szCs w:val="20"/>
              </w:rPr>
            </w:pPr>
          </w:p>
        </w:tc>
        <w:tc>
          <w:tcPr>
            <w:tcW w:w="172" w:type="dxa"/>
            <w:tcBorders>
              <w:top w:val="single" w:sz="4" w:space="0" w:color="auto"/>
            </w:tcBorders>
          </w:tcPr>
          <w:p w14:paraId="7B8F79AC" w14:textId="77777777" w:rsidR="00FE4CC7" w:rsidRPr="005527FA" w:rsidRDefault="00FE4CC7" w:rsidP="009B7529">
            <w:pPr>
              <w:pStyle w:val="NoSpacing"/>
              <w:jc w:val="right"/>
              <w:rPr>
                <w:color w:val="000000"/>
                <w:sz w:val="20"/>
                <w:szCs w:val="20"/>
              </w:rPr>
            </w:pPr>
          </w:p>
        </w:tc>
        <w:tc>
          <w:tcPr>
            <w:tcW w:w="1051" w:type="dxa"/>
            <w:gridSpan w:val="2"/>
            <w:tcBorders>
              <w:top w:val="single" w:sz="4" w:space="0" w:color="auto"/>
            </w:tcBorders>
            <w:shd w:val="clear" w:color="auto" w:fill="auto"/>
            <w:noWrap/>
            <w:vAlign w:val="bottom"/>
          </w:tcPr>
          <w:p w14:paraId="4A3BB218" w14:textId="77777777" w:rsidR="00FE4CC7" w:rsidRPr="005527FA" w:rsidRDefault="00FE4CC7" w:rsidP="009B7529">
            <w:pPr>
              <w:pStyle w:val="NoSpacing"/>
              <w:jc w:val="center"/>
              <w:rPr>
                <w:color w:val="000000"/>
                <w:sz w:val="20"/>
                <w:szCs w:val="20"/>
              </w:rPr>
            </w:pPr>
            <w:r w:rsidRPr="005527FA">
              <w:rPr>
                <w:color w:val="000000"/>
                <w:sz w:val="20"/>
                <w:szCs w:val="20"/>
              </w:rPr>
              <w:t>Point</w:t>
            </w:r>
          </w:p>
        </w:tc>
        <w:tc>
          <w:tcPr>
            <w:tcW w:w="64" w:type="dxa"/>
            <w:tcBorders>
              <w:top w:val="single" w:sz="4" w:space="0" w:color="auto"/>
            </w:tcBorders>
          </w:tcPr>
          <w:p w14:paraId="6F2C313C" w14:textId="77777777" w:rsidR="00FE4CC7" w:rsidRPr="005527FA" w:rsidRDefault="00FE4CC7" w:rsidP="009B7529">
            <w:pPr>
              <w:pStyle w:val="NoSpacing"/>
              <w:jc w:val="right"/>
              <w:rPr>
                <w:color w:val="000000"/>
                <w:sz w:val="20"/>
                <w:szCs w:val="20"/>
              </w:rPr>
            </w:pPr>
          </w:p>
        </w:tc>
        <w:tc>
          <w:tcPr>
            <w:tcW w:w="2931" w:type="dxa"/>
            <w:gridSpan w:val="6"/>
            <w:tcBorders>
              <w:top w:val="single" w:sz="4" w:space="0" w:color="auto"/>
              <w:bottom w:val="single" w:sz="4" w:space="0" w:color="auto"/>
            </w:tcBorders>
            <w:shd w:val="clear" w:color="auto" w:fill="auto"/>
            <w:noWrap/>
            <w:vAlign w:val="bottom"/>
          </w:tcPr>
          <w:p w14:paraId="0D69C7EE" w14:textId="77777777" w:rsidR="00FE4CC7" w:rsidRPr="005527FA" w:rsidRDefault="00FE4CC7" w:rsidP="009B7529">
            <w:pPr>
              <w:pStyle w:val="NoSpacing"/>
              <w:jc w:val="center"/>
              <w:rPr>
                <w:rFonts w:asciiTheme="majorHAnsi" w:eastAsiaTheme="majorEastAsia" w:hAnsiTheme="majorHAnsi"/>
                <w:b/>
                <w:bCs/>
                <w:i/>
                <w:iCs/>
                <w:color w:val="000000"/>
                <w:sz w:val="20"/>
                <w:szCs w:val="20"/>
              </w:rPr>
            </w:pPr>
            <w:r w:rsidRPr="005527FA">
              <w:rPr>
                <w:color w:val="000000"/>
                <w:sz w:val="20"/>
                <w:szCs w:val="20"/>
              </w:rPr>
              <w:t>On-Road Mobile</w:t>
            </w:r>
          </w:p>
        </w:tc>
        <w:tc>
          <w:tcPr>
            <w:tcW w:w="64" w:type="dxa"/>
            <w:tcBorders>
              <w:top w:val="single" w:sz="4" w:space="0" w:color="auto"/>
            </w:tcBorders>
          </w:tcPr>
          <w:p w14:paraId="2E27B620" w14:textId="77777777" w:rsidR="00FE4CC7" w:rsidRPr="005527FA" w:rsidRDefault="00FE4CC7" w:rsidP="009B7529">
            <w:pPr>
              <w:pStyle w:val="NoSpacing"/>
              <w:rPr>
                <w:color w:val="000000"/>
                <w:sz w:val="20"/>
                <w:szCs w:val="20"/>
              </w:rPr>
            </w:pPr>
          </w:p>
        </w:tc>
        <w:tc>
          <w:tcPr>
            <w:tcW w:w="1902" w:type="dxa"/>
            <w:gridSpan w:val="4"/>
            <w:tcBorders>
              <w:top w:val="single" w:sz="4" w:space="0" w:color="auto"/>
              <w:bottom w:val="single" w:sz="4" w:space="0" w:color="auto"/>
            </w:tcBorders>
            <w:shd w:val="clear" w:color="auto" w:fill="auto"/>
            <w:noWrap/>
            <w:vAlign w:val="bottom"/>
          </w:tcPr>
          <w:p w14:paraId="4482BA19" w14:textId="77777777" w:rsidR="00FE4CC7" w:rsidRPr="005527FA" w:rsidRDefault="00FE4CC7" w:rsidP="009B7529">
            <w:pPr>
              <w:pStyle w:val="NoSpacing"/>
              <w:jc w:val="center"/>
              <w:rPr>
                <w:color w:val="000000"/>
                <w:sz w:val="20"/>
                <w:szCs w:val="20"/>
              </w:rPr>
            </w:pPr>
            <w:r w:rsidRPr="005527FA">
              <w:rPr>
                <w:color w:val="000000"/>
                <w:sz w:val="20"/>
                <w:szCs w:val="20"/>
              </w:rPr>
              <w:t>Non-Road Mobile</w:t>
            </w:r>
          </w:p>
        </w:tc>
        <w:tc>
          <w:tcPr>
            <w:tcW w:w="64" w:type="dxa"/>
            <w:tcBorders>
              <w:top w:val="single" w:sz="4" w:space="0" w:color="auto"/>
            </w:tcBorders>
          </w:tcPr>
          <w:p w14:paraId="662A2E11" w14:textId="77777777" w:rsidR="00FE4CC7" w:rsidRPr="005527FA" w:rsidRDefault="00FE4CC7" w:rsidP="009B7529">
            <w:pPr>
              <w:pStyle w:val="NoSpacing"/>
              <w:rPr>
                <w:color w:val="000000"/>
                <w:sz w:val="20"/>
                <w:szCs w:val="20"/>
              </w:rPr>
            </w:pPr>
          </w:p>
        </w:tc>
        <w:tc>
          <w:tcPr>
            <w:tcW w:w="3501" w:type="dxa"/>
            <w:gridSpan w:val="6"/>
            <w:tcBorders>
              <w:top w:val="single" w:sz="4" w:space="0" w:color="auto"/>
              <w:bottom w:val="single" w:sz="4" w:space="0" w:color="auto"/>
            </w:tcBorders>
            <w:shd w:val="clear" w:color="auto" w:fill="auto"/>
            <w:noWrap/>
            <w:vAlign w:val="bottom"/>
          </w:tcPr>
          <w:p w14:paraId="7B362BF9" w14:textId="77777777" w:rsidR="00FE4CC7" w:rsidRPr="005527FA" w:rsidRDefault="00FE4CC7" w:rsidP="009B7529">
            <w:pPr>
              <w:pStyle w:val="NoSpacing"/>
              <w:jc w:val="center"/>
              <w:rPr>
                <w:color w:val="000000"/>
                <w:sz w:val="20"/>
                <w:szCs w:val="20"/>
              </w:rPr>
            </w:pPr>
            <w:r w:rsidRPr="005527FA">
              <w:rPr>
                <w:color w:val="000000"/>
                <w:sz w:val="20"/>
                <w:szCs w:val="20"/>
              </w:rPr>
              <w:t>Non-Point Sources</w:t>
            </w:r>
          </w:p>
        </w:tc>
        <w:tc>
          <w:tcPr>
            <w:tcW w:w="64" w:type="dxa"/>
            <w:tcBorders>
              <w:top w:val="single" w:sz="4" w:space="0" w:color="auto"/>
            </w:tcBorders>
          </w:tcPr>
          <w:p w14:paraId="6841DB94" w14:textId="77777777" w:rsidR="00FE4CC7" w:rsidRPr="005527FA" w:rsidRDefault="00FE4CC7" w:rsidP="009B7529">
            <w:pPr>
              <w:pStyle w:val="NoSpacing"/>
              <w:jc w:val="right"/>
              <w:rPr>
                <w:color w:val="000000"/>
                <w:sz w:val="20"/>
                <w:szCs w:val="20"/>
              </w:rPr>
            </w:pPr>
          </w:p>
        </w:tc>
        <w:tc>
          <w:tcPr>
            <w:tcW w:w="699" w:type="dxa"/>
            <w:gridSpan w:val="2"/>
            <w:tcBorders>
              <w:top w:val="single" w:sz="4" w:space="0" w:color="auto"/>
            </w:tcBorders>
            <w:shd w:val="clear" w:color="auto" w:fill="auto"/>
            <w:noWrap/>
            <w:vAlign w:val="bottom"/>
          </w:tcPr>
          <w:p w14:paraId="41919ACD" w14:textId="77777777" w:rsidR="00FE4CC7" w:rsidRPr="005527FA" w:rsidRDefault="00FE4CC7" w:rsidP="009B7529">
            <w:pPr>
              <w:pStyle w:val="NoSpacing"/>
              <w:jc w:val="right"/>
              <w:rPr>
                <w:color w:val="000000"/>
                <w:sz w:val="20"/>
                <w:szCs w:val="20"/>
              </w:rPr>
            </w:pPr>
          </w:p>
        </w:tc>
      </w:tr>
      <w:tr w:rsidR="00FE4CC7" w:rsidRPr="005527FA" w14:paraId="12A4082D" w14:textId="77777777" w:rsidTr="009B7529">
        <w:trPr>
          <w:trHeight w:val="278"/>
        </w:trPr>
        <w:tc>
          <w:tcPr>
            <w:tcW w:w="0" w:type="auto"/>
            <w:tcBorders>
              <w:bottom w:val="single" w:sz="4" w:space="0" w:color="auto"/>
            </w:tcBorders>
            <w:shd w:val="clear" w:color="auto" w:fill="auto"/>
            <w:noWrap/>
            <w:vAlign w:val="bottom"/>
          </w:tcPr>
          <w:p w14:paraId="51606573" w14:textId="77777777" w:rsidR="00FE4CC7" w:rsidRPr="005527FA" w:rsidRDefault="00FE4CC7" w:rsidP="009B7529">
            <w:pPr>
              <w:pStyle w:val="NoSpacing"/>
              <w:rPr>
                <w:color w:val="000000"/>
                <w:sz w:val="20"/>
                <w:szCs w:val="20"/>
              </w:rPr>
            </w:pPr>
            <w:r w:rsidRPr="005527FA">
              <w:rPr>
                <w:color w:val="000000"/>
                <w:sz w:val="20"/>
                <w:szCs w:val="20"/>
              </w:rPr>
              <w:t>Year</w:t>
            </w:r>
          </w:p>
        </w:tc>
        <w:tc>
          <w:tcPr>
            <w:tcW w:w="172" w:type="dxa"/>
            <w:tcBorders>
              <w:bottom w:val="single" w:sz="4" w:space="0" w:color="auto"/>
            </w:tcBorders>
          </w:tcPr>
          <w:p w14:paraId="7A20CFFB" w14:textId="77777777" w:rsidR="00FE4CC7" w:rsidRPr="005527FA" w:rsidRDefault="00FE4CC7" w:rsidP="009B7529">
            <w:pPr>
              <w:pStyle w:val="NoSpacing"/>
              <w:jc w:val="right"/>
              <w:rPr>
                <w:color w:val="000000"/>
                <w:sz w:val="20"/>
                <w:szCs w:val="20"/>
              </w:rPr>
            </w:pPr>
          </w:p>
        </w:tc>
        <w:tc>
          <w:tcPr>
            <w:tcW w:w="1051" w:type="dxa"/>
            <w:gridSpan w:val="2"/>
            <w:tcBorders>
              <w:bottom w:val="single" w:sz="4" w:space="0" w:color="auto"/>
            </w:tcBorders>
            <w:shd w:val="clear" w:color="auto" w:fill="auto"/>
            <w:noWrap/>
            <w:vAlign w:val="bottom"/>
          </w:tcPr>
          <w:p w14:paraId="57D7BCE7" w14:textId="77777777" w:rsidR="00FE4CC7" w:rsidRPr="005527FA" w:rsidRDefault="00FE4CC7" w:rsidP="009B7529">
            <w:pPr>
              <w:pStyle w:val="NoSpacing"/>
              <w:jc w:val="center"/>
              <w:rPr>
                <w:color w:val="000000"/>
                <w:sz w:val="20"/>
                <w:szCs w:val="20"/>
              </w:rPr>
            </w:pPr>
            <w:r w:rsidRPr="005527FA">
              <w:rPr>
                <w:color w:val="000000"/>
                <w:sz w:val="20"/>
                <w:szCs w:val="20"/>
              </w:rPr>
              <w:t>Sources</w:t>
            </w:r>
          </w:p>
        </w:tc>
        <w:tc>
          <w:tcPr>
            <w:tcW w:w="64" w:type="dxa"/>
            <w:tcBorders>
              <w:bottom w:val="single" w:sz="4" w:space="0" w:color="auto"/>
            </w:tcBorders>
          </w:tcPr>
          <w:p w14:paraId="0A76D957" w14:textId="77777777" w:rsidR="00FE4CC7" w:rsidRPr="005527FA" w:rsidRDefault="00FE4CC7" w:rsidP="009B7529">
            <w:pPr>
              <w:pStyle w:val="NoSpacing"/>
              <w:jc w:val="right"/>
              <w:rPr>
                <w:color w:val="000000"/>
                <w:sz w:val="20"/>
                <w:szCs w:val="20"/>
              </w:rPr>
            </w:pPr>
          </w:p>
        </w:tc>
        <w:tc>
          <w:tcPr>
            <w:tcW w:w="1176" w:type="dxa"/>
            <w:gridSpan w:val="2"/>
            <w:tcBorders>
              <w:top w:val="single" w:sz="4" w:space="0" w:color="auto"/>
              <w:bottom w:val="single" w:sz="4" w:space="0" w:color="auto"/>
            </w:tcBorders>
            <w:shd w:val="clear" w:color="auto" w:fill="auto"/>
            <w:noWrap/>
            <w:vAlign w:val="bottom"/>
          </w:tcPr>
          <w:p w14:paraId="0C7C95E8" w14:textId="77777777" w:rsidR="00FE4CC7" w:rsidRPr="005527FA" w:rsidRDefault="00FE4CC7" w:rsidP="009B7529">
            <w:pPr>
              <w:pStyle w:val="NoSpacing"/>
              <w:jc w:val="center"/>
              <w:rPr>
                <w:color w:val="000000"/>
                <w:sz w:val="20"/>
                <w:szCs w:val="20"/>
              </w:rPr>
            </w:pPr>
            <w:r w:rsidRPr="005527FA">
              <w:rPr>
                <w:color w:val="000000"/>
                <w:sz w:val="20"/>
                <w:szCs w:val="20"/>
              </w:rPr>
              <w:t>Diesel Ex.</w:t>
            </w:r>
            <w:r w:rsidRPr="005527FA">
              <w:rPr>
                <w:color w:val="000000"/>
                <w:sz w:val="20"/>
                <w:szCs w:val="20"/>
                <w:vertAlign w:val="superscript"/>
              </w:rPr>
              <w:t>1</w:t>
            </w:r>
          </w:p>
        </w:tc>
        <w:tc>
          <w:tcPr>
            <w:tcW w:w="932" w:type="dxa"/>
            <w:gridSpan w:val="2"/>
            <w:tcBorders>
              <w:top w:val="single" w:sz="4" w:space="0" w:color="auto"/>
              <w:bottom w:val="single" w:sz="4" w:space="0" w:color="auto"/>
            </w:tcBorders>
            <w:shd w:val="clear" w:color="auto" w:fill="auto"/>
            <w:noWrap/>
            <w:vAlign w:val="bottom"/>
          </w:tcPr>
          <w:p w14:paraId="228F9AB5" w14:textId="77777777" w:rsidR="00FE4CC7" w:rsidRPr="005527FA" w:rsidRDefault="00FE4CC7" w:rsidP="009B7529">
            <w:pPr>
              <w:pStyle w:val="NoSpacing"/>
              <w:jc w:val="center"/>
              <w:rPr>
                <w:color w:val="000000"/>
                <w:sz w:val="20"/>
                <w:szCs w:val="20"/>
              </w:rPr>
            </w:pPr>
            <w:r w:rsidRPr="005527FA">
              <w:rPr>
                <w:color w:val="000000"/>
                <w:sz w:val="20"/>
                <w:szCs w:val="20"/>
              </w:rPr>
              <w:t>Gas Ex.</w:t>
            </w:r>
            <w:r w:rsidRPr="005527FA">
              <w:rPr>
                <w:color w:val="000000"/>
                <w:sz w:val="20"/>
                <w:szCs w:val="20"/>
                <w:vertAlign w:val="superscript"/>
              </w:rPr>
              <w:t>2</w:t>
            </w:r>
          </w:p>
        </w:tc>
        <w:tc>
          <w:tcPr>
            <w:tcW w:w="822" w:type="dxa"/>
            <w:gridSpan w:val="2"/>
            <w:tcBorders>
              <w:top w:val="single" w:sz="4" w:space="0" w:color="auto"/>
              <w:bottom w:val="single" w:sz="4" w:space="0" w:color="auto"/>
            </w:tcBorders>
            <w:shd w:val="clear" w:color="auto" w:fill="auto"/>
            <w:noWrap/>
            <w:vAlign w:val="bottom"/>
          </w:tcPr>
          <w:p w14:paraId="7A2ED8C8" w14:textId="77777777" w:rsidR="00FE4CC7" w:rsidRPr="005527FA" w:rsidRDefault="00FE4CC7" w:rsidP="009B7529">
            <w:pPr>
              <w:pStyle w:val="NoSpacing"/>
              <w:jc w:val="center"/>
              <w:rPr>
                <w:color w:val="000000"/>
                <w:sz w:val="20"/>
                <w:szCs w:val="20"/>
              </w:rPr>
            </w:pPr>
            <w:r w:rsidRPr="005527FA">
              <w:rPr>
                <w:color w:val="000000"/>
                <w:sz w:val="20"/>
                <w:szCs w:val="20"/>
              </w:rPr>
              <w:t>Other</w:t>
            </w:r>
          </w:p>
        </w:tc>
        <w:tc>
          <w:tcPr>
            <w:tcW w:w="64" w:type="dxa"/>
            <w:tcBorders>
              <w:bottom w:val="single" w:sz="4" w:space="0" w:color="auto"/>
            </w:tcBorders>
          </w:tcPr>
          <w:p w14:paraId="723F7859" w14:textId="77777777" w:rsidR="00FE4CC7" w:rsidRPr="005527FA" w:rsidRDefault="00FE4CC7" w:rsidP="009B7529">
            <w:pPr>
              <w:pStyle w:val="NoSpacing"/>
              <w:rPr>
                <w:color w:val="000000"/>
                <w:sz w:val="20"/>
                <w:szCs w:val="20"/>
              </w:rPr>
            </w:pPr>
          </w:p>
        </w:tc>
        <w:tc>
          <w:tcPr>
            <w:tcW w:w="1023" w:type="dxa"/>
            <w:gridSpan w:val="2"/>
            <w:tcBorders>
              <w:top w:val="single" w:sz="4" w:space="0" w:color="auto"/>
              <w:bottom w:val="single" w:sz="4" w:space="0" w:color="auto"/>
            </w:tcBorders>
            <w:shd w:val="clear" w:color="auto" w:fill="auto"/>
            <w:noWrap/>
            <w:vAlign w:val="bottom"/>
          </w:tcPr>
          <w:p w14:paraId="07F8ECBD" w14:textId="77777777" w:rsidR="00FE4CC7" w:rsidRPr="005527FA" w:rsidRDefault="00FE4CC7" w:rsidP="009B7529">
            <w:pPr>
              <w:pStyle w:val="NoSpacing"/>
              <w:jc w:val="center"/>
              <w:rPr>
                <w:color w:val="000000"/>
                <w:sz w:val="20"/>
                <w:szCs w:val="20"/>
              </w:rPr>
            </w:pPr>
            <w:r w:rsidRPr="005527FA">
              <w:rPr>
                <w:color w:val="000000"/>
                <w:sz w:val="20"/>
                <w:szCs w:val="20"/>
              </w:rPr>
              <w:t>Diesel Ex.</w:t>
            </w:r>
            <w:r w:rsidRPr="005527FA">
              <w:rPr>
                <w:color w:val="000000"/>
                <w:sz w:val="20"/>
                <w:szCs w:val="20"/>
                <w:vertAlign w:val="superscript"/>
              </w:rPr>
              <w:t>1</w:t>
            </w:r>
          </w:p>
        </w:tc>
        <w:tc>
          <w:tcPr>
            <w:tcW w:w="879" w:type="dxa"/>
            <w:gridSpan w:val="2"/>
            <w:tcBorders>
              <w:top w:val="single" w:sz="4" w:space="0" w:color="auto"/>
              <w:bottom w:val="single" w:sz="4" w:space="0" w:color="auto"/>
            </w:tcBorders>
            <w:shd w:val="clear" w:color="auto" w:fill="auto"/>
            <w:noWrap/>
            <w:vAlign w:val="bottom"/>
          </w:tcPr>
          <w:p w14:paraId="739ED29E" w14:textId="77777777" w:rsidR="00FE4CC7" w:rsidRPr="005527FA" w:rsidRDefault="00FE4CC7" w:rsidP="009B7529">
            <w:pPr>
              <w:pStyle w:val="NoSpacing"/>
              <w:jc w:val="center"/>
              <w:rPr>
                <w:color w:val="000000"/>
                <w:sz w:val="20"/>
                <w:szCs w:val="20"/>
              </w:rPr>
            </w:pPr>
            <w:r w:rsidRPr="005527FA">
              <w:rPr>
                <w:color w:val="000000"/>
                <w:sz w:val="20"/>
                <w:szCs w:val="20"/>
              </w:rPr>
              <w:t>Other</w:t>
            </w:r>
          </w:p>
        </w:tc>
        <w:tc>
          <w:tcPr>
            <w:tcW w:w="64" w:type="dxa"/>
            <w:tcBorders>
              <w:bottom w:val="single" w:sz="4" w:space="0" w:color="auto"/>
            </w:tcBorders>
          </w:tcPr>
          <w:p w14:paraId="2F02EDF0" w14:textId="77777777" w:rsidR="00FE4CC7" w:rsidRPr="005527FA" w:rsidRDefault="00FE4CC7" w:rsidP="009B7529">
            <w:pPr>
              <w:pStyle w:val="NoSpacing"/>
              <w:jc w:val="center"/>
              <w:rPr>
                <w:color w:val="000000"/>
                <w:sz w:val="20"/>
                <w:szCs w:val="20"/>
              </w:rPr>
            </w:pPr>
          </w:p>
        </w:tc>
        <w:tc>
          <w:tcPr>
            <w:tcW w:w="1260" w:type="dxa"/>
            <w:gridSpan w:val="2"/>
            <w:tcBorders>
              <w:top w:val="single" w:sz="4" w:space="0" w:color="auto"/>
              <w:bottom w:val="single" w:sz="4" w:space="0" w:color="auto"/>
            </w:tcBorders>
            <w:shd w:val="clear" w:color="auto" w:fill="auto"/>
            <w:noWrap/>
            <w:vAlign w:val="bottom"/>
          </w:tcPr>
          <w:p w14:paraId="1E6ED174" w14:textId="77777777" w:rsidR="00FE4CC7" w:rsidRPr="005527FA" w:rsidRDefault="00FE4CC7" w:rsidP="009B7529">
            <w:pPr>
              <w:pStyle w:val="NoSpacing"/>
              <w:jc w:val="center"/>
              <w:rPr>
                <w:color w:val="000000"/>
                <w:sz w:val="20"/>
                <w:szCs w:val="20"/>
                <w:vertAlign w:val="superscript"/>
              </w:rPr>
            </w:pPr>
            <w:r w:rsidRPr="005527FA">
              <w:rPr>
                <w:color w:val="000000"/>
                <w:sz w:val="20"/>
                <w:szCs w:val="20"/>
              </w:rPr>
              <w:t>Construction</w:t>
            </w:r>
            <w:r w:rsidRPr="005527FA">
              <w:rPr>
                <w:color w:val="000000"/>
                <w:sz w:val="20"/>
                <w:szCs w:val="20"/>
                <w:vertAlign w:val="superscript"/>
              </w:rPr>
              <w:t>3</w:t>
            </w:r>
          </w:p>
        </w:tc>
        <w:tc>
          <w:tcPr>
            <w:tcW w:w="1170" w:type="dxa"/>
            <w:gridSpan w:val="2"/>
            <w:tcBorders>
              <w:top w:val="single" w:sz="4" w:space="0" w:color="auto"/>
              <w:bottom w:val="single" w:sz="4" w:space="0" w:color="auto"/>
            </w:tcBorders>
            <w:shd w:val="clear" w:color="auto" w:fill="auto"/>
            <w:noWrap/>
            <w:vAlign w:val="bottom"/>
          </w:tcPr>
          <w:p w14:paraId="1C660AA3" w14:textId="77777777" w:rsidR="00FE4CC7" w:rsidRPr="005527FA" w:rsidRDefault="00FE4CC7" w:rsidP="009B7529">
            <w:pPr>
              <w:pStyle w:val="NoSpacing"/>
              <w:jc w:val="center"/>
              <w:rPr>
                <w:color w:val="000000"/>
                <w:sz w:val="20"/>
                <w:szCs w:val="20"/>
                <w:vertAlign w:val="superscript"/>
              </w:rPr>
            </w:pPr>
            <w:r w:rsidRPr="005527FA">
              <w:rPr>
                <w:color w:val="000000"/>
                <w:sz w:val="20"/>
                <w:szCs w:val="20"/>
              </w:rPr>
              <w:t>Paved Road</w:t>
            </w:r>
            <w:r w:rsidRPr="005527FA">
              <w:rPr>
                <w:color w:val="000000"/>
                <w:sz w:val="20"/>
                <w:szCs w:val="20"/>
                <w:vertAlign w:val="superscript"/>
              </w:rPr>
              <w:t>4</w:t>
            </w:r>
          </w:p>
        </w:tc>
        <w:tc>
          <w:tcPr>
            <w:tcW w:w="1069" w:type="dxa"/>
            <w:gridSpan w:val="2"/>
            <w:tcBorders>
              <w:top w:val="single" w:sz="4" w:space="0" w:color="auto"/>
              <w:bottom w:val="single" w:sz="4" w:space="0" w:color="auto"/>
            </w:tcBorders>
            <w:shd w:val="clear" w:color="auto" w:fill="auto"/>
            <w:noWrap/>
            <w:vAlign w:val="bottom"/>
          </w:tcPr>
          <w:p w14:paraId="11B2CB3C" w14:textId="77777777" w:rsidR="00FE4CC7" w:rsidRPr="005527FA" w:rsidRDefault="00FE4CC7" w:rsidP="009B7529">
            <w:pPr>
              <w:pStyle w:val="NoSpacing"/>
              <w:jc w:val="center"/>
              <w:rPr>
                <w:color w:val="000000"/>
                <w:sz w:val="20"/>
                <w:szCs w:val="20"/>
              </w:rPr>
            </w:pPr>
            <w:r w:rsidRPr="005527FA">
              <w:rPr>
                <w:color w:val="000000"/>
                <w:sz w:val="20"/>
                <w:szCs w:val="20"/>
              </w:rPr>
              <w:t>Other</w:t>
            </w:r>
            <w:r w:rsidRPr="005527FA">
              <w:rPr>
                <w:color w:val="000000"/>
                <w:sz w:val="20"/>
                <w:szCs w:val="20"/>
                <w:vertAlign w:val="superscript"/>
              </w:rPr>
              <w:t>5</w:t>
            </w:r>
          </w:p>
        </w:tc>
        <w:tc>
          <w:tcPr>
            <w:tcW w:w="64" w:type="dxa"/>
            <w:tcBorders>
              <w:bottom w:val="single" w:sz="4" w:space="0" w:color="auto"/>
            </w:tcBorders>
          </w:tcPr>
          <w:p w14:paraId="132B833C" w14:textId="77777777" w:rsidR="00FE4CC7" w:rsidRPr="005527FA" w:rsidRDefault="00FE4CC7" w:rsidP="009B7529">
            <w:pPr>
              <w:pStyle w:val="NoSpacing"/>
              <w:jc w:val="right"/>
              <w:rPr>
                <w:color w:val="000000"/>
                <w:sz w:val="20"/>
                <w:szCs w:val="20"/>
              </w:rPr>
            </w:pPr>
          </w:p>
        </w:tc>
        <w:tc>
          <w:tcPr>
            <w:tcW w:w="699" w:type="dxa"/>
            <w:gridSpan w:val="2"/>
            <w:tcBorders>
              <w:bottom w:val="single" w:sz="4" w:space="0" w:color="auto"/>
            </w:tcBorders>
            <w:shd w:val="clear" w:color="auto" w:fill="auto"/>
            <w:noWrap/>
            <w:vAlign w:val="bottom"/>
          </w:tcPr>
          <w:p w14:paraId="07563E63" w14:textId="77777777" w:rsidR="00FE4CC7" w:rsidRPr="005527FA" w:rsidRDefault="00FE4CC7" w:rsidP="009B7529">
            <w:pPr>
              <w:pStyle w:val="NoSpacing"/>
              <w:jc w:val="center"/>
              <w:rPr>
                <w:color w:val="000000"/>
                <w:sz w:val="20"/>
                <w:szCs w:val="20"/>
              </w:rPr>
            </w:pPr>
            <w:r w:rsidRPr="005527FA">
              <w:rPr>
                <w:color w:val="000000"/>
                <w:sz w:val="20"/>
                <w:szCs w:val="20"/>
              </w:rPr>
              <w:t>Total</w:t>
            </w:r>
          </w:p>
        </w:tc>
      </w:tr>
      <w:tr w:rsidR="00FE4CC7" w:rsidRPr="005527FA" w14:paraId="2EA68E8E" w14:textId="77777777" w:rsidTr="009B7529">
        <w:trPr>
          <w:gridAfter w:val="1"/>
          <w:wAfter w:w="12" w:type="dxa"/>
          <w:trHeight w:val="21"/>
        </w:trPr>
        <w:tc>
          <w:tcPr>
            <w:tcW w:w="0" w:type="auto"/>
            <w:tcBorders>
              <w:top w:val="single" w:sz="4" w:space="0" w:color="auto"/>
            </w:tcBorders>
            <w:shd w:val="clear" w:color="auto" w:fill="auto"/>
            <w:noWrap/>
            <w:vAlign w:val="bottom"/>
          </w:tcPr>
          <w:p w14:paraId="39DA6045" w14:textId="77777777" w:rsidR="00FE4CC7" w:rsidRPr="005527FA" w:rsidRDefault="00FE4CC7" w:rsidP="009B7529">
            <w:pPr>
              <w:pStyle w:val="NoSpacing"/>
              <w:rPr>
                <w:i/>
                <w:color w:val="000000"/>
                <w:sz w:val="2"/>
                <w:szCs w:val="2"/>
              </w:rPr>
            </w:pPr>
          </w:p>
        </w:tc>
        <w:tc>
          <w:tcPr>
            <w:tcW w:w="172" w:type="dxa"/>
          </w:tcPr>
          <w:p w14:paraId="09ABFA35" w14:textId="77777777" w:rsidR="00FE4CC7" w:rsidRPr="005527FA" w:rsidRDefault="00FE4CC7" w:rsidP="009B7529">
            <w:pPr>
              <w:pStyle w:val="NoSpacing"/>
              <w:jc w:val="right"/>
              <w:rPr>
                <w:color w:val="000000"/>
                <w:sz w:val="2"/>
                <w:szCs w:val="2"/>
              </w:rPr>
            </w:pPr>
          </w:p>
        </w:tc>
        <w:tc>
          <w:tcPr>
            <w:tcW w:w="461" w:type="dxa"/>
            <w:tcBorders>
              <w:top w:val="single" w:sz="4" w:space="0" w:color="auto"/>
            </w:tcBorders>
            <w:shd w:val="clear" w:color="auto" w:fill="auto"/>
            <w:noWrap/>
            <w:vAlign w:val="bottom"/>
          </w:tcPr>
          <w:p w14:paraId="25AA6D24" w14:textId="77777777" w:rsidR="00FE4CC7" w:rsidRPr="005527FA" w:rsidRDefault="00FE4CC7" w:rsidP="009B7529">
            <w:pPr>
              <w:pStyle w:val="NoSpacing"/>
              <w:jc w:val="right"/>
              <w:rPr>
                <w:color w:val="000000"/>
                <w:sz w:val="2"/>
                <w:szCs w:val="2"/>
              </w:rPr>
            </w:pPr>
          </w:p>
        </w:tc>
        <w:tc>
          <w:tcPr>
            <w:tcW w:w="0" w:type="auto"/>
            <w:tcBorders>
              <w:top w:val="single" w:sz="4" w:space="0" w:color="auto"/>
            </w:tcBorders>
            <w:shd w:val="clear" w:color="auto" w:fill="auto"/>
            <w:noWrap/>
            <w:vAlign w:val="bottom"/>
          </w:tcPr>
          <w:p w14:paraId="1629C629" w14:textId="77777777" w:rsidR="00FE4CC7" w:rsidRPr="005527FA" w:rsidRDefault="00FE4CC7" w:rsidP="009B7529">
            <w:pPr>
              <w:pStyle w:val="NoSpacing"/>
              <w:rPr>
                <w:color w:val="000000"/>
                <w:sz w:val="2"/>
                <w:szCs w:val="2"/>
              </w:rPr>
            </w:pPr>
          </w:p>
        </w:tc>
        <w:tc>
          <w:tcPr>
            <w:tcW w:w="64" w:type="dxa"/>
          </w:tcPr>
          <w:p w14:paraId="5BA3E2B1" w14:textId="77777777" w:rsidR="00FE4CC7" w:rsidRPr="005527FA" w:rsidRDefault="00FE4CC7" w:rsidP="009B7529">
            <w:pPr>
              <w:pStyle w:val="NoSpacing"/>
              <w:jc w:val="right"/>
              <w:rPr>
                <w:color w:val="000000"/>
                <w:sz w:val="2"/>
                <w:szCs w:val="2"/>
              </w:rPr>
            </w:pPr>
          </w:p>
        </w:tc>
        <w:tc>
          <w:tcPr>
            <w:tcW w:w="511" w:type="dxa"/>
            <w:tcBorders>
              <w:top w:val="single" w:sz="4" w:space="0" w:color="auto"/>
            </w:tcBorders>
            <w:shd w:val="clear" w:color="auto" w:fill="auto"/>
            <w:noWrap/>
            <w:vAlign w:val="bottom"/>
          </w:tcPr>
          <w:p w14:paraId="393C8B4D" w14:textId="77777777" w:rsidR="00FE4CC7" w:rsidRPr="005527FA" w:rsidRDefault="00FE4CC7" w:rsidP="009B7529">
            <w:pPr>
              <w:pStyle w:val="NoSpacing"/>
              <w:jc w:val="right"/>
              <w:rPr>
                <w:color w:val="000000"/>
                <w:sz w:val="2"/>
                <w:szCs w:val="2"/>
              </w:rPr>
            </w:pPr>
          </w:p>
        </w:tc>
        <w:tc>
          <w:tcPr>
            <w:tcW w:w="665" w:type="dxa"/>
            <w:tcBorders>
              <w:top w:val="single" w:sz="4" w:space="0" w:color="auto"/>
            </w:tcBorders>
            <w:shd w:val="clear" w:color="auto" w:fill="auto"/>
            <w:noWrap/>
            <w:vAlign w:val="bottom"/>
          </w:tcPr>
          <w:p w14:paraId="62B8CB22" w14:textId="77777777" w:rsidR="00FE4CC7" w:rsidRPr="005527FA" w:rsidRDefault="00FE4CC7" w:rsidP="009B7529">
            <w:pPr>
              <w:pStyle w:val="NoSpacing"/>
              <w:rPr>
                <w:color w:val="000000"/>
                <w:sz w:val="2"/>
                <w:szCs w:val="2"/>
              </w:rPr>
            </w:pPr>
          </w:p>
        </w:tc>
        <w:tc>
          <w:tcPr>
            <w:tcW w:w="360" w:type="dxa"/>
            <w:tcBorders>
              <w:top w:val="single" w:sz="4" w:space="0" w:color="auto"/>
            </w:tcBorders>
            <w:shd w:val="clear" w:color="auto" w:fill="auto"/>
            <w:noWrap/>
            <w:vAlign w:val="bottom"/>
          </w:tcPr>
          <w:p w14:paraId="6655C019" w14:textId="77777777" w:rsidR="00FE4CC7" w:rsidRPr="005527FA" w:rsidRDefault="00FE4CC7" w:rsidP="009B7529">
            <w:pPr>
              <w:pStyle w:val="NoSpacing"/>
              <w:jc w:val="right"/>
              <w:rPr>
                <w:color w:val="000000"/>
                <w:sz w:val="2"/>
                <w:szCs w:val="2"/>
              </w:rPr>
            </w:pPr>
          </w:p>
        </w:tc>
        <w:tc>
          <w:tcPr>
            <w:tcW w:w="571" w:type="dxa"/>
            <w:tcBorders>
              <w:top w:val="single" w:sz="4" w:space="0" w:color="auto"/>
            </w:tcBorders>
            <w:shd w:val="clear" w:color="auto" w:fill="auto"/>
            <w:noWrap/>
            <w:vAlign w:val="bottom"/>
          </w:tcPr>
          <w:p w14:paraId="02B77CBE" w14:textId="77777777" w:rsidR="00FE4CC7" w:rsidRPr="005527FA" w:rsidRDefault="00FE4CC7" w:rsidP="009B7529">
            <w:pPr>
              <w:pStyle w:val="NoSpacing"/>
              <w:rPr>
                <w:color w:val="000000"/>
                <w:sz w:val="2"/>
                <w:szCs w:val="2"/>
              </w:rPr>
            </w:pPr>
          </w:p>
        </w:tc>
        <w:tc>
          <w:tcPr>
            <w:tcW w:w="360" w:type="dxa"/>
            <w:tcBorders>
              <w:top w:val="single" w:sz="4" w:space="0" w:color="auto"/>
            </w:tcBorders>
            <w:shd w:val="clear" w:color="auto" w:fill="auto"/>
            <w:noWrap/>
            <w:vAlign w:val="bottom"/>
          </w:tcPr>
          <w:p w14:paraId="54392996" w14:textId="77777777" w:rsidR="00FE4CC7" w:rsidRPr="005527FA" w:rsidRDefault="00FE4CC7" w:rsidP="009B7529">
            <w:pPr>
              <w:pStyle w:val="NoSpacing"/>
              <w:jc w:val="right"/>
              <w:rPr>
                <w:color w:val="000000"/>
                <w:sz w:val="2"/>
                <w:szCs w:val="2"/>
              </w:rPr>
            </w:pPr>
          </w:p>
        </w:tc>
        <w:tc>
          <w:tcPr>
            <w:tcW w:w="0" w:type="auto"/>
            <w:tcBorders>
              <w:top w:val="single" w:sz="4" w:space="0" w:color="auto"/>
            </w:tcBorders>
            <w:shd w:val="clear" w:color="auto" w:fill="auto"/>
            <w:noWrap/>
            <w:vAlign w:val="bottom"/>
          </w:tcPr>
          <w:p w14:paraId="2FFD51E9" w14:textId="77777777" w:rsidR="00FE4CC7" w:rsidRPr="005527FA" w:rsidRDefault="00FE4CC7" w:rsidP="009B7529">
            <w:pPr>
              <w:pStyle w:val="NoSpacing"/>
              <w:rPr>
                <w:color w:val="000000"/>
                <w:sz w:val="2"/>
                <w:szCs w:val="2"/>
              </w:rPr>
            </w:pPr>
          </w:p>
        </w:tc>
        <w:tc>
          <w:tcPr>
            <w:tcW w:w="64" w:type="dxa"/>
          </w:tcPr>
          <w:p w14:paraId="243C3023" w14:textId="77777777" w:rsidR="00FE4CC7" w:rsidRPr="005527FA" w:rsidRDefault="00FE4CC7" w:rsidP="009B7529">
            <w:pPr>
              <w:pStyle w:val="NoSpacing"/>
              <w:jc w:val="right"/>
              <w:rPr>
                <w:color w:val="000000"/>
                <w:sz w:val="2"/>
                <w:szCs w:val="2"/>
              </w:rPr>
            </w:pPr>
          </w:p>
        </w:tc>
        <w:tc>
          <w:tcPr>
            <w:tcW w:w="461" w:type="dxa"/>
            <w:tcBorders>
              <w:top w:val="single" w:sz="4" w:space="0" w:color="auto"/>
            </w:tcBorders>
            <w:shd w:val="clear" w:color="auto" w:fill="auto"/>
            <w:noWrap/>
            <w:vAlign w:val="bottom"/>
          </w:tcPr>
          <w:p w14:paraId="340F760C" w14:textId="77777777" w:rsidR="00FE4CC7" w:rsidRPr="005527FA" w:rsidRDefault="00FE4CC7" w:rsidP="009B7529">
            <w:pPr>
              <w:pStyle w:val="NoSpacing"/>
              <w:jc w:val="right"/>
              <w:rPr>
                <w:color w:val="000000"/>
                <w:sz w:val="2"/>
                <w:szCs w:val="2"/>
              </w:rPr>
            </w:pPr>
          </w:p>
        </w:tc>
        <w:tc>
          <w:tcPr>
            <w:tcW w:w="562" w:type="dxa"/>
            <w:tcBorders>
              <w:top w:val="single" w:sz="4" w:space="0" w:color="auto"/>
            </w:tcBorders>
            <w:shd w:val="clear" w:color="auto" w:fill="auto"/>
            <w:noWrap/>
            <w:vAlign w:val="bottom"/>
          </w:tcPr>
          <w:p w14:paraId="50308133" w14:textId="77777777" w:rsidR="00FE4CC7" w:rsidRPr="005527FA" w:rsidRDefault="00FE4CC7" w:rsidP="009B7529">
            <w:pPr>
              <w:pStyle w:val="NoSpacing"/>
              <w:rPr>
                <w:color w:val="000000"/>
                <w:sz w:val="2"/>
                <w:szCs w:val="2"/>
              </w:rPr>
            </w:pPr>
          </w:p>
        </w:tc>
        <w:tc>
          <w:tcPr>
            <w:tcW w:w="360" w:type="dxa"/>
            <w:tcBorders>
              <w:top w:val="single" w:sz="4" w:space="0" w:color="auto"/>
            </w:tcBorders>
            <w:shd w:val="clear" w:color="auto" w:fill="auto"/>
            <w:noWrap/>
            <w:vAlign w:val="bottom"/>
          </w:tcPr>
          <w:p w14:paraId="6FD96F5F" w14:textId="77777777" w:rsidR="00FE4CC7" w:rsidRPr="005527FA" w:rsidRDefault="00FE4CC7" w:rsidP="009B7529">
            <w:pPr>
              <w:pStyle w:val="NoSpacing"/>
              <w:jc w:val="right"/>
              <w:rPr>
                <w:color w:val="000000"/>
                <w:sz w:val="2"/>
                <w:szCs w:val="2"/>
              </w:rPr>
            </w:pPr>
          </w:p>
        </w:tc>
        <w:tc>
          <w:tcPr>
            <w:tcW w:w="518" w:type="dxa"/>
            <w:tcBorders>
              <w:top w:val="single" w:sz="4" w:space="0" w:color="auto"/>
            </w:tcBorders>
            <w:shd w:val="clear" w:color="auto" w:fill="auto"/>
            <w:noWrap/>
            <w:vAlign w:val="bottom"/>
          </w:tcPr>
          <w:p w14:paraId="0392744B" w14:textId="77777777" w:rsidR="00FE4CC7" w:rsidRPr="005527FA" w:rsidRDefault="00FE4CC7" w:rsidP="009B7529">
            <w:pPr>
              <w:pStyle w:val="NoSpacing"/>
              <w:rPr>
                <w:color w:val="000000"/>
                <w:sz w:val="2"/>
                <w:szCs w:val="2"/>
              </w:rPr>
            </w:pPr>
          </w:p>
        </w:tc>
        <w:tc>
          <w:tcPr>
            <w:tcW w:w="64" w:type="dxa"/>
          </w:tcPr>
          <w:p w14:paraId="24842090" w14:textId="77777777" w:rsidR="00FE4CC7" w:rsidRPr="005527FA" w:rsidRDefault="00FE4CC7" w:rsidP="009B7529">
            <w:pPr>
              <w:pStyle w:val="NoSpacing"/>
              <w:jc w:val="right"/>
              <w:rPr>
                <w:color w:val="000000"/>
                <w:sz w:val="2"/>
                <w:szCs w:val="2"/>
              </w:rPr>
            </w:pPr>
          </w:p>
        </w:tc>
        <w:tc>
          <w:tcPr>
            <w:tcW w:w="525" w:type="dxa"/>
            <w:tcBorders>
              <w:top w:val="single" w:sz="4" w:space="0" w:color="auto"/>
            </w:tcBorders>
            <w:shd w:val="clear" w:color="auto" w:fill="auto"/>
            <w:noWrap/>
            <w:vAlign w:val="bottom"/>
          </w:tcPr>
          <w:p w14:paraId="7BE1FA71" w14:textId="77777777" w:rsidR="00FE4CC7" w:rsidRPr="005527FA" w:rsidRDefault="00FE4CC7" w:rsidP="009B7529">
            <w:pPr>
              <w:pStyle w:val="NoSpacing"/>
              <w:jc w:val="right"/>
              <w:rPr>
                <w:color w:val="000000"/>
                <w:sz w:val="2"/>
                <w:szCs w:val="2"/>
              </w:rPr>
            </w:pPr>
          </w:p>
        </w:tc>
        <w:tc>
          <w:tcPr>
            <w:tcW w:w="735" w:type="dxa"/>
            <w:tcBorders>
              <w:top w:val="single" w:sz="4" w:space="0" w:color="auto"/>
            </w:tcBorders>
            <w:shd w:val="clear" w:color="auto" w:fill="auto"/>
            <w:noWrap/>
            <w:vAlign w:val="bottom"/>
          </w:tcPr>
          <w:p w14:paraId="2751C1DB" w14:textId="77777777" w:rsidR="00FE4CC7" w:rsidRPr="005527FA" w:rsidRDefault="00FE4CC7" w:rsidP="009B7529">
            <w:pPr>
              <w:pStyle w:val="NoSpacing"/>
              <w:rPr>
                <w:color w:val="000000"/>
                <w:sz w:val="2"/>
                <w:szCs w:val="2"/>
              </w:rPr>
            </w:pPr>
          </w:p>
        </w:tc>
        <w:tc>
          <w:tcPr>
            <w:tcW w:w="461" w:type="dxa"/>
            <w:tcBorders>
              <w:top w:val="single" w:sz="4" w:space="0" w:color="auto"/>
            </w:tcBorders>
            <w:shd w:val="clear" w:color="auto" w:fill="auto"/>
            <w:noWrap/>
            <w:vAlign w:val="bottom"/>
          </w:tcPr>
          <w:p w14:paraId="0686AB54" w14:textId="77777777" w:rsidR="00FE4CC7" w:rsidRPr="005527FA" w:rsidRDefault="00FE4CC7" w:rsidP="009B7529">
            <w:pPr>
              <w:pStyle w:val="NoSpacing"/>
              <w:jc w:val="right"/>
              <w:rPr>
                <w:color w:val="000000"/>
                <w:sz w:val="2"/>
                <w:szCs w:val="2"/>
              </w:rPr>
            </w:pPr>
          </w:p>
        </w:tc>
        <w:tc>
          <w:tcPr>
            <w:tcW w:w="709" w:type="dxa"/>
            <w:tcBorders>
              <w:top w:val="single" w:sz="4" w:space="0" w:color="auto"/>
            </w:tcBorders>
            <w:shd w:val="clear" w:color="auto" w:fill="auto"/>
            <w:noWrap/>
            <w:vAlign w:val="bottom"/>
          </w:tcPr>
          <w:p w14:paraId="776774E7" w14:textId="77777777" w:rsidR="00FE4CC7" w:rsidRPr="005527FA" w:rsidRDefault="00FE4CC7" w:rsidP="009B7529">
            <w:pPr>
              <w:pStyle w:val="NoSpacing"/>
              <w:rPr>
                <w:color w:val="000000"/>
                <w:sz w:val="2"/>
                <w:szCs w:val="2"/>
              </w:rPr>
            </w:pPr>
          </w:p>
        </w:tc>
        <w:tc>
          <w:tcPr>
            <w:tcW w:w="461" w:type="dxa"/>
            <w:tcBorders>
              <w:top w:val="single" w:sz="4" w:space="0" w:color="auto"/>
            </w:tcBorders>
            <w:shd w:val="clear" w:color="auto" w:fill="auto"/>
            <w:noWrap/>
            <w:vAlign w:val="bottom"/>
          </w:tcPr>
          <w:p w14:paraId="56FCB562" w14:textId="77777777" w:rsidR="00FE4CC7" w:rsidRPr="005527FA" w:rsidRDefault="00FE4CC7" w:rsidP="009B7529">
            <w:pPr>
              <w:pStyle w:val="NoSpacing"/>
              <w:jc w:val="right"/>
              <w:rPr>
                <w:color w:val="000000"/>
                <w:sz w:val="2"/>
                <w:szCs w:val="2"/>
              </w:rPr>
            </w:pPr>
          </w:p>
        </w:tc>
        <w:tc>
          <w:tcPr>
            <w:tcW w:w="608" w:type="dxa"/>
            <w:tcBorders>
              <w:top w:val="single" w:sz="4" w:space="0" w:color="auto"/>
            </w:tcBorders>
            <w:shd w:val="clear" w:color="auto" w:fill="auto"/>
            <w:noWrap/>
            <w:vAlign w:val="bottom"/>
          </w:tcPr>
          <w:p w14:paraId="37C746FF" w14:textId="77777777" w:rsidR="00FE4CC7" w:rsidRPr="005527FA" w:rsidRDefault="00FE4CC7" w:rsidP="009B7529">
            <w:pPr>
              <w:pStyle w:val="NoSpacing"/>
              <w:rPr>
                <w:color w:val="000000"/>
                <w:sz w:val="2"/>
                <w:szCs w:val="2"/>
              </w:rPr>
            </w:pPr>
          </w:p>
        </w:tc>
        <w:tc>
          <w:tcPr>
            <w:tcW w:w="64" w:type="dxa"/>
          </w:tcPr>
          <w:p w14:paraId="72FB68AB" w14:textId="77777777" w:rsidR="00FE4CC7" w:rsidRPr="005527FA" w:rsidRDefault="00FE4CC7" w:rsidP="009B7529">
            <w:pPr>
              <w:pStyle w:val="NoSpacing"/>
              <w:jc w:val="right"/>
              <w:rPr>
                <w:color w:val="000000"/>
                <w:sz w:val="2"/>
                <w:szCs w:val="2"/>
              </w:rPr>
            </w:pPr>
          </w:p>
        </w:tc>
        <w:tc>
          <w:tcPr>
            <w:tcW w:w="693" w:type="dxa"/>
            <w:tcBorders>
              <w:top w:val="single" w:sz="4" w:space="0" w:color="auto"/>
            </w:tcBorders>
            <w:shd w:val="clear" w:color="auto" w:fill="auto"/>
            <w:noWrap/>
            <w:vAlign w:val="bottom"/>
          </w:tcPr>
          <w:p w14:paraId="31EB65A1" w14:textId="77777777" w:rsidR="00FE4CC7" w:rsidRPr="005527FA" w:rsidRDefault="00FE4CC7" w:rsidP="009B7529">
            <w:pPr>
              <w:pStyle w:val="NoSpacing"/>
              <w:jc w:val="right"/>
              <w:rPr>
                <w:color w:val="000000"/>
                <w:sz w:val="2"/>
                <w:szCs w:val="2"/>
              </w:rPr>
            </w:pPr>
          </w:p>
        </w:tc>
      </w:tr>
      <w:tr w:rsidR="00FE4CC7" w:rsidRPr="005527FA" w14:paraId="493C9DBE" w14:textId="77777777" w:rsidTr="009B7529">
        <w:trPr>
          <w:gridAfter w:val="1"/>
          <w:wAfter w:w="11" w:type="dxa"/>
          <w:trHeight w:val="278"/>
        </w:trPr>
        <w:tc>
          <w:tcPr>
            <w:tcW w:w="1684" w:type="dxa"/>
            <w:gridSpan w:val="4"/>
            <w:shd w:val="clear" w:color="auto" w:fill="auto"/>
            <w:noWrap/>
            <w:vAlign w:val="bottom"/>
          </w:tcPr>
          <w:p w14:paraId="46B7B8D9" w14:textId="77777777" w:rsidR="00FE4CC7" w:rsidRPr="005527FA" w:rsidRDefault="00FE4CC7" w:rsidP="009B7529">
            <w:pPr>
              <w:pStyle w:val="NoSpacing"/>
              <w:rPr>
                <w:b/>
                <w:color w:val="000000"/>
                <w:sz w:val="20"/>
                <w:szCs w:val="20"/>
              </w:rPr>
            </w:pPr>
            <w:r w:rsidRPr="005527FA">
              <w:rPr>
                <w:b/>
                <w:color w:val="000000"/>
                <w:sz w:val="20"/>
                <w:szCs w:val="20"/>
              </w:rPr>
              <w:t>Detroit</w:t>
            </w:r>
          </w:p>
        </w:tc>
        <w:tc>
          <w:tcPr>
            <w:tcW w:w="64" w:type="dxa"/>
          </w:tcPr>
          <w:p w14:paraId="113B3FD1" w14:textId="77777777" w:rsidR="00FE4CC7" w:rsidRPr="005527FA" w:rsidRDefault="00FE4CC7" w:rsidP="009B7529">
            <w:pPr>
              <w:pStyle w:val="NoSpacing"/>
              <w:jc w:val="right"/>
              <w:rPr>
                <w:color w:val="000000"/>
                <w:sz w:val="20"/>
                <w:szCs w:val="20"/>
              </w:rPr>
            </w:pPr>
          </w:p>
        </w:tc>
        <w:tc>
          <w:tcPr>
            <w:tcW w:w="511" w:type="dxa"/>
            <w:shd w:val="clear" w:color="auto" w:fill="auto"/>
            <w:noWrap/>
            <w:vAlign w:val="bottom"/>
          </w:tcPr>
          <w:p w14:paraId="290BE661" w14:textId="77777777" w:rsidR="00FE4CC7" w:rsidRPr="005527FA" w:rsidRDefault="00FE4CC7" w:rsidP="009B7529">
            <w:pPr>
              <w:pStyle w:val="NoSpacing"/>
              <w:jc w:val="right"/>
              <w:rPr>
                <w:color w:val="000000"/>
                <w:sz w:val="20"/>
                <w:szCs w:val="20"/>
              </w:rPr>
            </w:pPr>
          </w:p>
        </w:tc>
        <w:tc>
          <w:tcPr>
            <w:tcW w:w="665" w:type="dxa"/>
            <w:shd w:val="clear" w:color="auto" w:fill="auto"/>
            <w:noWrap/>
            <w:vAlign w:val="bottom"/>
          </w:tcPr>
          <w:p w14:paraId="4891EC95" w14:textId="77777777" w:rsidR="00FE4CC7" w:rsidRPr="005527FA" w:rsidRDefault="00FE4CC7" w:rsidP="009B7529">
            <w:pPr>
              <w:pStyle w:val="NoSpacing"/>
              <w:rPr>
                <w:color w:val="000000"/>
                <w:sz w:val="20"/>
                <w:szCs w:val="20"/>
              </w:rPr>
            </w:pPr>
          </w:p>
        </w:tc>
        <w:tc>
          <w:tcPr>
            <w:tcW w:w="360" w:type="dxa"/>
            <w:shd w:val="clear" w:color="auto" w:fill="auto"/>
            <w:noWrap/>
            <w:vAlign w:val="bottom"/>
          </w:tcPr>
          <w:p w14:paraId="212DE5B3" w14:textId="77777777" w:rsidR="00FE4CC7" w:rsidRPr="005527FA" w:rsidRDefault="00FE4CC7" w:rsidP="009B7529">
            <w:pPr>
              <w:pStyle w:val="NoSpacing"/>
              <w:jc w:val="right"/>
              <w:rPr>
                <w:color w:val="000000"/>
                <w:sz w:val="20"/>
                <w:szCs w:val="20"/>
              </w:rPr>
            </w:pPr>
          </w:p>
        </w:tc>
        <w:tc>
          <w:tcPr>
            <w:tcW w:w="571" w:type="dxa"/>
            <w:shd w:val="clear" w:color="auto" w:fill="auto"/>
            <w:noWrap/>
            <w:vAlign w:val="bottom"/>
          </w:tcPr>
          <w:p w14:paraId="78D1C822" w14:textId="77777777" w:rsidR="00FE4CC7" w:rsidRPr="005527FA" w:rsidRDefault="00FE4CC7" w:rsidP="009B7529">
            <w:pPr>
              <w:pStyle w:val="NoSpacing"/>
              <w:rPr>
                <w:color w:val="000000"/>
                <w:sz w:val="20"/>
                <w:szCs w:val="20"/>
              </w:rPr>
            </w:pPr>
          </w:p>
        </w:tc>
        <w:tc>
          <w:tcPr>
            <w:tcW w:w="360" w:type="dxa"/>
            <w:shd w:val="clear" w:color="auto" w:fill="auto"/>
            <w:noWrap/>
            <w:vAlign w:val="bottom"/>
          </w:tcPr>
          <w:p w14:paraId="22F7C4D4" w14:textId="77777777" w:rsidR="00FE4CC7" w:rsidRPr="005527FA" w:rsidRDefault="00FE4CC7" w:rsidP="009B7529">
            <w:pPr>
              <w:pStyle w:val="NoSpacing"/>
              <w:jc w:val="right"/>
              <w:rPr>
                <w:color w:val="000000"/>
                <w:sz w:val="20"/>
                <w:szCs w:val="20"/>
              </w:rPr>
            </w:pPr>
          </w:p>
        </w:tc>
        <w:tc>
          <w:tcPr>
            <w:tcW w:w="0" w:type="auto"/>
            <w:shd w:val="clear" w:color="auto" w:fill="auto"/>
            <w:noWrap/>
            <w:vAlign w:val="bottom"/>
          </w:tcPr>
          <w:p w14:paraId="1646B1E4" w14:textId="77777777" w:rsidR="00FE4CC7" w:rsidRPr="005527FA" w:rsidRDefault="00FE4CC7" w:rsidP="009B7529">
            <w:pPr>
              <w:pStyle w:val="NoSpacing"/>
              <w:rPr>
                <w:color w:val="000000"/>
                <w:sz w:val="20"/>
                <w:szCs w:val="20"/>
              </w:rPr>
            </w:pPr>
          </w:p>
        </w:tc>
        <w:tc>
          <w:tcPr>
            <w:tcW w:w="64" w:type="dxa"/>
          </w:tcPr>
          <w:p w14:paraId="31232623"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tcPr>
          <w:p w14:paraId="2C7AC9EF" w14:textId="77777777" w:rsidR="00FE4CC7" w:rsidRPr="005527FA" w:rsidRDefault="00FE4CC7" w:rsidP="009B7529">
            <w:pPr>
              <w:pStyle w:val="NoSpacing"/>
              <w:jc w:val="right"/>
              <w:rPr>
                <w:color w:val="000000"/>
                <w:sz w:val="20"/>
                <w:szCs w:val="20"/>
              </w:rPr>
            </w:pPr>
          </w:p>
        </w:tc>
        <w:tc>
          <w:tcPr>
            <w:tcW w:w="562" w:type="dxa"/>
            <w:shd w:val="clear" w:color="auto" w:fill="auto"/>
            <w:noWrap/>
            <w:vAlign w:val="bottom"/>
          </w:tcPr>
          <w:p w14:paraId="7DA198A8" w14:textId="77777777" w:rsidR="00FE4CC7" w:rsidRPr="005527FA" w:rsidRDefault="00FE4CC7" w:rsidP="009B7529">
            <w:pPr>
              <w:pStyle w:val="NoSpacing"/>
              <w:rPr>
                <w:color w:val="000000"/>
                <w:sz w:val="20"/>
                <w:szCs w:val="20"/>
              </w:rPr>
            </w:pPr>
          </w:p>
        </w:tc>
        <w:tc>
          <w:tcPr>
            <w:tcW w:w="360" w:type="dxa"/>
            <w:shd w:val="clear" w:color="auto" w:fill="auto"/>
            <w:noWrap/>
            <w:vAlign w:val="bottom"/>
          </w:tcPr>
          <w:p w14:paraId="3B6A6622" w14:textId="77777777" w:rsidR="00FE4CC7" w:rsidRPr="005527FA" w:rsidRDefault="00FE4CC7" w:rsidP="009B7529">
            <w:pPr>
              <w:pStyle w:val="NoSpacing"/>
              <w:jc w:val="right"/>
              <w:rPr>
                <w:color w:val="000000"/>
                <w:sz w:val="20"/>
                <w:szCs w:val="20"/>
              </w:rPr>
            </w:pPr>
          </w:p>
        </w:tc>
        <w:tc>
          <w:tcPr>
            <w:tcW w:w="518" w:type="dxa"/>
            <w:shd w:val="clear" w:color="auto" w:fill="auto"/>
            <w:noWrap/>
            <w:vAlign w:val="bottom"/>
          </w:tcPr>
          <w:p w14:paraId="7BDCFEFD" w14:textId="77777777" w:rsidR="00FE4CC7" w:rsidRPr="005527FA" w:rsidRDefault="00FE4CC7" w:rsidP="009B7529">
            <w:pPr>
              <w:pStyle w:val="NoSpacing"/>
              <w:rPr>
                <w:color w:val="000000"/>
                <w:sz w:val="20"/>
                <w:szCs w:val="20"/>
              </w:rPr>
            </w:pPr>
          </w:p>
        </w:tc>
        <w:tc>
          <w:tcPr>
            <w:tcW w:w="64" w:type="dxa"/>
          </w:tcPr>
          <w:p w14:paraId="682F2B8A" w14:textId="77777777" w:rsidR="00FE4CC7" w:rsidRPr="005527FA" w:rsidRDefault="00FE4CC7" w:rsidP="009B7529">
            <w:pPr>
              <w:pStyle w:val="NoSpacing"/>
              <w:jc w:val="right"/>
              <w:rPr>
                <w:color w:val="000000"/>
                <w:sz w:val="20"/>
                <w:szCs w:val="20"/>
              </w:rPr>
            </w:pPr>
          </w:p>
        </w:tc>
        <w:tc>
          <w:tcPr>
            <w:tcW w:w="525" w:type="dxa"/>
            <w:shd w:val="clear" w:color="auto" w:fill="auto"/>
            <w:noWrap/>
            <w:vAlign w:val="bottom"/>
          </w:tcPr>
          <w:p w14:paraId="74A6423E" w14:textId="77777777" w:rsidR="00FE4CC7" w:rsidRPr="005527FA" w:rsidRDefault="00FE4CC7" w:rsidP="009B7529">
            <w:pPr>
              <w:pStyle w:val="NoSpacing"/>
              <w:jc w:val="right"/>
              <w:rPr>
                <w:color w:val="000000"/>
                <w:sz w:val="20"/>
                <w:szCs w:val="20"/>
              </w:rPr>
            </w:pPr>
          </w:p>
        </w:tc>
        <w:tc>
          <w:tcPr>
            <w:tcW w:w="735" w:type="dxa"/>
            <w:shd w:val="clear" w:color="auto" w:fill="auto"/>
            <w:noWrap/>
            <w:vAlign w:val="bottom"/>
          </w:tcPr>
          <w:p w14:paraId="2948410E" w14:textId="77777777" w:rsidR="00FE4CC7" w:rsidRPr="005527FA" w:rsidRDefault="00FE4CC7" w:rsidP="009B7529">
            <w:pPr>
              <w:pStyle w:val="NoSpacing"/>
              <w:rPr>
                <w:color w:val="000000"/>
                <w:sz w:val="20"/>
                <w:szCs w:val="20"/>
              </w:rPr>
            </w:pPr>
          </w:p>
        </w:tc>
        <w:tc>
          <w:tcPr>
            <w:tcW w:w="461" w:type="dxa"/>
            <w:shd w:val="clear" w:color="auto" w:fill="auto"/>
            <w:noWrap/>
            <w:vAlign w:val="bottom"/>
          </w:tcPr>
          <w:p w14:paraId="53F48BBA" w14:textId="77777777" w:rsidR="00FE4CC7" w:rsidRPr="005527FA" w:rsidRDefault="00FE4CC7" w:rsidP="009B7529">
            <w:pPr>
              <w:pStyle w:val="NoSpacing"/>
              <w:jc w:val="right"/>
              <w:rPr>
                <w:color w:val="000000"/>
                <w:sz w:val="20"/>
                <w:szCs w:val="20"/>
              </w:rPr>
            </w:pPr>
          </w:p>
        </w:tc>
        <w:tc>
          <w:tcPr>
            <w:tcW w:w="709" w:type="dxa"/>
            <w:shd w:val="clear" w:color="auto" w:fill="auto"/>
            <w:noWrap/>
            <w:vAlign w:val="bottom"/>
          </w:tcPr>
          <w:p w14:paraId="67A15002" w14:textId="77777777" w:rsidR="00FE4CC7" w:rsidRPr="005527FA" w:rsidRDefault="00FE4CC7" w:rsidP="009B7529">
            <w:pPr>
              <w:pStyle w:val="NoSpacing"/>
              <w:rPr>
                <w:color w:val="000000"/>
                <w:sz w:val="20"/>
                <w:szCs w:val="20"/>
              </w:rPr>
            </w:pPr>
          </w:p>
        </w:tc>
        <w:tc>
          <w:tcPr>
            <w:tcW w:w="461" w:type="dxa"/>
            <w:shd w:val="clear" w:color="auto" w:fill="auto"/>
            <w:noWrap/>
            <w:vAlign w:val="bottom"/>
          </w:tcPr>
          <w:p w14:paraId="32875D14" w14:textId="77777777" w:rsidR="00FE4CC7" w:rsidRPr="005527FA" w:rsidRDefault="00FE4CC7" w:rsidP="009B7529">
            <w:pPr>
              <w:pStyle w:val="NoSpacing"/>
              <w:jc w:val="right"/>
              <w:rPr>
                <w:color w:val="000000"/>
                <w:sz w:val="20"/>
                <w:szCs w:val="20"/>
              </w:rPr>
            </w:pPr>
          </w:p>
        </w:tc>
        <w:tc>
          <w:tcPr>
            <w:tcW w:w="608" w:type="dxa"/>
            <w:shd w:val="clear" w:color="auto" w:fill="auto"/>
            <w:noWrap/>
            <w:vAlign w:val="bottom"/>
          </w:tcPr>
          <w:p w14:paraId="0E0AA7E1" w14:textId="77777777" w:rsidR="00FE4CC7" w:rsidRPr="005527FA" w:rsidRDefault="00FE4CC7" w:rsidP="009B7529">
            <w:pPr>
              <w:pStyle w:val="NoSpacing"/>
              <w:rPr>
                <w:color w:val="000000"/>
                <w:sz w:val="20"/>
                <w:szCs w:val="20"/>
              </w:rPr>
            </w:pPr>
          </w:p>
        </w:tc>
        <w:tc>
          <w:tcPr>
            <w:tcW w:w="64" w:type="dxa"/>
          </w:tcPr>
          <w:p w14:paraId="49D70D86" w14:textId="77777777" w:rsidR="00FE4CC7" w:rsidRPr="005527FA" w:rsidRDefault="00FE4CC7" w:rsidP="009B7529">
            <w:pPr>
              <w:pStyle w:val="NoSpacing"/>
              <w:jc w:val="right"/>
              <w:rPr>
                <w:color w:val="000000"/>
                <w:sz w:val="20"/>
                <w:szCs w:val="20"/>
              </w:rPr>
            </w:pPr>
          </w:p>
        </w:tc>
        <w:tc>
          <w:tcPr>
            <w:tcW w:w="693" w:type="dxa"/>
            <w:shd w:val="clear" w:color="auto" w:fill="auto"/>
            <w:noWrap/>
            <w:vAlign w:val="bottom"/>
          </w:tcPr>
          <w:p w14:paraId="5A2E9CA7" w14:textId="77777777" w:rsidR="00FE4CC7" w:rsidRPr="005527FA" w:rsidRDefault="00FE4CC7" w:rsidP="009B7529">
            <w:pPr>
              <w:pStyle w:val="NoSpacing"/>
              <w:jc w:val="right"/>
              <w:rPr>
                <w:color w:val="000000"/>
                <w:sz w:val="20"/>
                <w:szCs w:val="20"/>
              </w:rPr>
            </w:pPr>
          </w:p>
        </w:tc>
      </w:tr>
      <w:tr w:rsidR="00FE4CC7" w:rsidRPr="005527FA" w14:paraId="76FEBE8F" w14:textId="77777777" w:rsidTr="009B7529">
        <w:trPr>
          <w:gridAfter w:val="1"/>
          <w:wAfter w:w="12" w:type="dxa"/>
          <w:trHeight w:val="278"/>
        </w:trPr>
        <w:tc>
          <w:tcPr>
            <w:tcW w:w="0" w:type="auto"/>
            <w:shd w:val="clear" w:color="auto" w:fill="auto"/>
            <w:noWrap/>
            <w:vAlign w:val="bottom"/>
            <w:hideMark/>
          </w:tcPr>
          <w:p w14:paraId="357C4B28" w14:textId="77777777" w:rsidR="00FE4CC7" w:rsidRPr="005527FA" w:rsidRDefault="00FE4CC7" w:rsidP="009B7529">
            <w:pPr>
              <w:pStyle w:val="NoSpacing"/>
              <w:rPr>
                <w:color w:val="000000"/>
                <w:sz w:val="20"/>
                <w:szCs w:val="20"/>
              </w:rPr>
            </w:pPr>
            <w:r w:rsidRPr="005527FA">
              <w:rPr>
                <w:color w:val="000000"/>
                <w:sz w:val="20"/>
                <w:szCs w:val="20"/>
              </w:rPr>
              <w:t>2002</w:t>
            </w:r>
          </w:p>
        </w:tc>
        <w:tc>
          <w:tcPr>
            <w:tcW w:w="172" w:type="dxa"/>
          </w:tcPr>
          <w:p w14:paraId="7C5BFBCB"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6FD798C6" w14:textId="77777777" w:rsidR="00FE4CC7" w:rsidRPr="005527FA" w:rsidRDefault="00FE4CC7" w:rsidP="009B7529">
            <w:pPr>
              <w:pStyle w:val="NoSpacing"/>
              <w:jc w:val="right"/>
              <w:rPr>
                <w:color w:val="000000"/>
                <w:sz w:val="20"/>
                <w:szCs w:val="20"/>
              </w:rPr>
            </w:pPr>
            <w:r w:rsidRPr="005527FA">
              <w:rPr>
                <w:color w:val="000000"/>
                <w:sz w:val="20"/>
                <w:szCs w:val="20"/>
              </w:rPr>
              <w:t>5,364</w:t>
            </w:r>
          </w:p>
        </w:tc>
        <w:tc>
          <w:tcPr>
            <w:tcW w:w="0" w:type="auto"/>
            <w:shd w:val="clear" w:color="auto" w:fill="auto"/>
            <w:noWrap/>
            <w:vAlign w:val="bottom"/>
            <w:hideMark/>
          </w:tcPr>
          <w:p w14:paraId="3D0CD1DA" w14:textId="77777777" w:rsidR="00FE4CC7" w:rsidRPr="005527FA" w:rsidRDefault="00FE4CC7" w:rsidP="009B7529">
            <w:pPr>
              <w:pStyle w:val="NoSpacing"/>
              <w:rPr>
                <w:color w:val="000000"/>
                <w:sz w:val="20"/>
                <w:szCs w:val="20"/>
              </w:rPr>
            </w:pPr>
            <w:r w:rsidRPr="005527FA">
              <w:rPr>
                <w:color w:val="000000"/>
                <w:sz w:val="20"/>
                <w:szCs w:val="20"/>
              </w:rPr>
              <w:t>(59%)</w:t>
            </w:r>
          </w:p>
        </w:tc>
        <w:tc>
          <w:tcPr>
            <w:tcW w:w="64" w:type="dxa"/>
          </w:tcPr>
          <w:p w14:paraId="2FDB5DA8" w14:textId="77777777" w:rsidR="00FE4CC7" w:rsidRPr="005527FA" w:rsidRDefault="00FE4CC7" w:rsidP="009B7529">
            <w:pPr>
              <w:pStyle w:val="NoSpacing"/>
              <w:jc w:val="right"/>
              <w:rPr>
                <w:color w:val="000000"/>
                <w:sz w:val="20"/>
                <w:szCs w:val="20"/>
              </w:rPr>
            </w:pPr>
          </w:p>
        </w:tc>
        <w:tc>
          <w:tcPr>
            <w:tcW w:w="511" w:type="dxa"/>
            <w:shd w:val="clear" w:color="auto" w:fill="auto"/>
            <w:noWrap/>
            <w:vAlign w:val="bottom"/>
            <w:hideMark/>
          </w:tcPr>
          <w:p w14:paraId="0DA4B81F" w14:textId="77777777" w:rsidR="00FE4CC7" w:rsidRPr="005527FA" w:rsidRDefault="00FE4CC7" w:rsidP="009B7529">
            <w:pPr>
              <w:pStyle w:val="NoSpacing"/>
              <w:jc w:val="right"/>
              <w:rPr>
                <w:color w:val="000000"/>
                <w:sz w:val="20"/>
                <w:szCs w:val="20"/>
              </w:rPr>
            </w:pPr>
            <w:r w:rsidRPr="005527FA">
              <w:rPr>
                <w:color w:val="000000"/>
                <w:sz w:val="20"/>
                <w:szCs w:val="20"/>
              </w:rPr>
              <w:t xml:space="preserve">724 </w:t>
            </w:r>
          </w:p>
        </w:tc>
        <w:tc>
          <w:tcPr>
            <w:tcW w:w="665" w:type="dxa"/>
            <w:shd w:val="clear" w:color="auto" w:fill="auto"/>
            <w:noWrap/>
            <w:vAlign w:val="bottom"/>
            <w:hideMark/>
          </w:tcPr>
          <w:p w14:paraId="033838AF" w14:textId="77777777" w:rsidR="00FE4CC7" w:rsidRPr="005527FA" w:rsidRDefault="00FE4CC7" w:rsidP="009B7529">
            <w:pPr>
              <w:pStyle w:val="NoSpacing"/>
              <w:rPr>
                <w:color w:val="000000"/>
                <w:sz w:val="20"/>
                <w:szCs w:val="20"/>
              </w:rPr>
            </w:pPr>
            <w:r w:rsidRPr="005527FA">
              <w:rPr>
                <w:color w:val="000000"/>
                <w:sz w:val="20"/>
                <w:szCs w:val="20"/>
              </w:rPr>
              <w:t>(8%)</w:t>
            </w:r>
          </w:p>
        </w:tc>
        <w:tc>
          <w:tcPr>
            <w:tcW w:w="360" w:type="dxa"/>
            <w:shd w:val="clear" w:color="auto" w:fill="auto"/>
            <w:noWrap/>
            <w:vAlign w:val="bottom"/>
            <w:hideMark/>
          </w:tcPr>
          <w:p w14:paraId="1EE346A0" w14:textId="77777777" w:rsidR="00FE4CC7" w:rsidRPr="005527FA" w:rsidRDefault="00FE4CC7" w:rsidP="009B7529">
            <w:pPr>
              <w:pStyle w:val="NoSpacing"/>
              <w:jc w:val="right"/>
              <w:rPr>
                <w:color w:val="000000"/>
                <w:sz w:val="20"/>
                <w:szCs w:val="20"/>
              </w:rPr>
            </w:pPr>
            <w:r w:rsidRPr="005527FA">
              <w:rPr>
                <w:color w:val="000000"/>
                <w:sz w:val="20"/>
                <w:szCs w:val="20"/>
              </w:rPr>
              <w:t xml:space="preserve">245 </w:t>
            </w:r>
          </w:p>
        </w:tc>
        <w:tc>
          <w:tcPr>
            <w:tcW w:w="571" w:type="dxa"/>
            <w:shd w:val="clear" w:color="auto" w:fill="auto"/>
            <w:noWrap/>
            <w:vAlign w:val="bottom"/>
            <w:hideMark/>
          </w:tcPr>
          <w:p w14:paraId="101932AF" w14:textId="77777777" w:rsidR="00FE4CC7" w:rsidRPr="005527FA" w:rsidRDefault="00FE4CC7" w:rsidP="009B7529">
            <w:pPr>
              <w:pStyle w:val="NoSpacing"/>
              <w:rPr>
                <w:color w:val="000000"/>
                <w:sz w:val="20"/>
                <w:szCs w:val="20"/>
              </w:rPr>
            </w:pPr>
            <w:r w:rsidRPr="005527FA">
              <w:rPr>
                <w:color w:val="000000"/>
                <w:sz w:val="20"/>
                <w:szCs w:val="20"/>
              </w:rPr>
              <w:t>(3%)</w:t>
            </w:r>
          </w:p>
        </w:tc>
        <w:tc>
          <w:tcPr>
            <w:tcW w:w="360" w:type="dxa"/>
            <w:shd w:val="clear" w:color="auto" w:fill="auto"/>
            <w:noWrap/>
            <w:vAlign w:val="bottom"/>
            <w:hideMark/>
          </w:tcPr>
          <w:p w14:paraId="31BA23CA" w14:textId="77777777" w:rsidR="00FE4CC7" w:rsidRPr="005527FA" w:rsidRDefault="00FE4CC7" w:rsidP="009B7529">
            <w:pPr>
              <w:pStyle w:val="NoSpacing"/>
              <w:jc w:val="right"/>
              <w:rPr>
                <w:color w:val="000000"/>
                <w:sz w:val="20"/>
                <w:szCs w:val="20"/>
              </w:rPr>
            </w:pPr>
            <w:r w:rsidRPr="005527FA">
              <w:rPr>
                <w:color w:val="000000"/>
                <w:sz w:val="20"/>
                <w:szCs w:val="20"/>
              </w:rPr>
              <w:t xml:space="preserve">156 </w:t>
            </w:r>
          </w:p>
        </w:tc>
        <w:tc>
          <w:tcPr>
            <w:tcW w:w="0" w:type="auto"/>
            <w:shd w:val="clear" w:color="auto" w:fill="auto"/>
            <w:noWrap/>
            <w:vAlign w:val="bottom"/>
            <w:hideMark/>
          </w:tcPr>
          <w:p w14:paraId="4CFBC969"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Pr>
          <w:p w14:paraId="726A907E"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7D361952" w14:textId="77777777" w:rsidR="00FE4CC7" w:rsidRPr="005527FA" w:rsidRDefault="00FE4CC7" w:rsidP="009B7529">
            <w:pPr>
              <w:pStyle w:val="NoSpacing"/>
              <w:jc w:val="right"/>
              <w:rPr>
                <w:color w:val="000000"/>
                <w:sz w:val="20"/>
                <w:szCs w:val="20"/>
              </w:rPr>
            </w:pPr>
            <w:r w:rsidRPr="005527FA">
              <w:rPr>
                <w:color w:val="000000"/>
                <w:sz w:val="20"/>
                <w:szCs w:val="20"/>
              </w:rPr>
              <w:t>567</w:t>
            </w:r>
          </w:p>
        </w:tc>
        <w:tc>
          <w:tcPr>
            <w:tcW w:w="562" w:type="dxa"/>
            <w:shd w:val="clear" w:color="auto" w:fill="auto"/>
            <w:noWrap/>
            <w:vAlign w:val="bottom"/>
            <w:hideMark/>
          </w:tcPr>
          <w:p w14:paraId="1F766031" w14:textId="77777777" w:rsidR="00FE4CC7" w:rsidRPr="005527FA" w:rsidRDefault="00FE4CC7" w:rsidP="009B7529">
            <w:pPr>
              <w:pStyle w:val="NoSpacing"/>
              <w:rPr>
                <w:color w:val="000000"/>
                <w:sz w:val="20"/>
                <w:szCs w:val="20"/>
              </w:rPr>
            </w:pPr>
            <w:r w:rsidRPr="005527FA">
              <w:rPr>
                <w:color w:val="000000"/>
                <w:sz w:val="20"/>
                <w:szCs w:val="20"/>
              </w:rPr>
              <w:t>(6%)</w:t>
            </w:r>
          </w:p>
        </w:tc>
        <w:tc>
          <w:tcPr>
            <w:tcW w:w="360" w:type="dxa"/>
            <w:shd w:val="clear" w:color="auto" w:fill="auto"/>
            <w:noWrap/>
            <w:vAlign w:val="bottom"/>
            <w:hideMark/>
          </w:tcPr>
          <w:p w14:paraId="1B5505F4" w14:textId="77777777" w:rsidR="00FE4CC7" w:rsidRPr="005527FA" w:rsidRDefault="00FE4CC7" w:rsidP="009B7529">
            <w:pPr>
              <w:pStyle w:val="NoSpacing"/>
              <w:jc w:val="right"/>
              <w:rPr>
                <w:color w:val="000000"/>
                <w:sz w:val="20"/>
                <w:szCs w:val="20"/>
              </w:rPr>
            </w:pPr>
            <w:r w:rsidRPr="005527FA">
              <w:rPr>
                <w:color w:val="000000"/>
                <w:sz w:val="20"/>
                <w:szCs w:val="20"/>
              </w:rPr>
              <w:t>288</w:t>
            </w:r>
          </w:p>
        </w:tc>
        <w:tc>
          <w:tcPr>
            <w:tcW w:w="518" w:type="dxa"/>
            <w:shd w:val="clear" w:color="auto" w:fill="auto"/>
            <w:noWrap/>
            <w:vAlign w:val="bottom"/>
            <w:hideMark/>
          </w:tcPr>
          <w:p w14:paraId="27D2266D" w14:textId="77777777" w:rsidR="00FE4CC7" w:rsidRPr="005527FA" w:rsidRDefault="00FE4CC7" w:rsidP="009B7529">
            <w:pPr>
              <w:pStyle w:val="NoSpacing"/>
              <w:rPr>
                <w:color w:val="000000"/>
                <w:sz w:val="20"/>
                <w:szCs w:val="20"/>
              </w:rPr>
            </w:pPr>
            <w:r w:rsidRPr="005527FA">
              <w:rPr>
                <w:color w:val="000000"/>
                <w:sz w:val="20"/>
                <w:szCs w:val="20"/>
              </w:rPr>
              <w:t>(3%)</w:t>
            </w:r>
          </w:p>
        </w:tc>
        <w:tc>
          <w:tcPr>
            <w:tcW w:w="64" w:type="dxa"/>
          </w:tcPr>
          <w:p w14:paraId="4418F3B2" w14:textId="77777777" w:rsidR="00FE4CC7" w:rsidRPr="005527FA" w:rsidRDefault="00FE4CC7" w:rsidP="009B7529">
            <w:pPr>
              <w:pStyle w:val="NoSpacing"/>
              <w:jc w:val="right"/>
              <w:rPr>
                <w:color w:val="000000"/>
                <w:sz w:val="20"/>
                <w:szCs w:val="20"/>
              </w:rPr>
            </w:pPr>
          </w:p>
        </w:tc>
        <w:tc>
          <w:tcPr>
            <w:tcW w:w="525" w:type="dxa"/>
            <w:shd w:val="clear" w:color="auto" w:fill="auto"/>
            <w:noWrap/>
            <w:vAlign w:val="bottom"/>
            <w:hideMark/>
          </w:tcPr>
          <w:p w14:paraId="0C49D42D" w14:textId="77777777" w:rsidR="00FE4CC7" w:rsidRPr="005527FA" w:rsidRDefault="00FE4CC7" w:rsidP="009B7529">
            <w:pPr>
              <w:pStyle w:val="NoSpacing"/>
              <w:jc w:val="right"/>
              <w:rPr>
                <w:color w:val="000000"/>
                <w:sz w:val="20"/>
                <w:szCs w:val="20"/>
              </w:rPr>
            </w:pPr>
            <w:r w:rsidRPr="005527FA">
              <w:rPr>
                <w:color w:val="000000"/>
                <w:sz w:val="20"/>
                <w:szCs w:val="20"/>
              </w:rPr>
              <w:t>14</w:t>
            </w:r>
          </w:p>
        </w:tc>
        <w:tc>
          <w:tcPr>
            <w:tcW w:w="735" w:type="dxa"/>
            <w:shd w:val="clear" w:color="auto" w:fill="auto"/>
            <w:noWrap/>
            <w:vAlign w:val="bottom"/>
            <w:hideMark/>
          </w:tcPr>
          <w:p w14:paraId="075D7407" w14:textId="77777777" w:rsidR="00FE4CC7" w:rsidRPr="005527FA" w:rsidRDefault="00FE4CC7" w:rsidP="009B7529">
            <w:pPr>
              <w:pStyle w:val="NoSpacing"/>
              <w:rPr>
                <w:color w:val="000000"/>
                <w:sz w:val="20"/>
                <w:szCs w:val="20"/>
              </w:rPr>
            </w:pPr>
            <w:r w:rsidRPr="005527FA">
              <w:rPr>
                <w:color w:val="000000"/>
                <w:sz w:val="20"/>
                <w:szCs w:val="20"/>
              </w:rPr>
              <w:t>(0%)</w:t>
            </w:r>
          </w:p>
        </w:tc>
        <w:tc>
          <w:tcPr>
            <w:tcW w:w="461" w:type="dxa"/>
            <w:shd w:val="clear" w:color="auto" w:fill="auto"/>
            <w:noWrap/>
            <w:vAlign w:val="bottom"/>
            <w:hideMark/>
          </w:tcPr>
          <w:p w14:paraId="2738F46E" w14:textId="77777777" w:rsidR="00FE4CC7" w:rsidRPr="005527FA" w:rsidRDefault="00FE4CC7" w:rsidP="009B7529">
            <w:pPr>
              <w:pStyle w:val="NoSpacing"/>
              <w:jc w:val="right"/>
              <w:rPr>
                <w:color w:val="000000"/>
                <w:sz w:val="20"/>
                <w:szCs w:val="20"/>
              </w:rPr>
            </w:pPr>
            <w:r w:rsidRPr="005527FA">
              <w:rPr>
                <w:color w:val="000000"/>
                <w:sz w:val="20"/>
                <w:szCs w:val="20"/>
              </w:rPr>
              <w:t>136</w:t>
            </w:r>
          </w:p>
        </w:tc>
        <w:tc>
          <w:tcPr>
            <w:tcW w:w="709" w:type="dxa"/>
            <w:shd w:val="clear" w:color="auto" w:fill="auto"/>
            <w:noWrap/>
            <w:vAlign w:val="bottom"/>
            <w:hideMark/>
          </w:tcPr>
          <w:p w14:paraId="4F05E92A" w14:textId="77777777" w:rsidR="00FE4CC7" w:rsidRPr="005527FA" w:rsidRDefault="00FE4CC7" w:rsidP="009B7529">
            <w:pPr>
              <w:pStyle w:val="NoSpacing"/>
              <w:rPr>
                <w:color w:val="000000"/>
                <w:sz w:val="20"/>
                <w:szCs w:val="20"/>
              </w:rPr>
            </w:pPr>
            <w:r w:rsidRPr="005527FA">
              <w:rPr>
                <w:color w:val="000000"/>
                <w:sz w:val="20"/>
                <w:szCs w:val="20"/>
              </w:rPr>
              <w:t>(2%)</w:t>
            </w:r>
          </w:p>
        </w:tc>
        <w:tc>
          <w:tcPr>
            <w:tcW w:w="461" w:type="dxa"/>
            <w:shd w:val="clear" w:color="auto" w:fill="auto"/>
            <w:noWrap/>
            <w:vAlign w:val="bottom"/>
            <w:hideMark/>
          </w:tcPr>
          <w:p w14:paraId="30CEDBDB" w14:textId="77777777" w:rsidR="00FE4CC7" w:rsidRPr="005527FA" w:rsidRDefault="00FE4CC7" w:rsidP="009B7529">
            <w:pPr>
              <w:pStyle w:val="NoSpacing"/>
              <w:jc w:val="right"/>
              <w:rPr>
                <w:color w:val="000000"/>
                <w:sz w:val="20"/>
                <w:szCs w:val="20"/>
              </w:rPr>
            </w:pPr>
            <w:r w:rsidRPr="005527FA">
              <w:rPr>
                <w:color w:val="000000"/>
                <w:sz w:val="20"/>
                <w:szCs w:val="20"/>
              </w:rPr>
              <w:t>1,532</w:t>
            </w:r>
          </w:p>
        </w:tc>
        <w:tc>
          <w:tcPr>
            <w:tcW w:w="608" w:type="dxa"/>
            <w:shd w:val="clear" w:color="auto" w:fill="auto"/>
            <w:noWrap/>
            <w:vAlign w:val="bottom"/>
            <w:hideMark/>
          </w:tcPr>
          <w:p w14:paraId="0AD5341B" w14:textId="77777777" w:rsidR="00FE4CC7" w:rsidRPr="005527FA" w:rsidRDefault="00FE4CC7" w:rsidP="009B7529">
            <w:pPr>
              <w:pStyle w:val="NoSpacing"/>
              <w:rPr>
                <w:color w:val="000000"/>
                <w:sz w:val="20"/>
                <w:szCs w:val="20"/>
              </w:rPr>
            </w:pPr>
            <w:r w:rsidRPr="005527FA">
              <w:rPr>
                <w:color w:val="000000"/>
                <w:sz w:val="20"/>
                <w:szCs w:val="20"/>
              </w:rPr>
              <w:t>(17%)</w:t>
            </w:r>
          </w:p>
        </w:tc>
        <w:tc>
          <w:tcPr>
            <w:tcW w:w="64" w:type="dxa"/>
          </w:tcPr>
          <w:p w14:paraId="303CB797" w14:textId="77777777" w:rsidR="00FE4CC7" w:rsidRPr="005527FA" w:rsidRDefault="00FE4CC7" w:rsidP="009B7529">
            <w:pPr>
              <w:pStyle w:val="NoSpacing"/>
              <w:jc w:val="right"/>
              <w:rPr>
                <w:color w:val="000000"/>
                <w:sz w:val="20"/>
                <w:szCs w:val="20"/>
              </w:rPr>
            </w:pPr>
          </w:p>
        </w:tc>
        <w:tc>
          <w:tcPr>
            <w:tcW w:w="693" w:type="dxa"/>
            <w:shd w:val="clear" w:color="auto" w:fill="auto"/>
            <w:noWrap/>
            <w:vAlign w:val="bottom"/>
            <w:hideMark/>
          </w:tcPr>
          <w:p w14:paraId="245BF625" w14:textId="77777777" w:rsidR="00FE4CC7" w:rsidRPr="005527FA" w:rsidRDefault="00FE4CC7" w:rsidP="009B7529">
            <w:pPr>
              <w:pStyle w:val="NoSpacing"/>
              <w:jc w:val="right"/>
              <w:rPr>
                <w:color w:val="000000"/>
                <w:sz w:val="20"/>
                <w:szCs w:val="20"/>
              </w:rPr>
            </w:pPr>
            <w:r w:rsidRPr="005527FA">
              <w:rPr>
                <w:color w:val="000000"/>
                <w:sz w:val="20"/>
                <w:szCs w:val="20"/>
              </w:rPr>
              <w:t xml:space="preserve">9,026 </w:t>
            </w:r>
          </w:p>
        </w:tc>
      </w:tr>
      <w:tr w:rsidR="00FE4CC7" w:rsidRPr="005527FA" w14:paraId="2AFEB10B" w14:textId="77777777" w:rsidTr="009B7529">
        <w:trPr>
          <w:gridAfter w:val="1"/>
          <w:wAfter w:w="12" w:type="dxa"/>
          <w:trHeight w:val="278"/>
        </w:trPr>
        <w:tc>
          <w:tcPr>
            <w:tcW w:w="0" w:type="auto"/>
            <w:shd w:val="clear" w:color="auto" w:fill="auto"/>
            <w:noWrap/>
            <w:vAlign w:val="bottom"/>
            <w:hideMark/>
          </w:tcPr>
          <w:p w14:paraId="25E15AFA" w14:textId="77777777" w:rsidR="00FE4CC7" w:rsidRPr="005527FA" w:rsidRDefault="00FE4CC7" w:rsidP="009B7529">
            <w:pPr>
              <w:pStyle w:val="NoSpacing"/>
              <w:rPr>
                <w:color w:val="000000"/>
                <w:sz w:val="20"/>
                <w:szCs w:val="20"/>
              </w:rPr>
            </w:pPr>
            <w:r w:rsidRPr="005527FA">
              <w:rPr>
                <w:color w:val="000000"/>
                <w:sz w:val="20"/>
                <w:szCs w:val="20"/>
              </w:rPr>
              <w:t>2005</w:t>
            </w:r>
          </w:p>
        </w:tc>
        <w:tc>
          <w:tcPr>
            <w:tcW w:w="172" w:type="dxa"/>
          </w:tcPr>
          <w:p w14:paraId="516BF95E"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364A6F1B" w14:textId="77777777" w:rsidR="00FE4CC7" w:rsidRPr="005527FA" w:rsidRDefault="00FE4CC7" w:rsidP="009B7529">
            <w:pPr>
              <w:pStyle w:val="NoSpacing"/>
              <w:jc w:val="right"/>
              <w:rPr>
                <w:color w:val="000000"/>
                <w:sz w:val="20"/>
                <w:szCs w:val="20"/>
              </w:rPr>
            </w:pPr>
            <w:r w:rsidRPr="005527FA">
              <w:rPr>
                <w:color w:val="000000"/>
                <w:sz w:val="20"/>
                <w:szCs w:val="20"/>
              </w:rPr>
              <w:t>4,402</w:t>
            </w:r>
          </w:p>
        </w:tc>
        <w:tc>
          <w:tcPr>
            <w:tcW w:w="0" w:type="auto"/>
            <w:shd w:val="clear" w:color="auto" w:fill="auto"/>
            <w:noWrap/>
            <w:vAlign w:val="bottom"/>
            <w:hideMark/>
          </w:tcPr>
          <w:p w14:paraId="60951E1F" w14:textId="77777777" w:rsidR="00FE4CC7" w:rsidRPr="005527FA" w:rsidRDefault="00FE4CC7" w:rsidP="009B7529">
            <w:pPr>
              <w:pStyle w:val="NoSpacing"/>
              <w:rPr>
                <w:color w:val="000000"/>
                <w:sz w:val="20"/>
                <w:szCs w:val="20"/>
              </w:rPr>
            </w:pPr>
            <w:r w:rsidRPr="005527FA">
              <w:rPr>
                <w:color w:val="000000"/>
                <w:sz w:val="20"/>
                <w:szCs w:val="20"/>
              </w:rPr>
              <w:t>(57%)</w:t>
            </w:r>
          </w:p>
        </w:tc>
        <w:tc>
          <w:tcPr>
            <w:tcW w:w="64" w:type="dxa"/>
          </w:tcPr>
          <w:p w14:paraId="53B177C2" w14:textId="77777777" w:rsidR="00FE4CC7" w:rsidRPr="005527FA" w:rsidRDefault="00FE4CC7" w:rsidP="009B7529">
            <w:pPr>
              <w:pStyle w:val="NoSpacing"/>
              <w:jc w:val="right"/>
              <w:rPr>
                <w:color w:val="000000"/>
                <w:sz w:val="20"/>
                <w:szCs w:val="20"/>
              </w:rPr>
            </w:pPr>
          </w:p>
        </w:tc>
        <w:tc>
          <w:tcPr>
            <w:tcW w:w="511" w:type="dxa"/>
            <w:shd w:val="clear" w:color="auto" w:fill="auto"/>
            <w:noWrap/>
            <w:vAlign w:val="bottom"/>
            <w:hideMark/>
          </w:tcPr>
          <w:p w14:paraId="5A4C27EA" w14:textId="77777777" w:rsidR="00FE4CC7" w:rsidRPr="005527FA" w:rsidRDefault="00FE4CC7" w:rsidP="009B7529">
            <w:pPr>
              <w:pStyle w:val="NoSpacing"/>
              <w:jc w:val="right"/>
              <w:rPr>
                <w:color w:val="000000"/>
                <w:sz w:val="20"/>
                <w:szCs w:val="20"/>
              </w:rPr>
            </w:pPr>
            <w:r w:rsidRPr="005527FA">
              <w:rPr>
                <w:color w:val="000000"/>
                <w:sz w:val="20"/>
                <w:szCs w:val="20"/>
              </w:rPr>
              <w:t xml:space="preserve">589 </w:t>
            </w:r>
          </w:p>
        </w:tc>
        <w:tc>
          <w:tcPr>
            <w:tcW w:w="665" w:type="dxa"/>
            <w:shd w:val="clear" w:color="auto" w:fill="auto"/>
            <w:noWrap/>
            <w:vAlign w:val="bottom"/>
            <w:hideMark/>
          </w:tcPr>
          <w:p w14:paraId="36A41F10" w14:textId="77777777" w:rsidR="00FE4CC7" w:rsidRPr="005527FA" w:rsidRDefault="00FE4CC7" w:rsidP="009B7529">
            <w:pPr>
              <w:pStyle w:val="NoSpacing"/>
              <w:rPr>
                <w:color w:val="000000"/>
                <w:sz w:val="20"/>
                <w:szCs w:val="20"/>
              </w:rPr>
            </w:pPr>
            <w:r w:rsidRPr="005527FA">
              <w:rPr>
                <w:color w:val="000000"/>
                <w:sz w:val="20"/>
                <w:szCs w:val="20"/>
              </w:rPr>
              <w:t>(8%)</w:t>
            </w:r>
          </w:p>
        </w:tc>
        <w:tc>
          <w:tcPr>
            <w:tcW w:w="360" w:type="dxa"/>
            <w:shd w:val="clear" w:color="auto" w:fill="auto"/>
            <w:noWrap/>
            <w:vAlign w:val="bottom"/>
            <w:hideMark/>
          </w:tcPr>
          <w:p w14:paraId="51488799" w14:textId="77777777" w:rsidR="00FE4CC7" w:rsidRPr="005527FA" w:rsidRDefault="00FE4CC7" w:rsidP="009B7529">
            <w:pPr>
              <w:pStyle w:val="NoSpacing"/>
              <w:jc w:val="right"/>
              <w:rPr>
                <w:color w:val="000000"/>
                <w:sz w:val="20"/>
                <w:szCs w:val="20"/>
              </w:rPr>
            </w:pPr>
            <w:r w:rsidRPr="005527FA">
              <w:rPr>
                <w:color w:val="000000"/>
                <w:sz w:val="20"/>
                <w:szCs w:val="20"/>
              </w:rPr>
              <w:t xml:space="preserve">164 </w:t>
            </w:r>
          </w:p>
        </w:tc>
        <w:tc>
          <w:tcPr>
            <w:tcW w:w="571" w:type="dxa"/>
            <w:shd w:val="clear" w:color="auto" w:fill="auto"/>
            <w:noWrap/>
            <w:vAlign w:val="bottom"/>
            <w:hideMark/>
          </w:tcPr>
          <w:p w14:paraId="6686C9CD" w14:textId="77777777" w:rsidR="00FE4CC7" w:rsidRPr="005527FA" w:rsidRDefault="00FE4CC7" w:rsidP="009B7529">
            <w:pPr>
              <w:pStyle w:val="NoSpacing"/>
              <w:rPr>
                <w:color w:val="000000"/>
                <w:sz w:val="20"/>
                <w:szCs w:val="20"/>
              </w:rPr>
            </w:pPr>
            <w:r w:rsidRPr="005527FA">
              <w:rPr>
                <w:color w:val="000000"/>
                <w:sz w:val="20"/>
                <w:szCs w:val="20"/>
              </w:rPr>
              <w:t>(2%)</w:t>
            </w:r>
          </w:p>
        </w:tc>
        <w:tc>
          <w:tcPr>
            <w:tcW w:w="360" w:type="dxa"/>
            <w:shd w:val="clear" w:color="auto" w:fill="auto"/>
            <w:noWrap/>
            <w:vAlign w:val="bottom"/>
            <w:hideMark/>
          </w:tcPr>
          <w:p w14:paraId="5BF8B9C7" w14:textId="77777777" w:rsidR="00FE4CC7" w:rsidRPr="005527FA" w:rsidRDefault="00FE4CC7" w:rsidP="009B7529">
            <w:pPr>
              <w:pStyle w:val="NoSpacing"/>
              <w:jc w:val="right"/>
              <w:rPr>
                <w:color w:val="000000"/>
                <w:sz w:val="20"/>
                <w:szCs w:val="20"/>
              </w:rPr>
            </w:pPr>
            <w:r w:rsidRPr="005527FA">
              <w:rPr>
                <w:color w:val="000000"/>
                <w:sz w:val="20"/>
                <w:szCs w:val="20"/>
              </w:rPr>
              <w:t xml:space="preserve">163 </w:t>
            </w:r>
          </w:p>
        </w:tc>
        <w:tc>
          <w:tcPr>
            <w:tcW w:w="0" w:type="auto"/>
            <w:shd w:val="clear" w:color="auto" w:fill="auto"/>
            <w:noWrap/>
            <w:vAlign w:val="bottom"/>
            <w:hideMark/>
          </w:tcPr>
          <w:p w14:paraId="6FFBEE3E"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Pr>
          <w:p w14:paraId="2EEFB065"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3C4ECD83" w14:textId="77777777" w:rsidR="00FE4CC7" w:rsidRPr="005527FA" w:rsidRDefault="00FE4CC7" w:rsidP="009B7529">
            <w:pPr>
              <w:pStyle w:val="NoSpacing"/>
              <w:jc w:val="right"/>
              <w:rPr>
                <w:color w:val="000000"/>
                <w:sz w:val="20"/>
                <w:szCs w:val="20"/>
              </w:rPr>
            </w:pPr>
            <w:r w:rsidRPr="005527FA">
              <w:rPr>
                <w:color w:val="000000"/>
                <w:sz w:val="20"/>
                <w:szCs w:val="20"/>
              </w:rPr>
              <w:t>547</w:t>
            </w:r>
          </w:p>
        </w:tc>
        <w:tc>
          <w:tcPr>
            <w:tcW w:w="562" w:type="dxa"/>
            <w:shd w:val="clear" w:color="auto" w:fill="auto"/>
            <w:noWrap/>
            <w:vAlign w:val="bottom"/>
            <w:hideMark/>
          </w:tcPr>
          <w:p w14:paraId="362EE49F" w14:textId="77777777" w:rsidR="00FE4CC7" w:rsidRPr="005527FA" w:rsidRDefault="00FE4CC7" w:rsidP="009B7529">
            <w:pPr>
              <w:pStyle w:val="NoSpacing"/>
              <w:rPr>
                <w:color w:val="000000"/>
                <w:sz w:val="20"/>
                <w:szCs w:val="20"/>
              </w:rPr>
            </w:pPr>
            <w:r w:rsidRPr="005527FA">
              <w:rPr>
                <w:color w:val="000000"/>
                <w:sz w:val="20"/>
                <w:szCs w:val="20"/>
              </w:rPr>
              <w:t>(7%)</w:t>
            </w:r>
          </w:p>
        </w:tc>
        <w:tc>
          <w:tcPr>
            <w:tcW w:w="360" w:type="dxa"/>
            <w:shd w:val="clear" w:color="auto" w:fill="auto"/>
            <w:noWrap/>
            <w:vAlign w:val="bottom"/>
            <w:hideMark/>
          </w:tcPr>
          <w:p w14:paraId="40056CEC" w14:textId="77777777" w:rsidR="00FE4CC7" w:rsidRPr="005527FA" w:rsidRDefault="00FE4CC7" w:rsidP="009B7529">
            <w:pPr>
              <w:pStyle w:val="NoSpacing"/>
              <w:jc w:val="right"/>
              <w:rPr>
                <w:color w:val="000000"/>
                <w:sz w:val="20"/>
                <w:szCs w:val="20"/>
              </w:rPr>
            </w:pPr>
            <w:r w:rsidRPr="005527FA">
              <w:rPr>
                <w:color w:val="000000"/>
                <w:sz w:val="20"/>
                <w:szCs w:val="20"/>
              </w:rPr>
              <w:t>155</w:t>
            </w:r>
          </w:p>
        </w:tc>
        <w:tc>
          <w:tcPr>
            <w:tcW w:w="518" w:type="dxa"/>
            <w:shd w:val="clear" w:color="auto" w:fill="auto"/>
            <w:noWrap/>
            <w:vAlign w:val="bottom"/>
            <w:hideMark/>
          </w:tcPr>
          <w:p w14:paraId="2B306650"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Pr>
          <w:p w14:paraId="7AD1D6F6" w14:textId="77777777" w:rsidR="00FE4CC7" w:rsidRPr="005527FA" w:rsidRDefault="00FE4CC7" w:rsidP="009B7529">
            <w:pPr>
              <w:pStyle w:val="NoSpacing"/>
              <w:jc w:val="right"/>
              <w:rPr>
                <w:color w:val="000000"/>
                <w:sz w:val="20"/>
                <w:szCs w:val="20"/>
              </w:rPr>
            </w:pPr>
          </w:p>
        </w:tc>
        <w:tc>
          <w:tcPr>
            <w:tcW w:w="525" w:type="dxa"/>
            <w:shd w:val="clear" w:color="auto" w:fill="auto"/>
            <w:noWrap/>
            <w:vAlign w:val="bottom"/>
            <w:hideMark/>
          </w:tcPr>
          <w:p w14:paraId="5F309BA5" w14:textId="77777777" w:rsidR="00FE4CC7" w:rsidRPr="005527FA" w:rsidRDefault="00FE4CC7" w:rsidP="009B7529">
            <w:pPr>
              <w:pStyle w:val="NoSpacing"/>
              <w:jc w:val="right"/>
              <w:rPr>
                <w:color w:val="000000"/>
                <w:sz w:val="20"/>
                <w:szCs w:val="20"/>
              </w:rPr>
            </w:pPr>
            <w:r w:rsidRPr="005527FA">
              <w:rPr>
                <w:color w:val="000000"/>
                <w:sz w:val="20"/>
                <w:szCs w:val="20"/>
              </w:rPr>
              <w:t>14</w:t>
            </w:r>
          </w:p>
        </w:tc>
        <w:tc>
          <w:tcPr>
            <w:tcW w:w="735" w:type="dxa"/>
            <w:shd w:val="clear" w:color="auto" w:fill="auto"/>
            <w:noWrap/>
            <w:vAlign w:val="bottom"/>
            <w:hideMark/>
          </w:tcPr>
          <w:p w14:paraId="66CFE194" w14:textId="77777777" w:rsidR="00FE4CC7" w:rsidRPr="005527FA" w:rsidRDefault="00FE4CC7" w:rsidP="009B7529">
            <w:pPr>
              <w:pStyle w:val="NoSpacing"/>
              <w:rPr>
                <w:color w:val="000000"/>
                <w:sz w:val="20"/>
                <w:szCs w:val="20"/>
              </w:rPr>
            </w:pPr>
            <w:r w:rsidRPr="005527FA">
              <w:rPr>
                <w:color w:val="000000"/>
                <w:sz w:val="20"/>
                <w:szCs w:val="20"/>
              </w:rPr>
              <w:t>(0%)</w:t>
            </w:r>
          </w:p>
        </w:tc>
        <w:tc>
          <w:tcPr>
            <w:tcW w:w="461" w:type="dxa"/>
            <w:shd w:val="clear" w:color="auto" w:fill="auto"/>
            <w:noWrap/>
            <w:vAlign w:val="bottom"/>
            <w:hideMark/>
          </w:tcPr>
          <w:p w14:paraId="500DE666" w14:textId="77777777" w:rsidR="00FE4CC7" w:rsidRPr="005527FA" w:rsidRDefault="00FE4CC7" w:rsidP="009B7529">
            <w:pPr>
              <w:pStyle w:val="NoSpacing"/>
              <w:jc w:val="right"/>
              <w:rPr>
                <w:color w:val="000000"/>
                <w:sz w:val="20"/>
                <w:szCs w:val="20"/>
              </w:rPr>
            </w:pPr>
            <w:r w:rsidRPr="005527FA">
              <w:rPr>
                <w:color w:val="000000"/>
                <w:sz w:val="20"/>
                <w:szCs w:val="20"/>
              </w:rPr>
              <w:t>136</w:t>
            </w:r>
          </w:p>
        </w:tc>
        <w:tc>
          <w:tcPr>
            <w:tcW w:w="709" w:type="dxa"/>
            <w:shd w:val="clear" w:color="auto" w:fill="auto"/>
            <w:noWrap/>
            <w:vAlign w:val="bottom"/>
            <w:hideMark/>
          </w:tcPr>
          <w:p w14:paraId="404CA5A8" w14:textId="77777777" w:rsidR="00FE4CC7" w:rsidRPr="005527FA" w:rsidRDefault="00FE4CC7" w:rsidP="009B7529">
            <w:pPr>
              <w:pStyle w:val="NoSpacing"/>
              <w:rPr>
                <w:color w:val="000000"/>
                <w:sz w:val="20"/>
                <w:szCs w:val="20"/>
              </w:rPr>
            </w:pPr>
            <w:r w:rsidRPr="005527FA">
              <w:rPr>
                <w:color w:val="000000"/>
                <w:sz w:val="20"/>
                <w:szCs w:val="20"/>
              </w:rPr>
              <w:t>(2%)</w:t>
            </w:r>
          </w:p>
        </w:tc>
        <w:tc>
          <w:tcPr>
            <w:tcW w:w="461" w:type="dxa"/>
            <w:shd w:val="clear" w:color="auto" w:fill="auto"/>
            <w:noWrap/>
            <w:vAlign w:val="bottom"/>
            <w:hideMark/>
          </w:tcPr>
          <w:p w14:paraId="577BE643" w14:textId="77777777" w:rsidR="00FE4CC7" w:rsidRPr="005527FA" w:rsidRDefault="00FE4CC7" w:rsidP="009B7529">
            <w:pPr>
              <w:pStyle w:val="NoSpacing"/>
              <w:jc w:val="right"/>
              <w:rPr>
                <w:color w:val="000000"/>
                <w:sz w:val="20"/>
                <w:szCs w:val="20"/>
              </w:rPr>
            </w:pPr>
            <w:r w:rsidRPr="005527FA">
              <w:rPr>
                <w:color w:val="000000"/>
                <w:sz w:val="20"/>
                <w:szCs w:val="20"/>
              </w:rPr>
              <w:t>1,550</w:t>
            </w:r>
          </w:p>
        </w:tc>
        <w:tc>
          <w:tcPr>
            <w:tcW w:w="608" w:type="dxa"/>
            <w:shd w:val="clear" w:color="auto" w:fill="auto"/>
            <w:noWrap/>
            <w:vAlign w:val="bottom"/>
            <w:hideMark/>
          </w:tcPr>
          <w:p w14:paraId="473D7613" w14:textId="77777777" w:rsidR="00FE4CC7" w:rsidRPr="005527FA" w:rsidRDefault="00FE4CC7" w:rsidP="009B7529">
            <w:pPr>
              <w:pStyle w:val="NoSpacing"/>
              <w:rPr>
                <w:color w:val="000000"/>
                <w:sz w:val="20"/>
                <w:szCs w:val="20"/>
              </w:rPr>
            </w:pPr>
            <w:r w:rsidRPr="005527FA">
              <w:rPr>
                <w:color w:val="000000"/>
                <w:sz w:val="20"/>
                <w:szCs w:val="20"/>
              </w:rPr>
              <w:t>(20%)</w:t>
            </w:r>
          </w:p>
        </w:tc>
        <w:tc>
          <w:tcPr>
            <w:tcW w:w="64" w:type="dxa"/>
          </w:tcPr>
          <w:p w14:paraId="1BE799A9" w14:textId="77777777" w:rsidR="00FE4CC7" w:rsidRPr="005527FA" w:rsidRDefault="00FE4CC7" w:rsidP="009B7529">
            <w:pPr>
              <w:pStyle w:val="NoSpacing"/>
              <w:jc w:val="right"/>
              <w:rPr>
                <w:color w:val="000000"/>
                <w:sz w:val="20"/>
                <w:szCs w:val="20"/>
              </w:rPr>
            </w:pPr>
          </w:p>
        </w:tc>
        <w:tc>
          <w:tcPr>
            <w:tcW w:w="693" w:type="dxa"/>
            <w:shd w:val="clear" w:color="auto" w:fill="auto"/>
            <w:noWrap/>
            <w:vAlign w:val="bottom"/>
            <w:hideMark/>
          </w:tcPr>
          <w:p w14:paraId="1EFEAB4F" w14:textId="77777777" w:rsidR="00FE4CC7" w:rsidRPr="005527FA" w:rsidRDefault="00FE4CC7" w:rsidP="009B7529">
            <w:pPr>
              <w:pStyle w:val="NoSpacing"/>
              <w:jc w:val="right"/>
              <w:rPr>
                <w:color w:val="000000"/>
                <w:sz w:val="20"/>
                <w:szCs w:val="20"/>
              </w:rPr>
            </w:pPr>
            <w:r w:rsidRPr="005527FA">
              <w:rPr>
                <w:color w:val="000000"/>
                <w:sz w:val="20"/>
                <w:szCs w:val="20"/>
              </w:rPr>
              <w:t xml:space="preserve">7,720 </w:t>
            </w:r>
          </w:p>
        </w:tc>
      </w:tr>
      <w:tr w:rsidR="00FE4CC7" w:rsidRPr="005527FA" w14:paraId="43562CDE" w14:textId="77777777" w:rsidTr="009B7529">
        <w:trPr>
          <w:gridAfter w:val="1"/>
          <w:wAfter w:w="12" w:type="dxa"/>
          <w:trHeight w:val="278"/>
        </w:trPr>
        <w:tc>
          <w:tcPr>
            <w:tcW w:w="0" w:type="auto"/>
            <w:shd w:val="clear" w:color="auto" w:fill="auto"/>
            <w:noWrap/>
            <w:vAlign w:val="bottom"/>
            <w:hideMark/>
          </w:tcPr>
          <w:p w14:paraId="07DAC772" w14:textId="77777777" w:rsidR="00FE4CC7" w:rsidRPr="005527FA" w:rsidRDefault="00FE4CC7" w:rsidP="009B7529">
            <w:pPr>
              <w:pStyle w:val="NoSpacing"/>
              <w:rPr>
                <w:color w:val="000000"/>
                <w:sz w:val="20"/>
                <w:szCs w:val="20"/>
              </w:rPr>
            </w:pPr>
            <w:r w:rsidRPr="005527FA">
              <w:rPr>
                <w:color w:val="000000"/>
                <w:sz w:val="20"/>
                <w:szCs w:val="20"/>
              </w:rPr>
              <w:t>2008</w:t>
            </w:r>
          </w:p>
        </w:tc>
        <w:tc>
          <w:tcPr>
            <w:tcW w:w="172" w:type="dxa"/>
          </w:tcPr>
          <w:p w14:paraId="6F2208B9"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07B596C6" w14:textId="77777777" w:rsidR="00FE4CC7" w:rsidRPr="005527FA" w:rsidRDefault="00FE4CC7" w:rsidP="009B7529">
            <w:pPr>
              <w:pStyle w:val="NoSpacing"/>
              <w:jc w:val="right"/>
              <w:rPr>
                <w:color w:val="000000"/>
                <w:sz w:val="20"/>
                <w:szCs w:val="20"/>
              </w:rPr>
            </w:pPr>
            <w:r w:rsidRPr="005527FA">
              <w:rPr>
                <w:color w:val="000000"/>
                <w:sz w:val="20"/>
                <w:szCs w:val="20"/>
              </w:rPr>
              <w:t>2,345</w:t>
            </w:r>
          </w:p>
        </w:tc>
        <w:tc>
          <w:tcPr>
            <w:tcW w:w="0" w:type="auto"/>
            <w:shd w:val="clear" w:color="auto" w:fill="auto"/>
            <w:noWrap/>
            <w:vAlign w:val="bottom"/>
            <w:hideMark/>
          </w:tcPr>
          <w:p w14:paraId="5C65DD41" w14:textId="77777777" w:rsidR="00FE4CC7" w:rsidRPr="005527FA" w:rsidRDefault="00FE4CC7" w:rsidP="009B7529">
            <w:pPr>
              <w:pStyle w:val="NoSpacing"/>
              <w:rPr>
                <w:color w:val="000000"/>
                <w:sz w:val="20"/>
                <w:szCs w:val="20"/>
              </w:rPr>
            </w:pPr>
            <w:r w:rsidRPr="005527FA">
              <w:rPr>
                <w:color w:val="000000"/>
                <w:sz w:val="20"/>
                <w:szCs w:val="20"/>
              </w:rPr>
              <w:t>(22%)</w:t>
            </w:r>
          </w:p>
        </w:tc>
        <w:tc>
          <w:tcPr>
            <w:tcW w:w="64" w:type="dxa"/>
          </w:tcPr>
          <w:p w14:paraId="4AE5F0B6" w14:textId="77777777" w:rsidR="00FE4CC7" w:rsidRPr="005527FA" w:rsidRDefault="00FE4CC7" w:rsidP="009B7529">
            <w:pPr>
              <w:pStyle w:val="NoSpacing"/>
              <w:jc w:val="right"/>
              <w:rPr>
                <w:color w:val="000000"/>
                <w:sz w:val="20"/>
                <w:szCs w:val="20"/>
              </w:rPr>
            </w:pPr>
          </w:p>
        </w:tc>
        <w:tc>
          <w:tcPr>
            <w:tcW w:w="511" w:type="dxa"/>
            <w:shd w:val="clear" w:color="auto" w:fill="auto"/>
            <w:noWrap/>
            <w:vAlign w:val="bottom"/>
            <w:hideMark/>
          </w:tcPr>
          <w:p w14:paraId="725057BF" w14:textId="77777777" w:rsidR="00FE4CC7" w:rsidRPr="005527FA" w:rsidRDefault="00FE4CC7" w:rsidP="009B7529">
            <w:pPr>
              <w:pStyle w:val="NoSpacing"/>
              <w:jc w:val="right"/>
              <w:rPr>
                <w:color w:val="000000"/>
                <w:sz w:val="20"/>
                <w:szCs w:val="20"/>
              </w:rPr>
            </w:pPr>
            <w:r w:rsidRPr="005527FA">
              <w:rPr>
                <w:color w:val="000000"/>
                <w:sz w:val="20"/>
                <w:szCs w:val="20"/>
              </w:rPr>
              <w:t xml:space="preserve">1,380 </w:t>
            </w:r>
          </w:p>
        </w:tc>
        <w:tc>
          <w:tcPr>
            <w:tcW w:w="665" w:type="dxa"/>
            <w:shd w:val="clear" w:color="auto" w:fill="auto"/>
            <w:noWrap/>
            <w:vAlign w:val="bottom"/>
            <w:hideMark/>
          </w:tcPr>
          <w:p w14:paraId="0F432E3B" w14:textId="77777777" w:rsidR="00FE4CC7" w:rsidRPr="005527FA" w:rsidRDefault="00FE4CC7" w:rsidP="009B7529">
            <w:pPr>
              <w:pStyle w:val="NoSpacing"/>
              <w:rPr>
                <w:color w:val="000000"/>
                <w:sz w:val="20"/>
                <w:szCs w:val="20"/>
              </w:rPr>
            </w:pPr>
            <w:r w:rsidRPr="005527FA">
              <w:rPr>
                <w:color w:val="000000"/>
                <w:sz w:val="20"/>
                <w:szCs w:val="20"/>
              </w:rPr>
              <w:t>(13%)</w:t>
            </w:r>
          </w:p>
        </w:tc>
        <w:tc>
          <w:tcPr>
            <w:tcW w:w="360" w:type="dxa"/>
            <w:shd w:val="clear" w:color="auto" w:fill="auto"/>
            <w:noWrap/>
            <w:vAlign w:val="bottom"/>
            <w:hideMark/>
          </w:tcPr>
          <w:p w14:paraId="1F513A05" w14:textId="77777777" w:rsidR="00FE4CC7" w:rsidRPr="005527FA" w:rsidRDefault="00FE4CC7" w:rsidP="009B7529">
            <w:pPr>
              <w:pStyle w:val="NoSpacing"/>
              <w:jc w:val="right"/>
              <w:rPr>
                <w:color w:val="000000"/>
                <w:sz w:val="20"/>
                <w:szCs w:val="20"/>
              </w:rPr>
            </w:pPr>
            <w:r w:rsidRPr="005527FA">
              <w:rPr>
                <w:color w:val="000000"/>
                <w:sz w:val="20"/>
                <w:szCs w:val="20"/>
              </w:rPr>
              <w:t xml:space="preserve">521 </w:t>
            </w:r>
          </w:p>
        </w:tc>
        <w:tc>
          <w:tcPr>
            <w:tcW w:w="571" w:type="dxa"/>
            <w:shd w:val="clear" w:color="auto" w:fill="auto"/>
            <w:noWrap/>
            <w:vAlign w:val="bottom"/>
            <w:hideMark/>
          </w:tcPr>
          <w:p w14:paraId="0A2B8838" w14:textId="77777777" w:rsidR="00FE4CC7" w:rsidRPr="005527FA" w:rsidRDefault="00FE4CC7" w:rsidP="009B7529">
            <w:pPr>
              <w:pStyle w:val="NoSpacing"/>
              <w:rPr>
                <w:color w:val="000000"/>
                <w:sz w:val="20"/>
                <w:szCs w:val="20"/>
              </w:rPr>
            </w:pPr>
            <w:r w:rsidRPr="005527FA">
              <w:rPr>
                <w:color w:val="000000"/>
                <w:sz w:val="20"/>
                <w:szCs w:val="20"/>
              </w:rPr>
              <w:t>(5%)</w:t>
            </w:r>
          </w:p>
        </w:tc>
        <w:tc>
          <w:tcPr>
            <w:tcW w:w="360" w:type="dxa"/>
            <w:shd w:val="clear" w:color="auto" w:fill="auto"/>
            <w:noWrap/>
            <w:vAlign w:val="bottom"/>
            <w:hideMark/>
          </w:tcPr>
          <w:p w14:paraId="43157AE0" w14:textId="77777777" w:rsidR="00FE4CC7" w:rsidRPr="005527FA" w:rsidRDefault="00FE4CC7" w:rsidP="009B7529">
            <w:pPr>
              <w:pStyle w:val="NoSpacing"/>
              <w:jc w:val="right"/>
              <w:rPr>
                <w:color w:val="000000"/>
                <w:sz w:val="20"/>
                <w:szCs w:val="20"/>
              </w:rPr>
            </w:pPr>
            <w:r w:rsidRPr="005527FA">
              <w:rPr>
                <w:color w:val="000000"/>
                <w:sz w:val="20"/>
                <w:szCs w:val="20"/>
              </w:rPr>
              <w:t xml:space="preserve">209 </w:t>
            </w:r>
          </w:p>
        </w:tc>
        <w:tc>
          <w:tcPr>
            <w:tcW w:w="0" w:type="auto"/>
            <w:shd w:val="clear" w:color="auto" w:fill="auto"/>
            <w:noWrap/>
            <w:vAlign w:val="bottom"/>
            <w:hideMark/>
          </w:tcPr>
          <w:p w14:paraId="2A17B580"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Pr>
          <w:p w14:paraId="6A9AA5F8"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49DE1D52" w14:textId="77777777" w:rsidR="00FE4CC7" w:rsidRPr="005527FA" w:rsidRDefault="00FE4CC7" w:rsidP="009B7529">
            <w:pPr>
              <w:pStyle w:val="NoSpacing"/>
              <w:jc w:val="right"/>
              <w:rPr>
                <w:color w:val="000000"/>
                <w:sz w:val="20"/>
                <w:szCs w:val="20"/>
              </w:rPr>
            </w:pPr>
            <w:r w:rsidRPr="005527FA">
              <w:rPr>
                <w:color w:val="000000"/>
                <w:sz w:val="20"/>
                <w:szCs w:val="20"/>
              </w:rPr>
              <w:t>378</w:t>
            </w:r>
          </w:p>
        </w:tc>
        <w:tc>
          <w:tcPr>
            <w:tcW w:w="562" w:type="dxa"/>
            <w:shd w:val="clear" w:color="auto" w:fill="auto"/>
            <w:noWrap/>
            <w:vAlign w:val="bottom"/>
            <w:hideMark/>
          </w:tcPr>
          <w:p w14:paraId="6917A0CA" w14:textId="77777777" w:rsidR="00FE4CC7" w:rsidRPr="005527FA" w:rsidRDefault="00FE4CC7" w:rsidP="009B7529">
            <w:pPr>
              <w:pStyle w:val="NoSpacing"/>
              <w:rPr>
                <w:color w:val="000000"/>
                <w:sz w:val="20"/>
                <w:szCs w:val="20"/>
              </w:rPr>
            </w:pPr>
            <w:r w:rsidRPr="005527FA">
              <w:rPr>
                <w:color w:val="000000"/>
                <w:sz w:val="20"/>
                <w:szCs w:val="20"/>
              </w:rPr>
              <w:t>(4%)</w:t>
            </w:r>
          </w:p>
        </w:tc>
        <w:tc>
          <w:tcPr>
            <w:tcW w:w="360" w:type="dxa"/>
            <w:shd w:val="clear" w:color="auto" w:fill="auto"/>
            <w:noWrap/>
            <w:vAlign w:val="bottom"/>
            <w:hideMark/>
          </w:tcPr>
          <w:p w14:paraId="4A804298" w14:textId="77777777" w:rsidR="00FE4CC7" w:rsidRPr="005527FA" w:rsidRDefault="00FE4CC7" w:rsidP="009B7529">
            <w:pPr>
              <w:pStyle w:val="NoSpacing"/>
              <w:jc w:val="right"/>
              <w:rPr>
                <w:color w:val="000000"/>
                <w:sz w:val="20"/>
                <w:szCs w:val="20"/>
              </w:rPr>
            </w:pPr>
            <w:r w:rsidRPr="005527FA">
              <w:rPr>
                <w:color w:val="000000"/>
                <w:sz w:val="20"/>
                <w:szCs w:val="20"/>
              </w:rPr>
              <w:t>140</w:t>
            </w:r>
          </w:p>
        </w:tc>
        <w:tc>
          <w:tcPr>
            <w:tcW w:w="518" w:type="dxa"/>
            <w:shd w:val="clear" w:color="auto" w:fill="auto"/>
            <w:noWrap/>
            <w:vAlign w:val="bottom"/>
            <w:hideMark/>
          </w:tcPr>
          <w:p w14:paraId="3587998F" w14:textId="77777777" w:rsidR="00FE4CC7" w:rsidRPr="005527FA" w:rsidRDefault="00FE4CC7" w:rsidP="009B7529">
            <w:pPr>
              <w:pStyle w:val="NoSpacing"/>
              <w:rPr>
                <w:color w:val="000000"/>
                <w:sz w:val="20"/>
                <w:szCs w:val="20"/>
              </w:rPr>
            </w:pPr>
            <w:r w:rsidRPr="005527FA">
              <w:rPr>
                <w:color w:val="000000"/>
                <w:sz w:val="20"/>
                <w:szCs w:val="20"/>
              </w:rPr>
              <w:t>(1%)</w:t>
            </w:r>
          </w:p>
        </w:tc>
        <w:tc>
          <w:tcPr>
            <w:tcW w:w="64" w:type="dxa"/>
          </w:tcPr>
          <w:p w14:paraId="2E1AE2B6" w14:textId="77777777" w:rsidR="00FE4CC7" w:rsidRPr="005527FA" w:rsidRDefault="00FE4CC7" w:rsidP="009B7529">
            <w:pPr>
              <w:pStyle w:val="NoSpacing"/>
              <w:jc w:val="right"/>
              <w:rPr>
                <w:color w:val="000000"/>
                <w:sz w:val="20"/>
                <w:szCs w:val="20"/>
              </w:rPr>
            </w:pPr>
          </w:p>
        </w:tc>
        <w:tc>
          <w:tcPr>
            <w:tcW w:w="525" w:type="dxa"/>
            <w:shd w:val="clear" w:color="auto" w:fill="auto"/>
            <w:noWrap/>
            <w:vAlign w:val="bottom"/>
            <w:hideMark/>
          </w:tcPr>
          <w:p w14:paraId="587818D6" w14:textId="77777777" w:rsidR="00FE4CC7" w:rsidRPr="005527FA" w:rsidRDefault="00FE4CC7" w:rsidP="009B7529">
            <w:pPr>
              <w:pStyle w:val="NoSpacing"/>
              <w:jc w:val="right"/>
              <w:rPr>
                <w:color w:val="000000"/>
                <w:sz w:val="20"/>
                <w:szCs w:val="20"/>
              </w:rPr>
            </w:pPr>
            <w:r w:rsidRPr="005527FA">
              <w:rPr>
                <w:color w:val="000000"/>
                <w:sz w:val="20"/>
                <w:szCs w:val="20"/>
              </w:rPr>
              <w:t>350</w:t>
            </w:r>
          </w:p>
        </w:tc>
        <w:tc>
          <w:tcPr>
            <w:tcW w:w="735" w:type="dxa"/>
            <w:shd w:val="clear" w:color="auto" w:fill="auto"/>
            <w:noWrap/>
            <w:vAlign w:val="bottom"/>
            <w:hideMark/>
          </w:tcPr>
          <w:p w14:paraId="125DB6D7" w14:textId="77777777" w:rsidR="00FE4CC7" w:rsidRPr="005527FA" w:rsidRDefault="00FE4CC7" w:rsidP="009B7529">
            <w:pPr>
              <w:pStyle w:val="NoSpacing"/>
              <w:rPr>
                <w:color w:val="000000"/>
                <w:sz w:val="20"/>
                <w:szCs w:val="20"/>
              </w:rPr>
            </w:pPr>
            <w:r w:rsidRPr="005527FA">
              <w:rPr>
                <w:color w:val="000000"/>
                <w:sz w:val="20"/>
                <w:szCs w:val="20"/>
              </w:rPr>
              <w:t>(3%)</w:t>
            </w:r>
          </w:p>
        </w:tc>
        <w:tc>
          <w:tcPr>
            <w:tcW w:w="461" w:type="dxa"/>
            <w:shd w:val="clear" w:color="auto" w:fill="auto"/>
            <w:noWrap/>
            <w:vAlign w:val="bottom"/>
            <w:hideMark/>
          </w:tcPr>
          <w:p w14:paraId="303C1B91" w14:textId="77777777" w:rsidR="00FE4CC7" w:rsidRPr="005527FA" w:rsidRDefault="00FE4CC7" w:rsidP="009B7529">
            <w:pPr>
              <w:pStyle w:val="NoSpacing"/>
              <w:jc w:val="right"/>
              <w:rPr>
                <w:color w:val="000000"/>
                <w:sz w:val="20"/>
                <w:szCs w:val="20"/>
              </w:rPr>
            </w:pPr>
            <w:r w:rsidRPr="005527FA">
              <w:rPr>
                <w:color w:val="000000"/>
                <w:sz w:val="20"/>
                <w:szCs w:val="20"/>
              </w:rPr>
              <w:t>627</w:t>
            </w:r>
          </w:p>
        </w:tc>
        <w:tc>
          <w:tcPr>
            <w:tcW w:w="709" w:type="dxa"/>
            <w:shd w:val="clear" w:color="auto" w:fill="auto"/>
            <w:noWrap/>
            <w:vAlign w:val="bottom"/>
            <w:hideMark/>
          </w:tcPr>
          <w:p w14:paraId="0CFA4BC4" w14:textId="77777777" w:rsidR="00FE4CC7" w:rsidRPr="005527FA" w:rsidRDefault="00FE4CC7" w:rsidP="009B7529">
            <w:pPr>
              <w:pStyle w:val="NoSpacing"/>
              <w:rPr>
                <w:color w:val="000000"/>
                <w:sz w:val="20"/>
                <w:szCs w:val="20"/>
              </w:rPr>
            </w:pPr>
            <w:r w:rsidRPr="005527FA">
              <w:rPr>
                <w:color w:val="000000"/>
                <w:sz w:val="20"/>
                <w:szCs w:val="20"/>
              </w:rPr>
              <w:t>(6%)</w:t>
            </w:r>
          </w:p>
        </w:tc>
        <w:tc>
          <w:tcPr>
            <w:tcW w:w="461" w:type="dxa"/>
            <w:shd w:val="clear" w:color="auto" w:fill="auto"/>
            <w:noWrap/>
            <w:vAlign w:val="bottom"/>
            <w:hideMark/>
          </w:tcPr>
          <w:p w14:paraId="7939599E" w14:textId="77777777" w:rsidR="00FE4CC7" w:rsidRPr="005527FA" w:rsidRDefault="00FE4CC7" w:rsidP="009B7529">
            <w:pPr>
              <w:pStyle w:val="NoSpacing"/>
              <w:jc w:val="right"/>
              <w:rPr>
                <w:color w:val="000000"/>
                <w:sz w:val="20"/>
                <w:szCs w:val="20"/>
              </w:rPr>
            </w:pPr>
            <w:r w:rsidRPr="005527FA">
              <w:rPr>
                <w:color w:val="000000"/>
                <w:sz w:val="20"/>
                <w:szCs w:val="20"/>
              </w:rPr>
              <w:t>4,805</w:t>
            </w:r>
          </w:p>
        </w:tc>
        <w:tc>
          <w:tcPr>
            <w:tcW w:w="608" w:type="dxa"/>
            <w:shd w:val="clear" w:color="auto" w:fill="auto"/>
            <w:noWrap/>
            <w:vAlign w:val="bottom"/>
            <w:hideMark/>
          </w:tcPr>
          <w:p w14:paraId="2830042D" w14:textId="77777777" w:rsidR="00FE4CC7" w:rsidRPr="005527FA" w:rsidRDefault="00FE4CC7" w:rsidP="009B7529">
            <w:pPr>
              <w:pStyle w:val="NoSpacing"/>
              <w:rPr>
                <w:color w:val="000000"/>
                <w:sz w:val="20"/>
                <w:szCs w:val="20"/>
              </w:rPr>
            </w:pPr>
            <w:r w:rsidRPr="005527FA">
              <w:rPr>
                <w:color w:val="000000"/>
                <w:sz w:val="20"/>
                <w:szCs w:val="20"/>
              </w:rPr>
              <w:t>(45%)</w:t>
            </w:r>
          </w:p>
        </w:tc>
        <w:tc>
          <w:tcPr>
            <w:tcW w:w="64" w:type="dxa"/>
          </w:tcPr>
          <w:p w14:paraId="551CFCE6" w14:textId="77777777" w:rsidR="00FE4CC7" w:rsidRPr="005527FA" w:rsidRDefault="00FE4CC7" w:rsidP="009B7529">
            <w:pPr>
              <w:pStyle w:val="NoSpacing"/>
              <w:jc w:val="right"/>
              <w:rPr>
                <w:color w:val="000000"/>
                <w:sz w:val="20"/>
                <w:szCs w:val="20"/>
              </w:rPr>
            </w:pPr>
          </w:p>
        </w:tc>
        <w:tc>
          <w:tcPr>
            <w:tcW w:w="693" w:type="dxa"/>
            <w:shd w:val="clear" w:color="auto" w:fill="auto"/>
            <w:noWrap/>
            <w:vAlign w:val="bottom"/>
            <w:hideMark/>
          </w:tcPr>
          <w:p w14:paraId="541EF97E" w14:textId="77777777" w:rsidR="00FE4CC7" w:rsidRPr="005527FA" w:rsidRDefault="00FE4CC7" w:rsidP="009B7529">
            <w:pPr>
              <w:pStyle w:val="NoSpacing"/>
              <w:jc w:val="right"/>
              <w:rPr>
                <w:color w:val="000000"/>
                <w:sz w:val="20"/>
                <w:szCs w:val="20"/>
              </w:rPr>
            </w:pPr>
            <w:r w:rsidRPr="005527FA">
              <w:rPr>
                <w:color w:val="000000"/>
                <w:sz w:val="20"/>
                <w:szCs w:val="20"/>
              </w:rPr>
              <w:t xml:space="preserve">10,754 </w:t>
            </w:r>
          </w:p>
        </w:tc>
      </w:tr>
      <w:tr w:rsidR="00FE4CC7" w:rsidRPr="005527FA" w14:paraId="7E5581A4" w14:textId="77777777" w:rsidTr="009B7529">
        <w:trPr>
          <w:gridAfter w:val="1"/>
          <w:wAfter w:w="12" w:type="dxa"/>
          <w:trHeight w:val="278"/>
        </w:trPr>
        <w:tc>
          <w:tcPr>
            <w:tcW w:w="0" w:type="auto"/>
            <w:shd w:val="clear" w:color="auto" w:fill="auto"/>
            <w:noWrap/>
            <w:vAlign w:val="bottom"/>
            <w:hideMark/>
          </w:tcPr>
          <w:p w14:paraId="5C040F2C" w14:textId="77777777" w:rsidR="00FE4CC7" w:rsidRPr="005527FA" w:rsidRDefault="00FE4CC7" w:rsidP="009B7529">
            <w:pPr>
              <w:pStyle w:val="NoSpacing"/>
              <w:rPr>
                <w:color w:val="000000"/>
                <w:sz w:val="20"/>
                <w:szCs w:val="20"/>
              </w:rPr>
            </w:pPr>
            <w:r w:rsidRPr="005527FA">
              <w:rPr>
                <w:color w:val="000000"/>
                <w:sz w:val="20"/>
                <w:szCs w:val="20"/>
              </w:rPr>
              <w:t>2011</w:t>
            </w:r>
          </w:p>
        </w:tc>
        <w:tc>
          <w:tcPr>
            <w:tcW w:w="172" w:type="dxa"/>
          </w:tcPr>
          <w:p w14:paraId="22C6F29D"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45562C87" w14:textId="77777777" w:rsidR="00FE4CC7" w:rsidRPr="005527FA" w:rsidRDefault="00FE4CC7" w:rsidP="009B7529">
            <w:pPr>
              <w:pStyle w:val="NoSpacing"/>
              <w:jc w:val="right"/>
              <w:rPr>
                <w:color w:val="000000"/>
                <w:sz w:val="20"/>
                <w:szCs w:val="20"/>
              </w:rPr>
            </w:pPr>
            <w:r w:rsidRPr="005527FA">
              <w:rPr>
                <w:color w:val="000000"/>
                <w:sz w:val="20"/>
                <w:szCs w:val="20"/>
              </w:rPr>
              <w:t>1,610</w:t>
            </w:r>
          </w:p>
        </w:tc>
        <w:tc>
          <w:tcPr>
            <w:tcW w:w="0" w:type="auto"/>
            <w:shd w:val="clear" w:color="auto" w:fill="auto"/>
            <w:noWrap/>
            <w:vAlign w:val="bottom"/>
            <w:hideMark/>
          </w:tcPr>
          <w:p w14:paraId="15F7196D" w14:textId="77777777" w:rsidR="00FE4CC7" w:rsidRPr="005527FA" w:rsidRDefault="00FE4CC7" w:rsidP="009B7529">
            <w:pPr>
              <w:pStyle w:val="NoSpacing"/>
              <w:rPr>
                <w:color w:val="000000"/>
                <w:sz w:val="20"/>
                <w:szCs w:val="20"/>
              </w:rPr>
            </w:pPr>
            <w:r w:rsidRPr="005527FA">
              <w:rPr>
                <w:color w:val="000000"/>
                <w:sz w:val="20"/>
                <w:szCs w:val="20"/>
              </w:rPr>
              <w:t>(23%)</w:t>
            </w:r>
          </w:p>
        </w:tc>
        <w:tc>
          <w:tcPr>
            <w:tcW w:w="64" w:type="dxa"/>
          </w:tcPr>
          <w:p w14:paraId="43973108" w14:textId="77777777" w:rsidR="00FE4CC7" w:rsidRPr="005527FA" w:rsidRDefault="00FE4CC7" w:rsidP="009B7529">
            <w:pPr>
              <w:pStyle w:val="NoSpacing"/>
              <w:jc w:val="right"/>
              <w:rPr>
                <w:color w:val="000000"/>
                <w:sz w:val="20"/>
                <w:szCs w:val="20"/>
              </w:rPr>
            </w:pPr>
          </w:p>
        </w:tc>
        <w:tc>
          <w:tcPr>
            <w:tcW w:w="511" w:type="dxa"/>
            <w:shd w:val="clear" w:color="auto" w:fill="auto"/>
            <w:noWrap/>
            <w:vAlign w:val="bottom"/>
            <w:hideMark/>
          </w:tcPr>
          <w:p w14:paraId="1A40CFDB" w14:textId="77777777" w:rsidR="00FE4CC7" w:rsidRPr="005527FA" w:rsidRDefault="00FE4CC7" w:rsidP="009B7529">
            <w:pPr>
              <w:pStyle w:val="NoSpacing"/>
              <w:jc w:val="right"/>
              <w:rPr>
                <w:color w:val="000000"/>
                <w:sz w:val="20"/>
                <w:szCs w:val="20"/>
              </w:rPr>
            </w:pPr>
            <w:r w:rsidRPr="005527FA">
              <w:rPr>
                <w:color w:val="000000"/>
                <w:sz w:val="20"/>
                <w:szCs w:val="20"/>
              </w:rPr>
              <w:t xml:space="preserve">725 </w:t>
            </w:r>
          </w:p>
        </w:tc>
        <w:tc>
          <w:tcPr>
            <w:tcW w:w="665" w:type="dxa"/>
            <w:shd w:val="clear" w:color="auto" w:fill="auto"/>
            <w:noWrap/>
            <w:vAlign w:val="bottom"/>
            <w:hideMark/>
          </w:tcPr>
          <w:p w14:paraId="4372D721" w14:textId="77777777" w:rsidR="00FE4CC7" w:rsidRPr="005527FA" w:rsidRDefault="00FE4CC7" w:rsidP="009B7529">
            <w:pPr>
              <w:pStyle w:val="NoSpacing"/>
              <w:rPr>
                <w:color w:val="000000"/>
                <w:sz w:val="20"/>
                <w:szCs w:val="20"/>
              </w:rPr>
            </w:pPr>
            <w:r w:rsidRPr="005527FA">
              <w:rPr>
                <w:color w:val="000000"/>
                <w:sz w:val="20"/>
                <w:szCs w:val="20"/>
              </w:rPr>
              <w:t>(10%)</w:t>
            </w:r>
          </w:p>
        </w:tc>
        <w:tc>
          <w:tcPr>
            <w:tcW w:w="360" w:type="dxa"/>
            <w:shd w:val="clear" w:color="auto" w:fill="auto"/>
            <w:noWrap/>
            <w:vAlign w:val="bottom"/>
            <w:hideMark/>
          </w:tcPr>
          <w:p w14:paraId="27B3ED46" w14:textId="77777777" w:rsidR="00FE4CC7" w:rsidRPr="005527FA" w:rsidRDefault="00FE4CC7" w:rsidP="009B7529">
            <w:pPr>
              <w:pStyle w:val="NoSpacing"/>
              <w:jc w:val="right"/>
              <w:rPr>
                <w:color w:val="000000"/>
                <w:sz w:val="20"/>
                <w:szCs w:val="20"/>
              </w:rPr>
            </w:pPr>
            <w:r w:rsidRPr="005527FA">
              <w:rPr>
                <w:color w:val="000000"/>
                <w:sz w:val="20"/>
                <w:szCs w:val="20"/>
              </w:rPr>
              <w:t xml:space="preserve">335 </w:t>
            </w:r>
          </w:p>
        </w:tc>
        <w:tc>
          <w:tcPr>
            <w:tcW w:w="571" w:type="dxa"/>
            <w:shd w:val="clear" w:color="auto" w:fill="auto"/>
            <w:noWrap/>
            <w:vAlign w:val="bottom"/>
            <w:hideMark/>
          </w:tcPr>
          <w:p w14:paraId="3CA25991" w14:textId="77777777" w:rsidR="00FE4CC7" w:rsidRPr="005527FA" w:rsidRDefault="00FE4CC7" w:rsidP="009B7529">
            <w:pPr>
              <w:pStyle w:val="NoSpacing"/>
              <w:rPr>
                <w:color w:val="000000"/>
                <w:sz w:val="20"/>
                <w:szCs w:val="20"/>
              </w:rPr>
            </w:pPr>
            <w:r w:rsidRPr="005527FA">
              <w:rPr>
                <w:color w:val="000000"/>
                <w:sz w:val="20"/>
                <w:szCs w:val="20"/>
              </w:rPr>
              <w:t>(5%)</w:t>
            </w:r>
          </w:p>
        </w:tc>
        <w:tc>
          <w:tcPr>
            <w:tcW w:w="360" w:type="dxa"/>
            <w:shd w:val="clear" w:color="auto" w:fill="auto"/>
            <w:noWrap/>
            <w:vAlign w:val="bottom"/>
            <w:hideMark/>
          </w:tcPr>
          <w:p w14:paraId="3B52DFED" w14:textId="77777777" w:rsidR="00FE4CC7" w:rsidRPr="005527FA" w:rsidRDefault="00FE4CC7" w:rsidP="009B7529">
            <w:pPr>
              <w:pStyle w:val="NoSpacing"/>
              <w:jc w:val="right"/>
              <w:rPr>
                <w:color w:val="000000"/>
                <w:sz w:val="20"/>
                <w:szCs w:val="20"/>
              </w:rPr>
            </w:pPr>
            <w:r w:rsidRPr="005527FA">
              <w:rPr>
                <w:color w:val="000000"/>
                <w:sz w:val="20"/>
                <w:szCs w:val="20"/>
              </w:rPr>
              <w:t xml:space="preserve">128 </w:t>
            </w:r>
          </w:p>
        </w:tc>
        <w:tc>
          <w:tcPr>
            <w:tcW w:w="0" w:type="auto"/>
            <w:shd w:val="clear" w:color="auto" w:fill="auto"/>
            <w:noWrap/>
            <w:vAlign w:val="bottom"/>
            <w:hideMark/>
          </w:tcPr>
          <w:p w14:paraId="75654F2D"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Pr>
          <w:p w14:paraId="4A9B6782"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46DED14D" w14:textId="77777777" w:rsidR="00FE4CC7" w:rsidRPr="005527FA" w:rsidRDefault="00FE4CC7" w:rsidP="009B7529">
            <w:pPr>
              <w:pStyle w:val="NoSpacing"/>
              <w:jc w:val="right"/>
              <w:rPr>
                <w:color w:val="000000"/>
                <w:sz w:val="20"/>
                <w:szCs w:val="20"/>
              </w:rPr>
            </w:pPr>
            <w:r w:rsidRPr="005527FA">
              <w:rPr>
                <w:color w:val="000000"/>
                <w:sz w:val="20"/>
                <w:szCs w:val="20"/>
              </w:rPr>
              <w:t>350</w:t>
            </w:r>
          </w:p>
        </w:tc>
        <w:tc>
          <w:tcPr>
            <w:tcW w:w="562" w:type="dxa"/>
            <w:shd w:val="clear" w:color="auto" w:fill="auto"/>
            <w:noWrap/>
            <w:vAlign w:val="bottom"/>
            <w:hideMark/>
          </w:tcPr>
          <w:p w14:paraId="6D10401A" w14:textId="77777777" w:rsidR="00FE4CC7" w:rsidRPr="005527FA" w:rsidRDefault="00FE4CC7" w:rsidP="009B7529">
            <w:pPr>
              <w:pStyle w:val="NoSpacing"/>
              <w:rPr>
                <w:color w:val="000000"/>
                <w:sz w:val="20"/>
                <w:szCs w:val="20"/>
              </w:rPr>
            </w:pPr>
            <w:r w:rsidRPr="005527FA">
              <w:rPr>
                <w:color w:val="000000"/>
                <w:sz w:val="20"/>
                <w:szCs w:val="20"/>
              </w:rPr>
              <w:t>(5%)</w:t>
            </w:r>
          </w:p>
        </w:tc>
        <w:tc>
          <w:tcPr>
            <w:tcW w:w="360" w:type="dxa"/>
            <w:shd w:val="clear" w:color="auto" w:fill="auto"/>
            <w:noWrap/>
            <w:vAlign w:val="bottom"/>
            <w:hideMark/>
          </w:tcPr>
          <w:p w14:paraId="23780A13" w14:textId="77777777" w:rsidR="00FE4CC7" w:rsidRPr="005527FA" w:rsidRDefault="00FE4CC7" w:rsidP="009B7529">
            <w:pPr>
              <w:pStyle w:val="NoSpacing"/>
              <w:jc w:val="right"/>
              <w:rPr>
                <w:color w:val="000000"/>
                <w:sz w:val="20"/>
                <w:szCs w:val="20"/>
              </w:rPr>
            </w:pPr>
            <w:r w:rsidRPr="005527FA">
              <w:rPr>
                <w:color w:val="000000"/>
                <w:sz w:val="20"/>
                <w:szCs w:val="20"/>
              </w:rPr>
              <w:t>143</w:t>
            </w:r>
          </w:p>
        </w:tc>
        <w:tc>
          <w:tcPr>
            <w:tcW w:w="518" w:type="dxa"/>
            <w:shd w:val="clear" w:color="auto" w:fill="auto"/>
            <w:noWrap/>
            <w:vAlign w:val="bottom"/>
            <w:hideMark/>
          </w:tcPr>
          <w:p w14:paraId="4F2752A5"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Pr>
          <w:p w14:paraId="329A5251" w14:textId="77777777" w:rsidR="00FE4CC7" w:rsidRPr="005527FA" w:rsidRDefault="00FE4CC7" w:rsidP="009B7529">
            <w:pPr>
              <w:pStyle w:val="NoSpacing"/>
              <w:jc w:val="right"/>
              <w:rPr>
                <w:color w:val="000000"/>
                <w:sz w:val="20"/>
                <w:szCs w:val="20"/>
              </w:rPr>
            </w:pPr>
          </w:p>
        </w:tc>
        <w:tc>
          <w:tcPr>
            <w:tcW w:w="525" w:type="dxa"/>
            <w:shd w:val="clear" w:color="auto" w:fill="auto"/>
            <w:noWrap/>
            <w:vAlign w:val="bottom"/>
            <w:hideMark/>
          </w:tcPr>
          <w:p w14:paraId="6554C71D" w14:textId="77777777" w:rsidR="00FE4CC7" w:rsidRPr="005527FA" w:rsidRDefault="00FE4CC7" w:rsidP="009B7529">
            <w:pPr>
              <w:pStyle w:val="NoSpacing"/>
              <w:jc w:val="right"/>
              <w:rPr>
                <w:color w:val="000000"/>
                <w:sz w:val="20"/>
                <w:szCs w:val="20"/>
              </w:rPr>
            </w:pPr>
            <w:r w:rsidRPr="005527FA">
              <w:rPr>
                <w:color w:val="000000"/>
                <w:sz w:val="20"/>
                <w:szCs w:val="20"/>
              </w:rPr>
              <w:t>18</w:t>
            </w:r>
          </w:p>
        </w:tc>
        <w:tc>
          <w:tcPr>
            <w:tcW w:w="735" w:type="dxa"/>
            <w:shd w:val="clear" w:color="auto" w:fill="auto"/>
            <w:noWrap/>
            <w:vAlign w:val="bottom"/>
            <w:hideMark/>
          </w:tcPr>
          <w:p w14:paraId="00678DA3" w14:textId="77777777" w:rsidR="00FE4CC7" w:rsidRPr="005527FA" w:rsidRDefault="00FE4CC7" w:rsidP="009B7529">
            <w:pPr>
              <w:pStyle w:val="NoSpacing"/>
              <w:rPr>
                <w:color w:val="000000"/>
                <w:sz w:val="20"/>
                <w:szCs w:val="20"/>
              </w:rPr>
            </w:pPr>
            <w:r w:rsidRPr="005527FA">
              <w:rPr>
                <w:color w:val="000000"/>
                <w:sz w:val="20"/>
                <w:szCs w:val="20"/>
              </w:rPr>
              <w:t>(0%)</w:t>
            </w:r>
          </w:p>
        </w:tc>
        <w:tc>
          <w:tcPr>
            <w:tcW w:w="461" w:type="dxa"/>
            <w:shd w:val="clear" w:color="auto" w:fill="auto"/>
            <w:noWrap/>
            <w:vAlign w:val="bottom"/>
            <w:hideMark/>
          </w:tcPr>
          <w:p w14:paraId="1FB1617C" w14:textId="77777777" w:rsidR="00FE4CC7" w:rsidRPr="005527FA" w:rsidRDefault="00FE4CC7" w:rsidP="009B7529">
            <w:pPr>
              <w:pStyle w:val="NoSpacing"/>
              <w:jc w:val="right"/>
              <w:rPr>
                <w:color w:val="000000"/>
                <w:sz w:val="20"/>
                <w:szCs w:val="20"/>
              </w:rPr>
            </w:pPr>
            <w:r w:rsidRPr="005527FA">
              <w:rPr>
                <w:color w:val="000000"/>
                <w:sz w:val="20"/>
                <w:szCs w:val="20"/>
              </w:rPr>
              <w:t>573</w:t>
            </w:r>
          </w:p>
        </w:tc>
        <w:tc>
          <w:tcPr>
            <w:tcW w:w="709" w:type="dxa"/>
            <w:shd w:val="clear" w:color="auto" w:fill="auto"/>
            <w:noWrap/>
            <w:vAlign w:val="bottom"/>
            <w:hideMark/>
          </w:tcPr>
          <w:p w14:paraId="72F59F85" w14:textId="77777777" w:rsidR="00FE4CC7" w:rsidRPr="005527FA" w:rsidRDefault="00FE4CC7" w:rsidP="009B7529">
            <w:pPr>
              <w:pStyle w:val="NoSpacing"/>
              <w:rPr>
                <w:color w:val="000000"/>
                <w:sz w:val="20"/>
                <w:szCs w:val="20"/>
              </w:rPr>
            </w:pPr>
            <w:r w:rsidRPr="005527FA">
              <w:rPr>
                <w:color w:val="000000"/>
                <w:sz w:val="20"/>
                <w:szCs w:val="20"/>
              </w:rPr>
              <w:t>(8%)</w:t>
            </w:r>
          </w:p>
        </w:tc>
        <w:tc>
          <w:tcPr>
            <w:tcW w:w="461" w:type="dxa"/>
            <w:shd w:val="clear" w:color="auto" w:fill="auto"/>
            <w:noWrap/>
            <w:vAlign w:val="bottom"/>
            <w:hideMark/>
          </w:tcPr>
          <w:p w14:paraId="53F5B8DC" w14:textId="77777777" w:rsidR="00FE4CC7" w:rsidRPr="005527FA" w:rsidRDefault="00FE4CC7" w:rsidP="009B7529">
            <w:pPr>
              <w:pStyle w:val="NoSpacing"/>
              <w:jc w:val="right"/>
              <w:rPr>
                <w:color w:val="000000"/>
                <w:sz w:val="20"/>
                <w:szCs w:val="20"/>
              </w:rPr>
            </w:pPr>
            <w:r w:rsidRPr="005527FA">
              <w:rPr>
                <w:color w:val="000000"/>
                <w:sz w:val="20"/>
                <w:szCs w:val="20"/>
              </w:rPr>
              <w:t>3,194</w:t>
            </w:r>
          </w:p>
        </w:tc>
        <w:tc>
          <w:tcPr>
            <w:tcW w:w="608" w:type="dxa"/>
            <w:shd w:val="clear" w:color="auto" w:fill="auto"/>
            <w:noWrap/>
            <w:vAlign w:val="bottom"/>
            <w:hideMark/>
          </w:tcPr>
          <w:p w14:paraId="14C1C064" w14:textId="77777777" w:rsidR="00FE4CC7" w:rsidRPr="005527FA" w:rsidRDefault="00FE4CC7" w:rsidP="009B7529">
            <w:pPr>
              <w:pStyle w:val="NoSpacing"/>
              <w:rPr>
                <w:color w:val="000000"/>
                <w:sz w:val="20"/>
                <w:szCs w:val="20"/>
              </w:rPr>
            </w:pPr>
            <w:r w:rsidRPr="005527FA">
              <w:rPr>
                <w:color w:val="000000"/>
                <w:sz w:val="20"/>
                <w:szCs w:val="20"/>
              </w:rPr>
              <w:t>(45%)</w:t>
            </w:r>
          </w:p>
        </w:tc>
        <w:tc>
          <w:tcPr>
            <w:tcW w:w="64" w:type="dxa"/>
          </w:tcPr>
          <w:p w14:paraId="67FE8874" w14:textId="77777777" w:rsidR="00FE4CC7" w:rsidRPr="005527FA" w:rsidRDefault="00FE4CC7" w:rsidP="009B7529">
            <w:pPr>
              <w:pStyle w:val="NoSpacing"/>
              <w:jc w:val="right"/>
              <w:rPr>
                <w:color w:val="000000"/>
                <w:sz w:val="20"/>
                <w:szCs w:val="20"/>
              </w:rPr>
            </w:pPr>
          </w:p>
        </w:tc>
        <w:tc>
          <w:tcPr>
            <w:tcW w:w="693" w:type="dxa"/>
            <w:shd w:val="clear" w:color="auto" w:fill="auto"/>
            <w:noWrap/>
            <w:vAlign w:val="bottom"/>
            <w:hideMark/>
          </w:tcPr>
          <w:p w14:paraId="2AC5B8F6" w14:textId="77777777" w:rsidR="00FE4CC7" w:rsidRPr="005527FA" w:rsidRDefault="00FE4CC7" w:rsidP="009B7529">
            <w:pPr>
              <w:pStyle w:val="NoSpacing"/>
              <w:jc w:val="right"/>
              <w:rPr>
                <w:color w:val="000000"/>
                <w:sz w:val="20"/>
                <w:szCs w:val="20"/>
              </w:rPr>
            </w:pPr>
            <w:r w:rsidRPr="005527FA">
              <w:rPr>
                <w:color w:val="000000"/>
                <w:sz w:val="20"/>
                <w:szCs w:val="20"/>
              </w:rPr>
              <w:t xml:space="preserve">7,076 </w:t>
            </w:r>
          </w:p>
        </w:tc>
      </w:tr>
      <w:tr w:rsidR="00FE4CC7" w:rsidRPr="005527FA" w14:paraId="646C3D05" w14:textId="77777777" w:rsidTr="009B7529">
        <w:trPr>
          <w:gridAfter w:val="1"/>
          <w:wAfter w:w="11" w:type="dxa"/>
          <w:trHeight w:val="278"/>
        </w:trPr>
        <w:tc>
          <w:tcPr>
            <w:tcW w:w="1684" w:type="dxa"/>
            <w:gridSpan w:val="4"/>
            <w:shd w:val="clear" w:color="auto" w:fill="auto"/>
            <w:noWrap/>
            <w:vAlign w:val="bottom"/>
          </w:tcPr>
          <w:p w14:paraId="315B6D56" w14:textId="77777777" w:rsidR="00FE4CC7" w:rsidRPr="005527FA" w:rsidRDefault="00FE4CC7" w:rsidP="009B7529">
            <w:pPr>
              <w:pStyle w:val="NoSpacing"/>
              <w:rPr>
                <w:b/>
                <w:color w:val="000000"/>
                <w:sz w:val="20"/>
                <w:szCs w:val="20"/>
              </w:rPr>
            </w:pPr>
            <w:r w:rsidRPr="005527FA">
              <w:rPr>
                <w:b/>
                <w:color w:val="000000"/>
                <w:sz w:val="20"/>
                <w:szCs w:val="20"/>
              </w:rPr>
              <w:t>Chicago</w:t>
            </w:r>
          </w:p>
        </w:tc>
        <w:tc>
          <w:tcPr>
            <w:tcW w:w="64" w:type="dxa"/>
          </w:tcPr>
          <w:p w14:paraId="1B7E405B" w14:textId="77777777" w:rsidR="00FE4CC7" w:rsidRPr="005527FA" w:rsidRDefault="00FE4CC7" w:rsidP="009B7529">
            <w:pPr>
              <w:pStyle w:val="NoSpacing"/>
              <w:jc w:val="right"/>
              <w:rPr>
                <w:color w:val="000000"/>
                <w:sz w:val="20"/>
                <w:szCs w:val="20"/>
              </w:rPr>
            </w:pPr>
          </w:p>
        </w:tc>
        <w:tc>
          <w:tcPr>
            <w:tcW w:w="511" w:type="dxa"/>
            <w:shd w:val="clear" w:color="auto" w:fill="auto"/>
            <w:noWrap/>
            <w:vAlign w:val="bottom"/>
          </w:tcPr>
          <w:p w14:paraId="55779ACE" w14:textId="77777777" w:rsidR="00FE4CC7" w:rsidRPr="005527FA" w:rsidRDefault="00FE4CC7" w:rsidP="009B7529">
            <w:pPr>
              <w:pStyle w:val="NoSpacing"/>
              <w:jc w:val="right"/>
              <w:rPr>
                <w:color w:val="000000"/>
                <w:sz w:val="20"/>
                <w:szCs w:val="20"/>
              </w:rPr>
            </w:pPr>
          </w:p>
        </w:tc>
        <w:tc>
          <w:tcPr>
            <w:tcW w:w="665" w:type="dxa"/>
            <w:shd w:val="clear" w:color="auto" w:fill="auto"/>
            <w:noWrap/>
            <w:vAlign w:val="bottom"/>
          </w:tcPr>
          <w:p w14:paraId="687AB011" w14:textId="77777777" w:rsidR="00FE4CC7" w:rsidRPr="005527FA" w:rsidRDefault="00FE4CC7" w:rsidP="009B7529">
            <w:pPr>
              <w:pStyle w:val="NoSpacing"/>
              <w:rPr>
                <w:color w:val="000000"/>
                <w:sz w:val="20"/>
                <w:szCs w:val="20"/>
              </w:rPr>
            </w:pPr>
          </w:p>
        </w:tc>
        <w:tc>
          <w:tcPr>
            <w:tcW w:w="360" w:type="dxa"/>
            <w:shd w:val="clear" w:color="auto" w:fill="auto"/>
            <w:noWrap/>
            <w:vAlign w:val="bottom"/>
          </w:tcPr>
          <w:p w14:paraId="45C17735" w14:textId="77777777" w:rsidR="00FE4CC7" w:rsidRPr="005527FA" w:rsidRDefault="00FE4CC7" w:rsidP="009B7529">
            <w:pPr>
              <w:pStyle w:val="NoSpacing"/>
              <w:jc w:val="right"/>
              <w:rPr>
                <w:color w:val="000000"/>
                <w:sz w:val="20"/>
                <w:szCs w:val="20"/>
              </w:rPr>
            </w:pPr>
          </w:p>
        </w:tc>
        <w:tc>
          <w:tcPr>
            <w:tcW w:w="571" w:type="dxa"/>
            <w:shd w:val="clear" w:color="auto" w:fill="auto"/>
            <w:noWrap/>
            <w:vAlign w:val="bottom"/>
          </w:tcPr>
          <w:p w14:paraId="2A070FD6" w14:textId="77777777" w:rsidR="00FE4CC7" w:rsidRPr="005527FA" w:rsidRDefault="00FE4CC7" w:rsidP="009B7529">
            <w:pPr>
              <w:pStyle w:val="NoSpacing"/>
              <w:rPr>
                <w:color w:val="000000"/>
                <w:sz w:val="20"/>
                <w:szCs w:val="20"/>
              </w:rPr>
            </w:pPr>
          </w:p>
        </w:tc>
        <w:tc>
          <w:tcPr>
            <w:tcW w:w="360" w:type="dxa"/>
            <w:shd w:val="clear" w:color="auto" w:fill="auto"/>
            <w:noWrap/>
            <w:vAlign w:val="bottom"/>
          </w:tcPr>
          <w:p w14:paraId="6BF74793" w14:textId="77777777" w:rsidR="00FE4CC7" w:rsidRPr="005527FA" w:rsidRDefault="00FE4CC7" w:rsidP="009B7529">
            <w:pPr>
              <w:pStyle w:val="NoSpacing"/>
              <w:jc w:val="right"/>
              <w:rPr>
                <w:color w:val="000000"/>
                <w:sz w:val="20"/>
                <w:szCs w:val="20"/>
              </w:rPr>
            </w:pPr>
          </w:p>
        </w:tc>
        <w:tc>
          <w:tcPr>
            <w:tcW w:w="0" w:type="auto"/>
            <w:shd w:val="clear" w:color="auto" w:fill="auto"/>
            <w:noWrap/>
            <w:vAlign w:val="bottom"/>
          </w:tcPr>
          <w:p w14:paraId="0881D382" w14:textId="77777777" w:rsidR="00FE4CC7" w:rsidRPr="005527FA" w:rsidRDefault="00FE4CC7" w:rsidP="009B7529">
            <w:pPr>
              <w:pStyle w:val="NoSpacing"/>
              <w:rPr>
                <w:color w:val="000000"/>
                <w:sz w:val="20"/>
                <w:szCs w:val="20"/>
              </w:rPr>
            </w:pPr>
          </w:p>
        </w:tc>
        <w:tc>
          <w:tcPr>
            <w:tcW w:w="64" w:type="dxa"/>
          </w:tcPr>
          <w:p w14:paraId="779BD480"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tcPr>
          <w:p w14:paraId="30342E22" w14:textId="77777777" w:rsidR="00FE4CC7" w:rsidRPr="005527FA" w:rsidRDefault="00FE4CC7" w:rsidP="009B7529">
            <w:pPr>
              <w:pStyle w:val="NoSpacing"/>
              <w:jc w:val="right"/>
              <w:rPr>
                <w:color w:val="000000"/>
                <w:sz w:val="20"/>
                <w:szCs w:val="20"/>
              </w:rPr>
            </w:pPr>
          </w:p>
        </w:tc>
        <w:tc>
          <w:tcPr>
            <w:tcW w:w="562" w:type="dxa"/>
            <w:shd w:val="clear" w:color="auto" w:fill="auto"/>
            <w:noWrap/>
            <w:vAlign w:val="bottom"/>
          </w:tcPr>
          <w:p w14:paraId="5CDA9D1A" w14:textId="77777777" w:rsidR="00FE4CC7" w:rsidRPr="005527FA" w:rsidRDefault="00FE4CC7" w:rsidP="009B7529">
            <w:pPr>
              <w:pStyle w:val="NoSpacing"/>
              <w:rPr>
                <w:color w:val="000000"/>
                <w:sz w:val="20"/>
                <w:szCs w:val="20"/>
              </w:rPr>
            </w:pPr>
          </w:p>
        </w:tc>
        <w:tc>
          <w:tcPr>
            <w:tcW w:w="360" w:type="dxa"/>
            <w:shd w:val="clear" w:color="auto" w:fill="auto"/>
            <w:noWrap/>
            <w:vAlign w:val="bottom"/>
          </w:tcPr>
          <w:p w14:paraId="49C9C49D" w14:textId="77777777" w:rsidR="00FE4CC7" w:rsidRPr="005527FA" w:rsidRDefault="00FE4CC7" w:rsidP="009B7529">
            <w:pPr>
              <w:pStyle w:val="NoSpacing"/>
              <w:jc w:val="right"/>
              <w:rPr>
                <w:color w:val="000000"/>
                <w:sz w:val="20"/>
                <w:szCs w:val="20"/>
              </w:rPr>
            </w:pPr>
          </w:p>
        </w:tc>
        <w:tc>
          <w:tcPr>
            <w:tcW w:w="518" w:type="dxa"/>
            <w:shd w:val="clear" w:color="auto" w:fill="auto"/>
            <w:noWrap/>
            <w:vAlign w:val="bottom"/>
          </w:tcPr>
          <w:p w14:paraId="5C889087" w14:textId="77777777" w:rsidR="00FE4CC7" w:rsidRPr="005527FA" w:rsidRDefault="00FE4CC7" w:rsidP="009B7529">
            <w:pPr>
              <w:pStyle w:val="NoSpacing"/>
              <w:rPr>
                <w:color w:val="000000"/>
                <w:sz w:val="20"/>
                <w:szCs w:val="20"/>
              </w:rPr>
            </w:pPr>
          </w:p>
        </w:tc>
        <w:tc>
          <w:tcPr>
            <w:tcW w:w="64" w:type="dxa"/>
          </w:tcPr>
          <w:p w14:paraId="7E1D6E8B" w14:textId="77777777" w:rsidR="00FE4CC7" w:rsidRPr="005527FA" w:rsidRDefault="00FE4CC7" w:rsidP="009B7529">
            <w:pPr>
              <w:pStyle w:val="NoSpacing"/>
              <w:jc w:val="right"/>
              <w:rPr>
                <w:color w:val="000000"/>
                <w:sz w:val="20"/>
                <w:szCs w:val="20"/>
              </w:rPr>
            </w:pPr>
          </w:p>
        </w:tc>
        <w:tc>
          <w:tcPr>
            <w:tcW w:w="525" w:type="dxa"/>
            <w:shd w:val="clear" w:color="auto" w:fill="auto"/>
            <w:noWrap/>
            <w:vAlign w:val="bottom"/>
          </w:tcPr>
          <w:p w14:paraId="4A26D317" w14:textId="77777777" w:rsidR="00FE4CC7" w:rsidRPr="005527FA" w:rsidRDefault="00FE4CC7" w:rsidP="009B7529">
            <w:pPr>
              <w:pStyle w:val="NoSpacing"/>
              <w:jc w:val="right"/>
              <w:rPr>
                <w:color w:val="000000"/>
                <w:sz w:val="20"/>
                <w:szCs w:val="20"/>
              </w:rPr>
            </w:pPr>
          </w:p>
        </w:tc>
        <w:tc>
          <w:tcPr>
            <w:tcW w:w="735" w:type="dxa"/>
            <w:shd w:val="clear" w:color="auto" w:fill="auto"/>
            <w:noWrap/>
            <w:vAlign w:val="bottom"/>
          </w:tcPr>
          <w:p w14:paraId="4E7CF84A" w14:textId="77777777" w:rsidR="00FE4CC7" w:rsidRPr="005527FA" w:rsidRDefault="00FE4CC7" w:rsidP="009B7529">
            <w:pPr>
              <w:pStyle w:val="NoSpacing"/>
              <w:rPr>
                <w:color w:val="000000"/>
                <w:sz w:val="20"/>
                <w:szCs w:val="20"/>
              </w:rPr>
            </w:pPr>
          </w:p>
        </w:tc>
        <w:tc>
          <w:tcPr>
            <w:tcW w:w="461" w:type="dxa"/>
            <w:shd w:val="clear" w:color="auto" w:fill="auto"/>
            <w:noWrap/>
            <w:vAlign w:val="bottom"/>
          </w:tcPr>
          <w:p w14:paraId="2B4E0E0B" w14:textId="77777777" w:rsidR="00FE4CC7" w:rsidRPr="005527FA" w:rsidRDefault="00FE4CC7" w:rsidP="009B7529">
            <w:pPr>
              <w:pStyle w:val="NoSpacing"/>
              <w:jc w:val="right"/>
              <w:rPr>
                <w:color w:val="000000"/>
                <w:sz w:val="20"/>
                <w:szCs w:val="20"/>
              </w:rPr>
            </w:pPr>
          </w:p>
        </w:tc>
        <w:tc>
          <w:tcPr>
            <w:tcW w:w="709" w:type="dxa"/>
            <w:shd w:val="clear" w:color="auto" w:fill="auto"/>
            <w:noWrap/>
            <w:vAlign w:val="bottom"/>
          </w:tcPr>
          <w:p w14:paraId="6C7D89B2" w14:textId="77777777" w:rsidR="00FE4CC7" w:rsidRPr="005527FA" w:rsidRDefault="00FE4CC7" w:rsidP="009B7529">
            <w:pPr>
              <w:pStyle w:val="NoSpacing"/>
              <w:rPr>
                <w:color w:val="000000"/>
                <w:sz w:val="20"/>
                <w:szCs w:val="20"/>
              </w:rPr>
            </w:pPr>
          </w:p>
        </w:tc>
        <w:tc>
          <w:tcPr>
            <w:tcW w:w="461" w:type="dxa"/>
            <w:shd w:val="clear" w:color="auto" w:fill="auto"/>
            <w:noWrap/>
            <w:vAlign w:val="bottom"/>
          </w:tcPr>
          <w:p w14:paraId="2718595E" w14:textId="77777777" w:rsidR="00FE4CC7" w:rsidRPr="005527FA" w:rsidRDefault="00FE4CC7" w:rsidP="009B7529">
            <w:pPr>
              <w:pStyle w:val="NoSpacing"/>
              <w:jc w:val="right"/>
              <w:rPr>
                <w:color w:val="000000"/>
                <w:sz w:val="20"/>
                <w:szCs w:val="20"/>
              </w:rPr>
            </w:pPr>
          </w:p>
        </w:tc>
        <w:tc>
          <w:tcPr>
            <w:tcW w:w="608" w:type="dxa"/>
            <w:shd w:val="clear" w:color="auto" w:fill="auto"/>
            <w:noWrap/>
            <w:vAlign w:val="bottom"/>
          </w:tcPr>
          <w:p w14:paraId="6C292D9C" w14:textId="77777777" w:rsidR="00FE4CC7" w:rsidRPr="005527FA" w:rsidRDefault="00FE4CC7" w:rsidP="009B7529">
            <w:pPr>
              <w:pStyle w:val="NoSpacing"/>
              <w:rPr>
                <w:color w:val="000000"/>
                <w:sz w:val="20"/>
                <w:szCs w:val="20"/>
              </w:rPr>
            </w:pPr>
          </w:p>
        </w:tc>
        <w:tc>
          <w:tcPr>
            <w:tcW w:w="64" w:type="dxa"/>
          </w:tcPr>
          <w:p w14:paraId="02C797F0" w14:textId="77777777" w:rsidR="00FE4CC7" w:rsidRPr="005527FA" w:rsidRDefault="00FE4CC7" w:rsidP="009B7529">
            <w:pPr>
              <w:pStyle w:val="NoSpacing"/>
              <w:jc w:val="right"/>
              <w:rPr>
                <w:color w:val="000000"/>
                <w:sz w:val="20"/>
                <w:szCs w:val="20"/>
              </w:rPr>
            </w:pPr>
          </w:p>
        </w:tc>
        <w:tc>
          <w:tcPr>
            <w:tcW w:w="693" w:type="dxa"/>
            <w:shd w:val="clear" w:color="auto" w:fill="auto"/>
            <w:noWrap/>
            <w:vAlign w:val="bottom"/>
          </w:tcPr>
          <w:p w14:paraId="3E1C72C8" w14:textId="77777777" w:rsidR="00FE4CC7" w:rsidRPr="005527FA" w:rsidRDefault="00FE4CC7" w:rsidP="009B7529">
            <w:pPr>
              <w:pStyle w:val="NoSpacing"/>
              <w:jc w:val="right"/>
              <w:rPr>
                <w:color w:val="000000"/>
                <w:sz w:val="20"/>
                <w:szCs w:val="20"/>
              </w:rPr>
            </w:pPr>
          </w:p>
        </w:tc>
      </w:tr>
      <w:tr w:rsidR="00FE4CC7" w:rsidRPr="005527FA" w14:paraId="39AD1BEF" w14:textId="77777777" w:rsidTr="009B7529">
        <w:trPr>
          <w:gridAfter w:val="1"/>
          <w:wAfter w:w="12" w:type="dxa"/>
          <w:trHeight w:val="278"/>
        </w:trPr>
        <w:tc>
          <w:tcPr>
            <w:tcW w:w="0" w:type="auto"/>
            <w:shd w:val="clear" w:color="auto" w:fill="auto"/>
            <w:noWrap/>
            <w:vAlign w:val="bottom"/>
            <w:hideMark/>
          </w:tcPr>
          <w:p w14:paraId="276DDBE8" w14:textId="77777777" w:rsidR="00FE4CC7" w:rsidRPr="005527FA" w:rsidRDefault="00FE4CC7" w:rsidP="009B7529">
            <w:pPr>
              <w:pStyle w:val="NoSpacing"/>
              <w:rPr>
                <w:color w:val="000000"/>
                <w:sz w:val="20"/>
                <w:szCs w:val="20"/>
              </w:rPr>
            </w:pPr>
            <w:r w:rsidRPr="005527FA">
              <w:rPr>
                <w:color w:val="000000"/>
                <w:sz w:val="20"/>
                <w:szCs w:val="20"/>
              </w:rPr>
              <w:t>2002</w:t>
            </w:r>
          </w:p>
        </w:tc>
        <w:tc>
          <w:tcPr>
            <w:tcW w:w="172" w:type="dxa"/>
          </w:tcPr>
          <w:p w14:paraId="3C9A2D1F"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01C1CFF0" w14:textId="77777777" w:rsidR="00FE4CC7" w:rsidRPr="005527FA" w:rsidRDefault="00FE4CC7" w:rsidP="009B7529">
            <w:pPr>
              <w:pStyle w:val="NoSpacing"/>
              <w:jc w:val="right"/>
              <w:rPr>
                <w:color w:val="000000"/>
                <w:sz w:val="20"/>
                <w:szCs w:val="20"/>
              </w:rPr>
            </w:pPr>
            <w:r w:rsidRPr="005527FA">
              <w:rPr>
                <w:color w:val="000000"/>
                <w:sz w:val="20"/>
                <w:szCs w:val="20"/>
              </w:rPr>
              <w:t>2,394</w:t>
            </w:r>
          </w:p>
        </w:tc>
        <w:tc>
          <w:tcPr>
            <w:tcW w:w="0" w:type="auto"/>
            <w:shd w:val="clear" w:color="auto" w:fill="auto"/>
            <w:noWrap/>
            <w:vAlign w:val="bottom"/>
            <w:hideMark/>
          </w:tcPr>
          <w:p w14:paraId="0352DD38" w14:textId="77777777" w:rsidR="00FE4CC7" w:rsidRPr="005527FA" w:rsidRDefault="00FE4CC7" w:rsidP="009B7529">
            <w:pPr>
              <w:pStyle w:val="NoSpacing"/>
              <w:rPr>
                <w:color w:val="000000"/>
                <w:sz w:val="20"/>
                <w:szCs w:val="20"/>
              </w:rPr>
            </w:pPr>
            <w:r w:rsidRPr="005527FA">
              <w:rPr>
                <w:color w:val="000000"/>
                <w:sz w:val="20"/>
                <w:szCs w:val="20"/>
              </w:rPr>
              <w:t>(21%)</w:t>
            </w:r>
          </w:p>
        </w:tc>
        <w:tc>
          <w:tcPr>
            <w:tcW w:w="64" w:type="dxa"/>
          </w:tcPr>
          <w:p w14:paraId="1CFD5536" w14:textId="77777777" w:rsidR="00FE4CC7" w:rsidRPr="005527FA" w:rsidRDefault="00FE4CC7" w:rsidP="009B7529">
            <w:pPr>
              <w:pStyle w:val="NoSpacing"/>
              <w:jc w:val="right"/>
              <w:rPr>
                <w:color w:val="000000"/>
                <w:sz w:val="20"/>
                <w:szCs w:val="20"/>
              </w:rPr>
            </w:pPr>
          </w:p>
        </w:tc>
        <w:tc>
          <w:tcPr>
            <w:tcW w:w="511" w:type="dxa"/>
            <w:shd w:val="clear" w:color="auto" w:fill="auto"/>
            <w:noWrap/>
            <w:vAlign w:val="bottom"/>
            <w:hideMark/>
          </w:tcPr>
          <w:p w14:paraId="3DBAB501" w14:textId="77777777" w:rsidR="00FE4CC7" w:rsidRPr="005527FA" w:rsidRDefault="00FE4CC7" w:rsidP="009B7529">
            <w:pPr>
              <w:pStyle w:val="NoSpacing"/>
              <w:jc w:val="right"/>
              <w:rPr>
                <w:color w:val="000000"/>
                <w:sz w:val="20"/>
                <w:szCs w:val="20"/>
              </w:rPr>
            </w:pPr>
            <w:r w:rsidRPr="005527FA">
              <w:rPr>
                <w:color w:val="000000"/>
                <w:sz w:val="20"/>
                <w:szCs w:val="20"/>
              </w:rPr>
              <w:t xml:space="preserve">1,191 </w:t>
            </w:r>
          </w:p>
        </w:tc>
        <w:tc>
          <w:tcPr>
            <w:tcW w:w="665" w:type="dxa"/>
            <w:shd w:val="clear" w:color="auto" w:fill="auto"/>
            <w:noWrap/>
            <w:vAlign w:val="bottom"/>
            <w:hideMark/>
          </w:tcPr>
          <w:p w14:paraId="3EBEC8FF" w14:textId="77777777" w:rsidR="00FE4CC7" w:rsidRPr="005527FA" w:rsidRDefault="00FE4CC7" w:rsidP="009B7529">
            <w:pPr>
              <w:pStyle w:val="NoSpacing"/>
              <w:rPr>
                <w:color w:val="000000"/>
                <w:sz w:val="20"/>
                <w:szCs w:val="20"/>
              </w:rPr>
            </w:pPr>
            <w:r w:rsidRPr="005527FA">
              <w:rPr>
                <w:color w:val="000000"/>
                <w:sz w:val="20"/>
                <w:szCs w:val="20"/>
              </w:rPr>
              <w:t>(10%)</w:t>
            </w:r>
          </w:p>
        </w:tc>
        <w:tc>
          <w:tcPr>
            <w:tcW w:w="360" w:type="dxa"/>
            <w:shd w:val="clear" w:color="auto" w:fill="auto"/>
            <w:noWrap/>
            <w:vAlign w:val="bottom"/>
            <w:hideMark/>
          </w:tcPr>
          <w:p w14:paraId="3831AC1D" w14:textId="77777777" w:rsidR="00FE4CC7" w:rsidRPr="005527FA" w:rsidRDefault="00FE4CC7" w:rsidP="009B7529">
            <w:pPr>
              <w:pStyle w:val="NoSpacing"/>
              <w:jc w:val="right"/>
              <w:rPr>
                <w:color w:val="000000"/>
                <w:sz w:val="20"/>
                <w:szCs w:val="20"/>
              </w:rPr>
            </w:pPr>
            <w:r w:rsidRPr="005527FA">
              <w:rPr>
                <w:color w:val="000000"/>
                <w:sz w:val="20"/>
                <w:szCs w:val="20"/>
              </w:rPr>
              <w:t xml:space="preserve">305 </w:t>
            </w:r>
          </w:p>
        </w:tc>
        <w:tc>
          <w:tcPr>
            <w:tcW w:w="571" w:type="dxa"/>
            <w:shd w:val="clear" w:color="auto" w:fill="auto"/>
            <w:noWrap/>
            <w:vAlign w:val="bottom"/>
            <w:hideMark/>
          </w:tcPr>
          <w:p w14:paraId="64A4A754" w14:textId="77777777" w:rsidR="00FE4CC7" w:rsidRPr="005527FA" w:rsidRDefault="00FE4CC7" w:rsidP="009B7529">
            <w:pPr>
              <w:pStyle w:val="NoSpacing"/>
              <w:rPr>
                <w:color w:val="000000"/>
                <w:sz w:val="20"/>
                <w:szCs w:val="20"/>
              </w:rPr>
            </w:pPr>
            <w:r w:rsidRPr="005527FA">
              <w:rPr>
                <w:color w:val="000000"/>
                <w:sz w:val="20"/>
                <w:szCs w:val="20"/>
              </w:rPr>
              <w:t>(3%)</w:t>
            </w:r>
          </w:p>
        </w:tc>
        <w:tc>
          <w:tcPr>
            <w:tcW w:w="360" w:type="dxa"/>
            <w:shd w:val="clear" w:color="auto" w:fill="auto"/>
            <w:noWrap/>
            <w:vAlign w:val="bottom"/>
            <w:hideMark/>
          </w:tcPr>
          <w:p w14:paraId="1BB436B5" w14:textId="77777777" w:rsidR="00FE4CC7" w:rsidRPr="005527FA" w:rsidRDefault="00FE4CC7" w:rsidP="009B7529">
            <w:pPr>
              <w:pStyle w:val="NoSpacing"/>
              <w:jc w:val="right"/>
              <w:rPr>
                <w:color w:val="000000"/>
                <w:sz w:val="20"/>
                <w:szCs w:val="20"/>
              </w:rPr>
            </w:pPr>
            <w:r w:rsidRPr="005527FA">
              <w:rPr>
                <w:color w:val="000000"/>
                <w:sz w:val="20"/>
                <w:szCs w:val="20"/>
              </w:rPr>
              <w:t xml:space="preserve">285 </w:t>
            </w:r>
          </w:p>
        </w:tc>
        <w:tc>
          <w:tcPr>
            <w:tcW w:w="0" w:type="auto"/>
            <w:shd w:val="clear" w:color="auto" w:fill="auto"/>
            <w:noWrap/>
            <w:vAlign w:val="bottom"/>
            <w:hideMark/>
          </w:tcPr>
          <w:p w14:paraId="6BA37486" w14:textId="77777777" w:rsidR="00FE4CC7" w:rsidRPr="005527FA" w:rsidRDefault="00FE4CC7" w:rsidP="009B7529">
            <w:pPr>
              <w:pStyle w:val="NoSpacing"/>
              <w:rPr>
                <w:color w:val="000000"/>
                <w:sz w:val="20"/>
                <w:szCs w:val="20"/>
              </w:rPr>
            </w:pPr>
            <w:r w:rsidRPr="005527FA">
              <w:rPr>
                <w:color w:val="000000"/>
                <w:sz w:val="20"/>
                <w:szCs w:val="20"/>
              </w:rPr>
              <w:t>(3%)</w:t>
            </w:r>
          </w:p>
        </w:tc>
        <w:tc>
          <w:tcPr>
            <w:tcW w:w="64" w:type="dxa"/>
          </w:tcPr>
          <w:p w14:paraId="78BA3069"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19E0368A" w14:textId="77777777" w:rsidR="00FE4CC7" w:rsidRPr="005527FA" w:rsidRDefault="00FE4CC7" w:rsidP="009B7529">
            <w:pPr>
              <w:pStyle w:val="NoSpacing"/>
              <w:jc w:val="right"/>
              <w:rPr>
                <w:color w:val="000000"/>
                <w:sz w:val="20"/>
                <w:szCs w:val="20"/>
              </w:rPr>
            </w:pPr>
            <w:r w:rsidRPr="005527FA">
              <w:rPr>
                <w:color w:val="000000"/>
                <w:sz w:val="20"/>
                <w:szCs w:val="20"/>
              </w:rPr>
              <w:t>2,277</w:t>
            </w:r>
          </w:p>
        </w:tc>
        <w:tc>
          <w:tcPr>
            <w:tcW w:w="562" w:type="dxa"/>
            <w:shd w:val="clear" w:color="auto" w:fill="auto"/>
            <w:noWrap/>
            <w:vAlign w:val="bottom"/>
            <w:hideMark/>
          </w:tcPr>
          <w:p w14:paraId="4999127D" w14:textId="77777777" w:rsidR="00FE4CC7" w:rsidRPr="005527FA" w:rsidRDefault="00FE4CC7" w:rsidP="009B7529">
            <w:pPr>
              <w:pStyle w:val="NoSpacing"/>
              <w:rPr>
                <w:color w:val="000000"/>
                <w:sz w:val="20"/>
                <w:szCs w:val="20"/>
              </w:rPr>
            </w:pPr>
            <w:r w:rsidRPr="005527FA">
              <w:rPr>
                <w:color w:val="000000"/>
                <w:sz w:val="20"/>
                <w:szCs w:val="20"/>
              </w:rPr>
              <w:t>(20%)</w:t>
            </w:r>
          </w:p>
        </w:tc>
        <w:tc>
          <w:tcPr>
            <w:tcW w:w="360" w:type="dxa"/>
            <w:shd w:val="clear" w:color="auto" w:fill="auto"/>
            <w:noWrap/>
            <w:vAlign w:val="bottom"/>
            <w:hideMark/>
          </w:tcPr>
          <w:p w14:paraId="106734C2" w14:textId="77777777" w:rsidR="00FE4CC7" w:rsidRPr="005527FA" w:rsidRDefault="00FE4CC7" w:rsidP="009B7529">
            <w:pPr>
              <w:pStyle w:val="NoSpacing"/>
              <w:jc w:val="right"/>
              <w:rPr>
                <w:color w:val="000000"/>
                <w:sz w:val="20"/>
                <w:szCs w:val="20"/>
              </w:rPr>
            </w:pPr>
            <w:r w:rsidRPr="005527FA">
              <w:rPr>
                <w:color w:val="000000"/>
                <w:sz w:val="20"/>
                <w:szCs w:val="20"/>
              </w:rPr>
              <w:t>503</w:t>
            </w:r>
          </w:p>
        </w:tc>
        <w:tc>
          <w:tcPr>
            <w:tcW w:w="518" w:type="dxa"/>
            <w:shd w:val="clear" w:color="auto" w:fill="auto"/>
            <w:noWrap/>
            <w:vAlign w:val="bottom"/>
            <w:hideMark/>
          </w:tcPr>
          <w:p w14:paraId="625FA6CE" w14:textId="77777777" w:rsidR="00FE4CC7" w:rsidRPr="005527FA" w:rsidRDefault="00FE4CC7" w:rsidP="009B7529">
            <w:pPr>
              <w:pStyle w:val="NoSpacing"/>
              <w:rPr>
                <w:color w:val="000000"/>
                <w:sz w:val="20"/>
                <w:szCs w:val="20"/>
              </w:rPr>
            </w:pPr>
            <w:r w:rsidRPr="005527FA">
              <w:rPr>
                <w:color w:val="000000"/>
                <w:sz w:val="20"/>
                <w:szCs w:val="20"/>
              </w:rPr>
              <w:t>(4%)</w:t>
            </w:r>
          </w:p>
        </w:tc>
        <w:tc>
          <w:tcPr>
            <w:tcW w:w="64" w:type="dxa"/>
          </w:tcPr>
          <w:p w14:paraId="0A8F0CBF" w14:textId="77777777" w:rsidR="00FE4CC7" w:rsidRPr="005527FA" w:rsidRDefault="00FE4CC7" w:rsidP="009B7529">
            <w:pPr>
              <w:pStyle w:val="NoSpacing"/>
              <w:jc w:val="right"/>
              <w:rPr>
                <w:color w:val="000000"/>
                <w:sz w:val="20"/>
                <w:szCs w:val="20"/>
              </w:rPr>
            </w:pPr>
          </w:p>
        </w:tc>
        <w:tc>
          <w:tcPr>
            <w:tcW w:w="525" w:type="dxa"/>
            <w:shd w:val="clear" w:color="auto" w:fill="auto"/>
            <w:noWrap/>
            <w:vAlign w:val="bottom"/>
            <w:hideMark/>
          </w:tcPr>
          <w:p w14:paraId="2CE8C20C" w14:textId="77777777" w:rsidR="00FE4CC7" w:rsidRPr="005527FA" w:rsidRDefault="00FE4CC7" w:rsidP="009B7529">
            <w:pPr>
              <w:pStyle w:val="NoSpacing"/>
              <w:jc w:val="right"/>
              <w:rPr>
                <w:color w:val="000000"/>
                <w:sz w:val="20"/>
                <w:szCs w:val="20"/>
              </w:rPr>
            </w:pPr>
            <w:r w:rsidRPr="005527FA">
              <w:rPr>
                <w:color w:val="000000"/>
                <w:sz w:val="20"/>
                <w:szCs w:val="20"/>
              </w:rPr>
              <w:t>72</w:t>
            </w:r>
          </w:p>
        </w:tc>
        <w:tc>
          <w:tcPr>
            <w:tcW w:w="735" w:type="dxa"/>
            <w:shd w:val="clear" w:color="auto" w:fill="auto"/>
            <w:noWrap/>
            <w:vAlign w:val="bottom"/>
            <w:hideMark/>
          </w:tcPr>
          <w:p w14:paraId="786904D9" w14:textId="77777777" w:rsidR="00FE4CC7" w:rsidRPr="005527FA" w:rsidRDefault="00FE4CC7" w:rsidP="009B7529">
            <w:pPr>
              <w:pStyle w:val="NoSpacing"/>
              <w:rPr>
                <w:color w:val="000000"/>
                <w:sz w:val="20"/>
                <w:szCs w:val="20"/>
              </w:rPr>
            </w:pPr>
            <w:r w:rsidRPr="005527FA">
              <w:rPr>
                <w:color w:val="000000"/>
                <w:sz w:val="20"/>
                <w:szCs w:val="20"/>
              </w:rPr>
              <w:t>(1%)</w:t>
            </w:r>
          </w:p>
        </w:tc>
        <w:tc>
          <w:tcPr>
            <w:tcW w:w="461" w:type="dxa"/>
            <w:shd w:val="clear" w:color="auto" w:fill="auto"/>
            <w:noWrap/>
            <w:vAlign w:val="bottom"/>
            <w:hideMark/>
          </w:tcPr>
          <w:p w14:paraId="6FEBE567" w14:textId="77777777" w:rsidR="00FE4CC7" w:rsidRPr="005527FA" w:rsidRDefault="00FE4CC7" w:rsidP="009B7529">
            <w:pPr>
              <w:pStyle w:val="NoSpacing"/>
              <w:jc w:val="right"/>
              <w:rPr>
                <w:color w:val="000000"/>
                <w:sz w:val="20"/>
                <w:szCs w:val="20"/>
              </w:rPr>
            </w:pPr>
            <w:r w:rsidRPr="005527FA">
              <w:rPr>
                <w:color w:val="000000"/>
                <w:sz w:val="20"/>
                <w:szCs w:val="20"/>
              </w:rPr>
              <w:t>176</w:t>
            </w:r>
          </w:p>
        </w:tc>
        <w:tc>
          <w:tcPr>
            <w:tcW w:w="709" w:type="dxa"/>
            <w:shd w:val="clear" w:color="auto" w:fill="auto"/>
            <w:noWrap/>
            <w:vAlign w:val="bottom"/>
            <w:hideMark/>
          </w:tcPr>
          <w:p w14:paraId="47CC81E6" w14:textId="77777777" w:rsidR="00FE4CC7" w:rsidRPr="005527FA" w:rsidRDefault="00FE4CC7" w:rsidP="009B7529">
            <w:pPr>
              <w:pStyle w:val="NoSpacing"/>
              <w:rPr>
                <w:color w:val="000000"/>
                <w:sz w:val="20"/>
                <w:szCs w:val="20"/>
              </w:rPr>
            </w:pPr>
            <w:r w:rsidRPr="005527FA">
              <w:rPr>
                <w:color w:val="000000"/>
                <w:sz w:val="20"/>
                <w:szCs w:val="20"/>
              </w:rPr>
              <w:t>(2%)</w:t>
            </w:r>
          </w:p>
        </w:tc>
        <w:tc>
          <w:tcPr>
            <w:tcW w:w="461" w:type="dxa"/>
            <w:shd w:val="clear" w:color="auto" w:fill="auto"/>
            <w:noWrap/>
            <w:vAlign w:val="bottom"/>
            <w:hideMark/>
          </w:tcPr>
          <w:p w14:paraId="0BA03A89" w14:textId="77777777" w:rsidR="00FE4CC7" w:rsidRPr="005527FA" w:rsidRDefault="00FE4CC7" w:rsidP="009B7529">
            <w:pPr>
              <w:pStyle w:val="NoSpacing"/>
              <w:jc w:val="right"/>
              <w:rPr>
                <w:color w:val="000000"/>
                <w:sz w:val="20"/>
                <w:szCs w:val="20"/>
              </w:rPr>
            </w:pPr>
            <w:r w:rsidRPr="005527FA">
              <w:rPr>
                <w:color w:val="000000"/>
                <w:sz w:val="20"/>
                <w:szCs w:val="20"/>
              </w:rPr>
              <w:t>4,154</w:t>
            </w:r>
          </w:p>
        </w:tc>
        <w:tc>
          <w:tcPr>
            <w:tcW w:w="608" w:type="dxa"/>
            <w:shd w:val="clear" w:color="auto" w:fill="auto"/>
            <w:noWrap/>
            <w:vAlign w:val="bottom"/>
            <w:hideMark/>
          </w:tcPr>
          <w:p w14:paraId="1CF2556A" w14:textId="77777777" w:rsidR="00FE4CC7" w:rsidRPr="005527FA" w:rsidRDefault="00FE4CC7" w:rsidP="009B7529">
            <w:pPr>
              <w:pStyle w:val="NoSpacing"/>
              <w:rPr>
                <w:color w:val="000000"/>
                <w:sz w:val="20"/>
                <w:szCs w:val="20"/>
              </w:rPr>
            </w:pPr>
            <w:r w:rsidRPr="005527FA">
              <w:rPr>
                <w:color w:val="000000"/>
                <w:sz w:val="20"/>
                <w:szCs w:val="20"/>
              </w:rPr>
              <w:t>(37%)</w:t>
            </w:r>
          </w:p>
        </w:tc>
        <w:tc>
          <w:tcPr>
            <w:tcW w:w="64" w:type="dxa"/>
          </w:tcPr>
          <w:p w14:paraId="17C38D77" w14:textId="77777777" w:rsidR="00FE4CC7" w:rsidRPr="005527FA" w:rsidRDefault="00FE4CC7" w:rsidP="009B7529">
            <w:pPr>
              <w:pStyle w:val="NoSpacing"/>
              <w:jc w:val="right"/>
              <w:rPr>
                <w:color w:val="000000"/>
                <w:sz w:val="20"/>
                <w:szCs w:val="20"/>
              </w:rPr>
            </w:pPr>
          </w:p>
        </w:tc>
        <w:tc>
          <w:tcPr>
            <w:tcW w:w="693" w:type="dxa"/>
            <w:shd w:val="clear" w:color="auto" w:fill="auto"/>
            <w:noWrap/>
            <w:vAlign w:val="bottom"/>
            <w:hideMark/>
          </w:tcPr>
          <w:p w14:paraId="4416CC6C" w14:textId="77777777" w:rsidR="00FE4CC7" w:rsidRPr="005527FA" w:rsidRDefault="00FE4CC7" w:rsidP="009B7529">
            <w:pPr>
              <w:pStyle w:val="NoSpacing"/>
              <w:jc w:val="right"/>
              <w:rPr>
                <w:color w:val="000000"/>
                <w:sz w:val="20"/>
                <w:szCs w:val="20"/>
              </w:rPr>
            </w:pPr>
            <w:r w:rsidRPr="005527FA">
              <w:rPr>
                <w:color w:val="000000"/>
                <w:sz w:val="20"/>
                <w:szCs w:val="20"/>
              </w:rPr>
              <w:t xml:space="preserve">11,357 </w:t>
            </w:r>
          </w:p>
        </w:tc>
      </w:tr>
      <w:tr w:rsidR="00FE4CC7" w:rsidRPr="005527FA" w14:paraId="42A272BF" w14:textId="77777777" w:rsidTr="009B7529">
        <w:trPr>
          <w:gridAfter w:val="1"/>
          <w:wAfter w:w="12" w:type="dxa"/>
          <w:trHeight w:val="278"/>
        </w:trPr>
        <w:tc>
          <w:tcPr>
            <w:tcW w:w="0" w:type="auto"/>
            <w:shd w:val="clear" w:color="auto" w:fill="auto"/>
            <w:noWrap/>
            <w:vAlign w:val="bottom"/>
            <w:hideMark/>
          </w:tcPr>
          <w:p w14:paraId="41156B5A" w14:textId="77777777" w:rsidR="00FE4CC7" w:rsidRPr="005527FA" w:rsidRDefault="00FE4CC7" w:rsidP="009B7529">
            <w:pPr>
              <w:pStyle w:val="NoSpacing"/>
              <w:rPr>
                <w:color w:val="000000"/>
                <w:sz w:val="20"/>
                <w:szCs w:val="20"/>
              </w:rPr>
            </w:pPr>
            <w:r w:rsidRPr="005527FA">
              <w:rPr>
                <w:color w:val="000000"/>
                <w:sz w:val="20"/>
                <w:szCs w:val="20"/>
              </w:rPr>
              <w:t>2005</w:t>
            </w:r>
          </w:p>
        </w:tc>
        <w:tc>
          <w:tcPr>
            <w:tcW w:w="172" w:type="dxa"/>
          </w:tcPr>
          <w:p w14:paraId="6DC43921"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1BD0943C" w14:textId="77777777" w:rsidR="00FE4CC7" w:rsidRPr="005527FA" w:rsidRDefault="00FE4CC7" w:rsidP="009B7529">
            <w:pPr>
              <w:pStyle w:val="NoSpacing"/>
              <w:jc w:val="right"/>
              <w:rPr>
                <w:color w:val="000000"/>
                <w:sz w:val="20"/>
                <w:szCs w:val="20"/>
              </w:rPr>
            </w:pPr>
            <w:r w:rsidRPr="005527FA">
              <w:rPr>
                <w:color w:val="000000"/>
                <w:sz w:val="20"/>
                <w:szCs w:val="20"/>
              </w:rPr>
              <w:t>3,591</w:t>
            </w:r>
          </w:p>
        </w:tc>
        <w:tc>
          <w:tcPr>
            <w:tcW w:w="0" w:type="auto"/>
            <w:shd w:val="clear" w:color="auto" w:fill="auto"/>
            <w:noWrap/>
            <w:vAlign w:val="bottom"/>
            <w:hideMark/>
          </w:tcPr>
          <w:p w14:paraId="2BD39558" w14:textId="77777777" w:rsidR="00FE4CC7" w:rsidRPr="005527FA" w:rsidRDefault="00FE4CC7" w:rsidP="009B7529">
            <w:pPr>
              <w:pStyle w:val="NoSpacing"/>
              <w:rPr>
                <w:color w:val="000000"/>
                <w:sz w:val="20"/>
                <w:szCs w:val="20"/>
              </w:rPr>
            </w:pPr>
            <w:r w:rsidRPr="005527FA">
              <w:rPr>
                <w:color w:val="000000"/>
                <w:sz w:val="20"/>
                <w:szCs w:val="20"/>
              </w:rPr>
              <w:t>(30%)</w:t>
            </w:r>
          </w:p>
        </w:tc>
        <w:tc>
          <w:tcPr>
            <w:tcW w:w="64" w:type="dxa"/>
          </w:tcPr>
          <w:p w14:paraId="6F1518BF" w14:textId="77777777" w:rsidR="00FE4CC7" w:rsidRPr="005527FA" w:rsidRDefault="00FE4CC7" w:rsidP="009B7529">
            <w:pPr>
              <w:pStyle w:val="NoSpacing"/>
              <w:jc w:val="right"/>
              <w:rPr>
                <w:color w:val="000000"/>
                <w:sz w:val="20"/>
                <w:szCs w:val="20"/>
              </w:rPr>
            </w:pPr>
          </w:p>
        </w:tc>
        <w:tc>
          <w:tcPr>
            <w:tcW w:w="511" w:type="dxa"/>
            <w:shd w:val="clear" w:color="auto" w:fill="auto"/>
            <w:noWrap/>
            <w:vAlign w:val="bottom"/>
            <w:hideMark/>
          </w:tcPr>
          <w:p w14:paraId="1763580B" w14:textId="77777777" w:rsidR="00FE4CC7" w:rsidRPr="005527FA" w:rsidRDefault="00FE4CC7" w:rsidP="009B7529">
            <w:pPr>
              <w:pStyle w:val="NoSpacing"/>
              <w:jc w:val="right"/>
              <w:rPr>
                <w:color w:val="000000"/>
                <w:sz w:val="20"/>
                <w:szCs w:val="20"/>
              </w:rPr>
            </w:pPr>
            <w:r w:rsidRPr="005527FA">
              <w:rPr>
                <w:color w:val="000000"/>
                <w:sz w:val="20"/>
                <w:szCs w:val="20"/>
              </w:rPr>
              <w:t xml:space="preserve">965 </w:t>
            </w:r>
          </w:p>
        </w:tc>
        <w:tc>
          <w:tcPr>
            <w:tcW w:w="665" w:type="dxa"/>
            <w:shd w:val="clear" w:color="auto" w:fill="auto"/>
            <w:noWrap/>
            <w:vAlign w:val="bottom"/>
            <w:hideMark/>
          </w:tcPr>
          <w:p w14:paraId="59354CD3" w14:textId="77777777" w:rsidR="00FE4CC7" w:rsidRPr="005527FA" w:rsidRDefault="00FE4CC7" w:rsidP="009B7529">
            <w:pPr>
              <w:pStyle w:val="NoSpacing"/>
              <w:rPr>
                <w:color w:val="000000"/>
                <w:sz w:val="20"/>
                <w:szCs w:val="20"/>
              </w:rPr>
            </w:pPr>
            <w:r w:rsidRPr="005527FA">
              <w:rPr>
                <w:color w:val="000000"/>
                <w:sz w:val="20"/>
                <w:szCs w:val="20"/>
              </w:rPr>
              <w:t>(8%)</w:t>
            </w:r>
          </w:p>
        </w:tc>
        <w:tc>
          <w:tcPr>
            <w:tcW w:w="360" w:type="dxa"/>
            <w:shd w:val="clear" w:color="auto" w:fill="auto"/>
            <w:noWrap/>
            <w:vAlign w:val="bottom"/>
            <w:hideMark/>
          </w:tcPr>
          <w:p w14:paraId="6CD128A5" w14:textId="77777777" w:rsidR="00FE4CC7" w:rsidRPr="005527FA" w:rsidRDefault="00FE4CC7" w:rsidP="009B7529">
            <w:pPr>
              <w:pStyle w:val="NoSpacing"/>
              <w:jc w:val="right"/>
              <w:rPr>
                <w:color w:val="000000"/>
                <w:sz w:val="20"/>
                <w:szCs w:val="20"/>
              </w:rPr>
            </w:pPr>
            <w:r w:rsidRPr="005527FA">
              <w:rPr>
                <w:color w:val="000000"/>
                <w:sz w:val="20"/>
                <w:szCs w:val="20"/>
              </w:rPr>
              <w:t xml:space="preserve">254 </w:t>
            </w:r>
          </w:p>
        </w:tc>
        <w:tc>
          <w:tcPr>
            <w:tcW w:w="571" w:type="dxa"/>
            <w:shd w:val="clear" w:color="auto" w:fill="auto"/>
            <w:noWrap/>
            <w:vAlign w:val="bottom"/>
            <w:hideMark/>
          </w:tcPr>
          <w:p w14:paraId="2F1134A8" w14:textId="77777777" w:rsidR="00FE4CC7" w:rsidRPr="005527FA" w:rsidRDefault="00FE4CC7" w:rsidP="009B7529">
            <w:pPr>
              <w:pStyle w:val="NoSpacing"/>
              <w:rPr>
                <w:color w:val="000000"/>
                <w:sz w:val="20"/>
                <w:szCs w:val="20"/>
              </w:rPr>
            </w:pPr>
            <w:r w:rsidRPr="005527FA">
              <w:rPr>
                <w:color w:val="000000"/>
                <w:sz w:val="20"/>
                <w:szCs w:val="20"/>
              </w:rPr>
              <w:t>(2%)</w:t>
            </w:r>
          </w:p>
        </w:tc>
        <w:tc>
          <w:tcPr>
            <w:tcW w:w="360" w:type="dxa"/>
            <w:shd w:val="clear" w:color="auto" w:fill="auto"/>
            <w:noWrap/>
            <w:vAlign w:val="bottom"/>
            <w:hideMark/>
          </w:tcPr>
          <w:p w14:paraId="421DEE78" w14:textId="77777777" w:rsidR="00FE4CC7" w:rsidRPr="005527FA" w:rsidRDefault="00FE4CC7" w:rsidP="009B7529">
            <w:pPr>
              <w:pStyle w:val="NoSpacing"/>
              <w:jc w:val="right"/>
              <w:rPr>
                <w:color w:val="000000"/>
                <w:sz w:val="20"/>
                <w:szCs w:val="20"/>
              </w:rPr>
            </w:pPr>
            <w:r w:rsidRPr="005527FA">
              <w:rPr>
                <w:color w:val="000000"/>
                <w:sz w:val="20"/>
                <w:szCs w:val="20"/>
              </w:rPr>
              <w:t xml:space="preserve">299 </w:t>
            </w:r>
          </w:p>
        </w:tc>
        <w:tc>
          <w:tcPr>
            <w:tcW w:w="0" w:type="auto"/>
            <w:shd w:val="clear" w:color="auto" w:fill="auto"/>
            <w:noWrap/>
            <w:vAlign w:val="bottom"/>
            <w:hideMark/>
          </w:tcPr>
          <w:p w14:paraId="1152387B"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Pr>
          <w:p w14:paraId="1A4D73B8"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285D13B1" w14:textId="77777777" w:rsidR="00FE4CC7" w:rsidRPr="005527FA" w:rsidRDefault="00FE4CC7" w:rsidP="009B7529">
            <w:pPr>
              <w:pStyle w:val="NoSpacing"/>
              <w:jc w:val="right"/>
              <w:rPr>
                <w:color w:val="000000"/>
                <w:sz w:val="20"/>
                <w:szCs w:val="20"/>
              </w:rPr>
            </w:pPr>
            <w:r w:rsidRPr="005527FA">
              <w:rPr>
                <w:color w:val="000000"/>
                <w:sz w:val="20"/>
                <w:szCs w:val="20"/>
              </w:rPr>
              <w:t>2,125</w:t>
            </w:r>
          </w:p>
        </w:tc>
        <w:tc>
          <w:tcPr>
            <w:tcW w:w="562" w:type="dxa"/>
            <w:shd w:val="clear" w:color="auto" w:fill="auto"/>
            <w:noWrap/>
            <w:vAlign w:val="bottom"/>
            <w:hideMark/>
          </w:tcPr>
          <w:p w14:paraId="15C92979" w14:textId="77777777" w:rsidR="00FE4CC7" w:rsidRPr="005527FA" w:rsidRDefault="00FE4CC7" w:rsidP="009B7529">
            <w:pPr>
              <w:pStyle w:val="NoSpacing"/>
              <w:rPr>
                <w:color w:val="000000"/>
                <w:sz w:val="20"/>
                <w:szCs w:val="20"/>
              </w:rPr>
            </w:pPr>
            <w:r w:rsidRPr="005527FA">
              <w:rPr>
                <w:color w:val="000000"/>
                <w:sz w:val="20"/>
                <w:szCs w:val="20"/>
              </w:rPr>
              <w:t>(17%)</w:t>
            </w:r>
          </w:p>
        </w:tc>
        <w:tc>
          <w:tcPr>
            <w:tcW w:w="360" w:type="dxa"/>
            <w:shd w:val="clear" w:color="auto" w:fill="auto"/>
            <w:noWrap/>
            <w:vAlign w:val="bottom"/>
            <w:hideMark/>
          </w:tcPr>
          <w:p w14:paraId="6148B4F6" w14:textId="77777777" w:rsidR="00FE4CC7" w:rsidRPr="005527FA" w:rsidRDefault="00FE4CC7" w:rsidP="009B7529">
            <w:pPr>
              <w:pStyle w:val="NoSpacing"/>
              <w:jc w:val="right"/>
              <w:rPr>
                <w:color w:val="000000"/>
                <w:sz w:val="20"/>
                <w:szCs w:val="20"/>
              </w:rPr>
            </w:pPr>
            <w:r w:rsidRPr="005527FA">
              <w:rPr>
                <w:color w:val="000000"/>
                <w:sz w:val="20"/>
                <w:szCs w:val="20"/>
              </w:rPr>
              <w:t>497</w:t>
            </w:r>
          </w:p>
        </w:tc>
        <w:tc>
          <w:tcPr>
            <w:tcW w:w="518" w:type="dxa"/>
            <w:shd w:val="clear" w:color="auto" w:fill="auto"/>
            <w:noWrap/>
            <w:vAlign w:val="bottom"/>
            <w:hideMark/>
          </w:tcPr>
          <w:p w14:paraId="3D532F70" w14:textId="77777777" w:rsidR="00FE4CC7" w:rsidRPr="005527FA" w:rsidRDefault="00FE4CC7" w:rsidP="009B7529">
            <w:pPr>
              <w:pStyle w:val="NoSpacing"/>
              <w:rPr>
                <w:color w:val="000000"/>
                <w:sz w:val="20"/>
                <w:szCs w:val="20"/>
              </w:rPr>
            </w:pPr>
            <w:r w:rsidRPr="005527FA">
              <w:rPr>
                <w:color w:val="000000"/>
                <w:sz w:val="20"/>
                <w:szCs w:val="20"/>
              </w:rPr>
              <w:t>(4%)</w:t>
            </w:r>
          </w:p>
        </w:tc>
        <w:tc>
          <w:tcPr>
            <w:tcW w:w="64" w:type="dxa"/>
          </w:tcPr>
          <w:p w14:paraId="3B4FAF02" w14:textId="77777777" w:rsidR="00FE4CC7" w:rsidRPr="005527FA" w:rsidRDefault="00FE4CC7" w:rsidP="009B7529">
            <w:pPr>
              <w:pStyle w:val="NoSpacing"/>
              <w:jc w:val="right"/>
              <w:rPr>
                <w:color w:val="000000"/>
                <w:sz w:val="20"/>
                <w:szCs w:val="20"/>
              </w:rPr>
            </w:pPr>
          </w:p>
        </w:tc>
        <w:tc>
          <w:tcPr>
            <w:tcW w:w="525" w:type="dxa"/>
            <w:shd w:val="clear" w:color="auto" w:fill="auto"/>
            <w:noWrap/>
            <w:vAlign w:val="bottom"/>
            <w:hideMark/>
          </w:tcPr>
          <w:p w14:paraId="7AF9B8F6" w14:textId="77777777" w:rsidR="00FE4CC7" w:rsidRPr="005527FA" w:rsidRDefault="00FE4CC7" w:rsidP="009B7529">
            <w:pPr>
              <w:pStyle w:val="NoSpacing"/>
              <w:jc w:val="right"/>
              <w:rPr>
                <w:color w:val="000000"/>
                <w:sz w:val="20"/>
                <w:szCs w:val="20"/>
              </w:rPr>
            </w:pPr>
            <w:r w:rsidRPr="005527FA">
              <w:rPr>
                <w:color w:val="000000"/>
                <w:sz w:val="20"/>
                <w:szCs w:val="20"/>
              </w:rPr>
              <w:t>72</w:t>
            </w:r>
          </w:p>
        </w:tc>
        <w:tc>
          <w:tcPr>
            <w:tcW w:w="735" w:type="dxa"/>
            <w:shd w:val="clear" w:color="auto" w:fill="auto"/>
            <w:noWrap/>
            <w:vAlign w:val="bottom"/>
            <w:hideMark/>
          </w:tcPr>
          <w:p w14:paraId="5939C262" w14:textId="77777777" w:rsidR="00FE4CC7" w:rsidRPr="005527FA" w:rsidRDefault="00FE4CC7" w:rsidP="009B7529">
            <w:pPr>
              <w:pStyle w:val="NoSpacing"/>
              <w:rPr>
                <w:color w:val="000000"/>
                <w:sz w:val="20"/>
                <w:szCs w:val="20"/>
              </w:rPr>
            </w:pPr>
            <w:r w:rsidRPr="005527FA">
              <w:rPr>
                <w:color w:val="000000"/>
                <w:sz w:val="20"/>
                <w:szCs w:val="20"/>
              </w:rPr>
              <w:t>(1%)</w:t>
            </w:r>
          </w:p>
        </w:tc>
        <w:tc>
          <w:tcPr>
            <w:tcW w:w="461" w:type="dxa"/>
            <w:shd w:val="clear" w:color="auto" w:fill="auto"/>
            <w:noWrap/>
            <w:vAlign w:val="bottom"/>
            <w:hideMark/>
          </w:tcPr>
          <w:p w14:paraId="17E2FDC0" w14:textId="77777777" w:rsidR="00FE4CC7" w:rsidRPr="005527FA" w:rsidRDefault="00FE4CC7" w:rsidP="009B7529">
            <w:pPr>
              <w:pStyle w:val="NoSpacing"/>
              <w:jc w:val="right"/>
              <w:rPr>
                <w:color w:val="000000"/>
                <w:sz w:val="20"/>
                <w:szCs w:val="20"/>
              </w:rPr>
            </w:pPr>
            <w:r w:rsidRPr="005527FA">
              <w:rPr>
                <w:color w:val="000000"/>
                <w:sz w:val="20"/>
                <w:szCs w:val="20"/>
              </w:rPr>
              <w:t>176</w:t>
            </w:r>
          </w:p>
        </w:tc>
        <w:tc>
          <w:tcPr>
            <w:tcW w:w="709" w:type="dxa"/>
            <w:shd w:val="clear" w:color="auto" w:fill="auto"/>
            <w:noWrap/>
            <w:vAlign w:val="bottom"/>
            <w:hideMark/>
          </w:tcPr>
          <w:p w14:paraId="7A2D618C" w14:textId="77777777" w:rsidR="00FE4CC7" w:rsidRPr="005527FA" w:rsidRDefault="00FE4CC7" w:rsidP="009B7529">
            <w:pPr>
              <w:pStyle w:val="NoSpacing"/>
              <w:rPr>
                <w:color w:val="000000"/>
                <w:sz w:val="20"/>
                <w:szCs w:val="20"/>
              </w:rPr>
            </w:pPr>
            <w:r w:rsidRPr="005527FA">
              <w:rPr>
                <w:color w:val="000000"/>
                <w:sz w:val="20"/>
                <w:szCs w:val="20"/>
              </w:rPr>
              <w:t>(1%)</w:t>
            </w:r>
          </w:p>
        </w:tc>
        <w:tc>
          <w:tcPr>
            <w:tcW w:w="461" w:type="dxa"/>
            <w:shd w:val="clear" w:color="auto" w:fill="auto"/>
            <w:noWrap/>
            <w:vAlign w:val="bottom"/>
            <w:hideMark/>
          </w:tcPr>
          <w:p w14:paraId="3A043DE8" w14:textId="77777777" w:rsidR="00FE4CC7" w:rsidRPr="005527FA" w:rsidRDefault="00FE4CC7" w:rsidP="009B7529">
            <w:pPr>
              <w:pStyle w:val="NoSpacing"/>
              <w:jc w:val="right"/>
              <w:rPr>
                <w:color w:val="000000"/>
                <w:sz w:val="20"/>
                <w:szCs w:val="20"/>
              </w:rPr>
            </w:pPr>
            <w:r w:rsidRPr="005527FA">
              <w:rPr>
                <w:color w:val="000000"/>
                <w:sz w:val="20"/>
                <w:szCs w:val="20"/>
              </w:rPr>
              <w:t>4,169</w:t>
            </w:r>
          </w:p>
        </w:tc>
        <w:tc>
          <w:tcPr>
            <w:tcW w:w="608" w:type="dxa"/>
            <w:shd w:val="clear" w:color="auto" w:fill="auto"/>
            <w:noWrap/>
            <w:vAlign w:val="bottom"/>
            <w:hideMark/>
          </w:tcPr>
          <w:p w14:paraId="4FC7C579" w14:textId="77777777" w:rsidR="00FE4CC7" w:rsidRPr="005527FA" w:rsidRDefault="00FE4CC7" w:rsidP="009B7529">
            <w:pPr>
              <w:pStyle w:val="NoSpacing"/>
              <w:rPr>
                <w:color w:val="000000"/>
                <w:sz w:val="20"/>
                <w:szCs w:val="20"/>
              </w:rPr>
            </w:pPr>
            <w:r w:rsidRPr="005527FA">
              <w:rPr>
                <w:color w:val="000000"/>
                <w:sz w:val="20"/>
                <w:szCs w:val="20"/>
              </w:rPr>
              <w:t>(34%)</w:t>
            </w:r>
          </w:p>
        </w:tc>
        <w:tc>
          <w:tcPr>
            <w:tcW w:w="64" w:type="dxa"/>
          </w:tcPr>
          <w:p w14:paraId="3DEF84C7" w14:textId="77777777" w:rsidR="00FE4CC7" w:rsidRPr="005527FA" w:rsidRDefault="00FE4CC7" w:rsidP="009B7529">
            <w:pPr>
              <w:pStyle w:val="NoSpacing"/>
              <w:jc w:val="right"/>
              <w:rPr>
                <w:color w:val="000000"/>
                <w:sz w:val="20"/>
                <w:szCs w:val="20"/>
              </w:rPr>
            </w:pPr>
          </w:p>
        </w:tc>
        <w:tc>
          <w:tcPr>
            <w:tcW w:w="693" w:type="dxa"/>
            <w:shd w:val="clear" w:color="auto" w:fill="auto"/>
            <w:noWrap/>
            <w:vAlign w:val="bottom"/>
            <w:hideMark/>
          </w:tcPr>
          <w:p w14:paraId="28C5AD9F" w14:textId="77777777" w:rsidR="00FE4CC7" w:rsidRPr="005527FA" w:rsidRDefault="00FE4CC7" w:rsidP="009B7529">
            <w:pPr>
              <w:pStyle w:val="NoSpacing"/>
              <w:jc w:val="right"/>
              <w:rPr>
                <w:color w:val="000000"/>
                <w:sz w:val="20"/>
                <w:szCs w:val="20"/>
              </w:rPr>
            </w:pPr>
            <w:r w:rsidRPr="005527FA">
              <w:rPr>
                <w:color w:val="000000"/>
                <w:sz w:val="20"/>
                <w:szCs w:val="20"/>
              </w:rPr>
              <w:t xml:space="preserve">12,147 </w:t>
            </w:r>
          </w:p>
        </w:tc>
      </w:tr>
      <w:tr w:rsidR="00FE4CC7" w:rsidRPr="005527FA" w14:paraId="7FC5C5BC" w14:textId="77777777" w:rsidTr="009B7529">
        <w:trPr>
          <w:gridAfter w:val="1"/>
          <w:wAfter w:w="12" w:type="dxa"/>
          <w:trHeight w:val="278"/>
        </w:trPr>
        <w:tc>
          <w:tcPr>
            <w:tcW w:w="0" w:type="auto"/>
            <w:shd w:val="clear" w:color="auto" w:fill="auto"/>
            <w:noWrap/>
            <w:vAlign w:val="bottom"/>
            <w:hideMark/>
          </w:tcPr>
          <w:p w14:paraId="6D18D5E3" w14:textId="77777777" w:rsidR="00FE4CC7" w:rsidRPr="005527FA" w:rsidRDefault="00FE4CC7" w:rsidP="009B7529">
            <w:pPr>
              <w:pStyle w:val="NoSpacing"/>
              <w:rPr>
                <w:color w:val="000000"/>
                <w:sz w:val="20"/>
                <w:szCs w:val="20"/>
              </w:rPr>
            </w:pPr>
            <w:r w:rsidRPr="005527FA">
              <w:rPr>
                <w:color w:val="000000"/>
                <w:sz w:val="20"/>
                <w:szCs w:val="20"/>
              </w:rPr>
              <w:t>2008</w:t>
            </w:r>
          </w:p>
        </w:tc>
        <w:tc>
          <w:tcPr>
            <w:tcW w:w="172" w:type="dxa"/>
          </w:tcPr>
          <w:p w14:paraId="6CD250C2"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5B7126E0" w14:textId="77777777" w:rsidR="00FE4CC7" w:rsidRPr="005527FA" w:rsidRDefault="00FE4CC7" w:rsidP="009B7529">
            <w:pPr>
              <w:pStyle w:val="NoSpacing"/>
              <w:jc w:val="right"/>
              <w:rPr>
                <w:color w:val="000000"/>
                <w:sz w:val="20"/>
                <w:szCs w:val="20"/>
              </w:rPr>
            </w:pPr>
            <w:r w:rsidRPr="005527FA">
              <w:rPr>
                <w:color w:val="000000"/>
                <w:sz w:val="20"/>
                <w:szCs w:val="20"/>
              </w:rPr>
              <w:t>2,510</w:t>
            </w:r>
          </w:p>
        </w:tc>
        <w:tc>
          <w:tcPr>
            <w:tcW w:w="0" w:type="auto"/>
            <w:shd w:val="clear" w:color="auto" w:fill="auto"/>
            <w:noWrap/>
            <w:vAlign w:val="bottom"/>
            <w:hideMark/>
          </w:tcPr>
          <w:p w14:paraId="1EED37B8" w14:textId="77777777" w:rsidR="00FE4CC7" w:rsidRPr="005527FA" w:rsidRDefault="00FE4CC7" w:rsidP="009B7529">
            <w:pPr>
              <w:pStyle w:val="NoSpacing"/>
              <w:rPr>
                <w:color w:val="000000"/>
                <w:sz w:val="20"/>
                <w:szCs w:val="20"/>
              </w:rPr>
            </w:pPr>
            <w:r w:rsidRPr="005527FA">
              <w:rPr>
                <w:color w:val="000000"/>
                <w:sz w:val="20"/>
                <w:szCs w:val="20"/>
              </w:rPr>
              <w:t>(11%)</w:t>
            </w:r>
          </w:p>
        </w:tc>
        <w:tc>
          <w:tcPr>
            <w:tcW w:w="64" w:type="dxa"/>
          </w:tcPr>
          <w:p w14:paraId="0D7F473E" w14:textId="77777777" w:rsidR="00FE4CC7" w:rsidRPr="005527FA" w:rsidRDefault="00FE4CC7" w:rsidP="009B7529">
            <w:pPr>
              <w:pStyle w:val="NoSpacing"/>
              <w:jc w:val="right"/>
              <w:rPr>
                <w:color w:val="000000"/>
                <w:sz w:val="20"/>
                <w:szCs w:val="20"/>
              </w:rPr>
            </w:pPr>
          </w:p>
        </w:tc>
        <w:tc>
          <w:tcPr>
            <w:tcW w:w="511" w:type="dxa"/>
            <w:shd w:val="clear" w:color="auto" w:fill="auto"/>
            <w:noWrap/>
            <w:vAlign w:val="bottom"/>
            <w:hideMark/>
          </w:tcPr>
          <w:p w14:paraId="66DCCE3E" w14:textId="77777777" w:rsidR="00FE4CC7" w:rsidRPr="005527FA" w:rsidRDefault="00FE4CC7" w:rsidP="009B7529">
            <w:pPr>
              <w:pStyle w:val="NoSpacing"/>
              <w:jc w:val="right"/>
              <w:rPr>
                <w:color w:val="000000"/>
                <w:sz w:val="20"/>
                <w:szCs w:val="20"/>
              </w:rPr>
            </w:pPr>
            <w:r w:rsidRPr="005527FA">
              <w:rPr>
                <w:color w:val="000000"/>
                <w:sz w:val="20"/>
                <w:szCs w:val="20"/>
              </w:rPr>
              <w:t xml:space="preserve">2,025 </w:t>
            </w:r>
          </w:p>
        </w:tc>
        <w:tc>
          <w:tcPr>
            <w:tcW w:w="665" w:type="dxa"/>
            <w:shd w:val="clear" w:color="auto" w:fill="auto"/>
            <w:noWrap/>
            <w:vAlign w:val="bottom"/>
            <w:hideMark/>
          </w:tcPr>
          <w:p w14:paraId="3FE10D9F" w14:textId="77777777" w:rsidR="00FE4CC7" w:rsidRPr="005527FA" w:rsidRDefault="00FE4CC7" w:rsidP="009B7529">
            <w:pPr>
              <w:pStyle w:val="NoSpacing"/>
              <w:rPr>
                <w:color w:val="000000"/>
                <w:sz w:val="20"/>
                <w:szCs w:val="20"/>
              </w:rPr>
            </w:pPr>
            <w:r w:rsidRPr="005527FA">
              <w:rPr>
                <w:color w:val="000000"/>
                <w:sz w:val="20"/>
                <w:szCs w:val="20"/>
              </w:rPr>
              <w:t>(9%)</w:t>
            </w:r>
          </w:p>
        </w:tc>
        <w:tc>
          <w:tcPr>
            <w:tcW w:w="360" w:type="dxa"/>
            <w:shd w:val="clear" w:color="auto" w:fill="auto"/>
            <w:noWrap/>
            <w:vAlign w:val="bottom"/>
            <w:hideMark/>
          </w:tcPr>
          <w:p w14:paraId="37D45239" w14:textId="77777777" w:rsidR="00FE4CC7" w:rsidRPr="005527FA" w:rsidRDefault="00FE4CC7" w:rsidP="009B7529">
            <w:pPr>
              <w:pStyle w:val="NoSpacing"/>
              <w:jc w:val="right"/>
              <w:rPr>
                <w:color w:val="000000"/>
                <w:sz w:val="20"/>
                <w:szCs w:val="20"/>
              </w:rPr>
            </w:pPr>
            <w:r w:rsidRPr="005527FA">
              <w:rPr>
                <w:color w:val="000000"/>
                <w:sz w:val="20"/>
                <w:szCs w:val="20"/>
              </w:rPr>
              <w:t xml:space="preserve">795 </w:t>
            </w:r>
          </w:p>
        </w:tc>
        <w:tc>
          <w:tcPr>
            <w:tcW w:w="571" w:type="dxa"/>
            <w:shd w:val="clear" w:color="auto" w:fill="auto"/>
            <w:noWrap/>
            <w:vAlign w:val="bottom"/>
            <w:hideMark/>
          </w:tcPr>
          <w:p w14:paraId="676316CB" w14:textId="77777777" w:rsidR="00FE4CC7" w:rsidRPr="005527FA" w:rsidRDefault="00FE4CC7" w:rsidP="009B7529">
            <w:pPr>
              <w:pStyle w:val="NoSpacing"/>
              <w:rPr>
                <w:color w:val="000000"/>
                <w:sz w:val="20"/>
                <w:szCs w:val="20"/>
              </w:rPr>
            </w:pPr>
            <w:r w:rsidRPr="005527FA">
              <w:rPr>
                <w:color w:val="000000"/>
                <w:sz w:val="20"/>
                <w:szCs w:val="20"/>
              </w:rPr>
              <w:t>(4%)</w:t>
            </w:r>
          </w:p>
        </w:tc>
        <w:tc>
          <w:tcPr>
            <w:tcW w:w="360" w:type="dxa"/>
            <w:shd w:val="clear" w:color="auto" w:fill="auto"/>
            <w:noWrap/>
            <w:vAlign w:val="bottom"/>
            <w:hideMark/>
          </w:tcPr>
          <w:p w14:paraId="5F6E4B87" w14:textId="77777777" w:rsidR="00FE4CC7" w:rsidRPr="005527FA" w:rsidRDefault="00FE4CC7" w:rsidP="009B7529">
            <w:pPr>
              <w:pStyle w:val="NoSpacing"/>
              <w:jc w:val="right"/>
              <w:rPr>
                <w:color w:val="000000"/>
                <w:sz w:val="20"/>
                <w:szCs w:val="20"/>
              </w:rPr>
            </w:pPr>
            <w:r w:rsidRPr="005527FA">
              <w:rPr>
                <w:color w:val="000000"/>
                <w:sz w:val="20"/>
                <w:szCs w:val="20"/>
              </w:rPr>
              <w:t xml:space="preserve">383 </w:t>
            </w:r>
          </w:p>
        </w:tc>
        <w:tc>
          <w:tcPr>
            <w:tcW w:w="0" w:type="auto"/>
            <w:shd w:val="clear" w:color="auto" w:fill="auto"/>
            <w:noWrap/>
            <w:vAlign w:val="bottom"/>
            <w:hideMark/>
          </w:tcPr>
          <w:p w14:paraId="25545575"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Pr>
          <w:p w14:paraId="2F5F340F" w14:textId="77777777" w:rsidR="00FE4CC7" w:rsidRPr="005527FA" w:rsidRDefault="00FE4CC7" w:rsidP="009B7529">
            <w:pPr>
              <w:pStyle w:val="NoSpacing"/>
              <w:jc w:val="right"/>
              <w:rPr>
                <w:color w:val="000000"/>
                <w:sz w:val="20"/>
                <w:szCs w:val="20"/>
              </w:rPr>
            </w:pPr>
          </w:p>
        </w:tc>
        <w:tc>
          <w:tcPr>
            <w:tcW w:w="461" w:type="dxa"/>
            <w:shd w:val="clear" w:color="auto" w:fill="auto"/>
            <w:noWrap/>
            <w:vAlign w:val="bottom"/>
            <w:hideMark/>
          </w:tcPr>
          <w:p w14:paraId="725CF305" w14:textId="77777777" w:rsidR="00FE4CC7" w:rsidRPr="005527FA" w:rsidRDefault="00FE4CC7" w:rsidP="009B7529">
            <w:pPr>
              <w:pStyle w:val="NoSpacing"/>
              <w:jc w:val="right"/>
              <w:rPr>
                <w:color w:val="000000"/>
                <w:sz w:val="20"/>
                <w:szCs w:val="20"/>
              </w:rPr>
            </w:pPr>
            <w:r w:rsidRPr="005527FA">
              <w:rPr>
                <w:color w:val="000000"/>
                <w:sz w:val="20"/>
                <w:szCs w:val="20"/>
              </w:rPr>
              <w:t>1,085</w:t>
            </w:r>
          </w:p>
        </w:tc>
        <w:tc>
          <w:tcPr>
            <w:tcW w:w="562" w:type="dxa"/>
            <w:shd w:val="clear" w:color="auto" w:fill="auto"/>
            <w:noWrap/>
            <w:vAlign w:val="bottom"/>
            <w:hideMark/>
          </w:tcPr>
          <w:p w14:paraId="72E40345" w14:textId="77777777" w:rsidR="00FE4CC7" w:rsidRPr="005527FA" w:rsidRDefault="00FE4CC7" w:rsidP="009B7529">
            <w:pPr>
              <w:pStyle w:val="NoSpacing"/>
              <w:rPr>
                <w:color w:val="000000"/>
                <w:sz w:val="20"/>
                <w:szCs w:val="20"/>
              </w:rPr>
            </w:pPr>
            <w:r w:rsidRPr="005527FA">
              <w:rPr>
                <w:color w:val="000000"/>
                <w:sz w:val="20"/>
                <w:szCs w:val="20"/>
              </w:rPr>
              <w:t>(5%)</w:t>
            </w:r>
          </w:p>
        </w:tc>
        <w:tc>
          <w:tcPr>
            <w:tcW w:w="360" w:type="dxa"/>
            <w:shd w:val="clear" w:color="auto" w:fill="auto"/>
            <w:noWrap/>
            <w:vAlign w:val="bottom"/>
            <w:hideMark/>
          </w:tcPr>
          <w:p w14:paraId="305E6308" w14:textId="77777777" w:rsidR="00FE4CC7" w:rsidRPr="005527FA" w:rsidRDefault="00FE4CC7" w:rsidP="009B7529">
            <w:pPr>
              <w:pStyle w:val="NoSpacing"/>
              <w:jc w:val="right"/>
              <w:rPr>
                <w:color w:val="000000"/>
                <w:sz w:val="20"/>
                <w:szCs w:val="20"/>
              </w:rPr>
            </w:pPr>
            <w:r w:rsidRPr="005527FA">
              <w:rPr>
                <w:color w:val="000000"/>
                <w:sz w:val="20"/>
                <w:szCs w:val="20"/>
              </w:rPr>
              <w:t>494</w:t>
            </w:r>
          </w:p>
        </w:tc>
        <w:tc>
          <w:tcPr>
            <w:tcW w:w="518" w:type="dxa"/>
            <w:shd w:val="clear" w:color="auto" w:fill="auto"/>
            <w:noWrap/>
            <w:vAlign w:val="bottom"/>
            <w:hideMark/>
          </w:tcPr>
          <w:p w14:paraId="3009F237"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Pr>
          <w:p w14:paraId="089DE653" w14:textId="77777777" w:rsidR="00FE4CC7" w:rsidRPr="005527FA" w:rsidRDefault="00FE4CC7" w:rsidP="009B7529">
            <w:pPr>
              <w:pStyle w:val="NoSpacing"/>
              <w:jc w:val="right"/>
              <w:rPr>
                <w:color w:val="000000"/>
                <w:sz w:val="20"/>
                <w:szCs w:val="20"/>
              </w:rPr>
            </w:pPr>
          </w:p>
        </w:tc>
        <w:tc>
          <w:tcPr>
            <w:tcW w:w="525" w:type="dxa"/>
            <w:shd w:val="clear" w:color="auto" w:fill="auto"/>
            <w:noWrap/>
            <w:vAlign w:val="bottom"/>
            <w:hideMark/>
          </w:tcPr>
          <w:p w14:paraId="2C99B66D" w14:textId="77777777" w:rsidR="00FE4CC7" w:rsidRPr="005527FA" w:rsidRDefault="00FE4CC7" w:rsidP="009B7529">
            <w:pPr>
              <w:pStyle w:val="NoSpacing"/>
              <w:jc w:val="right"/>
              <w:rPr>
                <w:color w:val="000000"/>
                <w:sz w:val="20"/>
                <w:szCs w:val="20"/>
              </w:rPr>
            </w:pPr>
            <w:r w:rsidRPr="005527FA">
              <w:rPr>
                <w:color w:val="000000"/>
                <w:sz w:val="20"/>
                <w:szCs w:val="20"/>
              </w:rPr>
              <w:t>5,743</w:t>
            </w:r>
          </w:p>
        </w:tc>
        <w:tc>
          <w:tcPr>
            <w:tcW w:w="735" w:type="dxa"/>
            <w:shd w:val="clear" w:color="auto" w:fill="auto"/>
            <w:noWrap/>
            <w:vAlign w:val="bottom"/>
            <w:hideMark/>
          </w:tcPr>
          <w:p w14:paraId="1FF836E3" w14:textId="77777777" w:rsidR="00FE4CC7" w:rsidRPr="005527FA" w:rsidRDefault="00FE4CC7" w:rsidP="009B7529">
            <w:pPr>
              <w:pStyle w:val="NoSpacing"/>
              <w:rPr>
                <w:color w:val="000000"/>
                <w:sz w:val="20"/>
                <w:szCs w:val="20"/>
              </w:rPr>
            </w:pPr>
            <w:r w:rsidRPr="005527FA">
              <w:rPr>
                <w:color w:val="000000"/>
                <w:sz w:val="20"/>
                <w:szCs w:val="20"/>
              </w:rPr>
              <w:t>(26%)</w:t>
            </w:r>
          </w:p>
        </w:tc>
        <w:tc>
          <w:tcPr>
            <w:tcW w:w="461" w:type="dxa"/>
            <w:shd w:val="clear" w:color="auto" w:fill="auto"/>
            <w:noWrap/>
            <w:vAlign w:val="bottom"/>
            <w:hideMark/>
          </w:tcPr>
          <w:p w14:paraId="105E5A4A" w14:textId="77777777" w:rsidR="00FE4CC7" w:rsidRPr="005527FA" w:rsidRDefault="00FE4CC7" w:rsidP="009B7529">
            <w:pPr>
              <w:pStyle w:val="NoSpacing"/>
              <w:jc w:val="right"/>
              <w:rPr>
                <w:color w:val="000000"/>
                <w:sz w:val="20"/>
                <w:szCs w:val="20"/>
              </w:rPr>
            </w:pPr>
            <w:r w:rsidRPr="005527FA">
              <w:rPr>
                <w:color w:val="000000"/>
                <w:sz w:val="20"/>
                <w:szCs w:val="20"/>
              </w:rPr>
              <w:t>917</w:t>
            </w:r>
          </w:p>
        </w:tc>
        <w:tc>
          <w:tcPr>
            <w:tcW w:w="709" w:type="dxa"/>
            <w:shd w:val="clear" w:color="auto" w:fill="auto"/>
            <w:noWrap/>
            <w:vAlign w:val="bottom"/>
            <w:hideMark/>
          </w:tcPr>
          <w:p w14:paraId="0EBA88BA" w14:textId="77777777" w:rsidR="00FE4CC7" w:rsidRPr="005527FA" w:rsidRDefault="00FE4CC7" w:rsidP="009B7529">
            <w:pPr>
              <w:pStyle w:val="NoSpacing"/>
              <w:rPr>
                <w:color w:val="000000"/>
                <w:sz w:val="20"/>
                <w:szCs w:val="20"/>
              </w:rPr>
            </w:pPr>
            <w:r w:rsidRPr="005527FA">
              <w:rPr>
                <w:color w:val="000000"/>
                <w:sz w:val="20"/>
                <w:szCs w:val="20"/>
              </w:rPr>
              <w:t>(4%)</w:t>
            </w:r>
          </w:p>
        </w:tc>
        <w:tc>
          <w:tcPr>
            <w:tcW w:w="461" w:type="dxa"/>
            <w:shd w:val="clear" w:color="auto" w:fill="auto"/>
            <w:noWrap/>
            <w:vAlign w:val="bottom"/>
            <w:hideMark/>
          </w:tcPr>
          <w:p w14:paraId="251BF1C2" w14:textId="77777777" w:rsidR="00FE4CC7" w:rsidRPr="005527FA" w:rsidRDefault="00FE4CC7" w:rsidP="009B7529">
            <w:pPr>
              <w:pStyle w:val="NoSpacing"/>
              <w:jc w:val="right"/>
              <w:rPr>
                <w:color w:val="000000"/>
                <w:sz w:val="20"/>
                <w:szCs w:val="20"/>
              </w:rPr>
            </w:pPr>
            <w:r w:rsidRPr="005527FA">
              <w:rPr>
                <w:color w:val="000000"/>
                <w:sz w:val="20"/>
                <w:szCs w:val="20"/>
              </w:rPr>
              <w:t>8,496</w:t>
            </w:r>
          </w:p>
        </w:tc>
        <w:tc>
          <w:tcPr>
            <w:tcW w:w="608" w:type="dxa"/>
            <w:shd w:val="clear" w:color="auto" w:fill="auto"/>
            <w:noWrap/>
            <w:vAlign w:val="bottom"/>
            <w:hideMark/>
          </w:tcPr>
          <w:p w14:paraId="3C165D11" w14:textId="77777777" w:rsidR="00FE4CC7" w:rsidRPr="005527FA" w:rsidRDefault="00FE4CC7" w:rsidP="009B7529">
            <w:pPr>
              <w:pStyle w:val="NoSpacing"/>
              <w:rPr>
                <w:color w:val="000000"/>
                <w:sz w:val="20"/>
                <w:szCs w:val="20"/>
              </w:rPr>
            </w:pPr>
            <w:r w:rsidRPr="005527FA">
              <w:rPr>
                <w:color w:val="000000"/>
                <w:sz w:val="20"/>
                <w:szCs w:val="20"/>
              </w:rPr>
              <w:t>(38%)</w:t>
            </w:r>
          </w:p>
        </w:tc>
        <w:tc>
          <w:tcPr>
            <w:tcW w:w="64" w:type="dxa"/>
          </w:tcPr>
          <w:p w14:paraId="40FD3ADB" w14:textId="77777777" w:rsidR="00FE4CC7" w:rsidRPr="005527FA" w:rsidRDefault="00FE4CC7" w:rsidP="009B7529">
            <w:pPr>
              <w:pStyle w:val="NoSpacing"/>
              <w:jc w:val="right"/>
              <w:rPr>
                <w:color w:val="000000"/>
                <w:sz w:val="20"/>
                <w:szCs w:val="20"/>
              </w:rPr>
            </w:pPr>
          </w:p>
        </w:tc>
        <w:tc>
          <w:tcPr>
            <w:tcW w:w="693" w:type="dxa"/>
            <w:shd w:val="clear" w:color="auto" w:fill="auto"/>
            <w:noWrap/>
            <w:vAlign w:val="bottom"/>
            <w:hideMark/>
          </w:tcPr>
          <w:p w14:paraId="4DC7A9B1" w14:textId="77777777" w:rsidR="00FE4CC7" w:rsidRPr="005527FA" w:rsidRDefault="00FE4CC7" w:rsidP="009B7529">
            <w:pPr>
              <w:pStyle w:val="NoSpacing"/>
              <w:jc w:val="right"/>
              <w:rPr>
                <w:color w:val="000000"/>
                <w:sz w:val="20"/>
                <w:szCs w:val="20"/>
              </w:rPr>
            </w:pPr>
            <w:r w:rsidRPr="005527FA">
              <w:rPr>
                <w:color w:val="000000"/>
                <w:sz w:val="20"/>
                <w:szCs w:val="20"/>
              </w:rPr>
              <w:t xml:space="preserve">22,448 </w:t>
            </w:r>
          </w:p>
        </w:tc>
      </w:tr>
      <w:tr w:rsidR="00FE4CC7" w:rsidRPr="005527FA" w14:paraId="0A73E9D1" w14:textId="77777777" w:rsidTr="009B7529">
        <w:trPr>
          <w:gridAfter w:val="1"/>
          <w:wAfter w:w="12" w:type="dxa"/>
          <w:trHeight w:val="278"/>
        </w:trPr>
        <w:tc>
          <w:tcPr>
            <w:tcW w:w="0" w:type="auto"/>
            <w:tcBorders>
              <w:bottom w:val="single" w:sz="4" w:space="0" w:color="auto"/>
            </w:tcBorders>
            <w:shd w:val="clear" w:color="auto" w:fill="auto"/>
            <w:noWrap/>
            <w:vAlign w:val="bottom"/>
            <w:hideMark/>
          </w:tcPr>
          <w:p w14:paraId="613FC6B7" w14:textId="77777777" w:rsidR="00FE4CC7" w:rsidRPr="005527FA" w:rsidRDefault="00FE4CC7" w:rsidP="009B7529">
            <w:pPr>
              <w:pStyle w:val="NoSpacing"/>
              <w:rPr>
                <w:color w:val="000000"/>
                <w:sz w:val="20"/>
                <w:szCs w:val="20"/>
              </w:rPr>
            </w:pPr>
            <w:r w:rsidRPr="005527FA">
              <w:rPr>
                <w:color w:val="000000"/>
                <w:sz w:val="20"/>
                <w:szCs w:val="20"/>
              </w:rPr>
              <w:t>2011</w:t>
            </w:r>
          </w:p>
        </w:tc>
        <w:tc>
          <w:tcPr>
            <w:tcW w:w="172" w:type="dxa"/>
            <w:tcBorders>
              <w:bottom w:val="single" w:sz="4" w:space="0" w:color="auto"/>
            </w:tcBorders>
          </w:tcPr>
          <w:p w14:paraId="66B7396A" w14:textId="77777777" w:rsidR="00FE4CC7" w:rsidRPr="005527FA" w:rsidRDefault="00FE4CC7" w:rsidP="009B7529">
            <w:pPr>
              <w:pStyle w:val="NoSpacing"/>
              <w:jc w:val="right"/>
              <w:rPr>
                <w:color w:val="000000"/>
                <w:sz w:val="20"/>
                <w:szCs w:val="20"/>
              </w:rPr>
            </w:pPr>
          </w:p>
        </w:tc>
        <w:tc>
          <w:tcPr>
            <w:tcW w:w="461" w:type="dxa"/>
            <w:tcBorders>
              <w:bottom w:val="single" w:sz="4" w:space="0" w:color="auto"/>
            </w:tcBorders>
            <w:shd w:val="clear" w:color="auto" w:fill="auto"/>
            <w:noWrap/>
            <w:vAlign w:val="bottom"/>
            <w:hideMark/>
          </w:tcPr>
          <w:p w14:paraId="1E2276AB" w14:textId="77777777" w:rsidR="00FE4CC7" w:rsidRPr="005527FA" w:rsidRDefault="00FE4CC7" w:rsidP="009B7529">
            <w:pPr>
              <w:pStyle w:val="NoSpacing"/>
              <w:jc w:val="right"/>
              <w:rPr>
                <w:color w:val="000000"/>
                <w:sz w:val="20"/>
                <w:szCs w:val="20"/>
              </w:rPr>
            </w:pPr>
            <w:r w:rsidRPr="005527FA">
              <w:rPr>
                <w:color w:val="000000"/>
                <w:sz w:val="20"/>
                <w:szCs w:val="20"/>
              </w:rPr>
              <w:t>2,451</w:t>
            </w:r>
          </w:p>
        </w:tc>
        <w:tc>
          <w:tcPr>
            <w:tcW w:w="0" w:type="auto"/>
            <w:tcBorders>
              <w:bottom w:val="single" w:sz="4" w:space="0" w:color="auto"/>
            </w:tcBorders>
            <w:shd w:val="clear" w:color="auto" w:fill="auto"/>
            <w:noWrap/>
            <w:vAlign w:val="bottom"/>
            <w:hideMark/>
          </w:tcPr>
          <w:p w14:paraId="2B2F4BD3" w14:textId="77777777" w:rsidR="00FE4CC7" w:rsidRPr="005527FA" w:rsidRDefault="00FE4CC7" w:rsidP="009B7529">
            <w:pPr>
              <w:pStyle w:val="NoSpacing"/>
              <w:rPr>
                <w:color w:val="000000"/>
                <w:sz w:val="20"/>
                <w:szCs w:val="20"/>
              </w:rPr>
            </w:pPr>
            <w:r w:rsidRPr="005527FA">
              <w:rPr>
                <w:color w:val="000000"/>
                <w:sz w:val="20"/>
                <w:szCs w:val="20"/>
              </w:rPr>
              <w:t>(12%)</w:t>
            </w:r>
          </w:p>
        </w:tc>
        <w:tc>
          <w:tcPr>
            <w:tcW w:w="64" w:type="dxa"/>
            <w:tcBorders>
              <w:bottom w:val="single" w:sz="4" w:space="0" w:color="auto"/>
            </w:tcBorders>
          </w:tcPr>
          <w:p w14:paraId="507C9EFD" w14:textId="77777777" w:rsidR="00FE4CC7" w:rsidRPr="005527FA" w:rsidRDefault="00FE4CC7" w:rsidP="009B7529">
            <w:pPr>
              <w:pStyle w:val="NoSpacing"/>
              <w:jc w:val="right"/>
              <w:rPr>
                <w:color w:val="000000"/>
                <w:sz w:val="20"/>
                <w:szCs w:val="20"/>
              </w:rPr>
            </w:pPr>
          </w:p>
        </w:tc>
        <w:tc>
          <w:tcPr>
            <w:tcW w:w="511" w:type="dxa"/>
            <w:tcBorders>
              <w:bottom w:val="single" w:sz="4" w:space="0" w:color="auto"/>
            </w:tcBorders>
            <w:shd w:val="clear" w:color="auto" w:fill="auto"/>
            <w:noWrap/>
            <w:vAlign w:val="bottom"/>
            <w:hideMark/>
          </w:tcPr>
          <w:p w14:paraId="57EC38BC" w14:textId="77777777" w:rsidR="00FE4CC7" w:rsidRPr="005527FA" w:rsidRDefault="00FE4CC7" w:rsidP="009B7529">
            <w:pPr>
              <w:pStyle w:val="NoSpacing"/>
              <w:jc w:val="right"/>
              <w:rPr>
                <w:color w:val="000000"/>
                <w:sz w:val="20"/>
                <w:szCs w:val="20"/>
              </w:rPr>
            </w:pPr>
            <w:r w:rsidRPr="005527FA">
              <w:rPr>
                <w:color w:val="000000"/>
                <w:sz w:val="20"/>
                <w:szCs w:val="20"/>
              </w:rPr>
              <w:t xml:space="preserve">1,297 </w:t>
            </w:r>
          </w:p>
        </w:tc>
        <w:tc>
          <w:tcPr>
            <w:tcW w:w="665" w:type="dxa"/>
            <w:tcBorders>
              <w:bottom w:val="single" w:sz="4" w:space="0" w:color="auto"/>
            </w:tcBorders>
            <w:shd w:val="clear" w:color="auto" w:fill="auto"/>
            <w:noWrap/>
            <w:vAlign w:val="bottom"/>
            <w:hideMark/>
          </w:tcPr>
          <w:p w14:paraId="1C49628F" w14:textId="77777777" w:rsidR="00FE4CC7" w:rsidRPr="005527FA" w:rsidRDefault="00FE4CC7" w:rsidP="009B7529">
            <w:pPr>
              <w:pStyle w:val="NoSpacing"/>
              <w:rPr>
                <w:color w:val="000000"/>
                <w:sz w:val="20"/>
                <w:szCs w:val="20"/>
              </w:rPr>
            </w:pPr>
            <w:r w:rsidRPr="005527FA">
              <w:rPr>
                <w:color w:val="000000"/>
                <w:sz w:val="20"/>
                <w:szCs w:val="20"/>
              </w:rPr>
              <w:t>(6%)</w:t>
            </w:r>
          </w:p>
        </w:tc>
        <w:tc>
          <w:tcPr>
            <w:tcW w:w="360" w:type="dxa"/>
            <w:tcBorders>
              <w:bottom w:val="single" w:sz="4" w:space="0" w:color="auto"/>
            </w:tcBorders>
            <w:shd w:val="clear" w:color="auto" w:fill="auto"/>
            <w:noWrap/>
            <w:vAlign w:val="bottom"/>
            <w:hideMark/>
          </w:tcPr>
          <w:p w14:paraId="4656CEC2" w14:textId="77777777" w:rsidR="00FE4CC7" w:rsidRPr="005527FA" w:rsidRDefault="00FE4CC7" w:rsidP="009B7529">
            <w:pPr>
              <w:pStyle w:val="NoSpacing"/>
              <w:jc w:val="right"/>
              <w:rPr>
                <w:color w:val="000000"/>
                <w:sz w:val="20"/>
                <w:szCs w:val="20"/>
              </w:rPr>
            </w:pPr>
            <w:r w:rsidRPr="005527FA">
              <w:rPr>
                <w:color w:val="000000"/>
                <w:sz w:val="20"/>
                <w:szCs w:val="20"/>
              </w:rPr>
              <w:t xml:space="preserve">565 </w:t>
            </w:r>
          </w:p>
        </w:tc>
        <w:tc>
          <w:tcPr>
            <w:tcW w:w="571" w:type="dxa"/>
            <w:tcBorders>
              <w:bottom w:val="single" w:sz="4" w:space="0" w:color="auto"/>
            </w:tcBorders>
            <w:shd w:val="clear" w:color="auto" w:fill="auto"/>
            <w:noWrap/>
            <w:vAlign w:val="bottom"/>
            <w:hideMark/>
          </w:tcPr>
          <w:p w14:paraId="0B46B4E8" w14:textId="77777777" w:rsidR="00FE4CC7" w:rsidRPr="005527FA" w:rsidRDefault="00FE4CC7" w:rsidP="009B7529">
            <w:pPr>
              <w:pStyle w:val="NoSpacing"/>
              <w:rPr>
                <w:color w:val="000000"/>
                <w:sz w:val="20"/>
                <w:szCs w:val="20"/>
              </w:rPr>
            </w:pPr>
            <w:r w:rsidRPr="005527FA">
              <w:rPr>
                <w:color w:val="000000"/>
                <w:sz w:val="20"/>
                <w:szCs w:val="20"/>
              </w:rPr>
              <w:t>(3%)</w:t>
            </w:r>
          </w:p>
        </w:tc>
        <w:tc>
          <w:tcPr>
            <w:tcW w:w="360" w:type="dxa"/>
            <w:tcBorders>
              <w:bottom w:val="single" w:sz="4" w:space="0" w:color="auto"/>
            </w:tcBorders>
            <w:shd w:val="clear" w:color="auto" w:fill="auto"/>
            <w:noWrap/>
            <w:vAlign w:val="bottom"/>
            <w:hideMark/>
          </w:tcPr>
          <w:p w14:paraId="3296E640" w14:textId="77777777" w:rsidR="00FE4CC7" w:rsidRPr="005527FA" w:rsidRDefault="00FE4CC7" w:rsidP="009B7529">
            <w:pPr>
              <w:pStyle w:val="NoSpacing"/>
              <w:jc w:val="right"/>
              <w:rPr>
                <w:color w:val="000000"/>
                <w:sz w:val="20"/>
                <w:szCs w:val="20"/>
              </w:rPr>
            </w:pPr>
            <w:r w:rsidRPr="005527FA">
              <w:rPr>
                <w:color w:val="000000"/>
                <w:sz w:val="20"/>
                <w:szCs w:val="20"/>
              </w:rPr>
              <w:t xml:space="preserve">301 </w:t>
            </w:r>
          </w:p>
        </w:tc>
        <w:tc>
          <w:tcPr>
            <w:tcW w:w="0" w:type="auto"/>
            <w:tcBorders>
              <w:bottom w:val="single" w:sz="4" w:space="0" w:color="auto"/>
            </w:tcBorders>
            <w:shd w:val="clear" w:color="auto" w:fill="auto"/>
            <w:noWrap/>
            <w:vAlign w:val="bottom"/>
            <w:hideMark/>
          </w:tcPr>
          <w:p w14:paraId="620BE10B" w14:textId="77777777" w:rsidR="00FE4CC7" w:rsidRPr="005527FA" w:rsidRDefault="00FE4CC7" w:rsidP="009B7529">
            <w:pPr>
              <w:pStyle w:val="NoSpacing"/>
              <w:rPr>
                <w:color w:val="000000"/>
                <w:sz w:val="20"/>
                <w:szCs w:val="20"/>
              </w:rPr>
            </w:pPr>
            <w:r w:rsidRPr="005527FA">
              <w:rPr>
                <w:color w:val="000000"/>
                <w:sz w:val="20"/>
                <w:szCs w:val="20"/>
              </w:rPr>
              <w:t>(1%)</w:t>
            </w:r>
          </w:p>
        </w:tc>
        <w:tc>
          <w:tcPr>
            <w:tcW w:w="64" w:type="dxa"/>
            <w:tcBorders>
              <w:bottom w:val="single" w:sz="4" w:space="0" w:color="auto"/>
            </w:tcBorders>
          </w:tcPr>
          <w:p w14:paraId="7CC53AE2" w14:textId="77777777" w:rsidR="00FE4CC7" w:rsidRPr="005527FA" w:rsidRDefault="00FE4CC7" w:rsidP="009B7529">
            <w:pPr>
              <w:pStyle w:val="NoSpacing"/>
              <w:jc w:val="right"/>
              <w:rPr>
                <w:color w:val="000000"/>
                <w:sz w:val="20"/>
                <w:szCs w:val="20"/>
              </w:rPr>
            </w:pPr>
          </w:p>
        </w:tc>
        <w:tc>
          <w:tcPr>
            <w:tcW w:w="461" w:type="dxa"/>
            <w:tcBorders>
              <w:bottom w:val="single" w:sz="4" w:space="0" w:color="auto"/>
            </w:tcBorders>
            <w:shd w:val="clear" w:color="auto" w:fill="auto"/>
            <w:noWrap/>
            <w:vAlign w:val="bottom"/>
            <w:hideMark/>
          </w:tcPr>
          <w:p w14:paraId="3570F2C7" w14:textId="77777777" w:rsidR="00FE4CC7" w:rsidRPr="005527FA" w:rsidRDefault="00FE4CC7" w:rsidP="009B7529">
            <w:pPr>
              <w:pStyle w:val="NoSpacing"/>
              <w:jc w:val="right"/>
              <w:rPr>
                <w:color w:val="000000"/>
                <w:sz w:val="20"/>
                <w:szCs w:val="20"/>
              </w:rPr>
            </w:pPr>
            <w:r w:rsidRPr="005527FA">
              <w:rPr>
                <w:color w:val="000000"/>
                <w:sz w:val="20"/>
                <w:szCs w:val="20"/>
              </w:rPr>
              <w:t>1,006</w:t>
            </w:r>
          </w:p>
        </w:tc>
        <w:tc>
          <w:tcPr>
            <w:tcW w:w="562" w:type="dxa"/>
            <w:tcBorders>
              <w:bottom w:val="single" w:sz="4" w:space="0" w:color="auto"/>
            </w:tcBorders>
            <w:shd w:val="clear" w:color="auto" w:fill="auto"/>
            <w:noWrap/>
            <w:vAlign w:val="bottom"/>
            <w:hideMark/>
          </w:tcPr>
          <w:p w14:paraId="491E8DBD" w14:textId="77777777" w:rsidR="00FE4CC7" w:rsidRPr="005527FA" w:rsidRDefault="00FE4CC7" w:rsidP="009B7529">
            <w:pPr>
              <w:pStyle w:val="NoSpacing"/>
              <w:rPr>
                <w:color w:val="000000"/>
                <w:sz w:val="20"/>
                <w:szCs w:val="20"/>
              </w:rPr>
            </w:pPr>
            <w:r w:rsidRPr="005527FA">
              <w:rPr>
                <w:color w:val="000000"/>
                <w:sz w:val="20"/>
                <w:szCs w:val="20"/>
              </w:rPr>
              <w:t>(5%)</w:t>
            </w:r>
          </w:p>
        </w:tc>
        <w:tc>
          <w:tcPr>
            <w:tcW w:w="360" w:type="dxa"/>
            <w:tcBorders>
              <w:bottom w:val="single" w:sz="4" w:space="0" w:color="auto"/>
            </w:tcBorders>
            <w:shd w:val="clear" w:color="auto" w:fill="auto"/>
            <w:noWrap/>
            <w:vAlign w:val="bottom"/>
            <w:hideMark/>
          </w:tcPr>
          <w:p w14:paraId="34307682" w14:textId="77777777" w:rsidR="00FE4CC7" w:rsidRPr="005527FA" w:rsidRDefault="00FE4CC7" w:rsidP="009B7529">
            <w:pPr>
              <w:pStyle w:val="NoSpacing"/>
              <w:jc w:val="right"/>
              <w:rPr>
                <w:color w:val="000000"/>
                <w:sz w:val="20"/>
                <w:szCs w:val="20"/>
              </w:rPr>
            </w:pPr>
            <w:r w:rsidRPr="005527FA">
              <w:rPr>
                <w:color w:val="000000"/>
                <w:sz w:val="20"/>
                <w:szCs w:val="20"/>
              </w:rPr>
              <w:t>492</w:t>
            </w:r>
          </w:p>
        </w:tc>
        <w:tc>
          <w:tcPr>
            <w:tcW w:w="518" w:type="dxa"/>
            <w:tcBorders>
              <w:bottom w:val="single" w:sz="4" w:space="0" w:color="auto"/>
            </w:tcBorders>
            <w:shd w:val="clear" w:color="auto" w:fill="auto"/>
            <w:noWrap/>
            <w:vAlign w:val="bottom"/>
            <w:hideMark/>
          </w:tcPr>
          <w:p w14:paraId="423F33D1" w14:textId="77777777" w:rsidR="00FE4CC7" w:rsidRPr="005527FA" w:rsidRDefault="00FE4CC7" w:rsidP="009B7529">
            <w:pPr>
              <w:pStyle w:val="NoSpacing"/>
              <w:rPr>
                <w:color w:val="000000"/>
                <w:sz w:val="20"/>
                <w:szCs w:val="20"/>
              </w:rPr>
            </w:pPr>
            <w:r w:rsidRPr="005527FA">
              <w:rPr>
                <w:color w:val="000000"/>
                <w:sz w:val="20"/>
                <w:szCs w:val="20"/>
              </w:rPr>
              <w:t>(2%)</w:t>
            </w:r>
          </w:p>
        </w:tc>
        <w:tc>
          <w:tcPr>
            <w:tcW w:w="64" w:type="dxa"/>
            <w:tcBorders>
              <w:bottom w:val="single" w:sz="4" w:space="0" w:color="auto"/>
            </w:tcBorders>
          </w:tcPr>
          <w:p w14:paraId="0DB3A38F" w14:textId="77777777" w:rsidR="00FE4CC7" w:rsidRPr="005527FA" w:rsidRDefault="00FE4CC7" w:rsidP="009B7529">
            <w:pPr>
              <w:pStyle w:val="NoSpacing"/>
              <w:jc w:val="right"/>
              <w:rPr>
                <w:color w:val="000000"/>
                <w:sz w:val="20"/>
                <w:szCs w:val="20"/>
              </w:rPr>
            </w:pPr>
          </w:p>
        </w:tc>
        <w:tc>
          <w:tcPr>
            <w:tcW w:w="525" w:type="dxa"/>
            <w:tcBorders>
              <w:bottom w:val="single" w:sz="4" w:space="0" w:color="auto"/>
            </w:tcBorders>
            <w:shd w:val="clear" w:color="auto" w:fill="auto"/>
            <w:noWrap/>
            <w:vAlign w:val="bottom"/>
            <w:hideMark/>
          </w:tcPr>
          <w:p w14:paraId="3F965521" w14:textId="77777777" w:rsidR="00FE4CC7" w:rsidRPr="005527FA" w:rsidRDefault="00FE4CC7" w:rsidP="009B7529">
            <w:pPr>
              <w:pStyle w:val="NoSpacing"/>
              <w:jc w:val="right"/>
              <w:rPr>
                <w:color w:val="000000"/>
                <w:sz w:val="20"/>
                <w:szCs w:val="20"/>
              </w:rPr>
            </w:pPr>
            <w:r w:rsidRPr="005527FA">
              <w:rPr>
                <w:color w:val="000000"/>
                <w:sz w:val="20"/>
                <w:szCs w:val="20"/>
              </w:rPr>
              <w:t>6,351</w:t>
            </w:r>
          </w:p>
        </w:tc>
        <w:tc>
          <w:tcPr>
            <w:tcW w:w="735" w:type="dxa"/>
            <w:tcBorders>
              <w:bottom w:val="single" w:sz="4" w:space="0" w:color="auto"/>
            </w:tcBorders>
            <w:shd w:val="clear" w:color="auto" w:fill="auto"/>
            <w:noWrap/>
            <w:vAlign w:val="bottom"/>
            <w:hideMark/>
          </w:tcPr>
          <w:p w14:paraId="054CA4F7" w14:textId="77777777" w:rsidR="00FE4CC7" w:rsidRPr="005527FA" w:rsidRDefault="00FE4CC7" w:rsidP="009B7529">
            <w:pPr>
              <w:pStyle w:val="NoSpacing"/>
              <w:rPr>
                <w:color w:val="000000"/>
                <w:sz w:val="20"/>
                <w:szCs w:val="20"/>
              </w:rPr>
            </w:pPr>
            <w:r w:rsidRPr="005527FA">
              <w:rPr>
                <w:color w:val="000000"/>
                <w:sz w:val="20"/>
                <w:szCs w:val="20"/>
              </w:rPr>
              <w:t>(31%)</w:t>
            </w:r>
          </w:p>
        </w:tc>
        <w:tc>
          <w:tcPr>
            <w:tcW w:w="461" w:type="dxa"/>
            <w:tcBorders>
              <w:bottom w:val="single" w:sz="4" w:space="0" w:color="auto"/>
            </w:tcBorders>
            <w:shd w:val="clear" w:color="auto" w:fill="auto"/>
            <w:noWrap/>
            <w:vAlign w:val="bottom"/>
            <w:hideMark/>
          </w:tcPr>
          <w:p w14:paraId="68614044" w14:textId="77777777" w:rsidR="00FE4CC7" w:rsidRPr="005527FA" w:rsidRDefault="00FE4CC7" w:rsidP="009B7529">
            <w:pPr>
              <w:pStyle w:val="NoSpacing"/>
              <w:jc w:val="right"/>
              <w:rPr>
                <w:color w:val="000000"/>
                <w:sz w:val="20"/>
                <w:szCs w:val="20"/>
              </w:rPr>
            </w:pPr>
            <w:r w:rsidRPr="005527FA">
              <w:rPr>
                <w:color w:val="000000"/>
                <w:sz w:val="20"/>
                <w:szCs w:val="20"/>
              </w:rPr>
              <w:t>1,181</w:t>
            </w:r>
          </w:p>
        </w:tc>
        <w:tc>
          <w:tcPr>
            <w:tcW w:w="709" w:type="dxa"/>
            <w:tcBorders>
              <w:bottom w:val="single" w:sz="4" w:space="0" w:color="auto"/>
            </w:tcBorders>
            <w:shd w:val="clear" w:color="auto" w:fill="auto"/>
            <w:noWrap/>
            <w:vAlign w:val="bottom"/>
            <w:hideMark/>
          </w:tcPr>
          <w:p w14:paraId="75EB54CE" w14:textId="77777777" w:rsidR="00FE4CC7" w:rsidRPr="005527FA" w:rsidRDefault="00FE4CC7" w:rsidP="009B7529">
            <w:pPr>
              <w:pStyle w:val="NoSpacing"/>
              <w:rPr>
                <w:color w:val="000000"/>
                <w:sz w:val="20"/>
                <w:szCs w:val="20"/>
              </w:rPr>
            </w:pPr>
            <w:r w:rsidRPr="005527FA">
              <w:rPr>
                <w:color w:val="000000"/>
                <w:sz w:val="20"/>
                <w:szCs w:val="20"/>
              </w:rPr>
              <w:t>(6%)</w:t>
            </w:r>
          </w:p>
        </w:tc>
        <w:tc>
          <w:tcPr>
            <w:tcW w:w="461" w:type="dxa"/>
            <w:tcBorders>
              <w:bottom w:val="single" w:sz="4" w:space="0" w:color="auto"/>
            </w:tcBorders>
            <w:shd w:val="clear" w:color="auto" w:fill="auto"/>
            <w:noWrap/>
            <w:vAlign w:val="bottom"/>
            <w:hideMark/>
          </w:tcPr>
          <w:p w14:paraId="60215673" w14:textId="77777777" w:rsidR="00FE4CC7" w:rsidRPr="005527FA" w:rsidRDefault="00FE4CC7" w:rsidP="009B7529">
            <w:pPr>
              <w:pStyle w:val="NoSpacing"/>
              <w:jc w:val="right"/>
              <w:rPr>
                <w:color w:val="000000"/>
                <w:sz w:val="20"/>
                <w:szCs w:val="20"/>
              </w:rPr>
            </w:pPr>
            <w:r w:rsidRPr="005527FA">
              <w:rPr>
                <w:color w:val="000000"/>
                <w:sz w:val="20"/>
                <w:szCs w:val="20"/>
              </w:rPr>
              <w:t>6,595</w:t>
            </w:r>
          </w:p>
        </w:tc>
        <w:tc>
          <w:tcPr>
            <w:tcW w:w="608" w:type="dxa"/>
            <w:tcBorders>
              <w:bottom w:val="single" w:sz="4" w:space="0" w:color="auto"/>
            </w:tcBorders>
            <w:shd w:val="clear" w:color="auto" w:fill="auto"/>
            <w:noWrap/>
            <w:vAlign w:val="bottom"/>
            <w:hideMark/>
          </w:tcPr>
          <w:p w14:paraId="79FE5E1A" w14:textId="77777777" w:rsidR="00FE4CC7" w:rsidRPr="005527FA" w:rsidRDefault="00FE4CC7" w:rsidP="009B7529">
            <w:pPr>
              <w:pStyle w:val="NoSpacing"/>
              <w:rPr>
                <w:color w:val="000000"/>
                <w:sz w:val="20"/>
                <w:szCs w:val="20"/>
              </w:rPr>
            </w:pPr>
            <w:r w:rsidRPr="005527FA">
              <w:rPr>
                <w:color w:val="000000"/>
                <w:sz w:val="20"/>
                <w:szCs w:val="20"/>
              </w:rPr>
              <w:t>(33%)</w:t>
            </w:r>
          </w:p>
        </w:tc>
        <w:tc>
          <w:tcPr>
            <w:tcW w:w="64" w:type="dxa"/>
            <w:tcBorders>
              <w:bottom w:val="single" w:sz="4" w:space="0" w:color="auto"/>
            </w:tcBorders>
          </w:tcPr>
          <w:p w14:paraId="2E6D13F7" w14:textId="77777777" w:rsidR="00FE4CC7" w:rsidRPr="005527FA" w:rsidRDefault="00FE4CC7" w:rsidP="009B7529">
            <w:pPr>
              <w:pStyle w:val="NoSpacing"/>
              <w:jc w:val="right"/>
              <w:rPr>
                <w:color w:val="000000"/>
                <w:sz w:val="20"/>
                <w:szCs w:val="20"/>
              </w:rPr>
            </w:pPr>
          </w:p>
        </w:tc>
        <w:tc>
          <w:tcPr>
            <w:tcW w:w="693" w:type="dxa"/>
            <w:tcBorders>
              <w:bottom w:val="single" w:sz="4" w:space="0" w:color="auto"/>
            </w:tcBorders>
            <w:shd w:val="clear" w:color="auto" w:fill="auto"/>
            <w:noWrap/>
            <w:vAlign w:val="bottom"/>
            <w:hideMark/>
          </w:tcPr>
          <w:p w14:paraId="29A3C2C6" w14:textId="77777777" w:rsidR="00FE4CC7" w:rsidRPr="005527FA" w:rsidRDefault="00FE4CC7" w:rsidP="009B7529">
            <w:pPr>
              <w:pStyle w:val="NoSpacing"/>
              <w:jc w:val="right"/>
              <w:rPr>
                <w:color w:val="000000"/>
                <w:sz w:val="20"/>
                <w:szCs w:val="20"/>
              </w:rPr>
            </w:pPr>
            <w:r w:rsidRPr="005527FA">
              <w:rPr>
                <w:color w:val="000000"/>
                <w:sz w:val="20"/>
                <w:szCs w:val="20"/>
              </w:rPr>
              <w:t xml:space="preserve">20,239 </w:t>
            </w:r>
          </w:p>
        </w:tc>
      </w:tr>
    </w:tbl>
    <w:p w14:paraId="1BDDC022" w14:textId="77777777" w:rsidR="00FE4CC7" w:rsidRPr="005527FA" w:rsidRDefault="00FE4CC7" w:rsidP="00FE4CC7">
      <w:pPr>
        <w:pStyle w:val="NoSpacing"/>
        <w:rPr>
          <w:vertAlign w:val="superscript"/>
        </w:rPr>
      </w:pPr>
    </w:p>
    <w:p w14:paraId="25209D96" w14:textId="77777777" w:rsidR="00FE4CC7" w:rsidRPr="005527FA" w:rsidRDefault="006F2BC2" w:rsidP="00FE4CC7">
      <w:pPr>
        <w:pStyle w:val="NoSpacing"/>
      </w:pPr>
      <w:r w:rsidRPr="007402D2">
        <w:rPr>
          <w:vertAlign w:val="superscript"/>
        </w:rPr>
        <w:t>1</w:t>
      </w:r>
      <w:r w:rsidRPr="007402D2">
        <w:t xml:space="preserve"> Diesel Ex. = diesel exhaust; </w:t>
      </w:r>
      <w:r w:rsidRPr="007402D2">
        <w:rPr>
          <w:vertAlign w:val="superscript"/>
        </w:rPr>
        <w:t>2</w:t>
      </w:r>
      <w:r w:rsidRPr="007402D2">
        <w:t xml:space="preserve"> Gas Ex. </w:t>
      </w:r>
      <w:r w:rsidR="00FE4CC7" w:rsidRPr="005527FA">
        <w:t xml:space="preserve">= gasoline exhaust; </w:t>
      </w:r>
      <w:r w:rsidR="00FE4CC7" w:rsidRPr="005527FA">
        <w:rPr>
          <w:vertAlign w:val="superscript"/>
        </w:rPr>
        <w:t xml:space="preserve">3 </w:t>
      </w:r>
      <w:r w:rsidR="00FE4CC7" w:rsidRPr="005527FA">
        <w:t xml:space="preserve">Construction = construction dust for the county; </w:t>
      </w:r>
      <w:r w:rsidR="00FE4CC7" w:rsidRPr="005527FA">
        <w:rPr>
          <w:vertAlign w:val="superscript"/>
        </w:rPr>
        <w:t xml:space="preserve">4 </w:t>
      </w:r>
      <w:r w:rsidR="00FE4CC7" w:rsidRPr="005527FA">
        <w:t>Paved Road = paved road dust for the county</w:t>
      </w:r>
    </w:p>
    <w:p w14:paraId="6F4A5709" w14:textId="77777777" w:rsidR="00FE4CC7" w:rsidRPr="005527FA" w:rsidRDefault="00FE4CC7" w:rsidP="00FE4CC7">
      <w:pPr>
        <w:pStyle w:val="NoSpacing"/>
      </w:pPr>
      <w:r w:rsidRPr="005527FA">
        <w:rPr>
          <w:vertAlign w:val="superscript"/>
        </w:rPr>
        <w:t>5</w:t>
      </w:r>
      <w:r w:rsidRPr="005527FA">
        <w:t xml:space="preserve"> In NEI 2002 and 2005, mobile emissions are not included in non-point emissions, while in NEI 2008 and 2011, mobile emissions are included in non-point emissions. In this table, “Other” non-point sources do not include mobile emissions.</w:t>
      </w:r>
      <w:r w:rsidRPr="005527FA">
        <w:br w:type="page"/>
      </w:r>
    </w:p>
    <w:p w14:paraId="11F9E26B" w14:textId="77777777" w:rsidR="00A1021D" w:rsidRPr="005527FA" w:rsidRDefault="00A1021D" w:rsidP="00950B91">
      <w:pPr>
        <w:pStyle w:val="Heading3"/>
      </w:pPr>
      <w:r w:rsidRPr="005527FA">
        <w:lastRenderedPageBreak/>
        <w:t xml:space="preserve">Table 2.  </w:t>
      </w:r>
      <w:r w:rsidR="00C37EFE" w:rsidRPr="005527FA">
        <w:t xml:space="preserve">Median </w:t>
      </w:r>
      <w:r w:rsidRPr="005527FA">
        <w:t>and 90</w:t>
      </w:r>
      <w:r w:rsidRPr="005527FA">
        <w:rPr>
          <w:vertAlign w:val="superscript"/>
        </w:rPr>
        <w:t>th</w:t>
      </w:r>
      <w:r w:rsidRPr="005527FA">
        <w:t xml:space="preserve"> percentile concentrations </w:t>
      </w:r>
      <w:r w:rsidR="00673E32" w:rsidRPr="005527FA">
        <w:t xml:space="preserve">by year-block </w:t>
      </w:r>
      <w:r w:rsidRPr="005527FA">
        <w:t xml:space="preserve">and </w:t>
      </w:r>
      <w:r w:rsidR="00673E32" w:rsidRPr="005527FA">
        <w:t>statistical differences between year-block</w:t>
      </w:r>
      <w:r w:rsidR="000A1FD1" w:rsidRPr="005527FA">
        <w:t xml:space="preserve"> concentration</w:t>
      </w:r>
      <w:r w:rsidR="00673E32" w:rsidRPr="005527FA">
        <w:t xml:space="preserve">s.  </w:t>
      </w:r>
      <w:r w:rsidR="00AA068E" w:rsidRPr="005527FA">
        <w:t>Differences b</w:t>
      </w:r>
      <w:r w:rsidR="00673E32" w:rsidRPr="005527FA">
        <w:t xml:space="preserve">ased on </w:t>
      </w:r>
      <w:r w:rsidRPr="005527FA">
        <w:t>Kruskal-Wallis (comparing 3+ groups) or Mann-Whitney (comparing 2 groups) tests</w:t>
      </w:r>
      <w:r w:rsidR="00AA068E" w:rsidRPr="005527FA">
        <w:t xml:space="preserve">, and </w:t>
      </w:r>
      <w:r w:rsidR="00673E32" w:rsidRPr="005527FA">
        <w:t>α = 0.05</w:t>
      </w:r>
      <w:r w:rsidR="00AA068E" w:rsidRPr="005527FA">
        <w:t>,</w:t>
      </w:r>
      <w:r w:rsidR="00673E32" w:rsidRPr="005527FA">
        <w:t xml:space="preserve"> </w:t>
      </w:r>
      <w:r w:rsidR="00AA068E" w:rsidRPr="005527FA">
        <w:t xml:space="preserve">with </w:t>
      </w:r>
      <w:r w:rsidR="00673E32" w:rsidRPr="005527FA">
        <w:t xml:space="preserve">at least </w:t>
      </w:r>
      <w:r w:rsidR="00C37EFE" w:rsidRPr="005527FA">
        <w:t xml:space="preserve">10 </w:t>
      </w:r>
      <w:r w:rsidR="00673E32" w:rsidRPr="005527FA">
        <w:t xml:space="preserve">valid </w:t>
      </w:r>
      <w:r w:rsidR="00C37EFE" w:rsidRPr="005527FA">
        <w:t>observations</w:t>
      </w:r>
      <w:r w:rsidR="00673E32" w:rsidRPr="005527FA">
        <w:t xml:space="preserve"> per group.</w:t>
      </w:r>
    </w:p>
    <w:tbl>
      <w:tblPr>
        <w:tblW w:w="0" w:type="auto"/>
        <w:tblLayout w:type="fixed"/>
        <w:tblCellMar>
          <w:left w:w="0" w:type="dxa"/>
          <w:right w:w="0" w:type="dxa"/>
        </w:tblCellMar>
        <w:tblLook w:val="04A0" w:firstRow="1" w:lastRow="0" w:firstColumn="1" w:lastColumn="0" w:noHBand="0" w:noVBand="1"/>
      </w:tblPr>
      <w:tblGrid>
        <w:gridCol w:w="600"/>
        <w:gridCol w:w="307"/>
        <w:gridCol w:w="336"/>
        <w:gridCol w:w="337"/>
        <w:gridCol w:w="337"/>
        <w:gridCol w:w="337"/>
        <w:gridCol w:w="337"/>
        <w:gridCol w:w="301"/>
        <w:gridCol w:w="337"/>
        <w:gridCol w:w="338"/>
        <w:gridCol w:w="338"/>
        <w:gridCol w:w="338"/>
        <w:gridCol w:w="338"/>
        <w:gridCol w:w="302"/>
        <w:gridCol w:w="339"/>
        <w:gridCol w:w="339"/>
        <w:gridCol w:w="339"/>
        <w:gridCol w:w="339"/>
        <w:gridCol w:w="339"/>
        <w:gridCol w:w="302"/>
        <w:gridCol w:w="339"/>
        <w:gridCol w:w="339"/>
        <w:gridCol w:w="339"/>
        <w:gridCol w:w="339"/>
        <w:gridCol w:w="339"/>
        <w:gridCol w:w="302"/>
        <w:gridCol w:w="339"/>
        <w:gridCol w:w="339"/>
        <w:gridCol w:w="339"/>
        <w:gridCol w:w="339"/>
        <w:gridCol w:w="339"/>
        <w:gridCol w:w="228"/>
      </w:tblGrid>
      <w:tr w:rsidR="00A1021D" w:rsidRPr="005527FA" w14:paraId="56398335" w14:textId="77777777" w:rsidTr="009B7529">
        <w:trPr>
          <w:trHeight w:val="180"/>
        </w:trPr>
        <w:tc>
          <w:tcPr>
            <w:tcW w:w="600" w:type="dxa"/>
            <w:tcBorders>
              <w:top w:val="nil"/>
              <w:left w:val="nil"/>
              <w:bottom w:val="nil"/>
              <w:right w:val="nil"/>
            </w:tcBorders>
            <w:vAlign w:val="center"/>
          </w:tcPr>
          <w:p w14:paraId="3A6FD6F2" w14:textId="77777777" w:rsidR="00A1021D" w:rsidRPr="005527FA" w:rsidRDefault="00A1021D" w:rsidP="009B7529">
            <w:pPr>
              <w:spacing w:after="0" w:line="240" w:lineRule="auto"/>
              <w:rPr>
                <w:rFonts w:eastAsia="Times New Roman"/>
                <w:sz w:val="20"/>
                <w:szCs w:val="20"/>
              </w:rPr>
            </w:pPr>
          </w:p>
        </w:tc>
        <w:tc>
          <w:tcPr>
            <w:tcW w:w="307" w:type="dxa"/>
            <w:tcBorders>
              <w:top w:val="nil"/>
              <w:left w:val="nil"/>
              <w:bottom w:val="nil"/>
              <w:right w:val="nil"/>
            </w:tcBorders>
            <w:shd w:val="clear" w:color="auto" w:fill="auto"/>
            <w:noWrap/>
            <w:vAlign w:val="center"/>
          </w:tcPr>
          <w:p w14:paraId="6F95E4F7" w14:textId="77777777" w:rsidR="00A1021D" w:rsidRPr="005527FA" w:rsidRDefault="00A1021D" w:rsidP="009B7529">
            <w:pPr>
              <w:spacing w:after="0" w:line="240" w:lineRule="auto"/>
              <w:rPr>
                <w:rFonts w:eastAsia="Times New Roman"/>
                <w:sz w:val="20"/>
                <w:szCs w:val="20"/>
              </w:rPr>
            </w:pPr>
          </w:p>
        </w:tc>
        <w:tc>
          <w:tcPr>
            <w:tcW w:w="1684" w:type="dxa"/>
            <w:gridSpan w:val="5"/>
            <w:tcBorders>
              <w:top w:val="nil"/>
              <w:left w:val="nil"/>
              <w:bottom w:val="single" w:sz="4" w:space="0" w:color="auto"/>
              <w:right w:val="nil"/>
            </w:tcBorders>
            <w:shd w:val="clear" w:color="auto" w:fill="auto"/>
            <w:noWrap/>
            <w:vAlign w:val="bottom"/>
          </w:tcPr>
          <w:p w14:paraId="647DDCE0" w14:textId="77777777" w:rsidR="00A1021D" w:rsidRPr="005527FA" w:rsidRDefault="00A1021D" w:rsidP="009B7529">
            <w:pPr>
              <w:spacing w:after="0" w:line="240" w:lineRule="auto"/>
              <w:jc w:val="center"/>
              <w:rPr>
                <w:rFonts w:eastAsia="Times New Roman"/>
                <w:color w:val="000000"/>
                <w:sz w:val="16"/>
                <w:szCs w:val="16"/>
              </w:rPr>
            </w:pPr>
            <w:r w:rsidRPr="005527FA">
              <w:rPr>
                <w:rFonts w:eastAsia="Times New Roman"/>
                <w:color w:val="000000"/>
                <w:sz w:val="16"/>
                <w:szCs w:val="16"/>
              </w:rPr>
              <w:t>All</w:t>
            </w:r>
          </w:p>
        </w:tc>
        <w:tc>
          <w:tcPr>
            <w:tcW w:w="301" w:type="dxa"/>
            <w:tcBorders>
              <w:top w:val="nil"/>
              <w:left w:val="nil"/>
              <w:bottom w:val="nil"/>
              <w:right w:val="nil"/>
            </w:tcBorders>
            <w:shd w:val="clear" w:color="auto" w:fill="auto"/>
            <w:noWrap/>
            <w:vAlign w:val="center"/>
          </w:tcPr>
          <w:p w14:paraId="4B8F7509"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1689" w:type="dxa"/>
            <w:gridSpan w:val="5"/>
            <w:tcBorders>
              <w:top w:val="nil"/>
              <w:left w:val="nil"/>
              <w:bottom w:val="single" w:sz="4" w:space="0" w:color="auto"/>
              <w:right w:val="nil"/>
            </w:tcBorders>
            <w:shd w:val="clear" w:color="auto" w:fill="auto"/>
            <w:noWrap/>
            <w:vAlign w:val="bottom"/>
          </w:tcPr>
          <w:p w14:paraId="5989B72E" w14:textId="77777777" w:rsidR="00A1021D" w:rsidRPr="005527FA" w:rsidRDefault="00A1021D" w:rsidP="009B7529">
            <w:pPr>
              <w:spacing w:after="0" w:line="240" w:lineRule="auto"/>
              <w:jc w:val="center"/>
              <w:rPr>
                <w:rFonts w:eastAsia="Times New Roman"/>
                <w:color w:val="000000"/>
                <w:sz w:val="16"/>
                <w:szCs w:val="16"/>
              </w:rPr>
            </w:pPr>
            <w:r w:rsidRPr="005527FA">
              <w:rPr>
                <w:rFonts w:eastAsia="Times New Roman"/>
                <w:color w:val="000000"/>
                <w:sz w:val="16"/>
                <w:szCs w:val="16"/>
              </w:rPr>
              <w:t>Winter</w:t>
            </w:r>
          </w:p>
        </w:tc>
        <w:tc>
          <w:tcPr>
            <w:tcW w:w="302" w:type="dxa"/>
            <w:tcBorders>
              <w:top w:val="nil"/>
              <w:left w:val="nil"/>
              <w:bottom w:val="nil"/>
              <w:right w:val="nil"/>
            </w:tcBorders>
            <w:shd w:val="clear" w:color="auto" w:fill="auto"/>
            <w:noWrap/>
            <w:vAlign w:val="center"/>
          </w:tcPr>
          <w:p w14:paraId="1345428B"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1695" w:type="dxa"/>
            <w:gridSpan w:val="5"/>
            <w:tcBorders>
              <w:top w:val="nil"/>
              <w:left w:val="nil"/>
              <w:bottom w:val="single" w:sz="4" w:space="0" w:color="auto"/>
              <w:right w:val="nil"/>
            </w:tcBorders>
            <w:shd w:val="clear" w:color="auto" w:fill="auto"/>
            <w:noWrap/>
            <w:vAlign w:val="bottom"/>
          </w:tcPr>
          <w:p w14:paraId="63169860" w14:textId="77777777" w:rsidR="00A1021D" w:rsidRPr="005527FA" w:rsidRDefault="00A1021D" w:rsidP="009B7529">
            <w:pPr>
              <w:spacing w:after="0" w:line="240" w:lineRule="auto"/>
              <w:jc w:val="center"/>
              <w:rPr>
                <w:rFonts w:eastAsia="Times New Roman"/>
                <w:color w:val="000000"/>
                <w:sz w:val="16"/>
                <w:szCs w:val="16"/>
              </w:rPr>
            </w:pPr>
            <w:r w:rsidRPr="005527FA">
              <w:rPr>
                <w:rFonts w:eastAsia="Times New Roman"/>
                <w:color w:val="000000"/>
                <w:sz w:val="16"/>
                <w:szCs w:val="16"/>
              </w:rPr>
              <w:t>Spring</w:t>
            </w:r>
          </w:p>
        </w:tc>
        <w:tc>
          <w:tcPr>
            <w:tcW w:w="302" w:type="dxa"/>
            <w:tcBorders>
              <w:top w:val="nil"/>
              <w:left w:val="nil"/>
              <w:bottom w:val="nil"/>
              <w:right w:val="nil"/>
            </w:tcBorders>
            <w:shd w:val="clear" w:color="auto" w:fill="auto"/>
            <w:noWrap/>
            <w:vAlign w:val="bottom"/>
          </w:tcPr>
          <w:p w14:paraId="74E07875" w14:textId="77777777" w:rsidR="00A1021D" w:rsidRPr="005527FA" w:rsidRDefault="00A1021D" w:rsidP="009B7529">
            <w:pPr>
              <w:spacing w:after="0" w:line="240" w:lineRule="auto"/>
              <w:jc w:val="center"/>
              <w:rPr>
                <w:rFonts w:ascii="Arial Narrow" w:eastAsia="Times New Roman" w:hAnsi="Arial Narrow"/>
                <w:color w:val="000000"/>
                <w:sz w:val="16"/>
                <w:szCs w:val="16"/>
              </w:rPr>
            </w:pPr>
          </w:p>
        </w:tc>
        <w:tc>
          <w:tcPr>
            <w:tcW w:w="1695" w:type="dxa"/>
            <w:gridSpan w:val="5"/>
            <w:tcBorders>
              <w:top w:val="nil"/>
              <w:left w:val="nil"/>
              <w:bottom w:val="single" w:sz="4" w:space="0" w:color="auto"/>
              <w:right w:val="nil"/>
            </w:tcBorders>
            <w:shd w:val="clear" w:color="auto" w:fill="auto"/>
            <w:noWrap/>
            <w:vAlign w:val="bottom"/>
          </w:tcPr>
          <w:p w14:paraId="627A1BAF" w14:textId="77777777" w:rsidR="00A1021D" w:rsidRPr="005527FA" w:rsidRDefault="00A1021D" w:rsidP="009B7529">
            <w:pPr>
              <w:spacing w:after="0" w:line="240" w:lineRule="auto"/>
              <w:jc w:val="center"/>
              <w:rPr>
                <w:rFonts w:eastAsia="Times New Roman"/>
                <w:color w:val="000000"/>
                <w:sz w:val="16"/>
                <w:szCs w:val="16"/>
              </w:rPr>
            </w:pPr>
            <w:r w:rsidRPr="005527FA">
              <w:rPr>
                <w:rFonts w:eastAsia="Times New Roman"/>
                <w:color w:val="000000"/>
                <w:sz w:val="16"/>
                <w:szCs w:val="16"/>
              </w:rPr>
              <w:t>Summer</w:t>
            </w:r>
          </w:p>
        </w:tc>
        <w:tc>
          <w:tcPr>
            <w:tcW w:w="302" w:type="dxa"/>
            <w:tcBorders>
              <w:top w:val="nil"/>
              <w:left w:val="nil"/>
              <w:bottom w:val="nil"/>
              <w:right w:val="nil"/>
            </w:tcBorders>
            <w:shd w:val="clear" w:color="auto" w:fill="auto"/>
            <w:noWrap/>
            <w:vAlign w:val="center"/>
          </w:tcPr>
          <w:p w14:paraId="0184FA18"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1695" w:type="dxa"/>
            <w:gridSpan w:val="5"/>
            <w:tcBorders>
              <w:top w:val="nil"/>
              <w:left w:val="nil"/>
              <w:bottom w:val="single" w:sz="4" w:space="0" w:color="auto"/>
              <w:right w:val="nil"/>
            </w:tcBorders>
            <w:shd w:val="clear" w:color="auto" w:fill="auto"/>
            <w:noWrap/>
            <w:vAlign w:val="bottom"/>
          </w:tcPr>
          <w:p w14:paraId="657B2550" w14:textId="77777777" w:rsidR="00A1021D" w:rsidRPr="005527FA" w:rsidRDefault="00A1021D" w:rsidP="009B7529">
            <w:pPr>
              <w:spacing w:after="0" w:line="240" w:lineRule="auto"/>
              <w:jc w:val="center"/>
              <w:rPr>
                <w:rFonts w:eastAsia="Times New Roman"/>
                <w:color w:val="000000"/>
                <w:sz w:val="16"/>
                <w:szCs w:val="16"/>
              </w:rPr>
            </w:pPr>
            <w:r w:rsidRPr="005527FA">
              <w:rPr>
                <w:rFonts w:eastAsia="Times New Roman"/>
                <w:color w:val="000000"/>
                <w:sz w:val="16"/>
                <w:szCs w:val="16"/>
              </w:rPr>
              <w:t>Fall</w:t>
            </w:r>
          </w:p>
        </w:tc>
        <w:tc>
          <w:tcPr>
            <w:tcW w:w="228" w:type="dxa"/>
            <w:tcBorders>
              <w:top w:val="nil"/>
              <w:left w:val="nil"/>
              <w:bottom w:val="nil"/>
              <w:right w:val="nil"/>
            </w:tcBorders>
            <w:shd w:val="clear" w:color="auto" w:fill="auto"/>
            <w:noWrap/>
            <w:vAlign w:val="center"/>
          </w:tcPr>
          <w:p w14:paraId="4053498D"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7904C6D9" w14:textId="77777777" w:rsidTr="009B7529">
        <w:trPr>
          <w:trHeight w:val="180"/>
        </w:trPr>
        <w:tc>
          <w:tcPr>
            <w:tcW w:w="600" w:type="dxa"/>
            <w:tcBorders>
              <w:top w:val="nil"/>
              <w:left w:val="nil"/>
              <w:bottom w:val="nil"/>
              <w:right w:val="nil"/>
            </w:tcBorders>
            <w:vAlign w:val="center"/>
          </w:tcPr>
          <w:p w14:paraId="776B720D" w14:textId="77777777" w:rsidR="00A1021D" w:rsidRPr="005527FA" w:rsidRDefault="00A1021D" w:rsidP="009B7529">
            <w:pPr>
              <w:spacing w:after="0" w:line="240" w:lineRule="auto"/>
              <w:rPr>
                <w:rFonts w:eastAsia="Times New Roman"/>
                <w:sz w:val="20"/>
                <w:szCs w:val="20"/>
              </w:rPr>
            </w:pPr>
          </w:p>
        </w:tc>
        <w:tc>
          <w:tcPr>
            <w:tcW w:w="307" w:type="dxa"/>
            <w:tcBorders>
              <w:top w:val="nil"/>
              <w:left w:val="nil"/>
              <w:bottom w:val="nil"/>
              <w:right w:val="nil"/>
            </w:tcBorders>
            <w:shd w:val="clear" w:color="auto" w:fill="auto"/>
            <w:noWrap/>
            <w:vAlign w:val="center"/>
            <w:hideMark/>
          </w:tcPr>
          <w:p w14:paraId="700348D7" w14:textId="77777777" w:rsidR="00A1021D" w:rsidRPr="005527FA" w:rsidRDefault="00A1021D" w:rsidP="009B7529">
            <w:pPr>
              <w:spacing w:after="0" w:line="240" w:lineRule="auto"/>
              <w:rPr>
                <w:rFonts w:eastAsia="Times New Roman"/>
                <w:sz w:val="20"/>
                <w:szCs w:val="20"/>
              </w:rPr>
            </w:pPr>
          </w:p>
        </w:tc>
        <w:tc>
          <w:tcPr>
            <w:tcW w:w="336" w:type="dxa"/>
            <w:tcBorders>
              <w:top w:val="single" w:sz="4" w:space="0" w:color="auto"/>
              <w:left w:val="nil"/>
              <w:bottom w:val="nil"/>
              <w:right w:val="nil"/>
            </w:tcBorders>
            <w:shd w:val="clear" w:color="auto" w:fill="auto"/>
            <w:noWrap/>
            <w:vAlign w:val="center"/>
            <w:hideMark/>
          </w:tcPr>
          <w:p w14:paraId="490E6481"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2001</w:t>
            </w:r>
          </w:p>
        </w:tc>
        <w:tc>
          <w:tcPr>
            <w:tcW w:w="337" w:type="dxa"/>
            <w:tcBorders>
              <w:top w:val="single" w:sz="4" w:space="0" w:color="auto"/>
              <w:left w:val="nil"/>
              <w:bottom w:val="nil"/>
              <w:right w:val="nil"/>
            </w:tcBorders>
            <w:shd w:val="clear" w:color="auto" w:fill="auto"/>
            <w:noWrap/>
            <w:vAlign w:val="center"/>
            <w:hideMark/>
          </w:tcPr>
          <w:p w14:paraId="48328134"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7" w:type="dxa"/>
            <w:tcBorders>
              <w:top w:val="single" w:sz="4" w:space="0" w:color="auto"/>
              <w:left w:val="nil"/>
              <w:bottom w:val="nil"/>
              <w:right w:val="nil"/>
            </w:tcBorders>
            <w:shd w:val="clear" w:color="auto" w:fill="auto"/>
            <w:noWrap/>
            <w:vAlign w:val="center"/>
            <w:hideMark/>
          </w:tcPr>
          <w:p w14:paraId="549387A6"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37" w:type="dxa"/>
            <w:tcBorders>
              <w:top w:val="single" w:sz="4" w:space="0" w:color="auto"/>
              <w:left w:val="nil"/>
              <w:bottom w:val="nil"/>
              <w:right w:val="nil"/>
            </w:tcBorders>
            <w:shd w:val="clear" w:color="auto" w:fill="auto"/>
            <w:noWrap/>
            <w:vAlign w:val="center"/>
            <w:hideMark/>
          </w:tcPr>
          <w:p w14:paraId="3AC7CA64"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37" w:type="dxa"/>
            <w:tcBorders>
              <w:top w:val="single" w:sz="4" w:space="0" w:color="auto"/>
              <w:left w:val="nil"/>
              <w:bottom w:val="nil"/>
              <w:right w:val="nil"/>
            </w:tcBorders>
            <w:shd w:val="clear" w:color="auto" w:fill="auto"/>
            <w:noWrap/>
            <w:vAlign w:val="center"/>
            <w:hideMark/>
          </w:tcPr>
          <w:p w14:paraId="1DAC2510"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01" w:type="dxa"/>
            <w:tcBorders>
              <w:top w:val="nil"/>
              <w:left w:val="nil"/>
              <w:bottom w:val="nil"/>
              <w:right w:val="nil"/>
            </w:tcBorders>
            <w:shd w:val="clear" w:color="auto" w:fill="auto"/>
            <w:noWrap/>
            <w:vAlign w:val="center"/>
            <w:hideMark/>
          </w:tcPr>
          <w:p w14:paraId="70169C45" w14:textId="77777777" w:rsidR="00A1021D" w:rsidRPr="005527FA" w:rsidRDefault="00A1021D" w:rsidP="009B7529">
            <w:pPr>
              <w:spacing w:after="0" w:line="240" w:lineRule="auto"/>
              <w:rPr>
                <w:rFonts w:ascii="Arial Narrow" w:eastAsia="Times New Roman" w:hAnsi="Arial Narrow"/>
                <w:b/>
                <w:color w:val="000000"/>
                <w:sz w:val="14"/>
                <w:szCs w:val="14"/>
              </w:rPr>
            </w:pPr>
          </w:p>
        </w:tc>
        <w:tc>
          <w:tcPr>
            <w:tcW w:w="337" w:type="dxa"/>
            <w:tcBorders>
              <w:top w:val="single" w:sz="4" w:space="0" w:color="auto"/>
              <w:left w:val="nil"/>
              <w:bottom w:val="nil"/>
              <w:right w:val="nil"/>
            </w:tcBorders>
            <w:shd w:val="clear" w:color="auto" w:fill="auto"/>
            <w:noWrap/>
            <w:vAlign w:val="center"/>
            <w:hideMark/>
          </w:tcPr>
          <w:p w14:paraId="2E75EB85"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2001</w:t>
            </w:r>
          </w:p>
        </w:tc>
        <w:tc>
          <w:tcPr>
            <w:tcW w:w="338" w:type="dxa"/>
            <w:tcBorders>
              <w:top w:val="single" w:sz="4" w:space="0" w:color="auto"/>
              <w:left w:val="nil"/>
              <w:bottom w:val="nil"/>
              <w:right w:val="nil"/>
            </w:tcBorders>
            <w:shd w:val="clear" w:color="auto" w:fill="auto"/>
            <w:noWrap/>
            <w:vAlign w:val="center"/>
            <w:hideMark/>
          </w:tcPr>
          <w:p w14:paraId="7CD908E2"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8" w:type="dxa"/>
            <w:tcBorders>
              <w:top w:val="single" w:sz="4" w:space="0" w:color="auto"/>
              <w:left w:val="nil"/>
              <w:bottom w:val="nil"/>
              <w:right w:val="nil"/>
            </w:tcBorders>
            <w:shd w:val="clear" w:color="auto" w:fill="auto"/>
            <w:noWrap/>
            <w:vAlign w:val="center"/>
            <w:hideMark/>
          </w:tcPr>
          <w:p w14:paraId="2D36AF74"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38" w:type="dxa"/>
            <w:tcBorders>
              <w:top w:val="single" w:sz="4" w:space="0" w:color="auto"/>
              <w:left w:val="nil"/>
              <w:bottom w:val="nil"/>
              <w:right w:val="nil"/>
            </w:tcBorders>
            <w:shd w:val="clear" w:color="auto" w:fill="auto"/>
            <w:noWrap/>
            <w:vAlign w:val="center"/>
            <w:hideMark/>
          </w:tcPr>
          <w:p w14:paraId="25F5B79B"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38" w:type="dxa"/>
            <w:tcBorders>
              <w:top w:val="single" w:sz="4" w:space="0" w:color="auto"/>
              <w:left w:val="nil"/>
              <w:bottom w:val="nil"/>
              <w:right w:val="nil"/>
            </w:tcBorders>
            <w:shd w:val="clear" w:color="auto" w:fill="auto"/>
            <w:noWrap/>
            <w:vAlign w:val="center"/>
            <w:hideMark/>
          </w:tcPr>
          <w:p w14:paraId="5E916D34"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02" w:type="dxa"/>
            <w:tcBorders>
              <w:top w:val="nil"/>
              <w:left w:val="nil"/>
              <w:bottom w:val="nil"/>
              <w:right w:val="nil"/>
            </w:tcBorders>
            <w:shd w:val="clear" w:color="auto" w:fill="auto"/>
            <w:noWrap/>
            <w:vAlign w:val="center"/>
            <w:hideMark/>
          </w:tcPr>
          <w:p w14:paraId="0C175111" w14:textId="77777777" w:rsidR="00A1021D" w:rsidRPr="005527FA" w:rsidRDefault="00A1021D" w:rsidP="009B7529">
            <w:pPr>
              <w:spacing w:after="0" w:line="240" w:lineRule="auto"/>
              <w:rPr>
                <w:rFonts w:ascii="Arial Narrow" w:eastAsia="Times New Roman" w:hAnsi="Arial Narrow"/>
                <w:b/>
                <w:color w:val="000000"/>
                <w:sz w:val="14"/>
                <w:szCs w:val="14"/>
              </w:rPr>
            </w:pPr>
          </w:p>
        </w:tc>
        <w:tc>
          <w:tcPr>
            <w:tcW w:w="339" w:type="dxa"/>
            <w:tcBorders>
              <w:top w:val="single" w:sz="4" w:space="0" w:color="auto"/>
              <w:left w:val="nil"/>
              <w:bottom w:val="nil"/>
              <w:right w:val="nil"/>
            </w:tcBorders>
            <w:shd w:val="clear" w:color="auto" w:fill="auto"/>
            <w:noWrap/>
            <w:vAlign w:val="center"/>
            <w:hideMark/>
          </w:tcPr>
          <w:p w14:paraId="758D9F3D"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2001</w:t>
            </w:r>
          </w:p>
        </w:tc>
        <w:tc>
          <w:tcPr>
            <w:tcW w:w="339" w:type="dxa"/>
            <w:tcBorders>
              <w:top w:val="single" w:sz="4" w:space="0" w:color="auto"/>
              <w:left w:val="nil"/>
              <w:bottom w:val="nil"/>
              <w:right w:val="nil"/>
            </w:tcBorders>
            <w:shd w:val="clear" w:color="auto" w:fill="auto"/>
            <w:noWrap/>
            <w:vAlign w:val="center"/>
            <w:hideMark/>
          </w:tcPr>
          <w:p w14:paraId="5522CB7D"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9" w:type="dxa"/>
            <w:tcBorders>
              <w:top w:val="single" w:sz="4" w:space="0" w:color="auto"/>
              <w:left w:val="nil"/>
              <w:bottom w:val="nil"/>
              <w:right w:val="nil"/>
            </w:tcBorders>
            <w:shd w:val="clear" w:color="auto" w:fill="auto"/>
            <w:noWrap/>
            <w:vAlign w:val="center"/>
            <w:hideMark/>
          </w:tcPr>
          <w:p w14:paraId="32E55CA4"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39" w:type="dxa"/>
            <w:tcBorders>
              <w:top w:val="single" w:sz="4" w:space="0" w:color="auto"/>
              <w:left w:val="nil"/>
              <w:bottom w:val="nil"/>
              <w:right w:val="nil"/>
            </w:tcBorders>
            <w:shd w:val="clear" w:color="auto" w:fill="auto"/>
            <w:noWrap/>
            <w:vAlign w:val="center"/>
            <w:hideMark/>
          </w:tcPr>
          <w:p w14:paraId="241FDE70"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39" w:type="dxa"/>
            <w:tcBorders>
              <w:top w:val="single" w:sz="4" w:space="0" w:color="auto"/>
              <w:left w:val="nil"/>
              <w:bottom w:val="nil"/>
              <w:right w:val="nil"/>
            </w:tcBorders>
            <w:shd w:val="clear" w:color="auto" w:fill="auto"/>
            <w:noWrap/>
            <w:vAlign w:val="center"/>
            <w:hideMark/>
          </w:tcPr>
          <w:p w14:paraId="75A546E0"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02" w:type="dxa"/>
            <w:tcBorders>
              <w:top w:val="nil"/>
              <w:left w:val="nil"/>
              <w:bottom w:val="nil"/>
              <w:right w:val="nil"/>
            </w:tcBorders>
            <w:shd w:val="clear" w:color="auto" w:fill="auto"/>
            <w:noWrap/>
            <w:vAlign w:val="center"/>
            <w:hideMark/>
          </w:tcPr>
          <w:p w14:paraId="609CF78F" w14:textId="77777777" w:rsidR="00A1021D" w:rsidRPr="005527FA" w:rsidRDefault="00A1021D" w:rsidP="009B7529">
            <w:pPr>
              <w:spacing w:after="0" w:line="240" w:lineRule="auto"/>
              <w:jc w:val="center"/>
              <w:rPr>
                <w:rFonts w:ascii="Arial Narrow" w:eastAsia="Times New Roman" w:hAnsi="Arial Narrow"/>
                <w:color w:val="000000"/>
                <w:sz w:val="14"/>
                <w:szCs w:val="14"/>
              </w:rPr>
            </w:pPr>
          </w:p>
        </w:tc>
        <w:tc>
          <w:tcPr>
            <w:tcW w:w="339" w:type="dxa"/>
            <w:tcBorders>
              <w:top w:val="single" w:sz="4" w:space="0" w:color="auto"/>
              <w:left w:val="nil"/>
              <w:bottom w:val="nil"/>
              <w:right w:val="nil"/>
            </w:tcBorders>
            <w:shd w:val="clear" w:color="auto" w:fill="auto"/>
            <w:noWrap/>
            <w:vAlign w:val="center"/>
            <w:hideMark/>
          </w:tcPr>
          <w:p w14:paraId="00D21048"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2001</w:t>
            </w:r>
          </w:p>
        </w:tc>
        <w:tc>
          <w:tcPr>
            <w:tcW w:w="339" w:type="dxa"/>
            <w:tcBorders>
              <w:top w:val="single" w:sz="4" w:space="0" w:color="auto"/>
              <w:left w:val="nil"/>
              <w:bottom w:val="nil"/>
              <w:right w:val="nil"/>
            </w:tcBorders>
            <w:shd w:val="clear" w:color="auto" w:fill="auto"/>
            <w:noWrap/>
            <w:vAlign w:val="center"/>
            <w:hideMark/>
          </w:tcPr>
          <w:p w14:paraId="15C739C7"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9" w:type="dxa"/>
            <w:tcBorders>
              <w:top w:val="single" w:sz="4" w:space="0" w:color="auto"/>
              <w:left w:val="nil"/>
              <w:bottom w:val="nil"/>
              <w:right w:val="nil"/>
            </w:tcBorders>
            <w:shd w:val="clear" w:color="auto" w:fill="auto"/>
            <w:noWrap/>
            <w:vAlign w:val="center"/>
            <w:hideMark/>
          </w:tcPr>
          <w:p w14:paraId="170053CC"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39" w:type="dxa"/>
            <w:tcBorders>
              <w:top w:val="single" w:sz="4" w:space="0" w:color="auto"/>
              <w:left w:val="nil"/>
              <w:bottom w:val="nil"/>
              <w:right w:val="nil"/>
            </w:tcBorders>
            <w:shd w:val="clear" w:color="auto" w:fill="auto"/>
            <w:noWrap/>
            <w:vAlign w:val="center"/>
            <w:hideMark/>
          </w:tcPr>
          <w:p w14:paraId="029B898D"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39" w:type="dxa"/>
            <w:tcBorders>
              <w:top w:val="single" w:sz="4" w:space="0" w:color="auto"/>
              <w:left w:val="nil"/>
              <w:bottom w:val="nil"/>
              <w:right w:val="nil"/>
            </w:tcBorders>
            <w:shd w:val="clear" w:color="auto" w:fill="auto"/>
            <w:noWrap/>
            <w:vAlign w:val="center"/>
            <w:hideMark/>
          </w:tcPr>
          <w:p w14:paraId="23F8862E"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02" w:type="dxa"/>
            <w:tcBorders>
              <w:top w:val="nil"/>
              <w:left w:val="nil"/>
              <w:bottom w:val="nil"/>
              <w:right w:val="nil"/>
            </w:tcBorders>
            <w:shd w:val="clear" w:color="auto" w:fill="auto"/>
            <w:noWrap/>
            <w:vAlign w:val="center"/>
            <w:hideMark/>
          </w:tcPr>
          <w:p w14:paraId="10406B65" w14:textId="77777777" w:rsidR="00A1021D" w:rsidRPr="005527FA" w:rsidRDefault="00A1021D" w:rsidP="009B7529">
            <w:pPr>
              <w:spacing w:after="0" w:line="240" w:lineRule="auto"/>
              <w:rPr>
                <w:rFonts w:ascii="Arial Narrow" w:eastAsia="Times New Roman" w:hAnsi="Arial Narrow"/>
                <w:color w:val="000000"/>
                <w:sz w:val="14"/>
                <w:szCs w:val="14"/>
              </w:rPr>
            </w:pPr>
          </w:p>
        </w:tc>
        <w:tc>
          <w:tcPr>
            <w:tcW w:w="339" w:type="dxa"/>
            <w:tcBorders>
              <w:top w:val="single" w:sz="4" w:space="0" w:color="auto"/>
              <w:left w:val="nil"/>
              <w:bottom w:val="nil"/>
              <w:right w:val="nil"/>
            </w:tcBorders>
            <w:shd w:val="clear" w:color="auto" w:fill="auto"/>
            <w:noWrap/>
            <w:vAlign w:val="center"/>
            <w:hideMark/>
          </w:tcPr>
          <w:p w14:paraId="1264B7E8"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2001</w:t>
            </w:r>
          </w:p>
        </w:tc>
        <w:tc>
          <w:tcPr>
            <w:tcW w:w="339" w:type="dxa"/>
            <w:tcBorders>
              <w:top w:val="single" w:sz="4" w:space="0" w:color="auto"/>
              <w:left w:val="nil"/>
              <w:bottom w:val="nil"/>
              <w:right w:val="nil"/>
            </w:tcBorders>
            <w:shd w:val="clear" w:color="auto" w:fill="auto"/>
            <w:noWrap/>
            <w:vAlign w:val="center"/>
            <w:hideMark/>
          </w:tcPr>
          <w:p w14:paraId="3CEFEF93"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9" w:type="dxa"/>
            <w:tcBorders>
              <w:top w:val="single" w:sz="4" w:space="0" w:color="auto"/>
              <w:left w:val="nil"/>
              <w:bottom w:val="nil"/>
              <w:right w:val="nil"/>
            </w:tcBorders>
            <w:shd w:val="clear" w:color="auto" w:fill="auto"/>
            <w:noWrap/>
            <w:vAlign w:val="center"/>
            <w:hideMark/>
          </w:tcPr>
          <w:p w14:paraId="5BC6A3A5"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39" w:type="dxa"/>
            <w:tcBorders>
              <w:top w:val="single" w:sz="4" w:space="0" w:color="auto"/>
              <w:left w:val="nil"/>
              <w:bottom w:val="nil"/>
              <w:right w:val="nil"/>
            </w:tcBorders>
            <w:shd w:val="clear" w:color="auto" w:fill="auto"/>
            <w:noWrap/>
            <w:vAlign w:val="center"/>
            <w:hideMark/>
          </w:tcPr>
          <w:p w14:paraId="6E80CCCD"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39" w:type="dxa"/>
            <w:tcBorders>
              <w:top w:val="single" w:sz="4" w:space="0" w:color="auto"/>
              <w:left w:val="nil"/>
              <w:bottom w:val="nil"/>
              <w:right w:val="nil"/>
            </w:tcBorders>
            <w:shd w:val="clear" w:color="auto" w:fill="auto"/>
            <w:noWrap/>
            <w:vAlign w:val="center"/>
            <w:hideMark/>
          </w:tcPr>
          <w:p w14:paraId="5E3DC8D6"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28" w:type="dxa"/>
            <w:tcBorders>
              <w:top w:val="nil"/>
              <w:left w:val="nil"/>
              <w:bottom w:val="nil"/>
              <w:right w:val="nil"/>
            </w:tcBorders>
            <w:shd w:val="clear" w:color="auto" w:fill="auto"/>
            <w:noWrap/>
            <w:vAlign w:val="center"/>
            <w:hideMark/>
          </w:tcPr>
          <w:p w14:paraId="034E9708"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7A9B4350" w14:textId="77777777" w:rsidTr="009B7529">
        <w:trPr>
          <w:trHeight w:val="162"/>
        </w:trPr>
        <w:tc>
          <w:tcPr>
            <w:tcW w:w="600" w:type="dxa"/>
            <w:tcBorders>
              <w:top w:val="nil"/>
              <w:left w:val="nil"/>
              <w:bottom w:val="single" w:sz="4" w:space="0" w:color="auto"/>
              <w:right w:val="nil"/>
            </w:tcBorders>
            <w:vAlign w:val="center"/>
          </w:tcPr>
          <w:p w14:paraId="474D74D6"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Species</w:t>
            </w:r>
          </w:p>
        </w:tc>
        <w:tc>
          <w:tcPr>
            <w:tcW w:w="307" w:type="dxa"/>
            <w:tcBorders>
              <w:top w:val="nil"/>
              <w:left w:val="nil"/>
              <w:bottom w:val="single" w:sz="4" w:space="0" w:color="auto"/>
              <w:right w:val="nil"/>
            </w:tcBorders>
            <w:shd w:val="clear" w:color="auto" w:fill="auto"/>
            <w:noWrap/>
            <w:vAlign w:val="center"/>
            <w:hideMark/>
          </w:tcPr>
          <w:p w14:paraId="018805D8" w14:textId="77777777" w:rsidR="00A1021D" w:rsidRPr="005527FA" w:rsidRDefault="00A1021D" w:rsidP="009B7529">
            <w:pPr>
              <w:spacing w:after="0" w:line="240" w:lineRule="auto"/>
              <w:rPr>
                <w:rFonts w:eastAsia="Times New Roman"/>
                <w:color w:val="000000"/>
              </w:rPr>
            </w:pPr>
            <w:r w:rsidRPr="005527FA">
              <w:rPr>
                <w:rFonts w:eastAsia="Times New Roman"/>
                <w:color w:val="000000"/>
              </w:rPr>
              <w:t> </w:t>
            </w:r>
          </w:p>
        </w:tc>
        <w:tc>
          <w:tcPr>
            <w:tcW w:w="336" w:type="dxa"/>
            <w:tcBorders>
              <w:top w:val="nil"/>
              <w:left w:val="nil"/>
              <w:bottom w:val="single" w:sz="4" w:space="0" w:color="auto"/>
              <w:right w:val="nil"/>
            </w:tcBorders>
            <w:shd w:val="clear" w:color="auto" w:fill="auto"/>
            <w:vAlign w:val="center"/>
            <w:hideMark/>
          </w:tcPr>
          <w:p w14:paraId="5A54E99D"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7" w:type="dxa"/>
            <w:tcBorders>
              <w:top w:val="nil"/>
              <w:left w:val="nil"/>
              <w:bottom w:val="single" w:sz="4" w:space="0" w:color="auto"/>
              <w:right w:val="nil"/>
            </w:tcBorders>
            <w:shd w:val="clear" w:color="auto" w:fill="auto"/>
            <w:vAlign w:val="center"/>
            <w:hideMark/>
          </w:tcPr>
          <w:p w14:paraId="06930415"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37" w:type="dxa"/>
            <w:tcBorders>
              <w:top w:val="nil"/>
              <w:left w:val="nil"/>
              <w:bottom w:val="single" w:sz="4" w:space="0" w:color="auto"/>
              <w:right w:val="nil"/>
            </w:tcBorders>
            <w:shd w:val="clear" w:color="auto" w:fill="auto"/>
            <w:vAlign w:val="center"/>
            <w:hideMark/>
          </w:tcPr>
          <w:p w14:paraId="5110429D"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37" w:type="dxa"/>
            <w:tcBorders>
              <w:top w:val="nil"/>
              <w:left w:val="nil"/>
              <w:bottom w:val="single" w:sz="4" w:space="0" w:color="auto"/>
              <w:right w:val="nil"/>
            </w:tcBorders>
            <w:shd w:val="clear" w:color="auto" w:fill="auto"/>
            <w:vAlign w:val="center"/>
            <w:hideMark/>
          </w:tcPr>
          <w:p w14:paraId="77D86895"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37" w:type="dxa"/>
            <w:tcBorders>
              <w:top w:val="nil"/>
              <w:left w:val="nil"/>
              <w:bottom w:val="single" w:sz="4" w:space="0" w:color="auto"/>
              <w:right w:val="nil"/>
            </w:tcBorders>
            <w:shd w:val="clear" w:color="auto" w:fill="auto"/>
            <w:vAlign w:val="center"/>
            <w:hideMark/>
          </w:tcPr>
          <w:p w14:paraId="44311D61"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2015</w:t>
            </w:r>
          </w:p>
        </w:tc>
        <w:tc>
          <w:tcPr>
            <w:tcW w:w="301" w:type="dxa"/>
            <w:tcBorders>
              <w:top w:val="nil"/>
              <w:left w:val="nil"/>
              <w:bottom w:val="single" w:sz="4" w:space="0" w:color="auto"/>
              <w:right w:val="nil"/>
            </w:tcBorders>
            <w:shd w:val="clear" w:color="auto" w:fill="auto"/>
            <w:noWrap/>
            <w:vAlign w:val="center"/>
            <w:hideMark/>
          </w:tcPr>
          <w:p w14:paraId="2B40F8D1" w14:textId="77777777" w:rsidR="00A1021D" w:rsidRPr="005527FA" w:rsidRDefault="00A1021D" w:rsidP="009B7529">
            <w:pPr>
              <w:spacing w:after="0" w:line="240" w:lineRule="auto"/>
              <w:rPr>
                <w:rFonts w:ascii="Arial Narrow" w:eastAsia="Times New Roman" w:hAnsi="Arial Narrow"/>
                <w:b/>
                <w:bCs/>
                <w:color w:val="000000"/>
                <w:sz w:val="14"/>
                <w:szCs w:val="14"/>
              </w:rPr>
            </w:pPr>
            <w:r w:rsidRPr="005527FA">
              <w:rPr>
                <w:rFonts w:ascii="Arial Narrow" w:eastAsia="Times New Roman" w:hAnsi="Arial Narrow"/>
                <w:b/>
                <w:bCs/>
                <w:color w:val="000000"/>
                <w:sz w:val="14"/>
                <w:szCs w:val="14"/>
              </w:rPr>
              <w:t> </w:t>
            </w:r>
          </w:p>
        </w:tc>
        <w:tc>
          <w:tcPr>
            <w:tcW w:w="337" w:type="dxa"/>
            <w:tcBorders>
              <w:top w:val="nil"/>
              <w:left w:val="nil"/>
              <w:bottom w:val="single" w:sz="4" w:space="0" w:color="auto"/>
              <w:right w:val="nil"/>
            </w:tcBorders>
            <w:shd w:val="clear" w:color="auto" w:fill="auto"/>
            <w:vAlign w:val="center"/>
            <w:hideMark/>
          </w:tcPr>
          <w:p w14:paraId="769636F3"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8" w:type="dxa"/>
            <w:tcBorders>
              <w:top w:val="nil"/>
              <w:left w:val="nil"/>
              <w:bottom w:val="single" w:sz="4" w:space="0" w:color="auto"/>
              <w:right w:val="nil"/>
            </w:tcBorders>
            <w:shd w:val="clear" w:color="auto" w:fill="auto"/>
            <w:vAlign w:val="center"/>
            <w:hideMark/>
          </w:tcPr>
          <w:p w14:paraId="7BC6FDFD"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38" w:type="dxa"/>
            <w:tcBorders>
              <w:top w:val="nil"/>
              <w:left w:val="nil"/>
              <w:bottom w:val="single" w:sz="4" w:space="0" w:color="auto"/>
              <w:right w:val="nil"/>
            </w:tcBorders>
            <w:shd w:val="clear" w:color="auto" w:fill="auto"/>
            <w:vAlign w:val="center"/>
            <w:hideMark/>
          </w:tcPr>
          <w:p w14:paraId="1C0ABA8A"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38" w:type="dxa"/>
            <w:tcBorders>
              <w:top w:val="nil"/>
              <w:left w:val="nil"/>
              <w:bottom w:val="single" w:sz="4" w:space="0" w:color="auto"/>
              <w:right w:val="nil"/>
            </w:tcBorders>
            <w:shd w:val="clear" w:color="auto" w:fill="auto"/>
            <w:vAlign w:val="center"/>
            <w:hideMark/>
          </w:tcPr>
          <w:p w14:paraId="62A2FBB3"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38" w:type="dxa"/>
            <w:tcBorders>
              <w:top w:val="nil"/>
              <w:left w:val="nil"/>
              <w:bottom w:val="single" w:sz="4" w:space="0" w:color="auto"/>
              <w:right w:val="nil"/>
            </w:tcBorders>
            <w:shd w:val="clear" w:color="auto" w:fill="auto"/>
            <w:vAlign w:val="center"/>
            <w:hideMark/>
          </w:tcPr>
          <w:p w14:paraId="219EEB61"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2015</w:t>
            </w:r>
          </w:p>
        </w:tc>
        <w:tc>
          <w:tcPr>
            <w:tcW w:w="302" w:type="dxa"/>
            <w:tcBorders>
              <w:top w:val="nil"/>
              <w:left w:val="nil"/>
              <w:bottom w:val="single" w:sz="4" w:space="0" w:color="auto"/>
              <w:right w:val="nil"/>
            </w:tcBorders>
            <w:shd w:val="clear" w:color="auto" w:fill="auto"/>
            <w:noWrap/>
            <w:vAlign w:val="center"/>
            <w:hideMark/>
          </w:tcPr>
          <w:p w14:paraId="68B8AA8C" w14:textId="77777777" w:rsidR="00A1021D" w:rsidRPr="005527FA" w:rsidRDefault="00A1021D" w:rsidP="009B7529">
            <w:pPr>
              <w:spacing w:after="0" w:line="240" w:lineRule="auto"/>
              <w:rPr>
                <w:rFonts w:ascii="Arial Narrow" w:eastAsia="Times New Roman" w:hAnsi="Arial Narrow"/>
                <w:b/>
                <w:bCs/>
                <w:color w:val="000000"/>
                <w:sz w:val="14"/>
                <w:szCs w:val="14"/>
              </w:rPr>
            </w:pPr>
            <w:r w:rsidRPr="005527FA">
              <w:rPr>
                <w:rFonts w:ascii="Arial Narrow" w:eastAsia="Times New Roman" w:hAnsi="Arial Narrow"/>
                <w:b/>
                <w:bCs/>
                <w:color w:val="000000"/>
                <w:sz w:val="14"/>
                <w:szCs w:val="14"/>
              </w:rPr>
              <w:t> </w:t>
            </w:r>
          </w:p>
        </w:tc>
        <w:tc>
          <w:tcPr>
            <w:tcW w:w="339" w:type="dxa"/>
            <w:tcBorders>
              <w:top w:val="nil"/>
              <w:left w:val="nil"/>
              <w:bottom w:val="single" w:sz="4" w:space="0" w:color="auto"/>
              <w:right w:val="nil"/>
            </w:tcBorders>
            <w:shd w:val="clear" w:color="auto" w:fill="auto"/>
            <w:vAlign w:val="center"/>
            <w:hideMark/>
          </w:tcPr>
          <w:p w14:paraId="0F73B38D"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9" w:type="dxa"/>
            <w:tcBorders>
              <w:top w:val="nil"/>
              <w:left w:val="nil"/>
              <w:bottom w:val="single" w:sz="4" w:space="0" w:color="auto"/>
              <w:right w:val="nil"/>
            </w:tcBorders>
            <w:shd w:val="clear" w:color="auto" w:fill="auto"/>
            <w:vAlign w:val="center"/>
            <w:hideMark/>
          </w:tcPr>
          <w:p w14:paraId="64BBD0E8"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39" w:type="dxa"/>
            <w:tcBorders>
              <w:top w:val="nil"/>
              <w:left w:val="nil"/>
              <w:bottom w:val="single" w:sz="4" w:space="0" w:color="auto"/>
              <w:right w:val="nil"/>
            </w:tcBorders>
            <w:shd w:val="clear" w:color="auto" w:fill="auto"/>
            <w:vAlign w:val="center"/>
            <w:hideMark/>
          </w:tcPr>
          <w:p w14:paraId="144A4653"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39" w:type="dxa"/>
            <w:tcBorders>
              <w:top w:val="nil"/>
              <w:left w:val="nil"/>
              <w:bottom w:val="single" w:sz="4" w:space="0" w:color="auto"/>
              <w:right w:val="nil"/>
            </w:tcBorders>
            <w:shd w:val="clear" w:color="auto" w:fill="auto"/>
            <w:vAlign w:val="center"/>
            <w:hideMark/>
          </w:tcPr>
          <w:p w14:paraId="0078A32A"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39" w:type="dxa"/>
            <w:tcBorders>
              <w:top w:val="nil"/>
              <w:left w:val="nil"/>
              <w:bottom w:val="single" w:sz="4" w:space="0" w:color="auto"/>
              <w:right w:val="nil"/>
            </w:tcBorders>
            <w:shd w:val="clear" w:color="auto" w:fill="auto"/>
            <w:vAlign w:val="center"/>
            <w:hideMark/>
          </w:tcPr>
          <w:p w14:paraId="2F1840E6"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2015</w:t>
            </w:r>
          </w:p>
        </w:tc>
        <w:tc>
          <w:tcPr>
            <w:tcW w:w="302" w:type="dxa"/>
            <w:tcBorders>
              <w:top w:val="nil"/>
              <w:left w:val="nil"/>
              <w:bottom w:val="single" w:sz="4" w:space="0" w:color="auto"/>
              <w:right w:val="nil"/>
            </w:tcBorders>
            <w:shd w:val="clear" w:color="auto" w:fill="auto"/>
            <w:noWrap/>
            <w:vAlign w:val="center"/>
            <w:hideMark/>
          </w:tcPr>
          <w:p w14:paraId="507E8BB3" w14:textId="77777777" w:rsidR="00A1021D" w:rsidRPr="005527FA" w:rsidRDefault="00A1021D" w:rsidP="009B7529">
            <w:pPr>
              <w:spacing w:after="0" w:line="240" w:lineRule="auto"/>
              <w:rPr>
                <w:rFonts w:ascii="Arial Narrow" w:eastAsia="Times New Roman" w:hAnsi="Arial Narrow"/>
                <w:b/>
                <w:bCs/>
                <w:color w:val="000000"/>
                <w:sz w:val="14"/>
                <w:szCs w:val="14"/>
              </w:rPr>
            </w:pPr>
            <w:r w:rsidRPr="005527FA">
              <w:rPr>
                <w:rFonts w:ascii="Arial Narrow" w:eastAsia="Times New Roman" w:hAnsi="Arial Narrow"/>
                <w:b/>
                <w:bCs/>
                <w:color w:val="000000"/>
                <w:sz w:val="14"/>
                <w:szCs w:val="14"/>
              </w:rPr>
              <w:t> </w:t>
            </w:r>
          </w:p>
        </w:tc>
        <w:tc>
          <w:tcPr>
            <w:tcW w:w="339" w:type="dxa"/>
            <w:tcBorders>
              <w:top w:val="nil"/>
              <w:left w:val="nil"/>
              <w:bottom w:val="single" w:sz="4" w:space="0" w:color="auto"/>
              <w:right w:val="nil"/>
            </w:tcBorders>
            <w:shd w:val="clear" w:color="auto" w:fill="auto"/>
            <w:vAlign w:val="center"/>
            <w:hideMark/>
          </w:tcPr>
          <w:p w14:paraId="21C236B2"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9" w:type="dxa"/>
            <w:tcBorders>
              <w:top w:val="nil"/>
              <w:left w:val="nil"/>
              <w:bottom w:val="single" w:sz="4" w:space="0" w:color="auto"/>
              <w:right w:val="nil"/>
            </w:tcBorders>
            <w:shd w:val="clear" w:color="auto" w:fill="auto"/>
            <w:vAlign w:val="center"/>
            <w:hideMark/>
          </w:tcPr>
          <w:p w14:paraId="32B91299"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39" w:type="dxa"/>
            <w:tcBorders>
              <w:top w:val="nil"/>
              <w:left w:val="nil"/>
              <w:bottom w:val="single" w:sz="4" w:space="0" w:color="auto"/>
              <w:right w:val="nil"/>
            </w:tcBorders>
            <w:shd w:val="clear" w:color="auto" w:fill="auto"/>
            <w:vAlign w:val="center"/>
            <w:hideMark/>
          </w:tcPr>
          <w:p w14:paraId="010B3973"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39" w:type="dxa"/>
            <w:tcBorders>
              <w:top w:val="nil"/>
              <w:left w:val="nil"/>
              <w:bottom w:val="single" w:sz="4" w:space="0" w:color="auto"/>
              <w:right w:val="nil"/>
            </w:tcBorders>
            <w:shd w:val="clear" w:color="auto" w:fill="auto"/>
            <w:vAlign w:val="center"/>
            <w:hideMark/>
          </w:tcPr>
          <w:p w14:paraId="26A7974B"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39" w:type="dxa"/>
            <w:tcBorders>
              <w:top w:val="nil"/>
              <w:left w:val="nil"/>
              <w:bottom w:val="single" w:sz="4" w:space="0" w:color="auto"/>
              <w:right w:val="nil"/>
            </w:tcBorders>
            <w:shd w:val="clear" w:color="auto" w:fill="auto"/>
            <w:vAlign w:val="center"/>
            <w:hideMark/>
          </w:tcPr>
          <w:p w14:paraId="0663D9AA"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2015</w:t>
            </w:r>
          </w:p>
        </w:tc>
        <w:tc>
          <w:tcPr>
            <w:tcW w:w="302" w:type="dxa"/>
            <w:tcBorders>
              <w:top w:val="nil"/>
              <w:left w:val="nil"/>
              <w:bottom w:val="single" w:sz="4" w:space="0" w:color="auto"/>
              <w:right w:val="nil"/>
            </w:tcBorders>
            <w:shd w:val="clear" w:color="auto" w:fill="auto"/>
            <w:noWrap/>
            <w:vAlign w:val="center"/>
            <w:hideMark/>
          </w:tcPr>
          <w:p w14:paraId="3FA1FD53" w14:textId="77777777" w:rsidR="00A1021D" w:rsidRPr="005527FA" w:rsidRDefault="00A1021D" w:rsidP="009B7529">
            <w:pPr>
              <w:spacing w:after="0" w:line="240" w:lineRule="auto"/>
              <w:rPr>
                <w:rFonts w:ascii="Arial Narrow" w:eastAsia="Times New Roman" w:hAnsi="Arial Narrow"/>
                <w:b/>
                <w:bCs/>
                <w:color w:val="000000"/>
                <w:sz w:val="14"/>
                <w:szCs w:val="14"/>
              </w:rPr>
            </w:pPr>
            <w:r w:rsidRPr="005527FA">
              <w:rPr>
                <w:rFonts w:ascii="Arial Narrow" w:eastAsia="Times New Roman" w:hAnsi="Arial Narrow"/>
                <w:b/>
                <w:bCs/>
                <w:color w:val="000000"/>
                <w:sz w:val="14"/>
                <w:szCs w:val="14"/>
              </w:rPr>
              <w:t> </w:t>
            </w:r>
          </w:p>
        </w:tc>
        <w:tc>
          <w:tcPr>
            <w:tcW w:w="339" w:type="dxa"/>
            <w:tcBorders>
              <w:top w:val="nil"/>
              <w:left w:val="nil"/>
              <w:bottom w:val="single" w:sz="4" w:space="0" w:color="auto"/>
              <w:right w:val="nil"/>
            </w:tcBorders>
            <w:shd w:val="clear" w:color="auto" w:fill="auto"/>
            <w:vAlign w:val="center"/>
            <w:hideMark/>
          </w:tcPr>
          <w:p w14:paraId="448041F1"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9" w:type="dxa"/>
            <w:tcBorders>
              <w:top w:val="nil"/>
              <w:left w:val="nil"/>
              <w:bottom w:val="single" w:sz="4" w:space="0" w:color="auto"/>
              <w:right w:val="nil"/>
            </w:tcBorders>
            <w:shd w:val="clear" w:color="auto" w:fill="auto"/>
            <w:vAlign w:val="center"/>
            <w:hideMark/>
          </w:tcPr>
          <w:p w14:paraId="076E8230"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39" w:type="dxa"/>
            <w:tcBorders>
              <w:top w:val="nil"/>
              <w:left w:val="nil"/>
              <w:bottom w:val="single" w:sz="4" w:space="0" w:color="auto"/>
              <w:right w:val="nil"/>
            </w:tcBorders>
            <w:shd w:val="clear" w:color="auto" w:fill="auto"/>
            <w:vAlign w:val="center"/>
            <w:hideMark/>
          </w:tcPr>
          <w:p w14:paraId="3585116D"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39" w:type="dxa"/>
            <w:tcBorders>
              <w:top w:val="nil"/>
              <w:left w:val="nil"/>
              <w:bottom w:val="single" w:sz="4" w:space="0" w:color="auto"/>
              <w:right w:val="nil"/>
            </w:tcBorders>
            <w:shd w:val="clear" w:color="auto" w:fill="auto"/>
            <w:vAlign w:val="center"/>
            <w:hideMark/>
          </w:tcPr>
          <w:p w14:paraId="4CFA5FF5"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39" w:type="dxa"/>
            <w:tcBorders>
              <w:top w:val="nil"/>
              <w:left w:val="nil"/>
              <w:bottom w:val="single" w:sz="4" w:space="0" w:color="auto"/>
              <w:right w:val="nil"/>
            </w:tcBorders>
            <w:shd w:val="clear" w:color="auto" w:fill="auto"/>
            <w:vAlign w:val="center"/>
            <w:hideMark/>
          </w:tcPr>
          <w:p w14:paraId="3C402048" w14:textId="77777777" w:rsidR="00A1021D" w:rsidRPr="005527FA" w:rsidRDefault="00A1021D" w:rsidP="009B7529">
            <w:pPr>
              <w:spacing w:after="0" w:line="240" w:lineRule="auto"/>
              <w:jc w:val="center"/>
              <w:rPr>
                <w:rFonts w:eastAsia="Times New Roman"/>
                <w:color w:val="000000"/>
                <w:sz w:val="14"/>
                <w:szCs w:val="14"/>
              </w:rPr>
            </w:pPr>
            <w:r w:rsidRPr="005527FA">
              <w:rPr>
                <w:rFonts w:eastAsia="Times New Roman"/>
                <w:color w:val="000000"/>
                <w:sz w:val="14"/>
                <w:szCs w:val="14"/>
              </w:rPr>
              <w:t>2015</w:t>
            </w:r>
          </w:p>
        </w:tc>
        <w:tc>
          <w:tcPr>
            <w:tcW w:w="228" w:type="dxa"/>
            <w:tcBorders>
              <w:top w:val="nil"/>
              <w:left w:val="nil"/>
              <w:bottom w:val="single" w:sz="4" w:space="0" w:color="auto"/>
              <w:right w:val="nil"/>
            </w:tcBorders>
            <w:shd w:val="clear" w:color="auto" w:fill="auto"/>
            <w:noWrap/>
            <w:vAlign w:val="center"/>
            <w:hideMark/>
          </w:tcPr>
          <w:p w14:paraId="032341AD" w14:textId="77777777" w:rsidR="00A1021D" w:rsidRPr="005527FA" w:rsidRDefault="00A1021D" w:rsidP="009B7529">
            <w:pPr>
              <w:spacing w:after="0" w:line="240" w:lineRule="auto"/>
              <w:rPr>
                <w:rFonts w:ascii="Arial Narrow" w:eastAsia="Times New Roman" w:hAnsi="Arial Narrow"/>
                <w:b/>
                <w:bCs/>
                <w:color w:val="000000"/>
                <w:sz w:val="10"/>
                <w:szCs w:val="10"/>
              </w:rPr>
            </w:pPr>
            <w:r w:rsidRPr="005527FA">
              <w:rPr>
                <w:rFonts w:ascii="Arial Narrow" w:eastAsia="Times New Roman" w:hAnsi="Arial Narrow"/>
                <w:b/>
                <w:bCs/>
                <w:color w:val="000000"/>
                <w:sz w:val="10"/>
                <w:szCs w:val="10"/>
              </w:rPr>
              <w:t> </w:t>
            </w:r>
          </w:p>
        </w:tc>
      </w:tr>
      <w:tr w:rsidR="00A1021D" w:rsidRPr="005527FA" w14:paraId="1934DE03" w14:textId="77777777" w:rsidTr="009B7529">
        <w:trPr>
          <w:trHeight w:val="179"/>
        </w:trPr>
        <w:tc>
          <w:tcPr>
            <w:tcW w:w="1243" w:type="dxa"/>
            <w:gridSpan w:val="3"/>
            <w:tcBorders>
              <w:top w:val="nil"/>
              <w:left w:val="nil"/>
              <w:bottom w:val="nil"/>
              <w:right w:val="nil"/>
            </w:tcBorders>
            <w:vAlign w:val="center"/>
          </w:tcPr>
          <w:p w14:paraId="3172607B" w14:textId="77777777" w:rsidR="00A1021D" w:rsidRPr="005527FA" w:rsidRDefault="00A1021D" w:rsidP="009B7529">
            <w:pPr>
              <w:spacing w:after="0" w:line="240" w:lineRule="auto"/>
              <w:rPr>
                <w:rFonts w:eastAsia="Times New Roman"/>
                <w:b/>
                <w:bCs/>
                <w:iCs/>
                <w:color w:val="000000"/>
                <w:sz w:val="20"/>
                <w:szCs w:val="20"/>
              </w:rPr>
            </w:pPr>
            <w:r w:rsidRPr="005527FA">
              <w:rPr>
                <w:rFonts w:eastAsia="Times New Roman"/>
                <w:b/>
                <w:bCs/>
                <w:iCs/>
                <w:color w:val="000000"/>
                <w:sz w:val="20"/>
                <w:szCs w:val="20"/>
              </w:rPr>
              <w:t>Detroit</w:t>
            </w:r>
          </w:p>
        </w:tc>
        <w:tc>
          <w:tcPr>
            <w:tcW w:w="337" w:type="dxa"/>
            <w:tcBorders>
              <w:top w:val="nil"/>
              <w:left w:val="nil"/>
              <w:bottom w:val="nil"/>
              <w:right w:val="nil"/>
            </w:tcBorders>
            <w:shd w:val="clear" w:color="auto" w:fill="auto"/>
            <w:vAlign w:val="center"/>
            <w:hideMark/>
          </w:tcPr>
          <w:p w14:paraId="0BEC2860" w14:textId="77777777" w:rsidR="00A1021D" w:rsidRPr="005527FA" w:rsidRDefault="00A1021D" w:rsidP="009B7529">
            <w:pPr>
              <w:spacing w:after="0" w:line="240" w:lineRule="auto"/>
              <w:jc w:val="right"/>
              <w:rPr>
                <w:rFonts w:eastAsia="Times New Roman"/>
                <w:sz w:val="20"/>
                <w:szCs w:val="20"/>
              </w:rPr>
            </w:pPr>
          </w:p>
        </w:tc>
        <w:tc>
          <w:tcPr>
            <w:tcW w:w="337" w:type="dxa"/>
            <w:tcBorders>
              <w:top w:val="nil"/>
              <w:left w:val="nil"/>
              <w:bottom w:val="nil"/>
              <w:right w:val="nil"/>
            </w:tcBorders>
            <w:shd w:val="clear" w:color="auto" w:fill="auto"/>
            <w:vAlign w:val="center"/>
            <w:hideMark/>
          </w:tcPr>
          <w:p w14:paraId="7DD5AE9B" w14:textId="77777777" w:rsidR="00A1021D" w:rsidRPr="005527FA" w:rsidRDefault="00A1021D" w:rsidP="009B7529">
            <w:pPr>
              <w:spacing w:after="0" w:line="240" w:lineRule="auto"/>
              <w:jc w:val="right"/>
              <w:rPr>
                <w:rFonts w:eastAsia="Times New Roman"/>
                <w:sz w:val="20"/>
                <w:szCs w:val="20"/>
              </w:rPr>
            </w:pPr>
          </w:p>
        </w:tc>
        <w:tc>
          <w:tcPr>
            <w:tcW w:w="337" w:type="dxa"/>
            <w:tcBorders>
              <w:top w:val="nil"/>
              <w:left w:val="nil"/>
              <w:bottom w:val="nil"/>
              <w:right w:val="nil"/>
            </w:tcBorders>
            <w:shd w:val="clear" w:color="auto" w:fill="auto"/>
            <w:vAlign w:val="center"/>
            <w:hideMark/>
          </w:tcPr>
          <w:p w14:paraId="0998784F" w14:textId="77777777" w:rsidR="00A1021D" w:rsidRPr="005527FA" w:rsidRDefault="00A1021D" w:rsidP="009B7529">
            <w:pPr>
              <w:spacing w:after="0" w:line="240" w:lineRule="auto"/>
              <w:jc w:val="right"/>
              <w:rPr>
                <w:rFonts w:eastAsia="Times New Roman"/>
                <w:sz w:val="20"/>
                <w:szCs w:val="20"/>
              </w:rPr>
            </w:pPr>
          </w:p>
        </w:tc>
        <w:tc>
          <w:tcPr>
            <w:tcW w:w="337" w:type="dxa"/>
            <w:tcBorders>
              <w:top w:val="nil"/>
              <w:left w:val="nil"/>
              <w:bottom w:val="nil"/>
              <w:right w:val="nil"/>
            </w:tcBorders>
            <w:shd w:val="clear" w:color="auto" w:fill="auto"/>
            <w:vAlign w:val="center"/>
            <w:hideMark/>
          </w:tcPr>
          <w:p w14:paraId="394C15E3" w14:textId="77777777" w:rsidR="00A1021D" w:rsidRPr="005527FA" w:rsidRDefault="00A1021D" w:rsidP="009B7529">
            <w:pPr>
              <w:spacing w:after="0" w:line="240" w:lineRule="auto"/>
              <w:jc w:val="right"/>
              <w:rPr>
                <w:rFonts w:eastAsia="Times New Roman"/>
                <w:sz w:val="20"/>
                <w:szCs w:val="20"/>
              </w:rPr>
            </w:pPr>
          </w:p>
        </w:tc>
        <w:tc>
          <w:tcPr>
            <w:tcW w:w="301" w:type="dxa"/>
            <w:tcBorders>
              <w:top w:val="nil"/>
              <w:left w:val="nil"/>
              <w:bottom w:val="nil"/>
              <w:right w:val="nil"/>
            </w:tcBorders>
            <w:shd w:val="clear" w:color="auto" w:fill="auto"/>
            <w:noWrap/>
            <w:vAlign w:val="center"/>
            <w:hideMark/>
          </w:tcPr>
          <w:p w14:paraId="36F07F3B" w14:textId="77777777" w:rsidR="00A1021D" w:rsidRPr="005527FA" w:rsidRDefault="00A1021D" w:rsidP="009B7529">
            <w:pPr>
              <w:spacing w:after="0" w:line="240" w:lineRule="auto"/>
              <w:rPr>
                <w:rFonts w:eastAsia="Times New Roman"/>
                <w:b/>
                <w:sz w:val="20"/>
                <w:szCs w:val="20"/>
              </w:rPr>
            </w:pPr>
          </w:p>
        </w:tc>
        <w:tc>
          <w:tcPr>
            <w:tcW w:w="337" w:type="dxa"/>
            <w:tcBorders>
              <w:top w:val="nil"/>
              <w:left w:val="nil"/>
              <w:bottom w:val="nil"/>
              <w:right w:val="nil"/>
            </w:tcBorders>
            <w:shd w:val="clear" w:color="auto" w:fill="auto"/>
            <w:vAlign w:val="center"/>
            <w:hideMark/>
          </w:tcPr>
          <w:p w14:paraId="434DC523" w14:textId="77777777" w:rsidR="00A1021D" w:rsidRPr="005527FA" w:rsidRDefault="00A1021D" w:rsidP="009B7529">
            <w:pPr>
              <w:spacing w:after="0" w:line="240" w:lineRule="auto"/>
              <w:rPr>
                <w:rFonts w:eastAsia="Times New Roman"/>
                <w:sz w:val="20"/>
                <w:szCs w:val="20"/>
              </w:rPr>
            </w:pPr>
          </w:p>
        </w:tc>
        <w:tc>
          <w:tcPr>
            <w:tcW w:w="338" w:type="dxa"/>
            <w:tcBorders>
              <w:top w:val="nil"/>
              <w:left w:val="nil"/>
              <w:bottom w:val="nil"/>
              <w:right w:val="nil"/>
            </w:tcBorders>
            <w:shd w:val="clear" w:color="auto" w:fill="auto"/>
            <w:vAlign w:val="center"/>
            <w:hideMark/>
          </w:tcPr>
          <w:p w14:paraId="1990AD3A" w14:textId="77777777" w:rsidR="00A1021D" w:rsidRPr="005527FA" w:rsidRDefault="00A1021D" w:rsidP="009B7529">
            <w:pPr>
              <w:spacing w:after="0" w:line="240" w:lineRule="auto"/>
              <w:jc w:val="right"/>
              <w:rPr>
                <w:rFonts w:eastAsia="Times New Roman"/>
                <w:sz w:val="20"/>
                <w:szCs w:val="20"/>
              </w:rPr>
            </w:pPr>
          </w:p>
        </w:tc>
        <w:tc>
          <w:tcPr>
            <w:tcW w:w="338" w:type="dxa"/>
            <w:tcBorders>
              <w:top w:val="nil"/>
              <w:left w:val="nil"/>
              <w:bottom w:val="nil"/>
              <w:right w:val="nil"/>
            </w:tcBorders>
            <w:shd w:val="clear" w:color="auto" w:fill="auto"/>
            <w:vAlign w:val="center"/>
            <w:hideMark/>
          </w:tcPr>
          <w:p w14:paraId="5E5257EB" w14:textId="77777777" w:rsidR="00A1021D" w:rsidRPr="005527FA" w:rsidRDefault="00A1021D" w:rsidP="009B7529">
            <w:pPr>
              <w:spacing w:after="0" w:line="240" w:lineRule="auto"/>
              <w:jc w:val="right"/>
              <w:rPr>
                <w:rFonts w:eastAsia="Times New Roman"/>
                <w:sz w:val="20"/>
                <w:szCs w:val="20"/>
              </w:rPr>
            </w:pPr>
          </w:p>
        </w:tc>
        <w:tc>
          <w:tcPr>
            <w:tcW w:w="338" w:type="dxa"/>
            <w:tcBorders>
              <w:top w:val="nil"/>
              <w:left w:val="nil"/>
              <w:bottom w:val="nil"/>
              <w:right w:val="nil"/>
            </w:tcBorders>
            <w:shd w:val="clear" w:color="auto" w:fill="auto"/>
            <w:vAlign w:val="center"/>
            <w:hideMark/>
          </w:tcPr>
          <w:p w14:paraId="1803C803" w14:textId="77777777" w:rsidR="00A1021D" w:rsidRPr="005527FA" w:rsidRDefault="00A1021D" w:rsidP="009B7529">
            <w:pPr>
              <w:spacing w:after="0" w:line="240" w:lineRule="auto"/>
              <w:jc w:val="right"/>
              <w:rPr>
                <w:rFonts w:eastAsia="Times New Roman"/>
                <w:sz w:val="20"/>
                <w:szCs w:val="20"/>
              </w:rPr>
            </w:pPr>
          </w:p>
        </w:tc>
        <w:tc>
          <w:tcPr>
            <w:tcW w:w="338" w:type="dxa"/>
            <w:tcBorders>
              <w:top w:val="nil"/>
              <w:left w:val="nil"/>
              <w:bottom w:val="nil"/>
              <w:right w:val="nil"/>
            </w:tcBorders>
            <w:shd w:val="clear" w:color="auto" w:fill="auto"/>
            <w:vAlign w:val="center"/>
            <w:hideMark/>
          </w:tcPr>
          <w:p w14:paraId="641CD54F" w14:textId="77777777" w:rsidR="00A1021D" w:rsidRPr="005527FA" w:rsidRDefault="00A1021D" w:rsidP="009B7529">
            <w:pPr>
              <w:spacing w:after="0" w:line="240" w:lineRule="auto"/>
              <w:jc w:val="right"/>
              <w:rPr>
                <w:rFonts w:eastAsia="Times New Roman"/>
                <w:sz w:val="20"/>
                <w:szCs w:val="20"/>
              </w:rPr>
            </w:pPr>
          </w:p>
        </w:tc>
        <w:tc>
          <w:tcPr>
            <w:tcW w:w="302" w:type="dxa"/>
            <w:tcBorders>
              <w:top w:val="nil"/>
              <w:left w:val="nil"/>
              <w:bottom w:val="nil"/>
              <w:right w:val="nil"/>
            </w:tcBorders>
            <w:shd w:val="clear" w:color="auto" w:fill="auto"/>
            <w:noWrap/>
            <w:vAlign w:val="center"/>
            <w:hideMark/>
          </w:tcPr>
          <w:p w14:paraId="413016B5" w14:textId="77777777" w:rsidR="00A1021D" w:rsidRPr="005527FA" w:rsidRDefault="00A1021D" w:rsidP="009B7529">
            <w:pPr>
              <w:spacing w:after="0" w:line="240" w:lineRule="auto"/>
              <w:rPr>
                <w:rFonts w:eastAsia="Times New Roman"/>
                <w:b/>
                <w:sz w:val="20"/>
                <w:szCs w:val="20"/>
              </w:rPr>
            </w:pPr>
          </w:p>
        </w:tc>
        <w:tc>
          <w:tcPr>
            <w:tcW w:w="339" w:type="dxa"/>
            <w:tcBorders>
              <w:top w:val="nil"/>
              <w:left w:val="nil"/>
              <w:bottom w:val="nil"/>
              <w:right w:val="nil"/>
            </w:tcBorders>
            <w:shd w:val="clear" w:color="auto" w:fill="auto"/>
            <w:vAlign w:val="center"/>
            <w:hideMark/>
          </w:tcPr>
          <w:p w14:paraId="6CE403E1" w14:textId="77777777" w:rsidR="00A1021D" w:rsidRPr="005527FA" w:rsidRDefault="00A1021D" w:rsidP="009B7529">
            <w:pPr>
              <w:spacing w:after="0" w:line="240" w:lineRule="auto"/>
              <w:rPr>
                <w:rFonts w:eastAsia="Times New Roman"/>
                <w:sz w:val="20"/>
                <w:szCs w:val="20"/>
              </w:rPr>
            </w:pPr>
          </w:p>
        </w:tc>
        <w:tc>
          <w:tcPr>
            <w:tcW w:w="339" w:type="dxa"/>
            <w:tcBorders>
              <w:top w:val="nil"/>
              <w:left w:val="nil"/>
              <w:bottom w:val="nil"/>
              <w:right w:val="nil"/>
            </w:tcBorders>
            <w:shd w:val="clear" w:color="auto" w:fill="auto"/>
            <w:vAlign w:val="center"/>
            <w:hideMark/>
          </w:tcPr>
          <w:p w14:paraId="0275BEAF"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7A21016F"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5F40F291"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59A67D2A" w14:textId="77777777" w:rsidR="00A1021D" w:rsidRPr="005527FA" w:rsidRDefault="00A1021D" w:rsidP="009B7529">
            <w:pPr>
              <w:spacing w:after="0" w:line="240" w:lineRule="auto"/>
              <w:jc w:val="right"/>
              <w:rPr>
                <w:rFonts w:eastAsia="Times New Roman"/>
                <w:sz w:val="20"/>
                <w:szCs w:val="20"/>
              </w:rPr>
            </w:pPr>
          </w:p>
        </w:tc>
        <w:tc>
          <w:tcPr>
            <w:tcW w:w="302" w:type="dxa"/>
            <w:tcBorders>
              <w:top w:val="nil"/>
              <w:left w:val="nil"/>
              <w:bottom w:val="nil"/>
              <w:right w:val="nil"/>
            </w:tcBorders>
            <w:shd w:val="clear" w:color="auto" w:fill="auto"/>
            <w:noWrap/>
            <w:vAlign w:val="center"/>
            <w:hideMark/>
          </w:tcPr>
          <w:p w14:paraId="631CA1F3"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5C7DE47B" w14:textId="77777777" w:rsidR="00A1021D" w:rsidRPr="005527FA" w:rsidRDefault="00A1021D" w:rsidP="009B7529">
            <w:pPr>
              <w:spacing w:after="0" w:line="240" w:lineRule="auto"/>
              <w:rPr>
                <w:rFonts w:eastAsia="Times New Roman"/>
                <w:sz w:val="20"/>
                <w:szCs w:val="20"/>
              </w:rPr>
            </w:pPr>
          </w:p>
        </w:tc>
        <w:tc>
          <w:tcPr>
            <w:tcW w:w="339" w:type="dxa"/>
            <w:tcBorders>
              <w:top w:val="nil"/>
              <w:left w:val="nil"/>
              <w:bottom w:val="nil"/>
              <w:right w:val="nil"/>
            </w:tcBorders>
            <w:shd w:val="clear" w:color="auto" w:fill="auto"/>
            <w:vAlign w:val="center"/>
            <w:hideMark/>
          </w:tcPr>
          <w:p w14:paraId="64B33087"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49598FD2"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0BEF50E5"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76FF205A" w14:textId="77777777" w:rsidR="00A1021D" w:rsidRPr="005527FA" w:rsidRDefault="00A1021D" w:rsidP="009B7529">
            <w:pPr>
              <w:spacing w:after="0" w:line="240" w:lineRule="auto"/>
              <w:jc w:val="right"/>
              <w:rPr>
                <w:rFonts w:eastAsia="Times New Roman"/>
                <w:sz w:val="20"/>
                <w:szCs w:val="20"/>
              </w:rPr>
            </w:pPr>
          </w:p>
        </w:tc>
        <w:tc>
          <w:tcPr>
            <w:tcW w:w="302" w:type="dxa"/>
            <w:tcBorders>
              <w:top w:val="nil"/>
              <w:left w:val="nil"/>
              <w:bottom w:val="nil"/>
              <w:right w:val="nil"/>
            </w:tcBorders>
            <w:shd w:val="clear" w:color="auto" w:fill="auto"/>
            <w:noWrap/>
            <w:vAlign w:val="center"/>
            <w:hideMark/>
          </w:tcPr>
          <w:p w14:paraId="3489219E" w14:textId="77777777" w:rsidR="00A1021D" w:rsidRPr="005527FA" w:rsidRDefault="00A1021D" w:rsidP="009B7529">
            <w:pPr>
              <w:spacing w:after="0" w:line="240" w:lineRule="auto"/>
              <w:rPr>
                <w:rFonts w:eastAsia="Times New Roman"/>
                <w:sz w:val="20"/>
                <w:szCs w:val="20"/>
              </w:rPr>
            </w:pPr>
          </w:p>
        </w:tc>
        <w:tc>
          <w:tcPr>
            <w:tcW w:w="339" w:type="dxa"/>
            <w:tcBorders>
              <w:top w:val="nil"/>
              <w:left w:val="nil"/>
              <w:bottom w:val="nil"/>
              <w:right w:val="nil"/>
            </w:tcBorders>
            <w:shd w:val="clear" w:color="auto" w:fill="auto"/>
            <w:vAlign w:val="center"/>
            <w:hideMark/>
          </w:tcPr>
          <w:p w14:paraId="0BDB8D3B" w14:textId="77777777" w:rsidR="00A1021D" w:rsidRPr="005527FA" w:rsidRDefault="00A1021D" w:rsidP="009B7529">
            <w:pPr>
              <w:spacing w:after="0" w:line="240" w:lineRule="auto"/>
              <w:rPr>
                <w:rFonts w:eastAsia="Times New Roman"/>
                <w:sz w:val="20"/>
                <w:szCs w:val="20"/>
              </w:rPr>
            </w:pPr>
          </w:p>
        </w:tc>
        <w:tc>
          <w:tcPr>
            <w:tcW w:w="339" w:type="dxa"/>
            <w:tcBorders>
              <w:top w:val="nil"/>
              <w:left w:val="nil"/>
              <w:bottom w:val="nil"/>
              <w:right w:val="nil"/>
            </w:tcBorders>
            <w:shd w:val="clear" w:color="auto" w:fill="auto"/>
            <w:vAlign w:val="center"/>
            <w:hideMark/>
          </w:tcPr>
          <w:p w14:paraId="00C5DA51"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41550CA6"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76D3111F"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vAlign w:val="center"/>
            <w:hideMark/>
          </w:tcPr>
          <w:p w14:paraId="1A44CF3F" w14:textId="77777777" w:rsidR="00A1021D" w:rsidRPr="005527FA" w:rsidRDefault="00A1021D" w:rsidP="009B7529">
            <w:pPr>
              <w:spacing w:after="0" w:line="240" w:lineRule="auto"/>
              <w:jc w:val="right"/>
              <w:rPr>
                <w:rFonts w:eastAsia="Times New Roman"/>
                <w:sz w:val="20"/>
                <w:szCs w:val="20"/>
              </w:rPr>
            </w:pPr>
          </w:p>
        </w:tc>
        <w:tc>
          <w:tcPr>
            <w:tcW w:w="228" w:type="dxa"/>
            <w:tcBorders>
              <w:top w:val="nil"/>
              <w:left w:val="nil"/>
              <w:bottom w:val="nil"/>
              <w:right w:val="nil"/>
            </w:tcBorders>
            <w:shd w:val="clear" w:color="auto" w:fill="auto"/>
            <w:noWrap/>
            <w:vAlign w:val="center"/>
            <w:hideMark/>
          </w:tcPr>
          <w:p w14:paraId="5CCF5676" w14:textId="77777777" w:rsidR="00A1021D" w:rsidRPr="005527FA" w:rsidRDefault="00A1021D" w:rsidP="009B7529">
            <w:pPr>
              <w:spacing w:after="0" w:line="240" w:lineRule="auto"/>
              <w:rPr>
                <w:rFonts w:eastAsia="Times New Roman"/>
                <w:sz w:val="20"/>
                <w:szCs w:val="20"/>
              </w:rPr>
            </w:pPr>
          </w:p>
        </w:tc>
      </w:tr>
      <w:tr w:rsidR="00A1021D" w:rsidRPr="005527FA" w14:paraId="18D8A3FB" w14:textId="77777777" w:rsidTr="009B7529">
        <w:trPr>
          <w:trHeight w:val="180"/>
        </w:trPr>
        <w:tc>
          <w:tcPr>
            <w:tcW w:w="600" w:type="dxa"/>
            <w:vMerge w:val="restart"/>
            <w:tcBorders>
              <w:top w:val="nil"/>
              <w:left w:val="nil"/>
              <w:right w:val="nil"/>
            </w:tcBorders>
            <w:vAlign w:val="center"/>
          </w:tcPr>
          <w:p w14:paraId="1C35D735"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PM</w:t>
            </w:r>
            <w:r w:rsidRPr="005527FA">
              <w:rPr>
                <w:rFonts w:eastAsia="Times New Roman"/>
                <w:color w:val="000000"/>
                <w:sz w:val="16"/>
                <w:szCs w:val="16"/>
                <w:vertAlign w:val="subscript"/>
              </w:rPr>
              <w:t>2.5</w:t>
            </w:r>
          </w:p>
        </w:tc>
        <w:tc>
          <w:tcPr>
            <w:tcW w:w="307" w:type="dxa"/>
            <w:tcBorders>
              <w:top w:val="nil"/>
              <w:left w:val="nil"/>
              <w:bottom w:val="nil"/>
              <w:right w:val="nil"/>
            </w:tcBorders>
            <w:shd w:val="clear" w:color="auto" w:fill="auto"/>
            <w:noWrap/>
            <w:vAlign w:val="center"/>
            <w:hideMark/>
          </w:tcPr>
          <w:p w14:paraId="588DD5FB"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5456F43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13.0</w:t>
            </w:r>
          </w:p>
        </w:tc>
        <w:tc>
          <w:tcPr>
            <w:tcW w:w="337" w:type="dxa"/>
            <w:tcBorders>
              <w:top w:val="nil"/>
              <w:left w:val="nil"/>
              <w:bottom w:val="nil"/>
              <w:right w:val="nil"/>
            </w:tcBorders>
            <w:shd w:val="clear" w:color="auto" w:fill="auto"/>
            <w:noWrap/>
            <w:vAlign w:val="center"/>
            <w:hideMark/>
          </w:tcPr>
          <w:p w14:paraId="26E2FF3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37" w:type="dxa"/>
            <w:tcBorders>
              <w:top w:val="nil"/>
              <w:left w:val="nil"/>
              <w:bottom w:val="nil"/>
              <w:right w:val="nil"/>
            </w:tcBorders>
            <w:shd w:val="clear" w:color="auto" w:fill="auto"/>
            <w:noWrap/>
            <w:vAlign w:val="center"/>
            <w:hideMark/>
          </w:tcPr>
          <w:p w14:paraId="6D661E7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37" w:type="dxa"/>
            <w:tcBorders>
              <w:top w:val="nil"/>
              <w:left w:val="nil"/>
              <w:bottom w:val="nil"/>
              <w:right w:val="nil"/>
            </w:tcBorders>
            <w:shd w:val="clear" w:color="auto" w:fill="auto"/>
            <w:noWrap/>
            <w:vAlign w:val="center"/>
            <w:hideMark/>
          </w:tcPr>
          <w:p w14:paraId="01ABEFF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337" w:type="dxa"/>
            <w:tcBorders>
              <w:top w:val="nil"/>
              <w:left w:val="nil"/>
              <w:bottom w:val="nil"/>
              <w:right w:val="nil"/>
            </w:tcBorders>
            <w:shd w:val="clear" w:color="auto" w:fill="auto"/>
            <w:noWrap/>
            <w:vAlign w:val="center"/>
            <w:hideMark/>
          </w:tcPr>
          <w:p w14:paraId="3C21685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1" w:type="dxa"/>
            <w:vMerge w:val="restart"/>
            <w:tcBorders>
              <w:top w:val="nil"/>
              <w:left w:val="nil"/>
              <w:right w:val="nil"/>
            </w:tcBorders>
            <w:shd w:val="clear" w:color="auto" w:fill="auto"/>
            <w:noWrap/>
            <w:vAlign w:val="center"/>
            <w:hideMark/>
          </w:tcPr>
          <w:p w14:paraId="68AC9F6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center"/>
            <w:hideMark/>
          </w:tcPr>
          <w:p w14:paraId="416B51E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20.8</w:t>
            </w:r>
          </w:p>
        </w:tc>
        <w:tc>
          <w:tcPr>
            <w:tcW w:w="338" w:type="dxa"/>
            <w:tcBorders>
              <w:top w:val="nil"/>
              <w:left w:val="nil"/>
              <w:bottom w:val="nil"/>
              <w:right w:val="nil"/>
            </w:tcBorders>
            <w:shd w:val="clear" w:color="auto" w:fill="auto"/>
            <w:noWrap/>
            <w:vAlign w:val="center"/>
            <w:hideMark/>
          </w:tcPr>
          <w:p w14:paraId="4D32334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12.9</w:t>
            </w:r>
          </w:p>
        </w:tc>
        <w:tc>
          <w:tcPr>
            <w:tcW w:w="338" w:type="dxa"/>
            <w:tcBorders>
              <w:top w:val="nil"/>
              <w:left w:val="nil"/>
              <w:bottom w:val="nil"/>
              <w:right w:val="nil"/>
            </w:tcBorders>
            <w:shd w:val="clear" w:color="auto" w:fill="auto"/>
            <w:noWrap/>
            <w:vAlign w:val="center"/>
            <w:hideMark/>
          </w:tcPr>
          <w:p w14:paraId="19E6309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13.2</w:t>
            </w:r>
          </w:p>
        </w:tc>
        <w:tc>
          <w:tcPr>
            <w:tcW w:w="338" w:type="dxa"/>
            <w:tcBorders>
              <w:top w:val="nil"/>
              <w:left w:val="nil"/>
              <w:bottom w:val="nil"/>
              <w:right w:val="nil"/>
            </w:tcBorders>
            <w:shd w:val="clear" w:color="auto" w:fill="auto"/>
            <w:noWrap/>
            <w:vAlign w:val="center"/>
            <w:hideMark/>
          </w:tcPr>
          <w:p w14:paraId="2EE3E09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338" w:type="dxa"/>
            <w:tcBorders>
              <w:top w:val="nil"/>
              <w:left w:val="nil"/>
              <w:bottom w:val="nil"/>
              <w:right w:val="nil"/>
            </w:tcBorders>
            <w:shd w:val="clear" w:color="auto" w:fill="auto"/>
            <w:noWrap/>
            <w:vAlign w:val="center"/>
            <w:hideMark/>
          </w:tcPr>
          <w:p w14:paraId="772C97E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13.1</w:t>
            </w:r>
          </w:p>
        </w:tc>
        <w:tc>
          <w:tcPr>
            <w:tcW w:w="302" w:type="dxa"/>
            <w:vMerge w:val="restart"/>
            <w:tcBorders>
              <w:top w:val="nil"/>
              <w:left w:val="nil"/>
              <w:right w:val="nil"/>
            </w:tcBorders>
            <w:shd w:val="clear" w:color="auto" w:fill="auto"/>
            <w:noWrap/>
            <w:vAlign w:val="center"/>
            <w:hideMark/>
          </w:tcPr>
          <w:p w14:paraId="04CBC9CB"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19091AA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14.2</w:t>
            </w:r>
          </w:p>
        </w:tc>
        <w:tc>
          <w:tcPr>
            <w:tcW w:w="339" w:type="dxa"/>
            <w:tcBorders>
              <w:top w:val="nil"/>
              <w:left w:val="nil"/>
              <w:bottom w:val="nil"/>
              <w:right w:val="nil"/>
            </w:tcBorders>
            <w:shd w:val="clear" w:color="auto" w:fill="auto"/>
            <w:noWrap/>
            <w:vAlign w:val="center"/>
            <w:hideMark/>
          </w:tcPr>
          <w:p w14:paraId="0D4F80F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39" w:type="dxa"/>
            <w:tcBorders>
              <w:top w:val="nil"/>
              <w:left w:val="nil"/>
              <w:bottom w:val="nil"/>
              <w:right w:val="nil"/>
            </w:tcBorders>
            <w:shd w:val="clear" w:color="auto" w:fill="auto"/>
            <w:noWrap/>
            <w:vAlign w:val="center"/>
            <w:hideMark/>
          </w:tcPr>
          <w:p w14:paraId="3E1220A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8.5</w:t>
            </w:r>
          </w:p>
        </w:tc>
        <w:tc>
          <w:tcPr>
            <w:tcW w:w="339" w:type="dxa"/>
            <w:tcBorders>
              <w:top w:val="nil"/>
              <w:left w:val="nil"/>
              <w:bottom w:val="nil"/>
              <w:right w:val="nil"/>
            </w:tcBorders>
            <w:shd w:val="clear" w:color="auto" w:fill="auto"/>
            <w:noWrap/>
            <w:vAlign w:val="center"/>
            <w:hideMark/>
          </w:tcPr>
          <w:p w14:paraId="587A5E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7.8</w:t>
            </w:r>
          </w:p>
        </w:tc>
        <w:tc>
          <w:tcPr>
            <w:tcW w:w="339" w:type="dxa"/>
            <w:tcBorders>
              <w:top w:val="nil"/>
              <w:left w:val="nil"/>
              <w:bottom w:val="nil"/>
              <w:right w:val="nil"/>
            </w:tcBorders>
            <w:shd w:val="clear" w:color="auto" w:fill="auto"/>
            <w:noWrap/>
            <w:vAlign w:val="center"/>
            <w:hideMark/>
          </w:tcPr>
          <w:p w14:paraId="6992210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8.3</w:t>
            </w:r>
          </w:p>
        </w:tc>
        <w:tc>
          <w:tcPr>
            <w:tcW w:w="302" w:type="dxa"/>
            <w:vMerge w:val="restart"/>
            <w:tcBorders>
              <w:top w:val="nil"/>
              <w:left w:val="nil"/>
              <w:right w:val="nil"/>
            </w:tcBorders>
            <w:shd w:val="clear" w:color="auto" w:fill="auto"/>
            <w:noWrap/>
            <w:vAlign w:val="center"/>
            <w:hideMark/>
          </w:tcPr>
          <w:p w14:paraId="2608E5C0"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3E62CE0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13.2</w:t>
            </w:r>
          </w:p>
        </w:tc>
        <w:tc>
          <w:tcPr>
            <w:tcW w:w="339" w:type="dxa"/>
            <w:tcBorders>
              <w:top w:val="nil"/>
              <w:left w:val="nil"/>
              <w:bottom w:val="nil"/>
              <w:right w:val="nil"/>
            </w:tcBorders>
            <w:shd w:val="clear" w:color="auto" w:fill="auto"/>
            <w:noWrap/>
            <w:vAlign w:val="center"/>
            <w:hideMark/>
          </w:tcPr>
          <w:p w14:paraId="6F8746E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14.7</w:t>
            </w:r>
          </w:p>
        </w:tc>
        <w:tc>
          <w:tcPr>
            <w:tcW w:w="339" w:type="dxa"/>
            <w:tcBorders>
              <w:top w:val="nil"/>
              <w:left w:val="nil"/>
              <w:bottom w:val="nil"/>
              <w:right w:val="nil"/>
            </w:tcBorders>
            <w:shd w:val="clear" w:color="auto" w:fill="auto"/>
            <w:noWrap/>
            <w:vAlign w:val="center"/>
            <w:hideMark/>
          </w:tcPr>
          <w:p w14:paraId="33B8BE2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39" w:type="dxa"/>
            <w:tcBorders>
              <w:top w:val="nil"/>
              <w:left w:val="nil"/>
              <w:bottom w:val="nil"/>
              <w:right w:val="nil"/>
            </w:tcBorders>
            <w:shd w:val="clear" w:color="auto" w:fill="auto"/>
            <w:noWrap/>
            <w:vAlign w:val="center"/>
            <w:hideMark/>
          </w:tcPr>
          <w:p w14:paraId="51639FB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39" w:type="dxa"/>
            <w:tcBorders>
              <w:top w:val="nil"/>
              <w:left w:val="nil"/>
              <w:bottom w:val="nil"/>
              <w:right w:val="nil"/>
            </w:tcBorders>
            <w:shd w:val="clear" w:color="auto" w:fill="auto"/>
            <w:noWrap/>
            <w:vAlign w:val="center"/>
            <w:hideMark/>
          </w:tcPr>
          <w:p w14:paraId="75F3A04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02" w:type="dxa"/>
            <w:vMerge w:val="restart"/>
            <w:tcBorders>
              <w:top w:val="nil"/>
              <w:left w:val="nil"/>
              <w:right w:val="nil"/>
            </w:tcBorders>
            <w:shd w:val="clear" w:color="auto" w:fill="auto"/>
            <w:noWrap/>
            <w:vAlign w:val="center"/>
            <w:hideMark/>
          </w:tcPr>
          <w:p w14:paraId="1E597BDF"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69F1E20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10.5</w:t>
            </w:r>
          </w:p>
        </w:tc>
        <w:tc>
          <w:tcPr>
            <w:tcW w:w="339" w:type="dxa"/>
            <w:tcBorders>
              <w:top w:val="nil"/>
              <w:left w:val="nil"/>
              <w:bottom w:val="nil"/>
              <w:right w:val="nil"/>
            </w:tcBorders>
            <w:shd w:val="clear" w:color="auto" w:fill="auto"/>
            <w:noWrap/>
            <w:vAlign w:val="center"/>
            <w:hideMark/>
          </w:tcPr>
          <w:p w14:paraId="7F78A2A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339" w:type="dxa"/>
            <w:tcBorders>
              <w:top w:val="nil"/>
              <w:left w:val="nil"/>
              <w:bottom w:val="nil"/>
              <w:right w:val="nil"/>
            </w:tcBorders>
            <w:shd w:val="clear" w:color="auto" w:fill="auto"/>
            <w:noWrap/>
            <w:vAlign w:val="center"/>
            <w:hideMark/>
          </w:tcPr>
          <w:p w14:paraId="5204830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339" w:type="dxa"/>
            <w:tcBorders>
              <w:top w:val="nil"/>
              <w:left w:val="nil"/>
              <w:bottom w:val="nil"/>
              <w:right w:val="nil"/>
            </w:tcBorders>
            <w:shd w:val="clear" w:color="auto" w:fill="auto"/>
            <w:noWrap/>
            <w:vAlign w:val="center"/>
            <w:hideMark/>
          </w:tcPr>
          <w:p w14:paraId="1224BEA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7.8</w:t>
            </w:r>
          </w:p>
        </w:tc>
        <w:tc>
          <w:tcPr>
            <w:tcW w:w="339" w:type="dxa"/>
            <w:tcBorders>
              <w:top w:val="nil"/>
              <w:left w:val="nil"/>
              <w:bottom w:val="nil"/>
              <w:right w:val="nil"/>
            </w:tcBorders>
            <w:shd w:val="clear" w:color="auto" w:fill="auto"/>
            <w:noWrap/>
            <w:vAlign w:val="center"/>
            <w:hideMark/>
          </w:tcPr>
          <w:p w14:paraId="26B3BFB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228" w:type="dxa"/>
            <w:vMerge w:val="restart"/>
            <w:tcBorders>
              <w:top w:val="nil"/>
              <w:left w:val="nil"/>
              <w:right w:val="nil"/>
            </w:tcBorders>
            <w:shd w:val="clear" w:color="auto" w:fill="auto"/>
            <w:noWrap/>
            <w:vAlign w:val="center"/>
            <w:hideMark/>
          </w:tcPr>
          <w:p w14:paraId="58CF03FB"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64BA574E" w14:textId="77777777" w:rsidTr="009B7529">
        <w:trPr>
          <w:trHeight w:val="180"/>
        </w:trPr>
        <w:tc>
          <w:tcPr>
            <w:tcW w:w="600" w:type="dxa"/>
            <w:vMerge/>
            <w:tcBorders>
              <w:left w:val="nil"/>
              <w:bottom w:val="nil"/>
              <w:right w:val="nil"/>
            </w:tcBorders>
            <w:vAlign w:val="center"/>
          </w:tcPr>
          <w:p w14:paraId="4A1787F5"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03C7AF8E"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1EA67D2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32.4</w:t>
            </w:r>
          </w:p>
        </w:tc>
        <w:tc>
          <w:tcPr>
            <w:tcW w:w="337" w:type="dxa"/>
            <w:tcBorders>
              <w:top w:val="nil"/>
              <w:left w:val="nil"/>
              <w:bottom w:val="nil"/>
              <w:right w:val="nil"/>
            </w:tcBorders>
            <w:shd w:val="clear" w:color="auto" w:fill="auto"/>
            <w:noWrap/>
            <w:vAlign w:val="center"/>
            <w:hideMark/>
          </w:tcPr>
          <w:p w14:paraId="741B2AB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26.8</w:t>
            </w:r>
          </w:p>
        </w:tc>
        <w:tc>
          <w:tcPr>
            <w:tcW w:w="337" w:type="dxa"/>
            <w:tcBorders>
              <w:top w:val="nil"/>
              <w:left w:val="nil"/>
              <w:bottom w:val="nil"/>
              <w:right w:val="nil"/>
            </w:tcBorders>
            <w:shd w:val="clear" w:color="auto" w:fill="auto"/>
            <w:noWrap/>
            <w:vAlign w:val="center"/>
            <w:hideMark/>
          </w:tcPr>
          <w:p w14:paraId="51426C2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23.4</w:t>
            </w:r>
          </w:p>
        </w:tc>
        <w:tc>
          <w:tcPr>
            <w:tcW w:w="337" w:type="dxa"/>
            <w:tcBorders>
              <w:top w:val="nil"/>
              <w:left w:val="nil"/>
              <w:bottom w:val="nil"/>
              <w:right w:val="nil"/>
            </w:tcBorders>
            <w:shd w:val="clear" w:color="auto" w:fill="auto"/>
            <w:noWrap/>
            <w:vAlign w:val="center"/>
            <w:hideMark/>
          </w:tcPr>
          <w:p w14:paraId="7C3BB42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37" w:type="dxa"/>
            <w:tcBorders>
              <w:top w:val="nil"/>
              <w:left w:val="nil"/>
              <w:bottom w:val="nil"/>
              <w:right w:val="nil"/>
            </w:tcBorders>
            <w:shd w:val="clear" w:color="auto" w:fill="auto"/>
            <w:noWrap/>
            <w:vAlign w:val="center"/>
            <w:hideMark/>
          </w:tcPr>
          <w:p w14:paraId="197B783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17.5</w:t>
            </w:r>
          </w:p>
        </w:tc>
        <w:tc>
          <w:tcPr>
            <w:tcW w:w="301" w:type="dxa"/>
            <w:vMerge/>
            <w:tcBorders>
              <w:left w:val="nil"/>
              <w:bottom w:val="nil"/>
              <w:right w:val="nil"/>
            </w:tcBorders>
            <w:shd w:val="clear" w:color="auto" w:fill="auto"/>
            <w:noWrap/>
            <w:vAlign w:val="center"/>
            <w:hideMark/>
          </w:tcPr>
          <w:p w14:paraId="30C09301"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center"/>
            <w:hideMark/>
          </w:tcPr>
          <w:p w14:paraId="66D454D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38.0</w:t>
            </w:r>
          </w:p>
        </w:tc>
        <w:tc>
          <w:tcPr>
            <w:tcW w:w="338" w:type="dxa"/>
            <w:tcBorders>
              <w:top w:val="nil"/>
              <w:left w:val="nil"/>
              <w:bottom w:val="nil"/>
              <w:right w:val="nil"/>
            </w:tcBorders>
            <w:shd w:val="clear" w:color="auto" w:fill="auto"/>
            <w:noWrap/>
            <w:vAlign w:val="center"/>
            <w:hideMark/>
          </w:tcPr>
          <w:p w14:paraId="7AC7C73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26.8</w:t>
            </w:r>
          </w:p>
        </w:tc>
        <w:tc>
          <w:tcPr>
            <w:tcW w:w="338" w:type="dxa"/>
            <w:tcBorders>
              <w:top w:val="nil"/>
              <w:left w:val="nil"/>
              <w:bottom w:val="nil"/>
              <w:right w:val="nil"/>
            </w:tcBorders>
            <w:shd w:val="clear" w:color="auto" w:fill="auto"/>
            <w:noWrap/>
            <w:vAlign w:val="center"/>
            <w:hideMark/>
          </w:tcPr>
          <w:p w14:paraId="5D33A17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24.7</w:t>
            </w:r>
          </w:p>
        </w:tc>
        <w:tc>
          <w:tcPr>
            <w:tcW w:w="338" w:type="dxa"/>
            <w:tcBorders>
              <w:top w:val="nil"/>
              <w:left w:val="nil"/>
              <w:bottom w:val="nil"/>
              <w:right w:val="nil"/>
            </w:tcBorders>
            <w:shd w:val="clear" w:color="auto" w:fill="auto"/>
            <w:noWrap/>
            <w:vAlign w:val="center"/>
            <w:hideMark/>
          </w:tcPr>
          <w:p w14:paraId="20C71DF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19.9</w:t>
            </w:r>
          </w:p>
        </w:tc>
        <w:tc>
          <w:tcPr>
            <w:tcW w:w="338" w:type="dxa"/>
            <w:tcBorders>
              <w:top w:val="nil"/>
              <w:left w:val="nil"/>
              <w:bottom w:val="nil"/>
              <w:right w:val="nil"/>
            </w:tcBorders>
            <w:shd w:val="clear" w:color="auto" w:fill="auto"/>
            <w:noWrap/>
            <w:vAlign w:val="center"/>
            <w:hideMark/>
          </w:tcPr>
          <w:p w14:paraId="11D45EC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21.6</w:t>
            </w:r>
          </w:p>
        </w:tc>
        <w:tc>
          <w:tcPr>
            <w:tcW w:w="302" w:type="dxa"/>
            <w:vMerge/>
            <w:tcBorders>
              <w:left w:val="nil"/>
              <w:bottom w:val="nil"/>
              <w:right w:val="nil"/>
            </w:tcBorders>
            <w:shd w:val="clear" w:color="auto" w:fill="auto"/>
            <w:noWrap/>
            <w:vAlign w:val="center"/>
            <w:hideMark/>
          </w:tcPr>
          <w:p w14:paraId="1B43A812"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center"/>
            <w:hideMark/>
          </w:tcPr>
          <w:p w14:paraId="0D93767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27.0</w:t>
            </w:r>
          </w:p>
        </w:tc>
        <w:tc>
          <w:tcPr>
            <w:tcW w:w="339" w:type="dxa"/>
            <w:tcBorders>
              <w:top w:val="nil"/>
              <w:left w:val="nil"/>
              <w:bottom w:val="nil"/>
              <w:right w:val="nil"/>
            </w:tcBorders>
            <w:shd w:val="clear" w:color="auto" w:fill="auto"/>
            <w:noWrap/>
            <w:vAlign w:val="center"/>
            <w:hideMark/>
          </w:tcPr>
          <w:p w14:paraId="6D35328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24.2</w:t>
            </w:r>
          </w:p>
        </w:tc>
        <w:tc>
          <w:tcPr>
            <w:tcW w:w="339" w:type="dxa"/>
            <w:tcBorders>
              <w:top w:val="nil"/>
              <w:left w:val="nil"/>
              <w:bottom w:val="nil"/>
              <w:right w:val="nil"/>
            </w:tcBorders>
            <w:shd w:val="clear" w:color="auto" w:fill="auto"/>
            <w:noWrap/>
            <w:vAlign w:val="center"/>
            <w:hideMark/>
          </w:tcPr>
          <w:p w14:paraId="2CDF9FA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21.1</w:t>
            </w:r>
          </w:p>
        </w:tc>
        <w:tc>
          <w:tcPr>
            <w:tcW w:w="339" w:type="dxa"/>
            <w:tcBorders>
              <w:top w:val="nil"/>
              <w:left w:val="nil"/>
              <w:bottom w:val="nil"/>
              <w:right w:val="nil"/>
            </w:tcBorders>
            <w:shd w:val="clear" w:color="auto" w:fill="auto"/>
            <w:noWrap/>
            <w:vAlign w:val="center"/>
            <w:hideMark/>
          </w:tcPr>
          <w:p w14:paraId="19FCE8B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15.7</w:t>
            </w:r>
          </w:p>
        </w:tc>
        <w:tc>
          <w:tcPr>
            <w:tcW w:w="339" w:type="dxa"/>
            <w:tcBorders>
              <w:top w:val="nil"/>
              <w:left w:val="nil"/>
              <w:bottom w:val="nil"/>
              <w:right w:val="nil"/>
            </w:tcBorders>
            <w:shd w:val="clear" w:color="auto" w:fill="auto"/>
            <w:noWrap/>
            <w:vAlign w:val="center"/>
            <w:hideMark/>
          </w:tcPr>
          <w:p w14:paraId="16798C6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13.6</w:t>
            </w:r>
          </w:p>
        </w:tc>
        <w:tc>
          <w:tcPr>
            <w:tcW w:w="302" w:type="dxa"/>
            <w:vMerge/>
            <w:tcBorders>
              <w:left w:val="nil"/>
              <w:bottom w:val="nil"/>
              <w:right w:val="nil"/>
            </w:tcBorders>
            <w:shd w:val="clear" w:color="auto" w:fill="auto"/>
            <w:noWrap/>
            <w:vAlign w:val="center"/>
            <w:hideMark/>
          </w:tcPr>
          <w:p w14:paraId="500C1AEB"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B71787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35.4</w:t>
            </w:r>
          </w:p>
        </w:tc>
        <w:tc>
          <w:tcPr>
            <w:tcW w:w="339" w:type="dxa"/>
            <w:tcBorders>
              <w:top w:val="nil"/>
              <w:left w:val="nil"/>
              <w:bottom w:val="nil"/>
              <w:right w:val="nil"/>
            </w:tcBorders>
            <w:shd w:val="clear" w:color="auto" w:fill="auto"/>
            <w:noWrap/>
            <w:vAlign w:val="center"/>
            <w:hideMark/>
          </w:tcPr>
          <w:p w14:paraId="4B2872C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339" w:type="dxa"/>
            <w:tcBorders>
              <w:top w:val="nil"/>
              <w:left w:val="nil"/>
              <w:bottom w:val="nil"/>
              <w:right w:val="nil"/>
            </w:tcBorders>
            <w:shd w:val="clear" w:color="auto" w:fill="auto"/>
            <w:noWrap/>
            <w:vAlign w:val="center"/>
            <w:hideMark/>
          </w:tcPr>
          <w:p w14:paraId="69C849F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22.7</w:t>
            </w:r>
          </w:p>
        </w:tc>
        <w:tc>
          <w:tcPr>
            <w:tcW w:w="339" w:type="dxa"/>
            <w:tcBorders>
              <w:top w:val="nil"/>
              <w:left w:val="nil"/>
              <w:bottom w:val="nil"/>
              <w:right w:val="nil"/>
            </w:tcBorders>
            <w:shd w:val="clear" w:color="auto" w:fill="auto"/>
            <w:noWrap/>
            <w:vAlign w:val="center"/>
            <w:hideMark/>
          </w:tcPr>
          <w:p w14:paraId="43CB0E8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19.3</w:t>
            </w:r>
          </w:p>
        </w:tc>
        <w:tc>
          <w:tcPr>
            <w:tcW w:w="339" w:type="dxa"/>
            <w:tcBorders>
              <w:top w:val="nil"/>
              <w:left w:val="nil"/>
              <w:bottom w:val="nil"/>
              <w:right w:val="nil"/>
            </w:tcBorders>
            <w:shd w:val="clear" w:color="auto" w:fill="auto"/>
            <w:noWrap/>
            <w:vAlign w:val="center"/>
            <w:hideMark/>
          </w:tcPr>
          <w:p w14:paraId="5FF943E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15.5</w:t>
            </w:r>
          </w:p>
        </w:tc>
        <w:tc>
          <w:tcPr>
            <w:tcW w:w="302" w:type="dxa"/>
            <w:vMerge/>
            <w:tcBorders>
              <w:left w:val="nil"/>
              <w:bottom w:val="nil"/>
              <w:right w:val="nil"/>
            </w:tcBorders>
            <w:shd w:val="clear" w:color="auto" w:fill="auto"/>
            <w:noWrap/>
            <w:vAlign w:val="center"/>
            <w:hideMark/>
          </w:tcPr>
          <w:p w14:paraId="78AF0693"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6D9C39C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25.1</w:t>
            </w:r>
          </w:p>
        </w:tc>
        <w:tc>
          <w:tcPr>
            <w:tcW w:w="339" w:type="dxa"/>
            <w:tcBorders>
              <w:top w:val="nil"/>
              <w:left w:val="nil"/>
              <w:bottom w:val="nil"/>
              <w:right w:val="nil"/>
            </w:tcBorders>
            <w:shd w:val="clear" w:color="auto" w:fill="auto"/>
            <w:noWrap/>
            <w:vAlign w:val="center"/>
            <w:hideMark/>
          </w:tcPr>
          <w:p w14:paraId="1D6245D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28.2</w:t>
            </w:r>
          </w:p>
        </w:tc>
        <w:tc>
          <w:tcPr>
            <w:tcW w:w="339" w:type="dxa"/>
            <w:tcBorders>
              <w:top w:val="nil"/>
              <w:left w:val="nil"/>
              <w:bottom w:val="nil"/>
              <w:right w:val="nil"/>
            </w:tcBorders>
            <w:shd w:val="clear" w:color="auto" w:fill="auto"/>
            <w:noWrap/>
            <w:vAlign w:val="center"/>
            <w:hideMark/>
          </w:tcPr>
          <w:p w14:paraId="5E1D1C6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23.8</w:t>
            </w:r>
          </w:p>
        </w:tc>
        <w:tc>
          <w:tcPr>
            <w:tcW w:w="339" w:type="dxa"/>
            <w:tcBorders>
              <w:top w:val="nil"/>
              <w:left w:val="nil"/>
              <w:bottom w:val="nil"/>
              <w:right w:val="nil"/>
            </w:tcBorders>
            <w:shd w:val="clear" w:color="auto" w:fill="auto"/>
            <w:noWrap/>
            <w:vAlign w:val="center"/>
            <w:hideMark/>
          </w:tcPr>
          <w:p w14:paraId="1DD734B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16.8</w:t>
            </w:r>
          </w:p>
        </w:tc>
        <w:tc>
          <w:tcPr>
            <w:tcW w:w="339" w:type="dxa"/>
            <w:tcBorders>
              <w:top w:val="nil"/>
              <w:left w:val="nil"/>
              <w:bottom w:val="nil"/>
              <w:right w:val="nil"/>
            </w:tcBorders>
            <w:shd w:val="clear" w:color="auto" w:fill="auto"/>
            <w:noWrap/>
            <w:vAlign w:val="center"/>
            <w:hideMark/>
          </w:tcPr>
          <w:p w14:paraId="640F45F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17.4</w:t>
            </w:r>
          </w:p>
        </w:tc>
        <w:tc>
          <w:tcPr>
            <w:tcW w:w="228" w:type="dxa"/>
            <w:vMerge/>
            <w:tcBorders>
              <w:left w:val="nil"/>
              <w:bottom w:val="nil"/>
              <w:right w:val="nil"/>
            </w:tcBorders>
            <w:shd w:val="clear" w:color="auto" w:fill="auto"/>
            <w:noWrap/>
            <w:vAlign w:val="center"/>
            <w:hideMark/>
          </w:tcPr>
          <w:p w14:paraId="38FD33D5"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26BFAE5D" w14:textId="77777777" w:rsidTr="009B7529">
        <w:trPr>
          <w:trHeight w:val="40"/>
        </w:trPr>
        <w:tc>
          <w:tcPr>
            <w:tcW w:w="600" w:type="dxa"/>
            <w:tcBorders>
              <w:top w:val="nil"/>
              <w:left w:val="nil"/>
              <w:bottom w:val="nil"/>
              <w:right w:val="nil"/>
            </w:tcBorders>
            <w:vAlign w:val="center"/>
          </w:tcPr>
          <w:p w14:paraId="5BB43EE0"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center"/>
            <w:hideMark/>
          </w:tcPr>
          <w:p w14:paraId="2CDCF4AA"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center"/>
            <w:hideMark/>
          </w:tcPr>
          <w:p w14:paraId="33A2D6B4"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center"/>
            <w:hideMark/>
          </w:tcPr>
          <w:p w14:paraId="09139308"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center"/>
            <w:hideMark/>
          </w:tcPr>
          <w:p w14:paraId="4EFC5300"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center"/>
            <w:hideMark/>
          </w:tcPr>
          <w:p w14:paraId="41091093"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center"/>
            <w:hideMark/>
          </w:tcPr>
          <w:p w14:paraId="13CDAE9F"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54B0CDB9"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center"/>
            <w:hideMark/>
          </w:tcPr>
          <w:p w14:paraId="1DD10262"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center"/>
            <w:hideMark/>
          </w:tcPr>
          <w:p w14:paraId="76552AB6"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center"/>
            <w:hideMark/>
          </w:tcPr>
          <w:p w14:paraId="3C548267"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center"/>
            <w:hideMark/>
          </w:tcPr>
          <w:p w14:paraId="111B6DAE"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center"/>
            <w:hideMark/>
          </w:tcPr>
          <w:p w14:paraId="644B71E4"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3D5D352F"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center"/>
            <w:hideMark/>
          </w:tcPr>
          <w:p w14:paraId="3BCE217E"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center"/>
            <w:hideMark/>
          </w:tcPr>
          <w:p w14:paraId="6DE7BB4F"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6E09AC0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041A4D5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001685C9"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7B172ECE"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436B9D48"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center"/>
            <w:hideMark/>
          </w:tcPr>
          <w:p w14:paraId="127DB1C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7B1A7C0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42151D1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3F09E1A2"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7921DB5D"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center"/>
            <w:hideMark/>
          </w:tcPr>
          <w:p w14:paraId="22E984FC"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center"/>
            <w:hideMark/>
          </w:tcPr>
          <w:p w14:paraId="739F774F"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47B101A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6C98D8C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3EC223B6"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38E0E50B" w14:textId="77777777" w:rsidR="00A1021D" w:rsidRPr="005527FA" w:rsidRDefault="00A1021D" w:rsidP="009B7529">
            <w:pPr>
              <w:spacing w:after="0" w:line="240" w:lineRule="auto"/>
              <w:rPr>
                <w:rFonts w:eastAsia="Times New Roman"/>
                <w:sz w:val="6"/>
                <w:szCs w:val="6"/>
              </w:rPr>
            </w:pPr>
          </w:p>
        </w:tc>
      </w:tr>
      <w:tr w:rsidR="00A1021D" w:rsidRPr="005527FA" w14:paraId="03C0CC01" w14:textId="77777777" w:rsidTr="009B7529">
        <w:trPr>
          <w:trHeight w:val="180"/>
        </w:trPr>
        <w:tc>
          <w:tcPr>
            <w:tcW w:w="600" w:type="dxa"/>
            <w:vMerge w:val="restart"/>
            <w:tcBorders>
              <w:top w:val="nil"/>
              <w:left w:val="nil"/>
              <w:right w:val="nil"/>
            </w:tcBorders>
            <w:vAlign w:val="center"/>
          </w:tcPr>
          <w:p w14:paraId="2290F7AF"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NH</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307" w:type="dxa"/>
            <w:tcBorders>
              <w:top w:val="nil"/>
              <w:left w:val="nil"/>
              <w:bottom w:val="nil"/>
              <w:right w:val="nil"/>
            </w:tcBorders>
            <w:shd w:val="clear" w:color="auto" w:fill="auto"/>
            <w:noWrap/>
            <w:vAlign w:val="center"/>
            <w:hideMark/>
          </w:tcPr>
          <w:p w14:paraId="2E7ABC82"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359E891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1.42</w:t>
            </w:r>
          </w:p>
        </w:tc>
        <w:tc>
          <w:tcPr>
            <w:tcW w:w="337" w:type="dxa"/>
            <w:tcBorders>
              <w:top w:val="nil"/>
              <w:left w:val="nil"/>
              <w:bottom w:val="nil"/>
              <w:right w:val="nil"/>
            </w:tcBorders>
            <w:shd w:val="clear" w:color="auto" w:fill="auto"/>
            <w:noWrap/>
            <w:vAlign w:val="center"/>
            <w:hideMark/>
          </w:tcPr>
          <w:p w14:paraId="1DFE043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1.66</w:t>
            </w:r>
          </w:p>
        </w:tc>
        <w:tc>
          <w:tcPr>
            <w:tcW w:w="337" w:type="dxa"/>
            <w:tcBorders>
              <w:top w:val="nil"/>
              <w:left w:val="nil"/>
              <w:bottom w:val="nil"/>
              <w:right w:val="nil"/>
            </w:tcBorders>
            <w:shd w:val="clear" w:color="auto" w:fill="auto"/>
            <w:noWrap/>
            <w:vAlign w:val="center"/>
            <w:hideMark/>
          </w:tcPr>
          <w:p w14:paraId="34F5333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1.29</w:t>
            </w:r>
          </w:p>
        </w:tc>
        <w:tc>
          <w:tcPr>
            <w:tcW w:w="337" w:type="dxa"/>
            <w:tcBorders>
              <w:top w:val="nil"/>
              <w:left w:val="nil"/>
              <w:bottom w:val="nil"/>
              <w:right w:val="nil"/>
            </w:tcBorders>
            <w:shd w:val="clear" w:color="auto" w:fill="auto"/>
            <w:noWrap/>
            <w:vAlign w:val="center"/>
            <w:hideMark/>
          </w:tcPr>
          <w:p w14:paraId="3DBA680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37" w:type="dxa"/>
            <w:tcBorders>
              <w:top w:val="nil"/>
              <w:left w:val="nil"/>
              <w:bottom w:val="nil"/>
              <w:right w:val="nil"/>
            </w:tcBorders>
            <w:shd w:val="clear" w:color="auto" w:fill="auto"/>
            <w:noWrap/>
            <w:vAlign w:val="center"/>
            <w:hideMark/>
          </w:tcPr>
          <w:p w14:paraId="33366E8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0.94</w:t>
            </w:r>
          </w:p>
        </w:tc>
        <w:tc>
          <w:tcPr>
            <w:tcW w:w="301" w:type="dxa"/>
            <w:vMerge w:val="restart"/>
            <w:tcBorders>
              <w:top w:val="nil"/>
              <w:left w:val="nil"/>
              <w:right w:val="nil"/>
            </w:tcBorders>
            <w:shd w:val="clear" w:color="auto" w:fill="auto"/>
            <w:noWrap/>
            <w:vAlign w:val="center"/>
            <w:hideMark/>
          </w:tcPr>
          <w:p w14:paraId="4A39EBA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center"/>
            <w:hideMark/>
          </w:tcPr>
          <w:p w14:paraId="2B13617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2.22</w:t>
            </w:r>
          </w:p>
        </w:tc>
        <w:tc>
          <w:tcPr>
            <w:tcW w:w="338" w:type="dxa"/>
            <w:tcBorders>
              <w:top w:val="nil"/>
              <w:left w:val="nil"/>
              <w:bottom w:val="nil"/>
              <w:right w:val="nil"/>
            </w:tcBorders>
            <w:shd w:val="clear" w:color="auto" w:fill="auto"/>
            <w:noWrap/>
            <w:vAlign w:val="center"/>
            <w:hideMark/>
          </w:tcPr>
          <w:p w14:paraId="218F7B6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1.78</w:t>
            </w:r>
          </w:p>
        </w:tc>
        <w:tc>
          <w:tcPr>
            <w:tcW w:w="338" w:type="dxa"/>
            <w:tcBorders>
              <w:top w:val="nil"/>
              <w:left w:val="nil"/>
              <w:bottom w:val="nil"/>
              <w:right w:val="nil"/>
            </w:tcBorders>
            <w:shd w:val="clear" w:color="auto" w:fill="auto"/>
            <w:noWrap/>
            <w:vAlign w:val="center"/>
            <w:hideMark/>
          </w:tcPr>
          <w:p w14:paraId="187E28D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2.05</w:t>
            </w:r>
          </w:p>
        </w:tc>
        <w:tc>
          <w:tcPr>
            <w:tcW w:w="338" w:type="dxa"/>
            <w:tcBorders>
              <w:top w:val="nil"/>
              <w:left w:val="nil"/>
              <w:bottom w:val="nil"/>
              <w:right w:val="nil"/>
            </w:tcBorders>
            <w:shd w:val="clear" w:color="auto" w:fill="auto"/>
            <w:noWrap/>
            <w:vAlign w:val="center"/>
            <w:hideMark/>
          </w:tcPr>
          <w:p w14:paraId="3AF079D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38" w:type="dxa"/>
            <w:tcBorders>
              <w:top w:val="nil"/>
              <w:left w:val="nil"/>
              <w:bottom w:val="nil"/>
              <w:right w:val="nil"/>
            </w:tcBorders>
            <w:shd w:val="clear" w:color="auto" w:fill="auto"/>
            <w:noWrap/>
            <w:vAlign w:val="center"/>
            <w:hideMark/>
          </w:tcPr>
          <w:p w14:paraId="367F3BD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1.05</w:t>
            </w:r>
          </w:p>
        </w:tc>
        <w:tc>
          <w:tcPr>
            <w:tcW w:w="302" w:type="dxa"/>
            <w:vMerge w:val="restart"/>
            <w:tcBorders>
              <w:top w:val="nil"/>
              <w:left w:val="nil"/>
              <w:right w:val="nil"/>
            </w:tcBorders>
            <w:shd w:val="clear" w:color="auto" w:fill="auto"/>
            <w:noWrap/>
            <w:vAlign w:val="center"/>
            <w:hideMark/>
          </w:tcPr>
          <w:p w14:paraId="4A27A848"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6E6FB1B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339" w:type="dxa"/>
            <w:tcBorders>
              <w:top w:val="nil"/>
              <w:left w:val="nil"/>
              <w:bottom w:val="nil"/>
              <w:right w:val="nil"/>
            </w:tcBorders>
            <w:shd w:val="clear" w:color="auto" w:fill="auto"/>
            <w:noWrap/>
            <w:vAlign w:val="center"/>
            <w:hideMark/>
          </w:tcPr>
          <w:p w14:paraId="4E009D7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1.76</w:t>
            </w:r>
          </w:p>
        </w:tc>
        <w:tc>
          <w:tcPr>
            <w:tcW w:w="339" w:type="dxa"/>
            <w:tcBorders>
              <w:top w:val="nil"/>
              <w:left w:val="nil"/>
              <w:bottom w:val="nil"/>
              <w:right w:val="nil"/>
            </w:tcBorders>
            <w:shd w:val="clear" w:color="auto" w:fill="auto"/>
            <w:noWrap/>
            <w:vAlign w:val="center"/>
            <w:hideMark/>
          </w:tcPr>
          <w:p w14:paraId="08A64AE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1.13</w:t>
            </w:r>
          </w:p>
        </w:tc>
        <w:tc>
          <w:tcPr>
            <w:tcW w:w="339" w:type="dxa"/>
            <w:tcBorders>
              <w:top w:val="nil"/>
              <w:left w:val="nil"/>
              <w:bottom w:val="nil"/>
              <w:right w:val="nil"/>
            </w:tcBorders>
            <w:shd w:val="clear" w:color="auto" w:fill="auto"/>
            <w:noWrap/>
            <w:vAlign w:val="center"/>
            <w:hideMark/>
          </w:tcPr>
          <w:p w14:paraId="6E955EB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39" w:type="dxa"/>
            <w:tcBorders>
              <w:top w:val="nil"/>
              <w:left w:val="nil"/>
              <w:bottom w:val="nil"/>
              <w:right w:val="nil"/>
            </w:tcBorders>
            <w:shd w:val="clear" w:color="auto" w:fill="auto"/>
            <w:noWrap/>
            <w:vAlign w:val="center"/>
            <w:hideMark/>
          </w:tcPr>
          <w:p w14:paraId="736016B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0.98</w:t>
            </w:r>
          </w:p>
        </w:tc>
        <w:tc>
          <w:tcPr>
            <w:tcW w:w="302" w:type="dxa"/>
            <w:vMerge w:val="restart"/>
            <w:tcBorders>
              <w:top w:val="nil"/>
              <w:left w:val="nil"/>
              <w:right w:val="nil"/>
            </w:tcBorders>
            <w:shd w:val="clear" w:color="auto" w:fill="auto"/>
            <w:noWrap/>
            <w:vAlign w:val="center"/>
            <w:hideMark/>
          </w:tcPr>
          <w:p w14:paraId="4853F173"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57629E9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1.43</w:t>
            </w:r>
          </w:p>
        </w:tc>
        <w:tc>
          <w:tcPr>
            <w:tcW w:w="339" w:type="dxa"/>
            <w:tcBorders>
              <w:top w:val="nil"/>
              <w:left w:val="nil"/>
              <w:bottom w:val="nil"/>
              <w:right w:val="nil"/>
            </w:tcBorders>
            <w:shd w:val="clear" w:color="auto" w:fill="auto"/>
            <w:noWrap/>
            <w:vAlign w:val="center"/>
            <w:hideMark/>
          </w:tcPr>
          <w:p w14:paraId="7D6A200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1.53</w:t>
            </w:r>
          </w:p>
        </w:tc>
        <w:tc>
          <w:tcPr>
            <w:tcW w:w="339" w:type="dxa"/>
            <w:tcBorders>
              <w:top w:val="nil"/>
              <w:left w:val="nil"/>
              <w:bottom w:val="nil"/>
              <w:right w:val="nil"/>
            </w:tcBorders>
            <w:shd w:val="clear" w:color="auto" w:fill="auto"/>
            <w:noWrap/>
            <w:vAlign w:val="center"/>
            <w:hideMark/>
          </w:tcPr>
          <w:p w14:paraId="6B5C8AD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1.08</w:t>
            </w:r>
          </w:p>
        </w:tc>
        <w:tc>
          <w:tcPr>
            <w:tcW w:w="339" w:type="dxa"/>
            <w:tcBorders>
              <w:top w:val="nil"/>
              <w:left w:val="nil"/>
              <w:bottom w:val="nil"/>
              <w:right w:val="nil"/>
            </w:tcBorders>
            <w:shd w:val="clear" w:color="auto" w:fill="auto"/>
            <w:noWrap/>
            <w:vAlign w:val="center"/>
            <w:hideMark/>
          </w:tcPr>
          <w:p w14:paraId="5846EDC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339" w:type="dxa"/>
            <w:tcBorders>
              <w:top w:val="nil"/>
              <w:left w:val="nil"/>
              <w:bottom w:val="nil"/>
              <w:right w:val="nil"/>
            </w:tcBorders>
            <w:shd w:val="clear" w:color="auto" w:fill="auto"/>
            <w:noWrap/>
            <w:vAlign w:val="center"/>
            <w:hideMark/>
          </w:tcPr>
          <w:p w14:paraId="341E15B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0.65</w:t>
            </w:r>
          </w:p>
        </w:tc>
        <w:tc>
          <w:tcPr>
            <w:tcW w:w="302" w:type="dxa"/>
            <w:vMerge w:val="restart"/>
            <w:tcBorders>
              <w:top w:val="nil"/>
              <w:left w:val="nil"/>
              <w:right w:val="nil"/>
            </w:tcBorders>
            <w:shd w:val="clear" w:color="auto" w:fill="auto"/>
            <w:noWrap/>
            <w:vAlign w:val="center"/>
            <w:hideMark/>
          </w:tcPr>
          <w:p w14:paraId="0133B619"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37DD7B6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0.74</w:t>
            </w:r>
          </w:p>
        </w:tc>
        <w:tc>
          <w:tcPr>
            <w:tcW w:w="339" w:type="dxa"/>
            <w:tcBorders>
              <w:top w:val="nil"/>
              <w:left w:val="nil"/>
              <w:bottom w:val="nil"/>
              <w:right w:val="nil"/>
            </w:tcBorders>
            <w:shd w:val="clear" w:color="auto" w:fill="auto"/>
            <w:noWrap/>
            <w:vAlign w:val="center"/>
            <w:hideMark/>
          </w:tcPr>
          <w:p w14:paraId="46D4F41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1.36</w:t>
            </w:r>
          </w:p>
        </w:tc>
        <w:tc>
          <w:tcPr>
            <w:tcW w:w="339" w:type="dxa"/>
            <w:tcBorders>
              <w:top w:val="nil"/>
              <w:left w:val="nil"/>
              <w:bottom w:val="nil"/>
              <w:right w:val="nil"/>
            </w:tcBorders>
            <w:shd w:val="clear" w:color="auto" w:fill="auto"/>
            <w:noWrap/>
            <w:vAlign w:val="center"/>
            <w:hideMark/>
          </w:tcPr>
          <w:p w14:paraId="72A506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39" w:type="dxa"/>
            <w:tcBorders>
              <w:top w:val="nil"/>
              <w:left w:val="nil"/>
              <w:bottom w:val="nil"/>
              <w:right w:val="nil"/>
            </w:tcBorders>
            <w:shd w:val="clear" w:color="auto" w:fill="auto"/>
            <w:noWrap/>
            <w:vAlign w:val="center"/>
            <w:hideMark/>
          </w:tcPr>
          <w:p w14:paraId="3FF5396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339" w:type="dxa"/>
            <w:tcBorders>
              <w:top w:val="nil"/>
              <w:left w:val="nil"/>
              <w:bottom w:val="nil"/>
              <w:right w:val="nil"/>
            </w:tcBorders>
            <w:shd w:val="clear" w:color="auto" w:fill="auto"/>
            <w:noWrap/>
            <w:vAlign w:val="center"/>
            <w:hideMark/>
          </w:tcPr>
          <w:p w14:paraId="3DA8E7B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0.49</w:t>
            </w:r>
          </w:p>
        </w:tc>
        <w:tc>
          <w:tcPr>
            <w:tcW w:w="228" w:type="dxa"/>
            <w:vMerge w:val="restart"/>
            <w:tcBorders>
              <w:top w:val="nil"/>
              <w:left w:val="nil"/>
              <w:right w:val="nil"/>
            </w:tcBorders>
            <w:shd w:val="clear" w:color="auto" w:fill="auto"/>
            <w:noWrap/>
            <w:vAlign w:val="center"/>
            <w:hideMark/>
          </w:tcPr>
          <w:p w14:paraId="13CEE8AC"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31E32309" w14:textId="77777777" w:rsidTr="009B7529">
        <w:trPr>
          <w:trHeight w:val="180"/>
        </w:trPr>
        <w:tc>
          <w:tcPr>
            <w:tcW w:w="600" w:type="dxa"/>
            <w:vMerge/>
            <w:tcBorders>
              <w:left w:val="nil"/>
              <w:bottom w:val="nil"/>
              <w:right w:val="nil"/>
            </w:tcBorders>
            <w:vAlign w:val="center"/>
          </w:tcPr>
          <w:p w14:paraId="165EFAB6"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54C4E25F"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202D309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5.16</w:t>
            </w:r>
          </w:p>
        </w:tc>
        <w:tc>
          <w:tcPr>
            <w:tcW w:w="337" w:type="dxa"/>
            <w:tcBorders>
              <w:top w:val="nil"/>
              <w:left w:val="nil"/>
              <w:bottom w:val="nil"/>
              <w:right w:val="nil"/>
            </w:tcBorders>
            <w:shd w:val="clear" w:color="auto" w:fill="auto"/>
            <w:noWrap/>
            <w:vAlign w:val="center"/>
            <w:hideMark/>
          </w:tcPr>
          <w:p w14:paraId="00AD5DF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4.35</w:t>
            </w:r>
          </w:p>
        </w:tc>
        <w:tc>
          <w:tcPr>
            <w:tcW w:w="337" w:type="dxa"/>
            <w:tcBorders>
              <w:top w:val="nil"/>
              <w:left w:val="nil"/>
              <w:bottom w:val="nil"/>
              <w:right w:val="nil"/>
            </w:tcBorders>
            <w:shd w:val="clear" w:color="auto" w:fill="auto"/>
            <w:noWrap/>
            <w:vAlign w:val="center"/>
            <w:hideMark/>
          </w:tcPr>
          <w:p w14:paraId="15FB333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3.70</w:t>
            </w:r>
          </w:p>
        </w:tc>
        <w:tc>
          <w:tcPr>
            <w:tcW w:w="337" w:type="dxa"/>
            <w:tcBorders>
              <w:top w:val="nil"/>
              <w:left w:val="nil"/>
              <w:bottom w:val="nil"/>
              <w:right w:val="nil"/>
            </w:tcBorders>
            <w:shd w:val="clear" w:color="auto" w:fill="auto"/>
            <w:noWrap/>
            <w:vAlign w:val="center"/>
            <w:hideMark/>
          </w:tcPr>
          <w:p w14:paraId="60E86DF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2.31</w:t>
            </w:r>
          </w:p>
        </w:tc>
        <w:tc>
          <w:tcPr>
            <w:tcW w:w="337" w:type="dxa"/>
            <w:tcBorders>
              <w:top w:val="nil"/>
              <w:left w:val="nil"/>
              <w:bottom w:val="nil"/>
              <w:right w:val="nil"/>
            </w:tcBorders>
            <w:shd w:val="clear" w:color="auto" w:fill="auto"/>
            <w:noWrap/>
            <w:vAlign w:val="center"/>
            <w:hideMark/>
          </w:tcPr>
          <w:p w14:paraId="4FCF8FC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2.57</w:t>
            </w:r>
          </w:p>
        </w:tc>
        <w:tc>
          <w:tcPr>
            <w:tcW w:w="301" w:type="dxa"/>
            <w:vMerge/>
            <w:tcBorders>
              <w:left w:val="nil"/>
              <w:bottom w:val="nil"/>
              <w:right w:val="nil"/>
            </w:tcBorders>
            <w:shd w:val="clear" w:color="auto" w:fill="auto"/>
            <w:noWrap/>
            <w:vAlign w:val="center"/>
            <w:hideMark/>
          </w:tcPr>
          <w:p w14:paraId="68CBD527"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center"/>
            <w:hideMark/>
          </w:tcPr>
          <w:p w14:paraId="6EBD2FC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5.84</w:t>
            </w:r>
          </w:p>
        </w:tc>
        <w:tc>
          <w:tcPr>
            <w:tcW w:w="338" w:type="dxa"/>
            <w:tcBorders>
              <w:top w:val="nil"/>
              <w:left w:val="nil"/>
              <w:bottom w:val="nil"/>
              <w:right w:val="nil"/>
            </w:tcBorders>
            <w:shd w:val="clear" w:color="auto" w:fill="auto"/>
            <w:noWrap/>
            <w:vAlign w:val="center"/>
            <w:hideMark/>
          </w:tcPr>
          <w:p w14:paraId="6ADED3B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4.14</w:t>
            </w:r>
          </w:p>
        </w:tc>
        <w:tc>
          <w:tcPr>
            <w:tcW w:w="338" w:type="dxa"/>
            <w:tcBorders>
              <w:top w:val="nil"/>
              <w:left w:val="nil"/>
              <w:bottom w:val="nil"/>
              <w:right w:val="nil"/>
            </w:tcBorders>
            <w:shd w:val="clear" w:color="auto" w:fill="auto"/>
            <w:noWrap/>
            <w:vAlign w:val="center"/>
            <w:hideMark/>
          </w:tcPr>
          <w:p w14:paraId="016DC99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3.93</w:t>
            </w:r>
          </w:p>
        </w:tc>
        <w:tc>
          <w:tcPr>
            <w:tcW w:w="338" w:type="dxa"/>
            <w:tcBorders>
              <w:top w:val="nil"/>
              <w:left w:val="nil"/>
              <w:bottom w:val="nil"/>
              <w:right w:val="nil"/>
            </w:tcBorders>
            <w:shd w:val="clear" w:color="auto" w:fill="auto"/>
            <w:noWrap/>
            <w:vAlign w:val="center"/>
            <w:hideMark/>
          </w:tcPr>
          <w:p w14:paraId="6BDC385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3.12</w:t>
            </w:r>
          </w:p>
        </w:tc>
        <w:tc>
          <w:tcPr>
            <w:tcW w:w="338" w:type="dxa"/>
            <w:tcBorders>
              <w:top w:val="nil"/>
              <w:left w:val="nil"/>
              <w:bottom w:val="nil"/>
              <w:right w:val="nil"/>
            </w:tcBorders>
            <w:shd w:val="clear" w:color="auto" w:fill="auto"/>
            <w:noWrap/>
            <w:vAlign w:val="center"/>
            <w:hideMark/>
          </w:tcPr>
          <w:p w14:paraId="7A6962A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302" w:type="dxa"/>
            <w:vMerge/>
            <w:tcBorders>
              <w:left w:val="nil"/>
              <w:bottom w:val="nil"/>
              <w:right w:val="nil"/>
            </w:tcBorders>
            <w:shd w:val="clear" w:color="auto" w:fill="auto"/>
            <w:noWrap/>
            <w:vAlign w:val="center"/>
            <w:hideMark/>
          </w:tcPr>
          <w:p w14:paraId="37FB77C4"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center"/>
            <w:hideMark/>
          </w:tcPr>
          <w:p w14:paraId="452E69D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3.94</w:t>
            </w:r>
          </w:p>
        </w:tc>
        <w:tc>
          <w:tcPr>
            <w:tcW w:w="339" w:type="dxa"/>
            <w:tcBorders>
              <w:top w:val="nil"/>
              <w:left w:val="nil"/>
              <w:bottom w:val="nil"/>
              <w:right w:val="nil"/>
            </w:tcBorders>
            <w:shd w:val="clear" w:color="auto" w:fill="auto"/>
            <w:noWrap/>
            <w:vAlign w:val="center"/>
            <w:hideMark/>
          </w:tcPr>
          <w:p w14:paraId="209FAD4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4.33</w:t>
            </w:r>
          </w:p>
        </w:tc>
        <w:tc>
          <w:tcPr>
            <w:tcW w:w="339" w:type="dxa"/>
            <w:tcBorders>
              <w:top w:val="nil"/>
              <w:left w:val="nil"/>
              <w:bottom w:val="nil"/>
              <w:right w:val="nil"/>
            </w:tcBorders>
            <w:shd w:val="clear" w:color="auto" w:fill="auto"/>
            <w:noWrap/>
            <w:vAlign w:val="center"/>
            <w:hideMark/>
          </w:tcPr>
          <w:p w14:paraId="28C6876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3.49</w:t>
            </w:r>
          </w:p>
        </w:tc>
        <w:tc>
          <w:tcPr>
            <w:tcW w:w="339" w:type="dxa"/>
            <w:tcBorders>
              <w:top w:val="nil"/>
              <w:left w:val="nil"/>
              <w:bottom w:val="nil"/>
              <w:right w:val="nil"/>
            </w:tcBorders>
            <w:shd w:val="clear" w:color="auto" w:fill="auto"/>
            <w:noWrap/>
            <w:vAlign w:val="center"/>
            <w:hideMark/>
          </w:tcPr>
          <w:p w14:paraId="63447C3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1.88</w:t>
            </w:r>
          </w:p>
        </w:tc>
        <w:tc>
          <w:tcPr>
            <w:tcW w:w="339" w:type="dxa"/>
            <w:tcBorders>
              <w:top w:val="nil"/>
              <w:left w:val="nil"/>
              <w:bottom w:val="nil"/>
              <w:right w:val="nil"/>
            </w:tcBorders>
            <w:shd w:val="clear" w:color="auto" w:fill="auto"/>
            <w:noWrap/>
            <w:vAlign w:val="center"/>
            <w:hideMark/>
          </w:tcPr>
          <w:p w14:paraId="555F0E7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02" w:type="dxa"/>
            <w:vMerge/>
            <w:tcBorders>
              <w:left w:val="nil"/>
              <w:bottom w:val="nil"/>
              <w:right w:val="nil"/>
            </w:tcBorders>
            <w:shd w:val="clear" w:color="auto" w:fill="auto"/>
            <w:noWrap/>
            <w:vAlign w:val="center"/>
            <w:hideMark/>
          </w:tcPr>
          <w:p w14:paraId="3ABBEBEA"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5656385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5.98</w:t>
            </w:r>
          </w:p>
        </w:tc>
        <w:tc>
          <w:tcPr>
            <w:tcW w:w="339" w:type="dxa"/>
            <w:tcBorders>
              <w:top w:val="nil"/>
              <w:left w:val="nil"/>
              <w:bottom w:val="nil"/>
              <w:right w:val="nil"/>
            </w:tcBorders>
            <w:shd w:val="clear" w:color="auto" w:fill="auto"/>
            <w:noWrap/>
            <w:vAlign w:val="center"/>
            <w:hideMark/>
          </w:tcPr>
          <w:p w14:paraId="44BB39C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4.26</w:t>
            </w:r>
          </w:p>
        </w:tc>
        <w:tc>
          <w:tcPr>
            <w:tcW w:w="339" w:type="dxa"/>
            <w:tcBorders>
              <w:top w:val="nil"/>
              <w:left w:val="nil"/>
              <w:bottom w:val="nil"/>
              <w:right w:val="nil"/>
            </w:tcBorders>
            <w:shd w:val="clear" w:color="auto" w:fill="auto"/>
            <w:noWrap/>
            <w:vAlign w:val="center"/>
            <w:hideMark/>
          </w:tcPr>
          <w:p w14:paraId="5DA3F2D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3.06</w:t>
            </w:r>
          </w:p>
        </w:tc>
        <w:tc>
          <w:tcPr>
            <w:tcW w:w="339" w:type="dxa"/>
            <w:tcBorders>
              <w:top w:val="nil"/>
              <w:left w:val="nil"/>
              <w:bottom w:val="nil"/>
              <w:right w:val="nil"/>
            </w:tcBorders>
            <w:shd w:val="clear" w:color="auto" w:fill="auto"/>
            <w:noWrap/>
            <w:vAlign w:val="center"/>
            <w:hideMark/>
          </w:tcPr>
          <w:p w14:paraId="75A7E56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1.79</w:t>
            </w:r>
          </w:p>
        </w:tc>
        <w:tc>
          <w:tcPr>
            <w:tcW w:w="339" w:type="dxa"/>
            <w:tcBorders>
              <w:top w:val="nil"/>
              <w:left w:val="nil"/>
              <w:bottom w:val="nil"/>
              <w:right w:val="nil"/>
            </w:tcBorders>
            <w:shd w:val="clear" w:color="auto" w:fill="auto"/>
            <w:noWrap/>
            <w:vAlign w:val="center"/>
            <w:hideMark/>
          </w:tcPr>
          <w:p w14:paraId="45180B8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1.78</w:t>
            </w:r>
          </w:p>
        </w:tc>
        <w:tc>
          <w:tcPr>
            <w:tcW w:w="302" w:type="dxa"/>
            <w:vMerge/>
            <w:tcBorders>
              <w:left w:val="nil"/>
              <w:bottom w:val="nil"/>
              <w:right w:val="nil"/>
            </w:tcBorders>
            <w:shd w:val="clear" w:color="auto" w:fill="auto"/>
            <w:noWrap/>
            <w:vAlign w:val="center"/>
            <w:hideMark/>
          </w:tcPr>
          <w:p w14:paraId="467E86DE"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F08CA2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3.81</w:t>
            </w:r>
          </w:p>
        </w:tc>
        <w:tc>
          <w:tcPr>
            <w:tcW w:w="339" w:type="dxa"/>
            <w:tcBorders>
              <w:top w:val="nil"/>
              <w:left w:val="nil"/>
              <w:bottom w:val="nil"/>
              <w:right w:val="nil"/>
            </w:tcBorders>
            <w:shd w:val="clear" w:color="auto" w:fill="auto"/>
            <w:noWrap/>
            <w:vAlign w:val="center"/>
            <w:hideMark/>
          </w:tcPr>
          <w:p w14:paraId="0F408D1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4.79</w:t>
            </w:r>
          </w:p>
        </w:tc>
        <w:tc>
          <w:tcPr>
            <w:tcW w:w="339" w:type="dxa"/>
            <w:tcBorders>
              <w:top w:val="nil"/>
              <w:left w:val="nil"/>
              <w:bottom w:val="nil"/>
              <w:right w:val="nil"/>
            </w:tcBorders>
            <w:shd w:val="clear" w:color="auto" w:fill="auto"/>
            <w:noWrap/>
            <w:vAlign w:val="center"/>
            <w:hideMark/>
          </w:tcPr>
          <w:p w14:paraId="3A71917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3.80</w:t>
            </w:r>
          </w:p>
        </w:tc>
        <w:tc>
          <w:tcPr>
            <w:tcW w:w="339" w:type="dxa"/>
            <w:tcBorders>
              <w:top w:val="nil"/>
              <w:left w:val="nil"/>
              <w:bottom w:val="nil"/>
              <w:right w:val="nil"/>
            </w:tcBorders>
            <w:shd w:val="clear" w:color="auto" w:fill="auto"/>
            <w:noWrap/>
            <w:vAlign w:val="center"/>
            <w:hideMark/>
          </w:tcPr>
          <w:p w14:paraId="31E70BA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1.77</w:t>
            </w:r>
          </w:p>
        </w:tc>
        <w:tc>
          <w:tcPr>
            <w:tcW w:w="339" w:type="dxa"/>
            <w:tcBorders>
              <w:top w:val="nil"/>
              <w:left w:val="nil"/>
              <w:bottom w:val="nil"/>
              <w:right w:val="nil"/>
            </w:tcBorders>
            <w:shd w:val="clear" w:color="auto" w:fill="auto"/>
            <w:noWrap/>
            <w:vAlign w:val="center"/>
            <w:hideMark/>
          </w:tcPr>
          <w:p w14:paraId="07B5E13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1.86</w:t>
            </w:r>
          </w:p>
        </w:tc>
        <w:tc>
          <w:tcPr>
            <w:tcW w:w="228" w:type="dxa"/>
            <w:vMerge/>
            <w:tcBorders>
              <w:left w:val="nil"/>
              <w:bottom w:val="nil"/>
              <w:right w:val="nil"/>
            </w:tcBorders>
            <w:shd w:val="clear" w:color="auto" w:fill="auto"/>
            <w:noWrap/>
            <w:vAlign w:val="center"/>
            <w:hideMark/>
          </w:tcPr>
          <w:p w14:paraId="678D46D4"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78AA1D71" w14:textId="77777777" w:rsidTr="009B7529">
        <w:trPr>
          <w:trHeight w:val="40"/>
        </w:trPr>
        <w:tc>
          <w:tcPr>
            <w:tcW w:w="600" w:type="dxa"/>
            <w:tcBorders>
              <w:top w:val="nil"/>
              <w:left w:val="nil"/>
              <w:bottom w:val="nil"/>
              <w:right w:val="nil"/>
            </w:tcBorders>
            <w:vAlign w:val="center"/>
          </w:tcPr>
          <w:p w14:paraId="71C3D8F2"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center"/>
            <w:hideMark/>
          </w:tcPr>
          <w:p w14:paraId="0166C377"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center"/>
            <w:hideMark/>
          </w:tcPr>
          <w:p w14:paraId="5E654FF8"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center"/>
            <w:hideMark/>
          </w:tcPr>
          <w:p w14:paraId="6FB9CF95"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center"/>
            <w:hideMark/>
          </w:tcPr>
          <w:p w14:paraId="465D8169"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center"/>
            <w:hideMark/>
          </w:tcPr>
          <w:p w14:paraId="0C3A83C5"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center"/>
            <w:hideMark/>
          </w:tcPr>
          <w:p w14:paraId="3BDDE240"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4A3D883E"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center"/>
            <w:hideMark/>
          </w:tcPr>
          <w:p w14:paraId="35A087F1"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center"/>
            <w:hideMark/>
          </w:tcPr>
          <w:p w14:paraId="6A8C0516"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center"/>
            <w:hideMark/>
          </w:tcPr>
          <w:p w14:paraId="18AC0359"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center"/>
            <w:hideMark/>
          </w:tcPr>
          <w:p w14:paraId="1A092575"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center"/>
            <w:hideMark/>
          </w:tcPr>
          <w:p w14:paraId="6BEEAEDA"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3EB6C79F"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center"/>
            <w:hideMark/>
          </w:tcPr>
          <w:p w14:paraId="0515044B"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center"/>
            <w:hideMark/>
          </w:tcPr>
          <w:p w14:paraId="1252697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7EA3F6BA"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733D463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10BC77FE"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2953F90E"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15866741"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center"/>
            <w:hideMark/>
          </w:tcPr>
          <w:p w14:paraId="6033E1EF"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416F65F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69A6996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3757EFDE"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4399DD42"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center"/>
            <w:hideMark/>
          </w:tcPr>
          <w:p w14:paraId="00C9FD01"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center"/>
            <w:hideMark/>
          </w:tcPr>
          <w:p w14:paraId="5FFBC28A"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5863044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69A8A695"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center"/>
            <w:hideMark/>
          </w:tcPr>
          <w:p w14:paraId="060B8D35"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0434CD06" w14:textId="77777777" w:rsidR="00A1021D" w:rsidRPr="005527FA" w:rsidRDefault="00A1021D" w:rsidP="009B7529">
            <w:pPr>
              <w:spacing w:after="0" w:line="240" w:lineRule="auto"/>
              <w:rPr>
                <w:rFonts w:eastAsia="Times New Roman"/>
                <w:sz w:val="6"/>
                <w:szCs w:val="6"/>
              </w:rPr>
            </w:pPr>
          </w:p>
        </w:tc>
      </w:tr>
      <w:tr w:rsidR="00A1021D" w:rsidRPr="005527FA" w14:paraId="7E209B6A" w14:textId="77777777" w:rsidTr="009B7529">
        <w:trPr>
          <w:trHeight w:val="180"/>
        </w:trPr>
        <w:tc>
          <w:tcPr>
            <w:tcW w:w="600" w:type="dxa"/>
            <w:vMerge w:val="restart"/>
            <w:tcBorders>
              <w:top w:val="nil"/>
              <w:left w:val="nil"/>
              <w:right w:val="nil"/>
            </w:tcBorders>
            <w:vAlign w:val="center"/>
          </w:tcPr>
          <w:p w14:paraId="31387615"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NO</w:t>
            </w:r>
            <w:r w:rsidRPr="005527FA">
              <w:rPr>
                <w:rFonts w:eastAsia="Times New Roman"/>
                <w:color w:val="000000"/>
                <w:sz w:val="16"/>
                <w:szCs w:val="16"/>
                <w:vertAlign w:val="subscript"/>
              </w:rPr>
              <w:t>3</w:t>
            </w:r>
            <w:r w:rsidRPr="005527FA">
              <w:rPr>
                <w:rFonts w:eastAsia="Times New Roman"/>
                <w:color w:val="000000"/>
                <w:sz w:val="16"/>
                <w:szCs w:val="16"/>
                <w:vertAlign w:val="superscript"/>
              </w:rPr>
              <w:t>-</w:t>
            </w:r>
          </w:p>
        </w:tc>
        <w:tc>
          <w:tcPr>
            <w:tcW w:w="307" w:type="dxa"/>
            <w:tcBorders>
              <w:top w:val="nil"/>
              <w:left w:val="nil"/>
              <w:bottom w:val="nil"/>
              <w:right w:val="nil"/>
            </w:tcBorders>
            <w:shd w:val="clear" w:color="auto" w:fill="auto"/>
            <w:noWrap/>
            <w:vAlign w:val="center"/>
            <w:hideMark/>
          </w:tcPr>
          <w:p w14:paraId="5E16CB2F"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2B7DB5D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1.59</w:t>
            </w:r>
          </w:p>
        </w:tc>
        <w:tc>
          <w:tcPr>
            <w:tcW w:w="337" w:type="dxa"/>
            <w:tcBorders>
              <w:top w:val="nil"/>
              <w:left w:val="nil"/>
              <w:bottom w:val="nil"/>
              <w:right w:val="nil"/>
            </w:tcBorders>
            <w:shd w:val="clear" w:color="auto" w:fill="auto"/>
            <w:noWrap/>
            <w:vAlign w:val="center"/>
            <w:hideMark/>
          </w:tcPr>
          <w:p w14:paraId="10B51AC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2.01</w:t>
            </w:r>
          </w:p>
        </w:tc>
        <w:tc>
          <w:tcPr>
            <w:tcW w:w="337" w:type="dxa"/>
            <w:tcBorders>
              <w:top w:val="nil"/>
              <w:left w:val="nil"/>
              <w:bottom w:val="nil"/>
              <w:right w:val="nil"/>
            </w:tcBorders>
            <w:shd w:val="clear" w:color="auto" w:fill="auto"/>
            <w:noWrap/>
            <w:vAlign w:val="center"/>
            <w:hideMark/>
          </w:tcPr>
          <w:p w14:paraId="0ED0DD7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337" w:type="dxa"/>
            <w:tcBorders>
              <w:top w:val="nil"/>
              <w:left w:val="nil"/>
              <w:bottom w:val="nil"/>
              <w:right w:val="nil"/>
            </w:tcBorders>
            <w:shd w:val="clear" w:color="auto" w:fill="auto"/>
            <w:noWrap/>
            <w:vAlign w:val="center"/>
            <w:hideMark/>
          </w:tcPr>
          <w:p w14:paraId="7DCD1FA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1.07</w:t>
            </w:r>
          </w:p>
        </w:tc>
        <w:tc>
          <w:tcPr>
            <w:tcW w:w="337" w:type="dxa"/>
            <w:tcBorders>
              <w:top w:val="nil"/>
              <w:left w:val="nil"/>
              <w:bottom w:val="nil"/>
              <w:right w:val="nil"/>
            </w:tcBorders>
            <w:shd w:val="clear" w:color="auto" w:fill="auto"/>
            <w:noWrap/>
            <w:vAlign w:val="center"/>
            <w:hideMark/>
          </w:tcPr>
          <w:p w14:paraId="414357E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301" w:type="dxa"/>
            <w:vMerge w:val="restart"/>
            <w:tcBorders>
              <w:top w:val="nil"/>
              <w:left w:val="nil"/>
              <w:right w:val="nil"/>
            </w:tcBorders>
            <w:shd w:val="clear" w:color="auto" w:fill="auto"/>
            <w:noWrap/>
            <w:vAlign w:val="center"/>
            <w:hideMark/>
          </w:tcPr>
          <w:p w14:paraId="4F91036D"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center"/>
            <w:hideMark/>
          </w:tcPr>
          <w:p w14:paraId="093D4E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4.40</w:t>
            </w:r>
          </w:p>
        </w:tc>
        <w:tc>
          <w:tcPr>
            <w:tcW w:w="338" w:type="dxa"/>
            <w:tcBorders>
              <w:top w:val="nil"/>
              <w:left w:val="nil"/>
              <w:bottom w:val="nil"/>
              <w:right w:val="nil"/>
            </w:tcBorders>
            <w:shd w:val="clear" w:color="auto" w:fill="auto"/>
            <w:noWrap/>
            <w:vAlign w:val="center"/>
            <w:hideMark/>
          </w:tcPr>
          <w:p w14:paraId="10031A0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3.57</w:t>
            </w:r>
          </w:p>
        </w:tc>
        <w:tc>
          <w:tcPr>
            <w:tcW w:w="338" w:type="dxa"/>
            <w:tcBorders>
              <w:top w:val="nil"/>
              <w:left w:val="nil"/>
              <w:bottom w:val="nil"/>
              <w:right w:val="nil"/>
            </w:tcBorders>
            <w:shd w:val="clear" w:color="auto" w:fill="auto"/>
            <w:noWrap/>
            <w:vAlign w:val="center"/>
            <w:hideMark/>
          </w:tcPr>
          <w:p w14:paraId="620974A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3.65</w:t>
            </w:r>
          </w:p>
        </w:tc>
        <w:tc>
          <w:tcPr>
            <w:tcW w:w="338" w:type="dxa"/>
            <w:tcBorders>
              <w:top w:val="nil"/>
              <w:left w:val="nil"/>
              <w:bottom w:val="nil"/>
              <w:right w:val="nil"/>
            </w:tcBorders>
            <w:shd w:val="clear" w:color="auto" w:fill="auto"/>
            <w:noWrap/>
            <w:vAlign w:val="center"/>
            <w:hideMark/>
          </w:tcPr>
          <w:p w14:paraId="1FCDE24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2.59</w:t>
            </w:r>
          </w:p>
        </w:tc>
        <w:tc>
          <w:tcPr>
            <w:tcW w:w="338" w:type="dxa"/>
            <w:tcBorders>
              <w:top w:val="nil"/>
              <w:left w:val="nil"/>
              <w:bottom w:val="nil"/>
              <w:right w:val="nil"/>
            </w:tcBorders>
            <w:shd w:val="clear" w:color="auto" w:fill="auto"/>
            <w:noWrap/>
            <w:vAlign w:val="center"/>
            <w:hideMark/>
          </w:tcPr>
          <w:p w14:paraId="386F421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3.08</w:t>
            </w:r>
          </w:p>
        </w:tc>
        <w:tc>
          <w:tcPr>
            <w:tcW w:w="302" w:type="dxa"/>
            <w:vMerge w:val="restart"/>
            <w:tcBorders>
              <w:top w:val="nil"/>
              <w:left w:val="nil"/>
              <w:right w:val="nil"/>
            </w:tcBorders>
            <w:shd w:val="clear" w:color="auto" w:fill="auto"/>
            <w:noWrap/>
            <w:vAlign w:val="center"/>
            <w:hideMark/>
          </w:tcPr>
          <w:p w14:paraId="1F476D4F"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12393A5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2.29</w:t>
            </w:r>
          </w:p>
        </w:tc>
        <w:tc>
          <w:tcPr>
            <w:tcW w:w="339" w:type="dxa"/>
            <w:tcBorders>
              <w:top w:val="nil"/>
              <w:left w:val="nil"/>
              <w:bottom w:val="nil"/>
              <w:right w:val="nil"/>
            </w:tcBorders>
            <w:shd w:val="clear" w:color="auto" w:fill="auto"/>
            <w:noWrap/>
            <w:vAlign w:val="center"/>
            <w:hideMark/>
          </w:tcPr>
          <w:p w14:paraId="387F7F0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2.71</w:t>
            </w:r>
          </w:p>
        </w:tc>
        <w:tc>
          <w:tcPr>
            <w:tcW w:w="339" w:type="dxa"/>
            <w:tcBorders>
              <w:top w:val="nil"/>
              <w:left w:val="nil"/>
              <w:bottom w:val="nil"/>
              <w:right w:val="nil"/>
            </w:tcBorders>
            <w:shd w:val="clear" w:color="auto" w:fill="auto"/>
            <w:noWrap/>
            <w:vAlign w:val="center"/>
            <w:hideMark/>
          </w:tcPr>
          <w:p w14:paraId="0E3A346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1.49</w:t>
            </w:r>
          </w:p>
        </w:tc>
        <w:tc>
          <w:tcPr>
            <w:tcW w:w="339" w:type="dxa"/>
            <w:tcBorders>
              <w:top w:val="nil"/>
              <w:left w:val="nil"/>
              <w:bottom w:val="nil"/>
              <w:right w:val="nil"/>
            </w:tcBorders>
            <w:shd w:val="clear" w:color="auto" w:fill="auto"/>
            <w:noWrap/>
            <w:vAlign w:val="center"/>
            <w:hideMark/>
          </w:tcPr>
          <w:p w14:paraId="69F9E22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39" w:type="dxa"/>
            <w:tcBorders>
              <w:top w:val="nil"/>
              <w:left w:val="nil"/>
              <w:bottom w:val="nil"/>
              <w:right w:val="nil"/>
            </w:tcBorders>
            <w:shd w:val="clear" w:color="auto" w:fill="auto"/>
            <w:noWrap/>
            <w:vAlign w:val="center"/>
            <w:hideMark/>
          </w:tcPr>
          <w:p w14:paraId="3265167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1.98</w:t>
            </w:r>
          </w:p>
        </w:tc>
        <w:tc>
          <w:tcPr>
            <w:tcW w:w="302" w:type="dxa"/>
            <w:vMerge w:val="restart"/>
            <w:tcBorders>
              <w:top w:val="nil"/>
              <w:left w:val="nil"/>
              <w:right w:val="nil"/>
            </w:tcBorders>
            <w:shd w:val="clear" w:color="auto" w:fill="auto"/>
            <w:noWrap/>
            <w:vAlign w:val="center"/>
            <w:hideMark/>
          </w:tcPr>
          <w:p w14:paraId="6B1B53C1"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1268F75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1.31</w:t>
            </w:r>
          </w:p>
        </w:tc>
        <w:tc>
          <w:tcPr>
            <w:tcW w:w="339" w:type="dxa"/>
            <w:tcBorders>
              <w:top w:val="nil"/>
              <w:left w:val="nil"/>
              <w:bottom w:val="nil"/>
              <w:right w:val="nil"/>
            </w:tcBorders>
            <w:shd w:val="clear" w:color="auto" w:fill="auto"/>
            <w:noWrap/>
            <w:vAlign w:val="center"/>
            <w:hideMark/>
          </w:tcPr>
          <w:p w14:paraId="5FE6AC7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0.91</w:t>
            </w:r>
          </w:p>
        </w:tc>
        <w:tc>
          <w:tcPr>
            <w:tcW w:w="339" w:type="dxa"/>
            <w:tcBorders>
              <w:top w:val="nil"/>
              <w:left w:val="nil"/>
              <w:bottom w:val="nil"/>
              <w:right w:val="nil"/>
            </w:tcBorders>
            <w:shd w:val="clear" w:color="auto" w:fill="auto"/>
            <w:noWrap/>
            <w:vAlign w:val="center"/>
            <w:hideMark/>
          </w:tcPr>
          <w:p w14:paraId="2F73FAF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0.65</w:t>
            </w:r>
          </w:p>
        </w:tc>
        <w:tc>
          <w:tcPr>
            <w:tcW w:w="339" w:type="dxa"/>
            <w:tcBorders>
              <w:top w:val="nil"/>
              <w:left w:val="nil"/>
              <w:bottom w:val="nil"/>
              <w:right w:val="nil"/>
            </w:tcBorders>
            <w:shd w:val="clear" w:color="auto" w:fill="auto"/>
            <w:noWrap/>
            <w:vAlign w:val="center"/>
            <w:hideMark/>
          </w:tcPr>
          <w:p w14:paraId="0F70DC5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0.55</w:t>
            </w:r>
          </w:p>
        </w:tc>
        <w:tc>
          <w:tcPr>
            <w:tcW w:w="339" w:type="dxa"/>
            <w:tcBorders>
              <w:top w:val="nil"/>
              <w:left w:val="nil"/>
              <w:bottom w:val="nil"/>
              <w:right w:val="nil"/>
            </w:tcBorders>
            <w:shd w:val="clear" w:color="auto" w:fill="auto"/>
            <w:noWrap/>
            <w:vAlign w:val="center"/>
            <w:hideMark/>
          </w:tcPr>
          <w:p w14:paraId="77C17E9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0.59</w:t>
            </w:r>
          </w:p>
        </w:tc>
        <w:tc>
          <w:tcPr>
            <w:tcW w:w="302" w:type="dxa"/>
            <w:vMerge w:val="restart"/>
            <w:tcBorders>
              <w:top w:val="nil"/>
              <w:left w:val="nil"/>
              <w:right w:val="nil"/>
            </w:tcBorders>
            <w:shd w:val="clear" w:color="auto" w:fill="auto"/>
            <w:noWrap/>
            <w:vAlign w:val="center"/>
            <w:hideMark/>
          </w:tcPr>
          <w:p w14:paraId="552285A1"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286D476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39" w:type="dxa"/>
            <w:tcBorders>
              <w:top w:val="nil"/>
              <w:left w:val="nil"/>
              <w:bottom w:val="nil"/>
              <w:right w:val="nil"/>
            </w:tcBorders>
            <w:shd w:val="clear" w:color="auto" w:fill="auto"/>
            <w:noWrap/>
            <w:vAlign w:val="center"/>
            <w:hideMark/>
          </w:tcPr>
          <w:p w14:paraId="035A2DE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1.86</w:t>
            </w:r>
          </w:p>
        </w:tc>
        <w:tc>
          <w:tcPr>
            <w:tcW w:w="339" w:type="dxa"/>
            <w:tcBorders>
              <w:top w:val="nil"/>
              <w:left w:val="nil"/>
              <w:bottom w:val="nil"/>
              <w:right w:val="nil"/>
            </w:tcBorders>
            <w:shd w:val="clear" w:color="auto" w:fill="auto"/>
            <w:noWrap/>
            <w:vAlign w:val="center"/>
            <w:hideMark/>
          </w:tcPr>
          <w:p w14:paraId="35A0338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39" w:type="dxa"/>
            <w:tcBorders>
              <w:top w:val="nil"/>
              <w:left w:val="nil"/>
              <w:bottom w:val="nil"/>
              <w:right w:val="nil"/>
            </w:tcBorders>
            <w:shd w:val="clear" w:color="auto" w:fill="auto"/>
            <w:noWrap/>
            <w:vAlign w:val="center"/>
            <w:hideMark/>
          </w:tcPr>
          <w:p w14:paraId="5DE509B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0.97</w:t>
            </w:r>
          </w:p>
        </w:tc>
        <w:tc>
          <w:tcPr>
            <w:tcW w:w="339" w:type="dxa"/>
            <w:tcBorders>
              <w:top w:val="nil"/>
              <w:left w:val="nil"/>
              <w:bottom w:val="nil"/>
              <w:right w:val="nil"/>
            </w:tcBorders>
            <w:shd w:val="clear" w:color="auto" w:fill="auto"/>
            <w:noWrap/>
            <w:vAlign w:val="center"/>
            <w:hideMark/>
          </w:tcPr>
          <w:p w14:paraId="36B1DB1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228" w:type="dxa"/>
            <w:vMerge w:val="restart"/>
            <w:tcBorders>
              <w:top w:val="nil"/>
              <w:left w:val="nil"/>
              <w:right w:val="nil"/>
            </w:tcBorders>
            <w:shd w:val="clear" w:color="auto" w:fill="auto"/>
            <w:noWrap/>
            <w:vAlign w:val="center"/>
            <w:hideMark/>
          </w:tcPr>
          <w:p w14:paraId="602ECAA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1DC8C0BA" w14:textId="77777777" w:rsidTr="009B7529">
        <w:trPr>
          <w:trHeight w:val="180"/>
        </w:trPr>
        <w:tc>
          <w:tcPr>
            <w:tcW w:w="600" w:type="dxa"/>
            <w:vMerge/>
            <w:tcBorders>
              <w:left w:val="nil"/>
              <w:bottom w:val="nil"/>
              <w:right w:val="nil"/>
            </w:tcBorders>
            <w:vAlign w:val="center"/>
          </w:tcPr>
          <w:p w14:paraId="43F7274C"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7BAB56C3"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772C73F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8.17</w:t>
            </w:r>
          </w:p>
        </w:tc>
        <w:tc>
          <w:tcPr>
            <w:tcW w:w="337" w:type="dxa"/>
            <w:tcBorders>
              <w:top w:val="nil"/>
              <w:left w:val="nil"/>
              <w:bottom w:val="nil"/>
              <w:right w:val="nil"/>
            </w:tcBorders>
            <w:shd w:val="clear" w:color="auto" w:fill="auto"/>
            <w:noWrap/>
            <w:vAlign w:val="center"/>
            <w:hideMark/>
          </w:tcPr>
          <w:p w14:paraId="7F69D81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6.67</w:t>
            </w:r>
          </w:p>
        </w:tc>
        <w:tc>
          <w:tcPr>
            <w:tcW w:w="337" w:type="dxa"/>
            <w:tcBorders>
              <w:top w:val="nil"/>
              <w:left w:val="nil"/>
              <w:bottom w:val="nil"/>
              <w:right w:val="nil"/>
            </w:tcBorders>
            <w:shd w:val="clear" w:color="auto" w:fill="auto"/>
            <w:noWrap/>
            <w:vAlign w:val="center"/>
            <w:hideMark/>
          </w:tcPr>
          <w:p w14:paraId="1A94EDD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5.98</w:t>
            </w:r>
          </w:p>
        </w:tc>
        <w:tc>
          <w:tcPr>
            <w:tcW w:w="337" w:type="dxa"/>
            <w:tcBorders>
              <w:top w:val="nil"/>
              <w:left w:val="nil"/>
              <w:bottom w:val="nil"/>
              <w:right w:val="nil"/>
            </w:tcBorders>
            <w:shd w:val="clear" w:color="auto" w:fill="auto"/>
            <w:noWrap/>
            <w:vAlign w:val="center"/>
            <w:hideMark/>
          </w:tcPr>
          <w:p w14:paraId="5E74023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4.12</w:t>
            </w:r>
          </w:p>
        </w:tc>
        <w:tc>
          <w:tcPr>
            <w:tcW w:w="337" w:type="dxa"/>
            <w:tcBorders>
              <w:top w:val="nil"/>
              <w:left w:val="nil"/>
              <w:bottom w:val="nil"/>
              <w:right w:val="nil"/>
            </w:tcBorders>
            <w:shd w:val="clear" w:color="auto" w:fill="auto"/>
            <w:noWrap/>
            <w:vAlign w:val="center"/>
            <w:hideMark/>
          </w:tcPr>
          <w:p w14:paraId="238657B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6.35</w:t>
            </w:r>
          </w:p>
        </w:tc>
        <w:tc>
          <w:tcPr>
            <w:tcW w:w="301" w:type="dxa"/>
            <w:vMerge/>
            <w:tcBorders>
              <w:left w:val="nil"/>
              <w:bottom w:val="nil"/>
              <w:right w:val="nil"/>
            </w:tcBorders>
            <w:shd w:val="clear" w:color="auto" w:fill="auto"/>
            <w:noWrap/>
            <w:vAlign w:val="center"/>
            <w:hideMark/>
          </w:tcPr>
          <w:p w14:paraId="73DFEFDA"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center"/>
            <w:hideMark/>
          </w:tcPr>
          <w:p w14:paraId="71017F5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13.7</w:t>
            </w:r>
          </w:p>
        </w:tc>
        <w:tc>
          <w:tcPr>
            <w:tcW w:w="338" w:type="dxa"/>
            <w:tcBorders>
              <w:top w:val="nil"/>
              <w:left w:val="nil"/>
              <w:bottom w:val="nil"/>
              <w:right w:val="nil"/>
            </w:tcBorders>
            <w:shd w:val="clear" w:color="auto" w:fill="auto"/>
            <w:noWrap/>
            <w:vAlign w:val="center"/>
            <w:hideMark/>
          </w:tcPr>
          <w:p w14:paraId="61803F0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9.32</w:t>
            </w:r>
          </w:p>
        </w:tc>
        <w:tc>
          <w:tcPr>
            <w:tcW w:w="338" w:type="dxa"/>
            <w:tcBorders>
              <w:top w:val="nil"/>
              <w:left w:val="nil"/>
              <w:bottom w:val="nil"/>
              <w:right w:val="nil"/>
            </w:tcBorders>
            <w:shd w:val="clear" w:color="auto" w:fill="auto"/>
            <w:noWrap/>
            <w:vAlign w:val="center"/>
            <w:hideMark/>
          </w:tcPr>
          <w:p w14:paraId="0FFF799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8.08</w:t>
            </w:r>
          </w:p>
        </w:tc>
        <w:tc>
          <w:tcPr>
            <w:tcW w:w="338" w:type="dxa"/>
            <w:tcBorders>
              <w:top w:val="nil"/>
              <w:left w:val="nil"/>
              <w:bottom w:val="nil"/>
              <w:right w:val="nil"/>
            </w:tcBorders>
            <w:shd w:val="clear" w:color="auto" w:fill="auto"/>
            <w:noWrap/>
            <w:vAlign w:val="center"/>
            <w:hideMark/>
          </w:tcPr>
          <w:p w14:paraId="56E9561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6.69</w:t>
            </w:r>
          </w:p>
        </w:tc>
        <w:tc>
          <w:tcPr>
            <w:tcW w:w="338" w:type="dxa"/>
            <w:tcBorders>
              <w:top w:val="nil"/>
              <w:left w:val="nil"/>
              <w:bottom w:val="nil"/>
              <w:right w:val="nil"/>
            </w:tcBorders>
            <w:shd w:val="clear" w:color="auto" w:fill="auto"/>
            <w:noWrap/>
            <w:vAlign w:val="center"/>
            <w:hideMark/>
          </w:tcPr>
          <w:p w14:paraId="5098E3A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7.17</w:t>
            </w:r>
          </w:p>
        </w:tc>
        <w:tc>
          <w:tcPr>
            <w:tcW w:w="302" w:type="dxa"/>
            <w:vMerge/>
            <w:tcBorders>
              <w:left w:val="nil"/>
              <w:bottom w:val="nil"/>
              <w:right w:val="nil"/>
            </w:tcBorders>
            <w:shd w:val="clear" w:color="auto" w:fill="auto"/>
            <w:noWrap/>
            <w:vAlign w:val="center"/>
            <w:hideMark/>
          </w:tcPr>
          <w:p w14:paraId="1462976C"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center"/>
            <w:hideMark/>
          </w:tcPr>
          <w:p w14:paraId="2557D99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8.40</w:t>
            </w:r>
          </w:p>
        </w:tc>
        <w:tc>
          <w:tcPr>
            <w:tcW w:w="339" w:type="dxa"/>
            <w:tcBorders>
              <w:top w:val="nil"/>
              <w:left w:val="nil"/>
              <w:bottom w:val="nil"/>
              <w:right w:val="nil"/>
            </w:tcBorders>
            <w:shd w:val="clear" w:color="auto" w:fill="auto"/>
            <w:noWrap/>
            <w:vAlign w:val="center"/>
            <w:hideMark/>
          </w:tcPr>
          <w:p w14:paraId="364310A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6.86</w:t>
            </w:r>
          </w:p>
        </w:tc>
        <w:tc>
          <w:tcPr>
            <w:tcW w:w="339" w:type="dxa"/>
            <w:tcBorders>
              <w:top w:val="nil"/>
              <w:left w:val="nil"/>
              <w:bottom w:val="nil"/>
              <w:right w:val="nil"/>
            </w:tcBorders>
            <w:shd w:val="clear" w:color="auto" w:fill="auto"/>
            <w:noWrap/>
            <w:vAlign w:val="center"/>
            <w:hideMark/>
          </w:tcPr>
          <w:p w14:paraId="45E3BE1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5.65</w:t>
            </w:r>
          </w:p>
        </w:tc>
        <w:tc>
          <w:tcPr>
            <w:tcW w:w="339" w:type="dxa"/>
            <w:tcBorders>
              <w:top w:val="nil"/>
              <w:left w:val="nil"/>
              <w:bottom w:val="nil"/>
              <w:right w:val="nil"/>
            </w:tcBorders>
            <w:shd w:val="clear" w:color="auto" w:fill="auto"/>
            <w:noWrap/>
            <w:vAlign w:val="center"/>
            <w:hideMark/>
          </w:tcPr>
          <w:p w14:paraId="4D00AB9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3.32</w:t>
            </w:r>
          </w:p>
        </w:tc>
        <w:tc>
          <w:tcPr>
            <w:tcW w:w="339" w:type="dxa"/>
            <w:tcBorders>
              <w:top w:val="nil"/>
              <w:left w:val="nil"/>
              <w:bottom w:val="nil"/>
              <w:right w:val="nil"/>
            </w:tcBorders>
            <w:shd w:val="clear" w:color="auto" w:fill="auto"/>
            <w:noWrap/>
            <w:vAlign w:val="center"/>
            <w:hideMark/>
          </w:tcPr>
          <w:p w14:paraId="2DC35F8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4.36</w:t>
            </w:r>
          </w:p>
        </w:tc>
        <w:tc>
          <w:tcPr>
            <w:tcW w:w="302" w:type="dxa"/>
            <w:vMerge/>
            <w:tcBorders>
              <w:left w:val="nil"/>
              <w:bottom w:val="nil"/>
              <w:right w:val="nil"/>
            </w:tcBorders>
            <w:shd w:val="clear" w:color="auto" w:fill="auto"/>
            <w:noWrap/>
            <w:vAlign w:val="center"/>
            <w:hideMark/>
          </w:tcPr>
          <w:p w14:paraId="3B3577B2"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0D3DA87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3.97</w:t>
            </w:r>
          </w:p>
        </w:tc>
        <w:tc>
          <w:tcPr>
            <w:tcW w:w="339" w:type="dxa"/>
            <w:tcBorders>
              <w:top w:val="nil"/>
              <w:left w:val="nil"/>
              <w:bottom w:val="nil"/>
              <w:right w:val="nil"/>
            </w:tcBorders>
            <w:shd w:val="clear" w:color="auto" w:fill="auto"/>
            <w:noWrap/>
            <w:vAlign w:val="center"/>
            <w:hideMark/>
          </w:tcPr>
          <w:p w14:paraId="11752EB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3.19</w:t>
            </w:r>
          </w:p>
        </w:tc>
        <w:tc>
          <w:tcPr>
            <w:tcW w:w="339" w:type="dxa"/>
            <w:tcBorders>
              <w:top w:val="nil"/>
              <w:left w:val="nil"/>
              <w:bottom w:val="nil"/>
              <w:right w:val="nil"/>
            </w:tcBorders>
            <w:shd w:val="clear" w:color="auto" w:fill="auto"/>
            <w:noWrap/>
            <w:vAlign w:val="center"/>
            <w:hideMark/>
          </w:tcPr>
          <w:p w14:paraId="578E90A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1.96</w:t>
            </w:r>
          </w:p>
        </w:tc>
        <w:tc>
          <w:tcPr>
            <w:tcW w:w="339" w:type="dxa"/>
            <w:tcBorders>
              <w:top w:val="nil"/>
              <w:left w:val="nil"/>
              <w:bottom w:val="nil"/>
              <w:right w:val="nil"/>
            </w:tcBorders>
            <w:shd w:val="clear" w:color="auto" w:fill="auto"/>
            <w:noWrap/>
            <w:vAlign w:val="center"/>
            <w:hideMark/>
          </w:tcPr>
          <w:p w14:paraId="1351276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1.48</w:t>
            </w:r>
          </w:p>
        </w:tc>
        <w:tc>
          <w:tcPr>
            <w:tcW w:w="339" w:type="dxa"/>
            <w:tcBorders>
              <w:top w:val="nil"/>
              <w:left w:val="nil"/>
              <w:bottom w:val="nil"/>
              <w:right w:val="nil"/>
            </w:tcBorders>
            <w:shd w:val="clear" w:color="auto" w:fill="auto"/>
            <w:noWrap/>
            <w:vAlign w:val="center"/>
            <w:hideMark/>
          </w:tcPr>
          <w:p w14:paraId="2B6132C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1.53</w:t>
            </w:r>
          </w:p>
        </w:tc>
        <w:tc>
          <w:tcPr>
            <w:tcW w:w="302" w:type="dxa"/>
            <w:vMerge/>
            <w:tcBorders>
              <w:left w:val="nil"/>
              <w:bottom w:val="nil"/>
              <w:right w:val="nil"/>
            </w:tcBorders>
            <w:shd w:val="clear" w:color="auto" w:fill="auto"/>
            <w:noWrap/>
            <w:vAlign w:val="center"/>
            <w:hideMark/>
          </w:tcPr>
          <w:p w14:paraId="4AE58AAE"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63060A4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4.48</w:t>
            </w:r>
          </w:p>
        </w:tc>
        <w:tc>
          <w:tcPr>
            <w:tcW w:w="339" w:type="dxa"/>
            <w:tcBorders>
              <w:top w:val="nil"/>
              <w:left w:val="nil"/>
              <w:bottom w:val="nil"/>
              <w:right w:val="nil"/>
            </w:tcBorders>
            <w:shd w:val="clear" w:color="auto" w:fill="auto"/>
            <w:noWrap/>
            <w:vAlign w:val="center"/>
            <w:hideMark/>
          </w:tcPr>
          <w:p w14:paraId="79C43FA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5.75</w:t>
            </w:r>
          </w:p>
        </w:tc>
        <w:tc>
          <w:tcPr>
            <w:tcW w:w="339" w:type="dxa"/>
            <w:tcBorders>
              <w:top w:val="nil"/>
              <w:left w:val="nil"/>
              <w:bottom w:val="nil"/>
              <w:right w:val="nil"/>
            </w:tcBorders>
            <w:shd w:val="clear" w:color="auto" w:fill="auto"/>
            <w:noWrap/>
            <w:vAlign w:val="center"/>
            <w:hideMark/>
          </w:tcPr>
          <w:p w14:paraId="78CB7E1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4.49</w:t>
            </w:r>
          </w:p>
        </w:tc>
        <w:tc>
          <w:tcPr>
            <w:tcW w:w="339" w:type="dxa"/>
            <w:tcBorders>
              <w:top w:val="nil"/>
              <w:left w:val="nil"/>
              <w:bottom w:val="nil"/>
              <w:right w:val="nil"/>
            </w:tcBorders>
            <w:shd w:val="clear" w:color="auto" w:fill="auto"/>
            <w:noWrap/>
            <w:vAlign w:val="center"/>
            <w:hideMark/>
          </w:tcPr>
          <w:p w14:paraId="31B0A1F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3.20</w:t>
            </w:r>
          </w:p>
        </w:tc>
        <w:tc>
          <w:tcPr>
            <w:tcW w:w="339" w:type="dxa"/>
            <w:tcBorders>
              <w:top w:val="nil"/>
              <w:left w:val="nil"/>
              <w:bottom w:val="nil"/>
              <w:right w:val="nil"/>
            </w:tcBorders>
            <w:shd w:val="clear" w:color="auto" w:fill="auto"/>
            <w:noWrap/>
            <w:vAlign w:val="center"/>
            <w:hideMark/>
          </w:tcPr>
          <w:p w14:paraId="6041DBA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3.73</w:t>
            </w:r>
          </w:p>
        </w:tc>
        <w:tc>
          <w:tcPr>
            <w:tcW w:w="228" w:type="dxa"/>
            <w:vMerge/>
            <w:tcBorders>
              <w:left w:val="nil"/>
              <w:bottom w:val="nil"/>
              <w:right w:val="nil"/>
            </w:tcBorders>
            <w:shd w:val="clear" w:color="auto" w:fill="auto"/>
            <w:noWrap/>
            <w:vAlign w:val="center"/>
            <w:hideMark/>
          </w:tcPr>
          <w:p w14:paraId="5993FFCA"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3D5822D3" w14:textId="77777777" w:rsidTr="009B7529">
        <w:trPr>
          <w:trHeight w:val="40"/>
        </w:trPr>
        <w:tc>
          <w:tcPr>
            <w:tcW w:w="600" w:type="dxa"/>
            <w:tcBorders>
              <w:top w:val="nil"/>
              <w:left w:val="nil"/>
              <w:bottom w:val="nil"/>
              <w:right w:val="nil"/>
            </w:tcBorders>
            <w:vAlign w:val="center"/>
          </w:tcPr>
          <w:p w14:paraId="399658F7"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57DFDAD0"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41DA4AA9"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6E6EFADA"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329A65A6"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683A4CDF"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1FA3F05D"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6F48E218"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5A16A967"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26DC9D5"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8E4BC0F"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A0F5075"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788E7D81"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0D71B860"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5EBAEDC0"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43FC56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D84D46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BD5B1B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0106139"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6F6E9F1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1D96DCE"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D56197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B1C4C8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7B043B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0222030"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4839BC6F"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9FED6D9"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0852B9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FE5CA6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D935C3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946632E"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2C57BF71" w14:textId="77777777" w:rsidR="00A1021D" w:rsidRPr="005527FA" w:rsidRDefault="00A1021D" w:rsidP="009B7529">
            <w:pPr>
              <w:spacing w:after="0" w:line="240" w:lineRule="auto"/>
              <w:rPr>
                <w:rFonts w:eastAsia="Times New Roman"/>
                <w:sz w:val="6"/>
                <w:szCs w:val="6"/>
              </w:rPr>
            </w:pPr>
          </w:p>
        </w:tc>
      </w:tr>
      <w:tr w:rsidR="00A1021D" w:rsidRPr="005527FA" w14:paraId="6C652E12" w14:textId="77777777" w:rsidTr="009B7529">
        <w:trPr>
          <w:trHeight w:val="180"/>
        </w:trPr>
        <w:tc>
          <w:tcPr>
            <w:tcW w:w="600" w:type="dxa"/>
            <w:vMerge w:val="restart"/>
            <w:tcBorders>
              <w:top w:val="nil"/>
              <w:left w:val="nil"/>
              <w:right w:val="nil"/>
            </w:tcBorders>
            <w:vAlign w:val="center"/>
          </w:tcPr>
          <w:p w14:paraId="793CCB25"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SO</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307" w:type="dxa"/>
            <w:tcBorders>
              <w:top w:val="nil"/>
              <w:left w:val="nil"/>
              <w:bottom w:val="nil"/>
              <w:right w:val="nil"/>
            </w:tcBorders>
            <w:shd w:val="clear" w:color="auto" w:fill="auto"/>
            <w:noWrap/>
            <w:vAlign w:val="center"/>
            <w:hideMark/>
          </w:tcPr>
          <w:p w14:paraId="2C4A4A1F"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390A4E8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337" w:type="dxa"/>
            <w:tcBorders>
              <w:top w:val="nil"/>
              <w:left w:val="nil"/>
              <w:bottom w:val="nil"/>
              <w:right w:val="nil"/>
            </w:tcBorders>
            <w:shd w:val="clear" w:color="auto" w:fill="auto"/>
            <w:noWrap/>
            <w:vAlign w:val="center"/>
            <w:hideMark/>
          </w:tcPr>
          <w:p w14:paraId="5B73143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2.73</w:t>
            </w:r>
          </w:p>
        </w:tc>
        <w:tc>
          <w:tcPr>
            <w:tcW w:w="337" w:type="dxa"/>
            <w:tcBorders>
              <w:top w:val="nil"/>
              <w:left w:val="nil"/>
              <w:bottom w:val="nil"/>
              <w:right w:val="nil"/>
            </w:tcBorders>
            <w:shd w:val="clear" w:color="auto" w:fill="auto"/>
            <w:noWrap/>
            <w:vAlign w:val="center"/>
            <w:hideMark/>
          </w:tcPr>
          <w:p w14:paraId="68DA676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2.36</w:t>
            </w:r>
          </w:p>
        </w:tc>
        <w:tc>
          <w:tcPr>
            <w:tcW w:w="337" w:type="dxa"/>
            <w:tcBorders>
              <w:top w:val="nil"/>
              <w:left w:val="nil"/>
              <w:bottom w:val="nil"/>
              <w:right w:val="nil"/>
            </w:tcBorders>
            <w:shd w:val="clear" w:color="auto" w:fill="auto"/>
            <w:noWrap/>
            <w:vAlign w:val="center"/>
            <w:hideMark/>
          </w:tcPr>
          <w:p w14:paraId="1DBDBED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337" w:type="dxa"/>
            <w:tcBorders>
              <w:top w:val="nil"/>
              <w:left w:val="nil"/>
              <w:bottom w:val="nil"/>
              <w:right w:val="nil"/>
            </w:tcBorders>
            <w:shd w:val="clear" w:color="auto" w:fill="auto"/>
            <w:noWrap/>
            <w:vAlign w:val="center"/>
            <w:hideMark/>
          </w:tcPr>
          <w:p w14:paraId="134E676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1.57</w:t>
            </w:r>
          </w:p>
        </w:tc>
        <w:tc>
          <w:tcPr>
            <w:tcW w:w="301" w:type="dxa"/>
            <w:vMerge w:val="restart"/>
            <w:tcBorders>
              <w:top w:val="nil"/>
              <w:left w:val="nil"/>
              <w:right w:val="nil"/>
            </w:tcBorders>
            <w:shd w:val="clear" w:color="auto" w:fill="auto"/>
            <w:noWrap/>
            <w:vAlign w:val="center"/>
            <w:hideMark/>
          </w:tcPr>
          <w:p w14:paraId="41E22147"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center"/>
            <w:hideMark/>
          </w:tcPr>
          <w:p w14:paraId="1B237D7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3.09</w:t>
            </w:r>
          </w:p>
        </w:tc>
        <w:tc>
          <w:tcPr>
            <w:tcW w:w="338" w:type="dxa"/>
            <w:tcBorders>
              <w:top w:val="nil"/>
              <w:left w:val="nil"/>
              <w:bottom w:val="nil"/>
              <w:right w:val="nil"/>
            </w:tcBorders>
            <w:shd w:val="clear" w:color="auto" w:fill="auto"/>
            <w:noWrap/>
            <w:vAlign w:val="center"/>
            <w:hideMark/>
          </w:tcPr>
          <w:p w14:paraId="3B91A59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2.16</w:t>
            </w:r>
          </w:p>
        </w:tc>
        <w:tc>
          <w:tcPr>
            <w:tcW w:w="338" w:type="dxa"/>
            <w:tcBorders>
              <w:top w:val="nil"/>
              <w:left w:val="nil"/>
              <w:bottom w:val="nil"/>
              <w:right w:val="nil"/>
            </w:tcBorders>
            <w:shd w:val="clear" w:color="auto" w:fill="auto"/>
            <w:noWrap/>
            <w:vAlign w:val="center"/>
            <w:hideMark/>
          </w:tcPr>
          <w:p w14:paraId="5D8B27E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2.55</w:t>
            </w:r>
          </w:p>
        </w:tc>
        <w:tc>
          <w:tcPr>
            <w:tcW w:w="338" w:type="dxa"/>
            <w:tcBorders>
              <w:top w:val="nil"/>
              <w:left w:val="nil"/>
              <w:bottom w:val="nil"/>
              <w:right w:val="nil"/>
            </w:tcBorders>
            <w:shd w:val="clear" w:color="auto" w:fill="auto"/>
            <w:noWrap/>
            <w:vAlign w:val="center"/>
            <w:hideMark/>
          </w:tcPr>
          <w:p w14:paraId="3E87187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1.47</w:t>
            </w:r>
          </w:p>
        </w:tc>
        <w:tc>
          <w:tcPr>
            <w:tcW w:w="338" w:type="dxa"/>
            <w:tcBorders>
              <w:top w:val="nil"/>
              <w:left w:val="nil"/>
              <w:bottom w:val="nil"/>
              <w:right w:val="nil"/>
            </w:tcBorders>
            <w:shd w:val="clear" w:color="auto" w:fill="auto"/>
            <w:noWrap/>
            <w:vAlign w:val="center"/>
            <w:hideMark/>
          </w:tcPr>
          <w:p w14:paraId="5FC292F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1.52</w:t>
            </w:r>
          </w:p>
        </w:tc>
        <w:tc>
          <w:tcPr>
            <w:tcW w:w="302" w:type="dxa"/>
            <w:vMerge w:val="restart"/>
            <w:tcBorders>
              <w:top w:val="nil"/>
              <w:left w:val="nil"/>
              <w:right w:val="nil"/>
            </w:tcBorders>
            <w:shd w:val="clear" w:color="auto" w:fill="auto"/>
            <w:noWrap/>
            <w:vAlign w:val="center"/>
            <w:hideMark/>
          </w:tcPr>
          <w:p w14:paraId="468D636D"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392C27F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2.68</w:t>
            </w:r>
          </w:p>
        </w:tc>
        <w:tc>
          <w:tcPr>
            <w:tcW w:w="339" w:type="dxa"/>
            <w:tcBorders>
              <w:top w:val="nil"/>
              <w:left w:val="nil"/>
              <w:bottom w:val="nil"/>
              <w:right w:val="nil"/>
            </w:tcBorders>
            <w:shd w:val="clear" w:color="auto" w:fill="auto"/>
            <w:noWrap/>
            <w:vAlign w:val="center"/>
            <w:hideMark/>
          </w:tcPr>
          <w:p w14:paraId="6E04E5C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2.94</w:t>
            </w:r>
          </w:p>
        </w:tc>
        <w:tc>
          <w:tcPr>
            <w:tcW w:w="339" w:type="dxa"/>
            <w:tcBorders>
              <w:top w:val="nil"/>
              <w:left w:val="nil"/>
              <w:bottom w:val="nil"/>
              <w:right w:val="nil"/>
            </w:tcBorders>
            <w:shd w:val="clear" w:color="auto" w:fill="auto"/>
            <w:noWrap/>
            <w:vAlign w:val="center"/>
            <w:hideMark/>
          </w:tcPr>
          <w:p w14:paraId="4CEFB0A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39" w:type="dxa"/>
            <w:tcBorders>
              <w:top w:val="nil"/>
              <w:left w:val="nil"/>
              <w:bottom w:val="nil"/>
              <w:right w:val="nil"/>
            </w:tcBorders>
            <w:shd w:val="clear" w:color="auto" w:fill="auto"/>
            <w:noWrap/>
            <w:vAlign w:val="center"/>
            <w:hideMark/>
          </w:tcPr>
          <w:p w14:paraId="2257BFE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1.64</w:t>
            </w:r>
          </w:p>
        </w:tc>
        <w:tc>
          <w:tcPr>
            <w:tcW w:w="339" w:type="dxa"/>
            <w:tcBorders>
              <w:top w:val="nil"/>
              <w:left w:val="nil"/>
              <w:bottom w:val="nil"/>
              <w:right w:val="nil"/>
            </w:tcBorders>
            <w:shd w:val="clear" w:color="auto" w:fill="auto"/>
            <w:noWrap/>
            <w:vAlign w:val="center"/>
            <w:hideMark/>
          </w:tcPr>
          <w:p w14:paraId="1B6A736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1.53</w:t>
            </w:r>
          </w:p>
        </w:tc>
        <w:tc>
          <w:tcPr>
            <w:tcW w:w="302" w:type="dxa"/>
            <w:vMerge w:val="restart"/>
            <w:tcBorders>
              <w:top w:val="nil"/>
              <w:left w:val="nil"/>
              <w:right w:val="nil"/>
            </w:tcBorders>
            <w:shd w:val="clear" w:color="auto" w:fill="auto"/>
            <w:noWrap/>
            <w:vAlign w:val="center"/>
            <w:hideMark/>
          </w:tcPr>
          <w:p w14:paraId="5DD96EB6"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79791C7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3.33</w:t>
            </w:r>
          </w:p>
        </w:tc>
        <w:tc>
          <w:tcPr>
            <w:tcW w:w="339" w:type="dxa"/>
            <w:tcBorders>
              <w:top w:val="nil"/>
              <w:left w:val="nil"/>
              <w:bottom w:val="nil"/>
              <w:right w:val="nil"/>
            </w:tcBorders>
            <w:shd w:val="clear" w:color="auto" w:fill="auto"/>
            <w:noWrap/>
            <w:vAlign w:val="center"/>
            <w:hideMark/>
          </w:tcPr>
          <w:p w14:paraId="36463E6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4.13</w:t>
            </w:r>
          </w:p>
        </w:tc>
        <w:tc>
          <w:tcPr>
            <w:tcW w:w="339" w:type="dxa"/>
            <w:tcBorders>
              <w:top w:val="nil"/>
              <w:left w:val="nil"/>
              <w:bottom w:val="nil"/>
              <w:right w:val="nil"/>
            </w:tcBorders>
            <w:shd w:val="clear" w:color="auto" w:fill="auto"/>
            <w:noWrap/>
            <w:vAlign w:val="center"/>
            <w:hideMark/>
          </w:tcPr>
          <w:p w14:paraId="3FD5A7C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2.84</w:t>
            </w:r>
          </w:p>
        </w:tc>
        <w:tc>
          <w:tcPr>
            <w:tcW w:w="339" w:type="dxa"/>
            <w:tcBorders>
              <w:top w:val="nil"/>
              <w:left w:val="nil"/>
              <w:bottom w:val="nil"/>
              <w:right w:val="nil"/>
            </w:tcBorders>
            <w:shd w:val="clear" w:color="auto" w:fill="auto"/>
            <w:noWrap/>
            <w:vAlign w:val="center"/>
            <w:hideMark/>
          </w:tcPr>
          <w:p w14:paraId="029332E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2.22</w:t>
            </w:r>
          </w:p>
        </w:tc>
        <w:tc>
          <w:tcPr>
            <w:tcW w:w="339" w:type="dxa"/>
            <w:tcBorders>
              <w:top w:val="nil"/>
              <w:left w:val="nil"/>
              <w:bottom w:val="nil"/>
              <w:right w:val="nil"/>
            </w:tcBorders>
            <w:shd w:val="clear" w:color="auto" w:fill="auto"/>
            <w:noWrap/>
            <w:vAlign w:val="center"/>
            <w:hideMark/>
          </w:tcPr>
          <w:p w14:paraId="641469B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2.40</w:t>
            </w:r>
          </w:p>
        </w:tc>
        <w:tc>
          <w:tcPr>
            <w:tcW w:w="302" w:type="dxa"/>
            <w:vMerge w:val="restart"/>
            <w:tcBorders>
              <w:top w:val="nil"/>
              <w:left w:val="nil"/>
              <w:right w:val="nil"/>
            </w:tcBorders>
            <w:shd w:val="clear" w:color="auto" w:fill="auto"/>
            <w:noWrap/>
            <w:vAlign w:val="center"/>
            <w:hideMark/>
          </w:tcPr>
          <w:p w14:paraId="7E2841E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697478F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2.28</w:t>
            </w:r>
          </w:p>
        </w:tc>
        <w:tc>
          <w:tcPr>
            <w:tcW w:w="339" w:type="dxa"/>
            <w:tcBorders>
              <w:top w:val="nil"/>
              <w:left w:val="nil"/>
              <w:bottom w:val="nil"/>
              <w:right w:val="nil"/>
            </w:tcBorders>
            <w:shd w:val="clear" w:color="auto" w:fill="auto"/>
            <w:noWrap/>
            <w:vAlign w:val="center"/>
            <w:hideMark/>
          </w:tcPr>
          <w:p w14:paraId="3452150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2.43</w:t>
            </w:r>
          </w:p>
        </w:tc>
        <w:tc>
          <w:tcPr>
            <w:tcW w:w="339" w:type="dxa"/>
            <w:tcBorders>
              <w:top w:val="nil"/>
              <w:left w:val="nil"/>
              <w:bottom w:val="nil"/>
              <w:right w:val="nil"/>
            </w:tcBorders>
            <w:shd w:val="clear" w:color="auto" w:fill="auto"/>
            <w:noWrap/>
            <w:vAlign w:val="center"/>
            <w:hideMark/>
          </w:tcPr>
          <w:p w14:paraId="4BFD208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1.93</w:t>
            </w:r>
          </w:p>
        </w:tc>
        <w:tc>
          <w:tcPr>
            <w:tcW w:w="339" w:type="dxa"/>
            <w:tcBorders>
              <w:top w:val="nil"/>
              <w:left w:val="nil"/>
              <w:bottom w:val="nil"/>
              <w:right w:val="nil"/>
            </w:tcBorders>
            <w:shd w:val="clear" w:color="auto" w:fill="auto"/>
            <w:noWrap/>
            <w:vAlign w:val="center"/>
            <w:hideMark/>
          </w:tcPr>
          <w:p w14:paraId="48D4DDD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1.28</w:t>
            </w:r>
          </w:p>
        </w:tc>
        <w:tc>
          <w:tcPr>
            <w:tcW w:w="339" w:type="dxa"/>
            <w:tcBorders>
              <w:top w:val="nil"/>
              <w:left w:val="nil"/>
              <w:bottom w:val="nil"/>
              <w:right w:val="nil"/>
            </w:tcBorders>
            <w:shd w:val="clear" w:color="auto" w:fill="auto"/>
            <w:noWrap/>
            <w:vAlign w:val="center"/>
            <w:hideMark/>
          </w:tcPr>
          <w:p w14:paraId="294F46F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1.42</w:t>
            </w:r>
          </w:p>
        </w:tc>
        <w:tc>
          <w:tcPr>
            <w:tcW w:w="228" w:type="dxa"/>
            <w:vMerge w:val="restart"/>
            <w:tcBorders>
              <w:top w:val="nil"/>
              <w:left w:val="nil"/>
              <w:right w:val="nil"/>
            </w:tcBorders>
            <w:shd w:val="clear" w:color="auto" w:fill="auto"/>
            <w:noWrap/>
            <w:vAlign w:val="center"/>
            <w:hideMark/>
          </w:tcPr>
          <w:p w14:paraId="61614A1D"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4DB8EE41" w14:textId="77777777" w:rsidTr="009B7529">
        <w:trPr>
          <w:trHeight w:val="180"/>
        </w:trPr>
        <w:tc>
          <w:tcPr>
            <w:tcW w:w="600" w:type="dxa"/>
            <w:vMerge/>
            <w:tcBorders>
              <w:left w:val="nil"/>
              <w:bottom w:val="nil"/>
              <w:right w:val="nil"/>
            </w:tcBorders>
            <w:vAlign w:val="center"/>
          </w:tcPr>
          <w:p w14:paraId="00A56C31"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65344CD2"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2273F6E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9.82</w:t>
            </w:r>
          </w:p>
        </w:tc>
        <w:tc>
          <w:tcPr>
            <w:tcW w:w="337" w:type="dxa"/>
            <w:tcBorders>
              <w:top w:val="nil"/>
              <w:left w:val="nil"/>
              <w:bottom w:val="nil"/>
              <w:right w:val="nil"/>
            </w:tcBorders>
            <w:shd w:val="clear" w:color="auto" w:fill="auto"/>
            <w:noWrap/>
            <w:vAlign w:val="center"/>
            <w:hideMark/>
          </w:tcPr>
          <w:p w14:paraId="55D395F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8.27</w:t>
            </w:r>
          </w:p>
        </w:tc>
        <w:tc>
          <w:tcPr>
            <w:tcW w:w="337" w:type="dxa"/>
            <w:tcBorders>
              <w:top w:val="nil"/>
              <w:left w:val="nil"/>
              <w:bottom w:val="nil"/>
              <w:right w:val="nil"/>
            </w:tcBorders>
            <w:shd w:val="clear" w:color="auto" w:fill="auto"/>
            <w:noWrap/>
            <w:vAlign w:val="center"/>
            <w:hideMark/>
          </w:tcPr>
          <w:p w14:paraId="312E133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5.59</w:t>
            </w:r>
          </w:p>
        </w:tc>
        <w:tc>
          <w:tcPr>
            <w:tcW w:w="337" w:type="dxa"/>
            <w:tcBorders>
              <w:top w:val="nil"/>
              <w:left w:val="nil"/>
              <w:bottom w:val="nil"/>
              <w:right w:val="nil"/>
            </w:tcBorders>
            <w:shd w:val="clear" w:color="auto" w:fill="auto"/>
            <w:noWrap/>
            <w:vAlign w:val="center"/>
            <w:hideMark/>
          </w:tcPr>
          <w:p w14:paraId="4FA39B3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4.02</w:t>
            </w:r>
          </w:p>
        </w:tc>
        <w:tc>
          <w:tcPr>
            <w:tcW w:w="337" w:type="dxa"/>
            <w:tcBorders>
              <w:top w:val="nil"/>
              <w:left w:val="nil"/>
              <w:bottom w:val="nil"/>
              <w:right w:val="nil"/>
            </w:tcBorders>
            <w:shd w:val="clear" w:color="auto" w:fill="auto"/>
            <w:noWrap/>
            <w:vAlign w:val="center"/>
            <w:hideMark/>
          </w:tcPr>
          <w:p w14:paraId="52875BD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3.13</w:t>
            </w:r>
          </w:p>
        </w:tc>
        <w:tc>
          <w:tcPr>
            <w:tcW w:w="301" w:type="dxa"/>
            <w:vMerge/>
            <w:tcBorders>
              <w:left w:val="nil"/>
              <w:bottom w:val="nil"/>
              <w:right w:val="nil"/>
            </w:tcBorders>
            <w:shd w:val="clear" w:color="auto" w:fill="auto"/>
            <w:noWrap/>
            <w:vAlign w:val="center"/>
            <w:hideMark/>
          </w:tcPr>
          <w:p w14:paraId="2DDAF111"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center"/>
            <w:hideMark/>
          </w:tcPr>
          <w:p w14:paraId="435EE83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8.10</w:t>
            </w:r>
          </w:p>
        </w:tc>
        <w:tc>
          <w:tcPr>
            <w:tcW w:w="338" w:type="dxa"/>
            <w:tcBorders>
              <w:top w:val="nil"/>
              <w:left w:val="nil"/>
              <w:bottom w:val="nil"/>
              <w:right w:val="nil"/>
            </w:tcBorders>
            <w:shd w:val="clear" w:color="auto" w:fill="auto"/>
            <w:noWrap/>
            <w:vAlign w:val="center"/>
            <w:hideMark/>
          </w:tcPr>
          <w:p w14:paraId="2AFFC4C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4.44</w:t>
            </w:r>
          </w:p>
        </w:tc>
        <w:tc>
          <w:tcPr>
            <w:tcW w:w="338" w:type="dxa"/>
            <w:tcBorders>
              <w:top w:val="nil"/>
              <w:left w:val="nil"/>
              <w:bottom w:val="nil"/>
              <w:right w:val="nil"/>
            </w:tcBorders>
            <w:shd w:val="clear" w:color="auto" w:fill="auto"/>
            <w:noWrap/>
            <w:vAlign w:val="center"/>
            <w:hideMark/>
          </w:tcPr>
          <w:p w14:paraId="312BBEC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4.06</w:t>
            </w:r>
          </w:p>
        </w:tc>
        <w:tc>
          <w:tcPr>
            <w:tcW w:w="338" w:type="dxa"/>
            <w:tcBorders>
              <w:top w:val="nil"/>
              <w:left w:val="nil"/>
              <w:bottom w:val="nil"/>
              <w:right w:val="nil"/>
            </w:tcBorders>
            <w:shd w:val="clear" w:color="auto" w:fill="auto"/>
            <w:noWrap/>
            <w:vAlign w:val="center"/>
            <w:hideMark/>
          </w:tcPr>
          <w:p w14:paraId="7641FD7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3.28</w:t>
            </w:r>
          </w:p>
        </w:tc>
        <w:tc>
          <w:tcPr>
            <w:tcW w:w="338" w:type="dxa"/>
            <w:tcBorders>
              <w:top w:val="nil"/>
              <w:left w:val="nil"/>
              <w:bottom w:val="nil"/>
              <w:right w:val="nil"/>
            </w:tcBorders>
            <w:shd w:val="clear" w:color="auto" w:fill="auto"/>
            <w:noWrap/>
            <w:vAlign w:val="center"/>
            <w:hideMark/>
          </w:tcPr>
          <w:p w14:paraId="5CA62BD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3.07</w:t>
            </w:r>
          </w:p>
        </w:tc>
        <w:tc>
          <w:tcPr>
            <w:tcW w:w="302" w:type="dxa"/>
            <w:vMerge/>
            <w:tcBorders>
              <w:left w:val="nil"/>
              <w:bottom w:val="nil"/>
              <w:right w:val="nil"/>
            </w:tcBorders>
            <w:shd w:val="clear" w:color="auto" w:fill="auto"/>
            <w:noWrap/>
            <w:vAlign w:val="center"/>
            <w:hideMark/>
          </w:tcPr>
          <w:p w14:paraId="6DEC3D41"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center"/>
            <w:hideMark/>
          </w:tcPr>
          <w:p w14:paraId="1AF6CD4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7.49</w:t>
            </w:r>
          </w:p>
        </w:tc>
        <w:tc>
          <w:tcPr>
            <w:tcW w:w="339" w:type="dxa"/>
            <w:tcBorders>
              <w:top w:val="nil"/>
              <w:left w:val="nil"/>
              <w:bottom w:val="nil"/>
              <w:right w:val="nil"/>
            </w:tcBorders>
            <w:shd w:val="clear" w:color="auto" w:fill="auto"/>
            <w:noWrap/>
            <w:vAlign w:val="center"/>
            <w:hideMark/>
          </w:tcPr>
          <w:p w14:paraId="092D7DD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6.22</w:t>
            </w:r>
          </w:p>
        </w:tc>
        <w:tc>
          <w:tcPr>
            <w:tcW w:w="339" w:type="dxa"/>
            <w:tcBorders>
              <w:top w:val="nil"/>
              <w:left w:val="nil"/>
              <w:bottom w:val="nil"/>
              <w:right w:val="nil"/>
            </w:tcBorders>
            <w:shd w:val="clear" w:color="auto" w:fill="auto"/>
            <w:noWrap/>
            <w:vAlign w:val="center"/>
            <w:hideMark/>
          </w:tcPr>
          <w:p w14:paraId="3141C6F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5.24</w:t>
            </w:r>
          </w:p>
        </w:tc>
        <w:tc>
          <w:tcPr>
            <w:tcW w:w="339" w:type="dxa"/>
            <w:tcBorders>
              <w:top w:val="nil"/>
              <w:left w:val="nil"/>
              <w:bottom w:val="nil"/>
              <w:right w:val="nil"/>
            </w:tcBorders>
            <w:shd w:val="clear" w:color="auto" w:fill="auto"/>
            <w:noWrap/>
            <w:vAlign w:val="center"/>
            <w:hideMark/>
          </w:tcPr>
          <w:p w14:paraId="437C045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3.27</w:t>
            </w:r>
          </w:p>
        </w:tc>
        <w:tc>
          <w:tcPr>
            <w:tcW w:w="339" w:type="dxa"/>
            <w:tcBorders>
              <w:top w:val="nil"/>
              <w:left w:val="nil"/>
              <w:bottom w:val="nil"/>
              <w:right w:val="nil"/>
            </w:tcBorders>
            <w:shd w:val="clear" w:color="auto" w:fill="auto"/>
            <w:noWrap/>
            <w:vAlign w:val="center"/>
            <w:hideMark/>
          </w:tcPr>
          <w:p w14:paraId="07BE95E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302" w:type="dxa"/>
            <w:vMerge/>
            <w:tcBorders>
              <w:left w:val="nil"/>
              <w:bottom w:val="nil"/>
              <w:right w:val="nil"/>
            </w:tcBorders>
            <w:shd w:val="clear" w:color="auto" w:fill="auto"/>
            <w:noWrap/>
            <w:vAlign w:val="center"/>
            <w:hideMark/>
          </w:tcPr>
          <w:p w14:paraId="3589B023"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E36F3C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339" w:type="dxa"/>
            <w:tcBorders>
              <w:top w:val="nil"/>
              <w:left w:val="nil"/>
              <w:bottom w:val="nil"/>
              <w:right w:val="nil"/>
            </w:tcBorders>
            <w:shd w:val="clear" w:color="auto" w:fill="auto"/>
            <w:noWrap/>
            <w:vAlign w:val="center"/>
            <w:hideMark/>
          </w:tcPr>
          <w:p w14:paraId="1D33C51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11.0</w:t>
            </w:r>
          </w:p>
        </w:tc>
        <w:tc>
          <w:tcPr>
            <w:tcW w:w="339" w:type="dxa"/>
            <w:tcBorders>
              <w:top w:val="nil"/>
              <w:left w:val="nil"/>
              <w:bottom w:val="nil"/>
              <w:right w:val="nil"/>
            </w:tcBorders>
            <w:shd w:val="clear" w:color="auto" w:fill="auto"/>
            <w:noWrap/>
            <w:vAlign w:val="center"/>
            <w:hideMark/>
          </w:tcPr>
          <w:p w14:paraId="661C86B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7.46</w:t>
            </w:r>
          </w:p>
        </w:tc>
        <w:tc>
          <w:tcPr>
            <w:tcW w:w="339" w:type="dxa"/>
            <w:tcBorders>
              <w:top w:val="nil"/>
              <w:left w:val="nil"/>
              <w:bottom w:val="nil"/>
              <w:right w:val="nil"/>
            </w:tcBorders>
            <w:shd w:val="clear" w:color="auto" w:fill="auto"/>
            <w:noWrap/>
            <w:vAlign w:val="center"/>
            <w:hideMark/>
          </w:tcPr>
          <w:p w14:paraId="6F696E1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5.52</w:t>
            </w:r>
          </w:p>
        </w:tc>
        <w:tc>
          <w:tcPr>
            <w:tcW w:w="339" w:type="dxa"/>
            <w:tcBorders>
              <w:top w:val="nil"/>
              <w:left w:val="nil"/>
              <w:bottom w:val="nil"/>
              <w:right w:val="nil"/>
            </w:tcBorders>
            <w:shd w:val="clear" w:color="auto" w:fill="auto"/>
            <w:noWrap/>
            <w:vAlign w:val="center"/>
            <w:hideMark/>
          </w:tcPr>
          <w:p w14:paraId="3AB0CD4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4.36</w:t>
            </w:r>
          </w:p>
        </w:tc>
        <w:tc>
          <w:tcPr>
            <w:tcW w:w="302" w:type="dxa"/>
            <w:vMerge/>
            <w:tcBorders>
              <w:left w:val="nil"/>
              <w:bottom w:val="nil"/>
              <w:right w:val="nil"/>
            </w:tcBorders>
            <w:shd w:val="clear" w:color="auto" w:fill="auto"/>
            <w:noWrap/>
            <w:vAlign w:val="center"/>
            <w:hideMark/>
          </w:tcPr>
          <w:p w14:paraId="2BC113A9"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291C0A9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7.94</w:t>
            </w:r>
          </w:p>
        </w:tc>
        <w:tc>
          <w:tcPr>
            <w:tcW w:w="339" w:type="dxa"/>
            <w:tcBorders>
              <w:top w:val="nil"/>
              <w:left w:val="nil"/>
              <w:bottom w:val="nil"/>
              <w:right w:val="nil"/>
            </w:tcBorders>
            <w:shd w:val="clear" w:color="auto" w:fill="auto"/>
            <w:noWrap/>
            <w:vAlign w:val="center"/>
            <w:hideMark/>
          </w:tcPr>
          <w:p w14:paraId="33CE442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9.87</w:t>
            </w:r>
          </w:p>
        </w:tc>
        <w:tc>
          <w:tcPr>
            <w:tcW w:w="339" w:type="dxa"/>
            <w:tcBorders>
              <w:top w:val="nil"/>
              <w:left w:val="nil"/>
              <w:bottom w:val="nil"/>
              <w:right w:val="nil"/>
            </w:tcBorders>
            <w:shd w:val="clear" w:color="auto" w:fill="auto"/>
            <w:noWrap/>
            <w:vAlign w:val="center"/>
            <w:hideMark/>
          </w:tcPr>
          <w:p w14:paraId="0B19601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5.89</w:t>
            </w:r>
          </w:p>
        </w:tc>
        <w:tc>
          <w:tcPr>
            <w:tcW w:w="339" w:type="dxa"/>
            <w:tcBorders>
              <w:top w:val="nil"/>
              <w:left w:val="nil"/>
              <w:bottom w:val="nil"/>
              <w:right w:val="nil"/>
            </w:tcBorders>
            <w:shd w:val="clear" w:color="auto" w:fill="auto"/>
            <w:noWrap/>
            <w:vAlign w:val="center"/>
            <w:hideMark/>
          </w:tcPr>
          <w:p w14:paraId="6788169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3.37</w:t>
            </w:r>
          </w:p>
        </w:tc>
        <w:tc>
          <w:tcPr>
            <w:tcW w:w="339" w:type="dxa"/>
            <w:tcBorders>
              <w:top w:val="nil"/>
              <w:left w:val="nil"/>
              <w:bottom w:val="nil"/>
              <w:right w:val="nil"/>
            </w:tcBorders>
            <w:shd w:val="clear" w:color="auto" w:fill="auto"/>
            <w:noWrap/>
            <w:vAlign w:val="center"/>
            <w:hideMark/>
          </w:tcPr>
          <w:p w14:paraId="6AD8711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228" w:type="dxa"/>
            <w:vMerge/>
            <w:tcBorders>
              <w:left w:val="nil"/>
              <w:bottom w:val="nil"/>
              <w:right w:val="nil"/>
            </w:tcBorders>
            <w:shd w:val="clear" w:color="auto" w:fill="auto"/>
            <w:noWrap/>
            <w:vAlign w:val="center"/>
            <w:hideMark/>
          </w:tcPr>
          <w:p w14:paraId="0C7709A0"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26051BC2" w14:textId="77777777" w:rsidTr="009B7529">
        <w:trPr>
          <w:trHeight w:val="40"/>
        </w:trPr>
        <w:tc>
          <w:tcPr>
            <w:tcW w:w="600" w:type="dxa"/>
            <w:tcBorders>
              <w:top w:val="nil"/>
              <w:left w:val="nil"/>
              <w:bottom w:val="nil"/>
              <w:right w:val="nil"/>
            </w:tcBorders>
            <w:vAlign w:val="center"/>
          </w:tcPr>
          <w:p w14:paraId="4A99171E"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6E18BC20"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45F61CD9"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0DBD892D"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3B443CBE"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43DB241C"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49050CE7"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61CCE5BD"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0C966C1D"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01BE4FF5"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7D0E1F0D"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21CA26A5"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63394827"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2791F38F"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2539844D"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A953F2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AA4E2C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29CF92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B0F5FF4"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57E0E71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A0F0459"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D26A8B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F2455C5"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FFB2AC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1A3ECD5"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08C15C22"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CF83308"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8CAA57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13AA98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285D3EA"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31FA33C"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3FC5E593" w14:textId="77777777" w:rsidR="00A1021D" w:rsidRPr="005527FA" w:rsidRDefault="00A1021D" w:rsidP="009B7529">
            <w:pPr>
              <w:spacing w:after="0" w:line="240" w:lineRule="auto"/>
              <w:rPr>
                <w:rFonts w:eastAsia="Times New Roman"/>
                <w:sz w:val="6"/>
                <w:szCs w:val="6"/>
              </w:rPr>
            </w:pPr>
          </w:p>
        </w:tc>
      </w:tr>
      <w:tr w:rsidR="00A1021D" w:rsidRPr="005527FA" w14:paraId="1193CA04" w14:textId="77777777" w:rsidTr="009B7529">
        <w:trPr>
          <w:trHeight w:val="180"/>
        </w:trPr>
        <w:tc>
          <w:tcPr>
            <w:tcW w:w="600" w:type="dxa"/>
            <w:vMerge w:val="restart"/>
            <w:tcBorders>
              <w:top w:val="nil"/>
              <w:left w:val="nil"/>
              <w:right w:val="nil"/>
            </w:tcBorders>
            <w:vAlign w:val="center"/>
          </w:tcPr>
          <w:p w14:paraId="2D06B5C6"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S</w:t>
            </w:r>
          </w:p>
        </w:tc>
        <w:tc>
          <w:tcPr>
            <w:tcW w:w="307" w:type="dxa"/>
            <w:tcBorders>
              <w:top w:val="nil"/>
              <w:left w:val="nil"/>
              <w:bottom w:val="nil"/>
              <w:right w:val="nil"/>
            </w:tcBorders>
            <w:shd w:val="clear" w:color="auto" w:fill="auto"/>
            <w:noWrap/>
            <w:vAlign w:val="center"/>
            <w:hideMark/>
          </w:tcPr>
          <w:p w14:paraId="75782DAA"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1E7CD09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0.99</w:t>
            </w:r>
          </w:p>
        </w:tc>
        <w:tc>
          <w:tcPr>
            <w:tcW w:w="337" w:type="dxa"/>
            <w:tcBorders>
              <w:top w:val="nil"/>
              <w:left w:val="nil"/>
              <w:bottom w:val="nil"/>
              <w:right w:val="nil"/>
            </w:tcBorders>
            <w:shd w:val="clear" w:color="auto" w:fill="auto"/>
            <w:noWrap/>
            <w:vAlign w:val="center"/>
            <w:hideMark/>
          </w:tcPr>
          <w:p w14:paraId="3559FD4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0.91</w:t>
            </w:r>
          </w:p>
        </w:tc>
        <w:tc>
          <w:tcPr>
            <w:tcW w:w="337" w:type="dxa"/>
            <w:tcBorders>
              <w:top w:val="nil"/>
              <w:left w:val="nil"/>
              <w:bottom w:val="nil"/>
              <w:right w:val="nil"/>
            </w:tcBorders>
            <w:shd w:val="clear" w:color="auto" w:fill="auto"/>
            <w:noWrap/>
            <w:vAlign w:val="center"/>
            <w:hideMark/>
          </w:tcPr>
          <w:p w14:paraId="5855716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0.78</w:t>
            </w:r>
          </w:p>
        </w:tc>
        <w:tc>
          <w:tcPr>
            <w:tcW w:w="337" w:type="dxa"/>
            <w:tcBorders>
              <w:top w:val="nil"/>
              <w:left w:val="nil"/>
              <w:bottom w:val="nil"/>
              <w:right w:val="nil"/>
            </w:tcBorders>
            <w:shd w:val="clear" w:color="auto" w:fill="auto"/>
            <w:noWrap/>
            <w:vAlign w:val="center"/>
            <w:hideMark/>
          </w:tcPr>
          <w:p w14:paraId="60EBEDC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37" w:type="dxa"/>
            <w:tcBorders>
              <w:top w:val="nil"/>
              <w:left w:val="nil"/>
              <w:bottom w:val="nil"/>
              <w:right w:val="nil"/>
            </w:tcBorders>
            <w:shd w:val="clear" w:color="auto" w:fill="auto"/>
            <w:noWrap/>
            <w:vAlign w:val="center"/>
            <w:hideMark/>
          </w:tcPr>
          <w:p w14:paraId="560EE7E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01" w:type="dxa"/>
            <w:vMerge w:val="restart"/>
            <w:tcBorders>
              <w:top w:val="nil"/>
              <w:left w:val="nil"/>
              <w:right w:val="nil"/>
            </w:tcBorders>
            <w:shd w:val="clear" w:color="auto" w:fill="auto"/>
            <w:noWrap/>
            <w:vAlign w:val="center"/>
            <w:hideMark/>
          </w:tcPr>
          <w:p w14:paraId="14E4651D"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center"/>
            <w:hideMark/>
          </w:tcPr>
          <w:p w14:paraId="1907C03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338" w:type="dxa"/>
            <w:tcBorders>
              <w:top w:val="nil"/>
              <w:left w:val="nil"/>
              <w:bottom w:val="nil"/>
              <w:right w:val="nil"/>
            </w:tcBorders>
            <w:shd w:val="clear" w:color="auto" w:fill="auto"/>
            <w:noWrap/>
            <w:vAlign w:val="center"/>
            <w:hideMark/>
          </w:tcPr>
          <w:p w14:paraId="5966883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0.71</w:t>
            </w:r>
          </w:p>
        </w:tc>
        <w:tc>
          <w:tcPr>
            <w:tcW w:w="338" w:type="dxa"/>
            <w:tcBorders>
              <w:top w:val="nil"/>
              <w:left w:val="nil"/>
              <w:bottom w:val="nil"/>
              <w:right w:val="nil"/>
            </w:tcBorders>
            <w:shd w:val="clear" w:color="auto" w:fill="auto"/>
            <w:noWrap/>
            <w:vAlign w:val="center"/>
            <w:hideMark/>
          </w:tcPr>
          <w:p w14:paraId="4D83F48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0.81</w:t>
            </w:r>
          </w:p>
        </w:tc>
        <w:tc>
          <w:tcPr>
            <w:tcW w:w="338" w:type="dxa"/>
            <w:tcBorders>
              <w:top w:val="nil"/>
              <w:left w:val="nil"/>
              <w:bottom w:val="nil"/>
              <w:right w:val="nil"/>
            </w:tcBorders>
            <w:shd w:val="clear" w:color="auto" w:fill="auto"/>
            <w:noWrap/>
            <w:vAlign w:val="center"/>
            <w:hideMark/>
          </w:tcPr>
          <w:p w14:paraId="5A48BD6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0.50</w:t>
            </w:r>
          </w:p>
        </w:tc>
        <w:tc>
          <w:tcPr>
            <w:tcW w:w="338" w:type="dxa"/>
            <w:tcBorders>
              <w:top w:val="nil"/>
              <w:left w:val="nil"/>
              <w:bottom w:val="nil"/>
              <w:right w:val="nil"/>
            </w:tcBorders>
            <w:shd w:val="clear" w:color="auto" w:fill="auto"/>
            <w:noWrap/>
            <w:vAlign w:val="center"/>
            <w:hideMark/>
          </w:tcPr>
          <w:p w14:paraId="3396000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02" w:type="dxa"/>
            <w:vMerge w:val="restart"/>
            <w:tcBorders>
              <w:top w:val="nil"/>
              <w:left w:val="nil"/>
              <w:right w:val="nil"/>
            </w:tcBorders>
            <w:shd w:val="clear" w:color="auto" w:fill="auto"/>
            <w:noWrap/>
            <w:vAlign w:val="center"/>
            <w:hideMark/>
          </w:tcPr>
          <w:p w14:paraId="1C8B61C3"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2A32342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39" w:type="dxa"/>
            <w:tcBorders>
              <w:top w:val="nil"/>
              <w:left w:val="nil"/>
              <w:bottom w:val="nil"/>
              <w:right w:val="nil"/>
            </w:tcBorders>
            <w:shd w:val="clear" w:color="auto" w:fill="auto"/>
            <w:noWrap/>
            <w:vAlign w:val="center"/>
            <w:hideMark/>
          </w:tcPr>
          <w:p w14:paraId="6308A75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339" w:type="dxa"/>
            <w:tcBorders>
              <w:top w:val="nil"/>
              <w:left w:val="nil"/>
              <w:bottom w:val="nil"/>
              <w:right w:val="nil"/>
            </w:tcBorders>
            <w:shd w:val="clear" w:color="auto" w:fill="auto"/>
            <w:noWrap/>
            <w:vAlign w:val="center"/>
            <w:hideMark/>
          </w:tcPr>
          <w:p w14:paraId="5E08C49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339" w:type="dxa"/>
            <w:tcBorders>
              <w:top w:val="nil"/>
              <w:left w:val="nil"/>
              <w:bottom w:val="nil"/>
              <w:right w:val="nil"/>
            </w:tcBorders>
            <w:shd w:val="clear" w:color="auto" w:fill="auto"/>
            <w:noWrap/>
            <w:vAlign w:val="center"/>
            <w:hideMark/>
          </w:tcPr>
          <w:p w14:paraId="116BBF9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39" w:type="dxa"/>
            <w:tcBorders>
              <w:top w:val="nil"/>
              <w:left w:val="nil"/>
              <w:bottom w:val="nil"/>
              <w:right w:val="nil"/>
            </w:tcBorders>
            <w:shd w:val="clear" w:color="auto" w:fill="auto"/>
            <w:noWrap/>
            <w:vAlign w:val="center"/>
            <w:hideMark/>
          </w:tcPr>
          <w:p w14:paraId="6DA19D5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302" w:type="dxa"/>
            <w:vMerge w:val="restart"/>
            <w:tcBorders>
              <w:top w:val="nil"/>
              <w:left w:val="nil"/>
              <w:right w:val="nil"/>
            </w:tcBorders>
            <w:shd w:val="clear" w:color="auto" w:fill="auto"/>
            <w:noWrap/>
            <w:vAlign w:val="center"/>
            <w:hideMark/>
          </w:tcPr>
          <w:p w14:paraId="6C1D966D"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4620B7A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1.03</w:t>
            </w:r>
          </w:p>
        </w:tc>
        <w:tc>
          <w:tcPr>
            <w:tcW w:w="339" w:type="dxa"/>
            <w:tcBorders>
              <w:top w:val="nil"/>
              <w:left w:val="nil"/>
              <w:bottom w:val="nil"/>
              <w:right w:val="nil"/>
            </w:tcBorders>
            <w:shd w:val="clear" w:color="auto" w:fill="auto"/>
            <w:noWrap/>
            <w:vAlign w:val="center"/>
            <w:hideMark/>
          </w:tcPr>
          <w:p w14:paraId="703161D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1.39</w:t>
            </w:r>
          </w:p>
        </w:tc>
        <w:tc>
          <w:tcPr>
            <w:tcW w:w="339" w:type="dxa"/>
            <w:tcBorders>
              <w:top w:val="nil"/>
              <w:left w:val="nil"/>
              <w:bottom w:val="nil"/>
              <w:right w:val="nil"/>
            </w:tcBorders>
            <w:shd w:val="clear" w:color="auto" w:fill="auto"/>
            <w:noWrap/>
            <w:vAlign w:val="center"/>
            <w:hideMark/>
          </w:tcPr>
          <w:p w14:paraId="31838AD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0.96</w:t>
            </w:r>
          </w:p>
        </w:tc>
        <w:tc>
          <w:tcPr>
            <w:tcW w:w="339" w:type="dxa"/>
            <w:tcBorders>
              <w:top w:val="nil"/>
              <w:left w:val="nil"/>
              <w:bottom w:val="nil"/>
              <w:right w:val="nil"/>
            </w:tcBorders>
            <w:shd w:val="clear" w:color="auto" w:fill="auto"/>
            <w:noWrap/>
            <w:vAlign w:val="center"/>
            <w:hideMark/>
          </w:tcPr>
          <w:p w14:paraId="1E71246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39" w:type="dxa"/>
            <w:tcBorders>
              <w:top w:val="nil"/>
              <w:left w:val="nil"/>
              <w:bottom w:val="nil"/>
              <w:right w:val="nil"/>
            </w:tcBorders>
            <w:shd w:val="clear" w:color="auto" w:fill="auto"/>
            <w:noWrap/>
            <w:vAlign w:val="center"/>
            <w:hideMark/>
          </w:tcPr>
          <w:p w14:paraId="758E714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302" w:type="dxa"/>
            <w:vMerge w:val="restart"/>
            <w:tcBorders>
              <w:top w:val="nil"/>
              <w:left w:val="nil"/>
              <w:right w:val="nil"/>
            </w:tcBorders>
            <w:shd w:val="clear" w:color="auto" w:fill="auto"/>
            <w:noWrap/>
            <w:vAlign w:val="center"/>
            <w:hideMark/>
          </w:tcPr>
          <w:p w14:paraId="749BFC1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1F23F09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39" w:type="dxa"/>
            <w:tcBorders>
              <w:top w:val="nil"/>
              <w:left w:val="nil"/>
              <w:bottom w:val="nil"/>
              <w:right w:val="nil"/>
            </w:tcBorders>
            <w:shd w:val="clear" w:color="auto" w:fill="auto"/>
            <w:noWrap/>
            <w:vAlign w:val="center"/>
            <w:hideMark/>
          </w:tcPr>
          <w:p w14:paraId="40D123F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0.78</w:t>
            </w:r>
          </w:p>
        </w:tc>
        <w:tc>
          <w:tcPr>
            <w:tcW w:w="339" w:type="dxa"/>
            <w:tcBorders>
              <w:top w:val="nil"/>
              <w:left w:val="nil"/>
              <w:bottom w:val="nil"/>
              <w:right w:val="nil"/>
            </w:tcBorders>
            <w:shd w:val="clear" w:color="auto" w:fill="auto"/>
            <w:noWrap/>
            <w:vAlign w:val="center"/>
            <w:hideMark/>
          </w:tcPr>
          <w:p w14:paraId="325DE8D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339" w:type="dxa"/>
            <w:tcBorders>
              <w:top w:val="nil"/>
              <w:left w:val="nil"/>
              <w:bottom w:val="nil"/>
              <w:right w:val="nil"/>
            </w:tcBorders>
            <w:shd w:val="clear" w:color="auto" w:fill="auto"/>
            <w:noWrap/>
            <w:vAlign w:val="center"/>
            <w:hideMark/>
          </w:tcPr>
          <w:p w14:paraId="57BB453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39" w:type="dxa"/>
            <w:tcBorders>
              <w:top w:val="nil"/>
              <w:left w:val="nil"/>
              <w:bottom w:val="nil"/>
              <w:right w:val="nil"/>
            </w:tcBorders>
            <w:shd w:val="clear" w:color="auto" w:fill="auto"/>
            <w:noWrap/>
            <w:vAlign w:val="center"/>
            <w:hideMark/>
          </w:tcPr>
          <w:p w14:paraId="465B548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0.49</w:t>
            </w:r>
          </w:p>
        </w:tc>
        <w:tc>
          <w:tcPr>
            <w:tcW w:w="228" w:type="dxa"/>
            <w:vMerge w:val="restart"/>
            <w:tcBorders>
              <w:top w:val="nil"/>
              <w:left w:val="nil"/>
              <w:right w:val="nil"/>
            </w:tcBorders>
            <w:shd w:val="clear" w:color="auto" w:fill="auto"/>
            <w:noWrap/>
            <w:vAlign w:val="center"/>
            <w:hideMark/>
          </w:tcPr>
          <w:p w14:paraId="38C5A691"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0A8DACD5" w14:textId="77777777" w:rsidTr="009B7529">
        <w:trPr>
          <w:trHeight w:val="180"/>
        </w:trPr>
        <w:tc>
          <w:tcPr>
            <w:tcW w:w="600" w:type="dxa"/>
            <w:vMerge/>
            <w:tcBorders>
              <w:left w:val="nil"/>
              <w:bottom w:val="nil"/>
              <w:right w:val="nil"/>
            </w:tcBorders>
            <w:vAlign w:val="center"/>
          </w:tcPr>
          <w:p w14:paraId="6DB9BDE9"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09B79845"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6359560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3.20</w:t>
            </w:r>
          </w:p>
        </w:tc>
        <w:tc>
          <w:tcPr>
            <w:tcW w:w="337" w:type="dxa"/>
            <w:tcBorders>
              <w:top w:val="nil"/>
              <w:left w:val="nil"/>
              <w:bottom w:val="nil"/>
              <w:right w:val="nil"/>
            </w:tcBorders>
            <w:shd w:val="clear" w:color="auto" w:fill="auto"/>
            <w:noWrap/>
            <w:vAlign w:val="center"/>
            <w:hideMark/>
          </w:tcPr>
          <w:p w14:paraId="7545FE8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2.64</w:t>
            </w:r>
          </w:p>
        </w:tc>
        <w:tc>
          <w:tcPr>
            <w:tcW w:w="337" w:type="dxa"/>
            <w:tcBorders>
              <w:top w:val="nil"/>
              <w:left w:val="nil"/>
              <w:bottom w:val="nil"/>
              <w:right w:val="nil"/>
            </w:tcBorders>
            <w:shd w:val="clear" w:color="auto" w:fill="auto"/>
            <w:noWrap/>
            <w:vAlign w:val="center"/>
            <w:hideMark/>
          </w:tcPr>
          <w:p w14:paraId="1942F69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1.83</w:t>
            </w:r>
          </w:p>
        </w:tc>
        <w:tc>
          <w:tcPr>
            <w:tcW w:w="337" w:type="dxa"/>
            <w:tcBorders>
              <w:top w:val="nil"/>
              <w:left w:val="nil"/>
              <w:bottom w:val="nil"/>
              <w:right w:val="nil"/>
            </w:tcBorders>
            <w:shd w:val="clear" w:color="auto" w:fill="auto"/>
            <w:noWrap/>
            <w:vAlign w:val="center"/>
            <w:hideMark/>
          </w:tcPr>
          <w:p w14:paraId="38FA951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1.42</w:t>
            </w:r>
          </w:p>
        </w:tc>
        <w:tc>
          <w:tcPr>
            <w:tcW w:w="337" w:type="dxa"/>
            <w:tcBorders>
              <w:top w:val="nil"/>
              <w:left w:val="nil"/>
              <w:bottom w:val="nil"/>
              <w:right w:val="nil"/>
            </w:tcBorders>
            <w:shd w:val="clear" w:color="auto" w:fill="auto"/>
            <w:noWrap/>
            <w:vAlign w:val="center"/>
            <w:hideMark/>
          </w:tcPr>
          <w:p w14:paraId="00372AF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301" w:type="dxa"/>
            <w:vMerge/>
            <w:tcBorders>
              <w:left w:val="nil"/>
              <w:bottom w:val="nil"/>
              <w:right w:val="nil"/>
            </w:tcBorders>
            <w:shd w:val="clear" w:color="auto" w:fill="auto"/>
            <w:noWrap/>
            <w:vAlign w:val="center"/>
            <w:hideMark/>
          </w:tcPr>
          <w:p w14:paraId="5F790140"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center"/>
            <w:hideMark/>
          </w:tcPr>
          <w:p w14:paraId="4031F02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2.49</w:t>
            </w:r>
          </w:p>
        </w:tc>
        <w:tc>
          <w:tcPr>
            <w:tcW w:w="338" w:type="dxa"/>
            <w:tcBorders>
              <w:top w:val="nil"/>
              <w:left w:val="nil"/>
              <w:bottom w:val="nil"/>
              <w:right w:val="nil"/>
            </w:tcBorders>
            <w:shd w:val="clear" w:color="auto" w:fill="auto"/>
            <w:noWrap/>
            <w:vAlign w:val="center"/>
            <w:hideMark/>
          </w:tcPr>
          <w:p w14:paraId="56D80D9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1.52</w:t>
            </w:r>
          </w:p>
        </w:tc>
        <w:tc>
          <w:tcPr>
            <w:tcW w:w="338" w:type="dxa"/>
            <w:tcBorders>
              <w:top w:val="nil"/>
              <w:left w:val="nil"/>
              <w:bottom w:val="nil"/>
              <w:right w:val="nil"/>
            </w:tcBorders>
            <w:shd w:val="clear" w:color="auto" w:fill="auto"/>
            <w:noWrap/>
            <w:vAlign w:val="center"/>
            <w:hideMark/>
          </w:tcPr>
          <w:p w14:paraId="398D735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1.34</w:t>
            </w:r>
          </w:p>
        </w:tc>
        <w:tc>
          <w:tcPr>
            <w:tcW w:w="338" w:type="dxa"/>
            <w:tcBorders>
              <w:top w:val="nil"/>
              <w:left w:val="nil"/>
              <w:bottom w:val="nil"/>
              <w:right w:val="nil"/>
            </w:tcBorders>
            <w:shd w:val="clear" w:color="auto" w:fill="auto"/>
            <w:noWrap/>
            <w:vAlign w:val="center"/>
            <w:hideMark/>
          </w:tcPr>
          <w:p w14:paraId="028F315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38" w:type="dxa"/>
            <w:tcBorders>
              <w:top w:val="nil"/>
              <w:left w:val="nil"/>
              <w:bottom w:val="nil"/>
              <w:right w:val="nil"/>
            </w:tcBorders>
            <w:shd w:val="clear" w:color="auto" w:fill="auto"/>
            <w:noWrap/>
            <w:vAlign w:val="center"/>
            <w:hideMark/>
          </w:tcPr>
          <w:p w14:paraId="4A63C04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2" w:type="dxa"/>
            <w:vMerge/>
            <w:tcBorders>
              <w:left w:val="nil"/>
              <w:bottom w:val="nil"/>
              <w:right w:val="nil"/>
            </w:tcBorders>
            <w:shd w:val="clear" w:color="auto" w:fill="auto"/>
            <w:noWrap/>
            <w:vAlign w:val="center"/>
            <w:hideMark/>
          </w:tcPr>
          <w:p w14:paraId="6FD51593"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center"/>
            <w:hideMark/>
          </w:tcPr>
          <w:p w14:paraId="5CA9A3C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2.27</w:t>
            </w:r>
          </w:p>
        </w:tc>
        <w:tc>
          <w:tcPr>
            <w:tcW w:w="339" w:type="dxa"/>
            <w:tcBorders>
              <w:top w:val="nil"/>
              <w:left w:val="nil"/>
              <w:bottom w:val="nil"/>
              <w:right w:val="nil"/>
            </w:tcBorders>
            <w:shd w:val="clear" w:color="auto" w:fill="auto"/>
            <w:noWrap/>
            <w:vAlign w:val="center"/>
            <w:hideMark/>
          </w:tcPr>
          <w:p w14:paraId="72FE1C5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2.11</w:t>
            </w:r>
          </w:p>
        </w:tc>
        <w:tc>
          <w:tcPr>
            <w:tcW w:w="339" w:type="dxa"/>
            <w:tcBorders>
              <w:top w:val="nil"/>
              <w:left w:val="nil"/>
              <w:bottom w:val="nil"/>
              <w:right w:val="nil"/>
            </w:tcBorders>
            <w:shd w:val="clear" w:color="auto" w:fill="auto"/>
            <w:noWrap/>
            <w:vAlign w:val="center"/>
            <w:hideMark/>
          </w:tcPr>
          <w:p w14:paraId="1991C4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1.68</w:t>
            </w:r>
          </w:p>
        </w:tc>
        <w:tc>
          <w:tcPr>
            <w:tcW w:w="339" w:type="dxa"/>
            <w:tcBorders>
              <w:top w:val="nil"/>
              <w:left w:val="nil"/>
              <w:bottom w:val="nil"/>
              <w:right w:val="nil"/>
            </w:tcBorders>
            <w:shd w:val="clear" w:color="auto" w:fill="auto"/>
            <w:noWrap/>
            <w:vAlign w:val="center"/>
            <w:hideMark/>
          </w:tcPr>
          <w:p w14:paraId="0829FBB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39" w:type="dxa"/>
            <w:tcBorders>
              <w:top w:val="nil"/>
              <w:left w:val="nil"/>
              <w:bottom w:val="nil"/>
              <w:right w:val="nil"/>
            </w:tcBorders>
            <w:shd w:val="clear" w:color="auto" w:fill="auto"/>
            <w:noWrap/>
            <w:vAlign w:val="center"/>
            <w:hideMark/>
          </w:tcPr>
          <w:p w14:paraId="4DA98A9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302" w:type="dxa"/>
            <w:vMerge/>
            <w:tcBorders>
              <w:left w:val="nil"/>
              <w:bottom w:val="nil"/>
              <w:right w:val="nil"/>
            </w:tcBorders>
            <w:shd w:val="clear" w:color="auto" w:fill="auto"/>
            <w:noWrap/>
            <w:vAlign w:val="center"/>
            <w:hideMark/>
          </w:tcPr>
          <w:p w14:paraId="7C35D1A3"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37B848C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4.83</w:t>
            </w:r>
          </w:p>
        </w:tc>
        <w:tc>
          <w:tcPr>
            <w:tcW w:w="339" w:type="dxa"/>
            <w:tcBorders>
              <w:top w:val="nil"/>
              <w:left w:val="nil"/>
              <w:bottom w:val="nil"/>
              <w:right w:val="nil"/>
            </w:tcBorders>
            <w:shd w:val="clear" w:color="auto" w:fill="auto"/>
            <w:noWrap/>
            <w:vAlign w:val="center"/>
            <w:hideMark/>
          </w:tcPr>
          <w:p w14:paraId="33CE0AF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3.67</w:t>
            </w:r>
          </w:p>
        </w:tc>
        <w:tc>
          <w:tcPr>
            <w:tcW w:w="339" w:type="dxa"/>
            <w:tcBorders>
              <w:top w:val="nil"/>
              <w:left w:val="nil"/>
              <w:bottom w:val="nil"/>
              <w:right w:val="nil"/>
            </w:tcBorders>
            <w:shd w:val="clear" w:color="auto" w:fill="auto"/>
            <w:noWrap/>
            <w:vAlign w:val="center"/>
            <w:hideMark/>
          </w:tcPr>
          <w:p w14:paraId="0286559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2.47</w:t>
            </w:r>
          </w:p>
        </w:tc>
        <w:tc>
          <w:tcPr>
            <w:tcW w:w="339" w:type="dxa"/>
            <w:tcBorders>
              <w:top w:val="nil"/>
              <w:left w:val="nil"/>
              <w:bottom w:val="nil"/>
              <w:right w:val="nil"/>
            </w:tcBorders>
            <w:shd w:val="clear" w:color="auto" w:fill="auto"/>
            <w:noWrap/>
            <w:vAlign w:val="center"/>
            <w:hideMark/>
          </w:tcPr>
          <w:p w14:paraId="768DF80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2.01</w:t>
            </w:r>
          </w:p>
        </w:tc>
        <w:tc>
          <w:tcPr>
            <w:tcW w:w="339" w:type="dxa"/>
            <w:tcBorders>
              <w:top w:val="nil"/>
              <w:left w:val="nil"/>
              <w:bottom w:val="nil"/>
              <w:right w:val="nil"/>
            </w:tcBorders>
            <w:shd w:val="clear" w:color="auto" w:fill="auto"/>
            <w:noWrap/>
            <w:vAlign w:val="center"/>
            <w:hideMark/>
          </w:tcPr>
          <w:p w14:paraId="3F71795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1.61</w:t>
            </w:r>
          </w:p>
        </w:tc>
        <w:tc>
          <w:tcPr>
            <w:tcW w:w="302" w:type="dxa"/>
            <w:vMerge/>
            <w:tcBorders>
              <w:left w:val="nil"/>
              <w:bottom w:val="nil"/>
              <w:right w:val="nil"/>
            </w:tcBorders>
            <w:shd w:val="clear" w:color="auto" w:fill="auto"/>
            <w:noWrap/>
            <w:vAlign w:val="center"/>
            <w:hideMark/>
          </w:tcPr>
          <w:p w14:paraId="7F48EA20"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2B4AC09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2.69</w:t>
            </w:r>
          </w:p>
        </w:tc>
        <w:tc>
          <w:tcPr>
            <w:tcW w:w="339" w:type="dxa"/>
            <w:tcBorders>
              <w:top w:val="nil"/>
              <w:left w:val="nil"/>
              <w:bottom w:val="nil"/>
              <w:right w:val="nil"/>
            </w:tcBorders>
            <w:shd w:val="clear" w:color="auto" w:fill="auto"/>
            <w:noWrap/>
            <w:vAlign w:val="center"/>
            <w:hideMark/>
          </w:tcPr>
          <w:p w14:paraId="6DCA46B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3.25</w:t>
            </w:r>
          </w:p>
        </w:tc>
        <w:tc>
          <w:tcPr>
            <w:tcW w:w="339" w:type="dxa"/>
            <w:tcBorders>
              <w:top w:val="nil"/>
              <w:left w:val="nil"/>
              <w:bottom w:val="nil"/>
              <w:right w:val="nil"/>
            </w:tcBorders>
            <w:shd w:val="clear" w:color="auto" w:fill="auto"/>
            <w:noWrap/>
            <w:vAlign w:val="center"/>
            <w:hideMark/>
          </w:tcPr>
          <w:p w14:paraId="0408356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2.05</w:t>
            </w:r>
          </w:p>
        </w:tc>
        <w:tc>
          <w:tcPr>
            <w:tcW w:w="339" w:type="dxa"/>
            <w:tcBorders>
              <w:top w:val="nil"/>
              <w:left w:val="nil"/>
              <w:bottom w:val="nil"/>
              <w:right w:val="nil"/>
            </w:tcBorders>
            <w:shd w:val="clear" w:color="auto" w:fill="auto"/>
            <w:noWrap/>
            <w:vAlign w:val="center"/>
            <w:hideMark/>
          </w:tcPr>
          <w:p w14:paraId="49F640C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1.24</w:t>
            </w:r>
          </w:p>
        </w:tc>
        <w:tc>
          <w:tcPr>
            <w:tcW w:w="339" w:type="dxa"/>
            <w:tcBorders>
              <w:top w:val="nil"/>
              <w:left w:val="nil"/>
              <w:bottom w:val="nil"/>
              <w:right w:val="nil"/>
            </w:tcBorders>
            <w:shd w:val="clear" w:color="auto" w:fill="auto"/>
            <w:noWrap/>
            <w:vAlign w:val="center"/>
            <w:hideMark/>
          </w:tcPr>
          <w:p w14:paraId="07201C9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228" w:type="dxa"/>
            <w:vMerge/>
            <w:tcBorders>
              <w:left w:val="nil"/>
              <w:bottom w:val="nil"/>
              <w:right w:val="nil"/>
            </w:tcBorders>
            <w:shd w:val="clear" w:color="auto" w:fill="auto"/>
            <w:noWrap/>
            <w:vAlign w:val="center"/>
            <w:hideMark/>
          </w:tcPr>
          <w:p w14:paraId="75F67259"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36BC112F" w14:textId="77777777" w:rsidTr="009B7529">
        <w:trPr>
          <w:trHeight w:val="40"/>
        </w:trPr>
        <w:tc>
          <w:tcPr>
            <w:tcW w:w="600" w:type="dxa"/>
            <w:tcBorders>
              <w:top w:val="nil"/>
              <w:left w:val="nil"/>
              <w:bottom w:val="nil"/>
              <w:right w:val="nil"/>
            </w:tcBorders>
            <w:vAlign w:val="center"/>
          </w:tcPr>
          <w:p w14:paraId="782C1B73"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4F261432"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02E1A11A"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24EE1B3E"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5D97E73A"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278E746A"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1F14BFE8"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7A12E000"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41284D19"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42227D8A"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4036FF95"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18F7D8EA"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77493E0E"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4FDE9001"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28474604"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155BE26"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16CA89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08BD10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EDF4AF8"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474BD9DF"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3F20851"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735F02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B4A00A0"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106BD6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A9D4355"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4E2CD3B8"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8C30A65"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D72824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CFCE9D6"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DA37CE0"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3FA77D0"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1AD3499F" w14:textId="77777777" w:rsidR="00A1021D" w:rsidRPr="005527FA" w:rsidRDefault="00A1021D" w:rsidP="009B7529">
            <w:pPr>
              <w:spacing w:after="0" w:line="240" w:lineRule="auto"/>
              <w:rPr>
                <w:rFonts w:eastAsia="Times New Roman"/>
                <w:sz w:val="6"/>
                <w:szCs w:val="6"/>
              </w:rPr>
            </w:pPr>
          </w:p>
        </w:tc>
      </w:tr>
      <w:tr w:rsidR="00A1021D" w:rsidRPr="005527FA" w14:paraId="6091E6EF" w14:textId="77777777" w:rsidTr="009B7529">
        <w:trPr>
          <w:trHeight w:val="180"/>
        </w:trPr>
        <w:tc>
          <w:tcPr>
            <w:tcW w:w="600" w:type="dxa"/>
            <w:vMerge w:val="restart"/>
            <w:tcBorders>
              <w:top w:val="nil"/>
              <w:left w:val="nil"/>
              <w:right w:val="nil"/>
            </w:tcBorders>
            <w:vAlign w:val="center"/>
          </w:tcPr>
          <w:p w14:paraId="67EC094B" w14:textId="77777777" w:rsidR="00A1021D" w:rsidRPr="005527FA" w:rsidRDefault="00A1021D" w:rsidP="009B7529">
            <w:pPr>
              <w:spacing w:after="0" w:line="240" w:lineRule="auto"/>
              <w:rPr>
                <w:rFonts w:eastAsia="Times New Roman"/>
                <w:color w:val="000000"/>
                <w:sz w:val="16"/>
                <w:szCs w:val="16"/>
                <w:vertAlign w:val="subscript"/>
              </w:rPr>
            </w:pPr>
            <w:r w:rsidRPr="005527FA">
              <w:rPr>
                <w:rFonts w:eastAsia="Times New Roman"/>
                <w:color w:val="000000"/>
                <w:sz w:val="16"/>
                <w:szCs w:val="16"/>
              </w:rPr>
              <w:t>EC</w:t>
            </w:r>
            <w:r w:rsidRPr="005527FA">
              <w:rPr>
                <w:rFonts w:eastAsia="Times New Roman"/>
                <w:color w:val="000000"/>
                <w:sz w:val="16"/>
                <w:szCs w:val="16"/>
                <w:vertAlign w:val="subscript"/>
              </w:rPr>
              <w:t>MetOne</w:t>
            </w:r>
          </w:p>
        </w:tc>
        <w:tc>
          <w:tcPr>
            <w:tcW w:w="307" w:type="dxa"/>
            <w:tcBorders>
              <w:top w:val="nil"/>
              <w:left w:val="nil"/>
              <w:bottom w:val="nil"/>
              <w:right w:val="nil"/>
            </w:tcBorders>
            <w:shd w:val="clear" w:color="auto" w:fill="auto"/>
            <w:noWrap/>
            <w:vAlign w:val="center"/>
            <w:hideMark/>
          </w:tcPr>
          <w:p w14:paraId="652D7E8D"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1D5CCE2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0.59</w:t>
            </w:r>
          </w:p>
        </w:tc>
        <w:tc>
          <w:tcPr>
            <w:tcW w:w="337" w:type="dxa"/>
            <w:tcBorders>
              <w:top w:val="nil"/>
              <w:left w:val="nil"/>
              <w:bottom w:val="nil"/>
              <w:right w:val="nil"/>
            </w:tcBorders>
            <w:shd w:val="clear" w:color="auto" w:fill="auto"/>
            <w:noWrap/>
            <w:vAlign w:val="center"/>
            <w:hideMark/>
          </w:tcPr>
          <w:p w14:paraId="0C5E5DD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37" w:type="dxa"/>
            <w:tcBorders>
              <w:top w:val="nil"/>
              <w:left w:val="nil"/>
              <w:bottom w:val="nil"/>
              <w:right w:val="nil"/>
            </w:tcBorders>
            <w:shd w:val="clear" w:color="auto" w:fill="auto"/>
            <w:noWrap/>
            <w:vAlign w:val="center"/>
            <w:hideMark/>
          </w:tcPr>
          <w:p w14:paraId="1B43554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0.65</w:t>
            </w:r>
          </w:p>
        </w:tc>
        <w:tc>
          <w:tcPr>
            <w:tcW w:w="337" w:type="dxa"/>
            <w:tcBorders>
              <w:top w:val="nil"/>
              <w:left w:val="nil"/>
              <w:bottom w:val="nil"/>
              <w:right w:val="nil"/>
            </w:tcBorders>
            <w:shd w:val="clear" w:color="auto" w:fill="auto"/>
            <w:noWrap/>
            <w:vAlign w:val="center"/>
            <w:hideMark/>
          </w:tcPr>
          <w:p w14:paraId="012C546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337" w:type="dxa"/>
            <w:tcBorders>
              <w:top w:val="nil"/>
              <w:left w:val="nil"/>
              <w:bottom w:val="nil"/>
              <w:right w:val="nil"/>
            </w:tcBorders>
            <w:shd w:val="clear" w:color="auto" w:fill="auto"/>
            <w:noWrap/>
            <w:vAlign w:val="center"/>
            <w:hideMark/>
          </w:tcPr>
          <w:p w14:paraId="1CAE965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1" w:type="dxa"/>
            <w:vMerge w:val="restart"/>
            <w:tcBorders>
              <w:top w:val="nil"/>
              <w:left w:val="nil"/>
              <w:right w:val="nil"/>
            </w:tcBorders>
            <w:shd w:val="clear" w:color="auto" w:fill="auto"/>
            <w:noWrap/>
            <w:vAlign w:val="center"/>
            <w:hideMark/>
          </w:tcPr>
          <w:p w14:paraId="70CA2D71"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center"/>
            <w:hideMark/>
          </w:tcPr>
          <w:p w14:paraId="173E495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338" w:type="dxa"/>
            <w:tcBorders>
              <w:top w:val="nil"/>
              <w:left w:val="nil"/>
              <w:bottom w:val="nil"/>
              <w:right w:val="nil"/>
            </w:tcBorders>
            <w:shd w:val="clear" w:color="auto" w:fill="auto"/>
            <w:noWrap/>
            <w:vAlign w:val="center"/>
            <w:hideMark/>
          </w:tcPr>
          <w:p w14:paraId="4B9065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338" w:type="dxa"/>
            <w:tcBorders>
              <w:top w:val="nil"/>
              <w:left w:val="nil"/>
              <w:bottom w:val="nil"/>
              <w:right w:val="nil"/>
            </w:tcBorders>
            <w:shd w:val="clear" w:color="auto" w:fill="auto"/>
            <w:noWrap/>
            <w:vAlign w:val="center"/>
            <w:hideMark/>
          </w:tcPr>
          <w:p w14:paraId="7D90B44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38" w:type="dxa"/>
            <w:tcBorders>
              <w:top w:val="nil"/>
              <w:left w:val="nil"/>
              <w:bottom w:val="nil"/>
              <w:right w:val="nil"/>
            </w:tcBorders>
            <w:shd w:val="clear" w:color="auto" w:fill="auto"/>
            <w:noWrap/>
            <w:vAlign w:val="center"/>
            <w:hideMark/>
          </w:tcPr>
          <w:p w14:paraId="33602C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0.62</w:t>
            </w:r>
          </w:p>
        </w:tc>
        <w:tc>
          <w:tcPr>
            <w:tcW w:w="338" w:type="dxa"/>
            <w:tcBorders>
              <w:top w:val="nil"/>
              <w:left w:val="nil"/>
              <w:bottom w:val="nil"/>
              <w:right w:val="nil"/>
            </w:tcBorders>
            <w:shd w:val="clear" w:color="auto" w:fill="auto"/>
            <w:noWrap/>
            <w:vAlign w:val="center"/>
            <w:hideMark/>
          </w:tcPr>
          <w:p w14:paraId="0BA1CDC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5960AAE1"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6C88542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339" w:type="dxa"/>
            <w:tcBorders>
              <w:top w:val="nil"/>
              <w:left w:val="nil"/>
              <w:bottom w:val="nil"/>
              <w:right w:val="nil"/>
            </w:tcBorders>
            <w:shd w:val="clear" w:color="auto" w:fill="auto"/>
            <w:noWrap/>
            <w:vAlign w:val="center"/>
            <w:hideMark/>
          </w:tcPr>
          <w:p w14:paraId="4512256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339" w:type="dxa"/>
            <w:tcBorders>
              <w:top w:val="nil"/>
              <w:left w:val="nil"/>
              <w:bottom w:val="nil"/>
              <w:right w:val="nil"/>
            </w:tcBorders>
            <w:shd w:val="clear" w:color="auto" w:fill="auto"/>
            <w:noWrap/>
            <w:vAlign w:val="center"/>
            <w:hideMark/>
          </w:tcPr>
          <w:p w14:paraId="6431BF5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0.48</w:t>
            </w:r>
          </w:p>
        </w:tc>
        <w:tc>
          <w:tcPr>
            <w:tcW w:w="339" w:type="dxa"/>
            <w:tcBorders>
              <w:top w:val="nil"/>
              <w:left w:val="nil"/>
              <w:bottom w:val="nil"/>
              <w:right w:val="nil"/>
            </w:tcBorders>
            <w:shd w:val="clear" w:color="auto" w:fill="auto"/>
            <w:noWrap/>
            <w:vAlign w:val="center"/>
            <w:hideMark/>
          </w:tcPr>
          <w:p w14:paraId="6386BED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0.91</w:t>
            </w:r>
          </w:p>
        </w:tc>
        <w:tc>
          <w:tcPr>
            <w:tcW w:w="339" w:type="dxa"/>
            <w:tcBorders>
              <w:top w:val="nil"/>
              <w:left w:val="nil"/>
              <w:bottom w:val="nil"/>
              <w:right w:val="nil"/>
            </w:tcBorders>
            <w:shd w:val="clear" w:color="auto" w:fill="auto"/>
            <w:noWrap/>
            <w:vAlign w:val="center"/>
            <w:hideMark/>
          </w:tcPr>
          <w:p w14:paraId="4354A54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2154BCA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4AD721A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39" w:type="dxa"/>
            <w:tcBorders>
              <w:top w:val="nil"/>
              <w:left w:val="nil"/>
              <w:bottom w:val="nil"/>
              <w:right w:val="nil"/>
            </w:tcBorders>
            <w:shd w:val="clear" w:color="auto" w:fill="auto"/>
            <w:noWrap/>
            <w:vAlign w:val="center"/>
            <w:hideMark/>
          </w:tcPr>
          <w:p w14:paraId="3A33A1B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0.80</w:t>
            </w:r>
          </w:p>
        </w:tc>
        <w:tc>
          <w:tcPr>
            <w:tcW w:w="339" w:type="dxa"/>
            <w:tcBorders>
              <w:top w:val="nil"/>
              <w:left w:val="nil"/>
              <w:bottom w:val="nil"/>
              <w:right w:val="nil"/>
            </w:tcBorders>
            <w:shd w:val="clear" w:color="auto" w:fill="auto"/>
            <w:noWrap/>
            <w:vAlign w:val="center"/>
            <w:hideMark/>
          </w:tcPr>
          <w:p w14:paraId="69D0E33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0.72</w:t>
            </w:r>
          </w:p>
        </w:tc>
        <w:tc>
          <w:tcPr>
            <w:tcW w:w="339" w:type="dxa"/>
            <w:tcBorders>
              <w:top w:val="nil"/>
              <w:left w:val="nil"/>
              <w:bottom w:val="nil"/>
              <w:right w:val="nil"/>
            </w:tcBorders>
            <w:shd w:val="clear" w:color="auto" w:fill="auto"/>
            <w:noWrap/>
            <w:vAlign w:val="center"/>
            <w:hideMark/>
          </w:tcPr>
          <w:p w14:paraId="0DA8C19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1E17A23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0BB5C73C"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57A8FA5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339" w:type="dxa"/>
            <w:tcBorders>
              <w:top w:val="nil"/>
              <w:left w:val="nil"/>
              <w:bottom w:val="nil"/>
              <w:right w:val="nil"/>
            </w:tcBorders>
            <w:shd w:val="clear" w:color="auto" w:fill="auto"/>
            <w:noWrap/>
            <w:vAlign w:val="center"/>
            <w:hideMark/>
          </w:tcPr>
          <w:p w14:paraId="08981E7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0.77</w:t>
            </w:r>
          </w:p>
        </w:tc>
        <w:tc>
          <w:tcPr>
            <w:tcW w:w="339" w:type="dxa"/>
            <w:tcBorders>
              <w:top w:val="nil"/>
              <w:left w:val="nil"/>
              <w:bottom w:val="nil"/>
              <w:right w:val="nil"/>
            </w:tcBorders>
            <w:shd w:val="clear" w:color="auto" w:fill="auto"/>
            <w:noWrap/>
            <w:vAlign w:val="center"/>
            <w:hideMark/>
          </w:tcPr>
          <w:p w14:paraId="4ED58CA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0.79</w:t>
            </w:r>
          </w:p>
        </w:tc>
        <w:tc>
          <w:tcPr>
            <w:tcW w:w="339" w:type="dxa"/>
            <w:tcBorders>
              <w:top w:val="nil"/>
              <w:left w:val="nil"/>
              <w:bottom w:val="nil"/>
              <w:right w:val="nil"/>
            </w:tcBorders>
            <w:shd w:val="clear" w:color="auto" w:fill="auto"/>
            <w:noWrap/>
            <w:vAlign w:val="center"/>
            <w:hideMark/>
          </w:tcPr>
          <w:p w14:paraId="7182B3B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0.40</w:t>
            </w:r>
          </w:p>
        </w:tc>
        <w:tc>
          <w:tcPr>
            <w:tcW w:w="339" w:type="dxa"/>
            <w:tcBorders>
              <w:top w:val="nil"/>
              <w:left w:val="nil"/>
              <w:bottom w:val="nil"/>
              <w:right w:val="nil"/>
            </w:tcBorders>
            <w:shd w:val="clear" w:color="auto" w:fill="auto"/>
            <w:noWrap/>
            <w:vAlign w:val="center"/>
            <w:hideMark/>
          </w:tcPr>
          <w:p w14:paraId="3E348E4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28" w:type="dxa"/>
            <w:vMerge w:val="restart"/>
            <w:tcBorders>
              <w:top w:val="nil"/>
              <w:left w:val="nil"/>
              <w:right w:val="nil"/>
            </w:tcBorders>
            <w:shd w:val="clear" w:color="auto" w:fill="auto"/>
            <w:noWrap/>
            <w:vAlign w:val="center"/>
            <w:hideMark/>
          </w:tcPr>
          <w:p w14:paraId="01421E5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3A35F81D" w14:textId="77777777" w:rsidTr="009B7529">
        <w:trPr>
          <w:trHeight w:val="180"/>
        </w:trPr>
        <w:tc>
          <w:tcPr>
            <w:tcW w:w="600" w:type="dxa"/>
            <w:vMerge/>
            <w:tcBorders>
              <w:left w:val="nil"/>
              <w:bottom w:val="nil"/>
              <w:right w:val="nil"/>
            </w:tcBorders>
            <w:vAlign w:val="center"/>
          </w:tcPr>
          <w:p w14:paraId="5855530A"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5C5F815F"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56F2F21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1.05</w:t>
            </w:r>
          </w:p>
        </w:tc>
        <w:tc>
          <w:tcPr>
            <w:tcW w:w="337" w:type="dxa"/>
            <w:tcBorders>
              <w:top w:val="nil"/>
              <w:left w:val="nil"/>
              <w:bottom w:val="nil"/>
              <w:right w:val="nil"/>
            </w:tcBorders>
            <w:shd w:val="clear" w:color="auto" w:fill="auto"/>
            <w:noWrap/>
            <w:vAlign w:val="center"/>
            <w:hideMark/>
          </w:tcPr>
          <w:p w14:paraId="413DB79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37" w:type="dxa"/>
            <w:tcBorders>
              <w:top w:val="nil"/>
              <w:left w:val="nil"/>
              <w:bottom w:val="nil"/>
              <w:right w:val="nil"/>
            </w:tcBorders>
            <w:shd w:val="clear" w:color="auto" w:fill="auto"/>
            <w:noWrap/>
            <w:vAlign w:val="center"/>
            <w:hideMark/>
          </w:tcPr>
          <w:p w14:paraId="77B8086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1.26</w:t>
            </w:r>
          </w:p>
        </w:tc>
        <w:tc>
          <w:tcPr>
            <w:tcW w:w="337" w:type="dxa"/>
            <w:tcBorders>
              <w:top w:val="nil"/>
              <w:left w:val="nil"/>
              <w:bottom w:val="nil"/>
              <w:right w:val="nil"/>
            </w:tcBorders>
            <w:shd w:val="clear" w:color="auto" w:fill="auto"/>
            <w:noWrap/>
            <w:vAlign w:val="center"/>
            <w:hideMark/>
          </w:tcPr>
          <w:p w14:paraId="6A26F8E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1.49</w:t>
            </w:r>
          </w:p>
        </w:tc>
        <w:tc>
          <w:tcPr>
            <w:tcW w:w="337" w:type="dxa"/>
            <w:tcBorders>
              <w:top w:val="nil"/>
              <w:left w:val="nil"/>
              <w:bottom w:val="nil"/>
              <w:right w:val="nil"/>
            </w:tcBorders>
            <w:shd w:val="clear" w:color="auto" w:fill="auto"/>
            <w:noWrap/>
            <w:vAlign w:val="center"/>
            <w:hideMark/>
          </w:tcPr>
          <w:p w14:paraId="7427E3F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1" w:type="dxa"/>
            <w:vMerge/>
            <w:tcBorders>
              <w:left w:val="nil"/>
              <w:bottom w:val="nil"/>
              <w:right w:val="nil"/>
            </w:tcBorders>
            <w:shd w:val="clear" w:color="auto" w:fill="auto"/>
            <w:noWrap/>
            <w:vAlign w:val="center"/>
            <w:hideMark/>
          </w:tcPr>
          <w:p w14:paraId="3961C5C9"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center"/>
            <w:hideMark/>
          </w:tcPr>
          <w:p w14:paraId="76ED93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38" w:type="dxa"/>
            <w:tcBorders>
              <w:top w:val="nil"/>
              <w:left w:val="nil"/>
              <w:bottom w:val="nil"/>
              <w:right w:val="nil"/>
            </w:tcBorders>
            <w:shd w:val="clear" w:color="auto" w:fill="auto"/>
            <w:noWrap/>
            <w:vAlign w:val="center"/>
            <w:hideMark/>
          </w:tcPr>
          <w:p w14:paraId="133E7E0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38" w:type="dxa"/>
            <w:tcBorders>
              <w:top w:val="nil"/>
              <w:left w:val="nil"/>
              <w:bottom w:val="nil"/>
              <w:right w:val="nil"/>
            </w:tcBorders>
            <w:shd w:val="clear" w:color="auto" w:fill="auto"/>
            <w:noWrap/>
            <w:vAlign w:val="center"/>
            <w:hideMark/>
          </w:tcPr>
          <w:p w14:paraId="5F7628C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0.90</w:t>
            </w:r>
          </w:p>
        </w:tc>
        <w:tc>
          <w:tcPr>
            <w:tcW w:w="338" w:type="dxa"/>
            <w:tcBorders>
              <w:top w:val="nil"/>
              <w:left w:val="nil"/>
              <w:bottom w:val="nil"/>
              <w:right w:val="nil"/>
            </w:tcBorders>
            <w:shd w:val="clear" w:color="auto" w:fill="auto"/>
            <w:noWrap/>
            <w:vAlign w:val="center"/>
            <w:hideMark/>
          </w:tcPr>
          <w:p w14:paraId="5306A69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1.43</w:t>
            </w:r>
          </w:p>
        </w:tc>
        <w:tc>
          <w:tcPr>
            <w:tcW w:w="338" w:type="dxa"/>
            <w:tcBorders>
              <w:top w:val="nil"/>
              <w:left w:val="nil"/>
              <w:bottom w:val="nil"/>
              <w:right w:val="nil"/>
            </w:tcBorders>
            <w:shd w:val="clear" w:color="auto" w:fill="auto"/>
            <w:noWrap/>
            <w:vAlign w:val="center"/>
            <w:hideMark/>
          </w:tcPr>
          <w:p w14:paraId="4131E25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31C43A1C"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center"/>
            <w:hideMark/>
          </w:tcPr>
          <w:p w14:paraId="4FF6013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0.82</w:t>
            </w:r>
          </w:p>
        </w:tc>
        <w:tc>
          <w:tcPr>
            <w:tcW w:w="339" w:type="dxa"/>
            <w:tcBorders>
              <w:top w:val="nil"/>
              <w:left w:val="nil"/>
              <w:bottom w:val="nil"/>
              <w:right w:val="nil"/>
            </w:tcBorders>
            <w:shd w:val="clear" w:color="auto" w:fill="auto"/>
            <w:noWrap/>
            <w:vAlign w:val="center"/>
            <w:hideMark/>
          </w:tcPr>
          <w:p w14:paraId="2B9A5C6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0.96</w:t>
            </w:r>
          </w:p>
        </w:tc>
        <w:tc>
          <w:tcPr>
            <w:tcW w:w="339" w:type="dxa"/>
            <w:tcBorders>
              <w:top w:val="nil"/>
              <w:left w:val="nil"/>
              <w:bottom w:val="nil"/>
              <w:right w:val="nil"/>
            </w:tcBorders>
            <w:shd w:val="clear" w:color="auto" w:fill="auto"/>
            <w:noWrap/>
            <w:vAlign w:val="center"/>
            <w:hideMark/>
          </w:tcPr>
          <w:p w14:paraId="5BD87E3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0.99</w:t>
            </w:r>
          </w:p>
        </w:tc>
        <w:tc>
          <w:tcPr>
            <w:tcW w:w="339" w:type="dxa"/>
            <w:tcBorders>
              <w:top w:val="nil"/>
              <w:left w:val="nil"/>
              <w:bottom w:val="nil"/>
              <w:right w:val="nil"/>
            </w:tcBorders>
            <w:shd w:val="clear" w:color="auto" w:fill="auto"/>
            <w:noWrap/>
            <w:vAlign w:val="center"/>
            <w:hideMark/>
          </w:tcPr>
          <w:p w14:paraId="1B6EDBC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39" w:type="dxa"/>
            <w:tcBorders>
              <w:top w:val="nil"/>
              <w:left w:val="nil"/>
              <w:bottom w:val="nil"/>
              <w:right w:val="nil"/>
            </w:tcBorders>
            <w:shd w:val="clear" w:color="auto" w:fill="auto"/>
            <w:noWrap/>
            <w:vAlign w:val="center"/>
            <w:hideMark/>
          </w:tcPr>
          <w:p w14:paraId="06F2F67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31E595B6"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4FAD2B3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39" w:type="dxa"/>
            <w:tcBorders>
              <w:top w:val="nil"/>
              <w:left w:val="nil"/>
              <w:bottom w:val="nil"/>
              <w:right w:val="nil"/>
            </w:tcBorders>
            <w:shd w:val="clear" w:color="auto" w:fill="auto"/>
            <w:noWrap/>
            <w:vAlign w:val="center"/>
            <w:hideMark/>
          </w:tcPr>
          <w:p w14:paraId="41602E2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1.37</w:t>
            </w:r>
          </w:p>
        </w:tc>
        <w:tc>
          <w:tcPr>
            <w:tcW w:w="339" w:type="dxa"/>
            <w:tcBorders>
              <w:top w:val="nil"/>
              <w:left w:val="nil"/>
              <w:bottom w:val="nil"/>
              <w:right w:val="nil"/>
            </w:tcBorders>
            <w:shd w:val="clear" w:color="auto" w:fill="auto"/>
            <w:noWrap/>
            <w:vAlign w:val="center"/>
            <w:hideMark/>
          </w:tcPr>
          <w:p w14:paraId="21D879F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1.24</w:t>
            </w:r>
          </w:p>
        </w:tc>
        <w:tc>
          <w:tcPr>
            <w:tcW w:w="339" w:type="dxa"/>
            <w:tcBorders>
              <w:top w:val="nil"/>
              <w:left w:val="nil"/>
              <w:bottom w:val="nil"/>
              <w:right w:val="nil"/>
            </w:tcBorders>
            <w:shd w:val="clear" w:color="auto" w:fill="auto"/>
            <w:noWrap/>
            <w:vAlign w:val="center"/>
            <w:hideMark/>
          </w:tcPr>
          <w:p w14:paraId="08CB0D9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70D4F0B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342338F4"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464CC36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1.03</w:t>
            </w:r>
          </w:p>
        </w:tc>
        <w:tc>
          <w:tcPr>
            <w:tcW w:w="339" w:type="dxa"/>
            <w:tcBorders>
              <w:top w:val="nil"/>
              <w:left w:val="nil"/>
              <w:bottom w:val="nil"/>
              <w:right w:val="nil"/>
            </w:tcBorders>
            <w:shd w:val="clear" w:color="auto" w:fill="auto"/>
            <w:noWrap/>
            <w:vAlign w:val="center"/>
            <w:hideMark/>
          </w:tcPr>
          <w:p w14:paraId="09F038C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1.46</w:t>
            </w:r>
          </w:p>
        </w:tc>
        <w:tc>
          <w:tcPr>
            <w:tcW w:w="339" w:type="dxa"/>
            <w:tcBorders>
              <w:top w:val="nil"/>
              <w:left w:val="nil"/>
              <w:bottom w:val="nil"/>
              <w:right w:val="nil"/>
            </w:tcBorders>
            <w:shd w:val="clear" w:color="auto" w:fill="auto"/>
            <w:noWrap/>
            <w:vAlign w:val="center"/>
            <w:hideMark/>
          </w:tcPr>
          <w:p w14:paraId="5FC0052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1.59</w:t>
            </w:r>
          </w:p>
        </w:tc>
        <w:tc>
          <w:tcPr>
            <w:tcW w:w="339" w:type="dxa"/>
            <w:tcBorders>
              <w:top w:val="nil"/>
              <w:left w:val="nil"/>
              <w:bottom w:val="nil"/>
              <w:right w:val="nil"/>
            </w:tcBorders>
            <w:shd w:val="clear" w:color="auto" w:fill="auto"/>
            <w:noWrap/>
            <w:vAlign w:val="center"/>
            <w:hideMark/>
          </w:tcPr>
          <w:p w14:paraId="6491E26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0.40</w:t>
            </w:r>
          </w:p>
        </w:tc>
        <w:tc>
          <w:tcPr>
            <w:tcW w:w="339" w:type="dxa"/>
            <w:tcBorders>
              <w:top w:val="nil"/>
              <w:left w:val="nil"/>
              <w:bottom w:val="nil"/>
              <w:right w:val="nil"/>
            </w:tcBorders>
            <w:shd w:val="clear" w:color="auto" w:fill="auto"/>
            <w:noWrap/>
            <w:vAlign w:val="center"/>
            <w:hideMark/>
          </w:tcPr>
          <w:p w14:paraId="4BA8AA8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28" w:type="dxa"/>
            <w:vMerge/>
            <w:tcBorders>
              <w:left w:val="nil"/>
              <w:bottom w:val="nil"/>
              <w:right w:val="nil"/>
            </w:tcBorders>
            <w:shd w:val="clear" w:color="auto" w:fill="auto"/>
            <w:noWrap/>
            <w:vAlign w:val="center"/>
            <w:hideMark/>
          </w:tcPr>
          <w:p w14:paraId="20A377C1"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1AAA2E96" w14:textId="77777777" w:rsidTr="009B7529">
        <w:trPr>
          <w:trHeight w:val="40"/>
        </w:trPr>
        <w:tc>
          <w:tcPr>
            <w:tcW w:w="600" w:type="dxa"/>
            <w:tcBorders>
              <w:top w:val="nil"/>
              <w:left w:val="nil"/>
              <w:bottom w:val="nil"/>
              <w:right w:val="nil"/>
            </w:tcBorders>
            <w:vAlign w:val="center"/>
          </w:tcPr>
          <w:p w14:paraId="437C3193"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0E86A15B"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5DE8E870"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4B29FC5C"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24C32FF0"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6F12CDD8"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3F6FD87F"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40D151E2"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393F2B76"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477317F9"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256B7796"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26D77DF3"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4079F8E"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2380E0FB"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2243C138"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C58587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447706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3AFF3B6"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0257438"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47E85FC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8AF7AE3"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F0A1A46"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19ED80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5D27443"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5C30183"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151DD55C"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48EEAF0"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9D7BBB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4498D70"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4C3C45F"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55163AD"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5E69C4A7" w14:textId="77777777" w:rsidR="00A1021D" w:rsidRPr="005527FA" w:rsidRDefault="00A1021D" w:rsidP="009B7529">
            <w:pPr>
              <w:spacing w:after="0" w:line="240" w:lineRule="auto"/>
              <w:rPr>
                <w:rFonts w:eastAsia="Times New Roman"/>
                <w:sz w:val="6"/>
                <w:szCs w:val="6"/>
              </w:rPr>
            </w:pPr>
          </w:p>
        </w:tc>
      </w:tr>
      <w:tr w:rsidR="00A1021D" w:rsidRPr="005527FA" w14:paraId="21B2AF37" w14:textId="77777777" w:rsidTr="009B7529">
        <w:trPr>
          <w:trHeight w:val="180"/>
        </w:trPr>
        <w:tc>
          <w:tcPr>
            <w:tcW w:w="600" w:type="dxa"/>
            <w:vMerge w:val="restart"/>
            <w:tcBorders>
              <w:top w:val="nil"/>
              <w:left w:val="nil"/>
              <w:right w:val="nil"/>
            </w:tcBorders>
            <w:vAlign w:val="center"/>
          </w:tcPr>
          <w:p w14:paraId="0DC9E3E5" w14:textId="77777777" w:rsidR="00A1021D" w:rsidRPr="005527FA" w:rsidRDefault="00A1021D" w:rsidP="009B7529">
            <w:pPr>
              <w:spacing w:after="0" w:line="240" w:lineRule="auto"/>
              <w:rPr>
                <w:rFonts w:eastAsia="Times New Roman"/>
                <w:color w:val="000000"/>
                <w:sz w:val="16"/>
                <w:szCs w:val="16"/>
                <w:vertAlign w:val="subscript"/>
              </w:rPr>
            </w:pPr>
            <w:r w:rsidRPr="005527FA">
              <w:rPr>
                <w:rFonts w:eastAsia="Times New Roman"/>
                <w:color w:val="000000"/>
                <w:sz w:val="16"/>
                <w:szCs w:val="16"/>
              </w:rPr>
              <w:t>EC</w:t>
            </w:r>
            <w:r w:rsidRPr="005527FA">
              <w:rPr>
                <w:rFonts w:eastAsia="Times New Roman"/>
                <w:color w:val="000000"/>
                <w:sz w:val="16"/>
                <w:szCs w:val="16"/>
                <w:vertAlign w:val="subscript"/>
              </w:rPr>
              <w:t>URG3k</w:t>
            </w:r>
          </w:p>
        </w:tc>
        <w:tc>
          <w:tcPr>
            <w:tcW w:w="307" w:type="dxa"/>
            <w:tcBorders>
              <w:top w:val="nil"/>
              <w:left w:val="nil"/>
              <w:bottom w:val="nil"/>
              <w:right w:val="nil"/>
            </w:tcBorders>
            <w:shd w:val="clear" w:color="auto" w:fill="auto"/>
            <w:noWrap/>
            <w:vAlign w:val="center"/>
            <w:hideMark/>
          </w:tcPr>
          <w:p w14:paraId="153892E6"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366838B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center"/>
            <w:hideMark/>
          </w:tcPr>
          <w:p w14:paraId="57541F3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center"/>
            <w:hideMark/>
          </w:tcPr>
          <w:p w14:paraId="513F5CC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0.32</w:t>
            </w:r>
          </w:p>
        </w:tc>
        <w:tc>
          <w:tcPr>
            <w:tcW w:w="337" w:type="dxa"/>
            <w:tcBorders>
              <w:top w:val="nil"/>
              <w:left w:val="nil"/>
              <w:bottom w:val="nil"/>
              <w:right w:val="nil"/>
            </w:tcBorders>
            <w:shd w:val="clear" w:color="auto" w:fill="auto"/>
            <w:noWrap/>
            <w:vAlign w:val="center"/>
            <w:hideMark/>
          </w:tcPr>
          <w:p w14:paraId="06D7DEB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337" w:type="dxa"/>
            <w:tcBorders>
              <w:top w:val="nil"/>
              <w:left w:val="nil"/>
              <w:bottom w:val="nil"/>
              <w:right w:val="nil"/>
            </w:tcBorders>
            <w:shd w:val="clear" w:color="auto" w:fill="auto"/>
            <w:noWrap/>
            <w:vAlign w:val="center"/>
            <w:hideMark/>
          </w:tcPr>
          <w:p w14:paraId="22870B5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01" w:type="dxa"/>
            <w:vMerge w:val="restart"/>
            <w:tcBorders>
              <w:top w:val="nil"/>
              <w:left w:val="nil"/>
              <w:right w:val="nil"/>
            </w:tcBorders>
            <w:shd w:val="clear" w:color="auto" w:fill="auto"/>
            <w:noWrap/>
            <w:vAlign w:val="center"/>
            <w:hideMark/>
          </w:tcPr>
          <w:p w14:paraId="31C9BBD4"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center"/>
            <w:hideMark/>
          </w:tcPr>
          <w:p w14:paraId="23377D9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22DA184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23E2DA8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50E71CE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338" w:type="dxa"/>
            <w:tcBorders>
              <w:top w:val="nil"/>
              <w:left w:val="nil"/>
              <w:bottom w:val="nil"/>
              <w:right w:val="nil"/>
            </w:tcBorders>
            <w:shd w:val="clear" w:color="auto" w:fill="auto"/>
            <w:noWrap/>
            <w:vAlign w:val="center"/>
            <w:hideMark/>
          </w:tcPr>
          <w:p w14:paraId="4D4BAC6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0.32</w:t>
            </w:r>
          </w:p>
        </w:tc>
        <w:tc>
          <w:tcPr>
            <w:tcW w:w="302" w:type="dxa"/>
            <w:vMerge w:val="restart"/>
            <w:tcBorders>
              <w:top w:val="nil"/>
              <w:left w:val="nil"/>
              <w:right w:val="nil"/>
            </w:tcBorders>
            <w:shd w:val="clear" w:color="auto" w:fill="auto"/>
            <w:noWrap/>
            <w:vAlign w:val="center"/>
            <w:hideMark/>
          </w:tcPr>
          <w:p w14:paraId="6B22660D"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21B1F11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427BD10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230FF90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0.25</w:t>
            </w:r>
          </w:p>
        </w:tc>
        <w:tc>
          <w:tcPr>
            <w:tcW w:w="339" w:type="dxa"/>
            <w:tcBorders>
              <w:top w:val="nil"/>
              <w:left w:val="nil"/>
              <w:bottom w:val="nil"/>
              <w:right w:val="nil"/>
            </w:tcBorders>
            <w:shd w:val="clear" w:color="auto" w:fill="auto"/>
            <w:noWrap/>
            <w:vAlign w:val="center"/>
            <w:hideMark/>
          </w:tcPr>
          <w:p w14:paraId="36D14D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39" w:type="dxa"/>
            <w:tcBorders>
              <w:top w:val="nil"/>
              <w:left w:val="nil"/>
              <w:bottom w:val="nil"/>
              <w:right w:val="nil"/>
            </w:tcBorders>
            <w:shd w:val="clear" w:color="auto" w:fill="auto"/>
            <w:noWrap/>
            <w:vAlign w:val="center"/>
            <w:hideMark/>
          </w:tcPr>
          <w:p w14:paraId="1694E85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302" w:type="dxa"/>
            <w:vMerge w:val="restart"/>
            <w:tcBorders>
              <w:top w:val="nil"/>
              <w:left w:val="nil"/>
              <w:right w:val="nil"/>
            </w:tcBorders>
            <w:shd w:val="clear" w:color="auto" w:fill="auto"/>
            <w:noWrap/>
            <w:vAlign w:val="center"/>
            <w:hideMark/>
          </w:tcPr>
          <w:p w14:paraId="69A1B727"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7BFC4EC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1967DD1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4098EA3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0.37</w:t>
            </w:r>
          </w:p>
        </w:tc>
        <w:tc>
          <w:tcPr>
            <w:tcW w:w="339" w:type="dxa"/>
            <w:tcBorders>
              <w:top w:val="nil"/>
              <w:left w:val="nil"/>
              <w:bottom w:val="nil"/>
              <w:right w:val="nil"/>
            </w:tcBorders>
            <w:shd w:val="clear" w:color="auto" w:fill="auto"/>
            <w:noWrap/>
            <w:vAlign w:val="center"/>
            <w:hideMark/>
          </w:tcPr>
          <w:p w14:paraId="455DD7F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39" w:type="dxa"/>
            <w:tcBorders>
              <w:top w:val="nil"/>
              <w:left w:val="nil"/>
              <w:bottom w:val="nil"/>
              <w:right w:val="nil"/>
            </w:tcBorders>
            <w:shd w:val="clear" w:color="auto" w:fill="auto"/>
            <w:noWrap/>
            <w:vAlign w:val="center"/>
            <w:hideMark/>
          </w:tcPr>
          <w:p w14:paraId="3C32B0A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302" w:type="dxa"/>
            <w:vMerge w:val="restart"/>
            <w:tcBorders>
              <w:top w:val="nil"/>
              <w:left w:val="nil"/>
              <w:right w:val="nil"/>
            </w:tcBorders>
            <w:shd w:val="clear" w:color="auto" w:fill="auto"/>
            <w:noWrap/>
            <w:vAlign w:val="center"/>
            <w:hideMark/>
          </w:tcPr>
          <w:p w14:paraId="7FAF46DC"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023E6A7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2F8763D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780F398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0.42</w:t>
            </w:r>
          </w:p>
        </w:tc>
        <w:tc>
          <w:tcPr>
            <w:tcW w:w="339" w:type="dxa"/>
            <w:tcBorders>
              <w:top w:val="nil"/>
              <w:left w:val="nil"/>
              <w:bottom w:val="nil"/>
              <w:right w:val="nil"/>
            </w:tcBorders>
            <w:shd w:val="clear" w:color="auto" w:fill="auto"/>
            <w:noWrap/>
            <w:vAlign w:val="center"/>
            <w:hideMark/>
          </w:tcPr>
          <w:p w14:paraId="7B1EE6E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39" w:type="dxa"/>
            <w:tcBorders>
              <w:top w:val="nil"/>
              <w:left w:val="nil"/>
              <w:bottom w:val="nil"/>
              <w:right w:val="nil"/>
            </w:tcBorders>
            <w:shd w:val="clear" w:color="auto" w:fill="auto"/>
            <w:noWrap/>
            <w:vAlign w:val="center"/>
            <w:hideMark/>
          </w:tcPr>
          <w:p w14:paraId="6B8C22D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228" w:type="dxa"/>
            <w:vMerge w:val="restart"/>
            <w:tcBorders>
              <w:top w:val="nil"/>
              <w:left w:val="nil"/>
              <w:right w:val="nil"/>
            </w:tcBorders>
            <w:shd w:val="clear" w:color="auto" w:fill="auto"/>
            <w:noWrap/>
            <w:vAlign w:val="center"/>
            <w:hideMark/>
          </w:tcPr>
          <w:p w14:paraId="7A22BCD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0F64F22D" w14:textId="77777777" w:rsidTr="009B7529">
        <w:trPr>
          <w:trHeight w:val="180"/>
        </w:trPr>
        <w:tc>
          <w:tcPr>
            <w:tcW w:w="600" w:type="dxa"/>
            <w:vMerge/>
            <w:tcBorders>
              <w:left w:val="nil"/>
              <w:bottom w:val="nil"/>
              <w:right w:val="nil"/>
            </w:tcBorders>
            <w:vAlign w:val="center"/>
          </w:tcPr>
          <w:p w14:paraId="5EF88C3F"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002940BB"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49A4F25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center"/>
            <w:hideMark/>
          </w:tcPr>
          <w:p w14:paraId="57F2CEF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center"/>
            <w:hideMark/>
          </w:tcPr>
          <w:p w14:paraId="18FB11F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0.84</w:t>
            </w:r>
          </w:p>
        </w:tc>
        <w:tc>
          <w:tcPr>
            <w:tcW w:w="337" w:type="dxa"/>
            <w:tcBorders>
              <w:top w:val="nil"/>
              <w:left w:val="nil"/>
              <w:bottom w:val="nil"/>
              <w:right w:val="nil"/>
            </w:tcBorders>
            <w:shd w:val="clear" w:color="auto" w:fill="auto"/>
            <w:noWrap/>
            <w:vAlign w:val="center"/>
            <w:hideMark/>
          </w:tcPr>
          <w:p w14:paraId="72ED96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337" w:type="dxa"/>
            <w:tcBorders>
              <w:top w:val="nil"/>
              <w:left w:val="nil"/>
              <w:bottom w:val="nil"/>
              <w:right w:val="nil"/>
            </w:tcBorders>
            <w:shd w:val="clear" w:color="auto" w:fill="auto"/>
            <w:noWrap/>
            <w:vAlign w:val="center"/>
            <w:hideMark/>
          </w:tcPr>
          <w:p w14:paraId="1FBD82B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301" w:type="dxa"/>
            <w:vMerge/>
            <w:tcBorders>
              <w:left w:val="nil"/>
              <w:bottom w:val="nil"/>
              <w:right w:val="nil"/>
            </w:tcBorders>
            <w:shd w:val="clear" w:color="auto" w:fill="auto"/>
            <w:noWrap/>
            <w:vAlign w:val="center"/>
            <w:hideMark/>
          </w:tcPr>
          <w:p w14:paraId="444D8D03"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center"/>
            <w:hideMark/>
          </w:tcPr>
          <w:p w14:paraId="6E278BB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7E27232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3E7D446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66B5C8C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0.55</w:t>
            </w:r>
          </w:p>
        </w:tc>
        <w:tc>
          <w:tcPr>
            <w:tcW w:w="338" w:type="dxa"/>
            <w:tcBorders>
              <w:top w:val="nil"/>
              <w:left w:val="nil"/>
              <w:bottom w:val="nil"/>
              <w:right w:val="nil"/>
            </w:tcBorders>
            <w:shd w:val="clear" w:color="auto" w:fill="auto"/>
            <w:noWrap/>
            <w:vAlign w:val="center"/>
            <w:hideMark/>
          </w:tcPr>
          <w:p w14:paraId="66E5792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302" w:type="dxa"/>
            <w:vMerge/>
            <w:tcBorders>
              <w:left w:val="nil"/>
              <w:bottom w:val="nil"/>
              <w:right w:val="nil"/>
            </w:tcBorders>
            <w:shd w:val="clear" w:color="auto" w:fill="auto"/>
            <w:noWrap/>
            <w:vAlign w:val="center"/>
            <w:hideMark/>
          </w:tcPr>
          <w:p w14:paraId="0C66943C"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center"/>
            <w:hideMark/>
          </w:tcPr>
          <w:p w14:paraId="56516FF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0D40B94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0710F09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39" w:type="dxa"/>
            <w:tcBorders>
              <w:top w:val="nil"/>
              <w:left w:val="nil"/>
              <w:bottom w:val="nil"/>
              <w:right w:val="nil"/>
            </w:tcBorders>
            <w:shd w:val="clear" w:color="auto" w:fill="auto"/>
            <w:noWrap/>
            <w:vAlign w:val="center"/>
            <w:hideMark/>
          </w:tcPr>
          <w:p w14:paraId="2FEAF79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339" w:type="dxa"/>
            <w:tcBorders>
              <w:top w:val="nil"/>
              <w:left w:val="nil"/>
              <w:bottom w:val="nil"/>
              <w:right w:val="nil"/>
            </w:tcBorders>
            <w:shd w:val="clear" w:color="auto" w:fill="auto"/>
            <w:noWrap/>
            <w:vAlign w:val="center"/>
            <w:hideMark/>
          </w:tcPr>
          <w:p w14:paraId="64287BA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0.51</w:t>
            </w:r>
          </w:p>
        </w:tc>
        <w:tc>
          <w:tcPr>
            <w:tcW w:w="302" w:type="dxa"/>
            <w:vMerge/>
            <w:tcBorders>
              <w:left w:val="nil"/>
              <w:bottom w:val="nil"/>
              <w:right w:val="nil"/>
            </w:tcBorders>
            <w:shd w:val="clear" w:color="auto" w:fill="auto"/>
            <w:noWrap/>
            <w:vAlign w:val="center"/>
            <w:hideMark/>
          </w:tcPr>
          <w:p w14:paraId="001C6075"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5BAD111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1976709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6FCAE82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339" w:type="dxa"/>
            <w:tcBorders>
              <w:top w:val="nil"/>
              <w:left w:val="nil"/>
              <w:bottom w:val="nil"/>
              <w:right w:val="nil"/>
            </w:tcBorders>
            <w:shd w:val="clear" w:color="auto" w:fill="auto"/>
            <w:noWrap/>
            <w:vAlign w:val="center"/>
            <w:hideMark/>
          </w:tcPr>
          <w:p w14:paraId="563A594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0.81</w:t>
            </w:r>
          </w:p>
        </w:tc>
        <w:tc>
          <w:tcPr>
            <w:tcW w:w="339" w:type="dxa"/>
            <w:tcBorders>
              <w:top w:val="nil"/>
              <w:left w:val="nil"/>
              <w:bottom w:val="nil"/>
              <w:right w:val="nil"/>
            </w:tcBorders>
            <w:shd w:val="clear" w:color="auto" w:fill="auto"/>
            <w:noWrap/>
            <w:vAlign w:val="center"/>
            <w:hideMark/>
          </w:tcPr>
          <w:p w14:paraId="177F923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302" w:type="dxa"/>
            <w:vMerge/>
            <w:tcBorders>
              <w:left w:val="nil"/>
              <w:bottom w:val="nil"/>
              <w:right w:val="nil"/>
            </w:tcBorders>
            <w:shd w:val="clear" w:color="auto" w:fill="auto"/>
            <w:noWrap/>
            <w:vAlign w:val="center"/>
            <w:hideMark/>
          </w:tcPr>
          <w:p w14:paraId="141851BF"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0404CE1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47637A6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4E5AF19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0.94</w:t>
            </w:r>
          </w:p>
        </w:tc>
        <w:tc>
          <w:tcPr>
            <w:tcW w:w="339" w:type="dxa"/>
            <w:tcBorders>
              <w:top w:val="nil"/>
              <w:left w:val="nil"/>
              <w:bottom w:val="nil"/>
              <w:right w:val="nil"/>
            </w:tcBorders>
            <w:shd w:val="clear" w:color="auto" w:fill="auto"/>
            <w:noWrap/>
            <w:vAlign w:val="center"/>
            <w:hideMark/>
          </w:tcPr>
          <w:p w14:paraId="11F429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39" w:type="dxa"/>
            <w:tcBorders>
              <w:top w:val="nil"/>
              <w:left w:val="nil"/>
              <w:bottom w:val="nil"/>
              <w:right w:val="nil"/>
            </w:tcBorders>
            <w:shd w:val="clear" w:color="auto" w:fill="auto"/>
            <w:noWrap/>
            <w:vAlign w:val="center"/>
            <w:hideMark/>
          </w:tcPr>
          <w:p w14:paraId="5EE6B53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0.94</w:t>
            </w:r>
          </w:p>
        </w:tc>
        <w:tc>
          <w:tcPr>
            <w:tcW w:w="228" w:type="dxa"/>
            <w:vMerge/>
            <w:tcBorders>
              <w:left w:val="nil"/>
              <w:bottom w:val="nil"/>
              <w:right w:val="nil"/>
            </w:tcBorders>
            <w:shd w:val="clear" w:color="auto" w:fill="auto"/>
            <w:noWrap/>
            <w:vAlign w:val="center"/>
            <w:hideMark/>
          </w:tcPr>
          <w:p w14:paraId="53C388D3"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3A6089CD" w14:textId="77777777" w:rsidTr="009B7529">
        <w:trPr>
          <w:trHeight w:val="40"/>
        </w:trPr>
        <w:tc>
          <w:tcPr>
            <w:tcW w:w="600" w:type="dxa"/>
            <w:tcBorders>
              <w:top w:val="nil"/>
              <w:left w:val="nil"/>
              <w:bottom w:val="nil"/>
              <w:right w:val="nil"/>
            </w:tcBorders>
            <w:vAlign w:val="center"/>
          </w:tcPr>
          <w:p w14:paraId="2EAB74ED"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02B17401"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6CBBFDE9"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0308D2A8"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04861694"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271CF14E"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1C61F706"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754E6686"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5BC013DC"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72C6B3D0"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4BED2B0C"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64994832"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67738206"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5550148B"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7C30F5B4"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D4EF91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9B6ED8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9C4205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419E646"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00A3F38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CC1812B"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685184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B012FFA"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79A534A"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67A0854"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129E306C"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9B451A9"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5ADA39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16A114E"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D26A663"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ECA27FD"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3C6CF0D9" w14:textId="77777777" w:rsidR="00A1021D" w:rsidRPr="005527FA" w:rsidRDefault="00A1021D" w:rsidP="009B7529">
            <w:pPr>
              <w:spacing w:after="0" w:line="240" w:lineRule="auto"/>
              <w:rPr>
                <w:rFonts w:eastAsia="Times New Roman"/>
                <w:sz w:val="6"/>
                <w:szCs w:val="6"/>
              </w:rPr>
            </w:pPr>
          </w:p>
        </w:tc>
      </w:tr>
      <w:tr w:rsidR="00A1021D" w:rsidRPr="005527FA" w14:paraId="3F955435" w14:textId="77777777" w:rsidTr="009B7529">
        <w:trPr>
          <w:trHeight w:val="180"/>
        </w:trPr>
        <w:tc>
          <w:tcPr>
            <w:tcW w:w="600" w:type="dxa"/>
            <w:vMerge w:val="restart"/>
            <w:tcBorders>
              <w:top w:val="nil"/>
              <w:left w:val="nil"/>
              <w:right w:val="nil"/>
            </w:tcBorders>
            <w:vAlign w:val="center"/>
          </w:tcPr>
          <w:p w14:paraId="24935690" w14:textId="77777777" w:rsidR="00A1021D" w:rsidRPr="005527FA" w:rsidRDefault="00A1021D" w:rsidP="009B7529">
            <w:pPr>
              <w:spacing w:after="0" w:line="240" w:lineRule="auto"/>
              <w:rPr>
                <w:rFonts w:eastAsia="Times New Roman"/>
                <w:color w:val="000000"/>
                <w:sz w:val="16"/>
                <w:szCs w:val="16"/>
                <w:vertAlign w:val="subscript"/>
              </w:rPr>
            </w:pPr>
            <w:r w:rsidRPr="005527FA">
              <w:rPr>
                <w:rFonts w:eastAsia="Times New Roman"/>
                <w:color w:val="000000"/>
                <w:sz w:val="16"/>
                <w:szCs w:val="16"/>
              </w:rPr>
              <w:t>OC</w:t>
            </w:r>
            <w:r w:rsidRPr="005527FA">
              <w:rPr>
                <w:rFonts w:eastAsia="Times New Roman"/>
                <w:color w:val="000000"/>
                <w:sz w:val="16"/>
                <w:szCs w:val="16"/>
                <w:vertAlign w:val="subscript"/>
              </w:rPr>
              <w:t>MetOne</w:t>
            </w:r>
          </w:p>
        </w:tc>
        <w:tc>
          <w:tcPr>
            <w:tcW w:w="307" w:type="dxa"/>
            <w:tcBorders>
              <w:top w:val="nil"/>
              <w:left w:val="nil"/>
              <w:bottom w:val="nil"/>
              <w:right w:val="nil"/>
            </w:tcBorders>
            <w:shd w:val="clear" w:color="auto" w:fill="auto"/>
            <w:noWrap/>
            <w:vAlign w:val="center"/>
            <w:hideMark/>
          </w:tcPr>
          <w:p w14:paraId="436CAB07"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3AEA07C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2.87</w:t>
            </w:r>
          </w:p>
        </w:tc>
        <w:tc>
          <w:tcPr>
            <w:tcW w:w="337" w:type="dxa"/>
            <w:tcBorders>
              <w:top w:val="nil"/>
              <w:left w:val="nil"/>
              <w:bottom w:val="nil"/>
              <w:right w:val="nil"/>
            </w:tcBorders>
            <w:shd w:val="clear" w:color="auto" w:fill="auto"/>
            <w:noWrap/>
            <w:vAlign w:val="center"/>
            <w:hideMark/>
          </w:tcPr>
          <w:p w14:paraId="3F394E2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2.81</w:t>
            </w:r>
          </w:p>
        </w:tc>
        <w:tc>
          <w:tcPr>
            <w:tcW w:w="337" w:type="dxa"/>
            <w:tcBorders>
              <w:top w:val="nil"/>
              <w:left w:val="nil"/>
              <w:bottom w:val="nil"/>
              <w:right w:val="nil"/>
            </w:tcBorders>
            <w:shd w:val="clear" w:color="auto" w:fill="auto"/>
            <w:noWrap/>
            <w:vAlign w:val="center"/>
            <w:hideMark/>
          </w:tcPr>
          <w:p w14:paraId="14775D5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2.11</w:t>
            </w:r>
          </w:p>
        </w:tc>
        <w:tc>
          <w:tcPr>
            <w:tcW w:w="337" w:type="dxa"/>
            <w:tcBorders>
              <w:top w:val="nil"/>
              <w:left w:val="nil"/>
              <w:bottom w:val="nil"/>
              <w:right w:val="nil"/>
            </w:tcBorders>
            <w:shd w:val="clear" w:color="auto" w:fill="auto"/>
            <w:noWrap/>
            <w:vAlign w:val="center"/>
            <w:hideMark/>
          </w:tcPr>
          <w:p w14:paraId="4243ED0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37" w:type="dxa"/>
            <w:tcBorders>
              <w:top w:val="nil"/>
              <w:left w:val="nil"/>
              <w:bottom w:val="nil"/>
              <w:right w:val="nil"/>
            </w:tcBorders>
            <w:shd w:val="clear" w:color="auto" w:fill="auto"/>
            <w:noWrap/>
            <w:vAlign w:val="center"/>
            <w:hideMark/>
          </w:tcPr>
          <w:p w14:paraId="42E80D8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1" w:type="dxa"/>
            <w:vMerge w:val="restart"/>
            <w:tcBorders>
              <w:top w:val="nil"/>
              <w:left w:val="nil"/>
              <w:right w:val="nil"/>
            </w:tcBorders>
            <w:shd w:val="clear" w:color="auto" w:fill="auto"/>
            <w:noWrap/>
            <w:vAlign w:val="center"/>
            <w:hideMark/>
          </w:tcPr>
          <w:p w14:paraId="5B5B45BC"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center"/>
            <w:hideMark/>
          </w:tcPr>
          <w:p w14:paraId="578F33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3.63</w:t>
            </w:r>
          </w:p>
        </w:tc>
        <w:tc>
          <w:tcPr>
            <w:tcW w:w="338" w:type="dxa"/>
            <w:tcBorders>
              <w:top w:val="nil"/>
              <w:left w:val="nil"/>
              <w:bottom w:val="nil"/>
              <w:right w:val="nil"/>
            </w:tcBorders>
            <w:shd w:val="clear" w:color="auto" w:fill="auto"/>
            <w:noWrap/>
            <w:vAlign w:val="center"/>
            <w:hideMark/>
          </w:tcPr>
          <w:p w14:paraId="2BC179F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2.48</w:t>
            </w:r>
          </w:p>
        </w:tc>
        <w:tc>
          <w:tcPr>
            <w:tcW w:w="338" w:type="dxa"/>
            <w:tcBorders>
              <w:top w:val="nil"/>
              <w:left w:val="nil"/>
              <w:bottom w:val="nil"/>
              <w:right w:val="nil"/>
            </w:tcBorders>
            <w:shd w:val="clear" w:color="auto" w:fill="auto"/>
            <w:noWrap/>
            <w:vAlign w:val="center"/>
            <w:hideMark/>
          </w:tcPr>
          <w:p w14:paraId="3871909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1.84</w:t>
            </w:r>
          </w:p>
        </w:tc>
        <w:tc>
          <w:tcPr>
            <w:tcW w:w="338" w:type="dxa"/>
            <w:tcBorders>
              <w:top w:val="nil"/>
              <w:left w:val="nil"/>
              <w:bottom w:val="nil"/>
              <w:right w:val="nil"/>
            </w:tcBorders>
            <w:shd w:val="clear" w:color="auto" w:fill="auto"/>
            <w:noWrap/>
            <w:vAlign w:val="center"/>
            <w:hideMark/>
          </w:tcPr>
          <w:p w14:paraId="77C4B4B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38" w:type="dxa"/>
            <w:tcBorders>
              <w:top w:val="nil"/>
              <w:left w:val="nil"/>
              <w:bottom w:val="nil"/>
              <w:right w:val="nil"/>
            </w:tcBorders>
            <w:shd w:val="clear" w:color="auto" w:fill="auto"/>
            <w:noWrap/>
            <w:vAlign w:val="center"/>
            <w:hideMark/>
          </w:tcPr>
          <w:p w14:paraId="5056A63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2733EAB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0DC1558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2.62</w:t>
            </w:r>
          </w:p>
        </w:tc>
        <w:tc>
          <w:tcPr>
            <w:tcW w:w="339" w:type="dxa"/>
            <w:tcBorders>
              <w:top w:val="nil"/>
              <w:left w:val="nil"/>
              <w:bottom w:val="nil"/>
              <w:right w:val="nil"/>
            </w:tcBorders>
            <w:shd w:val="clear" w:color="auto" w:fill="auto"/>
            <w:noWrap/>
            <w:vAlign w:val="center"/>
            <w:hideMark/>
          </w:tcPr>
          <w:p w14:paraId="4CFB52C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2.55</w:t>
            </w:r>
          </w:p>
        </w:tc>
        <w:tc>
          <w:tcPr>
            <w:tcW w:w="339" w:type="dxa"/>
            <w:tcBorders>
              <w:top w:val="nil"/>
              <w:left w:val="nil"/>
              <w:bottom w:val="nil"/>
              <w:right w:val="nil"/>
            </w:tcBorders>
            <w:shd w:val="clear" w:color="auto" w:fill="auto"/>
            <w:noWrap/>
            <w:vAlign w:val="center"/>
            <w:hideMark/>
          </w:tcPr>
          <w:p w14:paraId="60A4106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39" w:type="dxa"/>
            <w:tcBorders>
              <w:top w:val="nil"/>
              <w:left w:val="nil"/>
              <w:bottom w:val="nil"/>
              <w:right w:val="nil"/>
            </w:tcBorders>
            <w:shd w:val="clear" w:color="auto" w:fill="auto"/>
            <w:noWrap/>
            <w:vAlign w:val="center"/>
            <w:hideMark/>
          </w:tcPr>
          <w:p w14:paraId="11165DB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2.24</w:t>
            </w:r>
          </w:p>
        </w:tc>
        <w:tc>
          <w:tcPr>
            <w:tcW w:w="339" w:type="dxa"/>
            <w:tcBorders>
              <w:top w:val="nil"/>
              <w:left w:val="nil"/>
              <w:bottom w:val="nil"/>
              <w:right w:val="nil"/>
            </w:tcBorders>
            <w:shd w:val="clear" w:color="auto" w:fill="auto"/>
            <w:noWrap/>
            <w:vAlign w:val="center"/>
            <w:hideMark/>
          </w:tcPr>
          <w:p w14:paraId="221714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6A782BC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1F33A33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3.69</w:t>
            </w:r>
          </w:p>
        </w:tc>
        <w:tc>
          <w:tcPr>
            <w:tcW w:w="339" w:type="dxa"/>
            <w:tcBorders>
              <w:top w:val="nil"/>
              <w:left w:val="nil"/>
              <w:bottom w:val="nil"/>
              <w:right w:val="nil"/>
            </w:tcBorders>
            <w:shd w:val="clear" w:color="auto" w:fill="auto"/>
            <w:noWrap/>
            <w:vAlign w:val="center"/>
            <w:hideMark/>
          </w:tcPr>
          <w:p w14:paraId="1B096AD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3.76</w:t>
            </w:r>
          </w:p>
        </w:tc>
        <w:tc>
          <w:tcPr>
            <w:tcW w:w="339" w:type="dxa"/>
            <w:tcBorders>
              <w:top w:val="nil"/>
              <w:left w:val="nil"/>
              <w:bottom w:val="nil"/>
              <w:right w:val="nil"/>
            </w:tcBorders>
            <w:shd w:val="clear" w:color="auto" w:fill="auto"/>
            <w:noWrap/>
            <w:vAlign w:val="center"/>
            <w:hideMark/>
          </w:tcPr>
          <w:p w14:paraId="5354AF9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3.13</w:t>
            </w:r>
          </w:p>
        </w:tc>
        <w:tc>
          <w:tcPr>
            <w:tcW w:w="339" w:type="dxa"/>
            <w:tcBorders>
              <w:top w:val="nil"/>
              <w:left w:val="nil"/>
              <w:bottom w:val="nil"/>
              <w:right w:val="nil"/>
            </w:tcBorders>
            <w:shd w:val="clear" w:color="auto" w:fill="auto"/>
            <w:noWrap/>
            <w:vAlign w:val="center"/>
            <w:hideMark/>
          </w:tcPr>
          <w:p w14:paraId="72E12CD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4383018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13DECA4D"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6503A42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2.63</w:t>
            </w:r>
          </w:p>
        </w:tc>
        <w:tc>
          <w:tcPr>
            <w:tcW w:w="339" w:type="dxa"/>
            <w:tcBorders>
              <w:top w:val="nil"/>
              <w:left w:val="nil"/>
              <w:bottom w:val="nil"/>
              <w:right w:val="nil"/>
            </w:tcBorders>
            <w:shd w:val="clear" w:color="auto" w:fill="auto"/>
            <w:noWrap/>
            <w:vAlign w:val="center"/>
            <w:hideMark/>
          </w:tcPr>
          <w:p w14:paraId="57BDE84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2.58</w:t>
            </w:r>
          </w:p>
        </w:tc>
        <w:tc>
          <w:tcPr>
            <w:tcW w:w="339" w:type="dxa"/>
            <w:tcBorders>
              <w:top w:val="nil"/>
              <w:left w:val="nil"/>
              <w:bottom w:val="nil"/>
              <w:right w:val="nil"/>
            </w:tcBorders>
            <w:shd w:val="clear" w:color="auto" w:fill="auto"/>
            <w:noWrap/>
            <w:vAlign w:val="center"/>
            <w:hideMark/>
          </w:tcPr>
          <w:p w14:paraId="2B85B44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1.77</w:t>
            </w:r>
          </w:p>
        </w:tc>
        <w:tc>
          <w:tcPr>
            <w:tcW w:w="339" w:type="dxa"/>
            <w:tcBorders>
              <w:top w:val="nil"/>
              <w:left w:val="nil"/>
              <w:bottom w:val="nil"/>
              <w:right w:val="nil"/>
            </w:tcBorders>
            <w:shd w:val="clear" w:color="auto" w:fill="auto"/>
            <w:noWrap/>
            <w:vAlign w:val="center"/>
            <w:hideMark/>
          </w:tcPr>
          <w:p w14:paraId="4361ED9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39" w:type="dxa"/>
            <w:tcBorders>
              <w:top w:val="nil"/>
              <w:left w:val="nil"/>
              <w:bottom w:val="nil"/>
              <w:right w:val="nil"/>
            </w:tcBorders>
            <w:shd w:val="clear" w:color="auto" w:fill="auto"/>
            <w:noWrap/>
            <w:vAlign w:val="center"/>
            <w:hideMark/>
          </w:tcPr>
          <w:p w14:paraId="1EE5C0D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28" w:type="dxa"/>
            <w:vMerge w:val="restart"/>
            <w:tcBorders>
              <w:top w:val="nil"/>
              <w:left w:val="nil"/>
              <w:right w:val="nil"/>
            </w:tcBorders>
            <w:shd w:val="clear" w:color="auto" w:fill="auto"/>
            <w:noWrap/>
            <w:vAlign w:val="center"/>
            <w:hideMark/>
          </w:tcPr>
          <w:p w14:paraId="6F237D93"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5DD3B55C" w14:textId="77777777" w:rsidTr="009B7529">
        <w:trPr>
          <w:trHeight w:val="180"/>
        </w:trPr>
        <w:tc>
          <w:tcPr>
            <w:tcW w:w="600" w:type="dxa"/>
            <w:vMerge/>
            <w:tcBorders>
              <w:left w:val="nil"/>
              <w:bottom w:val="nil"/>
              <w:right w:val="nil"/>
            </w:tcBorders>
            <w:vAlign w:val="center"/>
          </w:tcPr>
          <w:p w14:paraId="5ECC4CFE"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5EB2A103"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05D7C9C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5.93</w:t>
            </w:r>
          </w:p>
        </w:tc>
        <w:tc>
          <w:tcPr>
            <w:tcW w:w="337" w:type="dxa"/>
            <w:tcBorders>
              <w:top w:val="nil"/>
              <w:left w:val="nil"/>
              <w:bottom w:val="nil"/>
              <w:right w:val="nil"/>
            </w:tcBorders>
            <w:shd w:val="clear" w:color="auto" w:fill="auto"/>
            <w:noWrap/>
            <w:vAlign w:val="center"/>
            <w:hideMark/>
          </w:tcPr>
          <w:p w14:paraId="4264C16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5.63</w:t>
            </w:r>
          </w:p>
        </w:tc>
        <w:tc>
          <w:tcPr>
            <w:tcW w:w="337" w:type="dxa"/>
            <w:tcBorders>
              <w:top w:val="nil"/>
              <w:left w:val="nil"/>
              <w:bottom w:val="nil"/>
              <w:right w:val="nil"/>
            </w:tcBorders>
            <w:shd w:val="clear" w:color="auto" w:fill="auto"/>
            <w:noWrap/>
            <w:vAlign w:val="center"/>
            <w:hideMark/>
          </w:tcPr>
          <w:p w14:paraId="2E5BFAF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4.86</w:t>
            </w:r>
          </w:p>
        </w:tc>
        <w:tc>
          <w:tcPr>
            <w:tcW w:w="337" w:type="dxa"/>
            <w:tcBorders>
              <w:top w:val="nil"/>
              <w:left w:val="nil"/>
              <w:bottom w:val="nil"/>
              <w:right w:val="nil"/>
            </w:tcBorders>
            <w:shd w:val="clear" w:color="auto" w:fill="auto"/>
            <w:noWrap/>
            <w:vAlign w:val="center"/>
            <w:hideMark/>
          </w:tcPr>
          <w:p w14:paraId="19B77CD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3.18</w:t>
            </w:r>
          </w:p>
        </w:tc>
        <w:tc>
          <w:tcPr>
            <w:tcW w:w="337" w:type="dxa"/>
            <w:tcBorders>
              <w:top w:val="nil"/>
              <w:left w:val="nil"/>
              <w:bottom w:val="nil"/>
              <w:right w:val="nil"/>
            </w:tcBorders>
            <w:shd w:val="clear" w:color="auto" w:fill="auto"/>
            <w:noWrap/>
            <w:vAlign w:val="center"/>
            <w:hideMark/>
          </w:tcPr>
          <w:p w14:paraId="2F3D3D4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1" w:type="dxa"/>
            <w:vMerge/>
            <w:tcBorders>
              <w:left w:val="nil"/>
              <w:bottom w:val="nil"/>
              <w:right w:val="nil"/>
            </w:tcBorders>
            <w:shd w:val="clear" w:color="auto" w:fill="auto"/>
            <w:noWrap/>
            <w:vAlign w:val="center"/>
            <w:hideMark/>
          </w:tcPr>
          <w:p w14:paraId="5B642887"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center"/>
            <w:hideMark/>
          </w:tcPr>
          <w:p w14:paraId="2C73A02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7.63</w:t>
            </w:r>
          </w:p>
        </w:tc>
        <w:tc>
          <w:tcPr>
            <w:tcW w:w="338" w:type="dxa"/>
            <w:tcBorders>
              <w:top w:val="nil"/>
              <w:left w:val="nil"/>
              <w:bottom w:val="nil"/>
              <w:right w:val="nil"/>
            </w:tcBorders>
            <w:shd w:val="clear" w:color="auto" w:fill="auto"/>
            <w:noWrap/>
            <w:vAlign w:val="center"/>
            <w:hideMark/>
          </w:tcPr>
          <w:p w14:paraId="6AD4D61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5.19</w:t>
            </w:r>
          </w:p>
        </w:tc>
        <w:tc>
          <w:tcPr>
            <w:tcW w:w="338" w:type="dxa"/>
            <w:tcBorders>
              <w:top w:val="nil"/>
              <w:left w:val="nil"/>
              <w:bottom w:val="nil"/>
              <w:right w:val="nil"/>
            </w:tcBorders>
            <w:shd w:val="clear" w:color="auto" w:fill="auto"/>
            <w:noWrap/>
            <w:vAlign w:val="center"/>
            <w:hideMark/>
          </w:tcPr>
          <w:p w14:paraId="0225C78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4.82</w:t>
            </w:r>
          </w:p>
        </w:tc>
        <w:tc>
          <w:tcPr>
            <w:tcW w:w="338" w:type="dxa"/>
            <w:tcBorders>
              <w:top w:val="nil"/>
              <w:left w:val="nil"/>
              <w:bottom w:val="nil"/>
              <w:right w:val="nil"/>
            </w:tcBorders>
            <w:shd w:val="clear" w:color="auto" w:fill="auto"/>
            <w:noWrap/>
            <w:vAlign w:val="center"/>
            <w:hideMark/>
          </w:tcPr>
          <w:p w14:paraId="7E63A50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2.82</w:t>
            </w:r>
          </w:p>
        </w:tc>
        <w:tc>
          <w:tcPr>
            <w:tcW w:w="338" w:type="dxa"/>
            <w:tcBorders>
              <w:top w:val="nil"/>
              <w:left w:val="nil"/>
              <w:bottom w:val="nil"/>
              <w:right w:val="nil"/>
            </w:tcBorders>
            <w:shd w:val="clear" w:color="auto" w:fill="auto"/>
            <w:noWrap/>
            <w:vAlign w:val="center"/>
            <w:hideMark/>
          </w:tcPr>
          <w:p w14:paraId="4FBE355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4F102B15"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center"/>
            <w:hideMark/>
          </w:tcPr>
          <w:p w14:paraId="3A51A97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4.76</w:t>
            </w:r>
          </w:p>
        </w:tc>
        <w:tc>
          <w:tcPr>
            <w:tcW w:w="339" w:type="dxa"/>
            <w:tcBorders>
              <w:top w:val="nil"/>
              <w:left w:val="nil"/>
              <w:bottom w:val="nil"/>
              <w:right w:val="nil"/>
            </w:tcBorders>
            <w:shd w:val="clear" w:color="auto" w:fill="auto"/>
            <w:noWrap/>
            <w:vAlign w:val="center"/>
            <w:hideMark/>
          </w:tcPr>
          <w:p w14:paraId="69DFC04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4.30</w:t>
            </w:r>
          </w:p>
        </w:tc>
        <w:tc>
          <w:tcPr>
            <w:tcW w:w="339" w:type="dxa"/>
            <w:tcBorders>
              <w:top w:val="nil"/>
              <w:left w:val="nil"/>
              <w:bottom w:val="nil"/>
              <w:right w:val="nil"/>
            </w:tcBorders>
            <w:shd w:val="clear" w:color="auto" w:fill="auto"/>
            <w:noWrap/>
            <w:vAlign w:val="center"/>
            <w:hideMark/>
          </w:tcPr>
          <w:p w14:paraId="47DF5F0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3.98</w:t>
            </w:r>
          </w:p>
        </w:tc>
        <w:tc>
          <w:tcPr>
            <w:tcW w:w="339" w:type="dxa"/>
            <w:tcBorders>
              <w:top w:val="nil"/>
              <w:left w:val="nil"/>
              <w:bottom w:val="nil"/>
              <w:right w:val="nil"/>
            </w:tcBorders>
            <w:shd w:val="clear" w:color="auto" w:fill="auto"/>
            <w:noWrap/>
            <w:vAlign w:val="center"/>
            <w:hideMark/>
          </w:tcPr>
          <w:p w14:paraId="5F4D21C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4.61</w:t>
            </w:r>
          </w:p>
        </w:tc>
        <w:tc>
          <w:tcPr>
            <w:tcW w:w="339" w:type="dxa"/>
            <w:tcBorders>
              <w:top w:val="nil"/>
              <w:left w:val="nil"/>
              <w:bottom w:val="nil"/>
              <w:right w:val="nil"/>
            </w:tcBorders>
            <w:shd w:val="clear" w:color="auto" w:fill="auto"/>
            <w:noWrap/>
            <w:vAlign w:val="center"/>
            <w:hideMark/>
          </w:tcPr>
          <w:p w14:paraId="2D14A1E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0B943559"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4FCF58A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6.13</w:t>
            </w:r>
          </w:p>
        </w:tc>
        <w:tc>
          <w:tcPr>
            <w:tcW w:w="339" w:type="dxa"/>
            <w:tcBorders>
              <w:top w:val="nil"/>
              <w:left w:val="nil"/>
              <w:bottom w:val="nil"/>
              <w:right w:val="nil"/>
            </w:tcBorders>
            <w:shd w:val="clear" w:color="auto" w:fill="auto"/>
            <w:noWrap/>
            <w:vAlign w:val="center"/>
            <w:hideMark/>
          </w:tcPr>
          <w:p w14:paraId="608980F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6.71</w:t>
            </w:r>
          </w:p>
        </w:tc>
        <w:tc>
          <w:tcPr>
            <w:tcW w:w="339" w:type="dxa"/>
            <w:tcBorders>
              <w:top w:val="nil"/>
              <w:left w:val="nil"/>
              <w:bottom w:val="nil"/>
              <w:right w:val="nil"/>
            </w:tcBorders>
            <w:shd w:val="clear" w:color="auto" w:fill="auto"/>
            <w:noWrap/>
            <w:vAlign w:val="center"/>
            <w:hideMark/>
          </w:tcPr>
          <w:p w14:paraId="1624A22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5.15</w:t>
            </w:r>
          </w:p>
        </w:tc>
        <w:tc>
          <w:tcPr>
            <w:tcW w:w="339" w:type="dxa"/>
            <w:tcBorders>
              <w:top w:val="nil"/>
              <w:left w:val="nil"/>
              <w:bottom w:val="nil"/>
              <w:right w:val="nil"/>
            </w:tcBorders>
            <w:shd w:val="clear" w:color="auto" w:fill="auto"/>
            <w:noWrap/>
            <w:vAlign w:val="center"/>
            <w:hideMark/>
          </w:tcPr>
          <w:p w14:paraId="166E5F2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23454DF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34CC9455"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2763630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5.73</w:t>
            </w:r>
          </w:p>
        </w:tc>
        <w:tc>
          <w:tcPr>
            <w:tcW w:w="339" w:type="dxa"/>
            <w:tcBorders>
              <w:top w:val="nil"/>
              <w:left w:val="nil"/>
              <w:bottom w:val="nil"/>
              <w:right w:val="nil"/>
            </w:tcBorders>
            <w:shd w:val="clear" w:color="auto" w:fill="auto"/>
            <w:noWrap/>
            <w:vAlign w:val="center"/>
            <w:hideMark/>
          </w:tcPr>
          <w:p w14:paraId="2ADB282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4.98</w:t>
            </w:r>
          </w:p>
        </w:tc>
        <w:tc>
          <w:tcPr>
            <w:tcW w:w="339" w:type="dxa"/>
            <w:tcBorders>
              <w:top w:val="nil"/>
              <w:left w:val="nil"/>
              <w:bottom w:val="nil"/>
              <w:right w:val="nil"/>
            </w:tcBorders>
            <w:shd w:val="clear" w:color="auto" w:fill="auto"/>
            <w:noWrap/>
            <w:vAlign w:val="center"/>
            <w:hideMark/>
          </w:tcPr>
          <w:p w14:paraId="34A0893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4.77</w:t>
            </w:r>
          </w:p>
        </w:tc>
        <w:tc>
          <w:tcPr>
            <w:tcW w:w="339" w:type="dxa"/>
            <w:tcBorders>
              <w:top w:val="nil"/>
              <w:left w:val="nil"/>
              <w:bottom w:val="nil"/>
              <w:right w:val="nil"/>
            </w:tcBorders>
            <w:shd w:val="clear" w:color="auto" w:fill="auto"/>
            <w:noWrap/>
            <w:vAlign w:val="center"/>
            <w:hideMark/>
          </w:tcPr>
          <w:p w14:paraId="0DBC87B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39" w:type="dxa"/>
            <w:tcBorders>
              <w:top w:val="nil"/>
              <w:left w:val="nil"/>
              <w:bottom w:val="nil"/>
              <w:right w:val="nil"/>
            </w:tcBorders>
            <w:shd w:val="clear" w:color="auto" w:fill="auto"/>
            <w:noWrap/>
            <w:vAlign w:val="center"/>
            <w:hideMark/>
          </w:tcPr>
          <w:p w14:paraId="14AEC8E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28" w:type="dxa"/>
            <w:vMerge/>
            <w:tcBorders>
              <w:left w:val="nil"/>
              <w:bottom w:val="nil"/>
              <w:right w:val="nil"/>
            </w:tcBorders>
            <w:shd w:val="clear" w:color="auto" w:fill="auto"/>
            <w:noWrap/>
            <w:vAlign w:val="center"/>
            <w:hideMark/>
          </w:tcPr>
          <w:p w14:paraId="105D13F7"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2ADED8AF" w14:textId="77777777" w:rsidTr="009B7529">
        <w:trPr>
          <w:trHeight w:val="40"/>
        </w:trPr>
        <w:tc>
          <w:tcPr>
            <w:tcW w:w="600" w:type="dxa"/>
            <w:tcBorders>
              <w:top w:val="nil"/>
              <w:left w:val="nil"/>
              <w:bottom w:val="nil"/>
              <w:right w:val="nil"/>
            </w:tcBorders>
            <w:vAlign w:val="center"/>
          </w:tcPr>
          <w:p w14:paraId="1DE160F7"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6A51B5B3"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5BB4894A"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3803BFFD"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02E91A2A"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439D7B26"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0B8A3C00"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512C724A"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312953C1"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197EE8E9"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4B9E54C"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5A9E665B"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09C9916C"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14DC7FFA"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6A2665F2"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E21E3B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52A6F93"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80730C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6E7C625"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24A95096"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E85477D"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A14345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428D4B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D74FB33"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BD58607"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2983A4B8"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A52E915"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9C493F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56DFDB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7AB472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0D54556"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20D1C77D" w14:textId="77777777" w:rsidR="00A1021D" w:rsidRPr="005527FA" w:rsidRDefault="00A1021D" w:rsidP="009B7529">
            <w:pPr>
              <w:spacing w:after="0" w:line="240" w:lineRule="auto"/>
              <w:rPr>
                <w:rFonts w:eastAsia="Times New Roman"/>
                <w:sz w:val="6"/>
                <w:szCs w:val="6"/>
              </w:rPr>
            </w:pPr>
          </w:p>
        </w:tc>
      </w:tr>
      <w:tr w:rsidR="00A1021D" w:rsidRPr="005527FA" w14:paraId="568F370D" w14:textId="77777777" w:rsidTr="009B7529">
        <w:trPr>
          <w:trHeight w:val="180"/>
        </w:trPr>
        <w:tc>
          <w:tcPr>
            <w:tcW w:w="600" w:type="dxa"/>
            <w:vMerge w:val="restart"/>
            <w:tcBorders>
              <w:top w:val="nil"/>
              <w:left w:val="nil"/>
              <w:right w:val="nil"/>
            </w:tcBorders>
            <w:vAlign w:val="center"/>
          </w:tcPr>
          <w:p w14:paraId="422B75FC" w14:textId="77777777" w:rsidR="00A1021D" w:rsidRPr="005527FA" w:rsidRDefault="00A1021D" w:rsidP="009B7529">
            <w:pPr>
              <w:spacing w:after="0" w:line="240" w:lineRule="auto"/>
              <w:rPr>
                <w:rFonts w:eastAsia="Times New Roman"/>
                <w:color w:val="000000"/>
                <w:sz w:val="16"/>
                <w:szCs w:val="16"/>
                <w:vertAlign w:val="subscript"/>
              </w:rPr>
            </w:pPr>
            <w:r w:rsidRPr="005527FA">
              <w:rPr>
                <w:rFonts w:eastAsia="Times New Roman"/>
                <w:color w:val="000000"/>
                <w:sz w:val="16"/>
                <w:szCs w:val="16"/>
              </w:rPr>
              <w:t>OC</w:t>
            </w:r>
            <w:r w:rsidRPr="005527FA">
              <w:rPr>
                <w:rFonts w:eastAsia="Times New Roman"/>
                <w:color w:val="000000"/>
                <w:sz w:val="16"/>
                <w:szCs w:val="16"/>
                <w:vertAlign w:val="subscript"/>
              </w:rPr>
              <w:t>URG3k</w:t>
            </w:r>
          </w:p>
        </w:tc>
        <w:tc>
          <w:tcPr>
            <w:tcW w:w="307" w:type="dxa"/>
            <w:tcBorders>
              <w:top w:val="nil"/>
              <w:left w:val="nil"/>
              <w:bottom w:val="nil"/>
              <w:right w:val="nil"/>
            </w:tcBorders>
            <w:shd w:val="clear" w:color="auto" w:fill="auto"/>
            <w:noWrap/>
            <w:vAlign w:val="center"/>
            <w:hideMark/>
          </w:tcPr>
          <w:p w14:paraId="185A182B"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535DF85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center"/>
            <w:hideMark/>
          </w:tcPr>
          <w:p w14:paraId="570E2AA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center"/>
            <w:hideMark/>
          </w:tcPr>
          <w:p w14:paraId="55882AB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1.76</w:t>
            </w:r>
          </w:p>
        </w:tc>
        <w:tc>
          <w:tcPr>
            <w:tcW w:w="337" w:type="dxa"/>
            <w:tcBorders>
              <w:top w:val="nil"/>
              <w:left w:val="nil"/>
              <w:bottom w:val="nil"/>
              <w:right w:val="nil"/>
            </w:tcBorders>
            <w:shd w:val="clear" w:color="auto" w:fill="auto"/>
            <w:noWrap/>
            <w:vAlign w:val="center"/>
            <w:hideMark/>
          </w:tcPr>
          <w:p w14:paraId="63DB1EE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1.85</w:t>
            </w:r>
          </w:p>
        </w:tc>
        <w:tc>
          <w:tcPr>
            <w:tcW w:w="337" w:type="dxa"/>
            <w:tcBorders>
              <w:top w:val="nil"/>
              <w:left w:val="nil"/>
              <w:bottom w:val="nil"/>
              <w:right w:val="nil"/>
            </w:tcBorders>
            <w:shd w:val="clear" w:color="auto" w:fill="auto"/>
            <w:noWrap/>
            <w:vAlign w:val="center"/>
            <w:hideMark/>
          </w:tcPr>
          <w:p w14:paraId="683D196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1.83</w:t>
            </w:r>
          </w:p>
        </w:tc>
        <w:tc>
          <w:tcPr>
            <w:tcW w:w="301" w:type="dxa"/>
            <w:vMerge w:val="restart"/>
            <w:tcBorders>
              <w:top w:val="nil"/>
              <w:left w:val="nil"/>
              <w:right w:val="nil"/>
            </w:tcBorders>
            <w:shd w:val="clear" w:color="auto" w:fill="auto"/>
            <w:noWrap/>
            <w:vAlign w:val="center"/>
            <w:hideMark/>
          </w:tcPr>
          <w:p w14:paraId="0B052319"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center"/>
            <w:hideMark/>
          </w:tcPr>
          <w:p w14:paraId="5F2027E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6FA7E77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1767A78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7E93DF0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1.62</w:t>
            </w:r>
          </w:p>
        </w:tc>
        <w:tc>
          <w:tcPr>
            <w:tcW w:w="338" w:type="dxa"/>
            <w:tcBorders>
              <w:top w:val="nil"/>
              <w:left w:val="nil"/>
              <w:bottom w:val="nil"/>
              <w:right w:val="nil"/>
            </w:tcBorders>
            <w:shd w:val="clear" w:color="auto" w:fill="auto"/>
            <w:noWrap/>
            <w:vAlign w:val="center"/>
            <w:hideMark/>
          </w:tcPr>
          <w:p w14:paraId="09DF233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1.73</w:t>
            </w:r>
          </w:p>
        </w:tc>
        <w:tc>
          <w:tcPr>
            <w:tcW w:w="302" w:type="dxa"/>
            <w:vMerge w:val="restart"/>
            <w:tcBorders>
              <w:top w:val="nil"/>
              <w:left w:val="nil"/>
              <w:right w:val="nil"/>
            </w:tcBorders>
            <w:shd w:val="clear" w:color="auto" w:fill="auto"/>
            <w:noWrap/>
            <w:vAlign w:val="center"/>
            <w:hideMark/>
          </w:tcPr>
          <w:p w14:paraId="50561C7D"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128FD3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32BB85F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5F0FB31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1.41</w:t>
            </w:r>
          </w:p>
        </w:tc>
        <w:tc>
          <w:tcPr>
            <w:tcW w:w="339" w:type="dxa"/>
            <w:tcBorders>
              <w:top w:val="nil"/>
              <w:left w:val="nil"/>
              <w:bottom w:val="nil"/>
              <w:right w:val="nil"/>
            </w:tcBorders>
            <w:shd w:val="clear" w:color="auto" w:fill="auto"/>
            <w:noWrap/>
            <w:vAlign w:val="center"/>
            <w:hideMark/>
          </w:tcPr>
          <w:p w14:paraId="785763E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1.49</w:t>
            </w:r>
          </w:p>
        </w:tc>
        <w:tc>
          <w:tcPr>
            <w:tcW w:w="339" w:type="dxa"/>
            <w:tcBorders>
              <w:top w:val="nil"/>
              <w:left w:val="nil"/>
              <w:bottom w:val="nil"/>
              <w:right w:val="nil"/>
            </w:tcBorders>
            <w:shd w:val="clear" w:color="auto" w:fill="auto"/>
            <w:noWrap/>
            <w:vAlign w:val="center"/>
            <w:hideMark/>
          </w:tcPr>
          <w:p w14:paraId="4BA1A01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1.62</w:t>
            </w:r>
          </w:p>
        </w:tc>
        <w:tc>
          <w:tcPr>
            <w:tcW w:w="302" w:type="dxa"/>
            <w:vMerge w:val="restart"/>
            <w:tcBorders>
              <w:top w:val="nil"/>
              <w:left w:val="nil"/>
              <w:right w:val="nil"/>
            </w:tcBorders>
            <w:shd w:val="clear" w:color="auto" w:fill="auto"/>
            <w:noWrap/>
            <w:vAlign w:val="center"/>
            <w:hideMark/>
          </w:tcPr>
          <w:p w14:paraId="12876B4C"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702C0D6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650A737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5CFBA63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1.95</w:t>
            </w:r>
          </w:p>
        </w:tc>
        <w:tc>
          <w:tcPr>
            <w:tcW w:w="339" w:type="dxa"/>
            <w:tcBorders>
              <w:top w:val="nil"/>
              <w:left w:val="nil"/>
              <w:bottom w:val="nil"/>
              <w:right w:val="nil"/>
            </w:tcBorders>
            <w:shd w:val="clear" w:color="auto" w:fill="auto"/>
            <w:noWrap/>
            <w:vAlign w:val="center"/>
            <w:hideMark/>
          </w:tcPr>
          <w:p w14:paraId="3D2488F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2.34</w:t>
            </w:r>
          </w:p>
        </w:tc>
        <w:tc>
          <w:tcPr>
            <w:tcW w:w="339" w:type="dxa"/>
            <w:tcBorders>
              <w:top w:val="nil"/>
              <w:left w:val="nil"/>
              <w:bottom w:val="nil"/>
              <w:right w:val="nil"/>
            </w:tcBorders>
            <w:shd w:val="clear" w:color="auto" w:fill="auto"/>
            <w:noWrap/>
            <w:vAlign w:val="center"/>
            <w:hideMark/>
          </w:tcPr>
          <w:p w14:paraId="3DA71E4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2.23</w:t>
            </w:r>
          </w:p>
        </w:tc>
        <w:tc>
          <w:tcPr>
            <w:tcW w:w="302" w:type="dxa"/>
            <w:vMerge w:val="restart"/>
            <w:tcBorders>
              <w:top w:val="nil"/>
              <w:left w:val="nil"/>
              <w:right w:val="nil"/>
            </w:tcBorders>
            <w:shd w:val="clear" w:color="auto" w:fill="auto"/>
            <w:noWrap/>
            <w:vAlign w:val="center"/>
            <w:hideMark/>
          </w:tcPr>
          <w:p w14:paraId="4F42877A"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center"/>
            <w:hideMark/>
          </w:tcPr>
          <w:p w14:paraId="465437C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27ED7D3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5CE9038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1.99</w:t>
            </w:r>
          </w:p>
        </w:tc>
        <w:tc>
          <w:tcPr>
            <w:tcW w:w="339" w:type="dxa"/>
            <w:tcBorders>
              <w:top w:val="nil"/>
              <w:left w:val="nil"/>
              <w:bottom w:val="nil"/>
              <w:right w:val="nil"/>
            </w:tcBorders>
            <w:shd w:val="clear" w:color="auto" w:fill="auto"/>
            <w:noWrap/>
            <w:vAlign w:val="center"/>
            <w:hideMark/>
          </w:tcPr>
          <w:p w14:paraId="7239A23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1.79</w:t>
            </w:r>
          </w:p>
        </w:tc>
        <w:tc>
          <w:tcPr>
            <w:tcW w:w="339" w:type="dxa"/>
            <w:tcBorders>
              <w:top w:val="nil"/>
              <w:left w:val="nil"/>
              <w:bottom w:val="nil"/>
              <w:right w:val="nil"/>
            </w:tcBorders>
            <w:shd w:val="clear" w:color="auto" w:fill="auto"/>
            <w:noWrap/>
            <w:vAlign w:val="center"/>
            <w:hideMark/>
          </w:tcPr>
          <w:p w14:paraId="2810229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1.87</w:t>
            </w:r>
          </w:p>
        </w:tc>
        <w:tc>
          <w:tcPr>
            <w:tcW w:w="228" w:type="dxa"/>
            <w:vMerge w:val="restart"/>
            <w:tcBorders>
              <w:top w:val="nil"/>
              <w:left w:val="nil"/>
              <w:right w:val="nil"/>
            </w:tcBorders>
            <w:shd w:val="clear" w:color="auto" w:fill="auto"/>
            <w:noWrap/>
            <w:vAlign w:val="center"/>
            <w:hideMark/>
          </w:tcPr>
          <w:p w14:paraId="0E0AFCC1"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1917DEFA" w14:textId="77777777" w:rsidTr="009B7529">
        <w:trPr>
          <w:trHeight w:val="180"/>
        </w:trPr>
        <w:tc>
          <w:tcPr>
            <w:tcW w:w="600" w:type="dxa"/>
            <w:vMerge/>
            <w:tcBorders>
              <w:left w:val="nil"/>
              <w:bottom w:val="nil"/>
              <w:right w:val="nil"/>
            </w:tcBorders>
            <w:vAlign w:val="center"/>
          </w:tcPr>
          <w:p w14:paraId="4F3FDDBD"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602A8AB4"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center"/>
            <w:hideMark/>
          </w:tcPr>
          <w:p w14:paraId="5B17FC9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center"/>
            <w:hideMark/>
          </w:tcPr>
          <w:p w14:paraId="42415D6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center"/>
            <w:hideMark/>
          </w:tcPr>
          <w:p w14:paraId="60AA307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3.76</w:t>
            </w:r>
          </w:p>
        </w:tc>
        <w:tc>
          <w:tcPr>
            <w:tcW w:w="337" w:type="dxa"/>
            <w:tcBorders>
              <w:top w:val="nil"/>
              <w:left w:val="nil"/>
              <w:bottom w:val="nil"/>
              <w:right w:val="nil"/>
            </w:tcBorders>
            <w:shd w:val="clear" w:color="auto" w:fill="auto"/>
            <w:noWrap/>
            <w:vAlign w:val="center"/>
            <w:hideMark/>
          </w:tcPr>
          <w:p w14:paraId="7C12D19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3.42</w:t>
            </w:r>
          </w:p>
        </w:tc>
        <w:tc>
          <w:tcPr>
            <w:tcW w:w="337" w:type="dxa"/>
            <w:tcBorders>
              <w:top w:val="nil"/>
              <w:left w:val="nil"/>
              <w:bottom w:val="nil"/>
              <w:right w:val="nil"/>
            </w:tcBorders>
            <w:shd w:val="clear" w:color="auto" w:fill="auto"/>
            <w:noWrap/>
            <w:vAlign w:val="center"/>
            <w:hideMark/>
          </w:tcPr>
          <w:p w14:paraId="7900B30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3.53</w:t>
            </w:r>
          </w:p>
        </w:tc>
        <w:tc>
          <w:tcPr>
            <w:tcW w:w="301" w:type="dxa"/>
            <w:vMerge/>
            <w:tcBorders>
              <w:left w:val="nil"/>
              <w:bottom w:val="nil"/>
              <w:right w:val="nil"/>
            </w:tcBorders>
            <w:shd w:val="clear" w:color="auto" w:fill="auto"/>
            <w:noWrap/>
            <w:vAlign w:val="center"/>
            <w:hideMark/>
          </w:tcPr>
          <w:p w14:paraId="2AE0ED89"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center"/>
            <w:hideMark/>
          </w:tcPr>
          <w:p w14:paraId="12055A1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725DFC7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1AAB78D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center"/>
            <w:hideMark/>
          </w:tcPr>
          <w:p w14:paraId="3F4688B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3.06</w:t>
            </w:r>
          </w:p>
        </w:tc>
        <w:tc>
          <w:tcPr>
            <w:tcW w:w="338" w:type="dxa"/>
            <w:tcBorders>
              <w:top w:val="nil"/>
              <w:left w:val="nil"/>
              <w:bottom w:val="nil"/>
              <w:right w:val="nil"/>
            </w:tcBorders>
            <w:shd w:val="clear" w:color="auto" w:fill="auto"/>
            <w:noWrap/>
            <w:vAlign w:val="center"/>
            <w:hideMark/>
          </w:tcPr>
          <w:p w14:paraId="0FF7EDC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3.48</w:t>
            </w:r>
          </w:p>
        </w:tc>
        <w:tc>
          <w:tcPr>
            <w:tcW w:w="302" w:type="dxa"/>
            <w:vMerge/>
            <w:tcBorders>
              <w:left w:val="nil"/>
              <w:bottom w:val="nil"/>
              <w:right w:val="nil"/>
            </w:tcBorders>
            <w:shd w:val="clear" w:color="auto" w:fill="auto"/>
            <w:noWrap/>
            <w:vAlign w:val="center"/>
            <w:hideMark/>
          </w:tcPr>
          <w:p w14:paraId="356A03EC"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center"/>
            <w:hideMark/>
          </w:tcPr>
          <w:p w14:paraId="3F254EA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15470EF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62152F2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2.34</w:t>
            </w:r>
          </w:p>
        </w:tc>
        <w:tc>
          <w:tcPr>
            <w:tcW w:w="339" w:type="dxa"/>
            <w:tcBorders>
              <w:top w:val="nil"/>
              <w:left w:val="nil"/>
              <w:bottom w:val="nil"/>
              <w:right w:val="nil"/>
            </w:tcBorders>
            <w:shd w:val="clear" w:color="auto" w:fill="auto"/>
            <w:noWrap/>
            <w:vAlign w:val="center"/>
            <w:hideMark/>
          </w:tcPr>
          <w:p w14:paraId="61BFECA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2.89</w:t>
            </w:r>
          </w:p>
        </w:tc>
        <w:tc>
          <w:tcPr>
            <w:tcW w:w="339" w:type="dxa"/>
            <w:tcBorders>
              <w:top w:val="nil"/>
              <w:left w:val="nil"/>
              <w:bottom w:val="nil"/>
              <w:right w:val="nil"/>
            </w:tcBorders>
            <w:shd w:val="clear" w:color="auto" w:fill="auto"/>
            <w:noWrap/>
            <w:vAlign w:val="center"/>
            <w:hideMark/>
          </w:tcPr>
          <w:p w14:paraId="1AE7711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2.98</w:t>
            </w:r>
          </w:p>
        </w:tc>
        <w:tc>
          <w:tcPr>
            <w:tcW w:w="302" w:type="dxa"/>
            <w:vMerge/>
            <w:tcBorders>
              <w:left w:val="nil"/>
              <w:bottom w:val="nil"/>
              <w:right w:val="nil"/>
            </w:tcBorders>
            <w:shd w:val="clear" w:color="auto" w:fill="auto"/>
            <w:noWrap/>
            <w:vAlign w:val="center"/>
            <w:hideMark/>
          </w:tcPr>
          <w:p w14:paraId="3BE9EA00"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17C2E4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2ACEA96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55451CA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3.21</w:t>
            </w:r>
          </w:p>
        </w:tc>
        <w:tc>
          <w:tcPr>
            <w:tcW w:w="339" w:type="dxa"/>
            <w:tcBorders>
              <w:top w:val="nil"/>
              <w:left w:val="nil"/>
              <w:bottom w:val="nil"/>
              <w:right w:val="nil"/>
            </w:tcBorders>
            <w:shd w:val="clear" w:color="auto" w:fill="auto"/>
            <w:noWrap/>
            <w:vAlign w:val="center"/>
            <w:hideMark/>
          </w:tcPr>
          <w:p w14:paraId="5769C6E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4.04</w:t>
            </w:r>
          </w:p>
        </w:tc>
        <w:tc>
          <w:tcPr>
            <w:tcW w:w="339" w:type="dxa"/>
            <w:tcBorders>
              <w:top w:val="nil"/>
              <w:left w:val="nil"/>
              <w:bottom w:val="nil"/>
              <w:right w:val="nil"/>
            </w:tcBorders>
            <w:shd w:val="clear" w:color="auto" w:fill="auto"/>
            <w:noWrap/>
            <w:vAlign w:val="center"/>
            <w:hideMark/>
          </w:tcPr>
          <w:p w14:paraId="1001672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3.50</w:t>
            </w:r>
          </w:p>
        </w:tc>
        <w:tc>
          <w:tcPr>
            <w:tcW w:w="302" w:type="dxa"/>
            <w:vMerge/>
            <w:tcBorders>
              <w:left w:val="nil"/>
              <w:bottom w:val="nil"/>
              <w:right w:val="nil"/>
            </w:tcBorders>
            <w:shd w:val="clear" w:color="auto" w:fill="auto"/>
            <w:noWrap/>
            <w:vAlign w:val="center"/>
            <w:hideMark/>
          </w:tcPr>
          <w:p w14:paraId="20DE78EB"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11D182A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2D8CF0E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center"/>
            <w:hideMark/>
          </w:tcPr>
          <w:p w14:paraId="1302409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4.58</w:t>
            </w:r>
          </w:p>
        </w:tc>
        <w:tc>
          <w:tcPr>
            <w:tcW w:w="339" w:type="dxa"/>
            <w:tcBorders>
              <w:top w:val="nil"/>
              <w:left w:val="nil"/>
              <w:bottom w:val="nil"/>
              <w:right w:val="nil"/>
            </w:tcBorders>
            <w:shd w:val="clear" w:color="auto" w:fill="auto"/>
            <w:noWrap/>
            <w:vAlign w:val="center"/>
            <w:hideMark/>
          </w:tcPr>
          <w:p w14:paraId="5874613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3.40</w:t>
            </w:r>
          </w:p>
        </w:tc>
        <w:tc>
          <w:tcPr>
            <w:tcW w:w="339" w:type="dxa"/>
            <w:tcBorders>
              <w:top w:val="nil"/>
              <w:left w:val="nil"/>
              <w:bottom w:val="nil"/>
              <w:right w:val="nil"/>
            </w:tcBorders>
            <w:shd w:val="clear" w:color="auto" w:fill="auto"/>
            <w:noWrap/>
            <w:vAlign w:val="center"/>
            <w:hideMark/>
          </w:tcPr>
          <w:p w14:paraId="03C2EAC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4.52</w:t>
            </w:r>
          </w:p>
        </w:tc>
        <w:tc>
          <w:tcPr>
            <w:tcW w:w="228" w:type="dxa"/>
            <w:vMerge/>
            <w:tcBorders>
              <w:left w:val="nil"/>
              <w:bottom w:val="nil"/>
              <w:right w:val="nil"/>
            </w:tcBorders>
            <w:shd w:val="clear" w:color="auto" w:fill="auto"/>
            <w:noWrap/>
            <w:vAlign w:val="center"/>
            <w:hideMark/>
          </w:tcPr>
          <w:p w14:paraId="67B4AB2E"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18AD285F" w14:textId="77777777" w:rsidTr="009B7529">
        <w:trPr>
          <w:trHeight w:val="233"/>
        </w:trPr>
        <w:tc>
          <w:tcPr>
            <w:tcW w:w="1243" w:type="dxa"/>
            <w:gridSpan w:val="3"/>
            <w:tcBorders>
              <w:top w:val="nil"/>
              <w:left w:val="nil"/>
              <w:bottom w:val="nil"/>
              <w:right w:val="nil"/>
            </w:tcBorders>
            <w:vAlign w:val="center"/>
          </w:tcPr>
          <w:p w14:paraId="43D1D970" w14:textId="77777777" w:rsidR="00A1021D" w:rsidRPr="005527FA" w:rsidRDefault="00A1021D" w:rsidP="009B7529">
            <w:pPr>
              <w:spacing w:after="0" w:line="240" w:lineRule="auto"/>
              <w:rPr>
                <w:rFonts w:eastAsia="Times New Roman"/>
                <w:b/>
                <w:sz w:val="20"/>
                <w:szCs w:val="20"/>
              </w:rPr>
            </w:pPr>
            <w:r w:rsidRPr="005527FA">
              <w:rPr>
                <w:rFonts w:eastAsia="Times New Roman"/>
                <w:b/>
                <w:sz w:val="20"/>
                <w:szCs w:val="20"/>
              </w:rPr>
              <w:t>Chicago</w:t>
            </w:r>
          </w:p>
        </w:tc>
        <w:tc>
          <w:tcPr>
            <w:tcW w:w="337" w:type="dxa"/>
            <w:tcBorders>
              <w:top w:val="nil"/>
              <w:left w:val="nil"/>
              <w:bottom w:val="nil"/>
              <w:right w:val="nil"/>
            </w:tcBorders>
            <w:shd w:val="clear" w:color="auto" w:fill="auto"/>
            <w:noWrap/>
            <w:vAlign w:val="center"/>
            <w:hideMark/>
          </w:tcPr>
          <w:p w14:paraId="648F7580" w14:textId="77777777" w:rsidR="00A1021D" w:rsidRPr="005527FA" w:rsidRDefault="00A1021D" w:rsidP="009B7529">
            <w:pPr>
              <w:spacing w:after="0" w:line="240" w:lineRule="auto"/>
              <w:jc w:val="right"/>
              <w:rPr>
                <w:rFonts w:eastAsia="Times New Roman"/>
                <w:sz w:val="20"/>
                <w:szCs w:val="20"/>
              </w:rPr>
            </w:pPr>
          </w:p>
        </w:tc>
        <w:tc>
          <w:tcPr>
            <w:tcW w:w="337" w:type="dxa"/>
            <w:tcBorders>
              <w:top w:val="nil"/>
              <w:left w:val="nil"/>
              <w:bottom w:val="nil"/>
              <w:right w:val="nil"/>
            </w:tcBorders>
            <w:shd w:val="clear" w:color="auto" w:fill="auto"/>
            <w:noWrap/>
            <w:vAlign w:val="center"/>
            <w:hideMark/>
          </w:tcPr>
          <w:p w14:paraId="6E9BAB34" w14:textId="77777777" w:rsidR="00A1021D" w:rsidRPr="005527FA" w:rsidRDefault="00A1021D" w:rsidP="009B7529">
            <w:pPr>
              <w:spacing w:after="0" w:line="240" w:lineRule="auto"/>
              <w:jc w:val="right"/>
              <w:rPr>
                <w:rFonts w:eastAsia="Times New Roman"/>
                <w:sz w:val="20"/>
                <w:szCs w:val="20"/>
              </w:rPr>
            </w:pPr>
          </w:p>
        </w:tc>
        <w:tc>
          <w:tcPr>
            <w:tcW w:w="337" w:type="dxa"/>
            <w:tcBorders>
              <w:top w:val="nil"/>
              <w:left w:val="nil"/>
              <w:bottom w:val="nil"/>
              <w:right w:val="nil"/>
            </w:tcBorders>
            <w:shd w:val="clear" w:color="auto" w:fill="auto"/>
            <w:noWrap/>
            <w:vAlign w:val="center"/>
            <w:hideMark/>
          </w:tcPr>
          <w:p w14:paraId="6503E5D2" w14:textId="77777777" w:rsidR="00A1021D" w:rsidRPr="005527FA" w:rsidRDefault="00A1021D" w:rsidP="009B7529">
            <w:pPr>
              <w:spacing w:after="0" w:line="240" w:lineRule="auto"/>
              <w:jc w:val="right"/>
              <w:rPr>
                <w:rFonts w:eastAsia="Times New Roman"/>
                <w:sz w:val="20"/>
                <w:szCs w:val="20"/>
              </w:rPr>
            </w:pPr>
          </w:p>
        </w:tc>
        <w:tc>
          <w:tcPr>
            <w:tcW w:w="337" w:type="dxa"/>
            <w:tcBorders>
              <w:top w:val="nil"/>
              <w:left w:val="nil"/>
              <w:bottom w:val="nil"/>
              <w:right w:val="nil"/>
            </w:tcBorders>
            <w:shd w:val="clear" w:color="auto" w:fill="auto"/>
            <w:noWrap/>
            <w:vAlign w:val="center"/>
            <w:hideMark/>
          </w:tcPr>
          <w:p w14:paraId="619493E9" w14:textId="77777777" w:rsidR="00A1021D" w:rsidRPr="005527FA" w:rsidRDefault="00A1021D" w:rsidP="009B7529">
            <w:pPr>
              <w:spacing w:after="0" w:line="240" w:lineRule="auto"/>
              <w:jc w:val="right"/>
              <w:rPr>
                <w:rFonts w:eastAsia="Times New Roman"/>
                <w:sz w:val="20"/>
                <w:szCs w:val="20"/>
              </w:rPr>
            </w:pPr>
          </w:p>
        </w:tc>
        <w:tc>
          <w:tcPr>
            <w:tcW w:w="301" w:type="dxa"/>
            <w:tcBorders>
              <w:top w:val="nil"/>
              <w:left w:val="nil"/>
              <w:bottom w:val="nil"/>
              <w:right w:val="nil"/>
            </w:tcBorders>
            <w:shd w:val="clear" w:color="auto" w:fill="auto"/>
            <w:noWrap/>
            <w:vAlign w:val="center"/>
            <w:hideMark/>
          </w:tcPr>
          <w:p w14:paraId="1BFB3DB2" w14:textId="77777777" w:rsidR="00A1021D" w:rsidRPr="005527FA" w:rsidRDefault="00A1021D" w:rsidP="009B7529">
            <w:pPr>
              <w:spacing w:after="0" w:line="240" w:lineRule="auto"/>
              <w:rPr>
                <w:rFonts w:eastAsia="Times New Roman"/>
                <w:b/>
                <w:sz w:val="20"/>
                <w:szCs w:val="20"/>
              </w:rPr>
            </w:pPr>
          </w:p>
        </w:tc>
        <w:tc>
          <w:tcPr>
            <w:tcW w:w="337" w:type="dxa"/>
            <w:tcBorders>
              <w:top w:val="nil"/>
              <w:left w:val="nil"/>
              <w:bottom w:val="nil"/>
              <w:right w:val="nil"/>
            </w:tcBorders>
            <w:shd w:val="clear" w:color="auto" w:fill="auto"/>
            <w:noWrap/>
            <w:vAlign w:val="center"/>
            <w:hideMark/>
          </w:tcPr>
          <w:p w14:paraId="107A864C" w14:textId="77777777" w:rsidR="00A1021D" w:rsidRPr="005527FA" w:rsidRDefault="00A1021D" w:rsidP="009B7529">
            <w:pPr>
              <w:spacing w:after="0" w:line="240" w:lineRule="auto"/>
              <w:rPr>
                <w:rFonts w:eastAsia="Times New Roman"/>
                <w:sz w:val="20"/>
                <w:szCs w:val="20"/>
              </w:rPr>
            </w:pPr>
          </w:p>
        </w:tc>
        <w:tc>
          <w:tcPr>
            <w:tcW w:w="338" w:type="dxa"/>
            <w:tcBorders>
              <w:top w:val="nil"/>
              <w:left w:val="nil"/>
              <w:bottom w:val="nil"/>
              <w:right w:val="nil"/>
            </w:tcBorders>
            <w:shd w:val="clear" w:color="auto" w:fill="auto"/>
            <w:noWrap/>
            <w:vAlign w:val="center"/>
            <w:hideMark/>
          </w:tcPr>
          <w:p w14:paraId="477EC0AA" w14:textId="77777777" w:rsidR="00A1021D" w:rsidRPr="005527FA" w:rsidRDefault="00A1021D" w:rsidP="009B7529">
            <w:pPr>
              <w:spacing w:after="0" w:line="240" w:lineRule="auto"/>
              <w:jc w:val="right"/>
              <w:rPr>
                <w:rFonts w:eastAsia="Times New Roman"/>
                <w:sz w:val="20"/>
                <w:szCs w:val="20"/>
              </w:rPr>
            </w:pPr>
          </w:p>
        </w:tc>
        <w:tc>
          <w:tcPr>
            <w:tcW w:w="338" w:type="dxa"/>
            <w:tcBorders>
              <w:top w:val="nil"/>
              <w:left w:val="nil"/>
              <w:bottom w:val="nil"/>
              <w:right w:val="nil"/>
            </w:tcBorders>
            <w:shd w:val="clear" w:color="auto" w:fill="auto"/>
            <w:noWrap/>
            <w:vAlign w:val="center"/>
            <w:hideMark/>
          </w:tcPr>
          <w:p w14:paraId="64B2164B" w14:textId="77777777" w:rsidR="00A1021D" w:rsidRPr="005527FA" w:rsidRDefault="00A1021D" w:rsidP="009B7529">
            <w:pPr>
              <w:spacing w:after="0" w:line="240" w:lineRule="auto"/>
              <w:jc w:val="right"/>
              <w:rPr>
                <w:rFonts w:eastAsia="Times New Roman"/>
                <w:sz w:val="20"/>
                <w:szCs w:val="20"/>
              </w:rPr>
            </w:pPr>
          </w:p>
        </w:tc>
        <w:tc>
          <w:tcPr>
            <w:tcW w:w="338" w:type="dxa"/>
            <w:tcBorders>
              <w:top w:val="nil"/>
              <w:left w:val="nil"/>
              <w:bottom w:val="nil"/>
              <w:right w:val="nil"/>
            </w:tcBorders>
            <w:shd w:val="clear" w:color="auto" w:fill="auto"/>
            <w:noWrap/>
            <w:vAlign w:val="center"/>
            <w:hideMark/>
          </w:tcPr>
          <w:p w14:paraId="1F0E219A" w14:textId="77777777" w:rsidR="00A1021D" w:rsidRPr="005527FA" w:rsidRDefault="00A1021D" w:rsidP="009B7529">
            <w:pPr>
              <w:spacing w:after="0" w:line="240" w:lineRule="auto"/>
              <w:jc w:val="right"/>
              <w:rPr>
                <w:rFonts w:eastAsia="Times New Roman"/>
                <w:sz w:val="20"/>
                <w:szCs w:val="20"/>
              </w:rPr>
            </w:pPr>
          </w:p>
        </w:tc>
        <w:tc>
          <w:tcPr>
            <w:tcW w:w="338" w:type="dxa"/>
            <w:tcBorders>
              <w:top w:val="nil"/>
              <w:left w:val="nil"/>
              <w:bottom w:val="nil"/>
              <w:right w:val="nil"/>
            </w:tcBorders>
            <w:shd w:val="clear" w:color="auto" w:fill="auto"/>
            <w:noWrap/>
            <w:vAlign w:val="center"/>
            <w:hideMark/>
          </w:tcPr>
          <w:p w14:paraId="7C2BC910" w14:textId="77777777" w:rsidR="00A1021D" w:rsidRPr="005527FA" w:rsidRDefault="00A1021D" w:rsidP="009B7529">
            <w:pPr>
              <w:spacing w:after="0" w:line="240" w:lineRule="auto"/>
              <w:jc w:val="right"/>
              <w:rPr>
                <w:rFonts w:eastAsia="Times New Roman"/>
                <w:sz w:val="20"/>
                <w:szCs w:val="20"/>
              </w:rPr>
            </w:pPr>
          </w:p>
        </w:tc>
        <w:tc>
          <w:tcPr>
            <w:tcW w:w="302" w:type="dxa"/>
            <w:tcBorders>
              <w:top w:val="nil"/>
              <w:left w:val="nil"/>
              <w:bottom w:val="nil"/>
              <w:right w:val="nil"/>
            </w:tcBorders>
            <w:shd w:val="clear" w:color="auto" w:fill="auto"/>
            <w:noWrap/>
            <w:vAlign w:val="center"/>
            <w:hideMark/>
          </w:tcPr>
          <w:p w14:paraId="36CD6CE4" w14:textId="77777777" w:rsidR="00A1021D" w:rsidRPr="005527FA" w:rsidRDefault="00A1021D" w:rsidP="009B7529">
            <w:pPr>
              <w:spacing w:after="0" w:line="240" w:lineRule="auto"/>
              <w:rPr>
                <w:rFonts w:eastAsia="Times New Roman"/>
                <w:b/>
                <w:sz w:val="20"/>
                <w:szCs w:val="20"/>
              </w:rPr>
            </w:pPr>
          </w:p>
        </w:tc>
        <w:tc>
          <w:tcPr>
            <w:tcW w:w="339" w:type="dxa"/>
            <w:tcBorders>
              <w:top w:val="nil"/>
              <w:left w:val="nil"/>
              <w:bottom w:val="nil"/>
              <w:right w:val="nil"/>
            </w:tcBorders>
            <w:shd w:val="clear" w:color="auto" w:fill="auto"/>
            <w:noWrap/>
            <w:vAlign w:val="center"/>
            <w:hideMark/>
          </w:tcPr>
          <w:p w14:paraId="01D726E5" w14:textId="77777777" w:rsidR="00A1021D" w:rsidRPr="005527FA" w:rsidRDefault="00A1021D" w:rsidP="009B7529">
            <w:pPr>
              <w:spacing w:after="0" w:line="240" w:lineRule="auto"/>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35FBDE48"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1A8B47C1"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6C4C6830"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4A45F8AA" w14:textId="77777777" w:rsidR="00A1021D" w:rsidRPr="005527FA" w:rsidRDefault="00A1021D" w:rsidP="009B7529">
            <w:pPr>
              <w:spacing w:after="0" w:line="240" w:lineRule="auto"/>
              <w:jc w:val="right"/>
              <w:rPr>
                <w:rFonts w:eastAsia="Times New Roman"/>
                <w:sz w:val="20"/>
                <w:szCs w:val="20"/>
              </w:rPr>
            </w:pPr>
          </w:p>
        </w:tc>
        <w:tc>
          <w:tcPr>
            <w:tcW w:w="302" w:type="dxa"/>
            <w:tcBorders>
              <w:top w:val="nil"/>
              <w:left w:val="nil"/>
              <w:bottom w:val="nil"/>
              <w:right w:val="nil"/>
            </w:tcBorders>
            <w:shd w:val="clear" w:color="auto" w:fill="auto"/>
            <w:noWrap/>
            <w:vAlign w:val="center"/>
            <w:hideMark/>
          </w:tcPr>
          <w:p w14:paraId="79617C14"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2BE201CE" w14:textId="77777777" w:rsidR="00A1021D" w:rsidRPr="005527FA" w:rsidRDefault="00A1021D" w:rsidP="009B7529">
            <w:pPr>
              <w:spacing w:after="0" w:line="240" w:lineRule="auto"/>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186BFD1A"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01D989F1"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118D9E92"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01090D7A" w14:textId="77777777" w:rsidR="00A1021D" w:rsidRPr="005527FA" w:rsidRDefault="00A1021D" w:rsidP="009B7529">
            <w:pPr>
              <w:spacing w:after="0" w:line="240" w:lineRule="auto"/>
              <w:jc w:val="right"/>
              <w:rPr>
                <w:rFonts w:eastAsia="Times New Roman"/>
                <w:sz w:val="20"/>
                <w:szCs w:val="20"/>
              </w:rPr>
            </w:pPr>
          </w:p>
        </w:tc>
        <w:tc>
          <w:tcPr>
            <w:tcW w:w="302" w:type="dxa"/>
            <w:tcBorders>
              <w:top w:val="nil"/>
              <w:left w:val="nil"/>
              <w:bottom w:val="nil"/>
              <w:right w:val="nil"/>
            </w:tcBorders>
            <w:shd w:val="clear" w:color="auto" w:fill="auto"/>
            <w:noWrap/>
            <w:vAlign w:val="center"/>
            <w:hideMark/>
          </w:tcPr>
          <w:p w14:paraId="5356C1E8" w14:textId="77777777" w:rsidR="00A1021D" w:rsidRPr="005527FA" w:rsidRDefault="00A1021D" w:rsidP="009B7529">
            <w:pPr>
              <w:spacing w:after="0" w:line="240" w:lineRule="auto"/>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4259D127" w14:textId="77777777" w:rsidR="00A1021D" w:rsidRPr="005527FA" w:rsidRDefault="00A1021D" w:rsidP="009B7529">
            <w:pPr>
              <w:spacing w:after="0" w:line="240" w:lineRule="auto"/>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0AB98B61"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0B24C349"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1C648018" w14:textId="77777777" w:rsidR="00A1021D" w:rsidRPr="005527FA" w:rsidRDefault="00A1021D" w:rsidP="009B7529">
            <w:pPr>
              <w:spacing w:after="0" w:line="240" w:lineRule="auto"/>
              <w:jc w:val="right"/>
              <w:rPr>
                <w:rFonts w:eastAsia="Times New Roman"/>
                <w:sz w:val="20"/>
                <w:szCs w:val="20"/>
              </w:rPr>
            </w:pPr>
          </w:p>
        </w:tc>
        <w:tc>
          <w:tcPr>
            <w:tcW w:w="339" w:type="dxa"/>
            <w:tcBorders>
              <w:top w:val="nil"/>
              <w:left w:val="nil"/>
              <w:bottom w:val="nil"/>
              <w:right w:val="nil"/>
            </w:tcBorders>
            <w:shd w:val="clear" w:color="auto" w:fill="auto"/>
            <w:noWrap/>
            <w:vAlign w:val="center"/>
            <w:hideMark/>
          </w:tcPr>
          <w:p w14:paraId="5692D183" w14:textId="77777777" w:rsidR="00A1021D" w:rsidRPr="005527FA" w:rsidRDefault="00A1021D" w:rsidP="009B7529">
            <w:pPr>
              <w:spacing w:after="0" w:line="240" w:lineRule="auto"/>
              <w:jc w:val="right"/>
              <w:rPr>
                <w:rFonts w:eastAsia="Times New Roman"/>
                <w:sz w:val="20"/>
                <w:szCs w:val="20"/>
              </w:rPr>
            </w:pPr>
          </w:p>
        </w:tc>
        <w:tc>
          <w:tcPr>
            <w:tcW w:w="228" w:type="dxa"/>
            <w:tcBorders>
              <w:top w:val="nil"/>
              <w:left w:val="nil"/>
              <w:bottom w:val="nil"/>
              <w:right w:val="nil"/>
            </w:tcBorders>
            <w:shd w:val="clear" w:color="auto" w:fill="auto"/>
            <w:noWrap/>
            <w:vAlign w:val="center"/>
            <w:hideMark/>
          </w:tcPr>
          <w:p w14:paraId="597C82A7" w14:textId="77777777" w:rsidR="00A1021D" w:rsidRPr="005527FA" w:rsidRDefault="00A1021D" w:rsidP="009B7529">
            <w:pPr>
              <w:spacing w:after="0" w:line="240" w:lineRule="auto"/>
              <w:rPr>
                <w:rFonts w:eastAsia="Times New Roman"/>
                <w:sz w:val="20"/>
                <w:szCs w:val="20"/>
              </w:rPr>
            </w:pPr>
          </w:p>
        </w:tc>
      </w:tr>
      <w:tr w:rsidR="00A1021D" w:rsidRPr="005527FA" w14:paraId="67BB4FEB" w14:textId="77777777" w:rsidTr="009B7529">
        <w:trPr>
          <w:trHeight w:val="180"/>
        </w:trPr>
        <w:tc>
          <w:tcPr>
            <w:tcW w:w="600" w:type="dxa"/>
            <w:vMerge w:val="restart"/>
            <w:tcBorders>
              <w:top w:val="nil"/>
              <w:left w:val="nil"/>
              <w:right w:val="nil"/>
            </w:tcBorders>
            <w:vAlign w:val="center"/>
          </w:tcPr>
          <w:p w14:paraId="45F286F9"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PM</w:t>
            </w:r>
            <w:r w:rsidRPr="005527FA">
              <w:rPr>
                <w:rFonts w:eastAsia="Times New Roman"/>
                <w:color w:val="000000"/>
                <w:sz w:val="16"/>
                <w:szCs w:val="16"/>
                <w:vertAlign w:val="subscript"/>
              </w:rPr>
              <w:t>2.5</w:t>
            </w:r>
          </w:p>
        </w:tc>
        <w:tc>
          <w:tcPr>
            <w:tcW w:w="307" w:type="dxa"/>
            <w:tcBorders>
              <w:top w:val="nil"/>
              <w:left w:val="nil"/>
              <w:bottom w:val="nil"/>
              <w:right w:val="nil"/>
            </w:tcBorders>
            <w:shd w:val="clear" w:color="auto" w:fill="auto"/>
            <w:noWrap/>
            <w:vAlign w:val="center"/>
            <w:hideMark/>
          </w:tcPr>
          <w:p w14:paraId="0430DCB9"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619045A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76CCE41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2D57510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37" w:type="dxa"/>
            <w:tcBorders>
              <w:top w:val="nil"/>
              <w:left w:val="nil"/>
              <w:bottom w:val="nil"/>
              <w:right w:val="nil"/>
            </w:tcBorders>
            <w:shd w:val="clear" w:color="auto" w:fill="auto"/>
            <w:noWrap/>
            <w:vAlign w:val="bottom"/>
            <w:hideMark/>
          </w:tcPr>
          <w:p w14:paraId="09CD1B9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337" w:type="dxa"/>
            <w:tcBorders>
              <w:top w:val="nil"/>
              <w:left w:val="nil"/>
              <w:bottom w:val="nil"/>
              <w:right w:val="nil"/>
            </w:tcBorders>
            <w:shd w:val="clear" w:color="auto" w:fill="auto"/>
            <w:noWrap/>
            <w:vAlign w:val="bottom"/>
            <w:hideMark/>
          </w:tcPr>
          <w:p w14:paraId="1CA84EB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301" w:type="dxa"/>
            <w:vMerge w:val="restart"/>
            <w:tcBorders>
              <w:top w:val="nil"/>
              <w:left w:val="nil"/>
              <w:right w:val="nil"/>
            </w:tcBorders>
            <w:shd w:val="clear" w:color="auto" w:fill="auto"/>
            <w:noWrap/>
            <w:vAlign w:val="center"/>
            <w:hideMark/>
          </w:tcPr>
          <w:p w14:paraId="7FE09AAB"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bottom"/>
            <w:hideMark/>
          </w:tcPr>
          <w:p w14:paraId="669A8A4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51B8B9A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36B774B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38" w:type="dxa"/>
            <w:tcBorders>
              <w:top w:val="nil"/>
              <w:left w:val="nil"/>
              <w:bottom w:val="nil"/>
              <w:right w:val="nil"/>
            </w:tcBorders>
            <w:shd w:val="clear" w:color="auto" w:fill="auto"/>
            <w:noWrap/>
            <w:vAlign w:val="bottom"/>
            <w:hideMark/>
          </w:tcPr>
          <w:p w14:paraId="3706698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338" w:type="dxa"/>
            <w:tcBorders>
              <w:top w:val="nil"/>
              <w:left w:val="nil"/>
              <w:bottom w:val="nil"/>
              <w:right w:val="nil"/>
            </w:tcBorders>
            <w:shd w:val="clear" w:color="auto" w:fill="auto"/>
            <w:noWrap/>
            <w:vAlign w:val="bottom"/>
            <w:hideMark/>
          </w:tcPr>
          <w:p w14:paraId="0C0B24F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10.7</w:t>
            </w:r>
          </w:p>
        </w:tc>
        <w:tc>
          <w:tcPr>
            <w:tcW w:w="302" w:type="dxa"/>
            <w:vMerge w:val="restart"/>
            <w:tcBorders>
              <w:top w:val="nil"/>
              <w:left w:val="nil"/>
              <w:right w:val="nil"/>
            </w:tcBorders>
            <w:shd w:val="clear" w:color="auto" w:fill="auto"/>
            <w:noWrap/>
            <w:vAlign w:val="center"/>
            <w:hideMark/>
          </w:tcPr>
          <w:p w14:paraId="229668DC"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7F4171D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CB884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1DBDC65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39" w:type="dxa"/>
            <w:tcBorders>
              <w:top w:val="nil"/>
              <w:left w:val="nil"/>
              <w:bottom w:val="nil"/>
              <w:right w:val="nil"/>
            </w:tcBorders>
            <w:shd w:val="clear" w:color="auto" w:fill="auto"/>
            <w:noWrap/>
            <w:vAlign w:val="bottom"/>
            <w:hideMark/>
          </w:tcPr>
          <w:p w14:paraId="146E783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339" w:type="dxa"/>
            <w:tcBorders>
              <w:top w:val="nil"/>
              <w:left w:val="nil"/>
              <w:bottom w:val="nil"/>
              <w:right w:val="nil"/>
            </w:tcBorders>
            <w:shd w:val="clear" w:color="auto" w:fill="auto"/>
            <w:noWrap/>
            <w:vAlign w:val="bottom"/>
            <w:hideMark/>
          </w:tcPr>
          <w:p w14:paraId="6D064E1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8.55</w:t>
            </w:r>
          </w:p>
        </w:tc>
        <w:tc>
          <w:tcPr>
            <w:tcW w:w="302" w:type="dxa"/>
            <w:vMerge w:val="restart"/>
            <w:tcBorders>
              <w:top w:val="nil"/>
              <w:left w:val="nil"/>
              <w:right w:val="nil"/>
            </w:tcBorders>
            <w:shd w:val="clear" w:color="auto" w:fill="auto"/>
            <w:noWrap/>
            <w:vAlign w:val="bottom"/>
            <w:hideMark/>
          </w:tcPr>
          <w:p w14:paraId="25EF859B"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70E5417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60DF20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00B21E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10.7</w:t>
            </w:r>
          </w:p>
        </w:tc>
        <w:tc>
          <w:tcPr>
            <w:tcW w:w="339" w:type="dxa"/>
            <w:tcBorders>
              <w:top w:val="nil"/>
              <w:left w:val="nil"/>
              <w:bottom w:val="nil"/>
              <w:right w:val="nil"/>
            </w:tcBorders>
            <w:shd w:val="clear" w:color="auto" w:fill="auto"/>
            <w:noWrap/>
            <w:vAlign w:val="bottom"/>
            <w:hideMark/>
          </w:tcPr>
          <w:p w14:paraId="4620849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39" w:type="dxa"/>
            <w:tcBorders>
              <w:top w:val="nil"/>
              <w:left w:val="nil"/>
              <w:bottom w:val="nil"/>
              <w:right w:val="nil"/>
            </w:tcBorders>
            <w:shd w:val="clear" w:color="auto" w:fill="auto"/>
            <w:noWrap/>
            <w:vAlign w:val="bottom"/>
            <w:hideMark/>
          </w:tcPr>
          <w:p w14:paraId="688A8CD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9.85</w:t>
            </w:r>
          </w:p>
        </w:tc>
        <w:tc>
          <w:tcPr>
            <w:tcW w:w="302" w:type="dxa"/>
            <w:vMerge w:val="restart"/>
            <w:tcBorders>
              <w:top w:val="nil"/>
              <w:left w:val="nil"/>
              <w:right w:val="nil"/>
            </w:tcBorders>
            <w:shd w:val="clear" w:color="auto" w:fill="auto"/>
            <w:noWrap/>
            <w:vAlign w:val="center"/>
            <w:hideMark/>
          </w:tcPr>
          <w:p w14:paraId="264AC7C3"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1DDE56A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75AE7A0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18CAEC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w:t>
            </w:r>
          </w:p>
        </w:tc>
        <w:tc>
          <w:tcPr>
            <w:tcW w:w="339" w:type="dxa"/>
            <w:tcBorders>
              <w:top w:val="nil"/>
              <w:left w:val="nil"/>
              <w:bottom w:val="nil"/>
              <w:right w:val="nil"/>
            </w:tcBorders>
            <w:shd w:val="clear" w:color="auto" w:fill="auto"/>
            <w:noWrap/>
            <w:vAlign w:val="bottom"/>
            <w:hideMark/>
          </w:tcPr>
          <w:p w14:paraId="4D198D0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7.7</w:t>
            </w:r>
          </w:p>
        </w:tc>
        <w:tc>
          <w:tcPr>
            <w:tcW w:w="339" w:type="dxa"/>
            <w:tcBorders>
              <w:top w:val="nil"/>
              <w:left w:val="nil"/>
              <w:bottom w:val="nil"/>
              <w:right w:val="nil"/>
            </w:tcBorders>
            <w:shd w:val="clear" w:color="auto" w:fill="auto"/>
            <w:noWrap/>
            <w:vAlign w:val="bottom"/>
            <w:hideMark/>
          </w:tcPr>
          <w:p w14:paraId="684396E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9.45</w:t>
            </w:r>
          </w:p>
        </w:tc>
        <w:tc>
          <w:tcPr>
            <w:tcW w:w="228" w:type="dxa"/>
            <w:vMerge w:val="restart"/>
            <w:tcBorders>
              <w:top w:val="nil"/>
              <w:left w:val="nil"/>
              <w:right w:val="nil"/>
            </w:tcBorders>
            <w:shd w:val="clear" w:color="auto" w:fill="auto"/>
            <w:noWrap/>
            <w:vAlign w:val="center"/>
            <w:hideMark/>
          </w:tcPr>
          <w:p w14:paraId="04024FC8"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18FD0978" w14:textId="77777777" w:rsidTr="009B7529">
        <w:trPr>
          <w:trHeight w:val="180"/>
        </w:trPr>
        <w:tc>
          <w:tcPr>
            <w:tcW w:w="600" w:type="dxa"/>
            <w:vMerge/>
            <w:tcBorders>
              <w:left w:val="nil"/>
              <w:bottom w:val="nil"/>
              <w:right w:val="nil"/>
            </w:tcBorders>
            <w:vAlign w:val="center"/>
          </w:tcPr>
          <w:p w14:paraId="17F5E748"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4FB660C4"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22AB0E1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1748DF8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61B4F17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22.3</w:t>
            </w:r>
          </w:p>
        </w:tc>
        <w:tc>
          <w:tcPr>
            <w:tcW w:w="337" w:type="dxa"/>
            <w:tcBorders>
              <w:top w:val="nil"/>
              <w:left w:val="nil"/>
              <w:bottom w:val="nil"/>
              <w:right w:val="nil"/>
            </w:tcBorders>
            <w:shd w:val="clear" w:color="auto" w:fill="auto"/>
            <w:noWrap/>
            <w:vAlign w:val="bottom"/>
            <w:hideMark/>
          </w:tcPr>
          <w:p w14:paraId="75A0933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w:t>
            </w:r>
          </w:p>
        </w:tc>
        <w:tc>
          <w:tcPr>
            <w:tcW w:w="337" w:type="dxa"/>
            <w:tcBorders>
              <w:top w:val="nil"/>
              <w:left w:val="nil"/>
              <w:bottom w:val="nil"/>
              <w:right w:val="nil"/>
            </w:tcBorders>
            <w:shd w:val="clear" w:color="auto" w:fill="auto"/>
            <w:noWrap/>
            <w:vAlign w:val="bottom"/>
            <w:hideMark/>
          </w:tcPr>
          <w:p w14:paraId="2C3C59C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19.3</w:t>
            </w:r>
          </w:p>
        </w:tc>
        <w:tc>
          <w:tcPr>
            <w:tcW w:w="301" w:type="dxa"/>
            <w:vMerge/>
            <w:tcBorders>
              <w:left w:val="nil"/>
              <w:bottom w:val="nil"/>
              <w:right w:val="nil"/>
            </w:tcBorders>
            <w:shd w:val="clear" w:color="auto" w:fill="auto"/>
            <w:noWrap/>
            <w:vAlign w:val="center"/>
            <w:hideMark/>
          </w:tcPr>
          <w:p w14:paraId="224E0FED"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bottom"/>
            <w:hideMark/>
          </w:tcPr>
          <w:p w14:paraId="27C5B3A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66896B6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40EB0E1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38" w:type="dxa"/>
            <w:tcBorders>
              <w:top w:val="nil"/>
              <w:left w:val="nil"/>
              <w:bottom w:val="nil"/>
              <w:right w:val="nil"/>
            </w:tcBorders>
            <w:shd w:val="clear" w:color="auto" w:fill="auto"/>
            <w:noWrap/>
            <w:vAlign w:val="bottom"/>
            <w:hideMark/>
          </w:tcPr>
          <w:p w14:paraId="1487510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19.9</w:t>
            </w:r>
          </w:p>
        </w:tc>
        <w:tc>
          <w:tcPr>
            <w:tcW w:w="338" w:type="dxa"/>
            <w:tcBorders>
              <w:top w:val="nil"/>
              <w:left w:val="nil"/>
              <w:bottom w:val="nil"/>
              <w:right w:val="nil"/>
            </w:tcBorders>
            <w:shd w:val="clear" w:color="auto" w:fill="auto"/>
            <w:noWrap/>
            <w:vAlign w:val="bottom"/>
            <w:hideMark/>
          </w:tcPr>
          <w:p w14:paraId="263B815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23.3</w:t>
            </w:r>
          </w:p>
        </w:tc>
        <w:tc>
          <w:tcPr>
            <w:tcW w:w="302" w:type="dxa"/>
            <w:vMerge/>
            <w:tcBorders>
              <w:left w:val="nil"/>
              <w:bottom w:val="nil"/>
              <w:right w:val="nil"/>
            </w:tcBorders>
            <w:shd w:val="clear" w:color="auto" w:fill="auto"/>
            <w:noWrap/>
            <w:vAlign w:val="center"/>
            <w:hideMark/>
          </w:tcPr>
          <w:p w14:paraId="53DE72C6"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bottom"/>
            <w:hideMark/>
          </w:tcPr>
          <w:p w14:paraId="17E5F34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BB3442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74AB06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21.3</w:t>
            </w:r>
          </w:p>
        </w:tc>
        <w:tc>
          <w:tcPr>
            <w:tcW w:w="339" w:type="dxa"/>
            <w:tcBorders>
              <w:top w:val="nil"/>
              <w:left w:val="nil"/>
              <w:bottom w:val="nil"/>
              <w:right w:val="nil"/>
            </w:tcBorders>
            <w:shd w:val="clear" w:color="auto" w:fill="auto"/>
            <w:noWrap/>
            <w:vAlign w:val="bottom"/>
            <w:hideMark/>
          </w:tcPr>
          <w:p w14:paraId="675E8BF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39" w:type="dxa"/>
            <w:tcBorders>
              <w:top w:val="nil"/>
              <w:left w:val="nil"/>
              <w:bottom w:val="nil"/>
              <w:right w:val="nil"/>
            </w:tcBorders>
            <w:shd w:val="clear" w:color="auto" w:fill="auto"/>
            <w:noWrap/>
            <w:vAlign w:val="bottom"/>
            <w:hideMark/>
          </w:tcPr>
          <w:p w14:paraId="312CDBE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18.9</w:t>
            </w:r>
          </w:p>
        </w:tc>
        <w:tc>
          <w:tcPr>
            <w:tcW w:w="302" w:type="dxa"/>
            <w:vMerge/>
            <w:tcBorders>
              <w:left w:val="nil"/>
              <w:bottom w:val="nil"/>
              <w:right w:val="nil"/>
            </w:tcBorders>
            <w:shd w:val="clear" w:color="auto" w:fill="auto"/>
            <w:noWrap/>
            <w:vAlign w:val="bottom"/>
            <w:hideMark/>
          </w:tcPr>
          <w:p w14:paraId="20FBE2FD"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7A3FC9B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7C2B62F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77FF7E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24.4</w:t>
            </w:r>
          </w:p>
        </w:tc>
        <w:tc>
          <w:tcPr>
            <w:tcW w:w="339" w:type="dxa"/>
            <w:tcBorders>
              <w:top w:val="nil"/>
              <w:left w:val="nil"/>
              <w:bottom w:val="nil"/>
              <w:right w:val="nil"/>
            </w:tcBorders>
            <w:shd w:val="clear" w:color="auto" w:fill="auto"/>
            <w:noWrap/>
            <w:vAlign w:val="bottom"/>
            <w:hideMark/>
          </w:tcPr>
          <w:p w14:paraId="7355CA2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16.7</w:t>
            </w:r>
          </w:p>
        </w:tc>
        <w:tc>
          <w:tcPr>
            <w:tcW w:w="339" w:type="dxa"/>
            <w:tcBorders>
              <w:top w:val="nil"/>
              <w:left w:val="nil"/>
              <w:bottom w:val="nil"/>
              <w:right w:val="nil"/>
            </w:tcBorders>
            <w:shd w:val="clear" w:color="auto" w:fill="auto"/>
            <w:noWrap/>
            <w:vAlign w:val="bottom"/>
            <w:hideMark/>
          </w:tcPr>
          <w:p w14:paraId="3D3942B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w:t>
            </w:r>
          </w:p>
        </w:tc>
        <w:tc>
          <w:tcPr>
            <w:tcW w:w="302" w:type="dxa"/>
            <w:vMerge/>
            <w:tcBorders>
              <w:left w:val="nil"/>
              <w:bottom w:val="nil"/>
              <w:right w:val="nil"/>
            </w:tcBorders>
            <w:shd w:val="clear" w:color="auto" w:fill="auto"/>
            <w:noWrap/>
            <w:vAlign w:val="center"/>
            <w:hideMark/>
          </w:tcPr>
          <w:p w14:paraId="58C031FA"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604A2E1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18D631B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C3F319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39" w:type="dxa"/>
            <w:tcBorders>
              <w:top w:val="nil"/>
              <w:left w:val="nil"/>
              <w:bottom w:val="nil"/>
              <w:right w:val="nil"/>
            </w:tcBorders>
            <w:shd w:val="clear" w:color="auto" w:fill="auto"/>
            <w:noWrap/>
            <w:vAlign w:val="bottom"/>
            <w:hideMark/>
          </w:tcPr>
          <w:p w14:paraId="4F5F744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17.2</w:t>
            </w:r>
          </w:p>
        </w:tc>
        <w:tc>
          <w:tcPr>
            <w:tcW w:w="339" w:type="dxa"/>
            <w:tcBorders>
              <w:top w:val="nil"/>
              <w:left w:val="nil"/>
              <w:bottom w:val="nil"/>
              <w:right w:val="nil"/>
            </w:tcBorders>
            <w:shd w:val="clear" w:color="auto" w:fill="auto"/>
            <w:noWrap/>
            <w:vAlign w:val="bottom"/>
            <w:hideMark/>
          </w:tcPr>
          <w:p w14:paraId="1BFDC28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228" w:type="dxa"/>
            <w:vMerge/>
            <w:tcBorders>
              <w:left w:val="nil"/>
              <w:bottom w:val="nil"/>
              <w:right w:val="nil"/>
            </w:tcBorders>
            <w:shd w:val="clear" w:color="auto" w:fill="auto"/>
            <w:noWrap/>
            <w:vAlign w:val="center"/>
            <w:hideMark/>
          </w:tcPr>
          <w:p w14:paraId="711DA2D7"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0C515B69" w14:textId="77777777" w:rsidTr="009B7529">
        <w:trPr>
          <w:trHeight w:val="40"/>
        </w:trPr>
        <w:tc>
          <w:tcPr>
            <w:tcW w:w="600" w:type="dxa"/>
            <w:tcBorders>
              <w:top w:val="nil"/>
              <w:left w:val="nil"/>
              <w:bottom w:val="nil"/>
              <w:right w:val="nil"/>
            </w:tcBorders>
            <w:vAlign w:val="center"/>
          </w:tcPr>
          <w:p w14:paraId="3E6101B5"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center"/>
            <w:hideMark/>
          </w:tcPr>
          <w:p w14:paraId="2A8B50AD"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3DA2C11C"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27D714DB"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0147EC8E"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3F4AB2A4"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2FB41A1E"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2B5ABC5A"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52F89F29"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26FED943"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19E1B25D"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02845728"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2A1043F1"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4D0B470C"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44B187AD"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9AEDC66"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44A2C1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C8B466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619A108"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00439D2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CF0B490"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94BD885"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DBE573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A25687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824BA8D"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44158498"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88C9F1A"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5C060C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04E160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EAED81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4A3C464"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09B1FD5C" w14:textId="77777777" w:rsidR="00A1021D" w:rsidRPr="005527FA" w:rsidRDefault="00A1021D" w:rsidP="009B7529">
            <w:pPr>
              <w:spacing w:after="0" w:line="240" w:lineRule="auto"/>
              <w:rPr>
                <w:rFonts w:eastAsia="Times New Roman"/>
                <w:sz w:val="6"/>
                <w:szCs w:val="6"/>
              </w:rPr>
            </w:pPr>
          </w:p>
        </w:tc>
      </w:tr>
      <w:tr w:rsidR="00A1021D" w:rsidRPr="005527FA" w14:paraId="2EC9BE52" w14:textId="77777777" w:rsidTr="009B7529">
        <w:trPr>
          <w:trHeight w:val="180"/>
        </w:trPr>
        <w:tc>
          <w:tcPr>
            <w:tcW w:w="600" w:type="dxa"/>
            <w:vMerge w:val="restart"/>
            <w:tcBorders>
              <w:top w:val="nil"/>
              <w:left w:val="nil"/>
              <w:right w:val="nil"/>
            </w:tcBorders>
            <w:vAlign w:val="center"/>
          </w:tcPr>
          <w:p w14:paraId="282C8C55"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NH</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307" w:type="dxa"/>
            <w:tcBorders>
              <w:top w:val="nil"/>
              <w:left w:val="nil"/>
              <w:bottom w:val="nil"/>
              <w:right w:val="nil"/>
            </w:tcBorders>
            <w:shd w:val="clear" w:color="auto" w:fill="auto"/>
            <w:noWrap/>
            <w:vAlign w:val="center"/>
            <w:hideMark/>
          </w:tcPr>
          <w:p w14:paraId="501073C4"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22360CB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0E9241D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1BF39C0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1.40</w:t>
            </w:r>
          </w:p>
        </w:tc>
        <w:tc>
          <w:tcPr>
            <w:tcW w:w="337" w:type="dxa"/>
            <w:tcBorders>
              <w:top w:val="nil"/>
              <w:left w:val="nil"/>
              <w:bottom w:val="nil"/>
              <w:right w:val="nil"/>
            </w:tcBorders>
            <w:shd w:val="clear" w:color="auto" w:fill="auto"/>
            <w:noWrap/>
            <w:vAlign w:val="bottom"/>
            <w:hideMark/>
          </w:tcPr>
          <w:p w14:paraId="6BB5C61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0.79</w:t>
            </w:r>
          </w:p>
        </w:tc>
        <w:tc>
          <w:tcPr>
            <w:tcW w:w="337" w:type="dxa"/>
            <w:tcBorders>
              <w:top w:val="nil"/>
              <w:left w:val="nil"/>
              <w:bottom w:val="nil"/>
              <w:right w:val="nil"/>
            </w:tcBorders>
            <w:shd w:val="clear" w:color="auto" w:fill="auto"/>
            <w:noWrap/>
            <w:vAlign w:val="bottom"/>
            <w:hideMark/>
          </w:tcPr>
          <w:p w14:paraId="377CF20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301" w:type="dxa"/>
            <w:vMerge w:val="restart"/>
            <w:tcBorders>
              <w:top w:val="nil"/>
              <w:left w:val="nil"/>
              <w:right w:val="nil"/>
            </w:tcBorders>
            <w:shd w:val="clear" w:color="auto" w:fill="auto"/>
            <w:noWrap/>
            <w:vAlign w:val="center"/>
            <w:hideMark/>
          </w:tcPr>
          <w:p w14:paraId="4F5E3E60"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bottom"/>
            <w:hideMark/>
          </w:tcPr>
          <w:p w14:paraId="6D8BD36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283ABB5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7030C73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2.02</w:t>
            </w:r>
          </w:p>
        </w:tc>
        <w:tc>
          <w:tcPr>
            <w:tcW w:w="338" w:type="dxa"/>
            <w:tcBorders>
              <w:top w:val="nil"/>
              <w:left w:val="nil"/>
              <w:bottom w:val="nil"/>
              <w:right w:val="nil"/>
            </w:tcBorders>
            <w:shd w:val="clear" w:color="auto" w:fill="auto"/>
            <w:noWrap/>
            <w:vAlign w:val="bottom"/>
            <w:hideMark/>
          </w:tcPr>
          <w:p w14:paraId="1A58BE4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338" w:type="dxa"/>
            <w:tcBorders>
              <w:top w:val="nil"/>
              <w:left w:val="nil"/>
              <w:bottom w:val="nil"/>
              <w:right w:val="nil"/>
            </w:tcBorders>
            <w:shd w:val="clear" w:color="auto" w:fill="auto"/>
            <w:noWrap/>
            <w:vAlign w:val="bottom"/>
            <w:hideMark/>
          </w:tcPr>
          <w:p w14:paraId="5987EC4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1.36</w:t>
            </w:r>
          </w:p>
        </w:tc>
        <w:tc>
          <w:tcPr>
            <w:tcW w:w="302" w:type="dxa"/>
            <w:vMerge w:val="restart"/>
            <w:tcBorders>
              <w:top w:val="nil"/>
              <w:left w:val="nil"/>
              <w:right w:val="nil"/>
            </w:tcBorders>
            <w:shd w:val="clear" w:color="auto" w:fill="auto"/>
            <w:noWrap/>
            <w:vAlign w:val="center"/>
            <w:hideMark/>
          </w:tcPr>
          <w:p w14:paraId="4E8034C3"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2774F5E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D0B842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DDA8E9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39" w:type="dxa"/>
            <w:tcBorders>
              <w:top w:val="nil"/>
              <w:left w:val="nil"/>
              <w:bottom w:val="nil"/>
              <w:right w:val="nil"/>
            </w:tcBorders>
            <w:shd w:val="clear" w:color="auto" w:fill="auto"/>
            <w:noWrap/>
            <w:vAlign w:val="bottom"/>
            <w:hideMark/>
          </w:tcPr>
          <w:p w14:paraId="549CDAF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0.94</w:t>
            </w:r>
          </w:p>
        </w:tc>
        <w:tc>
          <w:tcPr>
            <w:tcW w:w="339" w:type="dxa"/>
            <w:tcBorders>
              <w:top w:val="nil"/>
              <w:left w:val="nil"/>
              <w:bottom w:val="nil"/>
              <w:right w:val="nil"/>
            </w:tcBorders>
            <w:shd w:val="clear" w:color="auto" w:fill="auto"/>
            <w:noWrap/>
            <w:vAlign w:val="bottom"/>
            <w:hideMark/>
          </w:tcPr>
          <w:p w14:paraId="20894B1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302" w:type="dxa"/>
            <w:vMerge w:val="restart"/>
            <w:tcBorders>
              <w:top w:val="nil"/>
              <w:left w:val="nil"/>
              <w:right w:val="nil"/>
            </w:tcBorders>
            <w:shd w:val="clear" w:color="auto" w:fill="auto"/>
            <w:noWrap/>
            <w:vAlign w:val="bottom"/>
            <w:hideMark/>
          </w:tcPr>
          <w:p w14:paraId="4E117F07"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1042FDB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750B5A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F99BDE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339" w:type="dxa"/>
            <w:tcBorders>
              <w:top w:val="nil"/>
              <w:left w:val="nil"/>
              <w:bottom w:val="nil"/>
              <w:right w:val="nil"/>
            </w:tcBorders>
            <w:shd w:val="clear" w:color="auto" w:fill="auto"/>
            <w:noWrap/>
            <w:vAlign w:val="bottom"/>
            <w:hideMark/>
          </w:tcPr>
          <w:p w14:paraId="58161AF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0.62</w:t>
            </w:r>
          </w:p>
        </w:tc>
        <w:tc>
          <w:tcPr>
            <w:tcW w:w="339" w:type="dxa"/>
            <w:tcBorders>
              <w:top w:val="nil"/>
              <w:left w:val="nil"/>
              <w:bottom w:val="nil"/>
              <w:right w:val="nil"/>
            </w:tcBorders>
            <w:shd w:val="clear" w:color="auto" w:fill="auto"/>
            <w:noWrap/>
            <w:vAlign w:val="bottom"/>
            <w:hideMark/>
          </w:tcPr>
          <w:p w14:paraId="6315080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0.57</w:t>
            </w:r>
          </w:p>
        </w:tc>
        <w:tc>
          <w:tcPr>
            <w:tcW w:w="302" w:type="dxa"/>
            <w:vMerge w:val="restart"/>
            <w:tcBorders>
              <w:top w:val="nil"/>
              <w:left w:val="nil"/>
              <w:right w:val="nil"/>
            </w:tcBorders>
            <w:shd w:val="clear" w:color="auto" w:fill="auto"/>
            <w:noWrap/>
            <w:vAlign w:val="center"/>
            <w:hideMark/>
          </w:tcPr>
          <w:p w14:paraId="38E14138"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348FCAE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B68A7D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8FA958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39" w:type="dxa"/>
            <w:tcBorders>
              <w:top w:val="nil"/>
              <w:left w:val="nil"/>
              <w:bottom w:val="nil"/>
              <w:right w:val="nil"/>
            </w:tcBorders>
            <w:shd w:val="clear" w:color="auto" w:fill="auto"/>
            <w:noWrap/>
            <w:vAlign w:val="bottom"/>
            <w:hideMark/>
          </w:tcPr>
          <w:p w14:paraId="50463F8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0.55</w:t>
            </w:r>
          </w:p>
        </w:tc>
        <w:tc>
          <w:tcPr>
            <w:tcW w:w="339" w:type="dxa"/>
            <w:tcBorders>
              <w:top w:val="nil"/>
              <w:left w:val="nil"/>
              <w:bottom w:val="nil"/>
              <w:right w:val="nil"/>
            </w:tcBorders>
            <w:shd w:val="clear" w:color="auto" w:fill="auto"/>
            <w:noWrap/>
            <w:vAlign w:val="bottom"/>
            <w:hideMark/>
          </w:tcPr>
          <w:p w14:paraId="31FF99F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228" w:type="dxa"/>
            <w:vMerge w:val="restart"/>
            <w:tcBorders>
              <w:top w:val="nil"/>
              <w:left w:val="nil"/>
              <w:right w:val="nil"/>
            </w:tcBorders>
            <w:shd w:val="clear" w:color="auto" w:fill="auto"/>
            <w:noWrap/>
            <w:vAlign w:val="center"/>
            <w:hideMark/>
          </w:tcPr>
          <w:p w14:paraId="35C3ACD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4727FE8B" w14:textId="77777777" w:rsidTr="009B7529">
        <w:trPr>
          <w:trHeight w:val="180"/>
        </w:trPr>
        <w:tc>
          <w:tcPr>
            <w:tcW w:w="600" w:type="dxa"/>
            <w:vMerge/>
            <w:tcBorders>
              <w:left w:val="nil"/>
              <w:bottom w:val="nil"/>
              <w:right w:val="nil"/>
            </w:tcBorders>
            <w:vAlign w:val="center"/>
          </w:tcPr>
          <w:p w14:paraId="0C9714F4"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1B0B7ADB"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2274EF7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7B135BC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30B4E04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3.70</w:t>
            </w:r>
          </w:p>
        </w:tc>
        <w:tc>
          <w:tcPr>
            <w:tcW w:w="337" w:type="dxa"/>
            <w:tcBorders>
              <w:top w:val="nil"/>
              <w:left w:val="nil"/>
              <w:bottom w:val="nil"/>
              <w:right w:val="nil"/>
            </w:tcBorders>
            <w:shd w:val="clear" w:color="auto" w:fill="auto"/>
            <w:noWrap/>
            <w:vAlign w:val="bottom"/>
            <w:hideMark/>
          </w:tcPr>
          <w:p w14:paraId="260D98F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2.39</w:t>
            </w:r>
          </w:p>
        </w:tc>
        <w:tc>
          <w:tcPr>
            <w:tcW w:w="337" w:type="dxa"/>
            <w:tcBorders>
              <w:top w:val="nil"/>
              <w:left w:val="nil"/>
              <w:bottom w:val="nil"/>
              <w:right w:val="nil"/>
            </w:tcBorders>
            <w:shd w:val="clear" w:color="auto" w:fill="auto"/>
            <w:noWrap/>
            <w:vAlign w:val="bottom"/>
            <w:hideMark/>
          </w:tcPr>
          <w:p w14:paraId="72B19E3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2.79</w:t>
            </w:r>
          </w:p>
        </w:tc>
        <w:tc>
          <w:tcPr>
            <w:tcW w:w="301" w:type="dxa"/>
            <w:vMerge/>
            <w:tcBorders>
              <w:left w:val="nil"/>
              <w:bottom w:val="nil"/>
              <w:right w:val="nil"/>
            </w:tcBorders>
            <w:shd w:val="clear" w:color="auto" w:fill="auto"/>
            <w:noWrap/>
            <w:vAlign w:val="center"/>
            <w:hideMark/>
          </w:tcPr>
          <w:p w14:paraId="230F41BB"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bottom"/>
            <w:hideMark/>
          </w:tcPr>
          <w:p w14:paraId="1B595A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4DFB845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450FE7F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4.15</w:t>
            </w:r>
          </w:p>
        </w:tc>
        <w:tc>
          <w:tcPr>
            <w:tcW w:w="338" w:type="dxa"/>
            <w:tcBorders>
              <w:top w:val="nil"/>
              <w:left w:val="nil"/>
              <w:bottom w:val="nil"/>
              <w:right w:val="nil"/>
            </w:tcBorders>
            <w:shd w:val="clear" w:color="auto" w:fill="auto"/>
            <w:noWrap/>
            <w:vAlign w:val="bottom"/>
            <w:hideMark/>
          </w:tcPr>
          <w:p w14:paraId="0E431F6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3.28</w:t>
            </w:r>
          </w:p>
        </w:tc>
        <w:tc>
          <w:tcPr>
            <w:tcW w:w="338" w:type="dxa"/>
            <w:tcBorders>
              <w:top w:val="nil"/>
              <w:left w:val="nil"/>
              <w:bottom w:val="nil"/>
              <w:right w:val="nil"/>
            </w:tcBorders>
            <w:shd w:val="clear" w:color="auto" w:fill="auto"/>
            <w:noWrap/>
            <w:vAlign w:val="bottom"/>
            <w:hideMark/>
          </w:tcPr>
          <w:p w14:paraId="4018E4D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3.15</w:t>
            </w:r>
          </w:p>
        </w:tc>
        <w:tc>
          <w:tcPr>
            <w:tcW w:w="302" w:type="dxa"/>
            <w:vMerge/>
            <w:tcBorders>
              <w:left w:val="nil"/>
              <w:bottom w:val="nil"/>
              <w:right w:val="nil"/>
            </w:tcBorders>
            <w:shd w:val="clear" w:color="auto" w:fill="auto"/>
            <w:noWrap/>
            <w:vAlign w:val="center"/>
            <w:hideMark/>
          </w:tcPr>
          <w:p w14:paraId="160F38CA"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bottom"/>
            <w:hideMark/>
          </w:tcPr>
          <w:p w14:paraId="6102517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0FBD88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8AFC4B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3.44</w:t>
            </w:r>
          </w:p>
        </w:tc>
        <w:tc>
          <w:tcPr>
            <w:tcW w:w="339" w:type="dxa"/>
            <w:tcBorders>
              <w:top w:val="nil"/>
              <w:left w:val="nil"/>
              <w:bottom w:val="nil"/>
              <w:right w:val="nil"/>
            </w:tcBorders>
            <w:shd w:val="clear" w:color="auto" w:fill="auto"/>
            <w:noWrap/>
            <w:vAlign w:val="bottom"/>
            <w:hideMark/>
          </w:tcPr>
          <w:p w14:paraId="1A1B318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2.48</w:t>
            </w:r>
          </w:p>
        </w:tc>
        <w:tc>
          <w:tcPr>
            <w:tcW w:w="339" w:type="dxa"/>
            <w:tcBorders>
              <w:top w:val="nil"/>
              <w:left w:val="nil"/>
              <w:bottom w:val="nil"/>
              <w:right w:val="nil"/>
            </w:tcBorders>
            <w:shd w:val="clear" w:color="auto" w:fill="auto"/>
            <w:noWrap/>
            <w:vAlign w:val="bottom"/>
            <w:hideMark/>
          </w:tcPr>
          <w:p w14:paraId="2047914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2.86</w:t>
            </w:r>
          </w:p>
        </w:tc>
        <w:tc>
          <w:tcPr>
            <w:tcW w:w="302" w:type="dxa"/>
            <w:vMerge/>
            <w:tcBorders>
              <w:left w:val="nil"/>
              <w:bottom w:val="nil"/>
              <w:right w:val="nil"/>
            </w:tcBorders>
            <w:shd w:val="clear" w:color="auto" w:fill="auto"/>
            <w:noWrap/>
            <w:vAlign w:val="bottom"/>
            <w:hideMark/>
          </w:tcPr>
          <w:p w14:paraId="749C77ED"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31B1AEF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8921AE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81F4D0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3.08</w:t>
            </w:r>
          </w:p>
        </w:tc>
        <w:tc>
          <w:tcPr>
            <w:tcW w:w="339" w:type="dxa"/>
            <w:tcBorders>
              <w:top w:val="nil"/>
              <w:left w:val="nil"/>
              <w:bottom w:val="nil"/>
              <w:right w:val="nil"/>
            </w:tcBorders>
            <w:shd w:val="clear" w:color="auto" w:fill="auto"/>
            <w:noWrap/>
            <w:vAlign w:val="bottom"/>
            <w:hideMark/>
          </w:tcPr>
          <w:p w14:paraId="13DB3DC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1.59</w:t>
            </w:r>
          </w:p>
        </w:tc>
        <w:tc>
          <w:tcPr>
            <w:tcW w:w="339" w:type="dxa"/>
            <w:tcBorders>
              <w:top w:val="nil"/>
              <w:left w:val="nil"/>
              <w:bottom w:val="nil"/>
              <w:right w:val="nil"/>
            </w:tcBorders>
            <w:shd w:val="clear" w:color="auto" w:fill="auto"/>
            <w:noWrap/>
            <w:vAlign w:val="bottom"/>
            <w:hideMark/>
          </w:tcPr>
          <w:p w14:paraId="5CDE615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302" w:type="dxa"/>
            <w:vMerge/>
            <w:tcBorders>
              <w:left w:val="nil"/>
              <w:bottom w:val="nil"/>
              <w:right w:val="nil"/>
            </w:tcBorders>
            <w:shd w:val="clear" w:color="auto" w:fill="auto"/>
            <w:noWrap/>
            <w:vAlign w:val="center"/>
            <w:hideMark/>
          </w:tcPr>
          <w:p w14:paraId="5A48790E"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2958E80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2C920A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8F608D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3.53</w:t>
            </w:r>
          </w:p>
        </w:tc>
        <w:tc>
          <w:tcPr>
            <w:tcW w:w="339" w:type="dxa"/>
            <w:tcBorders>
              <w:top w:val="nil"/>
              <w:left w:val="nil"/>
              <w:bottom w:val="nil"/>
              <w:right w:val="nil"/>
            </w:tcBorders>
            <w:shd w:val="clear" w:color="auto" w:fill="auto"/>
            <w:noWrap/>
            <w:vAlign w:val="bottom"/>
            <w:hideMark/>
          </w:tcPr>
          <w:p w14:paraId="61BE3B6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1.92</w:t>
            </w:r>
          </w:p>
        </w:tc>
        <w:tc>
          <w:tcPr>
            <w:tcW w:w="339" w:type="dxa"/>
            <w:tcBorders>
              <w:top w:val="nil"/>
              <w:left w:val="nil"/>
              <w:bottom w:val="nil"/>
              <w:right w:val="nil"/>
            </w:tcBorders>
            <w:shd w:val="clear" w:color="auto" w:fill="auto"/>
            <w:noWrap/>
            <w:vAlign w:val="bottom"/>
            <w:hideMark/>
          </w:tcPr>
          <w:p w14:paraId="59FAD98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1.74</w:t>
            </w:r>
          </w:p>
        </w:tc>
        <w:tc>
          <w:tcPr>
            <w:tcW w:w="228" w:type="dxa"/>
            <w:vMerge/>
            <w:tcBorders>
              <w:left w:val="nil"/>
              <w:bottom w:val="nil"/>
              <w:right w:val="nil"/>
            </w:tcBorders>
            <w:shd w:val="clear" w:color="auto" w:fill="auto"/>
            <w:noWrap/>
            <w:vAlign w:val="center"/>
            <w:hideMark/>
          </w:tcPr>
          <w:p w14:paraId="0778FA53"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6E79A6F4" w14:textId="77777777" w:rsidTr="009B7529">
        <w:trPr>
          <w:trHeight w:val="40"/>
        </w:trPr>
        <w:tc>
          <w:tcPr>
            <w:tcW w:w="600" w:type="dxa"/>
            <w:tcBorders>
              <w:top w:val="nil"/>
              <w:left w:val="nil"/>
              <w:bottom w:val="nil"/>
              <w:right w:val="nil"/>
            </w:tcBorders>
            <w:vAlign w:val="center"/>
          </w:tcPr>
          <w:p w14:paraId="645D03C5"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center"/>
            <w:hideMark/>
          </w:tcPr>
          <w:p w14:paraId="5F667E45"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7A0717DF"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7D2BBB0C"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11B3B113"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359CE72A"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5F5D181D"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1172F2EB"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01DDE7CF"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91299C9"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19A28698"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0B124625"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5719B382"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100879AA"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303036C4"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4B1C60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3071006"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0FE9E5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30CE8EF"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515112B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E487E28"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E1C7F6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651499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781339F"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2A627B7"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7B4E5FDC"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8C06699"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82CAFCE"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56162D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419358F"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62880EC"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2AE6ACA3" w14:textId="77777777" w:rsidR="00A1021D" w:rsidRPr="005527FA" w:rsidRDefault="00A1021D" w:rsidP="009B7529">
            <w:pPr>
              <w:spacing w:after="0" w:line="240" w:lineRule="auto"/>
              <w:rPr>
                <w:rFonts w:eastAsia="Times New Roman"/>
                <w:sz w:val="6"/>
                <w:szCs w:val="6"/>
              </w:rPr>
            </w:pPr>
          </w:p>
        </w:tc>
      </w:tr>
      <w:tr w:rsidR="00A1021D" w:rsidRPr="005527FA" w14:paraId="497CFE72" w14:textId="77777777" w:rsidTr="009B7529">
        <w:trPr>
          <w:trHeight w:val="180"/>
        </w:trPr>
        <w:tc>
          <w:tcPr>
            <w:tcW w:w="600" w:type="dxa"/>
            <w:vMerge w:val="restart"/>
            <w:tcBorders>
              <w:top w:val="nil"/>
              <w:left w:val="nil"/>
              <w:right w:val="nil"/>
            </w:tcBorders>
            <w:vAlign w:val="center"/>
          </w:tcPr>
          <w:p w14:paraId="4C06D241"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NO</w:t>
            </w:r>
            <w:r w:rsidRPr="005527FA">
              <w:rPr>
                <w:rFonts w:eastAsia="Times New Roman"/>
                <w:color w:val="000000"/>
                <w:sz w:val="16"/>
                <w:szCs w:val="16"/>
                <w:vertAlign w:val="subscript"/>
              </w:rPr>
              <w:t>3</w:t>
            </w:r>
            <w:r w:rsidRPr="005527FA">
              <w:rPr>
                <w:rFonts w:eastAsia="Times New Roman"/>
                <w:color w:val="000000"/>
                <w:sz w:val="16"/>
                <w:szCs w:val="16"/>
                <w:vertAlign w:val="superscript"/>
              </w:rPr>
              <w:t>-</w:t>
            </w:r>
          </w:p>
        </w:tc>
        <w:tc>
          <w:tcPr>
            <w:tcW w:w="307" w:type="dxa"/>
            <w:tcBorders>
              <w:top w:val="nil"/>
              <w:left w:val="nil"/>
              <w:bottom w:val="nil"/>
              <w:right w:val="nil"/>
            </w:tcBorders>
            <w:shd w:val="clear" w:color="auto" w:fill="auto"/>
            <w:noWrap/>
            <w:vAlign w:val="center"/>
            <w:hideMark/>
          </w:tcPr>
          <w:p w14:paraId="3CBCEBF1"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36B45EB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40A21DA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26581F4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1.62</w:t>
            </w:r>
          </w:p>
        </w:tc>
        <w:tc>
          <w:tcPr>
            <w:tcW w:w="337" w:type="dxa"/>
            <w:tcBorders>
              <w:top w:val="nil"/>
              <w:left w:val="nil"/>
              <w:bottom w:val="nil"/>
              <w:right w:val="nil"/>
            </w:tcBorders>
            <w:shd w:val="clear" w:color="auto" w:fill="auto"/>
            <w:noWrap/>
            <w:vAlign w:val="bottom"/>
            <w:hideMark/>
          </w:tcPr>
          <w:p w14:paraId="1DB3D21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337" w:type="dxa"/>
            <w:tcBorders>
              <w:top w:val="nil"/>
              <w:left w:val="nil"/>
              <w:bottom w:val="nil"/>
              <w:right w:val="nil"/>
            </w:tcBorders>
            <w:shd w:val="clear" w:color="auto" w:fill="auto"/>
            <w:noWrap/>
            <w:vAlign w:val="bottom"/>
            <w:hideMark/>
          </w:tcPr>
          <w:p w14:paraId="168E744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2.00</w:t>
            </w:r>
          </w:p>
        </w:tc>
        <w:tc>
          <w:tcPr>
            <w:tcW w:w="301" w:type="dxa"/>
            <w:vMerge w:val="restart"/>
            <w:tcBorders>
              <w:top w:val="nil"/>
              <w:left w:val="nil"/>
              <w:right w:val="nil"/>
            </w:tcBorders>
            <w:shd w:val="clear" w:color="auto" w:fill="auto"/>
            <w:noWrap/>
            <w:vAlign w:val="center"/>
            <w:hideMark/>
          </w:tcPr>
          <w:p w14:paraId="7210623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bottom"/>
            <w:hideMark/>
          </w:tcPr>
          <w:p w14:paraId="7994092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3F301A1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33651CF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4.19</w:t>
            </w:r>
          </w:p>
        </w:tc>
        <w:tc>
          <w:tcPr>
            <w:tcW w:w="338" w:type="dxa"/>
            <w:tcBorders>
              <w:top w:val="nil"/>
              <w:left w:val="nil"/>
              <w:bottom w:val="nil"/>
              <w:right w:val="nil"/>
            </w:tcBorders>
            <w:shd w:val="clear" w:color="auto" w:fill="auto"/>
            <w:noWrap/>
            <w:vAlign w:val="bottom"/>
            <w:hideMark/>
          </w:tcPr>
          <w:p w14:paraId="49146C2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2.75</w:t>
            </w:r>
          </w:p>
        </w:tc>
        <w:tc>
          <w:tcPr>
            <w:tcW w:w="338" w:type="dxa"/>
            <w:tcBorders>
              <w:top w:val="nil"/>
              <w:left w:val="nil"/>
              <w:bottom w:val="nil"/>
              <w:right w:val="nil"/>
            </w:tcBorders>
            <w:shd w:val="clear" w:color="auto" w:fill="auto"/>
            <w:noWrap/>
            <w:vAlign w:val="bottom"/>
            <w:hideMark/>
          </w:tcPr>
          <w:p w14:paraId="2F85A76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3.60</w:t>
            </w:r>
          </w:p>
        </w:tc>
        <w:tc>
          <w:tcPr>
            <w:tcW w:w="302" w:type="dxa"/>
            <w:vMerge w:val="restart"/>
            <w:tcBorders>
              <w:top w:val="nil"/>
              <w:left w:val="nil"/>
              <w:right w:val="nil"/>
            </w:tcBorders>
            <w:shd w:val="clear" w:color="auto" w:fill="auto"/>
            <w:noWrap/>
            <w:vAlign w:val="center"/>
            <w:hideMark/>
          </w:tcPr>
          <w:p w14:paraId="3574CE39"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5D18417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69352A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CD5EEB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39" w:type="dxa"/>
            <w:tcBorders>
              <w:top w:val="nil"/>
              <w:left w:val="nil"/>
              <w:bottom w:val="nil"/>
              <w:right w:val="nil"/>
            </w:tcBorders>
            <w:shd w:val="clear" w:color="auto" w:fill="auto"/>
            <w:noWrap/>
            <w:vAlign w:val="bottom"/>
            <w:hideMark/>
          </w:tcPr>
          <w:p w14:paraId="163492F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1.58</w:t>
            </w:r>
          </w:p>
        </w:tc>
        <w:tc>
          <w:tcPr>
            <w:tcW w:w="339" w:type="dxa"/>
            <w:tcBorders>
              <w:top w:val="nil"/>
              <w:left w:val="nil"/>
              <w:bottom w:val="nil"/>
              <w:right w:val="nil"/>
            </w:tcBorders>
            <w:shd w:val="clear" w:color="auto" w:fill="auto"/>
            <w:noWrap/>
            <w:vAlign w:val="bottom"/>
            <w:hideMark/>
          </w:tcPr>
          <w:p w14:paraId="79F7D4F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2.47</w:t>
            </w:r>
          </w:p>
        </w:tc>
        <w:tc>
          <w:tcPr>
            <w:tcW w:w="302" w:type="dxa"/>
            <w:vMerge w:val="restart"/>
            <w:tcBorders>
              <w:top w:val="nil"/>
              <w:left w:val="nil"/>
              <w:right w:val="nil"/>
            </w:tcBorders>
            <w:shd w:val="clear" w:color="auto" w:fill="auto"/>
            <w:noWrap/>
            <w:vAlign w:val="bottom"/>
            <w:hideMark/>
          </w:tcPr>
          <w:p w14:paraId="33B1040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28F38E4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2A6138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8491FA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0.69</w:t>
            </w:r>
          </w:p>
        </w:tc>
        <w:tc>
          <w:tcPr>
            <w:tcW w:w="339" w:type="dxa"/>
            <w:tcBorders>
              <w:top w:val="nil"/>
              <w:left w:val="nil"/>
              <w:bottom w:val="nil"/>
              <w:right w:val="nil"/>
            </w:tcBorders>
            <w:shd w:val="clear" w:color="auto" w:fill="auto"/>
            <w:noWrap/>
            <w:vAlign w:val="bottom"/>
            <w:hideMark/>
          </w:tcPr>
          <w:p w14:paraId="0850272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0.60</w:t>
            </w:r>
          </w:p>
        </w:tc>
        <w:tc>
          <w:tcPr>
            <w:tcW w:w="339" w:type="dxa"/>
            <w:tcBorders>
              <w:top w:val="nil"/>
              <w:left w:val="nil"/>
              <w:bottom w:val="nil"/>
              <w:right w:val="nil"/>
            </w:tcBorders>
            <w:shd w:val="clear" w:color="auto" w:fill="auto"/>
            <w:noWrap/>
            <w:vAlign w:val="bottom"/>
            <w:hideMark/>
          </w:tcPr>
          <w:p w14:paraId="05FBDD9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302" w:type="dxa"/>
            <w:vMerge w:val="restart"/>
            <w:tcBorders>
              <w:top w:val="nil"/>
              <w:left w:val="nil"/>
              <w:right w:val="nil"/>
            </w:tcBorders>
            <w:shd w:val="clear" w:color="auto" w:fill="auto"/>
            <w:noWrap/>
            <w:vAlign w:val="center"/>
            <w:hideMark/>
          </w:tcPr>
          <w:p w14:paraId="2A6FAC97"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193CD71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E13D2E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98F1AC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1.43</w:t>
            </w:r>
          </w:p>
        </w:tc>
        <w:tc>
          <w:tcPr>
            <w:tcW w:w="339" w:type="dxa"/>
            <w:tcBorders>
              <w:top w:val="nil"/>
              <w:left w:val="nil"/>
              <w:bottom w:val="nil"/>
              <w:right w:val="nil"/>
            </w:tcBorders>
            <w:shd w:val="clear" w:color="auto" w:fill="auto"/>
            <w:noWrap/>
            <w:vAlign w:val="bottom"/>
            <w:hideMark/>
          </w:tcPr>
          <w:p w14:paraId="3202E78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0.81</w:t>
            </w:r>
          </w:p>
        </w:tc>
        <w:tc>
          <w:tcPr>
            <w:tcW w:w="339" w:type="dxa"/>
            <w:tcBorders>
              <w:top w:val="nil"/>
              <w:left w:val="nil"/>
              <w:bottom w:val="nil"/>
              <w:right w:val="nil"/>
            </w:tcBorders>
            <w:shd w:val="clear" w:color="auto" w:fill="auto"/>
            <w:noWrap/>
            <w:vAlign w:val="bottom"/>
            <w:hideMark/>
          </w:tcPr>
          <w:p w14:paraId="34784E4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228" w:type="dxa"/>
            <w:vMerge w:val="restart"/>
            <w:tcBorders>
              <w:top w:val="nil"/>
              <w:left w:val="nil"/>
              <w:right w:val="nil"/>
            </w:tcBorders>
            <w:shd w:val="clear" w:color="auto" w:fill="auto"/>
            <w:noWrap/>
            <w:vAlign w:val="center"/>
            <w:hideMark/>
          </w:tcPr>
          <w:p w14:paraId="0660C548"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3BAC9AC1" w14:textId="77777777" w:rsidTr="009B7529">
        <w:trPr>
          <w:trHeight w:val="180"/>
        </w:trPr>
        <w:tc>
          <w:tcPr>
            <w:tcW w:w="600" w:type="dxa"/>
            <w:vMerge/>
            <w:tcBorders>
              <w:left w:val="nil"/>
              <w:bottom w:val="nil"/>
              <w:right w:val="nil"/>
            </w:tcBorders>
            <w:vAlign w:val="center"/>
          </w:tcPr>
          <w:p w14:paraId="5B3A4A75"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66474BAF"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582F68F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2DDAB74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3AB5053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6.46</w:t>
            </w:r>
          </w:p>
        </w:tc>
        <w:tc>
          <w:tcPr>
            <w:tcW w:w="337" w:type="dxa"/>
            <w:tcBorders>
              <w:top w:val="nil"/>
              <w:left w:val="nil"/>
              <w:bottom w:val="nil"/>
              <w:right w:val="nil"/>
            </w:tcBorders>
            <w:shd w:val="clear" w:color="auto" w:fill="auto"/>
            <w:noWrap/>
            <w:vAlign w:val="bottom"/>
            <w:hideMark/>
          </w:tcPr>
          <w:p w14:paraId="4D94F4B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5.14</w:t>
            </w:r>
          </w:p>
        </w:tc>
        <w:tc>
          <w:tcPr>
            <w:tcW w:w="337" w:type="dxa"/>
            <w:tcBorders>
              <w:top w:val="nil"/>
              <w:left w:val="nil"/>
              <w:bottom w:val="nil"/>
              <w:right w:val="nil"/>
            </w:tcBorders>
            <w:shd w:val="clear" w:color="auto" w:fill="auto"/>
            <w:noWrap/>
            <w:vAlign w:val="bottom"/>
            <w:hideMark/>
          </w:tcPr>
          <w:p w14:paraId="667C774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7.14</w:t>
            </w:r>
          </w:p>
        </w:tc>
        <w:tc>
          <w:tcPr>
            <w:tcW w:w="301" w:type="dxa"/>
            <w:vMerge/>
            <w:tcBorders>
              <w:left w:val="nil"/>
              <w:bottom w:val="nil"/>
              <w:right w:val="nil"/>
            </w:tcBorders>
            <w:shd w:val="clear" w:color="auto" w:fill="auto"/>
            <w:noWrap/>
            <w:vAlign w:val="center"/>
            <w:hideMark/>
          </w:tcPr>
          <w:p w14:paraId="4FF9C3FA"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bottom"/>
            <w:hideMark/>
          </w:tcPr>
          <w:p w14:paraId="3BE0231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20AEF7F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736B3A3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8.60</w:t>
            </w:r>
          </w:p>
        </w:tc>
        <w:tc>
          <w:tcPr>
            <w:tcW w:w="338" w:type="dxa"/>
            <w:tcBorders>
              <w:top w:val="nil"/>
              <w:left w:val="nil"/>
              <w:bottom w:val="nil"/>
              <w:right w:val="nil"/>
            </w:tcBorders>
            <w:shd w:val="clear" w:color="auto" w:fill="auto"/>
            <w:noWrap/>
            <w:vAlign w:val="bottom"/>
            <w:hideMark/>
          </w:tcPr>
          <w:p w14:paraId="73A5ED8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8.11</w:t>
            </w:r>
          </w:p>
        </w:tc>
        <w:tc>
          <w:tcPr>
            <w:tcW w:w="338" w:type="dxa"/>
            <w:tcBorders>
              <w:top w:val="nil"/>
              <w:left w:val="nil"/>
              <w:bottom w:val="nil"/>
              <w:right w:val="nil"/>
            </w:tcBorders>
            <w:shd w:val="clear" w:color="auto" w:fill="auto"/>
            <w:noWrap/>
            <w:vAlign w:val="bottom"/>
            <w:hideMark/>
          </w:tcPr>
          <w:p w14:paraId="3F965D3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8.47</w:t>
            </w:r>
          </w:p>
        </w:tc>
        <w:tc>
          <w:tcPr>
            <w:tcW w:w="302" w:type="dxa"/>
            <w:vMerge/>
            <w:tcBorders>
              <w:left w:val="nil"/>
              <w:bottom w:val="nil"/>
              <w:right w:val="nil"/>
            </w:tcBorders>
            <w:shd w:val="clear" w:color="auto" w:fill="auto"/>
            <w:noWrap/>
            <w:vAlign w:val="center"/>
            <w:hideMark/>
          </w:tcPr>
          <w:p w14:paraId="0683B71E"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bottom"/>
            <w:hideMark/>
          </w:tcPr>
          <w:p w14:paraId="0614B81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3E71B0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405B39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5.68</w:t>
            </w:r>
          </w:p>
        </w:tc>
        <w:tc>
          <w:tcPr>
            <w:tcW w:w="339" w:type="dxa"/>
            <w:tcBorders>
              <w:top w:val="nil"/>
              <w:left w:val="nil"/>
              <w:bottom w:val="nil"/>
              <w:right w:val="nil"/>
            </w:tcBorders>
            <w:shd w:val="clear" w:color="auto" w:fill="auto"/>
            <w:noWrap/>
            <w:vAlign w:val="bottom"/>
            <w:hideMark/>
          </w:tcPr>
          <w:p w14:paraId="59C86B7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4.15</w:t>
            </w:r>
          </w:p>
        </w:tc>
        <w:tc>
          <w:tcPr>
            <w:tcW w:w="339" w:type="dxa"/>
            <w:tcBorders>
              <w:top w:val="nil"/>
              <w:left w:val="nil"/>
              <w:bottom w:val="nil"/>
              <w:right w:val="nil"/>
            </w:tcBorders>
            <w:shd w:val="clear" w:color="auto" w:fill="auto"/>
            <w:noWrap/>
            <w:vAlign w:val="bottom"/>
            <w:hideMark/>
          </w:tcPr>
          <w:p w14:paraId="78CFC7D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7.33</w:t>
            </w:r>
          </w:p>
        </w:tc>
        <w:tc>
          <w:tcPr>
            <w:tcW w:w="302" w:type="dxa"/>
            <w:vMerge/>
            <w:tcBorders>
              <w:left w:val="nil"/>
              <w:bottom w:val="nil"/>
              <w:right w:val="nil"/>
            </w:tcBorders>
            <w:shd w:val="clear" w:color="auto" w:fill="auto"/>
            <w:noWrap/>
            <w:vAlign w:val="bottom"/>
            <w:hideMark/>
          </w:tcPr>
          <w:p w14:paraId="56325680"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642D4CC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8E77E2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3DF94C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2.35</w:t>
            </w:r>
          </w:p>
        </w:tc>
        <w:tc>
          <w:tcPr>
            <w:tcW w:w="339" w:type="dxa"/>
            <w:tcBorders>
              <w:top w:val="nil"/>
              <w:left w:val="nil"/>
              <w:bottom w:val="nil"/>
              <w:right w:val="nil"/>
            </w:tcBorders>
            <w:shd w:val="clear" w:color="auto" w:fill="auto"/>
            <w:noWrap/>
            <w:vAlign w:val="bottom"/>
            <w:hideMark/>
          </w:tcPr>
          <w:p w14:paraId="535B84B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1.37</w:t>
            </w:r>
          </w:p>
        </w:tc>
        <w:tc>
          <w:tcPr>
            <w:tcW w:w="339" w:type="dxa"/>
            <w:tcBorders>
              <w:top w:val="nil"/>
              <w:left w:val="nil"/>
              <w:bottom w:val="nil"/>
              <w:right w:val="nil"/>
            </w:tcBorders>
            <w:shd w:val="clear" w:color="auto" w:fill="auto"/>
            <w:noWrap/>
            <w:vAlign w:val="bottom"/>
            <w:hideMark/>
          </w:tcPr>
          <w:p w14:paraId="7900167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3.24</w:t>
            </w:r>
          </w:p>
        </w:tc>
        <w:tc>
          <w:tcPr>
            <w:tcW w:w="302" w:type="dxa"/>
            <w:vMerge/>
            <w:tcBorders>
              <w:left w:val="nil"/>
              <w:bottom w:val="nil"/>
              <w:right w:val="nil"/>
            </w:tcBorders>
            <w:shd w:val="clear" w:color="auto" w:fill="auto"/>
            <w:noWrap/>
            <w:vAlign w:val="center"/>
            <w:hideMark/>
          </w:tcPr>
          <w:p w14:paraId="136A7181"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7591240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C1FE2E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E519BE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6.18</w:t>
            </w:r>
          </w:p>
        </w:tc>
        <w:tc>
          <w:tcPr>
            <w:tcW w:w="339" w:type="dxa"/>
            <w:tcBorders>
              <w:top w:val="nil"/>
              <w:left w:val="nil"/>
              <w:bottom w:val="nil"/>
              <w:right w:val="nil"/>
            </w:tcBorders>
            <w:shd w:val="clear" w:color="auto" w:fill="auto"/>
            <w:noWrap/>
            <w:vAlign w:val="bottom"/>
            <w:hideMark/>
          </w:tcPr>
          <w:p w14:paraId="2BD6C5C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3.50</w:t>
            </w:r>
          </w:p>
        </w:tc>
        <w:tc>
          <w:tcPr>
            <w:tcW w:w="339" w:type="dxa"/>
            <w:tcBorders>
              <w:top w:val="nil"/>
              <w:left w:val="nil"/>
              <w:bottom w:val="nil"/>
              <w:right w:val="nil"/>
            </w:tcBorders>
            <w:shd w:val="clear" w:color="auto" w:fill="auto"/>
            <w:noWrap/>
            <w:vAlign w:val="bottom"/>
            <w:hideMark/>
          </w:tcPr>
          <w:p w14:paraId="696E73D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3.94</w:t>
            </w:r>
          </w:p>
        </w:tc>
        <w:tc>
          <w:tcPr>
            <w:tcW w:w="228" w:type="dxa"/>
            <w:vMerge/>
            <w:tcBorders>
              <w:left w:val="nil"/>
              <w:bottom w:val="nil"/>
              <w:right w:val="nil"/>
            </w:tcBorders>
            <w:shd w:val="clear" w:color="auto" w:fill="auto"/>
            <w:noWrap/>
            <w:vAlign w:val="center"/>
            <w:hideMark/>
          </w:tcPr>
          <w:p w14:paraId="4D5E749D"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23EE9DC1" w14:textId="77777777" w:rsidTr="009B7529">
        <w:trPr>
          <w:trHeight w:val="40"/>
        </w:trPr>
        <w:tc>
          <w:tcPr>
            <w:tcW w:w="600" w:type="dxa"/>
            <w:tcBorders>
              <w:top w:val="nil"/>
              <w:left w:val="nil"/>
              <w:bottom w:val="nil"/>
              <w:right w:val="nil"/>
            </w:tcBorders>
            <w:vAlign w:val="center"/>
          </w:tcPr>
          <w:p w14:paraId="67B9B148"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59D308D2"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10064F30"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5D189151"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128BC910"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17AD2F3A"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69F97153"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217D7244"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649570DE"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5417F081"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572685E"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011AC062"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7A532818"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63361F46"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2E5A9DDE"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567148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E8B78C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7A630AF"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DA665BF"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4399FE65"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5C13067"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F6A8C60"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598181E"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6E1F73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5D4C06F"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6DE72D8D"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8CB6226"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D812340"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E3200C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F53AFE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890D955"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47EE8199" w14:textId="77777777" w:rsidR="00A1021D" w:rsidRPr="005527FA" w:rsidRDefault="00A1021D" w:rsidP="009B7529">
            <w:pPr>
              <w:spacing w:after="0" w:line="240" w:lineRule="auto"/>
              <w:rPr>
                <w:rFonts w:eastAsia="Times New Roman"/>
                <w:sz w:val="6"/>
                <w:szCs w:val="6"/>
              </w:rPr>
            </w:pPr>
          </w:p>
        </w:tc>
      </w:tr>
      <w:tr w:rsidR="00A1021D" w:rsidRPr="005527FA" w14:paraId="6FA565B6" w14:textId="77777777" w:rsidTr="009B7529">
        <w:trPr>
          <w:trHeight w:val="180"/>
        </w:trPr>
        <w:tc>
          <w:tcPr>
            <w:tcW w:w="600" w:type="dxa"/>
            <w:vMerge w:val="restart"/>
            <w:tcBorders>
              <w:top w:val="nil"/>
              <w:left w:val="nil"/>
              <w:right w:val="nil"/>
            </w:tcBorders>
            <w:vAlign w:val="center"/>
          </w:tcPr>
          <w:p w14:paraId="1426C06B"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SO</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307" w:type="dxa"/>
            <w:tcBorders>
              <w:top w:val="nil"/>
              <w:left w:val="nil"/>
              <w:bottom w:val="nil"/>
              <w:right w:val="nil"/>
            </w:tcBorders>
            <w:shd w:val="clear" w:color="auto" w:fill="auto"/>
            <w:noWrap/>
            <w:vAlign w:val="center"/>
            <w:hideMark/>
          </w:tcPr>
          <w:p w14:paraId="2DB09167"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69C6EFA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0FE51F0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63E43A5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2.12</w:t>
            </w:r>
          </w:p>
        </w:tc>
        <w:tc>
          <w:tcPr>
            <w:tcW w:w="337" w:type="dxa"/>
            <w:tcBorders>
              <w:top w:val="nil"/>
              <w:left w:val="nil"/>
              <w:bottom w:val="nil"/>
              <w:right w:val="nil"/>
            </w:tcBorders>
            <w:shd w:val="clear" w:color="auto" w:fill="auto"/>
            <w:noWrap/>
            <w:vAlign w:val="bottom"/>
            <w:hideMark/>
          </w:tcPr>
          <w:p w14:paraId="459E090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1.60</w:t>
            </w:r>
          </w:p>
        </w:tc>
        <w:tc>
          <w:tcPr>
            <w:tcW w:w="337" w:type="dxa"/>
            <w:tcBorders>
              <w:top w:val="nil"/>
              <w:left w:val="nil"/>
              <w:bottom w:val="nil"/>
              <w:right w:val="nil"/>
            </w:tcBorders>
            <w:shd w:val="clear" w:color="auto" w:fill="auto"/>
            <w:noWrap/>
            <w:vAlign w:val="bottom"/>
            <w:hideMark/>
          </w:tcPr>
          <w:p w14:paraId="5ACDE01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1.48</w:t>
            </w:r>
          </w:p>
        </w:tc>
        <w:tc>
          <w:tcPr>
            <w:tcW w:w="301" w:type="dxa"/>
            <w:vMerge w:val="restart"/>
            <w:tcBorders>
              <w:top w:val="nil"/>
              <w:left w:val="nil"/>
              <w:right w:val="nil"/>
            </w:tcBorders>
            <w:shd w:val="clear" w:color="auto" w:fill="auto"/>
            <w:noWrap/>
            <w:vAlign w:val="center"/>
            <w:hideMark/>
          </w:tcPr>
          <w:p w14:paraId="271B6857"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bottom"/>
            <w:hideMark/>
          </w:tcPr>
          <w:p w14:paraId="617EA71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52DD4D9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0EF655B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2.38</w:t>
            </w:r>
          </w:p>
        </w:tc>
        <w:tc>
          <w:tcPr>
            <w:tcW w:w="338" w:type="dxa"/>
            <w:tcBorders>
              <w:top w:val="nil"/>
              <w:left w:val="nil"/>
              <w:bottom w:val="nil"/>
              <w:right w:val="nil"/>
            </w:tcBorders>
            <w:shd w:val="clear" w:color="auto" w:fill="auto"/>
            <w:noWrap/>
            <w:vAlign w:val="bottom"/>
            <w:hideMark/>
          </w:tcPr>
          <w:p w14:paraId="1B43791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338" w:type="dxa"/>
            <w:tcBorders>
              <w:top w:val="nil"/>
              <w:left w:val="nil"/>
              <w:bottom w:val="nil"/>
              <w:right w:val="nil"/>
            </w:tcBorders>
            <w:shd w:val="clear" w:color="auto" w:fill="auto"/>
            <w:noWrap/>
            <w:vAlign w:val="bottom"/>
            <w:hideMark/>
          </w:tcPr>
          <w:p w14:paraId="0688595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1.38</w:t>
            </w:r>
          </w:p>
        </w:tc>
        <w:tc>
          <w:tcPr>
            <w:tcW w:w="302" w:type="dxa"/>
            <w:vMerge w:val="restart"/>
            <w:tcBorders>
              <w:top w:val="nil"/>
              <w:left w:val="nil"/>
              <w:right w:val="nil"/>
            </w:tcBorders>
            <w:shd w:val="clear" w:color="auto" w:fill="auto"/>
            <w:noWrap/>
            <w:vAlign w:val="center"/>
            <w:hideMark/>
          </w:tcPr>
          <w:p w14:paraId="37D93CF9"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2404DD6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9AF3E3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2F2B6D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2.02</w:t>
            </w:r>
          </w:p>
        </w:tc>
        <w:tc>
          <w:tcPr>
            <w:tcW w:w="339" w:type="dxa"/>
            <w:tcBorders>
              <w:top w:val="nil"/>
              <w:left w:val="nil"/>
              <w:bottom w:val="nil"/>
              <w:right w:val="nil"/>
            </w:tcBorders>
            <w:shd w:val="clear" w:color="auto" w:fill="auto"/>
            <w:noWrap/>
            <w:vAlign w:val="bottom"/>
            <w:hideMark/>
          </w:tcPr>
          <w:p w14:paraId="345D67C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339" w:type="dxa"/>
            <w:tcBorders>
              <w:top w:val="nil"/>
              <w:left w:val="nil"/>
              <w:bottom w:val="nil"/>
              <w:right w:val="nil"/>
            </w:tcBorders>
            <w:shd w:val="clear" w:color="auto" w:fill="auto"/>
            <w:noWrap/>
            <w:vAlign w:val="bottom"/>
            <w:hideMark/>
          </w:tcPr>
          <w:p w14:paraId="7E62A83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302" w:type="dxa"/>
            <w:vMerge w:val="restart"/>
            <w:tcBorders>
              <w:top w:val="nil"/>
              <w:left w:val="nil"/>
              <w:right w:val="nil"/>
            </w:tcBorders>
            <w:shd w:val="clear" w:color="auto" w:fill="auto"/>
            <w:noWrap/>
            <w:vAlign w:val="bottom"/>
            <w:hideMark/>
          </w:tcPr>
          <w:p w14:paraId="29DD1B6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22721AC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E796F7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3B65D7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2.51</w:t>
            </w:r>
          </w:p>
        </w:tc>
        <w:tc>
          <w:tcPr>
            <w:tcW w:w="339" w:type="dxa"/>
            <w:tcBorders>
              <w:top w:val="nil"/>
              <w:left w:val="nil"/>
              <w:bottom w:val="nil"/>
              <w:right w:val="nil"/>
            </w:tcBorders>
            <w:shd w:val="clear" w:color="auto" w:fill="auto"/>
            <w:noWrap/>
            <w:vAlign w:val="bottom"/>
            <w:hideMark/>
          </w:tcPr>
          <w:p w14:paraId="662D206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1.77</w:t>
            </w:r>
          </w:p>
        </w:tc>
        <w:tc>
          <w:tcPr>
            <w:tcW w:w="339" w:type="dxa"/>
            <w:tcBorders>
              <w:top w:val="nil"/>
              <w:left w:val="nil"/>
              <w:bottom w:val="nil"/>
              <w:right w:val="nil"/>
            </w:tcBorders>
            <w:shd w:val="clear" w:color="auto" w:fill="auto"/>
            <w:noWrap/>
            <w:vAlign w:val="bottom"/>
            <w:hideMark/>
          </w:tcPr>
          <w:p w14:paraId="6C42199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1.76</w:t>
            </w:r>
          </w:p>
        </w:tc>
        <w:tc>
          <w:tcPr>
            <w:tcW w:w="302" w:type="dxa"/>
            <w:vMerge w:val="restart"/>
            <w:tcBorders>
              <w:top w:val="nil"/>
              <w:left w:val="nil"/>
              <w:right w:val="nil"/>
            </w:tcBorders>
            <w:shd w:val="clear" w:color="auto" w:fill="auto"/>
            <w:noWrap/>
            <w:vAlign w:val="center"/>
            <w:hideMark/>
          </w:tcPr>
          <w:p w14:paraId="3EDD8D54"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54839B9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7F3F18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485987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1.92</w:t>
            </w:r>
          </w:p>
        </w:tc>
        <w:tc>
          <w:tcPr>
            <w:tcW w:w="339" w:type="dxa"/>
            <w:tcBorders>
              <w:top w:val="nil"/>
              <w:left w:val="nil"/>
              <w:bottom w:val="nil"/>
              <w:right w:val="nil"/>
            </w:tcBorders>
            <w:shd w:val="clear" w:color="auto" w:fill="auto"/>
            <w:noWrap/>
            <w:vAlign w:val="bottom"/>
            <w:hideMark/>
          </w:tcPr>
          <w:p w14:paraId="5435FD1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39" w:type="dxa"/>
            <w:tcBorders>
              <w:top w:val="nil"/>
              <w:left w:val="nil"/>
              <w:bottom w:val="nil"/>
              <w:right w:val="nil"/>
            </w:tcBorders>
            <w:shd w:val="clear" w:color="auto" w:fill="auto"/>
            <w:noWrap/>
            <w:vAlign w:val="bottom"/>
            <w:hideMark/>
          </w:tcPr>
          <w:p w14:paraId="363A631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228" w:type="dxa"/>
            <w:vMerge w:val="restart"/>
            <w:tcBorders>
              <w:top w:val="nil"/>
              <w:left w:val="nil"/>
              <w:right w:val="nil"/>
            </w:tcBorders>
            <w:shd w:val="clear" w:color="auto" w:fill="auto"/>
            <w:noWrap/>
            <w:vAlign w:val="center"/>
            <w:hideMark/>
          </w:tcPr>
          <w:p w14:paraId="78F87B76"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2E216E4F" w14:textId="77777777" w:rsidTr="009B7529">
        <w:trPr>
          <w:trHeight w:val="180"/>
        </w:trPr>
        <w:tc>
          <w:tcPr>
            <w:tcW w:w="600" w:type="dxa"/>
            <w:vMerge/>
            <w:tcBorders>
              <w:left w:val="nil"/>
              <w:bottom w:val="nil"/>
              <w:right w:val="nil"/>
            </w:tcBorders>
            <w:vAlign w:val="center"/>
          </w:tcPr>
          <w:p w14:paraId="373BDD18"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0E9DC3CE"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556D606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6017E31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0F7113B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5.51</w:t>
            </w:r>
          </w:p>
        </w:tc>
        <w:tc>
          <w:tcPr>
            <w:tcW w:w="337" w:type="dxa"/>
            <w:tcBorders>
              <w:top w:val="nil"/>
              <w:left w:val="nil"/>
              <w:bottom w:val="nil"/>
              <w:right w:val="nil"/>
            </w:tcBorders>
            <w:shd w:val="clear" w:color="auto" w:fill="auto"/>
            <w:noWrap/>
            <w:vAlign w:val="bottom"/>
            <w:hideMark/>
          </w:tcPr>
          <w:p w14:paraId="000D820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3.72</w:t>
            </w:r>
          </w:p>
        </w:tc>
        <w:tc>
          <w:tcPr>
            <w:tcW w:w="337" w:type="dxa"/>
            <w:tcBorders>
              <w:top w:val="nil"/>
              <w:left w:val="nil"/>
              <w:bottom w:val="nil"/>
              <w:right w:val="nil"/>
            </w:tcBorders>
            <w:shd w:val="clear" w:color="auto" w:fill="auto"/>
            <w:noWrap/>
            <w:vAlign w:val="bottom"/>
            <w:hideMark/>
          </w:tcPr>
          <w:p w14:paraId="21425C1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3.30</w:t>
            </w:r>
          </w:p>
        </w:tc>
        <w:tc>
          <w:tcPr>
            <w:tcW w:w="301" w:type="dxa"/>
            <w:vMerge/>
            <w:tcBorders>
              <w:left w:val="nil"/>
              <w:bottom w:val="nil"/>
              <w:right w:val="nil"/>
            </w:tcBorders>
            <w:shd w:val="clear" w:color="auto" w:fill="auto"/>
            <w:noWrap/>
            <w:vAlign w:val="center"/>
            <w:hideMark/>
          </w:tcPr>
          <w:p w14:paraId="09D41A35"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bottom"/>
            <w:hideMark/>
          </w:tcPr>
          <w:p w14:paraId="28FE0C5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352B479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5865F5E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3.85</w:t>
            </w:r>
          </w:p>
        </w:tc>
        <w:tc>
          <w:tcPr>
            <w:tcW w:w="338" w:type="dxa"/>
            <w:tcBorders>
              <w:top w:val="nil"/>
              <w:left w:val="nil"/>
              <w:bottom w:val="nil"/>
              <w:right w:val="nil"/>
            </w:tcBorders>
            <w:shd w:val="clear" w:color="auto" w:fill="auto"/>
            <w:noWrap/>
            <w:vAlign w:val="bottom"/>
            <w:hideMark/>
          </w:tcPr>
          <w:p w14:paraId="5A97391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3.42</w:t>
            </w:r>
          </w:p>
        </w:tc>
        <w:tc>
          <w:tcPr>
            <w:tcW w:w="338" w:type="dxa"/>
            <w:tcBorders>
              <w:top w:val="nil"/>
              <w:left w:val="nil"/>
              <w:bottom w:val="nil"/>
              <w:right w:val="nil"/>
            </w:tcBorders>
            <w:shd w:val="clear" w:color="auto" w:fill="auto"/>
            <w:noWrap/>
            <w:vAlign w:val="bottom"/>
            <w:hideMark/>
          </w:tcPr>
          <w:p w14:paraId="76752A1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2.75</w:t>
            </w:r>
          </w:p>
        </w:tc>
        <w:tc>
          <w:tcPr>
            <w:tcW w:w="302" w:type="dxa"/>
            <w:vMerge/>
            <w:tcBorders>
              <w:left w:val="nil"/>
              <w:bottom w:val="nil"/>
              <w:right w:val="nil"/>
            </w:tcBorders>
            <w:shd w:val="clear" w:color="auto" w:fill="auto"/>
            <w:noWrap/>
            <w:vAlign w:val="center"/>
            <w:hideMark/>
          </w:tcPr>
          <w:p w14:paraId="07DC0022"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bottom"/>
            <w:hideMark/>
          </w:tcPr>
          <w:p w14:paraId="1DFDDB1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ECBBB4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8DD7C0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4.56</w:t>
            </w:r>
          </w:p>
        </w:tc>
        <w:tc>
          <w:tcPr>
            <w:tcW w:w="339" w:type="dxa"/>
            <w:tcBorders>
              <w:top w:val="nil"/>
              <w:left w:val="nil"/>
              <w:bottom w:val="nil"/>
              <w:right w:val="nil"/>
            </w:tcBorders>
            <w:shd w:val="clear" w:color="auto" w:fill="auto"/>
            <w:noWrap/>
            <w:vAlign w:val="bottom"/>
            <w:hideMark/>
          </w:tcPr>
          <w:p w14:paraId="43EBC01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3.78</w:t>
            </w:r>
          </w:p>
        </w:tc>
        <w:tc>
          <w:tcPr>
            <w:tcW w:w="339" w:type="dxa"/>
            <w:tcBorders>
              <w:top w:val="nil"/>
              <w:left w:val="nil"/>
              <w:bottom w:val="nil"/>
              <w:right w:val="nil"/>
            </w:tcBorders>
            <w:shd w:val="clear" w:color="auto" w:fill="auto"/>
            <w:noWrap/>
            <w:vAlign w:val="bottom"/>
            <w:hideMark/>
          </w:tcPr>
          <w:p w14:paraId="4635A20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3.30</w:t>
            </w:r>
          </w:p>
        </w:tc>
        <w:tc>
          <w:tcPr>
            <w:tcW w:w="302" w:type="dxa"/>
            <w:vMerge/>
            <w:tcBorders>
              <w:left w:val="nil"/>
              <w:bottom w:val="nil"/>
              <w:right w:val="nil"/>
            </w:tcBorders>
            <w:shd w:val="clear" w:color="auto" w:fill="auto"/>
            <w:noWrap/>
            <w:vAlign w:val="bottom"/>
            <w:hideMark/>
          </w:tcPr>
          <w:p w14:paraId="1296A930"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38E54F7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0261E1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15DF38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7.73</w:t>
            </w:r>
          </w:p>
        </w:tc>
        <w:tc>
          <w:tcPr>
            <w:tcW w:w="339" w:type="dxa"/>
            <w:tcBorders>
              <w:top w:val="nil"/>
              <w:left w:val="nil"/>
              <w:bottom w:val="nil"/>
              <w:right w:val="nil"/>
            </w:tcBorders>
            <w:shd w:val="clear" w:color="auto" w:fill="auto"/>
            <w:noWrap/>
            <w:vAlign w:val="bottom"/>
            <w:hideMark/>
          </w:tcPr>
          <w:p w14:paraId="6C53AC2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4.82</w:t>
            </w:r>
          </w:p>
        </w:tc>
        <w:tc>
          <w:tcPr>
            <w:tcW w:w="339" w:type="dxa"/>
            <w:tcBorders>
              <w:top w:val="nil"/>
              <w:left w:val="nil"/>
              <w:bottom w:val="nil"/>
              <w:right w:val="nil"/>
            </w:tcBorders>
            <w:shd w:val="clear" w:color="auto" w:fill="auto"/>
            <w:noWrap/>
            <w:vAlign w:val="bottom"/>
            <w:hideMark/>
          </w:tcPr>
          <w:p w14:paraId="61010E0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3.73</w:t>
            </w:r>
          </w:p>
        </w:tc>
        <w:tc>
          <w:tcPr>
            <w:tcW w:w="302" w:type="dxa"/>
            <w:vMerge/>
            <w:tcBorders>
              <w:left w:val="nil"/>
              <w:bottom w:val="nil"/>
              <w:right w:val="nil"/>
            </w:tcBorders>
            <w:shd w:val="clear" w:color="auto" w:fill="auto"/>
            <w:noWrap/>
            <w:vAlign w:val="center"/>
            <w:hideMark/>
          </w:tcPr>
          <w:p w14:paraId="008491CB"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78D9CB6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65CD9C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31C79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5.97</w:t>
            </w:r>
          </w:p>
        </w:tc>
        <w:tc>
          <w:tcPr>
            <w:tcW w:w="339" w:type="dxa"/>
            <w:tcBorders>
              <w:top w:val="nil"/>
              <w:left w:val="nil"/>
              <w:bottom w:val="nil"/>
              <w:right w:val="nil"/>
            </w:tcBorders>
            <w:shd w:val="clear" w:color="auto" w:fill="auto"/>
            <w:noWrap/>
            <w:vAlign w:val="bottom"/>
            <w:hideMark/>
          </w:tcPr>
          <w:p w14:paraId="366BDA7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3.22</w:t>
            </w:r>
          </w:p>
        </w:tc>
        <w:tc>
          <w:tcPr>
            <w:tcW w:w="339" w:type="dxa"/>
            <w:tcBorders>
              <w:top w:val="nil"/>
              <w:left w:val="nil"/>
              <w:bottom w:val="nil"/>
              <w:right w:val="nil"/>
            </w:tcBorders>
            <w:shd w:val="clear" w:color="auto" w:fill="auto"/>
            <w:noWrap/>
            <w:vAlign w:val="bottom"/>
            <w:hideMark/>
          </w:tcPr>
          <w:p w14:paraId="62A7D43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228" w:type="dxa"/>
            <w:vMerge/>
            <w:tcBorders>
              <w:left w:val="nil"/>
              <w:bottom w:val="nil"/>
              <w:right w:val="nil"/>
            </w:tcBorders>
            <w:shd w:val="clear" w:color="auto" w:fill="auto"/>
            <w:noWrap/>
            <w:vAlign w:val="center"/>
            <w:hideMark/>
          </w:tcPr>
          <w:p w14:paraId="5B85913B"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6A7DE526" w14:textId="77777777" w:rsidTr="009B7529">
        <w:trPr>
          <w:trHeight w:val="40"/>
        </w:trPr>
        <w:tc>
          <w:tcPr>
            <w:tcW w:w="600" w:type="dxa"/>
            <w:tcBorders>
              <w:top w:val="nil"/>
              <w:left w:val="nil"/>
              <w:bottom w:val="nil"/>
              <w:right w:val="nil"/>
            </w:tcBorders>
            <w:vAlign w:val="center"/>
          </w:tcPr>
          <w:p w14:paraId="5391996D"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13B7C471"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0BF7CE5D"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3CB478D0"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728B91C9"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6F64BE22"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06DF10C5"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36931721"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43EB245B"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2EDE88F5"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2A38E6F0"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6400470C"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79B28A99"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517BF75B"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1BCD4DEE"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E335E35"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3B1DA5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9111EB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0D3D1F6"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592A736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C9B0B1E"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3066020"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6A2B0D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A674D2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80870BF"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66DA081B"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575E0E7"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641E9BE"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9B0E01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19273F5"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A77330F"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19EE6AA4" w14:textId="77777777" w:rsidR="00A1021D" w:rsidRPr="005527FA" w:rsidRDefault="00A1021D" w:rsidP="009B7529">
            <w:pPr>
              <w:spacing w:after="0" w:line="240" w:lineRule="auto"/>
              <w:rPr>
                <w:rFonts w:eastAsia="Times New Roman"/>
                <w:sz w:val="6"/>
                <w:szCs w:val="6"/>
              </w:rPr>
            </w:pPr>
          </w:p>
        </w:tc>
      </w:tr>
      <w:tr w:rsidR="00A1021D" w:rsidRPr="005527FA" w14:paraId="058ACCC6" w14:textId="77777777" w:rsidTr="009B7529">
        <w:trPr>
          <w:trHeight w:val="180"/>
        </w:trPr>
        <w:tc>
          <w:tcPr>
            <w:tcW w:w="600" w:type="dxa"/>
            <w:vMerge w:val="restart"/>
            <w:tcBorders>
              <w:top w:val="nil"/>
              <w:left w:val="nil"/>
              <w:right w:val="nil"/>
            </w:tcBorders>
            <w:vAlign w:val="center"/>
          </w:tcPr>
          <w:p w14:paraId="7ACCDF42"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S</w:t>
            </w:r>
          </w:p>
        </w:tc>
        <w:tc>
          <w:tcPr>
            <w:tcW w:w="307" w:type="dxa"/>
            <w:tcBorders>
              <w:top w:val="nil"/>
              <w:left w:val="nil"/>
              <w:bottom w:val="nil"/>
              <w:right w:val="nil"/>
            </w:tcBorders>
            <w:shd w:val="clear" w:color="auto" w:fill="auto"/>
            <w:noWrap/>
            <w:vAlign w:val="center"/>
            <w:hideMark/>
          </w:tcPr>
          <w:p w14:paraId="209DDBDE"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630894E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5B45908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16C560E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0.72</w:t>
            </w:r>
          </w:p>
        </w:tc>
        <w:tc>
          <w:tcPr>
            <w:tcW w:w="337" w:type="dxa"/>
            <w:tcBorders>
              <w:top w:val="nil"/>
              <w:left w:val="nil"/>
              <w:bottom w:val="nil"/>
              <w:right w:val="nil"/>
            </w:tcBorders>
            <w:shd w:val="clear" w:color="auto" w:fill="auto"/>
            <w:noWrap/>
            <w:vAlign w:val="bottom"/>
            <w:hideMark/>
          </w:tcPr>
          <w:p w14:paraId="2D22848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0.57</w:t>
            </w:r>
          </w:p>
        </w:tc>
        <w:tc>
          <w:tcPr>
            <w:tcW w:w="337" w:type="dxa"/>
            <w:tcBorders>
              <w:top w:val="nil"/>
              <w:left w:val="nil"/>
              <w:bottom w:val="nil"/>
              <w:right w:val="nil"/>
            </w:tcBorders>
            <w:shd w:val="clear" w:color="auto" w:fill="auto"/>
            <w:noWrap/>
            <w:vAlign w:val="bottom"/>
            <w:hideMark/>
          </w:tcPr>
          <w:p w14:paraId="20434BB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0.51</w:t>
            </w:r>
          </w:p>
        </w:tc>
        <w:tc>
          <w:tcPr>
            <w:tcW w:w="301" w:type="dxa"/>
            <w:vMerge w:val="restart"/>
            <w:tcBorders>
              <w:top w:val="nil"/>
              <w:left w:val="nil"/>
              <w:right w:val="nil"/>
            </w:tcBorders>
            <w:shd w:val="clear" w:color="auto" w:fill="auto"/>
            <w:noWrap/>
            <w:vAlign w:val="center"/>
            <w:hideMark/>
          </w:tcPr>
          <w:p w14:paraId="50BCA46A"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bottom"/>
            <w:hideMark/>
          </w:tcPr>
          <w:p w14:paraId="6FFC56C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3E9A6CE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454FEA5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0.80</w:t>
            </w:r>
          </w:p>
        </w:tc>
        <w:tc>
          <w:tcPr>
            <w:tcW w:w="338" w:type="dxa"/>
            <w:tcBorders>
              <w:top w:val="nil"/>
              <w:left w:val="nil"/>
              <w:bottom w:val="nil"/>
              <w:right w:val="nil"/>
            </w:tcBorders>
            <w:shd w:val="clear" w:color="auto" w:fill="auto"/>
            <w:noWrap/>
            <w:vAlign w:val="bottom"/>
            <w:hideMark/>
          </w:tcPr>
          <w:p w14:paraId="25DE46C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0.50</w:t>
            </w:r>
          </w:p>
        </w:tc>
        <w:tc>
          <w:tcPr>
            <w:tcW w:w="338" w:type="dxa"/>
            <w:tcBorders>
              <w:top w:val="nil"/>
              <w:left w:val="nil"/>
              <w:bottom w:val="nil"/>
              <w:right w:val="nil"/>
            </w:tcBorders>
            <w:shd w:val="clear" w:color="auto" w:fill="auto"/>
            <w:noWrap/>
            <w:vAlign w:val="bottom"/>
            <w:hideMark/>
          </w:tcPr>
          <w:p w14:paraId="5B4E101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0.51</w:t>
            </w:r>
          </w:p>
        </w:tc>
        <w:tc>
          <w:tcPr>
            <w:tcW w:w="302" w:type="dxa"/>
            <w:vMerge w:val="restart"/>
            <w:tcBorders>
              <w:top w:val="nil"/>
              <w:left w:val="nil"/>
              <w:right w:val="nil"/>
            </w:tcBorders>
            <w:shd w:val="clear" w:color="auto" w:fill="auto"/>
            <w:noWrap/>
            <w:vAlign w:val="center"/>
            <w:hideMark/>
          </w:tcPr>
          <w:p w14:paraId="5CCC2D5A"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1FF4BE3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B32531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4AA970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339" w:type="dxa"/>
            <w:tcBorders>
              <w:top w:val="nil"/>
              <w:left w:val="nil"/>
              <w:bottom w:val="nil"/>
              <w:right w:val="nil"/>
            </w:tcBorders>
            <w:shd w:val="clear" w:color="auto" w:fill="auto"/>
            <w:noWrap/>
            <w:vAlign w:val="bottom"/>
            <w:hideMark/>
          </w:tcPr>
          <w:p w14:paraId="3F70190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339" w:type="dxa"/>
            <w:tcBorders>
              <w:top w:val="nil"/>
              <w:left w:val="nil"/>
              <w:bottom w:val="nil"/>
              <w:right w:val="nil"/>
            </w:tcBorders>
            <w:shd w:val="clear" w:color="auto" w:fill="auto"/>
            <w:noWrap/>
            <w:vAlign w:val="bottom"/>
            <w:hideMark/>
          </w:tcPr>
          <w:p w14:paraId="4A7CA0D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0.57</w:t>
            </w:r>
          </w:p>
        </w:tc>
        <w:tc>
          <w:tcPr>
            <w:tcW w:w="302" w:type="dxa"/>
            <w:vMerge w:val="restart"/>
            <w:tcBorders>
              <w:top w:val="nil"/>
              <w:left w:val="nil"/>
              <w:right w:val="nil"/>
            </w:tcBorders>
            <w:shd w:val="clear" w:color="auto" w:fill="auto"/>
            <w:noWrap/>
            <w:vAlign w:val="bottom"/>
            <w:hideMark/>
          </w:tcPr>
          <w:p w14:paraId="2A344C80"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33679AE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8AE3F9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FC9B1F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0.86</w:t>
            </w:r>
          </w:p>
        </w:tc>
        <w:tc>
          <w:tcPr>
            <w:tcW w:w="339" w:type="dxa"/>
            <w:tcBorders>
              <w:top w:val="nil"/>
              <w:left w:val="nil"/>
              <w:bottom w:val="nil"/>
              <w:right w:val="nil"/>
            </w:tcBorders>
            <w:shd w:val="clear" w:color="auto" w:fill="auto"/>
            <w:noWrap/>
            <w:vAlign w:val="bottom"/>
            <w:hideMark/>
          </w:tcPr>
          <w:p w14:paraId="37BCEFC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0.72</w:t>
            </w:r>
          </w:p>
        </w:tc>
        <w:tc>
          <w:tcPr>
            <w:tcW w:w="339" w:type="dxa"/>
            <w:tcBorders>
              <w:top w:val="nil"/>
              <w:left w:val="nil"/>
              <w:bottom w:val="nil"/>
              <w:right w:val="nil"/>
            </w:tcBorders>
            <w:shd w:val="clear" w:color="auto" w:fill="auto"/>
            <w:noWrap/>
            <w:vAlign w:val="bottom"/>
            <w:hideMark/>
          </w:tcPr>
          <w:p w14:paraId="66467A3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302" w:type="dxa"/>
            <w:vMerge w:val="restart"/>
            <w:tcBorders>
              <w:top w:val="nil"/>
              <w:left w:val="nil"/>
              <w:right w:val="nil"/>
            </w:tcBorders>
            <w:shd w:val="clear" w:color="auto" w:fill="auto"/>
            <w:noWrap/>
            <w:vAlign w:val="center"/>
            <w:hideMark/>
          </w:tcPr>
          <w:p w14:paraId="38CC0F56"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0775314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5F0653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2686C9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39" w:type="dxa"/>
            <w:tcBorders>
              <w:top w:val="nil"/>
              <w:left w:val="nil"/>
              <w:bottom w:val="nil"/>
              <w:right w:val="nil"/>
            </w:tcBorders>
            <w:shd w:val="clear" w:color="auto" w:fill="auto"/>
            <w:noWrap/>
            <w:vAlign w:val="bottom"/>
            <w:hideMark/>
          </w:tcPr>
          <w:p w14:paraId="5B1B974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0.47</w:t>
            </w:r>
          </w:p>
        </w:tc>
        <w:tc>
          <w:tcPr>
            <w:tcW w:w="339" w:type="dxa"/>
            <w:tcBorders>
              <w:top w:val="nil"/>
              <w:left w:val="nil"/>
              <w:bottom w:val="nil"/>
              <w:right w:val="nil"/>
            </w:tcBorders>
            <w:shd w:val="clear" w:color="auto" w:fill="auto"/>
            <w:noWrap/>
            <w:vAlign w:val="bottom"/>
            <w:hideMark/>
          </w:tcPr>
          <w:p w14:paraId="4C8678B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228" w:type="dxa"/>
            <w:vMerge w:val="restart"/>
            <w:tcBorders>
              <w:top w:val="nil"/>
              <w:left w:val="nil"/>
              <w:right w:val="nil"/>
            </w:tcBorders>
            <w:shd w:val="clear" w:color="auto" w:fill="auto"/>
            <w:noWrap/>
            <w:vAlign w:val="center"/>
            <w:hideMark/>
          </w:tcPr>
          <w:p w14:paraId="5DD312F3"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4839DA42" w14:textId="77777777" w:rsidTr="009B7529">
        <w:trPr>
          <w:trHeight w:val="180"/>
        </w:trPr>
        <w:tc>
          <w:tcPr>
            <w:tcW w:w="600" w:type="dxa"/>
            <w:vMerge/>
            <w:tcBorders>
              <w:left w:val="nil"/>
              <w:bottom w:val="nil"/>
              <w:right w:val="nil"/>
            </w:tcBorders>
            <w:vAlign w:val="center"/>
          </w:tcPr>
          <w:p w14:paraId="38DE68E6"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476B1665"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72470E8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2B05828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0D6E1A8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1.83</w:t>
            </w:r>
          </w:p>
        </w:tc>
        <w:tc>
          <w:tcPr>
            <w:tcW w:w="337" w:type="dxa"/>
            <w:tcBorders>
              <w:top w:val="nil"/>
              <w:left w:val="nil"/>
              <w:bottom w:val="nil"/>
              <w:right w:val="nil"/>
            </w:tcBorders>
            <w:shd w:val="clear" w:color="auto" w:fill="auto"/>
            <w:noWrap/>
            <w:vAlign w:val="bottom"/>
            <w:hideMark/>
          </w:tcPr>
          <w:p w14:paraId="53FCE64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1.35</w:t>
            </w:r>
          </w:p>
        </w:tc>
        <w:tc>
          <w:tcPr>
            <w:tcW w:w="337" w:type="dxa"/>
            <w:tcBorders>
              <w:top w:val="nil"/>
              <w:left w:val="nil"/>
              <w:bottom w:val="nil"/>
              <w:right w:val="nil"/>
            </w:tcBorders>
            <w:shd w:val="clear" w:color="auto" w:fill="auto"/>
            <w:noWrap/>
            <w:vAlign w:val="bottom"/>
            <w:hideMark/>
          </w:tcPr>
          <w:p w14:paraId="281A992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301" w:type="dxa"/>
            <w:vMerge/>
            <w:tcBorders>
              <w:left w:val="nil"/>
              <w:bottom w:val="nil"/>
              <w:right w:val="nil"/>
            </w:tcBorders>
            <w:shd w:val="clear" w:color="auto" w:fill="auto"/>
            <w:noWrap/>
            <w:vAlign w:val="center"/>
            <w:hideMark/>
          </w:tcPr>
          <w:p w14:paraId="1F71DD23"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bottom"/>
            <w:hideMark/>
          </w:tcPr>
          <w:p w14:paraId="6E3D402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3ED24FF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2551802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1.33</w:t>
            </w:r>
          </w:p>
        </w:tc>
        <w:tc>
          <w:tcPr>
            <w:tcW w:w="338" w:type="dxa"/>
            <w:tcBorders>
              <w:top w:val="nil"/>
              <w:left w:val="nil"/>
              <w:bottom w:val="nil"/>
              <w:right w:val="nil"/>
            </w:tcBorders>
            <w:shd w:val="clear" w:color="auto" w:fill="auto"/>
            <w:noWrap/>
            <w:vAlign w:val="bottom"/>
            <w:hideMark/>
          </w:tcPr>
          <w:p w14:paraId="42AD58F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38" w:type="dxa"/>
            <w:tcBorders>
              <w:top w:val="nil"/>
              <w:left w:val="nil"/>
              <w:bottom w:val="nil"/>
              <w:right w:val="nil"/>
            </w:tcBorders>
            <w:shd w:val="clear" w:color="auto" w:fill="auto"/>
            <w:noWrap/>
            <w:vAlign w:val="bottom"/>
            <w:hideMark/>
          </w:tcPr>
          <w:p w14:paraId="0F39DF0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0.97</w:t>
            </w:r>
          </w:p>
        </w:tc>
        <w:tc>
          <w:tcPr>
            <w:tcW w:w="302" w:type="dxa"/>
            <w:vMerge/>
            <w:tcBorders>
              <w:left w:val="nil"/>
              <w:bottom w:val="nil"/>
              <w:right w:val="nil"/>
            </w:tcBorders>
            <w:shd w:val="clear" w:color="auto" w:fill="auto"/>
            <w:noWrap/>
            <w:vAlign w:val="center"/>
            <w:hideMark/>
          </w:tcPr>
          <w:p w14:paraId="3A2EFD32"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bottom"/>
            <w:hideMark/>
          </w:tcPr>
          <w:p w14:paraId="37B42A3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15C4BC5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77A94E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1.55</w:t>
            </w:r>
          </w:p>
        </w:tc>
        <w:tc>
          <w:tcPr>
            <w:tcW w:w="339" w:type="dxa"/>
            <w:tcBorders>
              <w:top w:val="nil"/>
              <w:left w:val="nil"/>
              <w:bottom w:val="nil"/>
              <w:right w:val="nil"/>
            </w:tcBorders>
            <w:shd w:val="clear" w:color="auto" w:fill="auto"/>
            <w:noWrap/>
            <w:vAlign w:val="bottom"/>
            <w:hideMark/>
          </w:tcPr>
          <w:p w14:paraId="74AF0AF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39" w:type="dxa"/>
            <w:tcBorders>
              <w:top w:val="nil"/>
              <w:left w:val="nil"/>
              <w:bottom w:val="nil"/>
              <w:right w:val="nil"/>
            </w:tcBorders>
            <w:shd w:val="clear" w:color="auto" w:fill="auto"/>
            <w:noWrap/>
            <w:vAlign w:val="bottom"/>
            <w:hideMark/>
          </w:tcPr>
          <w:p w14:paraId="7A45075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302" w:type="dxa"/>
            <w:vMerge/>
            <w:tcBorders>
              <w:left w:val="nil"/>
              <w:bottom w:val="nil"/>
              <w:right w:val="nil"/>
            </w:tcBorders>
            <w:shd w:val="clear" w:color="auto" w:fill="auto"/>
            <w:noWrap/>
            <w:vAlign w:val="bottom"/>
            <w:hideMark/>
          </w:tcPr>
          <w:p w14:paraId="45376B73"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7A21E25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0F4C2A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8DB55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2.62</w:t>
            </w:r>
          </w:p>
        </w:tc>
        <w:tc>
          <w:tcPr>
            <w:tcW w:w="339" w:type="dxa"/>
            <w:tcBorders>
              <w:top w:val="nil"/>
              <w:left w:val="nil"/>
              <w:bottom w:val="nil"/>
              <w:right w:val="nil"/>
            </w:tcBorders>
            <w:shd w:val="clear" w:color="auto" w:fill="auto"/>
            <w:noWrap/>
            <w:vAlign w:val="bottom"/>
            <w:hideMark/>
          </w:tcPr>
          <w:p w14:paraId="2175C0F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1.64</w:t>
            </w:r>
          </w:p>
        </w:tc>
        <w:tc>
          <w:tcPr>
            <w:tcW w:w="339" w:type="dxa"/>
            <w:tcBorders>
              <w:top w:val="nil"/>
              <w:left w:val="nil"/>
              <w:bottom w:val="nil"/>
              <w:right w:val="nil"/>
            </w:tcBorders>
            <w:shd w:val="clear" w:color="auto" w:fill="auto"/>
            <w:noWrap/>
            <w:vAlign w:val="bottom"/>
            <w:hideMark/>
          </w:tcPr>
          <w:p w14:paraId="3D782EE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1.37</w:t>
            </w:r>
          </w:p>
        </w:tc>
        <w:tc>
          <w:tcPr>
            <w:tcW w:w="302" w:type="dxa"/>
            <w:vMerge/>
            <w:tcBorders>
              <w:left w:val="nil"/>
              <w:bottom w:val="nil"/>
              <w:right w:val="nil"/>
            </w:tcBorders>
            <w:shd w:val="clear" w:color="auto" w:fill="auto"/>
            <w:noWrap/>
            <w:vAlign w:val="center"/>
            <w:hideMark/>
          </w:tcPr>
          <w:p w14:paraId="46AC1ABA"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538A1DF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74ADA3F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4781CE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1.96</w:t>
            </w:r>
          </w:p>
        </w:tc>
        <w:tc>
          <w:tcPr>
            <w:tcW w:w="339" w:type="dxa"/>
            <w:tcBorders>
              <w:top w:val="nil"/>
              <w:left w:val="nil"/>
              <w:bottom w:val="nil"/>
              <w:right w:val="nil"/>
            </w:tcBorders>
            <w:shd w:val="clear" w:color="auto" w:fill="auto"/>
            <w:noWrap/>
            <w:vAlign w:val="bottom"/>
            <w:hideMark/>
          </w:tcPr>
          <w:p w14:paraId="4EF9088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39" w:type="dxa"/>
            <w:tcBorders>
              <w:top w:val="nil"/>
              <w:left w:val="nil"/>
              <w:bottom w:val="nil"/>
              <w:right w:val="nil"/>
            </w:tcBorders>
            <w:shd w:val="clear" w:color="auto" w:fill="auto"/>
            <w:noWrap/>
            <w:vAlign w:val="bottom"/>
            <w:hideMark/>
          </w:tcPr>
          <w:p w14:paraId="42C8271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228" w:type="dxa"/>
            <w:vMerge/>
            <w:tcBorders>
              <w:left w:val="nil"/>
              <w:bottom w:val="nil"/>
              <w:right w:val="nil"/>
            </w:tcBorders>
            <w:shd w:val="clear" w:color="auto" w:fill="auto"/>
            <w:noWrap/>
            <w:vAlign w:val="center"/>
            <w:hideMark/>
          </w:tcPr>
          <w:p w14:paraId="13914CBE"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2638DC84" w14:textId="77777777" w:rsidTr="009B7529">
        <w:trPr>
          <w:trHeight w:val="40"/>
        </w:trPr>
        <w:tc>
          <w:tcPr>
            <w:tcW w:w="600" w:type="dxa"/>
            <w:tcBorders>
              <w:top w:val="nil"/>
              <w:left w:val="nil"/>
              <w:bottom w:val="nil"/>
              <w:right w:val="nil"/>
            </w:tcBorders>
            <w:vAlign w:val="center"/>
          </w:tcPr>
          <w:p w14:paraId="6E76E985"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62E98176"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3318664F"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4A19A164"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5451581D"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4FAE21C2"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6651E56B"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6EDB20D2"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67870828"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4250C7B7"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00A8183"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1E1743C0"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7D8EE953"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6E9A076A"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261B6DDD"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552709C"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6B6C26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C4D9A73"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82B1939"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28738BD5"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3C8220C"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FCF24F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8CAD6DA"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8A133FA"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B53BBF0"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465DAFEB"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3329A06"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74B8EE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8B5182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66C051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90BAE99"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303617B9" w14:textId="77777777" w:rsidR="00A1021D" w:rsidRPr="005527FA" w:rsidRDefault="00A1021D" w:rsidP="009B7529">
            <w:pPr>
              <w:spacing w:after="0" w:line="240" w:lineRule="auto"/>
              <w:rPr>
                <w:rFonts w:eastAsia="Times New Roman"/>
                <w:sz w:val="6"/>
                <w:szCs w:val="6"/>
              </w:rPr>
            </w:pPr>
          </w:p>
        </w:tc>
      </w:tr>
      <w:tr w:rsidR="00A1021D" w:rsidRPr="005527FA" w14:paraId="041E13F0" w14:textId="77777777" w:rsidTr="009B7529">
        <w:trPr>
          <w:trHeight w:val="180"/>
        </w:trPr>
        <w:tc>
          <w:tcPr>
            <w:tcW w:w="600" w:type="dxa"/>
            <w:vMerge w:val="restart"/>
            <w:tcBorders>
              <w:top w:val="nil"/>
              <w:left w:val="nil"/>
              <w:right w:val="nil"/>
            </w:tcBorders>
            <w:vAlign w:val="center"/>
          </w:tcPr>
          <w:p w14:paraId="6E70724A" w14:textId="77777777" w:rsidR="00A1021D" w:rsidRPr="005527FA" w:rsidRDefault="00A1021D" w:rsidP="009B7529">
            <w:pPr>
              <w:spacing w:after="0" w:line="240" w:lineRule="auto"/>
              <w:rPr>
                <w:rFonts w:eastAsia="Times New Roman"/>
                <w:color w:val="000000"/>
                <w:sz w:val="16"/>
                <w:szCs w:val="16"/>
                <w:vertAlign w:val="subscript"/>
              </w:rPr>
            </w:pPr>
            <w:r w:rsidRPr="005527FA">
              <w:rPr>
                <w:rFonts w:eastAsia="Times New Roman"/>
                <w:color w:val="000000"/>
                <w:sz w:val="16"/>
                <w:szCs w:val="16"/>
              </w:rPr>
              <w:t>EC</w:t>
            </w:r>
            <w:r w:rsidRPr="005527FA">
              <w:rPr>
                <w:rFonts w:eastAsia="Times New Roman"/>
                <w:color w:val="000000"/>
                <w:sz w:val="16"/>
                <w:szCs w:val="16"/>
                <w:vertAlign w:val="subscript"/>
              </w:rPr>
              <w:t>MetOne</w:t>
            </w:r>
          </w:p>
        </w:tc>
        <w:tc>
          <w:tcPr>
            <w:tcW w:w="307" w:type="dxa"/>
            <w:tcBorders>
              <w:top w:val="nil"/>
              <w:left w:val="nil"/>
              <w:bottom w:val="nil"/>
              <w:right w:val="nil"/>
            </w:tcBorders>
            <w:shd w:val="clear" w:color="auto" w:fill="auto"/>
            <w:noWrap/>
            <w:vAlign w:val="center"/>
            <w:hideMark/>
          </w:tcPr>
          <w:p w14:paraId="6ADD85E1"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4F65F27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15137E1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27D947C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0.62</w:t>
            </w:r>
          </w:p>
        </w:tc>
        <w:tc>
          <w:tcPr>
            <w:tcW w:w="337" w:type="dxa"/>
            <w:tcBorders>
              <w:top w:val="nil"/>
              <w:left w:val="nil"/>
              <w:bottom w:val="nil"/>
              <w:right w:val="nil"/>
            </w:tcBorders>
            <w:shd w:val="clear" w:color="auto" w:fill="auto"/>
            <w:noWrap/>
            <w:vAlign w:val="bottom"/>
            <w:hideMark/>
          </w:tcPr>
          <w:p w14:paraId="55A31D5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0.82</w:t>
            </w:r>
          </w:p>
        </w:tc>
        <w:tc>
          <w:tcPr>
            <w:tcW w:w="337" w:type="dxa"/>
            <w:tcBorders>
              <w:top w:val="nil"/>
              <w:left w:val="nil"/>
              <w:bottom w:val="nil"/>
              <w:right w:val="nil"/>
            </w:tcBorders>
            <w:shd w:val="clear" w:color="auto" w:fill="auto"/>
            <w:noWrap/>
            <w:vAlign w:val="bottom"/>
            <w:hideMark/>
          </w:tcPr>
          <w:p w14:paraId="6DAA7FF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1" w:type="dxa"/>
            <w:vMerge w:val="restart"/>
            <w:tcBorders>
              <w:top w:val="nil"/>
              <w:left w:val="nil"/>
              <w:right w:val="nil"/>
            </w:tcBorders>
            <w:shd w:val="clear" w:color="auto" w:fill="auto"/>
            <w:noWrap/>
            <w:vAlign w:val="center"/>
            <w:hideMark/>
          </w:tcPr>
          <w:p w14:paraId="40FBA78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bottom"/>
            <w:hideMark/>
          </w:tcPr>
          <w:p w14:paraId="1157CC6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704A434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6C03877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338" w:type="dxa"/>
            <w:tcBorders>
              <w:top w:val="nil"/>
              <w:left w:val="nil"/>
              <w:bottom w:val="nil"/>
              <w:right w:val="nil"/>
            </w:tcBorders>
            <w:shd w:val="clear" w:color="auto" w:fill="auto"/>
            <w:noWrap/>
            <w:vAlign w:val="bottom"/>
            <w:hideMark/>
          </w:tcPr>
          <w:p w14:paraId="5E7061C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0.71</w:t>
            </w:r>
          </w:p>
        </w:tc>
        <w:tc>
          <w:tcPr>
            <w:tcW w:w="338" w:type="dxa"/>
            <w:tcBorders>
              <w:top w:val="nil"/>
              <w:left w:val="nil"/>
              <w:bottom w:val="nil"/>
              <w:right w:val="nil"/>
            </w:tcBorders>
            <w:shd w:val="clear" w:color="auto" w:fill="auto"/>
            <w:noWrap/>
            <w:vAlign w:val="bottom"/>
            <w:hideMark/>
          </w:tcPr>
          <w:p w14:paraId="1864EEA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73238BAC"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35B248F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13A6BCF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7EAD471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0.61</w:t>
            </w:r>
          </w:p>
        </w:tc>
        <w:tc>
          <w:tcPr>
            <w:tcW w:w="339" w:type="dxa"/>
            <w:tcBorders>
              <w:top w:val="nil"/>
              <w:left w:val="nil"/>
              <w:bottom w:val="nil"/>
              <w:right w:val="nil"/>
            </w:tcBorders>
            <w:shd w:val="clear" w:color="auto" w:fill="auto"/>
            <w:noWrap/>
            <w:vAlign w:val="bottom"/>
            <w:hideMark/>
          </w:tcPr>
          <w:p w14:paraId="588E4AD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0.88</w:t>
            </w:r>
          </w:p>
        </w:tc>
        <w:tc>
          <w:tcPr>
            <w:tcW w:w="339" w:type="dxa"/>
            <w:tcBorders>
              <w:top w:val="nil"/>
              <w:left w:val="nil"/>
              <w:bottom w:val="nil"/>
              <w:right w:val="nil"/>
            </w:tcBorders>
            <w:shd w:val="clear" w:color="auto" w:fill="auto"/>
            <w:noWrap/>
            <w:vAlign w:val="bottom"/>
            <w:hideMark/>
          </w:tcPr>
          <w:p w14:paraId="65DA57E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bottom"/>
            <w:hideMark/>
          </w:tcPr>
          <w:p w14:paraId="046AF012"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15888A0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223FDD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9CD1B8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39" w:type="dxa"/>
            <w:tcBorders>
              <w:top w:val="nil"/>
              <w:left w:val="nil"/>
              <w:bottom w:val="nil"/>
              <w:right w:val="nil"/>
            </w:tcBorders>
            <w:shd w:val="clear" w:color="auto" w:fill="auto"/>
            <w:noWrap/>
            <w:vAlign w:val="bottom"/>
            <w:hideMark/>
          </w:tcPr>
          <w:p w14:paraId="3CA5293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72BC8E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55C7F5AD"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7328D5E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0A3A40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0D8DD4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39" w:type="dxa"/>
            <w:tcBorders>
              <w:top w:val="nil"/>
              <w:left w:val="nil"/>
              <w:bottom w:val="nil"/>
              <w:right w:val="nil"/>
            </w:tcBorders>
            <w:shd w:val="clear" w:color="auto" w:fill="auto"/>
            <w:noWrap/>
            <w:vAlign w:val="bottom"/>
            <w:hideMark/>
          </w:tcPr>
          <w:p w14:paraId="3AAE289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65708F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28" w:type="dxa"/>
            <w:vMerge w:val="restart"/>
            <w:tcBorders>
              <w:top w:val="nil"/>
              <w:left w:val="nil"/>
              <w:right w:val="nil"/>
            </w:tcBorders>
            <w:shd w:val="clear" w:color="auto" w:fill="auto"/>
            <w:noWrap/>
            <w:vAlign w:val="center"/>
            <w:hideMark/>
          </w:tcPr>
          <w:p w14:paraId="1400F75B"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450B008D" w14:textId="77777777" w:rsidTr="009B7529">
        <w:trPr>
          <w:trHeight w:val="180"/>
        </w:trPr>
        <w:tc>
          <w:tcPr>
            <w:tcW w:w="600" w:type="dxa"/>
            <w:vMerge/>
            <w:tcBorders>
              <w:left w:val="nil"/>
              <w:bottom w:val="nil"/>
              <w:right w:val="nil"/>
            </w:tcBorders>
            <w:vAlign w:val="center"/>
          </w:tcPr>
          <w:p w14:paraId="10EF824E"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4F66B2F1"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31EBA1C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37A9AA5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02F929D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37" w:type="dxa"/>
            <w:tcBorders>
              <w:top w:val="nil"/>
              <w:left w:val="nil"/>
              <w:bottom w:val="nil"/>
              <w:right w:val="nil"/>
            </w:tcBorders>
            <w:shd w:val="clear" w:color="auto" w:fill="auto"/>
            <w:noWrap/>
            <w:vAlign w:val="bottom"/>
            <w:hideMark/>
          </w:tcPr>
          <w:p w14:paraId="2BC7139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1.36</w:t>
            </w:r>
          </w:p>
        </w:tc>
        <w:tc>
          <w:tcPr>
            <w:tcW w:w="337" w:type="dxa"/>
            <w:tcBorders>
              <w:top w:val="nil"/>
              <w:left w:val="nil"/>
              <w:bottom w:val="nil"/>
              <w:right w:val="nil"/>
            </w:tcBorders>
            <w:shd w:val="clear" w:color="auto" w:fill="auto"/>
            <w:noWrap/>
            <w:vAlign w:val="bottom"/>
            <w:hideMark/>
          </w:tcPr>
          <w:p w14:paraId="0F46823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1" w:type="dxa"/>
            <w:vMerge/>
            <w:tcBorders>
              <w:left w:val="nil"/>
              <w:bottom w:val="nil"/>
              <w:right w:val="nil"/>
            </w:tcBorders>
            <w:shd w:val="clear" w:color="auto" w:fill="auto"/>
            <w:noWrap/>
            <w:vAlign w:val="center"/>
            <w:hideMark/>
          </w:tcPr>
          <w:p w14:paraId="1EFD341F"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bottom"/>
            <w:hideMark/>
          </w:tcPr>
          <w:p w14:paraId="72C5441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14D1A3A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49804F8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338" w:type="dxa"/>
            <w:tcBorders>
              <w:top w:val="nil"/>
              <w:left w:val="nil"/>
              <w:bottom w:val="nil"/>
              <w:right w:val="nil"/>
            </w:tcBorders>
            <w:shd w:val="clear" w:color="auto" w:fill="auto"/>
            <w:noWrap/>
            <w:vAlign w:val="bottom"/>
            <w:hideMark/>
          </w:tcPr>
          <w:p w14:paraId="5A78C72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38" w:type="dxa"/>
            <w:tcBorders>
              <w:top w:val="nil"/>
              <w:left w:val="nil"/>
              <w:bottom w:val="nil"/>
              <w:right w:val="nil"/>
            </w:tcBorders>
            <w:shd w:val="clear" w:color="auto" w:fill="auto"/>
            <w:noWrap/>
            <w:vAlign w:val="bottom"/>
            <w:hideMark/>
          </w:tcPr>
          <w:p w14:paraId="667D622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732B98CE"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bottom"/>
            <w:hideMark/>
          </w:tcPr>
          <w:p w14:paraId="6A9215D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15CAE7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B9D475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1.30</w:t>
            </w:r>
          </w:p>
        </w:tc>
        <w:tc>
          <w:tcPr>
            <w:tcW w:w="339" w:type="dxa"/>
            <w:tcBorders>
              <w:top w:val="nil"/>
              <w:left w:val="nil"/>
              <w:bottom w:val="nil"/>
              <w:right w:val="nil"/>
            </w:tcBorders>
            <w:shd w:val="clear" w:color="auto" w:fill="auto"/>
            <w:noWrap/>
            <w:vAlign w:val="bottom"/>
            <w:hideMark/>
          </w:tcPr>
          <w:p w14:paraId="3BC6E57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339" w:type="dxa"/>
            <w:tcBorders>
              <w:top w:val="nil"/>
              <w:left w:val="nil"/>
              <w:bottom w:val="nil"/>
              <w:right w:val="nil"/>
            </w:tcBorders>
            <w:shd w:val="clear" w:color="auto" w:fill="auto"/>
            <w:noWrap/>
            <w:vAlign w:val="bottom"/>
            <w:hideMark/>
          </w:tcPr>
          <w:p w14:paraId="585D09A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bottom"/>
            <w:hideMark/>
          </w:tcPr>
          <w:p w14:paraId="04471658"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3630F1E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EBE07A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B37B95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1.40</w:t>
            </w:r>
          </w:p>
        </w:tc>
        <w:tc>
          <w:tcPr>
            <w:tcW w:w="339" w:type="dxa"/>
            <w:tcBorders>
              <w:top w:val="nil"/>
              <w:left w:val="nil"/>
              <w:bottom w:val="nil"/>
              <w:right w:val="nil"/>
            </w:tcBorders>
            <w:shd w:val="clear" w:color="auto" w:fill="auto"/>
            <w:noWrap/>
            <w:vAlign w:val="bottom"/>
            <w:hideMark/>
          </w:tcPr>
          <w:p w14:paraId="13CD9F7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26A4FF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5389E2F6"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6BD4CE5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DFD74D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F7838A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339" w:type="dxa"/>
            <w:tcBorders>
              <w:top w:val="nil"/>
              <w:left w:val="nil"/>
              <w:bottom w:val="nil"/>
              <w:right w:val="nil"/>
            </w:tcBorders>
            <w:shd w:val="clear" w:color="auto" w:fill="auto"/>
            <w:noWrap/>
            <w:vAlign w:val="bottom"/>
            <w:hideMark/>
          </w:tcPr>
          <w:p w14:paraId="2221D1E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67F75F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28" w:type="dxa"/>
            <w:vMerge/>
            <w:tcBorders>
              <w:left w:val="nil"/>
              <w:bottom w:val="nil"/>
              <w:right w:val="nil"/>
            </w:tcBorders>
            <w:shd w:val="clear" w:color="auto" w:fill="auto"/>
            <w:noWrap/>
            <w:vAlign w:val="center"/>
            <w:hideMark/>
          </w:tcPr>
          <w:p w14:paraId="62DCA0A0"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60D202BC" w14:textId="77777777" w:rsidTr="009B7529">
        <w:trPr>
          <w:trHeight w:val="40"/>
        </w:trPr>
        <w:tc>
          <w:tcPr>
            <w:tcW w:w="600" w:type="dxa"/>
            <w:tcBorders>
              <w:top w:val="nil"/>
              <w:left w:val="nil"/>
              <w:bottom w:val="nil"/>
              <w:right w:val="nil"/>
            </w:tcBorders>
            <w:vAlign w:val="center"/>
          </w:tcPr>
          <w:p w14:paraId="522106AD"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5809F270"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10A6997E"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625B3257"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5FA71CF4"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290EA551"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31E8E4C0"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4E9C68CC"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616D4C26"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90F392D"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1811585B"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6C7748D6"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7323945"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1CCBEBE7"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5625BC9B"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0C16F4A"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7D7095B"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F8EA6A0"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0E9B20CE"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7046446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2BB2980"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134025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349D010"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1BFF2B7"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BCF4EE3"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0B1256C6"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997AA97"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A7859B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615B84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A4BB251"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7504B98B"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514F0DD2" w14:textId="77777777" w:rsidR="00A1021D" w:rsidRPr="005527FA" w:rsidRDefault="00A1021D" w:rsidP="009B7529">
            <w:pPr>
              <w:spacing w:after="0" w:line="240" w:lineRule="auto"/>
              <w:rPr>
                <w:rFonts w:eastAsia="Times New Roman"/>
                <w:sz w:val="6"/>
                <w:szCs w:val="6"/>
              </w:rPr>
            </w:pPr>
          </w:p>
        </w:tc>
      </w:tr>
      <w:tr w:rsidR="00A1021D" w:rsidRPr="005527FA" w14:paraId="2F7E1462" w14:textId="77777777" w:rsidTr="009B7529">
        <w:trPr>
          <w:trHeight w:val="180"/>
        </w:trPr>
        <w:tc>
          <w:tcPr>
            <w:tcW w:w="600" w:type="dxa"/>
            <w:vMerge w:val="restart"/>
            <w:tcBorders>
              <w:top w:val="nil"/>
              <w:left w:val="nil"/>
              <w:right w:val="nil"/>
            </w:tcBorders>
            <w:vAlign w:val="center"/>
          </w:tcPr>
          <w:p w14:paraId="73BFD124" w14:textId="77777777" w:rsidR="00A1021D" w:rsidRPr="005527FA" w:rsidRDefault="00A1021D" w:rsidP="009B7529">
            <w:pPr>
              <w:spacing w:after="0" w:line="240" w:lineRule="auto"/>
              <w:rPr>
                <w:rFonts w:eastAsia="Times New Roman"/>
                <w:color w:val="000000"/>
                <w:sz w:val="16"/>
                <w:szCs w:val="16"/>
                <w:vertAlign w:val="subscript"/>
              </w:rPr>
            </w:pPr>
            <w:r w:rsidRPr="005527FA">
              <w:rPr>
                <w:rFonts w:eastAsia="Times New Roman"/>
                <w:color w:val="000000"/>
                <w:sz w:val="16"/>
                <w:szCs w:val="16"/>
              </w:rPr>
              <w:t>EC</w:t>
            </w:r>
            <w:r w:rsidRPr="005527FA">
              <w:rPr>
                <w:rFonts w:eastAsia="Times New Roman"/>
                <w:color w:val="000000"/>
                <w:sz w:val="16"/>
                <w:szCs w:val="16"/>
                <w:vertAlign w:val="subscript"/>
              </w:rPr>
              <w:t>URG3k</w:t>
            </w:r>
          </w:p>
        </w:tc>
        <w:tc>
          <w:tcPr>
            <w:tcW w:w="307" w:type="dxa"/>
            <w:tcBorders>
              <w:top w:val="nil"/>
              <w:left w:val="nil"/>
              <w:bottom w:val="nil"/>
              <w:right w:val="nil"/>
            </w:tcBorders>
            <w:shd w:val="clear" w:color="auto" w:fill="auto"/>
            <w:noWrap/>
            <w:vAlign w:val="center"/>
            <w:hideMark/>
          </w:tcPr>
          <w:p w14:paraId="20C75308"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19C9249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548E522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72F3A2E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0.42</w:t>
            </w:r>
          </w:p>
        </w:tc>
        <w:tc>
          <w:tcPr>
            <w:tcW w:w="337" w:type="dxa"/>
            <w:tcBorders>
              <w:top w:val="nil"/>
              <w:left w:val="nil"/>
              <w:bottom w:val="nil"/>
              <w:right w:val="nil"/>
            </w:tcBorders>
            <w:shd w:val="clear" w:color="auto" w:fill="auto"/>
            <w:noWrap/>
            <w:vAlign w:val="bottom"/>
            <w:hideMark/>
          </w:tcPr>
          <w:p w14:paraId="07BE2D6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0.36</w:t>
            </w:r>
          </w:p>
        </w:tc>
        <w:tc>
          <w:tcPr>
            <w:tcW w:w="337" w:type="dxa"/>
            <w:tcBorders>
              <w:top w:val="nil"/>
              <w:left w:val="nil"/>
              <w:bottom w:val="nil"/>
              <w:right w:val="nil"/>
            </w:tcBorders>
            <w:shd w:val="clear" w:color="auto" w:fill="auto"/>
            <w:noWrap/>
            <w:vAlign w:val="bottom"/>
            <w:hideMark/>
          </w:tcPr>
          <w:p w14:paraId="25DF763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0.34</w:t>
            </w:r>
          </w:p>
        </w:tc>
        <w:tc>
          <w:tcPr>
            <w:tcW w:w="301" w:type="dxa"/>
            <w:vMerge w:val="restart"/>
            <w:tcBorders>
              <w:top w:val="nil"/>
              <w:left w:val="nil"/>
              <w:right w:val="nil"/>
            </w:tcBorders>
            <w:shd w:val="clear" w:color="auto" w:fill="auto"/>
            <w:noWrap/>
            <w:vAlign w:val="center"/>
            <w:hideMark/>
          </w:tcPr>
          <w:p w14:paraId="08C81579"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bottom"/>
            <w:hideMark/>
          </w:tcPr>
          <w:p w14:paraId="7EEC7A7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51238B0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5B98D31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38" w:type="dxa"/>
            <w:tcBorders>
              <w:top w:val="nil"/>
              <w:left w:val="nil"/>
              <w:bottom w:val="nil"/>
              <w:right w:val="nil"/>
            </w:tcBorders>
            <w:shd w:val="clear" w:color="auto" w:fill="auto"/>
            <w:noWrap/>
            <w:vAlign w:val="bottom"/>
            <w:hideMark/>
          </w:tcPr>
          <w:p w14:paraId="10E82EB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338" w:type="dxa"/>
            <w:tcBorders>
              <w:top w:val="nil"/>
              <w:left w:val="nil"/>
              <w:bottom w:val="nil"/>
              <w:right w:val="nil"/>
            </w:tcBorders>
            <w:shd w:val="clear" w:color="auto" w:fill="auto"/>
            <w:noWrap/>
            <w:vAlign w:val="bottom"/>
            <w:hideMark/>
          </w:tcPr>
          <w:p w14:paraId="3655163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02" w:type="dxa"/>
            <w:vMerge w:val="restart"/>
            <w:tcBorders>
              <w:top w:val="nil"/>
              <w:left w:val="nil"/>
              <w:right w:val="nil"/>
            </w:tcBorders>
            <w:shd w:val="clear" w:color="auto" w:fill="auto"/>
            <w:noWrap/>
            <w:vAlign w:val="center"/>
            <w:hideMark/>
          </w:tcPr>
          <w:p w14:paraId="79433AB6"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2330516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FB09F7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5E1413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0.35</w:t>
            </w:r>
          </w:p>
        </w:tc>
        <w:tc>
          <w:tcPr>
            <w:tcW w:w="339" w:type="dxa"/>
            <w:tcBorders>
              <w:top w:val="nil"/>
              <w:left w:val="nil"/>
              <w:bottom w:val="nil"/>
              <w:right w:val="nil"/>
            </w:tcBorders>
            <w:shd w:val="clear" w:color="auto" w:fill="auto"/>
            <w:noWrap/>
            <w:vAlign w:val="bottom"/>
            <w:hideMark/>
          </w:tcPr>
          <w:p w14:paraId="2D8E9C7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0.36</w:t>
            </w:r>
          </w:p>
        </w:tc>
        <w:tc>
          <w:tcPr>
            <w:tcW w:w="339" w:type="dxa"/>
            <w:tcBorders>
              <w:top w:val="nil"/>
              <w:left w:val="nil"/>
              <w:bottom w:val="nil"/>
              <w:right w:val="nil"/>
            </w:tcBorders>
            <w:shd w:val="clear" w:color="auto" w:fill="auto"/>
            <w:noWrap/>
            <w:vAlign w:val="bottom"/>
            <w:hideMark/>
          </w:tcPr>
          <w:p w14:paraId="531451E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302" w:type="dxa"/>
            <w:vMerge w:val="restart"/>
            <w:tcBorders>
              <w:top w:val="nil"/>
              <w:left w:val="nil"/>
              <w:right w:val="nil"/>
            </w:tcBorders>
            <w:shd w:val="clear" w:color="auto" w:fill="auto"/>
            <w:noWrap/>
            <w:vAlign w:val="bottom"/>
            <w:hideMark/>
          </w:tcPr>
          <w:p w14:paraId="4D96BCE5"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2AD97CF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749B555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626978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39" w:type="dxa"/>
            <w:tcBorders>
              <w:top w:val="nil"/>
              <w:left w:val="nil"/>
              <w:bottom w:val="nil"/>
              <w:right w:val="nil"/>
            </w:tcBorders>
            <w:shd w:val="clear" w:color="auto" w:fill="auto"/>
            <w:noWrap/>
            <w:vAlign w:val="bottom"/>
            <w:hideMark/>
          </w:tcPr>
          <w:p w14:paraId="118F8EC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339" w:type="dxa"/>
            <w:tcBorders>
              <w:top w:val="nil"/>
              <w:left w:val="nil"/>
              <w:bottom w:val="nil"/>
              <w:right w:val="nil"/>
            </w:tcBorders>
            <w:shd w:val="clear" w:color="auto" w:fill="auto"/>
            <w:noWrap/>
            <w:vAlign w:val="bottom"/>
            <w:hideMark/>
          </w:tcPr>
          <w:p w14:paraId="4B652A6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0.46</w:t>
            </w:r>
          </w:p>
        </w:tc>
        <w:tc>
          <w:tcPr>
            <w:tcW w:w="302" w:type="dxa"/>
            <w:vMerge w:val="restart"/>
            <w:tcBorders>
              <w:top w:val="nil"/>
              <w:left w:val="nil"/>
              <w:right w:val="nil"/>
            </w:tcBorders>
            <w:shd w:val="clear" w:color="auto" w:fill="auto"/>
            <w:noWrap/>
            <w:vAlign w:val="center"/>
            <w:hideMark/>
          </w:tcPr>
          <w:p w14:paraId="0317AD06"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3E55743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F58C5F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BB0617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0.46</w:t>
            </w:r>
          </w:p>
        </w:tc>
        <w:tc>
          <w:tcPr>
            <w:tcW w:w="339" w:type="dxa"/>
            <w:tcBorders>
              <w:top w:val="nil"/>
              <w:left w:val="nil"/>
              <w:bottom w:val="nil"/>
              <w:right w:val="nil"/>
            </w:tcBorders>
            <w:shd w:val="clear" w:color="auto" w:fill="auto"/>
            <w:noWrap/>
            <w:vAlign w:val="bottom"/>
            <w:hideMark/>
          </w:tcPr>
          <w:p w14:paraId="7898C58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339" w:type="dxa"/>
            <w:tcBorders>
              <w:top w:val="nil"/>
              <w:left w:val="nil"/>
              <w:bottom w:val="nil"/>
              <w:right w:val="nil"/>
            </w:tcBorders>
            <w:shd w:val="clear" w:color="auto" w:fill="auto"/>
            <w:noWrap/>
            <w:vAlign w:val="bottom"/>
            <w:hideMark/>
          </w:tcPr>
          <w:p w14:paraId="17DE08E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0.36</w:t>
            </w:r>
          </w:p>
        </w:tc>
        <w:tc>
          <w:tcPr>
            <w:tcW w:w="228" w:type="dxa"/>
            <w:vMerge w:val="restart"/>
            <w:tcBorders>
              <w:top w:val="nil"/>
              <w:left w:val="nil"/>
              <w:right w:val="nil"/>
            </w:tcBorders>
            <w:shd w:val="clear" w:color="auto" w:fill="auto"/>
            <w:noWrap/>
            <w:vAlign w:val="center"/>
            <w:hideMark/>
          </w:tcPr>
          <w:p w14:paraId="3C088FB6"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72CE79C3" w14:textId="77777777" w:rsidTr="009B7529">
        <w:trPr>
          <w:trHeight w:val="180"/>
        </w:trPr>
        <w:tc>
          <w:tcPr>
            <w:tcW w:w="600" w:type="dxa"/>
            <w:vMerge/>
            <w:tcBorders>
              <w:left w:val="nil"/>
              <w:bottom w:val="nil"/>
              <w:right w:val="nil"/>
            </w:tcBorders>
            <w:vAlign w:val="center"/>
          </w:tcPr>
          <w:p w14:paraId="12E0B039"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50D52C29"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1D0BF63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6EF257B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621C650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0.84</w:t>
            </w:r>
          </w:p>
        </w:tc>
        <w:tc>
          <w:tcPr>
            <w:tcW w:w="337" w:type="dxa"/>
            <w:tcBorders>
              <w:top w:val="nil"/>
              <w:left w:val="nil"/>
              <w:bottom w:val="nil"/>
              <w:right w:val="nil"/>
            </w:tcBorders>
            <w:shd w:val="clear" w:color="auto" w:fill="auto"/>
            <w:noWrap/>
            <w:vAlign w:val="bottom"/>
            <w:hideMark/>
          </w:tcPr>
          <w:p w14:paraId="765D352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37" w:type="dxa"/>
            <w:tcBorders>
              <w:top w:val="nil"/>
              <w:left w:val="nil"/>
              <w:bottom w:val="nil"/>
              <w:right w:val="nil"/>
            </w:tcBorders>
            <w:shd w:val="clear" w:color="auto" w:fill="auto"/>
            <w:noWrap/>
            <w:vAlign w:val="bottom"/>
            <w:hideMark/>
          </w:tcPr>
          <w:p w14:paraId="70CE0BE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01" w:type="dxa"/>
            <w:vMerge/>
            <w:tcBorders>
              <w:left w:val="nil"/>
              <w:bottom w:val="nil"/>
              <w:right w:val="nil"/>
            </w:tcBorders>
            <w:shd w:val="clear" w:color="auto" w:fill="auto"/>
            <w:noWrap/>
            <w:vAlign w:val="center"/>
            <w:hideMark/>
          </w:tcPr>
          <w:p w14:paraId="2BABE08F"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bottom"/>
            <w:hideMark/>
          </w:tcPr>
          <w:p w14:paraId="7BD28B9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5742F2A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3E64E5B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0.61</w:t>
            </w:r>
          </w:p>
        </w:tc>
        <w:tc>
          <w:tcPr>
            <w:tcW w:w="338" w:type="dxa"/>
            <w:tcBorders>
              <w:top w:val="nil"/>
              <w:left w:val="nil"/>
              <w:bottom w:val="nil"/>
              <w:right w:val="nil"/>
            </w:tcBorders>
            <w:shd w:val="clear" w:color="auto" w:fill="auto"/>
            <w:noWrap/>
            <w:vAlign w:val="bottom"/>
            <w:hideMark/>
          </w:tcPr>
          <w:p w14:paraId="3FCE460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0.55</w:t>
            </w:r>
          </w:p>
        </w:tc>
        <w:tc>
          <w:tcPr>
            <w:tcW w:w="338" w:type="dxa"/>
            <w:tcBorders>
              <w:top w:val="nil"/>
              <w:left w:val="nil"/>
              <w:bottom w:val="nil"/>
              <w:right w:val="nil"/>
            </w:tcBorders>
            <w:shd w:val="clear" w:color="auto" w:fill="auto"/>
            <w:noWrap/>
            <w:vAlign w:val="bottom"/>
            <w:hideMark/>
          </w:tcPr>
          <w:p w14:paraId="676211A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0.53</w:t>
            </w:r>
          </w:p>
        </w:tc>
        <w:tc>
          <w:tcPr>
            <w:tcW w:w="302" w:type="dxa"/>
            <w:vMerge/>
            <w:tcBorders>
              <w:left w:val="nil"/>
              <w:bottom w:val="nil"/>
              <w:right w:val="nil"/>
            </w:tcBorders>
            <w:shd w:val="clear" w:color="auto" w:fill="auto"/>
            <w:noWrap/>
            <w:vAlign w:val="center"/>
            <w:hideMark/>
          </w:tcPr>
          <w:p w14:paraId="384BFE99"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bottom"/>
            <w:hideMark/>
          </w:tcPr>
          <w:p w14:paraId="5672FFA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14C5D1B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40AB6C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0.70</w:t>
            </w:r>
          </w:p>
        </w:tc>
        <w:tc>
          <w:tcPr>
            <w:tcW w:w="339" w:type="dxa"/>
            <w:tcBorders>
              <w:top w:val="nil"/>
              <w:left w:val="nil"/>
              <w:bottom w:val="nil"/>
              <w:right w:val="nil"/>
            </w:tcBorders>
            <w:shd w:val="clear" w:color="auto" w:fill="auto"/>
            <w:noWrap/>
            <w:vAlign w:val="bottom"/>
            <w:hideMark/>
          </w:tcPr>
          <w:p w14:paraId="2A13396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0.77</w:t>
            </w:r>
          </w:p>
        </w:tc>
        <w:tc>
          <w:tcPr>
            <w:tcW w:w="339" w:type="dxa"/>
            <w:tcBorders>
              <w:top w:val="nil"/>
              <w:left w:val="nil"/>
              <w:bottom w:val="nil"/>
              <w:right w:val="nil"/>
            </w:tcBorders>
            <w:shd w:val="clear" w:color="auto" w:fill="auto"/>
            <w:noWrap/>
            <w:vAlign w:val="bottom"/>
            <w:hideMark/>
          </w:tcPr>
          <w:p w14:paraId="3E8DEBF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0.61</w:t>
            </w:r>
          </w:p>
        </w:tc>
        <w:tc>
          <w:tcPr>
            <w:tcW w:w="302" w:type="dxa"/>
            <w:vMerge/>
            <w:tcBorders>
              <w:left w:val="nil"/>
              <w:bottom w:val="nil"/>
              <w:right w:val="nil"/>
            </w:tcBorders>
            <w:shd w:val="clear" w:color="auto" w:fill="auto"/>
            <w:noWrap/>
            <w:vAlign w:val="bottom"/>
            <w:hideMark/>
          </w:tcPr>
          <w:p w14:paraId="65A29B34"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2A28FB6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140516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1B802A8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0.88</w:t>
            </w:r>
          </w:p>
        </w:tc>
        <w:tc>
          <w:tcPr>
            <w:tcW w:w="339" w:type="dxa"/>
            <w:tcBorders>
              <w:top w:val="nil"/>
              <w:left w:val="nil"/>
              <w:bottom w:val="nil"/>
              <w:right w:val="nil"/>
            </w:tcBorders>
            <w:shd w:val="clear" w:color="auto" w:fill="auto"/>
            <w:noWrap/>
            <w:vAlign w:val="bottom"/>
            <w:hideMark/>
          </w:tcPr>
          <w:p w14:paraId="1EED0AF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339" w:type="dxa"/>
            <w:tcBorders>
              <w:top w:val="nil"/>
              <w:left w:val="nil"/>
              <w:bottom w:val="nil"/>
              <w:right w:val="nil"/>
            </w:tcBorders>
            <w:shd w:val="clear" w:color="auto" w:fill="auto"/>
            <w:noWrap/>
            <w:vAlign w:val="bottom"/>
            <w:hideMark/>
          </w:tcPr>
          <w:p w14:paraId="06C9628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0.69</w:t>
            </w:r>
          </w:p>
        </w:tc>
        <w:tc>
          <w:tcPr>
            <w:tcW w:w="302" w:type="dxa"/>
            <w:vMerge/>
            <w:tcBorders>
              <w:left w:val="nil"/>
              <w:bottom w:val="nil"/>
              <w:right w:val="nil"/>
            </w:tcBorders>
            <w:shd w:val="clear" w:color="auto" w:fill="auto"/>
            <w:noWrap/>
            <w:vAlign w:val="center"/>
            <w:hideMark/>
          </w:tcPr>
          <w:p w14:paraId="76D4D1BA"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5D7ED37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583DE2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EEDD75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39" w:type="dxa"/>
            <w:tcBorders>
              <w:top w:val="nil"/>
              <w:left w:val="nil"/>
              <w:bottom w:val="nil"/>
              <w:right w:val="nil"/>
            </w:tcBorders>
            <w:shd w:val="clear" w:color="auto" w:fill="auto"/>
            <w:noWrap/>
            <w:vAlign w:val="bottom"/>
            <w:hideMark/>
          </w:tcPr>
          <w:p w14:paraId="556B947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39" w:type="dxa"/>
            <w:tcBorders>
              <w:top w:val="nil"/>
              <w:left w:val="nil"/>
              <w:bottom w:val="nil"/>
              <w:right w:val="nil"/>
            </w:tcBorders>
            <w:shd w:val="clear" w:color="auto" w:fill="auto"/>
            <w:noWrap/>
            <w:vAlign w:val="bottom"/>
            <w:hideMark/>
          </w:tcPr>
          <w:p w14:paraId="1B2AEA2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0.80</w:t>
            </w:r>
          </w:p>
        </w:tc>
        <w:tc>
          <w:tcPr>
            <w:tcW w:w="228" w:type="dxa"/>
            <w:vMerge/>
            <w:tcBorders>
              <w:left w:val="nil"/>
              <w:bottom w:val="nil"/>
              <w:right w:val="nil"/>
            </w:tcBorders>
            <w:shd w:val="clear" w:color="auto" w:fill="auto"/>
            <w:noWrap/>
            <w:vAlign w:val="center"/>
            <w:hideMark/>
          </w:tcPr>
          <w:p w14:paraId="5866977D"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7CD472E0" w14:textId="77777777" w:rsidTr="009B7529">
        <w:trPr>
          <w:trHeight w:val="40"/>
        </w:trPr>
        <w:tc>
          <w:tcPr>
            <w:tcW w:w="600" w:type="dxa"/>
            <w:tcBorders>
              <w:top w:val="nil"/>
              <w:left w:val="nil"/>
              <w:bottom w:val="nil"/>
              <w:right w:val="nil"/>
            </w:tcBorders>
            <w:vAlign w:val="center"/>
          </w:tcPr>
          <w:p w14:paraId="7622287F"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17787751"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0386168D"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4A1BD492"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28B6CB78"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07A879B0"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6551062A"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7066600F"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22800162"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23C1CFAA"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5D487609"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3FE529D6"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5582C62A"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14F927C8"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3577D410"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10F2A53"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DD79B0D"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36426F3"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4372154"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2206605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9A9E43B"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5A59F5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DDEF31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D20D0C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EF68C88"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637A0B41"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C0EB240"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AD921D5"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6F3C764"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135071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A5DED4D"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706564AF" w14:textId="77777777" w:rsidR="00A1021D" w:rsidRPr="005527FA" w:rsidRDefault="00A1021D" w:rsidP="009B7529">
            <w:pPr>
              <w:spacing w:after="0" w:line="240" w:lineRule="auto"/>
              <w:rPr>
                <w:rFonts w:eastAsia="Times New Roman"/>
                <w:sz w:val="6"/>
                <w:szCs w:val="6"/>
              </w:rPr>
            </w:pPr>
          </w:p>
        </w:tc>
      </w:tr>
      <w:tr w:rsidR="00A1021D" w:rsidRPr="005527FA" w14:paraId="5FBC94C1" w14:textId="77777777" w:rsidTr="009B7529">
        <w:trPr>
          <w:trHeight w:val="180"/>
        </w:trPr>
        <w:tc>
          <w:tcPr>
            <w:tcW w:w="600" w:type="dxa"/>
            <w:vMerge w:val="restart"/>
            <w:tcBorders>
              <w:top w:val="nil"/>
              <w:left w:val="nil"/>
              <w:right w:val="nil"/>
            </w:tcBorders>
            <w:vAlign w:val="center"/>
          </w:tcPr>
          <w:p w14:paraId="7D47EB64" w14:textId="77777777" w:rsidR="00A1021D" w:rsidRPr="005527FA" w:rsidRDefault="00A1021D" w:rsidP="009B7529">
            <w:pPr>
              <w:spacing w:after="0" w:line="240" w:lineRule="auto"/>
              <w:rPr>
                <w:rFonts w:eastAsia="Times New Roman"/>
                <w:color w:val="000000"/>
                <w:sz w:val="16"/>
                <w:szCs w:val="16"/>
                <w:vertAlign w:val="subscript"/>
              </w:rPr>
            </w:pPr>
            <w:r w:rsidRPr="005527FA">
              <w:rPr>
                <w:rFonts w:eastAsia="Times New Roman"/>
                <w:color w:val="000000"/>
                <w:sz w:val="16"/>
                <w:szCs w:val="16"/>
              </w:rPr>
              <w:t>OC</w:t>
            </w:r>
            <w:r w:rsidRPr="005527FA">
              <w:rPr>
                <w:rFonts w:eastAsia="Times New Roman"/>
                <w:color w:val="000000"/>
                <w:sz w:val="16"/>
                <w:szCs w:val="16"/>
                <w:vertAlign w:val="subscript"/>
              </w:rPr>
              <w:t>MetOne</w:t>
            </w:r>
          </w:p>
        </w:tc>
        <w:tc>
          <w:tcPr>
            <w:tcW w:w="307" w:type="dxa"/>
            <w:tcBorders>
              <w:top w:val="nil"/>
              <w:left w:val="nil"/>
              <w:bottom w:val="nil"/>
              <w:right w:val="nil"/>
            </w:tcBorders>
            <w:shd w:val="clear" w:color="auto" w:fill="auto"/>
            <w:noWrap/>
            <w:vAlign w:val="center"/>
            <w:hideMark/>
          </w:tcPr>
          <w:p w14:paraId="4B1E4A72"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641ADFA3"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7602637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54AE40E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2.65</w:t>
            </w:r>
          </w:p>
        </w:tc>
        <w:tc>
          <w:tcPr>
            <w:tcW w:w="337" w:type="dxa"/>
            <w:tcBorders>
              <w:top w:val="nil"/>
              <w:left w:val="nil"/>
              <w:bottom w:val="nil"/>
              <w:right w:val="nil"/>
            </w:tcBorders>
            <w:shd w:val="clear" w:color="auto" w:fill="auto"/>
            <w:noWrap/>
            <w:vAlign w:val="bottom"/>
            <w:hideMark/>
          </w:tcPr>
          <w:p w14:paraId="3BFD40E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2.21</w:t>
            </w:r>
          </w:p>
        </w:tc>
        <w:tc>
          <w:tcPr>
            <w:tcW w:w="337" w:type="dxa"/>
            <w:tcBorders>
              <w:top w:val="nil"/>
              <w:left w:val="nil"/>
              <w:bottom w:val="nil"/>
              <w:right w:val="nil"/>
            </w:tcBorders>
            <w:shd w:val="clear" w:color="auto" w:fill="auto"/>
            <w:noWrap/>
            <w:vAlign w:val="bottom"/>
            <w:hideMark/>
          </w:tcPr>
          <w:p w14:paraId="7DAEB27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1" w:type="dxa"/>
            <w:vMerge w:val="restart"/>
            <w:tcBorders>
              <w:top w:val="nil"/>
              <w:left w:val="nil"/>
              <w:right w:val="nil"/>
            </w:tcBorders>
            <w:shd w:val="clear" w:color="auto" w:fill="auto"/>
            <w:noWrap/>
            <w:vAlign w:val="center"/>
            <w:hideMark/>
          </w:tcPr>
          <w:p w14:paraId="3202021C"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bottom"/>
            <w:hideMark/>
          </w:tcPr>
          <w:p w14:paraId="1217B58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329BCF3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1E693C4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1.94</w:t>
            </w:r>
          </w:p>
        </w:tc>
        <w:tc>
          <w:tcPr>
            <w:tcW w:w="338" w:type="dxa"/>
            <w:tcBorders>
              <w:top w:val="nil"/>
              <w:left w:val="nil"/>
              <w:bottom w:val="nil"/>
              <w:right w:val="nil"/>
            </w:tcBorders>
            <w:shd w:val="clear" w:color="auto" w:fill="auto"/>
            <w:noWrap/>
            <w:vAlign w:val="bottom"/>
            <w:hideMark/>
          </w:tcPr>
          <w:p w14:paraId="463A850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38" w:type="dxa"/>
            <w:tcBorders>
              <w:top w:val="nil"/>
              <w:left w:val="nil"/>
              <w:bottom w:val="nil"/>
              <w:right w:val="nil"/>
            </w:tcBorders>
            <w:shd w:val="clear" w:color="auto" w:fill="auto"/>
            <w:noWrap/>
            <w:vAlign w:val="bottom"/>
            <w:hideMark/>
          </w:tcPr>
          <w:p w14:paraId="4E0F16F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33F0FA5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3EC1AC8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705BD9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24658C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2.59</w:t>
            </w:r>
          </w:p>
        </w:tc>
        <w:tc>
          <w:tcPr>
            <w:tcW w:w="339" w:type="dxa"/>
            <w:tcBorders>
              <w:top w:val="nil"/>
              <w:left w:val="nil"/>
              <w:bottom w:val="nil"/>
              <w:right w:val="nil"/>
            </w:tcBorders>
            <w:shd w:val="clear" w:color="auto" w:fill="auto"/>
            <w:noWrap/>
            <w:vAlign w:val="bottom"/>
            <w:hideMark/>
          </w:tcPr>
          <w:p w14:paraId="7FC9138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2.31</w:t>
            </w:r>
          </w:p>
        </w:tc>
        <w:tc>
          <w:tcPr>
            <w:tcW w:w="339" w:type="dxa"/>
            <w:tcBorders>
              <w:top w:val="nil"/>
              <w:left w:val="nil"/>
              <w:bottom w:val="nil"/>
              <w:right w:val="nil"/>
            </w:tcBorders>
            <w:shd w:val="clear" w:color="auto" w:fill="auto"/>
            <w:noWrap/>
            <w:vAlign w:val="bottom"/>
            <w:hideMark/>
          </w:tcPr>
          <w:p w14:paraId="5FFFDDB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75E9990F"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1DA1BDA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0F5640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10BD29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3.60</w:t>
            </w:r>
          </w:p>
        </w:tc>
        <w:tc>
          <w:tcPr>
            <w:tcW w:w="339" w:type="dxa"/>
            <w:tcBorders>
              <w:top w:val="nil"/>
              <w:left w:val="nil"/>
              <w:bottom w:val="nil"/>
              <w:right w:val="nil"/>
            </w:tcBorders>
            <w:shd w:val="clear" w:color="auto" w:fill="auto"/>
            <w:noWrap/>
            <w:vAlign w:val="bottom"/>
            <w:hideMark/>
          </w:tcPr>
          <w:p w14:paraId="7D99AC9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B7FD5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val="restart"/>
            <w:tcBorders>
              <w:top w:val="nil"/>
              <w:left w:val="nil"/>
              <w:right w:val="nil"/>
            </w:tcBorders>
            <w:shd w:val="clear" w:color="auto" w:fill="auto"/>
            <w:noWrap/>
            <w:vAlign w:val="center"/>
            <w:hideMark/>
          </w:tcPr>
          <w:p w14:paraId="42383B55"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02490D2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789C8B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BE5D58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2.40</w:t>
            </w:r>
          </w:p>
        </w:tc>
        <w:tc>
          <w:tcPr>
            <w:tcW w:w="339" w:type="dxa"/>
            <w:tcBorders>
              <w:top w:val="nil"/>
              <w:left w:val="nil"/>
              <w:bottom w:val="nil"/>
              <w:right w:val="nil"/>
            </w:tcBorders>
            <w:shd w:val="clear" w:color="auto" w:fill="auto"/>
            <w:noWrap/>
            <w:vAlign w:val="bottom"/>
            <w:hideMark/>
          </w:tcPr>
          <w:p w14:paraId="0B3D334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5E4C3B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28" w:type="dxa"/>
            <w:vMerge w:val="restart"/>
            <w:tcBorders>
              <w:top w:val="nil"/>
              <w:left w:val="nil"/>
              <w:right w:val="nil"/>
            </w:tcBorders>
            <w:shd w:val="clear" w:color="auto" w:fill="auto"/>
            <w:noWrap/>
            <w:vAlign w:val="center"/>
            <w:hideMark/>
          </w:tcPr>
          <w:p w14:paraId="74363C84"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26A7D4E3" w14:textId="77777777" w:rsidTr="009B7529">
        <w:trPr>
          <w:trHeight w:val="180"/>
        </w:trPr>
        <w:tc>
          <w:tcPr>
            <w:tcW w:w="600" w:type="dxa"/>
            <w:vMerge/>
            <w:tcBorders>
              <w:left w:val="nil"/>
              <w:bottom w:val="nil"/>
              <w:right w:val="nil"/>
            </w:tcBorders>
            <w:vAlign w:val="center"/>
          </w:tcPr>
          <w:p w14:paraId="60A3933E"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7E549746"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0E3C4BE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3A38669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20C44C8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4.71</w:t>
            </w:r>
          </w:p>
        </w:tc>
        <w:tc>
          <w:tcPr>
            <w:tcW w:w="337" w:type="dxa"/>
            <w:tcBorders>
              <w:top w:val="nil"/>
              <w:left w:val="nil"/>
              <w:bottom w:val="nil"/>
              <w:right w:val="nil"/>
            </w:tcBorders>
            <w:shd w:val="clear" w:color="auto" w:fill="auto"/>
            <w:noWrap/>
            <w:vAlign w:val="bottom"/>
            <w:hideMark/>
          </w:tcPr>
          <w:p w14:paraId="25B8AE3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4.21</w:t>
            </w:r>
          </w:p>
        </w:tc>
        <w:tc>
          <w:tcPr>
            <w:tcW w:w="337" w:type="dxa"/>
            <w:tcBorders>
              <w:top w:val="nil"/>
              <w:left w:val="nil"/>
              <w:bottom w:val="nil"/>
              <w:right w:val="nil"/>
            </w:tcBorders>
            <w:shd w:val="clear" w:color="auto" w:fill="auto"/>
            <w:noWrap/>
            <w:vAlign w:val="bottom"/>
            <w:hideMark/>
          </w:tcPr>
          <w:p w14:paraId="38FF246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1" w:type="dxa"/>
            <w:vMerge/>
            <w:tcBorders>
              <w:left w:val="nil"/>
              <w:bottom w:val="nil"/>
              <w:right w:val="nil"/>
            </w:tcBorders>
            <w:shd w:val="clear" w:color="auto" w:fill="auto"/>
            <w:noWrap/>
            <w:vAlign w:val="center"/>
            <w:hideMark/>
          </w:tcPr>
          <w:p w14:paraId="2F256442"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bottom"/>
            <w:hideMark/>
          </w:tcPr>
          <w:p w14:paraId="4883F8B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09E95BE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5878459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3.74</w:t>
            </w:r>
          </w:p>
        </w:tc>
        <w:tc>
          <w:tcPr>
            <w:tcW w:w="338" w:type="dxa"/>
            <w:tcBorders>
              <w:top w:val="nil"/>
              <w:left w:val="nil"/>
              <w:bottom w:val="nil"/>
              <w:right w:val="nil"/>
            </w:tcBorders>
            <w:shd w:val="clear" w:color="auto" w:fill="auto"/>
            <w:noWrap/>
            <w:vAlign w:val="bottom"/>
            <w:hideMark/>
          </w:tcPr>
          <w:p w14:paraId="1912E8C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4.10</w:t>
            </w:r>
          </w:p>
        </w:tc>
        <w:tc>
          <w:tcPr>
            <w:tcW w:w="338" w:type="dxa"/>
            <w:tcBorders>
              <w:top w:val="nil"/>
              <w:left w:val="nil"/>
              <w:bottom w:val="nil"/>
              <w:right w:val="nil"/>
            </w:tcBorders>
            <w:shd w:val="clear" w:color="auto" w:fill="auto"/>
            <w:noWrap/>
            <w:vAlign w:val="bottom"/>
            <w:hideMark/>
          </w:tcPr>
          <w:p w14:paraId="05781CB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6BF261D5"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bottom"/>
            <w:hideMark/>
          </w:tcPr>
          <w:p w14:paraId="4CA021E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641D97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17405A5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4.06</w:t>
            </w:r>
          </w:p>
        </w:tc>
        <w:tc>
          <w:tcPr>
            <w:tcW w:w="339" w:type="dxa"/>
            <w:tcBorders>
              <w:top w:val="nil"/>
              <w:left w:val="nil"/>
              <w:bottom w:val="nil"/>
              <w:right w:val="nil"/>
            </w:tcBorders>
            <w:shd w:val="clear" w:color="auto" w:fill="auto"/>
            <w:noWrap/>
            <w:vAlign w:val="bottom"/>
            <w:hideMark/>
          </w:tcPr>
          <w:p w14:paraId="1AD6603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4.40</w:t>
            </w:r>
          </w:p>
        </w:tc>
        <w:tc>
          <w:tcPr>
            <w:tcW w:w="339" w:type="dxa"/>
            <w:tcBorders>
              <w:top w:val="nil"/>
              <w:left w:val="nil"/>
              <w:bottom w:val="nil"/>
              <w:right w:val="nil"/>
            </w:tcBorders>
            <w:shd w:val="clear" w:color="auto" w:fill="auto"/>
            <w:noWrap/>
            <w:vAlign w:val="bottom"/>
            <w:hideMark/>
          </w:tcPr>
          <w:p w14:paraId="2D3723E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bottom"/>
            <w:hideMark/>
          </w:tcPr>
          <w:p w14:paraId="37695F03"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606EC6D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14CFDEC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5A277F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6.09</w:t>
            </w:r>
          </w:p>
        </w:tc>
        <w:tc>
          <w:tcPr>
            <w:tcW w:w="339" w:type="dxa"/>
            <w:tcBorders>
              <w:top w:val="nil"/>
              <w:left w:val="nil"/>
              <w:bottom w:val="nil"/>
              <w:right w:val="nil"/>
            </w:tcBorders>
            <w:shd w:val="clear" w:color="auto" w:fill="auto"/>
            <w:noWrap/>
            <w:vAlign w:val="bottom"/>
            <w:hideMark/>
          </w:tcPr>
          <w:p w14:paraId="44E152B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132F065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2" w:type="dxa"/>
            <w:vMerge/>
            <w:tcBorders>
              <w:left w:val="nil"/>
              <w:bottom w:val="nil"/>
              <w:right w:val="nil"/>
            </w:tcBorders>
            <w:shd w:val="clear" w:color="auto" w:fill="auto"/>
            <w:noWrap/>
            <w:vAlign w:val="center"/>
            <w:hideMark/>
          </w:tcPr>
          <w:p w14:paraId="0E139CAA"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216DE3C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FC8F23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B01BB9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3.98</w:t>
            </w:r>
          </w:p>
        </w:tc>
        <w:tc>
          <w:tcPr>
            <w:tcW w:w="339" w:type="dxa"/>
            <w:tcBorders>
              <w:top w:val="nil"/>
              <w:left w:val="nil"/>
              <w:bottom w:val="nil"/>
              <w:right w:val="nil"/>
            </w:tcBorders>
            <w:shd w:val="clear" w:color="auto" w:fill="auto"/>
            <w:noWrap/>
            <w:vAlign w:val="bottom"/>
            <w:hideMark/>
          </w:tcPr>
          <w:p w14:paraId="7C85865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9806BB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28" w:type="dxa"/>
            <w:vMerge/>
            <w:tcBorders>
              <w:left w:val="nil"/>
              <w:bottom w:val="nil"/>
              <w:right w:val="nil"/>
            </w:tcBorders>
            <w:shd w:val="clear" w:color="auto" w:fill="auto"/>
            <w:noWrap/>
            <w:vAlign w:val="center"/>
            <w:hideMark/>
          </w:tcPr>
          <w:p w14:paraId="3EB0FB5C"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742F8FBA" w14:textId="77777777" w:rsidTr="009B7529">
        <w:trPr>
          <w:trHeight w:val="40"/>
        </w:trPr>
        <w:tc>
          <w:tcPr>
            <w:tcW w:w="600" w:type="dxa"/>
            <w:tcBorders>
              <w:top w:val="nil"/>
              <w:left w:val="nil"/>
              <w:bottom w:val="nil"/>
              <w:right w:val="nil"/>
            </w:tcBorders>
            <w:vAlign w:val="center"/>
          </w:tcPr>
          <w:p w14:paraId="0F9EC17D" w14:textId="77777777" w:rsidR="00A1021D" w:rsidRPr="005527FA" w:rsidRDefault="00A1021D" w:rsidP="009B7529">
            <w:pPr>
              <w:spacing w:after="0" w:line="240" w:lineRule="auto"/>
              <w:rPr>
                <w:rFonts w:eastAsia="Times New Roman"/>
                <w:sz w:val="6"/>
                <w:szCs w:val="6"/>
              </w:rPr>
            </w:pPr>
          </w:p>
        </w:tc>
        <w:tc>
          <w:tcPr>
            <w:tcW w:w="307" w:type="dxa"/>
            <w:tcBorders>
              <w:top w:val="nil"/>
              <w:left w:val="nil"/>
              <w:bottom w:val="nil"/>
              <w:right w:val="nil"/>
            </w:tcBorders>
            <w:shd w:val="clear" w:color="auto" w:fill="auto"/>
            <w:noWrap/>
            <w:vAlign w:val="bottom"/>
            <w:hideMark/>
          </w:tcPr>
          <w:p w14:paraId="587194A7" w14:textId="77777777" w:rsidR="00A1021D" w:rsidRPr="005527FA" w:rsidRDefault="00A1021D" w:rsidP="009B7529">
            <w:pPr>
              <w:spacing w:after="0" w:line="240" w:lineRule="auto"/>
              <w:rPr>
                <w:rFonts w:eastAsia="Times New Roman"/>
                <w:sz w:val="6"/>
                <w:szCs w:val="6"/>
              </w:rPr>
            </w:pPr>
          </w:p>
        </w:tc>
        <w:tc>
          <w:tcPr>
            <w:tcW w:w="336" w:type="dxa"/>
            <w:tcBorders>
              <w:top w:val="nil"/>
              <w:left w:val="nil"/>
              <w:bottom w:val="nil"/>
              <w:right w:val="nil"/>
            </w:tcBorders>
            <w:shd w:val="clear" w:color="auto" w:fill="auto"/>
            <w:noWrap/>
            <w:vAlign w:val="bottom"/>
            <w:hideMark/>
          </w:tcPr>
          <w:p w14:paraId="1860A602" w14:textId="77777777" w:rsidR="00A1021D" w:rsidRPr="005527FA" w:rsidRDefault="00A1021D" w:rsidP="009B7529">
            <w:pPr>
              <w:spacing w:after="0" w:line="240" w:lineRule="auto"/>
              <w:rPr>
                <w:rFonts w:eastAsia="Times New Roman"/>
                <w:sz w:val="6"/>
                <w:szCs w:val="6"/>
              </w:rPr>
            </w:pPr>
          </w:p>
        </w:tc>
        <w:tc>
          <w:tcPr>
            <w:tcW w:w="337" w:type="dxa"/>
            <w:tcBorders>
              <w:top w:val="nil"/>
              <w:left w:val="nil"/>
              <w:bottom w:val="nil"/>
              <w:right w:val="nil"/>
            </w:tcBorders>
            <w:shd w:val="clear" w:color="auto" w:fill="auto"/>
            <w:noWrap/>
            <w:vAlign w:val="bottom"/>
            <w:hideMark/>
          </w:tcPr>
          <w:p w14:paraId="4ECD5E50"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37A7F6C2"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41B24632" w14:textId="77777777" w:rsidR="00A1021D" w:rsidRPr="005527FA" w:rsidRDefault="00A1021D" w:rsidP="009B7529">
            <w:pPr>
              <w:spacing w:after="0" w:line="240" w:lineRule="auto"/>
              <w:jc w:val="right"/>
              <w:rPr>
                <w:rFonts w:eastAsia="Times New Roman"/>
                <w:sz w:val="6"/>
                <w:szCs w:val="6"/>
              </w:rPr>
            </w:pPr>
          </w:p>
        </w:tc>
        <w:tc>
          <w:tcPr>
            <w:tcW w:w="337" w:type="dxa"/>
            <w:tcBorders>
              <w:top w:val="nil"/>
              <w:left w:val="nil"/>
              <w:bottom w:val="nil"/>
              <w:right w:val="nil"/>
            </w:tcBorders>
            <w:shd w:val="clear" w:color="auto" w:fill="auto"/>
            <w:noWrap/>
            <w:vAlign w:val="bottom"/>
            <w:hideMark/>
          </w:tcPr>
          <w:p w14:paraId="6F3BBE35" w14:textId="77777777" w:rsidR="00A1021D" w:rsidRPr="005527FA" w:rsidRDefault="00A1021D" w:rsidP="009B7529">
            <w:pPr>
              <w:spacing w:after="0" w:line="240" w:lineRule="auto"/>
              <w:jc w:val="right"/>
              <w:rPr>
                <w:rFonts w:eastAsia="Times New Roman"/>
                <w:sz w:val="6"/>
                <w:szCs w:val="6"/>
              </w:rPr>
            </w:pPr>
          </w:p>
        </w:tc>
        <w:tc>
          <w:tcPr>
            <w:tcW w:w="301" w:type="dxa"/>
            <w:tcBorders>
              <w:top w:val="nil"/>
              <w:left w:val="nil"/>
              <w:bottom w:val="nil"/>
              <w:right w:val="nil"/>
            </w:tcBorders>
            <w:shd w:val="clear" w:color="auto" w:fill="auto"/>
            <w:noWrap/>
            <w:vAlign w:val="center"/>
            <w:hideMark/>
          </w:tcPr>
          <w:p w14:paraId="61FCF37C" w14:textId="77777777" w:rsidR="00A1021D" w:rsidRPr="005527FA" w:rsidRDefault="00A1021D" w:rsidP="009B7529">
            <w:pPr>
              <w:spacing w:after="0" w:line="240" w:lineRule="auto"/>
              <w:rPr>
                <w:rFonts w:eastAsia="Times New Roman"/>
                <w:b/>
                <w:sz w:val="6"/>
                <w:szCs w:val="6"/>
              </w:rPr>
            </w:pPr>
          </w:p>
        </w:tc>
        <w:tc>
          <w:tcPr>
            <w:tcW w:w="337" w:type="dxa"/>
            <w:tcBorders>
              <w:top w:val="nil"/>
              <w:left w:val="nil"/>
              <w:bottom w:val="nil"/>
              <w:right w:val="nil"/>
            </w:tcBorders>
            <w:shd w:val="clear" w:color="auto" w:fill="auto"/>
            <w:noWrap/>
            <w:vAlign w:val="bottom"/>
            <w:hideMark/>
          </w:tcPr>
          <w:p w14:paraId="4015BC2E" w14:textId="77777777" w:rsidR="00A1021D" w:rsidRPr="005527FA" w:rsidRDefault="00A1021D" w:rsidP="009B7529">
            <w:pPr>
              <w:spacing w:after="0" w:line="240" w:lineRule="auto"/>
              <w:rPr>
                <w:rFonts w:eastAsia="Times New Roman"/>
                <w:sz w:val="6"/>
                <w:szCs w:val="6"/>
              </w:rPr>
            </w:pPr>
          </w:p>
        </w:tc>
        <w:tc>
          <w:tcPr>
            <w:tcW w:w="338" w:type="dxa"/>
            <w:tcBorders>
              <w:top w:val="nil"/>
              <w:left w:val="nil"/>
              <w:bottom w:val="nil"/>
              <w:right w:val="nil"/>
            </w:tcBorders>
            <w:shd w:val="clear" w:color="auto" w:fill="auto"/>
            <w:noWrap/>
            <w:vAlign w:val="bottom"/>
            <w:hideMark/>
          </w:tcPr>
          <w:p w14:paraId="1CE10C47"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00A0B1ED"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2FD67211" w14:textId="77777777" w:rsidR="00A1021D" w:rsidRPr="005527FA" w:rsidRDefault="00A1021D" w:rsidP="009B7529">
            <w:pPr>
              <w:spacing w:after="0" w:line="240" w:lineRule="auto"/>
              <w:jc w:val="right"/>
              <w:rPr>
                <w:rFonts w:eastAsia="Times New Roman"/>
                <w:sz w:val="6"/>
                <w:szCs w:val="6"/>
              </w:rPr>
            </w:pPr>
          </w:p>
        </w:tc>
        <w:tc>
          <w:tcPr>
            <w:tcW w:w="338" w:type="dxa"/>
            <w:tcBorders>
              <w:top w:val="nil"/>
              <w:left w:val="nil"/>
              <w:bottom w:val="nil"/>
              <w:right w:val="nil"/>
            </w:tcBorders>
            <w:shd w:val="clear" w:color="auto" w:fill="auto"/>
            <w:noWrap/>
            <w:vAlign w:val="bottom"/>
            <w:hideMark/>
          </w:tcPr>
          <w:p w14:paraId="50E2CD05"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27E00BCD" w14:textId="77777777" w:rsidR="00A1021D" w:rsidRPr="005527FA" w:rsidRDefault="00A1021D" w:rsidP="009B7529">
            <w:pPr>
              <w:spacing w:after="0" w:line="240" w:lineRule="auto"/>
              <w:rPr>
                <w:rFonts w:eastAsia="Times New Roman"/>
                <w:b/>
                <w:sz w:val="6"/>
                <w:szCs w:val="6"/>
              </w:rPr>
            </w:pPr>
          </w:p>
        </w:tc>
        <w:tc>
          <w:tcPr>
            <w:tcW w:w="339" w:type="dxa"/>
            <w:tcBorders>
              <w:top w:val="nil"/>
              <w:left w:val="nil"/>
              <w:bottom w:val="nil"/>
              <w:right w:val="nil"/>
            </w:tcBorders>
            <w:shd w:val="clear" w:color="auto" w:fill="auto"/>
            <w:noWrap/>
            <w:vAlign w:val="bottom"/>
            <w:hideMark/>
          </w:tcPr>
          <w:p w14:paraId="5931847F"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BB4F1D9"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7AEF96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1EA1FF7E"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7D344E9"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bottom"/>
            <w:hideMark/>
          </w:tcPr>
          <w:p w14:paraId="0F078B1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2F6EDEA6"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B60471E"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795284F"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0383372"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71A6099" w14:textId="77777777" w:rsidR="00A1021D" w:rsidRPr="005527FA" w:rsidRDefault="00A1021D" w:rsidP="009B7529">
            <w:pPr>
              <w:spacing w:after="0" w:line="240" w:lineRule="auto"/>
              <w:jc w:val="right"/>
              <w:rPr>
                <w:rFonts w:eastAsia="Times New Roman"/>
                <w:sz w:val="6"/>
                <w:szCs w:val="6"/>
              </w:rPr>
            </w:pPr>
          </w:p>
        </w:tc>
        <w:tc>
          <w:tcPr>
            <w:tcW w:w="302" w:type="dxa"/>
            <w:tcBorders>
              <w:top w:val="nil"/>
              <w:left w:val="nil"/>
              <w:bottom w:val="nil"/>
              <w:right w:val="nil"/>
            </w:tcBorders>
            <w:shd w:val="clear" w:color="auto" w:fill="auto"/>
            <w:noWrap/>
            <w:vAlign w:val="center"/>
            <w:hideMark/>
          </w:tcPr>
          <w:p w14:paraId="59F8B2A9"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4EAD882" w14:textId="77777777" w:rsidR="00A1021D" w:rsidRPr="005527FA" w:rsidRDefault="00A1021D" w:rsidP="009B7529">
            <w:pPr>
              <w:spacing w:after="0" w:line="240" w:lineRule="auto"/>
              <w:rPr>
                <w:rFonts w:eastAsia="Times New Roman"/>
                <w:sz w:val="6"/>
                <w:szCs w:val="6"/>
              </w:rPr>
            </w:pPr>
          </w:p>
        </w:tc>
        <w:tc>
          <w:tcPr>
            <w:tcW w:w="339" w:type="dxa"/>
            <w:tcBorders>
              <w:top w:val="nil"/>
              <w:left w:val="nil"/>
              <w:bottom w:val="nil"/>
              <w:right w:val="nil"/>
            </w:tcBorders>
            <w:shd w:val="clear" w:color="auto" w:fill="auto"/>
            <w:noWrap/>
            <w:vAlign w:val="bottom"/>
            <w:hideMark/>
          </w:tcPr>
          <w:p w14:paraId="3080C845"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578FDF20"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456FA338" w14:textId="77777777" w:rsidR="00A1021D" w:rsidRPr="005527FA" w:rsidRDefault="00A1021D" w:rsidP="009B7529">
            <w:pPr>
              <w:spacing w:after="0" w:line="240" w:lineRule="auto"/>
              <w:jc w:val="right"/>
              <w:rPr>
                <w:rFonts w:eastAsia="Times New Roman"/>
                <w:sz w:val="6"/>
                <w:szCs w:val="6"/>
              </w:rPr>
            </w:pPr>
          </w:p>
        </w:tc>
        <w:tc>
          <w:tcPr>
            <w:tcW w:w="339" w:type="dxa"/>
            <w:tcBorders>
              <w:top w:val="nil"/>
              <w:left w:val="nil"/>
              <w:bottom w:val="nil"/>
              <w:right w:val="nil"/>
            </w:tcBorders>
            <w:shd w:val="clear" w:color="auto" w:fill="auto"/>
            <w:noWrap/>
            <w:vAlign w:val="bottom"/>
            <w:hideMark/>
          </w:tcPr>
          <w:p w14:paraId="66D577F4" w14:textId="77777777" w:rsidR="00A1021D" w:rsidRPr="005527FA" w:rsidRDefault="00A1021D" w:rsidP="009B7529">
            <w:pPr>
              <w:spacing w:after="0" w:line="240" w:lineRule="auto"/>
              <w:jc w:val="right"/>
              <w:rPr>
                <w:rFonts w:eastAsia="Times New Roman"/>
                <w:sz w:val="6"/>
                <w:szCs w:val="6"/>
              </w:rPr>
            </w:pPr>
          </w:p>
        </w:tc>
        <w:tc>
          <w:tcPr>
            <w:tcW w:w="228" w:type="dxa"/>
            <w:tcBorders>
              <w:top w:val="nil"/>
              <w:left w:val="nil"/>
              <w:bottom w:val="nil"/>
              <w:right w:val="nil"/>
            </w:tcBorders>
            <w:shd w:val="clear" w:color="auto" w:fill="auto"/>
            <w:noWrap/>
            <w:vAlign w:val="center"/>
            <w:hideMark/>
          </w:tcPr>
          <w:p w14:paraId="2667B8F6" w14:textId="77777777" w:rsidR="00A1021D" w:rsidRPr="005527FA" w:rsidRDefault="00A1021D" w:rsidP="009B7529">
            <w:pPr>
              <w:spacing w:after="0" w:line="240" w:lineRule="auto"/>
              <w:rPr>
                <w:rFonts w:eastAsia="Times New Roman"/>
                <w:sz w:val="6"/>
                <w:szCs w:val="6"/>
              </w:rPr>
            </w:pPr>
          </w:p>
        </w:tc>
      </w:tr>
      <w:tr w:rsidR="00A1021D" w:rsidRPr="005527FA" w14:paraId="42B7BE8B" w14:textId="77777777" w:rsidTr="009B7529">
        <w:trPr>
          <w:trHeight w:val="180"/>
        </w:trPr>
        <w:tc>
          <w:tcPr>
            <w:tcW w:w="600" w:type="dxa"/>
            <w:vMerge w:val="restart"/>
            <w:tcBorders>
              <w:top w:val="nil"/>
              <w:left w:val="nil"/>
              <w:right w:val="nil"/>
            </w:tcBorders>
            <w:vAlign w:val="center"/>
          </w:tcPr>
          <w:p w14:paraId="5FA9D505" w14:textId="77777777" w:rsidR="00A1021D" w:rsidRPr="005527FA" w:rsidRDefault="00A1021D" w:rsidP="009B7529">
            <w:pPr>
              <w:spacing w:after="0" w:line="240" w:lineRule="auto"/>
              <w:rPr>
                <w:rFonts w:eastAsia="Times New Roman"/>
                <w:color w:val="000000"/>
                <w:sz w:val="16"/>
                <w:szCs w:val="16"/>
                <w:vertAlign w:val="subscript"/>
              </w:rPr>
            </w:pPr>
            <w:r w:rsidRPr="005527FA">
              <w:rPr>
                <w:rFonts w:eastAsia="Times New Roman"/>
                <w:color w:val="000000"/>
                <w:sz w:val="16"/>
                <w:szCs w:val="16"/>
              </w:rPr>
              <w:t>OC</w:t>
            </w:r>
            <w:r w:rsidRPr="005527FA">
              <w:rPr>
                <w:rFonts w:eastAsia="Times New Roman"/>
                <w:color w:val="000000"/>
                <w:sz w:val="16"/>
                <w:szCs w:val="16"/>
                <w:vertAlign w:val="subscript"/>
              </w:rPr>
              <w:t>URG3k</w:t>
            </w:r>
          </w:p>
        </w:tc>
        <w:tc>
          <w:tcPr>
            <w:tcW w:w="307" w:type="dxa"/>
            <w:tcBorders>
              <w:top w:val="nil"/>
              <w:left w:val="nil"/>
              <w:bottom w:val="nil"/>
              <w:right w:val="nil"/>
            </w:tcBorders>
            <w:shd w:val="clear" w:color="auto" w:fill="auto"/>
            <w:noWrap/>
            <w:vAlign w:val="center"/>
            <w:hideMark/>
          </w:tcPr>
          <w:p w14:paraId="115E03CD"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5EC480E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3392D97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23AC999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2.15</w:t>
            </w:r>
          </w:p>
        </w:tc>
        <w:tc>
          <w:tcPr>
            <w:tcW w:w="337" w:type="dxa"/>
            <w:tcBorders>
              <w:top w:val="nil"/>
              <w:left w:val="nil"/>
              <w:bottom w:val="nil"/>
              <w:right w:val="nil"/>
            </w:tcBorders>
            <w:shd w:val="clear" w:color="auto" w:fill="auto"/>
            <w:noWrap/>
            <w:vAlign w:val="bottom"/>
            <w:hideMark/>
          </w:tcPr>
          <w:p w14:paraId="2F8E2CD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1.93</w:t>
            </w:r>
          </w:p>
        </w:tc>
        <w:tc>
          <w:tcPr>
            <w:tcW w:w="337" w:type="dxa"/>
            <w:tcBorders>
              <w:top w:val="nil"/>
              <w:left w:val="nil"/>
              <w:bottom w:val="nil"/>
              <w:right w:val="nil"/>
            </w:tcBorders>
            <w:shd w:val="clear" w:color="auto" w:fill="auto"/>
            <w:noWrap/>
            <w:vAlign w:val="bottom"/>
            <w:hideMark/>
          </w:tcPr>
          <w:p w14:paraId="7C5C451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1.94</w:t>
            </w:r>
          </w:p>
        </w:tc>
        <w:tc>
          <w:tcPr>
            <w:tcW w:w="301" w:type="dxa"/>
            <w:vMerge w:val="restart"/>
            <w:tcBorders>
              <w:top w:val="nil"/>
              <w:left w:val="nil"/>
              <w:right w:val="nil"/>
            </w:tcBorders>
            <w:shd w:val="clear" w:color="auto" w:fill="auto"/>
            <w:noWrap/>
            <w:vAlign w:val="center"/>
            <w:hideMark/>
          </w:tcPr>
          <w:p w14:paraId="7AD4957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7" w:type="dxa"/>
            <w:tcBorders>
              <w:top w:val="nil"/>
              <w:left w:val="nil"/>
              <w:bottom w:val="nil"/>
              <w:right w:val="nil"/>
            </w:tcBorders>
            <w:shd w:val="clear" w:color="auto" w:fill="auto"/>
            <w:noWrap/>
            <w:vAlign w:val="bottom"/>
            <w:hideMark/>
          </w:tcPr>
          <w:p w14:paraId="4877FDE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3E538B5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2616347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2.17</w:t>
            </w:r>
          </w:p>
        </w:tc>
        <w:tc>
          <w:tcPr>
            <w:tcW w:w="338" w:type="dxa"/>
            <w:tcBorders>
              <w:top w:val="nil"/>
              <w:left w:val="nil"/>
              <w:bottom w:val="nil"/>
              <w:right w:val="nil"/>
            </w:tcBorders>
            <w:shd w:val="clear" w:color="auto" w:fill="auto"/>
            <w:noWrap/>
            <w:vAlign w:val="bottom"/>
            <w:hideMark/>
          </w:tcPr>
          <w:p w14:paraId="3CE7B69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338" w:type="dxa"/>
            <w:tcBorders>
              <w:top w:val="nil"/>
              <w:left w:val="nil"/>
              <w:bottom w:val="nil"/>
              <w:right w:val="nil"/>
            </w:tcBorders>
            <w:shd w:val="clear" w:color="auto" w:fill="auto"/>
            <w:noWrap/>
            <w:vAlign w:val="bottom"/>
            <w:hideMark/>
          </w:tcPr>
          <w:p w14:paraId="20546DE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02" w:type="dxa"/>
            <w:vMerge w:val="restart"/>
            <w:tcBorders>
              <w:top w:val="nil"/>
              <w:left w:val="nil"/>
              <w:right w:val="nil"/>
            </w:tcBorders>
            <w:shd w:val="clear" w:color="auto" w:fill="auto"/>
            <w:noWrap/>
            <w:vAlign w:val="center"/>
            <w:hideMark/>
          </w:tcPr>
          <w:p w14:paraId="6209602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1CBBAB1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69E634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554365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39" w:type="dxa"/>
            <w:tcBorders>
              <w:top w:val="nil"/>
              <w:left w:val="nil"/>
              <w:bottom w:val="nil"/>
              <w:right w:val="nil"/>
            </w:tcBorders>
            <w:shd w:val="clear" w:color="auto" w:fill="auto"/>
            <w:noWrap/>
            <w:vAlign w:val="bottom"/>
            <w:hideMark/>
          </w:tcPr>
          <w:p w14:paraId="6AB4CE3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39" w:type="dxa"/>
            <w:tcBorders>
              <w:top w:val="nil"/>
              <w:left w:val="nil"/>
              <w:bottom w:val="nil"/>
              <w:right w:val="nil"/>
            </w:tcBorders>
            <w:shd w:val="clear" w:color="auto" w:fill="auto"/>
            <w:noWrap/>
            <w:vAlign w:val="bottom"/>
            <w:hideMark/>
          </w:tcPr>
          <w:p w14:paraId="3557F96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1.73</w:t>
            </w:r>
          </w:p>
        </w:tc>
        <w:tc>
          <w:tcPr>
            <w:tcW w:w="302" w:type="dxa"/>
            <w:vMerge w:val="restart"/>
            <w:tcBorders>
              <w:top w:val="nil"/>
              <w:left w:val="nil"/>
              <w:right w:val="nil"/>
            </w:tcBorders>
            <w:shd w:val="clear" w:color="auto" w:fill="auto"/>
            <w:noWrap/>
            <w:vAlign w:val="center"/>
            <w:hideMark/>
          </w:tcPr>
          <w:p w14:paraId="0B08EEEB"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70C26DC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DFB8021"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46F5B69"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2.33</w:t>
            </w:r>
          </w:p>
        </w:tc>
        <w:tc>
          <w:tcPr>
            <w:tcW w:w="339" w:type="dxa"/>
            <w:tcBorders>
              <w:top w:val="nil"/>
              <w:left w:val="nil"/>
              <w:bottom w:val="nil"/>
              <w:right w:val="nil"/>
            </w:tcBorders>
            <w:shd w:val="clear" w:color="auto" w:fill="auto"/>
            <w:noWrap/>
            <w:vAlign w:val="bottom"/>
            <w:hideMark/>
          </w:tcPr>
          <w:p w14:paraId="1F12BAD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2.40</w:t>
            </w:r>
          </w:p>
        </w:tc>
        <w:tc>
          <w:tcPr>
            <w:tcW w:w="339" w:type="dxa"/>
            <w:tcBorders>
              <w:top w:val="nil"/>
              <w:left w:val="nil"/>
              <w:bottom w:val="nil"/>
              <w:right w:val="nil"/>
            </w:tcBorders>
            <w:shd w:val="clear" w:color="auto" w:fill="auto"/>
            <w:noWrap/>
            <w:vAlign w:val="bottom"/>
            <w:hideMark/>
          </w:tcPr>
          <w:p w14:paraId="2C97837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2.33</w:t>
            </w:r>
          </w:p>
        </w:tc>
        <w:tc>
          <w:tcPr>
            <w:tcW w:w="302" w:type="dxa"/>
            <w:vMerge w:val="restart"/>
            <w:tcBorders>
              <w:top w:val="nil"/>
              <w:left w:val="nil"/>
              <w:right w:val="nil"/>
            </w:tcBorders>
            <w:shd w:val="clear" w:color="auto" w:fill="auto"/>
            <w:noWrap/>
            <w:vAlign w:val="center"/>
            <w:hideMark/>
          </w:tcPr>
          <w:p w14:paraId="4B9AEACE"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c>
          <w:tcPr>
            <w:tcW w:w="339" w:type="dxa"/>
            <w:tcBorders>
              <w:top w:val="nil"/>
              <w:left w:val="nil"/>
              <w:bottom w:val="nil"/>
              <w:right w:val="nil"/>
            </w:tcBorders>
            <w:shd w:val="clear" w:color="auto" w:fill="auto"/>
            <w:noWrap/>
            <w:vAlign w:val="bottom"/>
            <w:hideMark/>
          </w:tcPr>
          <w:p w14:paraId="112ECFB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BE40C2E"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06B412FC"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39" w:type="dxa"/>
            <w:tcBorders>
              <w:top w:val="nil"/>
              <w:left w:val="nil"/>
              <w:bottom w:val="nil"/>
              <w:right w:val="nil"/>
            </w:tcBorders>
            <w:shd w:val="clear" w:color="auto" w:fill="auto"/>
            <w:noWrap/>
            <w:vAlign w:val="bottom"/>
            <w:hideMark/>
          </w:tcPr>
          <w:p w14:paraId="454911F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1.87</w:t>
            </w:r>
          </w:p>
        </w:tc>
        <w:tc>
          <w:tcPr>
            <w:tcW w:w="339" w:type="dxa"/>
            <w:tcBorders>
              <w:top w:val="nil"/>
              <w:left w:val="nil"/>
              <w:bottom w:val="nil"/>
              <w:right w:val="nil"/>
            </w:tcBorders>
            <w:shd w:val="clear" w:color="auto" w:fill="auto"/>
            <w:noWrap/>
            <w:vAlign w:val="bottom"/>
            <w:hideMark/>
          </w:tcPr>
          <w:p w14:paraId="1F42B7A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2.04</w:t>
            </w:r>
          </w:p>
        </w:tc>
        <w:tc>
          <w:tcPr>
            <w:tcW w:w="228" w:type="dxa"/>
            <w:vMerge w:val="restart"/>
            <w:tcBorders>
              <w:top w:val="nil"/>
              <w:left w:val="nil"/>
              <w:right w:val="nil"/>
            </w:tcBorders>
            <w:shd w:val="clear" w:color="auto" w:fill="auto"/>
            <w:noWrap/>
            <w:vAlign w:val="center"/>
            <w:hideMark/>
          </w:tcPr>
          <w:p w14:paraId="5D8B43E0" w14:textId="77777777" w:rsidR="00A1021D" w:rsidRPr="005527FA" w:rsidRDefault="00A1021D" w:rsidP="009B7529">
            <w:pPr>
              <w:spacing w:after="0" w:line="240" w:lineRule="auto"/>
              <w:rPr>
                <w:rFonts w:ascii="Arial Narrow" w:eastAsia="Times New Roman" w:hAnsi="Arial Narrow"/>
                <w:b/>
                <w:bCs/>
                <w:color w:val="000000"/>
                <w:sz w:val="20"/>
                <w:szCs w:val="20"/>
              </w:rPr>
            </w:pPr>
            <w:r w:rsidRPr="005527FA">
              <w:rPr>
                <w:rFonts w:ascii="Arial Narrow" w:eastAsia="Times New Roman" w:hAnsi="Arial Narrow"/>
                <w:b/>
                <w:bCs/>
                <w:color w:val="000000"/>
                <w:sz w:val="20"/>
                <w:szCs w:val="20"/>
              </w:rPr>
              <w:t>◦</w:t>
            </w:r>
          </w:p>
        </w:tc>
      </w:tr>
      <w:tr w:rsidR="00A1021D" w:rsidRPr="005527FA" w14:paraId="54FEB000" w14:textId="77777777" w:rsidTr="009B7529">
        <w:trPr>
          <w:trHeight w:val="246"/>
        </w:trPr>
        <w:tc>
          <w:tcPr>
            <w:tcW w:w="600" w:type="dxa"/>
            <w:vMerge/>
            <w:tcBorders>
              <w:left w:val="nil"/>
              <w:bottom w:val="nil"/>
              <w:right w:val="nil"/>
            </w:tcBorders>
            <w:vAlign w:val="center"/>
          </w:tcPr>
          <w:p w14:paraId="1E15AFFE" w14:textId="77777777" w:rsidR="00A1021D" w:rsidRPr="005527FA" w:rsidRDefault="00A1021D" w:rsidP="009B7529">
            <w:pPr>
              <w:spacing w:after="0" w:line="240" w:lineRule="auto"/>
              <w:rPr>
                <w:rFonts w:eastAsia="Times New Roman"/>
                <w:color w:val="000000"/>
                <w:sz w:val="16"/>
                <w:szCs w:val="16"/>
              </w:rPr>
            </w:pPr>
          </w:p>
        </w:tc>
        <w:tc>
          <w:tcPr>
            <w:tcW w:w="307" w:type="dxa"/>
            <w:tcBorders>
              <w:top w:val="nil"/>
              <w:left w:val="nil"/>
              <w:bottom w:val="nil"/>
              <w:right w:val="nil"/>
            </w:tcBorders>
            <w:shd w:val="clear" w:color="auto" w:fill="auto"/>
            <w:noWrap/>
            <w:vAlign w:val="center"/>
            <w:hideMark/>
          </w:tcPr>
          <w:p w14:paraId="410D606A" w14:textId="77777777" w:rsidR="00A1021D" w:rsidRPr="005527FA" w:rsidRDefault="00A1021D" w:rsidP="009B7529">
            <w:pPr>
              <w:spacing w:after="0" w:line="240" w:lineRule="auto"/>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c>
          <w:tcPr>
            <w:tcW w:w="336" w:type="dxa"/>
            <w:tcBorders>
              <w:top w:val="nil"/>
              <w:left w:val="nil"/>
              <w:bottom w:val="nil"/>
              <w:right w:val="nil"/>
            </w:tcBorders>
            <w:shd w:val="clear" w:color="auto" w:fill="auto"/>
            <w:noWrap/>
            <w:vAlign w:val="bottom"/>
            <w:hideMark/>
          </w:tcPr>
          <w:p w14:paraId="3938A4B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4D14C58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7" w:type="dxa"/>
            <w:tcBorders>
              <w:top w:val="nil"/>
              <w:left w:val="nil"/>
              <w:bottom w:val="nil"/>
              <w:right w:val="nil"/>
            </w:tcBorders>
            <w:shd w:val="clear" w:color="auto" w:fill="auto"/>
            <w:noWrap/>
            <w:vAlign w:val="bottom"/>
            <w:hideMark/>
          </w:tcPr>
          <w:p w14:paraId="30EA578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3.89</w:t>
            </w:r>
          </w:p>
        </w:tc>
        <w:tc>
          <w:tcPr>
            <w:tcW w:w="337" w:type="dxa"/>
            <w:tcBorders>
              <w:top w:val="nil"/>
              <w:left w:val="nil"/>
              <w:bottom w:val="nil"/>
              <w:right w:val="nil"/>
            </w:tcBorders>
            <w:shd w:val="clear" w:color="auto" w:fill="auto"/>
            <w:noWrap/>
            <w:vAlign w:val="bottom"/>
            <w:hideMark/>
          </w:tcPr>
          <w:p w14:paraId="292BE80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3.59</w:t>
            </w:r>
          </w:p>
        </w:tc>
        <w:tc>
          <w:tcPr>
            <w:tcW w:w="337" w:type="dxa"/>
            <w:tcBorders>
              <w:top w:val="nil"/>
              <w:left w:val="nil"/>
              <w:bottom w:val="nil"/>
              <w:right w:val="nil"/>
            </w:tcBorders>
            <w:shd w:val="clear" w:color="auto" w:fill="auto"/>
            <w:noWrap/>
            <w:vAlign w:val="bottom"/>
            <w:hideMark/>
          </w:tcPr>
          <w:p w14:paraId="1471FBB0"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3.17</w:t>
            </w:r>
          </w:p>
        </w:tc>
        <w:tc>
          <w:tcPr>
            <w:tcW w:w="301" w:type="dxa"/>
            <w:vMerge/>
            <w:tcBorders>
              <w:left w:val="nil"/>
              <w:bottom w:val="nil"/>
              <w:right w:val="nil"/>
            </w:tcBorders>
            <w:shd w:val="clear" w:color="auto" w:fill="auto"/>
            <w:noWrap/>
            <w:vAlign w:val="center"/>
            <w:hideMark/>
          </w:tcPr>
          <w:p w14:paraId="73D154EB"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7" w:type="dxa"/>
            <w:tcBorders>
              <w:top w:val="nil"/>
              <w:left w:val="nil"/>
              <w:bottom w:val="nil"/>
              <w:right w:val="nil"/>
            </w:tcBorders>
            <w:shd w:val="clear" w:color="auto" w:fill="auto"/>
            <w:noWrap/>
            <w:vAlign w:val="bottom"/>
            <w:hideMark/>
          </w:tcPr>
          <w:p w14:paraId="40B3AE3D"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48301F2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8" w:type="dxa"/>
            <w:tcBorders>
              <w:top w:val="nil"/>
              <w:left w:val="nil"/>
              <w:bottom w:val="nil"/>
              <w:right w:val="nil"/>
            </w:tcBorders>
            <w:shd w:val="clear" w:color="auto" w:fill="auto"/>
            <w:noWrap/>
            <w:vAlign w:val="bottom"/>
            <w:hideMark/>
          </w:tcPr>
          <w:p w14:paraId="7928999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3.26</w:t>
            </w:r>
          </w:p>
        </w:tc>
        <w:tc>
          <w:tcPr>
            <w:tcW w:w="338" w:type="dxa"/>
            <w:tcBorders>
              <w:top w:val="nil"/>
              <w:left w:val="nil"/>
              <w:bottom w:val="nil"/>
              <w:right w:val="nil"/>
            </w:tcBorders>
            <w:shd w:val="clear" w:color="auto" w:fill="auto"/>
            <w:noWrap/>
            <w:vAlign w:val="bottom"/>
            <w:hideMark/>
          </w:tcPr>
          <w:p w14:paraId="259A6345"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2.87</w:t>
            </w:r>
          </w:p>
        </w:tc>
        <w:tc>
          <w:tcPr>
            <w:tcW w:w="338" w:type="dxa"/>
            <w:tcBorders>
              <w:top w:val="nil"/>
              <w:left w:val="nil"/>
              <w:bottom w:val="nil"/>
              <w:right w:val="nil"/>
            </w:tcBorders>
            <w:shd w:val="clear" w:color="auto" w:fill="auto"/>
            <w:noWrap/>
            <w:vAlign w:val="bottom"/>
            <w:hideMark/>
          </w:tcPr>
          <w:p w14:paraId="2EDF274F"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2.98</w:t>
            </w:r>
          </w:p>
        </w:tc>
        <w:tc>
          <w:tcPr>
            <w:tcW w:w="302" w:type="dxa"/>
            <w:vMerge/>
            <w:tcBorders>
              <w:left w:val="nil"/>
              <w:bottom w:val="nil"/>
              <w:right w:val="nil"/>
            </w:tcBorders>
            <w:shd w:val="clear" w:color="auto" w:fill="auto"/>
            <w:noWrap/>
            <w:vAlign w:val="center"/>
            <w:hideMark/>
          </w:tcPr>
          <w:p w14:paraId="41F3C1FD" w14:textId="77777777" w:rsidR="00A1021D" w:rsidRPr="005527FA" w:rsidRDefault="00A1021D" w:rsidP="009B7529">
            <w:pPr>
              <w:spacing w:after="0" w:line="240" w:lineRule="auto"/>
              <w:rPr>
                <w:rFonts w:ascii="Arial Narrow" w:eastAsia="Times New Roman" w:hAnsi="Arial Narrow"/>
                <w:b/>
                <w:color w:val="000000"/>
                <w:sz w:val="16"/>
                <w:szCs w:val="16"/>
              </w:rPr>
            </w:pPr>
          </w:p>
        </w:tc>
        <w:tc>
          <w:tcPr>
            <w:tcW w:w="339" w:type="dxa"/>
            <w:tcBorders>
              <w:top w:val="nil"/>
              <w:left w:val="nil"/>
              <w:bottom w:val="nil"/>
              <w:right w:val="nil"/>
            </w:tcBorders>
            <w:shd w:val="clear" w:color="auto" w:fill="auto"/>
            <w:noWrap/>
            <w:vAlign w:val="bottom"/>
            <w:hideMark/>
          </w:tcPr>
          <w:p w14:paraId="3F65DAE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418BC18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298B802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3.64</w:t>
            </w:r>
          </w:p>
        </w:tc>
        <w:tc>
          <w:tcPr>
            <w:tcW w:w="339" w:type="dxa"/>
            <w:tcBorders>
              <w:top w:val="nil"/>
              <w:left w:val="nil"/>
              <w:bottom w:val="nil"/>
              <w:right w:val="nil"/>
            </w:tcBorders>
            <w:shd w:val="clear" w:color="auto" w:fill="auto"/>
            <w:noWrap/>
            <w:vAlign w:val="bottom"/>
            <w:hideMark/>
          </w:tcPr>
          <w:p w14:paraId="67C02F8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3.44</w:t>
            </w:r>
          </w:p>
        </w:tc>
        <w:tc>
          <w:tcPr>
            <w:tcW w:w="339" w:type="dxa"/>
            <w:tcBorders>
              <w:top w:val="nil"/>
              <w:left w:val="nil"/>
              <w:bottom w:val="nil"/>
              <w:right w:val="nil"/>
            </w:tcBorders>
            <w:shd w:val="clear" w:color="auto" w:fill="auto"/>
            <w:noWrap/>
            <w:vAlign w:val="bottom"/>
            <w:hideMark/>
          </w:tcPr>
          <w:p w14:paraId="52EC6CAA"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2.89</w:t>
            </w:r>
          </w:p>
        </w:tc>
        <w:tc>
          <w:tcPr>
            <w:tcW w:w="302" w:type="dxa"/>
            <w:vMerge/>
            <w:tcBorders>
              <w:left w:val="nil"/>
              <w:bottom w:val="nil"/>
              <w:right w:val="nil"/>
            </w:tcBorders>
            <w:shd w:val="clear" w:color="auto" w:fill="auto"/>
            <w:noWrap/>
            <w:vAlign w:val="bottom"/>
            <w:hideMark/>
          </w:tcPr>
          <w:p w14:paraId="5311A40D" w14:textId="77777777" w:rsidR="00A1021D" w:rsidRPr="005527FA" w:rsidRDefault="00A1021D" w:rsidP="009B7529">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66CF6EF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EE02D27"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393118F2"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4.02</w:t>
            </w:r>
          </w:p>
        </w:tc>
        <w:tc>
          <w:tcPr>
            <w:tcW w:w="339" w:type="dxa"/>
            <w:tcBorders>
              <w:top w:val="nil"/>
              <w:left w:val="nil"/>
              <w:bottom w:val="nil"/>
              <w:right w:val="nil"/>
            </w:tcBorders>
            <w:shd w:val="clear" w:color="auto" w:fill="auto"/>
            <w:noWrap/>
            <w:vAlign w:val="bottom"/>
            <w:hideMark/>
          </w:tcPr>
          <w:p w14:paraId="2B96C55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3.94</w:t>
            </w:r>
          </w:p>
        </w:tc>
        <w:tc>
          <w:tcPr>
            <w:tcW w:w="339" w:type="dxa"/>
            <w:tcBorders>
              <w:top w:val="nil"/>
              <w:left w:val="nil"/>
              <w:bottom w:val="nil"/>
              <w:right w:val="nil"/>
            </w:tcBorders>
            <w:shd w:val="clear" w:color="auto" w:fill="auto"/>
            <w:noWrap/>
            <w:vAlign w:val="bottom"/>
            <w:hideMark/>
          </w:tcPr>
          <w:p w14:paraId="521D9B1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3.89</w:t>
            </w:r>
          </w:p>
        </w:tc>
        <w:tc>
          <w:tcPr>
            <w:tcW w:w="302" w:type="dxa"/>
            <w:vMerge/>
            <w:tcBorders>
              <w:left w:val="nil"/>
              <w:bottom w:val="nil"/>
              <w:right w:val="nil"/>
            </w:tcBorders>
            <w:shd w:val="clear" w:color="auto" w:fill="auto"/>
            <w:noWrap/>
            <w:vAlign w:val="center"/>
            <w:hideMark/>
          </w:tcPr>
          <w:p w14:paraId="54D4485A" w14:textId="77777777" w:rsidR="00A1021D" w:rsidRPr="005527FA" w:rsidRDefault="00A1021D" w:rsidP="009B7529">
            <w:pPr>
              <w:spacing w:after="0" w:line="240" w:lineRule="auto"/>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bottom"/>
            <w:hideMark/>
          </w:tcPr>
          <w:p w14:paraId="6EE893F6"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6B813A7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9" w:type="dxa"/>
            <w:tcBorders>
              <w:top w:val="nil"/>
              <w:left w:val="nil"/>
              <w:bottom w:val="nil"/>
              <w:right w:val="nil"/>
            </w:tcBorders>
            <w:shd w:val="clear" w:color="auto" w:fill="auto"/>
            <w:noWrap/>
            <w:vAlign w:val="bottom"/>
            <w:hideMark/>
          </w:tcPr>
          <w:p w14:paraId="57AC582B"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4.41</w:t>
            </w:r>
          </w:p>
        </w:tc>
        <w:tc>
          <w:tcPr>
            <w:tcW w:w="339" w:type="dxa"/>
            <w:tcBorders>
              <w:top w:val="nil"/>
              <w:left w:val="nil"/>
              <w:bottom w:val="nil"/>
              <w:right w:val="nil"/>
            </w:tcBorders>
            <w:shd w:val="clear" w:color="auto" w:fill="auto"/>
            <w:noWrap/>
            <w:vAlign w:val="bottom"/>
            <w:hideMark/>
          </w:tcPr>
          <w:p w14:paraId="09BF5658"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3.64</w:t>
            </w:r>
          </w:p>
        </w:tc>
        <w:tc>
          <w:tcPr>
            <w:tcW w:w="339" w:type="dxa"/>
            <w:tcBorders>
              <w:top w:val="nil"/>
              <w:left w:val="nil"/>
              <w:bottom w:val="nil"/>
              <w:right w:val="nil"/>
            </w:tcBorders>
            <w:shd w:val="clear" w:color="auto" w:fill="auto"/>
            <w:noWrap/>
            <w:vAlign w:val="bottom"/>
            <w:hideMark/>
          </w:tcPr>
          <w:p w14:paraId="0C6036F4" w14:textId="77777777" w:rsidR="00A1021D" w:rsidRPr="005527FA" w:rsidRDefault="00A1021D" w:rsidP="009B7529">
            <w:pPr>
              <w:spacing w:after="0" w:line="240" w:lineRule="auto"/>
              <w:jc w:val="right"/>
              <w:rPr>
                <w:rFonts w:eastAsia="Times New Roman"/>
                <w:color w:val="000000"/>
                <w:sz w:val="16"/>
                <w:szCs w:val="16"/>
              </w:rPr>
            </w:pPr>
            <w:r w:rsidRPr="005527FA">
              <w:rPr>
                <w:rFonts w:eastAsia="Times New Roman"/>
                <w:color w:val="000000"/>
                <w:sz w:val="16"/>
                <w:szCs w:val="16"/>
              </w:rPr>
              <w:t>3.23</w:t>
            </w:r>
          </w:p>
        </w:tc>
        <w:tc>
          <w:tcPr>
            <w:tcW w:w="228" w:type="dxa"/>
            <w:vMerge/>
            <w:tcBorders>
              <w:left w:val="nil"/>
              <w:bottom w:val="nil"/>
              <w:right w:val="nil"/>
            </w:tcBorders>
            <w:shd w:val="clear" w:color="auto" w:fill="auto"/>
            <w:noWrap/>
            <w:vAlign w:val="center"/>
            <w:hideMark/>
          </w:tcPr>
          <w:p w14:paraId="6228DEF8" w14:textId="77777777" w:rsidR="00A1021D" w:rsidRPr="005527FA" w:rsidRDefault="00A1021D" w:rsidP="009B7529">
            <w:pPr>
              <w:spacing w:after="0" w:line="240" w:lineRule="auto"/>
              <w:rPr>
                <w:rFonts w:ascii="Arial Narrow" w:eastAsia="Times New Roman" w:hAnsi="Arial Narrow"/>
                <w:color w:val="000000"/>
                <w:sz w:val="16"/>
                <w:szCs w:val="16"/>
              </w:rPr>
            </w:pPr>
          </w:p>
        </w:tc>
      </w:tr>
      <w:tr w:rsidR="00A1021D" w:rsidRPr="005527FA" w14:paraId="4B045BF3" w14:textId="77777777" w:rsidTr="009B7529">
        <w:trPr>
          <w:trHeight w:val="40"/>
        </w:trPr>
        <w:tc>
          <w:tcPr>
            <w:tcW w:w="600" w:type="dxa"/>
            <w:tcBorders>
              <w:top w:val="nil"/>
              <w:left w:val="nil"/>
              <w:bottom w:val="single" w:sz="4" w:space="0" w:color="auto"/>
              <w:right w:val="nil"/>
            </w:tcBorders>
            <w:vAlign w:val="center"/>
          </w:tcPr>
          <w:p w14:paraId="49B2DD05" w14:textId="77777777" w:rsidR="00A1021D" w:rsidRPr="005527FA" w:rsidRDefault="00A1021D" w:rsidP="009B7529">
            <w:pPr>
              <w:spacing w:after="0" w:line="240" w:lineRule="auto"/>
              <w:rPr>
                <w:rFonts w:eastAsia="Times New Roman"/>
                <w:color w:val="000000"/>
                <w:sz w:val="6"/>
                <w:szCs w:val="6"/>
              </w:rPr>
            </w:pPr>
          </w:p>
        </w:tc>
        <w:tc>
          <w:tcPr>
            <w:tcW w:w="307" w:type="dxa"/>
            <w:tcBorders>
              <w:top w:val="nil"/>
              <w:left w:val="nil"/>
              <w:bottom w:val="single" w:sz="4" w:space="0" w:color="auto"/>
              <w:right w:val="nil"/>
            </w:tcBorders>
            <w:shd w:val="clear" w:color="auto" w:fill="auto"/>
            <w:noWrap/>
            <w:vAlign w:val="bottom"/>
            <w:hideMark/>
          </w:tcPr>
          <w:p w14:paraId="6DD5EDAB" w14:textId="77777777" w:rsidR="00A1021D" w:rsidRPr="005527FA" w:rsidRDefault="00A1021D" w:rsidP="009B7529">
            <w:pPr>
              <w:spacing w:after="0" w:line="240" w:lineRule="auto"/>
              <w:rPr>
                <w:rFonts w:eastAsia="Times New Roman"/>
                <w:color w:val="000000"/>
                <w:sz w:val="6"/>
                <w:szCs w:val="6"/>
              </w:rPr>
            </w:pPr>
            <w:r w:rsidRPr="005527FA">
              <w:rPr>
                <w:rFonts w:eastAsia="Times New Roman"/>
                <w:color w:val="000000"/>
                <w:sz w:val="6"/>
                <w:szCs w:val="6"/>
              </w:rPr>
              <w:t> </w:t>
            </w:r>
          </w:p>
        </w:tc>
        <w:tc>
          <w:tcPr>
            <w:tcW w:w="336" w:type="dxa"/>
            <w:tcBorders>
              <w:top w:val="nil"/>
              <w:left w:val="nil"/>
              <w:bottom w:val="single" w:sz="4" w:space="0" w:color="auto"/>
              <w:right w:val="nil"/>
            </w:tcBorders>
            <w:shd w:val="clear" w:color="auto" w:fill="auto"/>
            <w:noWrap/>
            <w:vAlign w:val="bottom"/>
            <w:hideMark/>
          </w:tcPr>
          <w:p w14:paraId="430BA5B1"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7" w:type="dxa"/>
            <w:tcBorders>
              <w:top w:val="nil"/>
              <w:left w:val="nil"/>
              <w:bottom w:val="single" w:sz="4" w:space="0" w:color="auto"/>
              <w:right w:val="nil"/>
            </w:tcBorders>
            <w:shd w:val="clear" w:color="auto" w:fill="auto"/>
            <w:noWrap/>
            <w:vAlign w:val="bottom"/>
            <w:hideMark/>
          </w:tcPr>
          <w:p w14:paraId="30E058C9"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7" w:type="dxa"/>
            <w:tcBorders>
              <w:top w:val="nil"/>
              <w:left w:val="nil"/>
              <w:bottom w:val="single" w:sz="4" w:space="0" w:color="auto"/>
              <w:right w:val="nil"/>
            </w:tcBorders>
            <w:shd w:val="clear" w:color="auto" w:fill="auto"/>
            <w:noWrap/>
            <w:vAlign w:val="bottom"/>
            <w:hideMark/>
          </w:tcPr>
          <w:p w14:paraId="29BAD68F"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7" w:type="dxa"/>
            <w:tcBorders>
              <w:top w:val="nil"/>
              <w:left w:val="nil"/>
              <w:bottom w:val="single" w:sz="4" w:space="0" w:color="auto"/>
              <w:right w:val="nil"/>
            </w:tcBorders>
            <w:shd w:val="clear" w:color="auto" w:fill="auto"/>
            <w:noWrap/>
            <w:vAlign w:val="bottom"/>
            <w:hideMark/>
          </w:tcPr>
          <w:p w14:paraId="7FC606FC"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7" w:type="dxa"/>
            <w:tcBorders>
              <w:top w:val="nil"/>
              <w:left w:val="nil"/>
              <w:bottom w:val="single" w:sz="4" w:space="0" w:color="auto"/>
              <w:right w:val="nil"/>
            </w:tcBorders>
            <w:shd w:val="clear" w:color="auto" w:fill="auto"/>
            <w:noWrap/>
            <w:vAlign w:val="bottom"/>
            <w:hideMark/>
          </w:tcPr>
          <w:p w14:paraId="6B06E5FC"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01" w:type="dxa"/>
            <w:tcBorders>
              <w:top w:val="nil"/>
              <w:left w:val="nil"/>
              <w:bottom w:val="single" w:sz="4" w:space="0" w:color="auto"/>
              <w:right w:val="nil"/>
            </w:tcBorders>
            <w:shd w:val="clear" w:color="auto" w:fill="auto"/>
            <w:noWrap/>
            <w:vAlign w:val="center"/>
            <w:hideMark/>
          </w:tcPr>
          <w:p w14:paraId="02B1D8E1" w14:textId="77777777" w:rsidR="00A1021D" w:rsidRPr="005527FA" w:rsidRDefault="00A1021D" w:rsidP="009B7529">
            <w:pPr>
              <w:spacing w:after="0" w:line="240" w:lineRule="auto"/>
              <w:rPr>
                <w:rFonts w:ascii="Arial Narrow" w:eastAsia="Times New Roman" w:hAnsi="Arial Narrow"/>
                <w:b/>
                <w:bCs/>
                <w:color w:val="000000"/>
                <w:sz w:val="6"/>
                <w:szCs w:val="6"/>
              </w:rPr>
            </w:pPr>
            <w:r w:rsidRPr="005527FA">
              <w:rPr>
                <w:rFonts w:ascii="Arial Narrow" w:eastAsia="Times New Roman" w:hAnsi="Arial Narrow"/>
                <w:b/>
                <w:bCs/>
                <w:color w:val="000000"/>
                <w:sz w:val="6"/>
                <w:szCs w:val="6"/>
              </w:rPr>
              <w:t> </w:t>
            </w:r>
          </w:p>
        </w:tc>
        <w:tc>
          <w:tcPr>
            <w:tcW w:w="337" w:type="dxa"/>
            <w:tcBorders>
              <w:top w:val="nil"/>
              <w:left w:val="nil"/>
              <w:bottom w:val="single" w:sz="4" w:space="0" w:color="auto"/>
              <w:right w:val="nil"/>
            </w:tcBorders>
            <w:shd w:val="clear" w:color="auto" w:fill="auto"/>
            <w:noWrap/>
            <w:vAlign w:val="bottom"/>
            <w:hideMark/>
          </w:tcPr>
          <w:p w14:paraId="7BD9EB9A"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8" w:type="dxa"/>
            <w:tcBorders>
              <w:top w:val="nil"/>
              <w:left w:val="nil"/>
              <w:bottom w:val="single" w:sz="4" w:space="0" w:color="auto"/>
              <w:right w:val="nil"/>
            </w:tcBorders>
            <w:shd w:val="clear" w:color="auto" w:fill="auto"/>
            <w:noWrap/>
            <w:vAlign w:val="bottom"/>
            <w:hideMark/>
          </w:tcPr>
          <w:p w14:paraId="7230782B"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8" w:type="dxa"/>
            <w:tcBorders>
              <w:top w:val="nil"/>
              <w:left w:val="nil"/>
              <w:bottom w:val="single" w:sz="4" w:space="0" w:color="auto"/>
              <w:right w:val="nil"/>
            </w:tcBorders>
            <w:shd w:val="clear" w:color="auto" w:fill="auto"/>
            <w:noWrap/>
            <w:vAlign w:val="bottom"/>
            <w:hideMark/>
          </w:tcPr>
          <w:p w14:paraId="487EF8E4"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8" w:type="dxa"/>
            <w:tcBorders>
              <w:top w:val="nil"/>
              <w:left w:val="nil"/>
              <w:bottom w:val="single" w:sz="4" w:space="0" w:color="auto"/>
              <w:right w:val="nil"/>
            </w:tcBorders>
            <w:shd w:val="clear" w:color="auto" w:fill="auto"/>
            <w:noWrap/>
            <w:vAlign w:val="bottom"/>
            <w:hideMark/>
          </w:tcPr>
          <w:p w14:paraId="4A1F12A0"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8" w:type="dxa"/>
            <w:tcBorders>
              <w:top w:val="nil"/>
              <w:left w:val="nil"/>
              <w:bottom w:val="single" w:sz="4" w:space="0" w:color="auto"/>
              <w:right w:val="nil"/>
            </w:tcBorders>
            <w:shd w:val="clear" w:color="auto" w:fill="auto"/>
            <w:noWrap/>
            <w:vAlign w:val="bottom"/>
            <w:hideMark/>
          </w:tcPr>
          <w:p w14:paraId="251A6F20"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02" w:type="dxa"/>
            <w:tcBorders>
              <w:top w:val="nil"/>
              <w:left w:val="nil"/>
              <w:bottom w:val="single" w:sz="4" w:space="0" w:color="auto"/>
              <w:right w:val="nil"/>
            </w:tcBorders>
            <w:shd w:val="clear" w:color="auto" w:fill="auto"/>
            <w:noWrap/>
            <w:vAlign w:val="center"/>
            <w:hideMark/>
          </w:tcPr>
          <w:p w14:paraId="0225E0CA" w14:textId="77777777" w:rsidR="00A1021D" w:rsidRPr="005527FA" w:rsidRDefault="00A1021D" w:rsidP="009B7529">
            <w:pPr>
              <w:spacing w:after="0" w:line="240" w:lineRule="auto"/>
              <w:rPr>
                <w:rFonts w:ascii="Arial Narrow" w:eastAsia="Times New Roman" w:hAnsi="Arial Narrow"/>
                <w:b/>
                <w:bCs/>
                <w:color w:val="000000"/>
                <w:sz w:val="6"/>
                <w:szCs w:val="6"/>
              </w:rPr>
            </w:pPr>
            <w:r w:rsidRPr="005527FA">
              <w:rPr>
                <w:rFonts w:ascii="Arial Narrow" w:eastAsia="Times New Roman" w:hAnsi="Arial Narrow"/>
                <w:b/>
                <w:bCs/>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022D67C6"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22F2C7DD"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56EA24D9"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6F947A89"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2E2DD494"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02" w:type="dxa"/>
            <w:tcBorders>
              <w:top w:val="nil"/>
              <w:left w:val="nil"/>
              <w:bottom w:val="single" w:sz="4" w:space="0" w:color="auto"/>
              <w:right w:val="nil"/>
            </w:tcBorders>
            <w:shd w:val="clear" w:color="auto" w:fill="auto"/>
            <w:noWrap/>
            <w:vAlign w:val="bottom"/>
            <w:hideMark/>
          </w:tcPr>
          <w:p w14:paraId="2F410084" w14:textId="77777777" w:rsidR="00A1021D" w:rsidRPr="005527FA" w:rsidRDefault="00A1021D" w:rsidP="009B7529">
            <w:pPr>
              <w:spacing w:after="0" w:line="240" w:lineRule="auto"/>
              <w:rPr>
                <w:rFonts w:ascii="Arial Narrow" w:eastAsia="Times New Roman" w:hAnsi="Arial Narrow"/>
                <w:b/>
                <w:bCs/>
                <w:color w:val="000000"/>
                <w:sz w:val="6"/>
                <w:szCs w:val="6"/>
              </w:rPr>
            </w:pPr>
            <w:r w:rsidRPr="005527FA">
              <w:rPr>
                <w:rFonts w:ascii="Arial Narrow" w:eastAsia="Times New Roman" w:hAnsi="Arial Narrow"/>
                <w:b/>
                <w:bCs/>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6BBD9E1E"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6467E0C1"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00262FB2"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54008280"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329B433E"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02" w:type="dxa"/>
            <w:tcBorders>
              <w:top w:val="nil"/>
              <w:left w:val="nil"/>
              <w:bottom w:val="single" w:sz="4" w:space="0" w:color="auto"/>
              <w:right w:val="nil"/>
            </w:tcBorders>
            <w:shd w:val="clear" w:color="auto" w:fill="auto"/>
            <w:noWrap/>
            <w:vAlign w:val="center"/>
            <w:hideMark/>
          </w:tcPr>
          <w:p w14:paraId="096F621E" w14:textId="77777777" w:rsidR="00A1021D" w:rsidRPr="005527FA" w:rsidRDefault="00A1021D" w:rsidP="009B7529">
            <w:pPr>
              <w:spacing w:after="0" w:line="240" w:lineRule="auto"/>
              <w:rPr>
                <w:rFonts w:ascii="Arial Narrow" w:eastAsia="Times New Roman" w:hAnsi="Arial Narrow"/>
                <w:b/>
                <w:bCs/>
                <w:color w:val="000000"/>
                <w:sz w:val="6"/>
                <w:szCs w:val="6"/>
              </w:rPr>
            </w:pPr>
            <w:r w:rsidRPr="005527FA">
              <w:rPr>
                <w:rFonts w:ascii="Arial Narrow" w:eastAsia="Times New Roman" w:hAnsi="Arial Narrow"/>
                <w:b/>
                <w:bCs/>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1113BC0B"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3D21ACBE"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4FECB815"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475EED46"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339" w:type="dxa"/>
            <w:tcBorders>
              <w:top w:val="nil"/>
              <w:left w:val="nil"/>
              <w:bottom w:val="single" w:sz="4" w:space="0" w:color="auto"/>
              <w:right w:val="nil"/>
            </w:tcBorders>
            <w:shd w:val="clear" w:color="auto" w:fill="auto"/>
            <w:noWrap/>
            <w:vAlign w:val="bottom"/>
            <w:hideMark/>
          </w:tcPr>
          <w:p w14:paraId="1FC162A2" w14:textId="77777777" w:rsidR="00A1021D" w:rsidRPr="005527FA" w:rsidRDefault="00A1021D" w:rsidP="009B7529">
            <w:pPr>
              <w:spacing w:after="0" w:line="240" w:lineRule="auto"/>
              <w:jc w:val="right"/>
              <w:rPr>
                <w:rFonts w:eastAsia="Times New Roman"/>
                <w:color w:val="000000"/>
                <w:sz w:val="6"/>
                <w:szCs w:val="6"/>
              </w:rPr>
            </w:pPr>
            <w:r w:rsidRPr="005527FA">
              <w:rPr>
                <w:rFonts w:eastAsia="Times New Roman"/>
                <w:color w:val="000000"/>
                <w:sz w:val="6"/>
                <w:szCs w:val="6"/>
              </w:rPr>
              <w:t> </w:t>
            </w:r>
          </w:p>
        </w:tc>
        <w:tc>
          <w:tcPr>
            <w:tcW w:w="228" w:type="dxa"/>
            <w:tcBorders>
              <w:top w:val="nil"/>
              <w:left w:val="nil"/>
              <w:bottom w:val="single" w:sz="4" w:space="0" w:color="auto"/>
              <w:right w:val="nil"/>
            </w:tcBorders>
            <w:shd w:val="clear" w:color="auto" w:fill="auto"/>
            <w:noWrap/>
            <w:vAlign w:val="center"/>
            <w:hideMark/>
          </w:tcPr>
          <w:p w14:paraId="58F1B046" w14:textId="77777777" w:rsidR="00A1021D" w:rsidRPr="005527FA" w:rsidRDefault="00A1021D" w:rsidP="009B7529">
            <w:pPr>
              <w:spacing w:after="0" w:line="240" w:lineRule="auto"/>
              <w:rPr>
                <w:rFonts w:ascii="Arial Narrow" w:eastAsia="Times New Roman" w:hAnsi="Arial Narrow"/>
                <w:b/>
                <w:bCs/>
                <w:color w:val="000000"/>
                <w:sz w:val="6"/>
                <w:szCs w:val="6"/>
              </w:rPr>
            </w:pPr>
            <w:r w:rsidRPr="005527FA">
              <w:rPr>
                <w:rFonts w:ascii="Arial Narrow" w:eastAsia="Times New Roman" w:hAnsi="Arial Narrow"/>
                <w:b/>
                <w:bCs/>
                <w:color w:val="000000"/>
                <w:sz w:val="6"/>
                <w:szCs w:val="6"/>
              </w:rPr>
              <w:t> </w:t>
            </w:r>
          </w:p>
        </w:tc>
      </w:tr>
    </w:tbl>
    <w:p w14:paraId="0148500C" w14:textId="77777777" w:rsidR="00A1021D" w:rsidRPr="005527FA" w:rsidRDefault="00A1021D" w:rsidP="00A1021D">
      <w:pPr>
        <w:pStyle w:val="NoSpacing"/>
        <w:rPr>
          <w:rFonts w:ascii="Arial Narrow" w:hAnsi="Arial Narrow"/>
        </w:rPr>
      </w:pPr>
    </w:p>
    <w:p w14:paraId="4E339CDF" w14:textId="77777777" w:rsidR="00A1021D" w:rsidRPr="005527FA" w:rsidRDefault="00A1021D" w:rsidP="00A1021D">
      <w:pPr>
        <w:pStyle w:val="NoSpacing"/>
      </w:pPr>
      <w:r w:rsidRPr="005527FA">
        <w:rPr>
          <w:rFonts w:ascii="Arial Narrow" w:hAnsi="Arial Narrow"/>
        </w:rPr>
        <w:t>†</w:t>
      </w:r>
      <w:r w:rsidRPr="005527FA">
        <w:t xml:space="preserve"> Reject the null hypothesis</w:t>
      </w:r>
    </w:p>
    <w:p w14:paraId="2D15FFEA" w14:textId="77777777" w:rsidR="00A1021D" w:rsidRPr="005527FA" w:rsidRDefault="00A1021D" w:rsidP="00A1021D">
      <w:pPr>
        <w:pStyle w:val="NoSpacing"/>
      </w:pPr>
      <w:r w:rsidRPr="005527FA">
        <w:t>◦ Do not reject the null hypothesis</w:t>
      </w:r>
    </w:p>
    <w:p w14:paraId="40077E56" w14:textId="77777777" w:rsidR="00A1021D" w:rsidRPr="005527FA" w:rsidRDefault="00A1021D" w:rsidP="00A1021D">
      <w:pPr>
        <w:pStyle w:val="NoSpacing"/>
      </w:pPr>
      <w:r w:rsidRPr="005527FA">
        <w:rPr>
          <w:vertAlign w:val="superscript"/>
        </w:rPr>
        <w:t>a</w:t>
      </w:r>
      <w:r w:rsidRPr="005527FA">
        <w:t xml:space="preserve"> The Met One SASS sampler was used until 3/30/10 at Detroit and 4/29/10 at Chicago</w:t>
      </w:r>
    </w:p>
    <w:p w14:paraId="7A868A45" w14:textId="77777777" w:rsidR="00A1021D" w:rsidRPr="005527FA" w:rsidRDefault="00A1021D" w:rsidP="00A1021D">
      <w:pPr>
        <w:pStyle w:val="NoSpacing"/>
      </w:pPr>
      <w:r w:rsidRPr="005527FA">
        <w:rPr>
          <w:vertAlign w:val="superscript"/>
        </w:rPr>
        <w:t>b</w:t>
      </w:r>
      <w:r w:rsidRPr="005527FA">
        <w:t xml:space="preserve"> The URG 3000N sampler was used starting 4/1/09 at Detroit and 5/3/07 at Chicago</w:t>
      </w:r>
      <w:r w:rsidRPr="005527FA">
        <w:br w:type="page"/>
      </w:r>
    </w:p>
    <w:p w14:paraId="167381E3" w14:textId="77777777" w:rsidR="00A1021D" w:rsidRPr="005527FA" w:rsidRDefault="0020628E" w:rsidP="00A1021D">
      <w:pPr>
        <w:jc w:val="center"/>
      </w:pPr>
      <w:r w:rsidRPr="001E243F">
        <w:rPr>
          <w:noProof/>
        </w:rPr>
        <w:lastRenderedPageBreak/>
        <w:drawing>
          <wp:inline distT="0" distB="0" distL="0" distR="0" wp14:anchorId="3A791540" wp14:editId="52311682">
            <wp:extent cx="4740146" cy="6134100"/>
            <wp:effectExtent l="19050" t="0" r="330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M_sitemap_v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41054" cy="6135274"/>
                    </a:xfrm>
                    <a:prstGeom prst="rect">
                      <a:avLst/>
                    </a:prstGeom>
                  </pic:spPr>
                </pic:pic>
              </a:graphicData>
            </a:graphic>
          </wp:inline>
        </w:drawing>
      </w:r>
    </w:p>
    <w:p w14:paraId="684AAF03" w14:textId="77777777" w:rsidR="0020628E" w:rsidRPr="005527FA" w:rsidRDefault="00A1021D" w:rsidP="00950B91">
      <w:pPr>
        <w:pStyle w:val="Heading3"/>
      </w:pPr>
      <w:r w:rsidRPr="005527FA">
        <w:t xml:space="preserve">Figure 1. </w:t>
      </w:r>
      <w:r w:rsidR="00AA068E" w:rsidRPr="005527FA">
        <w:t>M</w:t>
      </w:r>
      <w:r w:rsidRPr="005527FA">
        <w:t xml:space="preserve">aps </w:t>
      </w:r>
      <w:r w:rsidR="00AA068E" w:rsidRPr="005527FA">
        <w:t xml:space="preserve">showing </w:t>
      </w:r>
      <w:r w:rsidRPr="005527FA">
        <w:t>Allen Park, Detroit (A) and Com Edison, Chicago (B)</w:t>
      </w:r>
      <w:r w:rsidR="00AA068E" w:rsidRPr="005527FA">
        <w:t xml:space="preserve"> monitoring sites and n</w:t>
      </w:r>
      <w:r w:rsidRPr="005527FA">
        <w:t>earby point sources emitting more than 25 tons of PM</w:t>
      </w:r>
      <w:r w:rsidRPr="005527FA">
        <w:rPr>
          <w:vertAlign w:val="subscript"/>
        </w:rPr>
        <w:t>2.5</w:t>
      </w:r>
      <w:r w:rsidRPr="005527FA">
        <w:t xml:space="preserve"> in 2011</w:t>
      </w:r>
      <w:r w:rsidR="00AA068E" w:rsidRPr="005527FA">
        <w:t>.</w:t>
      </w:r>
    </w:p>
    <w:p w14:paraId="14290638" w14:textId="77777777" w:rsidR="000C5640" w:rsidRPr="005527FA" w:rsidRDefault="000C5640">
      <w:pPr>
        <w:spacing w:after="160" w:line="259" w:lineRule="auto"/>
      </w:pPr>
      <w:r w:rsidRPr="005527FA">
        <w:br w:type="page"/>
      </w:r>
    </w:p>
    <w:p w14:paraId="04E05D0D" w14:textId="77777777" w:rsidR="000C5640" w:rsidRPr="005527FA" w:rsidRDefault="00A25027" w:rsidP="000C5640">
      <w:pPr>
        <w:pStyle w:val="NoSpacing"/>
      </w:pPr>
      <w:r w:rsidRPr="001E243F">
        <w:rPr>
          <w:noProof/>
        </w:rPr>
        <w:lastRenderedPageBreak/>
        <w:drawing>
          <wp:inline distT="0" distB="0" distL="0" distR="0" wp14:anchorId="40396666" wp14:editId="751A237B">
            <wp:extent cx="6858000" cy="24491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roit_qr_conc_final_v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2449195"/>
                    </a:xfrm>
                    <a:prstGeom prst="rect">
                      <a:avLst/>
                    </a:prstGeom>
                  </pic:spPr>
                </pic:pic>
              </a:graphicData>
            </a:graphic>
          </wp:inline>
        </w:drawing>
      </w:r>
    </w:p>
    <w:p w14:paraId="2E5E72DF" w14:textId="77777777" w:rsidR="000C5640" w:rsidRPr="005527FA" w:rsidRDefault="000C5640" w:rsidP="00950B91">
      <w:pPr>
        <w:pStyle w:val="Heading3"/>
        <w:rPr>
          <w:rFonts w:eastAsiaTheme="minorEastAsia"/>
        </w:rPr>
      </w:pPr>
      <w:r w:rsidRPr="005527FA">
        <w:t xml:space="preserve">Figure 2. </w:t>
      </w:r>
      <w:r w:rsidR="008F083E" w:rsidRPr="005527FA">
        <w:t xml:space="preserve"> </w:t>
      </w:r>
      <w:r w:rsidR="008526B4" w:rsidRPr="005527FA">
        <w:t>Annual and seasonal c</w:t>
      </w:r>
      <w:r w:rsidR="00AA068E" w:rsidRPr="005527FA">
        <w:t>oncentration t</w:t>
      </w:r>
      <w:r w:rsidR="008F083E" w:rsidRPr="005527FA">
        <w:t xml:space="preserve">rends </w:t>
      </w:r>
      <w:r w:rsidR="00AA068E" w:rsidRPr="005527FA">
        <w:t xml:space="preserve">in Detroit from 2001 to 2015.  Shows </w:t>
      </w:r>
      <w:r w:rsidR="008526B4" w:rsidRPr="005527FA">
        <w:t xml:space="preserve">annual </w:t>
      </w:r>
      <w:r w:rsidR="00C5229D" w:rsidRPr="005527FA">
        <w:t xml:space="preserve">changes in </w:t>
      </w:r>
      <w:r w:rsidR="00E9008A" w:rsidRPr="005527FA">
        <w:t>median</w:t>
      </w:r>
      <w:r w:rsidR="008526B4" w:rsidRPr="005527FA">
        <w:t xml:space="preserve"> concentrations as</w:t>
      </w:r>
      <w:r w:rsidR="00CA4AC1" w:rsidRPr="005527FA">
        <w:t xml:space="preserve"> blue</w:t>
      </w:r>
      <w:r w:rsidR="008526B4" w:rsidRPr="005527FA">
        <w:t xml:space="preserve"> </w:t>
      </w:r>
      <w:r w:rsidR="00E9008A" w:rsidRPr="005527FA">
        <w:t>circles</w:t>
      </w:r>
      <w:r w:rsidR="008526B4" w:rsidRPr="005527FA">
        <w:t xml:space="preserve"> (</w:t>
      </w:r>
      <w:r w:rsidRPr="005527FA">
        <w:t>●</w:t>
      </w:r>
      <w:r w:rsidR="00E9008A" w:rsidRPr="005527FA">
        <w:t>, o</w:t>
      </w:r>
      <w:r w:rsidRPr="005527FA">
        <w:t xml:space="preserve">) and </w:t>
      </w:r>
      <w:r w:rsidR="008526B4" w:rsidRPr="005527FA">
        <w:t xml:space="preserve">in </w:t>
      </w:r>
      <w:r w:rsidRPr="005527FA">
        <w:t>90</w:t>
      </w:r>
      <w:r w:rsidRPr="005527FA">
        <w:rPr>
          <w:vertAlign w:val="superscript"/>
        </w:rPr>
        <w:t>th</w:t>
      </w:r>
      <w:r w:rsidRPr="005527FA">
        <w:t xml:space="preserve"> </w:t>
      </w:r>
      <w:r w:rsidR="00E9008A" w:rsidRPr="005527FA">
        <w:t xml:space="preserve">percentile </w:t>
      </w:r>
      <w:r w:rsidR="008526B4" w:rsidRPr="005527FA">
        <w:t xml:space="preserve">concentrations as </w:t>
      </w:r>
      <w:r w:rsidR="00CA4AC1" w:rsidRPr="005527FA">
        <w:t xml:space="preserve">red </w:t>
      </w:r>
      <w:r w:rsidR="00E9008A" w:rsidRPr="005527FA">
        <w:t>triangles</w:t>
      </w:r>
      <w:r w:rsidR="008526B4" w:rsidRPr="005527FA">
        <w:t xml:space="preserve"> (</w:t>
      </w:r>
      <w:r w:rsidRPr="005527FA">
        <w:t>▲</w:t>
      </w:r>
      <w:r w:rsidR="00E9008A" w:rsidRPr="005527FA">
        <w:t>, Δ</w:t>
      </w:r>
      <w:r w:rsidRPr="005527FA">
        <w:t>)</w:t>
      </w:r>
      <w:r w:rsidR="00AA068E" w:rsidRPr="005527FA">
        <w:t xml:space="preserve"> for </w:t>
      </w:r>
      <w:r w:rsidRPr="005527FA">
        <w:t>select</w:t>
      </w:r>
      <w:r w:rsidR="008F083E" w:rsidRPr="005527FA">
        <w:t>ed</w:t>
      </w:r>
      <w:r w:rsidRPr="005527FA">
        <w:t xml:space="preserve"> </w:t>
      </w:r>
      <w:r w:rsidR="00E9008A" w:rsidRPr="005527FA">
        <w:t xml:space="preserve">major </w:t>
      </w:r>
      <w:r w:rsidRPr="005527FA">
        <w:t>species</w:t>
      </w:r>
      <w:r w:rsidR="008526B4" w:rsidRPr="005527FA">
        <w:t>,</w:t>
      </w:r>
      <w:r w:rsidR="00C5229D" w:rsidRPr="005527FA">
        <w:t xml:space="preserve"> e</w:t>
      </w:r>
      <w:r w:rsidR="00E9008A" w:rsidRPr="005527FA">
        <w:t xml:space="preserve">xpressed as %/yr </w:t>
      </w:r>
      <w:r w:rsidR="008F083E" w:rsidRPr="005527FA">
        <w:t xml:space="preserve">for </w:t>
      </w:r>
      <w:r w:rsidRPr="005527FA">
        <w:t>all seasons (A), winter (W), spring (S</w:t>
      </w:r>
      <w:r w:rsidRPr="005527FA">
        <w:rPr>
          <w:vertAlign w:val="subscript"/>
        </w:rPr>
        <w:t>p</w:t>
      </w:r>
      <w:r w:rsidRPr="005527FA">
        <w:t>), summer (S</w:t>
      </w:r>
      <w:r w:rsidRPr="005527FA">
        <w:rPr>
          <w:vertAlign w:val="subscript"/>
        </w:rPr>
        <w:t>u</w:t>
      </w:r>
      <w:r w:rsidRPr="005527FA">
        <w:t>) and fall (F)</w:t>
      </w:r>
      <w:r w:rsidR="00C5229D" w:rsidRPr="005527FA">
        <w:t>.  B</w:t>
      </w:r>
      <w:r w:rsidR="00AA068E" w:rsidRPr="005527FA">
        <w:t xml:space="preserve">ased </w:t>
      </w:r>
      <w:r w:rsidR="008F083E" w:rsidRPr="005527FA">
        <w:t xml:space="preserve">on </w:t>
      </w:r>
      <w:r w:rsidR="00E9008A" w:rsidRPr="005527FA">
        <w:t xml:space="preserve">quantile regressions </w:t>
      </w:r>
      <w:r w:rsidR="00C5229D" w:rsidRPr="005527FA">
        <w:t xml:space="preserve">of </w:t>
      </w:r>
      <w:r w:rsidR="008F083E" w:rsidRPr="005527FA">
        <w:t>ambient measurements</w:t>
      </w:r>
      <w:r w:rsidRPr="005527FA">
        <w:t xml:space="preserve">. </w:t>
      </w:r>
      <w:r w:rsidR="008F083E" w:rsidRPr="005527FA">
        <w:t xml:space="preserve"> </w:t>
      </w:r>
      <w:r w:rsidR="00DB4D87" w:rsidRPr="005527FA">
        <w:rPr>
          <w:rFonts w:eastAsiaTheme="minorEastAsia"/>
        </w:rPr>
        <w:t>F</w:t>
      </w:r>
      <w:r w:rsidRPr="005527FA">
        <w:rPr>
          <w:rFonts w:eastAsiaTheme="minorEastAsia"/>
        </w:rPr>
        <w:t>ill</w:t>
      </w:r>
      <w:r w:rsidR="00DB4D87" w:rsidRPr="005527FA">
        <w:rPr>
          <w:rFonts w:eastAsiaTheme="minorEastAsia"/>
        </w:rPr>
        <w:t>ed symbols</w:t>
      </w:r>
      <w:r w:rsidR="008F083E" w:rsidRPr="005527FA">
        <w:rPr>
          <w:rFonts w:eastAsiaTheme="minorEastAsia"/>
        </w:rPr>
        <w:t xml:space="preserve"> (</w:t>
      </w:r>
      <w:r w:rsidR="00431EEA" w:rsidRPr="005527FA">
        <w:rPr>
          <w:rFonts w:eastAsiaTheme="minorEastAsia"/>
        </w:rPr>
        <w:t>e.g</w:t>
      </w:r>
      <w:r w:rsidRPr="005527FA">
        <w:rPr>
          <w:rFonts w:eastAsiaTheme="minorEastAsia"/>
        </w:rPr>
        <w:t xml:space="preserve">., </w:t>
      </w:r>
      <w:r w:rsidRPr="005527FA">
        <w:t>●</w:t>
      </w:r>
      <w:r w:rsidR="008F083E" w:rsidRPr="005527FA">
        <w:t xml:space="preserve">) are statistically </w:t>
      </w:r>
      <w:r w:rsidR="00431EEA" w:rsidRPr="005527FA">
        <w:t>significant</w:t>
      </w:r>
      <w:r w:rsidR="00AA068E" w:rsidRPr="005527FA">
        <w:t xml:space="preserve">, i.e., trend exceeded </w:t>
      </w:r>
      <w:r w:rsidRPr="005527FA">
        <w:rPr>
          <w:rFonts w:eastAsiaTheme="minorEastAsia"/>
        </w:rPr>
        <w:t xml:space="preserve">2-times </w:t>
      </w:r>
      <w:r w:rsidR="00AA068E" w:rsidRPr="005527FA">
        <w:rPr>
          <w:rFonts w:eastAsiaTheme="minorEastAsia"/>
        </w:rPr>
        <w:t xml:space="preserve">its </w:t>
      </w:r>
      <w:r w:rsidRPr="005527FA">
        <w:rPr>
          <w:rFonts w:eastAsiaTheme="minorEastAsia"/>
        </w:rPr>
        <w:t>bootstrapped standard error</w:t>
      </w:r>
      <w:r w:rsidR="00CA4AC1" w:rsidRPr="005527FA">
        <w:rPr>
          <w:rFonts w:eastAsiaTheme="minorEastAsia"/>
        </w:rPr>
        <w:t>.</w:t>
      </w:r>
    </w:p>
    <w:p w14:paraId="7869A2DC" w14:textId="77777777" w:rsidR="00E9008A" w:rsidRPr="005527FA" w:rsidRDefault="00E9008A" w:rsidP="00E9008A"/>
    <w:p w14:paraId="0799C790" w14:textId="77777777" w:rsidR="000C5640" w:rsidRPr="005527FA" w:rsidRDefault="000C5640" w:rsidP="000C5640"/>
    <w:p w14:paraId="318999AF" w14:textId="77777777" w:rsidR="00545FAB" w:rsidRPr="005527FA" w:rsidRDefault="00A25027" w:rsidP="00E9008A">
      <w:r w:rsidRPr="001E243F">
        <w:rPr>
          <w:noProof/>
        </w:rPr>
        <w:drawing>
          <wp:inline distT="0" distB="0" distL="0" distR="0" wp14:anchorId="06D00A04" wp14:editId="761CF751">
            <wp:extent cx="6858000" cy="24491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cago_qr_conc_final_v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2449195"/>
                    </a:xfrm>
                    <a:prstGeom prst="rect">
                      <a:avLst/>
                    </a:prstGeom>
                  </pic:spPr>
                </pic:pic>
              </a:graphicData>
            </a:graphic>
          </wp:inline>
        </w:drawing>
      </w:r>
      <w:r w:rsidR="000C5640" w:rsidRPr="005527FA">
        <w:t xml:space="preserve">Figure 3. </w:t>
      </w:r>
      <w:r w:rsidR="008526B4" w:rsidRPr="005527FA">
        <w:t>Annual and seasonal c</w:t>
      </w:r>
      <w:r w:rsidR="00AA068E" w:rsidRPr="005527FA">
        <w:t xml:space="preserve">oncentration trends in Chicago for </w:t>
      </w:r>
      <w:r w:rsidR="00E9008A" w:rsidRPr="005527FA">
        <w:t xml:space="preserve">median and 90th percentile concentrations </w:t>
      </w:r>
      <w:r w:rsidR="00AA068E" w:rsidRPr="005527FA">
        <w:t xml:space="preserve">from </w:t>
      </w:r>
      <w:r w:rsidR="00D87BDE" w:rsidRPr="005527FA">
        <w:t>2006 to 2014</w:t>
      </w:r>
      <w:r w:rsidR="00AA068E" w:rsidRPr="005527FA">
        <w:t xml:space="preserve">.  Otherwise as </w:t>
      </w:r>
      <w:r w:rsidR="000C5640" w:rsidRPr="005527FA">
        <w:t>Figure 2.</w:t>
      </w:r>
    </w:p>
    <w:p w14:paraId="06D99529" w14:textId="77777777" w:rsidR="00A25027" w:rsidRPr="005527FA" w:rsidRDefault="00A25027">
      <w:pPr>
        <w:jc w:val="center"/>
      </w:pPr>
      <w:r w:rsidRPr="001E243F">
        <w:rPr>
          <w:noProof/>
        </w:rPr>
        <w:lastRenderedPageBreak/>
        <w:drawing>
          <wp:inline distT="0" distB="0" distL="0" distR="0" wp14:anchorId="5048E3A6" wp14:editId="17522FA6">
            <wp:extent cx="4776825" cy="6725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f_v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3393" cy="6734578"/>
                    </a:xfrm>
                    <a:prstGeom prst="rect">
                      <a:avLst/>
                    </a:prstGeom>
                  </pic:spPr>
                </pic:pic>
              </a:graphicData>
            </a:graphic>
          </wp:inline>
        </w:drawing>
      </w:r>
    </w:p>
    <w:p w14:paraId="643BFD6A" w14:textId="77777777" w:rsidR="000C5640" w:rsidRPr="005527FA" w:rsidRDefault="000C5640" w:rsidP="00950B91">
      <w:pPr>
        <w:pStyle w:val="Heading3"/>
      </w:pPr>
      <w:r w:rsidRPr="005527FA">
        <w:t xml:space="preserve">Figure 4.  Distribution of species </w:t>
      </w:r>
      <w:r w:rsidR="000A1FD1" w:rsidRPr="005527FA">
        <w:t xml:space="preserve">by factor </w:t>
      </w:r>
      <w:r w:rsidRPr="005527FA">
        <w:t xml:space="preserve">in PMF models for Detroit (A) and Chicago (B). </w:t>
      </w:r>
      <w:r w:rsidR="000A1FD1" w:rsidRPr="005527FA">
        <w:t xml:space="preserve"> </w:t>
      </w:r>
      <w:r w:rsidRPr="005527FA">
        <w:t>Overall</w:t>
      </w:r>
      <w:r w:rsidR="00AA068E" w:rsidRPr="005527FA">
        <w:t xml:space="preserve"> percentage </w:t>
      </w:r>
      <w:r w:rsidRPr="005527FA">
        <w:t>contribution to modeled PM</w:t>
      </w:r>
      <w:r w:rsidRPr="005527FA">
        <w:rPr>
          <w:sz w:val="12"/>
          <w:szCs w:val="12"/>
        </w:rPr>
        <w:t xml:space="preserve">2.5 </w:t>
      </w:r>
      <w:r w:rsidRPr="005527FA">
        <w:t xml:space="preserve">is listed </w:t>
      </w:r>
      <w:r w:rsidR="00AA068E" w:rsidRPr="005527FA">
        <w:t xml:space="preserve">for </w:t>
      </w:r>
      <w:r w:rsidRPr="005527FA">
        <w:t>each factor.</w:t>
      </w:r>
    </w:p>
    <w:p w14:paraId="6C75BC33" w14:textId="77777777" w:rsidR="000C5640" w:rsidRPr="005527FA" w:rsidRDefault="000C5640" w:rsidP="000C5640">
      <w:pPr>
        <w:rPr>
          <w:rFonts w:eastAsia="Times New Roman"/>
        </w:rPr>
      </w:pPr>
      <w:r w:rsidRPr="005527FA">
        <w:br w:type="page"/>
      </w:r>
    </w:p>
    <w:p w14:paraId="7BC1D18E" w14:textId="77777777" w:rsidR="000C5640" w:rsidRPr="005527FA" w:rsidRDefault="000C5640" w:rsidP="000C5640">
      <w:pPr>
        <w:pStyle w:val="NoSpacing"/>
      </w:pPr>
    </w:p>
    <w:p w14:paraId="55913D7B" w14:textId="77777777" w:rsidR="000C5640" w:rsidRPr="005527FA" w:rsidRDefault="000C5640" w:rsidP="000C5640">
      <w:pPr>
        <w:pStyle w:val="NoSpacing"/>
      </w:pPr>
    </w:p>
    <w:p w14:paraId="3FF06C21" w14:textId="77777777" w:rsidR="000C5640" w:rsidRPr="005527FA" w:rsidRDefault="00A25027" w:rsidP="000C5640">
      <w:pPr>
        <w:rPr>
          <w:color w:val="000000"/>
        </w:rPr>
      </w:pPr>
      <w:r w:rsidRPr="001E243F">
        <w:rPr>
          <w:noProof/>
          <w:color w:val="000000"/>
        </w:rPr>
        <w:drawing>
          <wp:inline distT="0" distB="0" distL="0" distR="0" wp14:anchorId="46FAACB3" wp14:editId="19C02E1D">
            <wp:extent cx="6858000" cy="24491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troit_qr_pmf_v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2449195"/>
                    </a:xfrm>
                    <a:prstGeom prst="rect">
                      <a:avLst/>
                    </a:prstGeom>
                  </pic:spPr>
                </pic:pic>
              </a:graphicData>
            </a:graphic>
          </wp:inline>
        </w:drawing>
      </w:r>
    </w:p>
    <w:p w14:paraId="0570FCAB" w14:textId="77777777" w:rsidR="000C5640" w:rsidRPr="005527FA" w:rsidRDefault="000C5640" w:rsidP="00950B91">
      <w:pPr>
        <w:pStyle w:val="Heading3"/>
      </w:pPr>
      <w:r w:rsidRPr="005527FA">
        <w:t xml:space="preserve">Figure 5.  </w:t>
      </w:r>
      <w:r w:rsidR="00C5229D" w:rsidRPr="005527FA">
        <w:t xml:space="preserve">Annual and seasonal trends of PMF apportionments by source category in </w:t>
      </w:r>
      <w:r w:rsidR="00AA068E" w:rsidRPr="005527FA">
        <w:t>Detroit</w:t>
      </w:r>
      <w:r w:rsidR="00C5229D" w:rsidRPr="005527FA">
        <w:t xml:space="preserve"> from 2001 to </w:t>
      </w:r>
      <w:r w:rsidR="00E879EE" w:rsidRPr="005527FA">
        <w:t>2014</w:t>
      </w:r>
      <w:r w:rsidR="00C5229D" w:rsidRPr="005527FA">
        <w:t xml:space="preserve">.  </w:t>
      </w:r>
      <w:r w:rsidR="008526B4" w:rsidRPr="005527FA">
        <w:t>Shows c</w:t>
      </w:r>
      <w:r w:rsidR="00C5229D" w:rsidRPr="005527FA">
        <w:t xml:space="preserve">hanges </w:t>
      </w:r>
      <w:r w:rsidR="008526B4" w:rsidRPr="005527FA">
        <w:t xml:space="preserve">in </w:t>
      </w:r>
      <w:r w:rsidR="00C5229D" w:rsidRPr="005527FA">
        <w:t>median</w:t>
      </w:r>
      <w:r w:rsidR="008526B4" w:rsidRPr="005527FA">
        <w:t xml:space="preserve"> concentrations as </w:t>
      </w:r>
      <w:r w:rsidR="00CA4AC1" w:rsidRPr="005527FA">
        <w:t xml:space="preserve">blue </w:t>
      </w:r>
      <w:r w:rsidR="00C5229D" w:rsidRPr="005527FA">
        <w:t>circles</w:t>
      </w:r>
      <w:r w:rsidR="008526B4" w:rsidRPr="005527FA">
        <w:t xml:space="preserve"> (</w:t>
      </w:r>
      <w:r w:rsidR="00C5229D" w:rsidRPr="005527FA">
        <w:t>●, o) and 90</w:t>
      </w:r>
      <w:r w:rsidR="00C5229D" w:rsidRPr="005527FA">
        <w:rPr>
          <w:vertAlign w:val="superscript"/>
        </w:rPr>
        <w:t>th</w:t>
      </w:r>
      <w:r w:rsidR="00C5229D" w:rsidRPr="005527FA">
        <w:t xml:space="preserve"> percentile</w:t>
      </w:r>
      <w:r w:rsidR="008526B4" w:rsidRPr="005527FA">
        <w:t xml:space="preserve"> concentrations as </w:t>
      </w:r>
      <w:r w:rsidR="00CA4AC1" w:rsidRPr="005527FA">
        <w:t xml:space="preserve">red </w:t>
      </w:r>
      <w:r w:rsidR="00C5229D" w:rsidRPr="005527FA">
        <w:t>triangles</w:t>
      </w:r>
      <w:r w:rsidR="008526B4" w:rsidRPr="005527FA">
        <w:t xml:space="preserve"> (</w:t>
      </w:r>
      <w:r w:rsidR="00C5229D" w:rsidRPr="005527FA">
        <w:t>▲, Δ), expressed as %/yr for all seasons (A), winter (W), spring (S</w:t>
      </w:r>
      <w:r w:rsidR="00C5229D" w:rsidRPr="005527FA">
        <w:rPr>
          <w:vertAlign w:val="subscript"/>
        </w:rPr>
        <w:t>p</w:t>
      </w:r>
      <w:r w:rsidR="00C5229D" w:rsidRPr="005527FA">
        <w:t>), summer (S</w:t>
      </w:r>
      <w:r w:rsidR="00C5229D" w:rsidRPr="005527FA">
        <w:rPr>
          <w:vertAlign w:val="subscript"/>
        </w:rPr>
        <w:t>u</w:t>
      </w:r>
      <w:r w:rsidR="00C5229D" w:rsidRPr="005527FA">
        <w:t>), and fall (F)</w:t>
      </w:r>
      <w:r w:rsidR="008526B4" w:rsidRPr="005527FA">
        <w:t>.</w:t>
      </w:r>
      <w:r w:rsidR="00C5229D" w:rsidRPr="005527FA">
        <w:t xml:space="preserve">  Based </w:t>
      </w:r>
      <w:r w:rsidR="000A1FD1" w:rsidRPr="005527FA">
        <w:t xml:space="preserve">on </w:t>
      </w:r>
      <w:r w:rsidR="00C5229D" w:rsidRPr="005527FA">
        <w:t xml:space="preserve">quantile regressions of estimated </w:t>
      </w:r>
      <w:r w:rsidR="008526B4" w:rsidRPr="005527FA">
        <w:t xml:space="preserve">concentration </w:t>
      </w:r>
      <w:r w:rsidR="00C5229D" w:rsidRPr="005527FA">
        <w:t xml:space="preserve">apportionments from nine factor PMF model.  </w:t>
      </w:r>
      <w:r w:rsidR="00C5229D" w:rsidRPr="005527FA">
        <w:rPr>
          <w:rFonts w:eastAsiaTheme="minorEastAsia"/>
        </w:rPr>
        <w:t xml:space="preserve">Filled symbols (e.g., </w:t>
      </w:r>
      <w:r w:rsidR="00C5229D" w:rsidRPr="005527FA">
        <w:t xml:space="preserve">●) are statistically significant, i.e., trend exceeded </w:t>
      </w:r>
      <w:r w:rsidR="00C5229D" w:rsidRPr="005527FA">
        <w:rPr>
          <w:rFonts w:eastAsiaTheme="minorEastAsia"/>
        </w:rPr>
        <w:t xml:space="preserve">2-times its bootstrapped standard error.   </w:t>
      </w:r>
      <w:r w:rsidR="00C5229D" w:rsidRPr="005527FA">
        <w:t xml:space="preserve">Values below 0 not censored.  </w:t>
      </w:r>
    </w:p>
    <w:p w14:paraId="5A99D4F5" w14:textId="77777777" w:rsidR="000C5640" w:rsidRPr="005527FA" w:rsidRDefault="000C5640" w:rsidP="000C5640">
      <w:pPr>
        <w:rPr>
          <w:color w:val="000000"/>
        </w:rPr>
      </w:pPr>
    </w:p>
    <w:p w14:paraId="5A8B949E" w14:textId="77777777" w:rsidR="000C5640" w:rsidRPr="005527FA" w:rsidRDefault="00A25027" w:rsidP="000C5640">
      <w:pPr>
        <w:rPr>
          <w:color w:val="000000"/>
        </w:rPr>
      </w:pPr>
      <w:r w:rsidRPr="001E243F">
        <w:rPr>
          <w:noProof/>
          <w:color w:val="000000"/>
        </w:rPr>
        <w:drawing>
          <wp:inline distT="0" distB="0" distL="0" distR="0" wp14:anchorId="7CB5D544" wp14:editId="66C37D86">
            <wp:extent cx="6858000" cy="24491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cago_qr_pmf_v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2449195"/>
                    </a:xfrm>
                    <a:prstGeom prst="rect">
                      <a:avLst/>
                    </a:prstGeom>
                  </pic:spPr>
                </pic:pic>
              </a:graphicData>
            </a:graphic>
          </wp:inline>
        </w:drawing>
      </w:r>
    </w:p>
    <w:p w14:paraId="37D15488" w14:textId="77777777" w:rsidR="008526B4" w:rsidRPr="005527FA" w:rsidRDefault="000C5640" w:rsidP="00950B91">
      <w:pPr>
        <w:pStyle w:val="Heading3"/>
      </w:pPr>
      <w:r w:rsidRPr="005527FA">
        <w:t xml:space="preserve">Figure 6.  </w:t>
      </w:r>
      <w:r w:rsidR="008526B4" w:rsidRPr="005527FA">
        <w:t>Annual and seasonal t</w:t>
      </w:r>
      <w:r w:rsidR="00C5229D" w:rsidRPr="005527FA">
        <w:t xml:space="preserve">rends of PMF apportionments by source category in Chicago from </w:t>
      </w:r>
      <w:r w:rsidR="00D87BDE" w:rsidRPr="005527FA">
        <w:t>2006 to 2014</w:t>
      </w:r>
      <w:r w:rsidR="008526B4" w:rsidRPr="005527FA">
        <w:t xml:space="preserve"> using </w:t>
      </w:r>
      <w:r w:rsidR="003E7B8C" w:rsidRPr="005527FA">
        <w:t xml:space="preserve">an </w:t>
      </w:r>
      <w:r w:rsidR="008526B4" w:rsidRPr="005527FA">
        <w:t>8-factor model</w:t>
      </w:r>
      <w:r w:rsidR="00C5229D" w:rsidRPr="005527FA">
        <w:t xml:space="preserve">.  Otherwise as </w:t>
      </w:r>
      <w:r w:rsidR="004C5DEE" w:rsidRPr="005527FA">
        <w:t xml:space="preserve">Figure </w:t>
      </w:r>
      <w:r w:rsidR="00C5229D" w:rsidRPr="005527FA">
        <w:t>5</w:t>
      </w:r>
      <w:r w:rsidR="004C5DEE" w:rsidRPr="005527FA">
        <w:t>.</w:t>
      </w:r>
    </w:p>
    <w:p w14:paraId="14531738" w14:textId="506EECF7" w:rsidR="00AE4A71" w:rsidRPr="005527FA" w:rsidRDefault="000C5640" w:rsidP="005527FA">
      <w:pPr>
        <w:spacing w:line="240" w:lineRule="auto"/>
        <w:jc w:val="center"/>
        <w:rPr>
          <w:b/>
          <w:sz w:val="24"/>
        </w:rPr>
      </w:pPr>
      <w:r w:rsidRPr="005527FA">
        <w:rPr>
          <w:color w:val="000000"/>
        </w:rPr>
        <w:br w:type="page"/>
      </w:r>
      <w:r w:rsidR="00AE4A71" w:rsidRPr="005527FA">
        <w:rPr>
          <w:b/>
          <w:sz w:val="24"/>
        </w:rPr>
        <w:lastRenderedPageBreak/>
        <w:t>Trends in PM</w:t>
      </w:r>
      <w:r w:rsidR="006F2BC2" w:rsidRPr="007402D2">
        <w:rPr>
          <w:b/>
          <w:sz w:val="24"/>
        </w:rPr>
        <w:t xml:space="preserve">2.5 </w:t>
      </w:r>
      <w:r w:rsidR="00AE4A71" w:rsidRPr="005527FA">
        <w:rPr>
          <w:b/>
          <w:sz w:val="24"/>
        </w:rPr>
        <w:t>emissions, concentrations and apportionments in Detroit and Chicago</w:t>
      </w:r>
    </w:p>
    <w:p w14:paraId="52AE6B7A" w14:textId="77777777" w:rsidR="000765E3" w:rsidRDefault="000765E3" w:rsidP="007402D2">
      <w:pPr>
        <w:spacing w:line="240" w:lineRule="auto"/>
        <w:jc w:val="center"/>
        <w:rPr>
          <w:sz w:val="24"/>
        </w:rPr>
      </w:pPr>
    </w:p>
    <w:p w14:paraId="085E00A3" w14:textId="77777777" w:rsidR="000765E3" w:rsidRDefault="000765E3" w:rsidP="007402D2">
      <w:pPr>
        <w:spacing w:line="240" w:lineRule="auto"/>
        <w:jc w:val="center"/>
        <w:rPr>
          <w:sz w:val="24"/>
        </w:rPr>
      </w:pPr>
    </w:p>
    <w:p w14:paraId="194B3479" w14:textId="77777777" w:rsidR="000765E3" w:rsidRDefault="006F2BC2" w:rsidP="007402D2">
      <w:pPr>
        <w:spacing w:line="240" w:lineRule="auto"/>
        <w:jc w:val="center"/>
        <w:rPr>
          <w:sz w:val="24"/>
        </w:rPr>
      </w:pPr>
      <w:r w:rsidRPr="007402D2">
        <w:rPr>
          <w:b/>
          <w:sz w:val="24"/>
        </w:rPr>
        <w:t>Supplemental Material</w:t>
      </w:r>
      <w:r w:rsidR="005527FA">
        <w:rPr>
          <w:b/>
          <w:sz w:val="24"/>
        </w:rPr>
        <w:t>s</w:t>
      </w:r>
    </w:p>
    <w:p w14:paraId="7528D5D4" w14:textId="77777777" w:rsidR="000765E3" w:rsidRDefault="000765E3" w:rsidP="007402D2">
      <w:pPr>
        <w:spacing w:line="240" w:lineRule="auto"/>
        <w:jc w:val="center"/>
        <w:rPr>
          <w:sz w:val="24"/>
        </w:rPr>
      </w:pPr>
    </w:p>
    <w:p w14:paraId="3AA017FB" w14:textId="77777777" w:rsidR="000765E3" w:rsidRDefault="000765E3" w:rsidP="007402D2">
      <w:pPr>
        <w:spacing w:line="240" w:lineRule="auto"/>
        <w:jc w:val="center"/>
        <w:rPr>
          <w:sz w:val="24"/>
        </w:rPr>
      </w:pPr>
    </w:p>
    <w:p w14:paraId="2AC4DCAA" w14:textId="77777777" w:rsidR="000765E3" w:rsidRPr="007402D2" w:rsidRDefault="000765E3" w:rsidP="007402D2">
      <w:pPr>
        <w:spacing w:line="240" w:lineRule="auto"/>
        <w:jc w:val="center"/>
        <w:rPr>
          <w:sz w:val="24"/>
        </w:rPr>
      </w:pPr>
    </w:p>
    <w:p w14:paraId="5D522F7C" w14:textId="77777777" w:rsidR="00AE4A71" w:rsidRPr="005527FA" w:rsidRDefault="00AE4A71" w:rsidP="00AE4A71">
      <w:pPr>
        <w:spacing w:line="240" w:lineRule="auto"/>
        <w:jc w:val="center"/>
      </w:pPr>
      <w:r w:rsidRPr="005527FA">
        <w:t>Chad Milando, Lei Huang, Stuart Batterman*</w:t>
      </w:r>
    </w:p>
    <w:p w14:paraId="34F49E0F" w14:textId="77777777" w:rsidR="00AE4A71" w:rsidRPr="005527FA" w:rsidRDefault="00AE4A71" w:rsidP="00AE4A71">
      <w:pPr>
        <w:spacing w:line="240" w:lineRule="auto"/>
        <w:jc w:val="center"/>
      </w:pPr>
      <w:r w:rsidRPr="005527FA">
        <w:t>Environmental Health Sciences, University of Michigan, Ann Arbor, MI, USA</w:t>
      </w:r>
    </w:p>
    <w:p w14:paraId="27608283" w14:textId="77777777" w:rsidR="00AE4A71" w:rsidRDefault="00AE4A71" w:rsidP="00AE4A71">
      <w:pPr>
        <w:spacing w:line="240" w:lineRule="auto"/>
        <w:jc w:val="center"/>
      </w:pPr>
      <w:r w:rsidRPr="005527FA">
        <w:t>*Corresponding author   Email: Stuartb@umich.edu Tel: 734 763-2417  Fax: 734 763-8095</w:t>
      </w:r>
    </w:p>
    <w:p w14:paraId="3C7BA5FF" w14:textId="77777777" w:rsidR="005527FA" w:rsidRPr="005527FA" w:rsidRDefault="005527FA" w:rsidP="00AE4A71">
      <w:pPr>
        <w:spacing w:line="240" w:lineRule="auto"/>
        <w:jc w:val="center"/>
      </w:pPr>
    </w:p>
    <w:p w14:paraId="6E9BE945" w14:textId="4A85AA21" w:rsidR="00AE4A71" w:rsidRDefault="005527FA" w:rsidP="00AE4A71">
      <w:pPr>
        <w:spacing w:line="240" w:lineRule="auto"/>
        <w:jc w:val="center"/>
      </w:pPr>
      <w:r>
        <w:t>December 27</w:t>
      </w:r>
      <w:r w:rsidR="00AE4A71" w:rsidRPr="005527FA">
        <w:t>, 2015</w:t>
      </w:r>
    </w:p>
    <w:p w14:paraId="6E5100C3" w14:textId="77777777" w:rsidR="005527FA" w:rsidRDefault="005527FA">
      <w:pPr>
        <w:spacing w:after="160" w:line="259" w:lineRule="auto"/>
      </w:pPr>
      <w:r>
        <w:br w:type="page"/>
      </w:r>
    </w:p>
    <w:p w14:paraId="34972D0E" w14:textId="77777777" w:rsidR="005527FA" w:rsidRPr="005527FA" w:rsidRDefault="005527FA" w:rsidP="00AE4A71">
      <w:pPr>
        <w:spacing w:line="240" w:lineRule="auto"/>
        <w:jc w:val="center"/>
      </w:pPr>
    </w:p>
    <w:p w14:paraId="1FE326E1" w14:textId="1C4A5972" w:rsidR="000C5640" w:rsidRPr="005527FA" w:rsidRDefault="000C5640" w:rsidP="00950B91">
      <w:pPr>
        <w:pStyle w:val="Heading3"/>
      </w:pPr>
      <w:r w:rsidRPr="005527FA">
        <w:t>Table S1.  Summary statistics for all Detroit species</w:t>
      </w:r>
    </w:p>
    <w:tbl>
      <w:tblPr>
        <w:tblW w:w="9950" w:type="dxa"/>
        <w:jc w:val="center"/>
        <w:tblCellMar>
          <w:left w:w="0" w:type="dxa"/>
          <w:right w:w="0" w:type="dxa"/>
        </w:tblCellMar>
        <w:tblLook w:val="04A0" w:firstRow="1" w:lastRow="0" w:firstColumn="1" w:lastColumn="0" w:noHBand="0" w:noVBand="1"/>
      </w:tblPr>
      <w:tblGrid>
        <w:gridCol w:w="785"/>
        <w:gridCol w:w="174"/>
        <w:gridCol w:w="737"/>
        <w:gridCol w:w="638"/>
        <w:gridCol w:w="190"/>
        <w:gridCol w:w="519"/>
        <w:gridCol w:w="528"/>
        <w:gridCol w:w="585"/>
        <w:gridCol w:w="628"/>
        <w:gridCol w:w="628"/>
        <w:gridCol w:w="628"/>
        <w:gridCol w:w="628"/>
        <w:gridCol w:w="190"/>
        <w:gridCol w:w="841"/>
        <w:gridCol w:w="841"/>
        <w:gridCol w:w="841"/>
        <w:gridCol w:w="841"/>
      </w:tblGrid>
      <w:tr w:rsidR="000C5640" w:rsidRPr="005527FA" w14:paraId="514EDE4D"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68573A43" w14:textId="77777777" w:rsidR="000C5640" w:rsidRPr="005527FA" w:rsidRDefault="000C5640" w:rsidP="00DB4D87">
            <w:pPr>
              <w:spacing w:after="0" w:line="240" w:lineRule="auto"/>
              <w:rPr>
                <w:rFonts w:eastAsia="Times New Roman"/>
                <w:sz w:val="16"/>
                <w:szCs w:val="16"/>
              </w:rPr>
            </w:pPr>
          </w:p>
        </w:tc>
        <w:tc>
          <w:tcPr>
            <w:tcW w:w="158" w:type="dxa"/>
            <w:tcBorders>
              <w:top w:val="nil"/>
              <w:left w:val="nil"/>
              <w:bottom w:val="nil"/>
              <w:right w:val="nil"/>
            </w:tcBorders>
            <w:shd w:val="clear" w:color="auto" w:fill="auto"/>
            <w:noWrap/>
            <w:vAlign w:val="bottom"/>
            <w:hideMark/>
          </w:tcPr>
          <w:p w14:paraId="756302D7" w14:textId="77777777" w:rsidR="000C5640" w:rsidRPr="005527FA" w:rsidRDefault="000C5640" w:rsidP="00DB4D87">
            <w:pPr>
              <w:spacing w:after="0" w:line="240" w:lineRule="auto"/>
              <w:rPr>
                <w:rFonts w:eastAsia="Times New Roman"/>
                <w:sz w:val="16"/>
                <w:szCs w:val="16"/>
              </w:rPr>
            </w:pPr>
          </w:p>
        </w:tc>
        <w:tc>
          <w:tcPr>
            <w:tcW w:w="1343" w:type="dxa"/>
            <w:gridSpan w:val="2"/>
            <w:tcBorders>
              <w:top w:val="nil"/>
              <w:left w:val="nil"/>
              <w:bottom w:val="single" w:sz="4" w:space="0" w:color="auto"/>
              <w:right w:val="nil"/>
            </w:tcBorders>
            <w:shd w:val="clear" w:color="auto" w:fill="auto"/>
            <w:noWrap/>
            <w:vAlign w:val="bottom"/>
            <w:hideMark/>
          </w:tcPr>
          <w:p w14:paraId="7270DE86"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Coverage</w:t>
            </w:r>
          </w:p>
        </w:tc>
        <w:tc>
          <w:tcPr>
            <w:tcW w:w="174" w:type="dxa"/>
            <w:tcBorders>
              <w:top w:val="nil"/>
              <w:left w:val="nil"/>
              <w:bottom w:val="nil"/>
              <w:right w:val="nil"/>
            </w:tcBorders>
            <w:shd w:val="clear" w:color="auto" w:fill="auto"/>
            <w:noWrap/>
            <w:vAlign w:val="bottom"/>
            <w:hideMark/>
          </w:tcPr>
          <w:p w14:paraId="6F15B496" w14:textId="77777777" w:rsidR="000C5640" w:rsidRPr="005527FA" w:rsidRDefault="000C5640" w:rsidP="00DB4D87">
            <w:pPr>
              <w:spacing w:after="0" w:line="240" w:lineRule="auto"/>
              <w:jc w:val="center"/>
              <w:rPr>
                <w:rFonts w:eastAsia="Times New Roman"/>
                <w:color w:val="000000"/>
                <w:sz w:val="16"/>
                <w:szCs w:val="16"/>
              </w:rPr>
            </w:pPr>
          </w:p>
        </w:tc>
        <w:tc>
          <w:tcPr>
            <w:tcW w:w="4032" w:type="dxa"/>
            <w:gridSpan w:val="7"/>
            <w:tcBorders>
              <w:left w:val="nil"/>
              <w:bottom w:val="single" w:sz="4" w:space="0" w:color="auto"/>
              <w:right w:val="nil"/>
            </w:tcBorders>
            <w:shd w:val="clear" w:color="auto" w:fill="auto"/>
            <w:noWrap/>
            <w:vAlign w:val="bottom"/>
            <w:hideMark/>
          </w:tcPr>
          <w:p w14:paraId="2EBDCCB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Blank &amp; Detection Limit Correction</w:t>
            </w:r>
          </w:p>
        </w:tc>
        <w:tc>
          <w:tcPr>
            <w:tcW w:w="174" w:type="dxa"/>
            <w:tcBorders>
              <w:left w:val="nil"/>
              <w:bottom w:val="nil"/>
              <w:right w:val="nil"/>
            </w:tcBorders>
            <w:shd w:val="clear" w:color="auto" w:fill="auto"/>
            <w:noWrap/>
            <w:vAlign w:val="bottom"/>
            <w:hideMark/>
          </w:tcPr>
          <w:p w14:paraId="4263437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300" w:type="dxa"/>
            <w:gridSpan w:val="4"/>
            <w:tcBorders>
              <w:left w:val="nil"/>
              <w:bottom w:val="single" w:sz="4" w:space="0" w:color="auto"/>
              <w:right w:val="nil"/>
            </w:tcBorders>
            <w:shd w:val="clear" w:color="auto" w:fill="auto"/>
            <w:noWrap/>
            <w:vAlign w:val="bottom"/>
            <w:hideMark/>
          </w:tcPr>
          <w:p w14:paraId="751F6ABE"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Summary Statistics</w:t>
            </w:r>
          </w:p>
        </w:tc>
      </w:tr>
      <w:tr w:rsidR="000C5640" w:rsidRPr="005527FA" w14:paraId="1F43FB30" w14:textId="77777777" w:rsidTr="007402D2">
        <w:trPr>
          <w:trHeight w:val="309"/>
          <w:jc w:val="center"/>
        </w:trPr>
        <w:tc>
          <w:tcPr>
            <w:tcW w:w="769" w:type="dxa"/>
            <w:tcBorders>
              <w:top w:val="nil"/>
              <w:left w:val="nil"/>
              <w:bottom w:val="single" w:sz="4" w:space="0" w:color="auto"/>
              <w:right w:val="nil"/>
            </w:tcBorders>
            <w:shd w:val="clear" w:color="auto" w:fill="auto"/>
            <w:noWrap/>
            <w:vAlign w:val="bottom"/>
            <w:hideMark/>
          </w:tcPr>
          <w:p w14:paraId="59B323B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Species</w:t>
            </w:r>
          </w:p>
        </w:tc>
        <w:tc>
          <w:tcPr>
            <w:tcW w:w="158" w:type="dxa"/>
            <w:tcBorders>
              <w:top w:val="nil"/>
              <w:left w:val="nil"/>
              <w:bottom w:val="single" w:sz="4" w:space="0" w:color="auto"/>
              <w:right w:val="nil"/>
            </w:tcBorders>
            <w:shd w:val="clear" w:color="auto" w:fill="auto"/>
            <w:noWrap/>
            <w:vAlign w:val="bottom"/>
            <w:hideMark/>
          </w:tcPr>
          <w:p w14:paraId="486ED57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721" w:type="dxa"/>
            <w:tcBorders>
              <w:top w:val="nil"/>
              <w:left w:val="nil"/>
              <w:bottom w:val="single" w:sz="4" w:space="0" w:color="auto"/>
              <w:right w:val="nil"/>
            </w:tcBorders>
            <w:shd w:val="clear" w:color="auto" w:fill="auto"/>
            <w:noWrap/>
            <w:vAlign w:val="bottom"/>
            <w:hideMark/>
          </w:tcPr>
          <w:p w14:paraId="5F00EF5B"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Start</w:t>
            </w:r>
          </w:p>
        </w:tc>
        <w:tc>
          <w:tcPr>
            <w:tcW w:w="622" w:type="dxa"/>
            <w:tcBorders>
              <w:top w:val="nil"/>
              <w:left w:val="nil"/>
              <w:bottom w:val="single" w:sz="4" w:space="0" w:color="auto"/>
              <w:right w:val="nil"/>
            </w:tcBorders>
            <w:shd w:val="clear" w:color="auto" w:fill="auto"/>
            <w:noWrap/>
            <w:vAlign w:val="bottom"/>
            <w:hideMark/>
          </w:tcPr>
          <w:p w14:paraId="41EB52D2"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End</w:t>
            </w:r>
          </w:p>
        </w:tc>
        <w:tc>
          <w:tcPr>
            <w:tcW w:w="174" w:type="dxa"/>
            <w:tcBorders>
              <w:top w:val="nil"/>
              <w:left w:val="nil"/>
              <w:bottom w:val="single" w:sz="4" w:space="0" w:color="auto"/>
              <w:right w:val="nil"/>
            </w:tcBorders>
            <w:shd w:val="clear" w:color="auto" w:fill="auto"/>
            <w:noWrap/>
            <w:vAlign w:val="bottom"/>
            <w:hideMark/>
          </w:tcPr>
          <w:p w14:paraId="7BD5172E"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single" w:sz="4" w:space="0" w:color="auto"/>
              <w:right w:val="nil"/>
            </w:tcBorders>
            <w:shd w:val="clear" w:color="auto" w:fill="auto"/>
            <w:vAlign w:val="bottom"/>
            <w:hideMark/>
          </w:tcPr>
          <w:p w14:paraId="38E73832"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ADL</w:t>
            </w:r>
          </w:p>
        </w:tc>
        <w:tc>
          <w:tcPr>
            <w:tcW w:w="512" w:type="dxa"/>
            <w:tcBorders>
              <w:top w:val="nil"/>
              <w:left w:val="nil"/>
              <w:bottom w:val="single" w:sz="4" w:space="0" w:color="auto"/>
              <w:right w:val="nil"/>
            </w:tcBorders>
            <w:shd w:val="clear" w:color="auto" w:fill="auto"/>
            <w:vAlign w:val="bottom"/>
            <w:hideMark/>
          </w:tcPr>
          <w:p w14:paraId="1963B301"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BDL</w:t>
            </w:r>
          </w:p>
        </w:tc>
        <w:tc>
          <w:tcPr>
            <w:tcW w:w="569" w:type="dxa"/>
            <w:tcBorders>
              <w:top w:val="nil"/>
              <w:left w:val="nil"/>
              <w:bottom w:val="single" w:sz="4" w:space="0" w:color="auto"/>
              <w:right w:val="nil"/>
            </w:tcBorders>
            <w:shd w:val="clear" w:color="auto" w:fill="auto"/>
            <w:vAlign w:val="bottom"/>
            <w:hideMark/>
          </w:tcPr>
          <w:p w14:paraId="20D6E2DD"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BDL</w:t>
            </w:r>
          </w:p>
        </w:tc>
        <w:tc>
          <w:tcPr>
            <w:tcW w:w="612" w:type="dxa"/>
            <w:tcBorders>
              <w:top w:val="nil"/>
              <w:left w:val="nil"/>
              <w:bottom w:val="single" w:sz="4" w:space="0" w:color="auto"/>
              <w:right w:val="nil"/>
            </w:tcBorders>
            <w:shd w:val="clear" w:color="auto" w:fill="auto"/>
            <w:vAlign w:val="center"/>
            <w:hideMark/>
          </w:tcPr>
          <w:p w14:paraId="6ECA0648"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Blank</w:t>
            </w:r>
            <w:r w:rsidRPr="005527FA">
              <w:rPr>
                <w:rFonts w:eastAsia="Times New Roman"/>
                <w:color w:val="000000"/>
                <w:sz w:val="16"/>
                <w:szCs w:val="16"/>
              </w:rPr>
              <w:br/>
              <w:t>Mean</w:t>
            </w:r>
          </w:p>
        </w:tc>
        <w:tc>
          <w:tcPr>
            <w:tcW w:w="612" w:type="dxa"/>
            <w:tcBorders>
              <w:top w:val="nil"/>
              <w:left w:val="nil"/>
              <w:bottom w:val="single" w:sz="4" w:space="0" w:color="auto"/>
              <w:right w:val="nil"/>
            </w:tcBorders>
            <w:shd w:val="clear" w:color="auto" w:fill="auto"/>
            <w:vAlign w:val="center"/>
            <w:hideMark/>
          </w:tcPr>
          <w:p w14:paraId="575FFBBB"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Blank</w:t>
            </w:r>
            <w:r w:rsidRPr="005527FA">
              <w:rPr>
                <w:rFonts w:eastAsia="Times New Roman"/>
                <w:color w:val="000000"/>
                <w:sz w:val="16"/>
                <w:szCs w:val="16"/>
              </w:rPr>
              <w:br/>
              <w:t>SD</w:t>
            </w:r>
          </w:p>
        </w:tc>
        <w:tc>
          <w:tcPr>
            <w:tcW w:w="612" w:type="dxa"/>
            <w:tcBorders>
              <w:top w:val="nil"/>
              <w:left w:val="nil"/>
              <w:bottom w:val="single" w:sz="4" w:space="0" w:color="auto"/>
              <w:right w:val="nil"/>
            </w:tcBorders>
            <w:shd w:val="clear" w:color="auto" w:fill="auto"/>
            <w:vAlign w:val="center"/>
            <w:hideMark/>
          </w:tcPr>
          <w:p w14:paraId="18490D4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DL</w:t>
            </w:r>
            <w:r w:rsidRPr="005527FA">
              <w:rPr>
                <w:rFonts w:eastAsia="Times New Roman"/>
                <w:color w:val="000000"/>
                <w:sz w:val="16"/>
                <w:szCs w:val="16"/>
              </w:rPr>
              <w:br/>
              <w:t>Mean</w:t>
            </w:r>
          </w:p>
        </w:tc>
        <w:tc>
          <w:tcPr>
            <w:tcW w:w="612" w:type="dxa"/>
            <w:tcBorders>
              <w:top w:val="nil"/>
              <w:left w:val="nil"/>
              <w:bottom w:val="single" w:sz="4" w:space="0" w:color="auto"/>
              <w:right w:val="nil"/>
            </w:tcBorders>
            <w:shd w:val="clear" w:color="auto" w:fill="auto"/>
            <w:vAlign w:val="center"/>
            <w:hideMark/>
          </w:tcPr>
          <w:p w14:paraId="458F1630"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DL</w:t>
            </w:r>
            <w:r w:rsidRPr="005527FA">
              <w:rPr>
                <w:rFonts w:eastAsia="Times New Roman"/>
                <w:color w:val="000000"/>
                <w:sz w:val="16"/>
                <w:szCs w:val="16"/>
              </w:rPr>
              <w:br/>
              <w:t>SD</w:t>
            </w:r>
          </w:p>
        </w:tc>
        <w:tc>
          <w:tcPr>
            <w:tcW w:w="174" w:type="dxa"/>
            <w:tcBorders>
              <w:top w:val="nil"/>
              <w:left w:val="nil"/>
              <w:bottom w:val="single" w:sz="4" w:space="0" w:color="auto"/>
              <w:right w:val="nil"/>
            </w:tcBorders>
            <w:shd w:val="clear" w:color="auto" w:fill="auto"/>
            <w:noWrap/>
            <w:vAlign w:val="bottom"/>
            <w:hideMark/>
          </w:tcPr>
          <w:p w14:paraId="1D530E8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single" w:sz="4" w:space="0" w:color="auto"/>
              <w:right w:val="nil"/>
            </w:tcBorders>
            <w:shd w:val="clear" w:color="auto" w:fill="auto"/>
            <w:noWrap/>
            <w:vAlign w:val="bottom"/>
            <w:hideMark/>
          </w:tcPr>
          <w:p w14:paraId="1660F16A"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10</w:t>
            </w:r>
            <w:r w:rsidRPr="005527FA">
              <w:rPr>
                <w:rFonts w:eastAsia="Times New Roman"/>
                <w:color w:val="000000"/>
                <w:sz w:val="16"/>
                <w:szCs w:val="16"/>
                <w:vertAlign w:val="superscript"/>
              </w:rPr>
              <w:t>th</w:t>
            </w:r>
          </w:p>
        </w:tc>
        <w:tc>
          <w:tcPr>
            <w:tcW w:w="825" w:type="dxa"/>
            <w:tcBorders>
              <w:top w:val="nil"/>
              <w:left w:val="nil"/>
              <w:bottom w:val="single" w:sz="4" w:space="0" w:color="auto"/>
              <w:right w:val="nil"/>
            </w:tcBorders>
            <w:shd w:val="clear" w:color="auto" w:fill="auto"/>
            <w:noWrap/>
            <w:vAlign w:val="bottom"/>
            <w:hideMark/>
          </w:tcPr>
          <w:p w14:paraId="201A34F8"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825" w:type="dxa"/>
            <w:tcBorders>
              <w:top w:val="nil"/>
              <w:left w:val="nil"/>
              <w:bottom w:val="single" w:sz="4" w:space="0" w:color="auto"/>
              <w:right w:val="nil"/>
            </w:tcBorders>
            <w:shd w:val="clear" w:color="auto" w:fill="auto"/>
            <w:noWrap/>
            <w:vAlign w:val="bottom"/>
            <w:hideMark/>
          </w:tcPr>
          <w:p w14:paraId="286ED02F"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Mean</w:t>
            </w:r>
          </w:p>
        </w:tc>
        <w:tc>
          <w:tcPr>
            <w:tcW w:w="825" w:type="dxa"/>
            <w:tcBorders>
              <w:top w:val="nil"/>
              <w:left w:val="nil"/>
              <w:bottom w:val="single" w:sz="4" w:space="0" w:color="auto"/>
              <w:right w:val="nil"/>
            </w:tcBorders>
            <w:shd w:val="clear" w:color="auto" w:fill="auto"/>
            <w:noWrap/>
            <w:vAlign w:val="bottom"/>
            <w:hideMark/>
          </w:tcPr>
          <w:p w14:paraId="3E35567E"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r>
      <w:tr w:rsidR="000C5640" w:rsidRPr="005527FA" w14:paraId="17B4AF7A" w14:textId="77777777" w:rsidTr="007402D2">
        <w:trPr>
          <w:trHeight w:val="212"/>
          <w:jc w:val="center"/>
        </w:trPr>
        <w:tc>
          <w:tcPr>
            <w:tcW w:w="769" w:type="dxa"/>
            <w:tcBorders>
              <w:top w:val="nil"/>
              <w:left w:val="nil"/>
              <w:bottom w:val="nil"/>
              <w:right w:val="nil"/>
            </w:tcBorders>
            <w:shd w:val="clear" w:color="auto" w:fill="auto"/>
            <w:noWrap/>
            <w:vAlign w:val="bottom"/>
            <w:hideMark/>
          </w:tcPr>
          <w:p w14:paraId="0E082AF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PM</w:t>
            </w:r>
            <w:r w:rsidRPr="005527FA">
              <w:rPr>
                <w:rFonts w:eastAsia="Times New Roman"/>
                <w:color w:val="000000"/>
                <w:sz w:val="16"/>
                <w:szCs w:val="16"/>
                <w:vertAlign w:val="subscript"/>
              </w:rPr>
              <w:t>2.5,FRM</w:t>
            </w:r>
          </w:p>
        </w:tc>
        <w:tc>
          <w:tcPr>
            <w:tcW w:w="158" w:type="dxa"/>
            <w:tcBorders>
              <w:top w:val="nil"/>
              <w:left w:val="nil"/>
              <w:bottom w:val="nil"/>
              <w:right w:val="nil"/>
            </w:tcBorders>
            <w:shd w:val="clear" w:color="auto" w:fill="auto"/>
            <w:noWrap/>
            <w:vAlign w:val="center"/>
            <w:hideMark/>
          </w:tcPr>
          <w:p w14:paraId="6A6621D8"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1</w:t>
            </w:r>
          </w:p>
        </w:tc>
        <w:tc>
          <w:tcPr>
            <w:tcW w:w="721" w:type="dxa"/>
            <w:tcBorders>
              <w:top w:val="nil"/>
              <w:left w:val="nil"/>
              <w:bottom w:val="nil"/>
              <w:right w:val="nil"/>
            </w:tcBorders>
            <w:shd w:val="clear" w:color="auto" w:fill="auto"/>
            <w:noWrap/>
            <w:vAlign w:val="bottom"/>
            <w:hideMark/>
          </w:tcPr>
          <w:p w14:paraId="6B2D57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1/1/00</w:t>
            </w:r>
          </w:p>
        </w:tc>
        <w:tc>
          <w:tcPr>
            <w:tcW w:w="622" w:type="dxa"/>
            <w:tcBorders>
              <w:top w:val="nil"/>
              <w:left w:val="nil"/>
              <w:bottom w:val="nil"/>
              <w:right w:val="nil"/>
            </w:tcBorders>
            <w:shd w:val="clear" w:color="auto" w:fill="auto"/>
            <w:noWrap/>
            <w:vAlign w:val="bottom"/>
            <w:hideMark/>
          </w:tcPr>
          <w:p w14:paraId="4592ED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3/31/15</w:t>
            </w:r>
          </w:p>
        </w:tc>
        <w:tc>
          <w:tcPr>
            <w:tcW w:w="174" w:type="dxa"/>
            <w:tcBorders>
              <w:top w:val="nil"/>
              <w:left w:val="nil"/>
              <w:bottom w:val="nil"/>
              <w:right w:val="nil"/>
            </w:tcBorders>
            <w:shd w:val="clear" w:color="auto" w:fill="auto"/>
            <w:noWrap/>
            <w:vAlign w:val="bottom"/>
            <w:hideMark/>
          </w:tcPr>
          <w:p w14:paraId="30B2D464"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578ABB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4455</w:t>
            </w:r>
          </w:p>
        </w:tc>
        <w:tc>
          <w:tcPr>
            <w:tcW w:w="512" w:type="dxa"/>
            <w:tcBorders>
              <w:top w:val="nil"/>
              <w:left w:val="nil"/>
              <w:bottom w:val="nil"/>
              <w:right w:val="nil"/>
            </w:tcBorders>
            <w:shd w:val="clear" w:color="auto" w:fill="auto"/>
            <w:noWrap/>
            <w:vAlign w:val="bottom"/>
            <w:hideMark/>
          </w:tcPr>
          <w:p w14:paraId="005449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688</w:t>
            </w:r>
          </w:p>
        </w:tc>
        <w:tc>
          <w:tcPr>
            <w:tcW w:w="569" w:type="dxa"/>
            <w:tcBorders>
              <w:top w:val="nil"/>
              <w:left w:val="nil"/>
              <w:bottom w:val="nil"/>
              <w:right w:val="nil"/>
            </w:tcBorders>
            <w:shd w:val="clear" w:color="auto" w:fill="auto"/>
            <w:noWrap/>
            <w:vAlign w:val="bottom"/>
            <w:hideMark/>
          </w:tcPr>
          <w:p w14:paraId="3C9B11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w:t>
            </w:r>
          </w:p>
        </w:tc>
        <w:tc>
          <w:tcPr>
            <w:tcW w:w="612" w:type="dxa"/>
            <w:tcBorders>
              <w:top w:val="nil"/>
              <w:left w:val="nil"/>
              <w:bottom w:val="nil"/>
              <w:right w:val="nil"/>
            </w:tcBorders>
            <w:shd w:val="clear" w:color="auto" w:fill="auto"/>
            <w:noWrap/>
            <w:vAlign w:val="bottom"/>
            <w:hideMark/>
          </w:tcPr>
          <w:p w14:paraId="240B34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3.28</w:t>
            </w:r>
          </w:p>
        </w:tc>
        <w:tc>
          <w:tcPr>
            <w:tcW w:w="612" w:type="dxa"/>
            <w:tcBorders>
              <w:top w:val="nil"/>
              <w:left w:val="nil"/>
              <w:bottom w:val="nil"/>
              <w:right w:val="nil"/>
            </w:tcBorders>
            <w:shd w:val="clear" w:color="auto" w:fill="auto"/>
            <w:noWrap/>
            <w:vAlign w:val="bottom"/>
            <w:hideMark/>
          </w:tcPr>
          <w:p w14:paraId="5CE30E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1.23</w:t>
            </w:r>
          </w:p>
        </w:tc>
        <w:tc>
          <w:tcPr>
            <w:tcW w:w="612" w:type="dxa"/>
            <w:tcBorders>
              <w:top w:val="nil"/>
              <w:left w:val="nil"/>
              <w:bottom w:val="nil"/>
              <w:right w:val="nil"/>
            </w:tcBorders>
            <w:shd w:val="clear" w:color="auto" w:fill="auto"/>
            <w:noWrap/>
            <w:vAlign w:val="bottom"/>
            <w:hideMark/>
          </w:tcPr>
          <w:p w14:paraId="0DB990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2.00</w:t>
            </w:r>
          </w:p>
        </w:tc>
        <w:tc>
          <w:tcPr>
            <w:tcW w:w="612" w:type="dxa"/>
            <w:tcBorders>
              <w:top w:val="nil"/>
              <w:left w:val="nil"/>
              <w:bottom w:val="nil"/>
              <w:right w:val="nil"/>
            </w:tcBorders>
            <w:shd w:val="clear" w:color="auto" w:fill="auto"/>
            <w:noWrap/>
            <w:vAlign w:val="bottom"/>
            <w:hideMark/>
          </w:tcPr>
          <w:p w14:paraId="22F7B2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w:t>
            </w:r>
          </w:p>
        </w:tc>
        <w:tc>
          <w:tcPr>
            <w:tcW w:w="174" w:type="dxa"/>
            <w:tcBorders>
              <w:top w:val="nil"/>
              <w:left w:val="nil"/>
              <w:bottom w:val="nil"/>
              <w:right w:val="nil"/>
            </w:tcBorders>
            <w:shd w:val="clear" w:color="auto" w:fill="auto"/>
            <w:noWrap/>
            <w:vAlign w:val="bottom"/>
            <w:hideMark/>
          </w:tcPr>
          <w:p w14:paraId="1396ED03"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200F3C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825" w:type="dxa"/>
            <w:tcBorders>
              <w:top w:val="nil"/>
              <w:left w:val="nil"/>
              <w:bottom w:val="nil"/>
              <w:right w:val="nil"/>
            </w:tcBorders>
            <w:shd w:val="clear" w:color="auto" w:fill="auto"/>
            <w:noWrap/>
            <w:vAlign w:val="bottom"/>
            <w:hideMark/>
          </w:tcPr>
          <w:p w14:paraId="038515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7.80</w:t>
            </w:r>
          </w:p>
        </w:tc>
        <w:tc>
          <w:tcPr>
            <w:tcW w:w="825" w:type="dxa"/>
            <w:tcBorders>
              <w:top w:val="nil"/>
              <w:left w:val="nil"/>
              <w:bottom w:val="nil"/>
              <w:right w:val="nil"/>
            </w:tcBorders>
            <w:shd w:val="clear" w:color="auto" w:fill="auto"/>
            <w:noWrap/>
            <w:vAlign w:val="bottom"/>
            <w:hideMark/>
          </w:tcPr>
          <w:p w14:paraId="2389E5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9.62</w:t>
            </w:r>
          </w:p>
        </w:tc>
        <w:tc>
          <w:tcPr>
            <w:tcW w:w="825" w:type="dxa"/>
            <w:tcBorders>
              <w:top w:val="nil"/>
              <w:left w:val="nil"/>
              <w:bottom w:val="nil"/>
              <w:right w:val="nil"/>
            </w:tcBorders>
            <w:shd w:val="clear" w:color="auto" w:fill="auto"/>
            <w:noWrap/>
            <w:vAlign w:val="bottom"/>
            <w:hideMark/>
          </w:tcPr>
          <w:p w14:paraId="7C3BA8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20.20</w:t>
            </w:r>
          </w:p>
        </w:tc>
      </w:tr>
      <w:tr w:rsidR="000C5640" w:rsidRPr="005527FA" w14:paraId="702BF25B" w14:textId="77777777" w:rsidTr="007402D2">
        <w:trPr>
          <w:trHeight w:val="212"/>
          <w:jc w:val="center"/>
        </w:trPr>
        <w:tc>
          <w:tcPr>
            <w:tcW w:w="769" w:type="dxa"/>
            <w:tcBorders>
              <w:top w:val="nil"/>
              <w:left w:val="nil"/>
              <w:bottom w:val="nil"/>
              <w:right w:val="nil"/>
            </w:tcBorders>
            <w:shd w:val="clear" w:color="auto" w:fill="auto"/>
            <w:noWrap/>
            <w:vAlign w:val="bottom"/>
            <w:hideMark/>
          </w:tcPr>
          <w:p w14:paraId="09BC879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PM</w:t>
            </w:r>
            <w:r w:rsidRPr="005527FA">
              <w:rPr>
                <w:rFonts w:eastAsia="Times New Roman"/>
                <w:color w:val="000000"/>
                <w:sz w:val="16"/>
                <w:szCs w:val="16"/>
                <w:vertAlign w:val="subscript"/>
              </w:rPr>
              <w:t>2.5</w:t>
            </w:r>
          </w:p>
        </w:tc>
        <w:tc>
          <w:tcPr>
            <w:tcW w:w="158" w:type="dxa"/>
            <w:tcBorders>
              <w:top w:val="nil"/>
              <w:left w:val="nil"/>
              <w:bottom w:val="nil"/>
              <w:right w:val="nil"/>
            </w:tcBorders>
            <w:shd w:val="clear" w:color="auto" w:fill="auto"/>
            <w:noWrap/>
            <w:vAlign w:val="center"/>
            <w:hideMark/>
          </w:tcPr>
          <w:p w14:paraId="20AB0633"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2</w:t>
            </w:r>
          </w:p>
        </w:tc>
        <w:tc>
          <w:tcPr>
            <w:tcW w:w="721" w:type="dxa"/>
            <w:tcBorders>
              <w:top w:val="nil"/>
              <w:left w:val="nil"/>
              <w:bottom w:val="nil"/>
              <w:right w:val="nil"/>
            </w:tcBorders>
            <w:shd w:val="clear" w:color="auto" w:fill="auto"/>
            <w:noWrap/>
            <w:vAlign w:val="bottom"/>
            <w:hideMark/>
          </w:tcPr>
          <w:p w14:paraId="5C1991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5BF152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9/29/14</w:t>
            </w:r>
          </w:p>
        </w:tc>
        <w:tc>
          <w:tcPr>
            <w:tcW w:w="174" w:type="dxa"/>
            <w:tcBorders>
              <w:top w:val="nil"/>
              <w:left w:val="nil"/>
              <w:bottom w:val="nil"/>
              <w:right w:val="nil"/>
            </w:tcBorders>
            <w:shd w:val="clear" w:color="auto" w:fill="auto"/>
            <w:noWrap/>
            <w:vAlign w:val="bottom"/>
            <w:hideMark/>
          </w:tcPr>
          <w:p w14:paraId="53E833D2"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0E18E0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1580</w:t>
            </w:r>
          </w:p>
        </w:tc>
        <w:tc>
          <w:tcPr>
            <w:tcW w:w="512" w:type="dxa"/>
            <w:tcBorders>
              <w:top w:val="nil"/>
              <w:left w:val="nil"/>
              <w:bottom w:val="nil"/>
              <w:right w:val="nil"/>
            </w:tcBorders>
            <w:shd w:val="clear" w:color="auto" w:fill="auto"/>
            <w:noWrap/>
            <w:vAlign w:val="bottom"/>
            <w:hideMark/>
          </w:tcPr>
          <w:p w14:paraId="6B76AB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w:t>
            </w:r>
          </w:p>
        </w:tc>
        <w:tc>
          <w:tcPr>
            <w:tcW w:w="569" w:type="dxa"/>
            <w:tcBorders>
              <w:top w:val="nil"/>
              <w:left w:val="nil"/>
              <w:bottom w:val="nil"/>
              <w:right w:val="nil"/>
            </w:tcBorders>
            <w:shd w:val="clear" w:color="auto" w:fill="auto"/>
            <w:noWrap/>
            <w:vAlign w:val="bottom"/>
            <w:hideMark/>
          </w:tcPr>
          <w:p w14:paraId="4297FF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612" w:type="dxa"/>
            <w:tcBorders>
              <w:top w:val="nil"/>
              <w:left w:val="nil"/>
              <w:bottom w:val="nil"/>
              <w:right w:val="nil"/>
            </w:tcBorders>
            <w:shd w:val="clear" w:color="auto" w:fill="auto"/>
            <w:noWrap/>
            <w:vAlign w:val="bottom"/>
            <w:hideMark/>
          </w:tcPr>
          <w:p w14:paraId="5C3286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0.87</w:t>
            </w:r>
          </w:p>
        </w:tc>
        <w:tc>
          <w:tcPr>
            <w:tcW w:w="612" w:type="dxa"/>
            <w:tcBorders>
              <w:top w:val="nil"/>
              <w:left w:val="nil"/>
              <w:bottom w:val="nil"/>
              <w:right w:val="nil"/>
            </w:tcBorders>
            <w:shd w:val="clear" w:color="auto" w:fill="auto"/>
            <w:noWrap/>
            <w:vAlign w:val="bottom"/>
            <w:hideMark/>
          </w:tcPr>
          <w:p w14:paraId="195080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612" w:type="dxa"/>
            <w:tcBorders>
              <w:top w:val="nil"/>
              <w:left w:val="nil"/>
              <w:bottom w:val="nil"/>
              <w:right w:val="nil"/>
            </w:tcBorders>
            <w:shd w:val="clear" w:color="auto" w:fill="auto"/>
            <w:noWrap/>
            <w:vAlign w:val="bottom"/>
            <w:hideMark/>
          </w:tcPr>
          <w:p w14:paraId="40641F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0.75</w:t>
            </w:r>
          </w:p>
        </w:tc>
        <w:tc>
          <w:tcPr>
            <w:tcW w:w="612" w:type="dxa"/>
            <w:tcBorders>
              <w:top w:val="nil"/>
              <w:left w:val="nil"/>
              <w:bottom w:val="nil"/>
              <w:right w:val="nil"/>
            </w:tcBorders>
            <w:shd w:val="clear" w:color="auto" w:fill="auto"/>
            <w:noWrap/>
            <w:vAlign w:val="bottom"/>
            <w:hideMark/>
          </w:tcPr>
          <w:p w14:paraId="5C295C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0.06</w:t>
            </w:r>
          </w:p>
        </w:tc>
        <w:tc>
          <w:tcPr>
            <w:tcW w:w="174" w:type="dxa"/>
            <w:tcBorders>
              <w:top w:val="nil"/>
              <w:left w:val="nil"/>
              <w:bottom w:val="nil"/>
              <w:right w:val="nil"/>
            </w:tcBorders>
            <w:shd w:val="clear" w:color="auto" w:fill="auto"/>
            <w:noWrap/>
            <w:vAlign w:val="bottom"/>
            <w:hideMark/>
          </w:tcPr>
          <w:p w14:paraId="39C9BF31"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0BB89F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4.53</w:t>
            </w:r>
          </w:p>
        </w:tc>
        <w:tc>
          <w:tcPr>
            <w:tcW w:w="825" w:type="dxa"/>
            <w:tcBorders>
              <w:top w:val="nil"/>
              <w:left w:val="nil"/>
              <w:bottom w:val="nil"/>
              <w:right w:val="nil"/>
            </w:tcBorders>
            <w:shd w:val="clear" w:color="auto" w:fill="auto"/>
            <w:noWrap/>
            <w:vAlign w:val="bottom"/>
            <w:hideMark/>
          </w:tcPr>
          <w:p w14:paraId="44C636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10.80</w:t>
            </w:r>
          </w:p>
        </w:tc>
        <w:tc>
          <w:tcPr>
            <w:tcW w:w="825" w:type="dxa"/>
            <w:tcBorders>
              <w:top w:val="nil"/>
              <w:left w:val="nil"/>
              <w:bottom w:val="nil"/>
              <w:right w:val="nil"/>
            </w:tcBorders>
            <w:shd w:val="clear" w:color="auto" w:fill="auto"/>
            <w:noWrap/>
            <w:vAlign w:val="bottom"/>
            <w:hideMark/>
          </w:tcPr>
          <w:p w14:paraId="032F7C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12.56</w:t>
            </w:r>
          </w:p>
        </w:tc>
        <w:tc>
          <w:tcPr>
            <w:tcW w:w="825" w:type="dxa"/>
            <w:tcBorders>
              <w:top w:val="nil"/>
              <w:left w:val="nil"/>
              <w:bottom w:val="nil"/>
              <w:right w:val="nil"/>
            </w:tcBorders>
            <w:shd w:val="clear" w:color="auto" w:fill="auto"/>
            <w:noWrap/>
            <w:vAlign w:val="bottom"/>
            <w:hideMark/>
          </w:tcPr>
          <w:p w14:paraId="4FB50F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23.68</w:t>
            </w:r>
          </w:p>
        </w:tc>
      </w:tr>
      <w:tr w:rsidR="009C3CE4" w:rsidRPr="005527FA" w14:paraId="6C0C92D0"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60FD777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Ag</w:t>
            </w:r>
          </w:p>
        </w:tc>
        <w:tc>
          <w:tcPr>
            <w:tcW w:w="158" w:type="dxa"/>
            <w:tcBorders>
              <w:top w:val="nil"/>
              <w:left w:val="nil"/>
              <w:bottom w:val="nil"/>
              <w:right w:val="nil"/>
            </w:tcBorders>
            <w:shd w:val="clear" w:color="000000" w:fill="BFBFBF"/>
            <w:noWrap/>
            <w:vAlign w:val="center"/>
            <w:hideMark/>
          </w:tcPr>
          <w:p w14:paraId="76DC9AA4"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08258F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23F72B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5C3B86C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72ADB6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w:t>
            </w:r>
          </w:p>
        </w:tc>
        <w:tc>
          <w:tcPr>
            <w:tcW w:w="512" w:type="dxa"/>
            <w:tcBorders>
              <w:top w:val="nil"/>
              <w:left w:val="nil"/>
              <w:bottom w:val="nil"/>
              <w:right w:val="nil"/>
            </w:tcBorders>
            <w:shd w:val="clear" w:color="000000" w:fill="BFBFBF"/>
            <w:noWrap/>
            <w:vAlign w:val="bottom"/>
            <w:hideMark/>
          </w:tcPr>
          <w:p w14:paraId="0D2D77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1612</w:t>
            </w:r>
          </w:p>
        </w:tc>
        <w:tc>
          <w:tcPr>
            <w:tcW w:w="569" w:type="dxa"/>
            <w:tcBorders>
              <w:top w:val="nil"/>
              <w:left w:val="nil"/>
              <w:bottom w:val="nil"/>
              <w:right w:val="nil"/>
            </w:tcBorders>
            <w:shd w:val="clear" w:color="000000" w:fill="BFBFBF"/>
            <w:noWrap/>
            <w:vAlign w:val="bottom"/>
            <w:hideMark/>
          </w:tcPr>
          <w:p w14:paraId="24448F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612" w:type="dxa"/>
            <w:tcBorders>
              <w:top w:val="nil"/>
              <w:left w:val="nil"/>
              <w:bottom w:val="nil"/>
              <w:right w:val="nil"/>
            </w:tcBorders>
            <w:shd w:val="clear" w:color="000000" w:fill="BFBFBF"/>
            <w:noWrap/>
            <w:vAlign w:val="bottom"/>
            <w:hideMark/>
          </w:tcPr>
          <w:p w14:paraId="752F72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612" w:type="dxa"/>
            <w:tcBorders>
              <w:top w:val="nil"/>
              <w:left w:val="nil"/>
              <w:bottom w:val="nil"/>
              <w:right w:val="nil"/>
            </w:tcBorders>
            <w:shd w:val="clear" w:color="000000" w:fill="BFBFBF"/>
            <w:noWrap/>
            <w:vAlign w:val="bottom"/>
            <w:hideMark/>
          </w:tcPr>
          <w:p w14:paraId="383D28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0.0024</w:t>
            </w:r>
          </w:p>
        </w:tc>
        <w:tc>
          <w:tcPr>
            <w:tcW w:w="612" w:type="dxa"/>
            <w:tcBorders>
              <w:top w:val="nil"/>
              <w:left w:val="nil"/>
              <w:bottom w:val="nil"/>
              <w:right w:val="nil"/>
            </w:tcBorders>
            <w:shd w:val="clear" w:color="000000" w:fill="BFBFBF"/>
            <w:noWrap/>
            <w:vAlign w:val="bottom"/>
            <w:hideMark/>
          </w:tcPr>
          <w:p w14:paraId="1D4201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0.0136</w:t>
            </w:r>
          </w:p>
        </w:tc>
        <w:tc>
          <w:tcPr>
            <w:tcW w:w="612" w:type="dxa"/>
            <w:tcBorders>
              <w:top w:val="nil"/>
              <w:left w:val="nil"/>
              <w:bottom w:val="nil"/>
              <w:right w:val="nil"/>
            </w:tcBorders>
            <w:shd w:val="clear" w:color="000000" w:fill="BFBFBF"/>
            <w:noWrap/>
            <w:vAlign w:val="bottom"/>
            <w:hideMark/>
          </w:tcPr>
          <w:p w14:paraId="083E83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0.0076</w:t>
            </w:r>
          </w:p>
        </w:tc>
        <w:tc>
          <w:tcPr>
            <w:tcW w:w="174" w:type="dxa"/>
            <w:tcBorders>
              <w:top w:val="nil"/>
              <w:left w:val="nil"/>
              <w:bottom w:val="nil"/>
              <w:right w:val="nil"/>
            </w:tcBorders>
            <w:shd w:val="clear" w:color="000000" w:fill="BFBFBF"/>
            <w:noWrap/>
            <w:vAlign w:val="bottom"/>
            <w:hideMark/>
          </w:tcPr>
          <w:p w14:paraId="613B2C7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36269A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0.0042</w:t>
            </w:r>
          </w:p>
        </w:tc>
        <w:tc>
          <w:tcPr>
            <w:tcW w:w="825" w:type="dxa"/>
            <w:tcBorders>
              <w:top w:val="nil"/>
              <w:left w:val="nil"/>
              <w:bottom w:val="nil"/>
              <w:right w:val="nil"/>
            </w:tcBorders>
            <w:shd w:val="clear" w:color="000000" w:fill="BFBFBF"/>
            <w:noWrap/>
            <w:vAlign w:val="bottom"/>
            <w:hideMark/>
          </w:tcPr>
          <w:p w14:paraId="020C25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0.0065</w:t>
            </w:r>
          </w:p>
        </w:tc>
        <w:tc>
          <w:tcPr>
            <w:tcW w:w="825" w:type="dxa"/>
            <w:tcBorders>
              <w:top w:val="nil"/>
              <w:left w:val="nil"/>
              <w:bottom w:val="nil"/>
              <w:right w:val="nil"/>
            </w:tcBorders>
            <w:shd w:val="clear" w:color="000000" w:fill="BFBFBF"/>
            <w:noWrap/>
            <w:vAlign w:val="bottom"/>
            <w:hideMark/>
          </w:tcPr>
          <w:p w14:paraId="270760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0.0070</w:t>
            </w:r>
          </w:p>
        </w:tc>
        <w:tc>
          <w:tcPr>
            <w:tcW w:w="825" w:type="dxa"/>
            <w:tcBorders>
              <w:top w:val="nil"/>
              <w:left w:val="nil"/>
              <w:bottom w:val="nil"/>
              <w:right w:val="nil"/>
            </w:tcBorders>
            <w:shd w:val="clear" w:color="000000" w:fill="BFBFBF"/>
            <w:noWrap/>
            <w:vAlign w:val="bottom"/>
            <w:hideMark/>
          </w:tcPr>
          <w:p w14:paraId="6103DB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0.0101</w:t>
            </w:r>
          </w:p>
        </w:tc>
      </w:tr>
      <w:tr w:rsidR="000C5640" w:rsidRPr="005527FA" w14:paraId="3F1A2583"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396916A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Al</w:t>
            </w:r>
          </w:p>
        </w:tc>
        <w:tc>
          <w:tcPr>
            <w:tcW w:w="158" w:type="dxa"/>
            <w:tcBorders>
              <w:top w:val="nil"/>
              <w:left w:val="nil"/>
              <w:bottom w:val="nil"/>
              <w:right w:val="nil"/>
            </w:tcBorders>
            <w:shd w:val="clear" w:color="auto" w:fill="auto"/>
            <w:noWrap/>
            <w:vAlign w:val="center"/>
            <w:hideMark/>
          </w:tcPr>
          <w:p w14:paraId="0F97878C"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4337CF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4F1264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0F9DED95"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38B035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643</w:t>
            </w:r>
          </w:p>
        </w:tc>
        <w:tc>
          <w:tcPr>
            <w:tcW w:w="512" w:type="dxa"/>
            <w:tcBorders>
              <w:top w:val="nil"/>
              <w:left w:val="nil"/>
              <w:bottom w:val="nil"/>
              <w:right w:val="nil"/>
            </w:tcBorders>
            <w:shd w:val="clear" w:color="auto" w:fill="auto"/>
            <w:noWrap/>
            <w:vAlign w:val="bottom"/>
            <w:hideMark/>
          </w:tcPr>
          <w:p w14:paraId="5AF908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1007</w:t>
            </w:r>
          </w:p>
        </w:tc>
        <w:tc>
          <w:tcPr>
            <w:tcW w:w="569" w:type="dxa"/>
            <w:tcBorders>
              <w:top w:val="nil"/>
              <w:left w:val="nil"/>
              <w:bottom w:val="nil"/>
              <w:right w:val="nil"/>
            </w:tcBorders>
            <w:shd w:val="clear" w:color="auto" w:fill="auto"/>
            <w:noWrap/>
            <w:vAlign w:val="bottom"/>
            <w:hideMark/>
          </w:tcPr>
          <w:p w14:paraId="1EBFBF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61%</w:t>
            </w:r>
          </w:p>
        </w:tc>
        <w:tc>
          <w:tcPr>
            <w:tcW w:w="612" w:type="dxa"/>
            <w:tcBorders>
              <w:top w:val="nil"/>
              <w:left w:val="nil"/>
              <w:bottom w:val="nil"/>
              <w:right w:val="nil"/>
            </w:tcBorders>
            <w:shd w:val="clear" w:color="auto" w:fill="auto"/>
            <w:noWrap/>
            <w:vAlign w:val="bottom"/>
            <w:hideMark/>
          </w:tcPr>
          <w:p w14:paraId="3D1E6E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612" w:type="dxa"/>
            <w:tcBorders>
              <w:top w:val="nil"/>
              <w:left w:val="nil"/>
              <w:bottom w:val="nil"/>
              <w:right w:val="nil"/>
            </w:tcBorders>
            <w:shd w:val="clear" w:color="auto" w:fill="auto"/>
            <w:noWrap/>
            <w:vAlign w:val="bottom"/>
            <w:hideMark/>
          </w:tcPr>
          <w:p w14:paraId="53857C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0.0043</w:t>
            </w:r>
          </w:p>
        </w:tc>
        <w:tc>
          <w:tcPr>
            <w:tcW w:w="612" w:type="dxa"/>
            <w:tcBorders>
              <w:top w:val="nil"/>
              <w:left w:val="nil"/>
              <w:bottom w:val="nil"/>
              <w:right w:val="nil"/>
            </w:tcBorders>
            <w:shd w:val="clear" w:color="auto" w:fill="auto"/>
            <w:noWrap/>
            <w:vAlign w:val="bottom"/>
            <w:hideMark/>
          </w:tcPr>
          <w:p w14:paraId="42F61AA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0.0170</w:t>
            </w:r>
          </w:p>
        </w:tc>
        <w:tc>
          <w:tcPr>
            <w:tcW w:w="612" w:type="dxa"/>
            <w:tcBorders>
              <w:top w:val="nil"/>
              <w:left w:val="nil"/>
              <w:bottom w:val="nil"/>
              <w:right w:val="nil"/>
            </w:tcBorders>
            <w:shd w:val="clear" w:color="auto" w:fill="auto"/>
            <w:noWrap/>
            <w:vAlign w:val="bottom"/>
            <w:hideMark/>
          </w:tcPr>
          <w:p w14:paraId="766A52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0.0058</w:t>
            </w:r>
          </w:p>
        </w:tc>
        <w:tc>
          <w:tcPr>
            <w:tcW w:w="174" w:type="dxa"/>
            <w:tcBorders>
              <w:top w:val="nil"/>
              <w:left w:val="nil"/>
              <w:bottom w:val="nil"/>
              <w:right w:val="nil"/>
            </w:tcBorders>
            <w:shd w:val="clear" w:color="auto" w:fill="auto"/>
            <w:noWrap/>
            <w:vAlign w:val="bottom"/>
            <w:hideMark/>
          </w:tcPr>
          <w:p w14:paraId="67D91DE5"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0F5CCE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0.0065</w:t>
            </w:r>
          </w:p>
        </w:tc>
        <w:tc>
          <w:tcPr>
            <w:tcW w:w="825" w:type="dxa"/>
            <w:tcBorders>
              <w:top w:val="nil"/>
              <w:left w:val="nil"/>
              <w:bottom w:val="nil"/>
              <w:right w:val="nil"/>
            </w:tcBorders>
            <w:shd w:val="clear" w:color="auto" w:fill="auto"/>
            <w:noWrap/>
            <w:vAlign w:val="bottom"/>
            <w:hideMark/>
          </w:tcPr>
          <w:p w14:paraId="765BBB9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0.0115</w:t>
            </w:r>
          </w:p>
        </w:tc>
        <w:tc>
          <w:tcPr>
            <w:tcW w:w="825" w:type="dxa"/>
            <w:tcBorders>
              <w:top w:val="nil"/>
              <w:left w:val="nil"/>
              <w:bottom w:val="nil"/>
              <w:right w:val="nil"/>
            </w:tcBorders>
            <w:shd w:val="clear" w:color="auto" w:fill="auto"/>
            <w:noWrap/>
            <w:vAlign w:val="bottom"/>
            <w:hideMark/>
          </w:tcPr>
          <w:p w14:paraId="3837C1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0.0233</w:t>
            </w:r>
          </w:p>
        </w:tc>
        <w:tc>
          <w:tcPr>
            <w:tcW w:w="825" w:type="dxa"/>
            <w:tcBorders>
              <w:top w:val="nil"/>
              <w:left w:val="nil"/>
              <w:bottom w:val="nil"/>
              <w:right w:val="nil"/>
            </w:tcBorders>
            <w:shd w:val="clear" w:color="auto" w:fill="auto"/>
            <w:noWrap/>
            <w:vAlign w:val="bottom"/>
            <w:hideMark/>
          </w:tcPr>
          <w:p w14:paraId="4DF806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0.0517</w:t>
            </w:r>
          </w:p>
        </w:tc>
      </w:tr>
      <w:tr w:rsidR="009C3CE4" w:rsidRPr="005527FA" w14:paraId="27FFB6AB"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691DDDB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As</w:t>
            </w:r>
          </w:p>
        </w:tc>
        <w:tc>
          <w:tcPr>
            <w:tcW w:w="158" w:type="dxa"/>
            <w:tcBorders>
              <w:top w:val="nil"/>
              <w:left w:val="nil"/>
              <w:bottom w:val="nil"/>
              <w:right w:val="nil"/>
            </w:tcBorders>
            <w:shd w:val="clear" w:color="000000" w:fill="BFBFBF"/>
            <w:noWrap/>
            <w:vAlign w:val="center"/>
            <w:hideMark/>
          </w:tcPr>
          <w:p w14:paraId="39D0A2FB"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140952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44B562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7D7DB22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5A2965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470</w:t>
            </w:r>
          </w:p>
        </w:tc>
        <w:tc>
          <w:tcPr>
            <w:tcW w:w="512" w:type="dxa"/>
            <w:tcBorders>
              <w:top w:val="nil"/>
              <w:left w:val="nil"/>
              <w:bottom w:val="nil"/>
              <w:right w:val="nil"/>
            </w:tcBorders>
            <w:shd w:val="clear" w:color="000000" w:fill="BFBFBF"/>
            <w:noWrap/>
            <w:vAlign w:val="bottom"/>
            <w:hideMark/>
          </w:tcPr>
          <w:p w14:paraId="011B60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1180</w:t>
            </w:r>
          </w:p>
        </w:tc>
        <w:tc>
          <w:tcPr>
            <w:tcW w:w="569" w:type="dxa"/>
            <w:tcBorders>
              <w:top w:val="nil"/>
              <w:left w:val="nil"/>
              <w:bottom w:val="nil"/>
              <w:right w:val="nil"/>
            </w:tcBorders>
            <w:shd w:val="clear" w:color="000000" w:fill="BFBFBF"/>
            <w:noWrap/>
            <w:vAlign w:val="bottom"/>
            <w:hideMark/>
          </w:tcPr>
          <w:p w14:paraId="125FDF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72%</w:t>
            </w:r>
          </w:p>
        </w:tc>
        <w:tc>
          <w:tcPr>
            <w:tcW w:w="612" w:type="dxa"/>
            <w:tcBorders>
              <w:top w:val="nil"/>
              <w:left w:val="nil"/>
              <w:bottom w:val="nil"/>
              <w:right w:val="nil"/>
            </w:tcBorders>
            <w:shd w:val="clear" w:color="000000" w:fill="BFBFBF"/>
            <w:noWrap/>
            <w:vAlign w:val="bottom"/>
            <w:hideMark/>
          </w:tcPr>
          <w:p w14:paraId="030429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000000" w:fill="BFBFBF"/>
            <w:noWrap/>
            <w:vAlign w:val="bottom"/>
            <w:hideMark/>
          </w:tcPr>
          <w:p w14:paraId="51A635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612" w:type="dxa"/>
            <w:tcBorders>
              <w:top w:val="nil"/>
              <w:left w:val="nil"/>
              <w:bottom w:val="nil"/>
              <w:right w:val="nil"/>
            </w:tcBorders>
            <w:shd w:val="clear" w:color="000000" w:fill="BFBFBF"/>
            <w:noWrap/>
            <w:vAlign w:val="bottom"/>
            <w:hideMark/>
          </w:tcPr>
          <w:p w14:paraId="705073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0.0018</w:t>
            </w:r>
          </w:p>
        </w:tc>
        <w:tc>
          <w:tcPr>
            <w:tcW w:w="612" w:type="dxa"/>
            <w:tcBorders>
              <w:top w:val="nil"/>
              <w:left w:val="nil"/>
              <w:bottom w:val="nil"/>
              <w:right w:val="nil"/>
            </w:tcBorders>
            <w:shd w:val="clear" w:color="000000" w:fill="BFBFBF"/>
            <w:noWrap/>
            <w:vAlign w:val="bottom"/>
            <w:hideMark/>
          </w:tcPr>
          <w:p w14:paraId="597122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0.0008</w:t>
            </w:r>
          </w:p>
        </w:tc>
        <w:tc>
          <w:tcPr>
            <w:tcW w:w="174" w:type="dxa"/>
            <w:tcBorders>
              <w:top w:val="nil"/>
              <w:left w:val="nil"/>
              <w:bottom w:val="nil"/>
              <w:right w:val="nil"/>
            </w:tcBorders>
            <w:shd w:val="clear" w:color="000000" w:fill="BFBFBF"/>
            <w:noWrap/>
            <w:vAlign w:val="bottom"/>
            <w:hideMark/>
          </w:tcPr>
          <w:p w14:paraId="64347E6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4CE11C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825" w:type="dxa"/>
            <w:tcBorders>
              <w:top w:val="nil"/>
              <w:left w:val="nil"/>
              <w:bottom w:val="nil"/>
              <w:right w:val="nil"/>
            </w:tcBorders>
            <w:shd w:val="clear" w:color="000000" w:fill="BFBFBF"/>
            <w:noWrap/>
            <w:vAlign w:val="bottom"/>
            <w:hideMark/>
          </w:tcPr>
          <w:p w14:paraId="730BEB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825" w:type="dxa"/>
            <w:tcBorders>
              <w:top w:val="nil"/>
              <w:left w:val="nil"/>
              <w:bottom w:val="nil"/>
              <w:right w:val="nil"/>
            </w:tcBorders>
            <w:shd w:val="clear" w:color="000000" w:fill="BFBFBF"/>
            <w:noWrap/>
            <w:vAlign w:val="bottom"/>
            <w:hideMark/>
          </w:tcPr>
          <w:p w14:paraId="2B61AA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0.0016</w:t>
            </w:r>
          </w:p>
        </w:tc>
        <w:tc>
          <w:tcPr>
            <w:tcW w:w="825" w:type="dxa"/>
            <w:tcBorders>
              <w:top w:val="nil"/>
              <w:left w:val="nil"/>
              <w:bottom w:val="nil"/>
              <w:right w:val="nil"/>
            </w:tcBorders>
            <w:shd w:val="clear" w:color="000000" w:fill="BFBFBF"/>
            <w:noWrap/>
            <w:vAlign w:val="bottom"/>
            <w:hideMark/>
          </w:tcPr>
          <w:p w14:paraId="5CC5B6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0.0031</w:t>
            </w:r>
          </w:p>
        </w:tc>
      </w:tr>
      <w:tr w:rsidR="000C5640" w:rsidRPr="005527FA" w14:paraId="207784C6"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180F815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Au</w:t>
            </w:r>
          </w:p>
        </w:tc>
        <w:tc>
          <w:tcPr>
            <w:tcW w:w="158" w:type="dxa"/>
            <w:tcBorders>
              <w:top w:val="nil"/>
              <w:left w:val="nil"/>
              <w:bottom w:val="nil"/>
              <w:right w:val="nil"/>
            </w:tcBorders>
            <w:shd w:val="clear" w:color="auto" w:fill="auto"/>
            <w:noWrap/>
            <w:vAlign w:val="center"/>
            <w:hideMark/>
          </w:tcPr>
          <w:p w14:paraId="25E17119"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54BC90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60EEC6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auto" w:fill="auto"/>
            <w:noWrap/>
            <w:vAlign w:val="bottom"/>
            <w:hideMark/>
          </w:tcPr>
          <w:p w14:paraId="43354719"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6DF55E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512" w:type="dxa"/>
            <w:tcBorders>
              <w:top w:val="nil"/>
              <w:left w:val="nil"/>
              <w:bottom w:val="nil"/>
              <w:right w:val="nil"/>
            </w:tcBorders>
            <w:shd w:val="clear" w:color="auto" w:fill="auto"/>
            <w:noWrap/>
            <w:vAlign w:val="bottom"/>
            <w:hideMark/>
          </w:tcPr>
          <w:p w14:paraId="792410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882</w:t>
            </w:r>
          </w:p>
        </w:tc>
        <w:tc>
          <w:tcPr>
            <w:tcW w:w="569" w:type="dxa"/>
            <w:tcBorders>
              <w:top w:val="nil"/>
              <w:left w:val="nil"/>
              <w:bottom w:val="nil"/>
              <w:right w:val="nil"/>
            </w:tcBorders>
            <w:shd w:val="clear" w:color="auto" w:fill="auto"/>
            <w:noWrap/>
            <w:vAlign w:val="bottom"/>
            <w:hideMark/>
          </w:tcPr>
          <w:p w14:paraId="779E8F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612" w:type="dxa"/>
            <w:tcBorders>
              <w:top w:val="nil"/>
              <w:left w:val="nil"/>
              <w:bottom w:val="nil"/>
              <w:right w:val="nil"/>
            </w:tcBorders>
            <w:shd w:val="clear" w:color="auto" w:fill="auto"/>
            <w:noWrap/>
            <w:vAlign w:val="bottom"/>
            <w:hideMark/>
          </w:tcPr>
          <w:p w14:paraId="1902AF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612" w:type="dxa"/>
            <w:tcBorders>
              <w:top w:val="nil"/>
              <w:left w:val="nil"/>
              <w:bottom w:val="nil"/>
              <w:right w:val="nil"/>
            </w:tcBorders>
            <w:shd w:val="clear" w:color="auto" w:fill="auto"/>
            <w:noWrap/>
            <w:vAlign w:val="bottom"/>
            <w:hideMark/>
          </w:tcPr>
          <w:p w14:paraId="1705AA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612" w:type="dxa"/>
            <w:tcBorders>
              <w:top w:val="nil"/>
              <w:left w:val="nil"/>
              <w:bottom w:val="nil"/>
              <w:right w:val="nil"/>
            </w:tcBorders>
            <w:shd w:val="clear" w:color="auto" w:fill="auto"/>
            <w:noWrap/>
            <w:vAlign w:val="bottom"/>
            <w:hideMark/>
          </w:tcPr>
          <w:p w14:paraId="4F59BA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0.0052</w:t>
            </w:r>
          </w:p>
        </w:tc>
        <w:tc>
          <w:tcPr>
            <w:tcW w:w="612" w:type="dxa"/>
            <w:tcBorders>
              <w:top w:val="nil"/>
              <w:left w:val="nil"/>
              <w:bottom w:val="nil"/>
              <w:right w:val="nil"/>
            </w:tcBorders>
            <w:shd w:val="clear" w:color="auto" w:fill="auto"/>
            <w:noWrap/>
            <w:vAlign w:val="bottom"/>
            <w:hideMark/>
          </w:tcPr>
          <w:p w14:paraId="4061CF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174" w:type="dxa"/>
            <w:tcBorders>
              <w:top w:val="nil"/>
              <w:left w:val="nil"/>
              <w:bottom w:val="nil"/>
              <w:right w:val="nil"/>
            </w:tcBorders>
            <w:shd w:val="clear" w:color="auto" w:fill="auto"/>
            <w:noWrap/>
            <w:vAlign w:val="bottom"/>
            <w:hideMark/>
          </w:tcPr>
          <w:p w14:paraId="03644153"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382AAC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825" w:type="dxa"/>
            <w:tcBorders>
              <w:top w:val="nil"/>
              <w:left w:val="nil"/>
              <w:bottom w:val="nil"/>
              <w:right w:val="nil"/>
            </w:tcBorders>
            <w:shd w:val="clear" w:color="auto" w:fill="auto"/>
            <w:noWrap/>
            <w:vAlign w:val="bottom"/>
            <w:hideMark/>
          </w:tcPr>
          <w:p w14:paraId="581ED5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0.0028</w:t>
            </w:r>
          </w:p>
        </w:tc>
        <w:tc>
          <w:tcPr>
            <w:tcW w:w="825" w:type="dxa"/>
            <w:tcBorders>
              <w:top w:val="nil"/>
              <w:left w:val="nil"/>
              <w:bottom w:val="nil"/>
              <w:right w:val="nil"/>
            </w:tcBorders>
            <w:shd w:val="clear" w:color="auto" w:fill="auto"/>
            <w:noWrap/>
            <w:vAlign w:val="bottom"/>
            <w:hideMark/>
          </w:tcPr>
          <w:p w14:paraId="31EB26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c>
          <w:tcPr>
            <w:tcW w:w="825" w:type="dxa"/>
            <w:tcBorders>
              <w:top w:val="nil"/>
              <w:left w:val="nil"/>
              <w:bottom w:val="nil"/>
              <w:right w:val="nil"/>
            </w:tcBorders>
            <w:shd w:val="clear" w:color="auto" w:fill="auto"/>
            <w:noWrap/>
            <w:vAlign w:val="bottom"/>
            <w:hideMark/>
          </w:tcPr>
          <w:p w14:paraId="251E8F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r>
      <w:tr w:rsidR="009C3CE4" w:rsidRPr="005527FA" w14:paraId="68CEF912"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242D6F8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Ba</w:t>
            </w:r>
          </w:p>
        </w:tc>
        <w:tc>
          <w:tcPr>
            <w:tcW w:w="158" w:type="dxa"/>
            <w:tcBorders>
              <w:top w:val="nil"/>
              <w:left w:val="nil"/>
              <w:bottom w:val="nil"/>
              <w:right w:val="nil"/>
            </w:tcBorders>
            <w:shd w:val="clear" w:color="000000" w:fill="BFBFBF"/>
            <w:noWrap/>
            <w:vAlign w:val="center"/>
            <w:hideMark/>
          </w:tcPr>
          <w:p w14:paraId="7E1B7DF4"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7FBBEE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67BA98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7C7FBA0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4B116E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134</w:t>
            </w:r>
          </w:p>
        </w:tc>
        <w:tc>
          <w:tcPr>
            <w:tcW w:w="512" w:type="dxa"/>
            <w:tcBorders>
              <w:top w:val="nil"/>
              <w:left w:val="nil"/>
              <w:bottom w:val="nil"/>
              <w:right w:val="nil"/>
            </w:tcBorders>
            <w:shd w:val="clear" w:color="000000" w:fill="BFBFBF"/>
            <w:noWrap/>
            <w:vAlign w:val="bottom"/>
            <w:hideMark/>
          </w:tcPr>
          <w:p w14:paraId="76B891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1522</w:t>
            </w:r>
          </w:p>
        </w:tc>
        <w:tc>
          <w:tcPr>
            <w:tcW w:w="569" w:type="dxa"/>
            <w:tcBorders>
              <w:top w:val="nil"/>
              <w:left w:val="nil"/>
              <w:bottom w:val="nil"/>
              <w:right w:val="nil"/>
            </w:tcBorders>
            <w:shd w:val="clear" w:color="000000" w:fill="BFBFBF"/>
            <w:noWrap/>
            <w:vAlign w:val="bottom"/>
            <w:hideMark/>
          </w:tcPr>
          <w:p w14:paraId="21AD7B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92%</w:t>
            </w:r>
          </w:p>
        </w:tc>
        <w:tc>
          <w:tcPr>
            <w:tcW w:w="612" w:type="dxa"/>
            <w:tcBorders>
              <w:top w:val="nil"/>
              <w:left w:val="nil"/>
              <w:bottom w:val="nil"/>
              <w:right w:val="nil"/>
            </w:tcBorders>
            <w:shd w:val="clear" w:color="000000" w:fill="BFBFBF"/>
            <w:noWrap/>
            <w:vAlign w:val="bottom"/>
            <w:hideMark/>
          </w:tcPr>
          <w:p w14:paraId="175642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0.0052</w:t>
            </w:r>
          </w:p>
        </w:tc>
        <w:tc>
          <w:tcPr>
            <w:tcW w:w="612" w:type="dxa"/>
            <w:tcBorders>
              <w:top w:val="nil"/>
              <w:left w:val="nil"/>
              <w:bottom w:val="nil"/>
              <w:right w:val="nil"/>
            </w:tcBorders>
            <w:shd w:val="clear" w:color="000000" w:fill="BFBFBF"/>
            <w:noWrap/>
            <w:vAlign w:val="bottom"/>
            <w:hideMark/>
          </w:tcPr>
          <w:p w14:paraId="633AF7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0.0126</w:t>
            </w:r>
          </w:p>
        </w:tc>
        <w:tc>
          <w:tcPr>
            <w:tcW w:w="612" w:type="dxa"/>
            <w:tcBorders>
              <w:top w:val="nil"/>
              <w:left w:val="nil"/>
              <w:bottom w:val="nil"/>
              <w:right w:val="nil"/>
            </w:tcBorders>
            <w:shd w:val="clear" w:color="000000" w:fill="BFBFBF"/>
            <w:noWrap/>
            <w:vAlign w:val="bottom"/>
            <w:hideMark/>
          </w:tcPr>
          <w:p w14:paraId="6840DC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0.0224</w:t>
            </w:r>
          </w:p>
        </w:tc>
        <w:tc>
          <w:tcPr>
            <w:tcW w:w="612" w:type="dxa"/>
            <w:tcBorders>
              <w:top w:val="nil"/>
              <w:left w:val="nil"/>
              <w:bottom w:val="nil"/>
              <w:right w:val="nil"/>
            </w:tcBorders>
            <w:shd w:val="clear" w:color="000000" w:fill="BFBFBF"/>
            <w:noWrap/>
            <w:vAlign w:val="bottom"/>
            <w:hideMark/>
          </w:tcPr>
          <w:p w14:paraId="1B56CA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0.0234</w:t>
            </w:r>
          </w:p>
        </w:tc>
        <w:tc>
          <w:tcPr>
            <w:tcW w:w="174" w:type="dxa"/>
            <w:tcBorders>
              <w:top w:val="nil"/>
              <w:left w:val="nil"/>
              <w:bottom w:val="nil"/>
              <w:right w:val="nil"/>
            </w:tcBorders>
            <w:shd w:val="clear" w:color="000000" w:fill="BFBFBF"/>
            <w:noWrap/>
            <w:vAlign w:val="bottom"/>
            <w:hideMark/>
          </w:tcPr>
          <w:p w14:paraId="6BA3615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75DA6C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825" w:type="dxa"/>
            <w:tcBorders>
              <w:top w:val="nil"/>
              <w:left w:val="nil"/>
              <w:bottom w:val="nil"/>
              <w:right w:val="nil"/>
            </w:tcBorders>
            <w:shd w:val="clear" w:color="000000" w:fill="BFBFBF"/>
            <w:noWrap/>
            <w:vAlign w:val="bottom"/>
            <w:hideMark/>
          </w:tcPr>
          <w:p w14:paraId="578CA3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c>
          <w:tcPr>
            <w:tcW w:w="825" w:type="dxa"/>
            <w:tcBorders>
              <w:top w:val="nil"/>
              <w:left w:val="nil"/>
              <w:bottom w:val="nil"/>
              <w:right w:val="nil"/>
            </w:tcBorders>
            <w:shd w:val="clear" w:color="000000" w:fill="BFBFBF"/>
            <w:noWrap/>
            <w:vAlign w:val="bottom"/>
            <w:hideMark/>
          </w:tcPr>
          <w:p w14:paraId="49676E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0.0136</w:t>
            </w:r>
          </w:p>
        </w:tc>
        <w:tc>
          <w:tcPr>
            <w:tcW w:w="825" w:type="dxa"/>
            <w:tcBorders>
              <w:top w:val="nil"/>
              <w:left w:val="nil"/>
              <w:bottom w:val="nil"/>
              <w:right w:val="nil"/>
            </w:tcBorders>
            <w:shd w:val="clear" w:color="000000" w:fill="BFBFBF"/>
            <w:noWrap/>
            <w:vAlign w:val="bottom"/>
            <w:hideMark/>
          </w:tcPr>
          <w:p w14:paraId="2011E0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0.0295</w:t>
            </w:r>
          </w:p>
        </w:tc>
      </w:tr>
      <w:tr w:rsidR="000C5640" w:rsidRPr="005527FA" w14:paraId="260E1F46"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6736072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Br</w:t>
            </w:r>
          </w:p>
        </w:tc>
        <w:tc>
          <w:tcPr>
            <w:tcW w:w="158" w:type="dxa"/>
            <w:tcBorders>
              <w:top w:val="nil"/>
              <w:left w:val="nil"/>
              <w:bottom w:val="nil"/>
              <w:right w:val="nil"/>
            </w:tcBorders>
            <w:shd w:val="clear" w:color="auto" w:fill="auto"/>
            <w:noWrap/>
            <w:vAlign w:val="center"/>
            <w:hideMark/>
          </w:tcPr>
          <w:p w14:paraId="1EBD0DF4"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55CD18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38362A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10FA3D4E"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6B0E97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1126</w:t>
            </w:r>
          </w:p>
        </w:tc>
        <w:tc>
          <w:tcPr>
            <w:tcW w:w="512" w:type="dxa"/>
            <w:tcBorders>
              <w:top w:val="nil"/>
              <w:left w:val="nil"/>
              <w:bottom w:val="nil"/>
              <w:right w:val="nil"/>
            </w:tcBorders>
            <w:shd w:val="clear" w:color="auto" w:fill="auto"/>
            <w:noWrap/>
            <w:vAlign w:val="bottom"/>
            <w:hideMark/>
          </w:tcPr>
          <w:p w14:paraId="29DAC6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524</w:t>
            </w:r>
          </w:p>
        </w:tc>
        <w:tc>
          <w:tcPr>
            <w:tcW w:w="569" w:type="dxa"/>
            <w:tcBorders>
              <w:top w:val="nil"/>
              <w:left w:val="nil"/>
              <w:bottom w:val="nil"/>
              <w:right w:val="nil"/>
            </w:tcBorders>
            <w:shd w:val="clear" w:color="auto" w:fill="auto"/>
            <w:noWrap/>
            <w:vAlign w:val="bottom"/>
            <w:hideMark/>
          </w:tcPr>
          <w:p w14:paraId="49023C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w:t>
            </w:r>
          </w:p>
        </w:tc>
        <w:tc>
          <w:tcPr>
            <w:tcW w:w="612" w:type="dxa"/>
            <w:tcBorders>
              <w:top w:val="nil"/>
              <w:left w:val="nil"/>
              <w:bottom w:val="nil"/>
              <w:right w:val="nil"/>
            </w:tcBorders>
            <w:shd w:val="clear" w:color="auto" w:fill="auto"/>
            <w:noWrap/>
            <w:vAlign w:val="bottom"/>
            <w:hideMark/>
          </w:tcPr>
          <w:p w14:paraId="75DB58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auto" w:fill="auto"/>
            <w:noWrap/>
            <w:vAlign w:val="bottom"/>
            <w:hideMark/>
          </w:tcPr>
          <w:p w14:paraId="7AE2ED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auto" w:fill="auto"/>
            <w:noWrap/>
            <w:vAlign w:val="bottom"/>
            <w:hideMark/>
          </w:tcPr>
          <w:p w14:paraId="6EBB54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612" w:type="dxa"/>
            <w:tcBorders>
              <w:top w:val="nil"/>
              <w:left w:val="nil"/>
              <w:bottom w:val="nil"/>
              <w:right w:val="nil"/>
            </w:tcBorders>
            <w:shd w:val="clear" w:color="auto" w:fill="auto"/>
            <w:noWrap/>
            <w:vAlign w:val="bottom"/>
            <w:hideMark/>
          </w:tcPr>
          <w:p w14:paraId="23A86D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174" w:type="dxa"/>
            <w:tcBorders>
              <w:top w:val="nil"/>
              <w:left w:val="nil"/>
              <w:bottom w:val="nil"/>
              <w:right w:val="nil"/>
            </w:tcBorders>
            <w:shd w:val="clear" w:color="auto" w:fill="auto"/>
            <w:noWrap/>
            <w:vAlign w:val="bottom"/>
            <w:hideMark/>
          </w:tcPr>
          <w:p w14:paraId="0F7CFF0C"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495130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825" w:type="dxa"/>
            <w:tcBorders>
              <w:top w:val="nil"/>
              <w:left w:val="nil"/>
              <w:bottom w:val="nil"/>
              <w:right w:val="nil"/>
            </w:tcBorders>
            <w:shd w:val="clear" w:color="auto" w:fill="auto"/>
            <w:noWrap/>
            <w:vAlign w:val="bottom"/>
            <w:hideMark/>
          </w:tcPr>
          <w:p w14:paraId="4ABA86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c>
          <w:tcPr>
            <w:tcW w:w="825" w:type="dxa"/>
            <w:tcBorders>
              <w:top w:val="nil"/>
              <w:left w:val="nil"/>
              <w:bottom w:val="nil"/>
              <w:right w:val="nil"/>
            </w:tcBorders>
            <w:shd w:val="clear" w:color="auto" w:fill="auto"/>
            <w:noWrap/>
            <w:vAlign w:val="bottom"/>
            <w:hideMark/>
          </w:tcPr>
          <w:p w14:paraId="70B3C3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0.0031</w:t>
            </w:r>
          </w:p>
        </w:tc>
        <w:tc>
          <w:tcPr>
            <w:tcW w:w="825" w:type="dxa"/>
            <w:tcBorders>
              <w:top w:val="nil"/>
              <w:left w:val="nil"/>
              <w:bottom w:val="nil"/>
              <w:right w:val="nil"/>
            </w:tcBorders>
            <w:shd w:val="clear" w:color="auto" w:fill="auto"/>
            <w:noWrap/>
            <w:vAlign w:val="bottom"/>
            <w:hideMark/>
          </w:tcPr>
          <w:p w14:paraId="3B50CE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0.0062</w:t>
            </w:r>
          </w:p>
        </w:tc>
      </w:tr>
      <w:tr w:rsidR="009C3CE4" w:rsidRPr="005527FA" w14:paraId="40E18E9E"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06D28B1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Ca</w:t>
            </w:r>
          </w:p>
        </w:tc>
        <w:tc>
          <w:tcPr>
            <w:tcW w:w="158" w:type="dxa"/>
            <w:tcBorders>
              <w:top w:val="nil"/>
              <w:left w:val="nil"/>
              <w:bottom w:val="nil"/>
              <w:right w:val="nil"/>
            </w:tcBorders>
            <w:shd w:val="clear" w:color="000000" w:fill="BFBFBF"/>
            <w:noWrap/>
            <w:vAlign w:val="center"/>
            <w:hideMark/>
          </w:tcPr>
          <w:p w14:paraId="562D94FE"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2DB9A6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462B8D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0FEB3C2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4E6E64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1597</w:t>
            </w:r>
          </w:p>
        </w:tc>
        <w:tc>
          <w:tcPr>
            <w:tcW w:w="512" w:type="dxa"/>
            <w:tcBorders>
              <w:top w:val="nil"/>
              <w:left w:val="nil"/>
              <w:bottom w:val="nil"/>
              <w:right w:val="nil"/>
            </w:tcBorders>
            <w:shd w:val="clear" w:color="000000" w:fill="BFBFBF"/>
            <w:noWrap/>
            <w:vAlign w:val="bottom"/>
            <w:hideMark/>
          </w:tcPr>
          <w:p w14:paraId="7C20C9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53</w:t>
            </w:r>
          </w:p>
        </w:tc>
        <w:tc>
          <w:tcPr>
            <w:tcW w:w="569" w:type="dxa"/>
            <w:tcBorders>
              <w:top w:val="nil"/>
              <w:left w:val="nil"/>
              <w:bottom w:val="nil"/>
              <w:right w:val="nil"/>
            </w:tcBorders>
            <w:shd w:val="clear" w:color="000000" w:fill="BFBFBF"/>
            <w:noWrap/>
            <w:vAlign w:val="bottom"/>
            <w:hideMark/>
          </w:tcPr>
          <w:p w14:paraId="10E400A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w:t>
            </w:r>
          </w:p>
        </w:tc>
        <w:tc>
          <w:tcPr>
            <w:tcW w:w="612" w:type="dxa"/>
            <w:tcBorders>
              <w:top w:val="nil"/>
              <w:left w:val="nil"/>
              <w:bottom w:val="nil"/>
              <w:right w:val="nil"/>
            </w:tcBorders>
            <w:shd w:val="clear" w:color="000000" w:fill="BFBFBF"/>
            <w:noWrap/>
            <w:vAlign w:val="bottom"/>
            <w:hideMark/>
          </w:tcPr>
          <w:p w14:paraId="15FAC8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612" w:type="dxa"/>
            <w:tcBorders>
              <w:top w:val="nil"/>
              <w:left w:val="nil"/>
              <w:bottom w:val="nil"/>
              <w:right w:val="nil"/>
            </w:tcBorders>
            <w:shd w:val="clear" w:color="000000" w:fill="BFBFBF"/>
            <w:noWrap/>
            <w:vAlign w:val="bottom"/>
            <w:hideMark/>
          </w:tcPr>
          <w:p w14:paraId="50FB5B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612" w:type="dxa"/>
            <w:tcBorders>
              <w:top w:val="nil"/>
              <w:left w:val="nil"/>
              <w:bottom w:val="nil"/>
              <w:right w:val="nil"/>
            </w:tcBorders>
            <w:shd w:val="clear" w:color="000000" w:fill="BFBFBF"/>
            <w:noWrap/>
            <w:vAlign w:val="bottom"/>
            <w:hideMark/>
          </w:tcPr>
          <w:p w14:paraId="55FAE5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0.0060</w:t>
            </w:r>
          </w:p>
        </w:tc>
        <w:tc>
          <w:tcPr>
            <w:tcW w:w="612" w:type="dxa"/>
            <w:tcBorders>
              <w:top w:val="nil"/>
              <w:left w:val="nil"/>
              <w:bottom w:val="nil"/>
              <w:right w:val="nil"/>
            </w:tcBorders>
            <w:shd w:val="clear" w:color="000000" w:fill="BFBFBF"/>
            <w:noWrap/>
            <w:vAlign w:val="bottom"/>
            <w:hideMark/>
          </w:tcPr>
          <w:p w14:paraId="154E03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174" w:type="dxa"/>
            <w:tcBorders>
              <w:top w:val="nil"/>
              <w:left w:val="nil"/>
              <w:bottom w:val="nil"/>
              <w:right w:val="nil"/>
            </w:tcBorders>
            <w:shd w:val="clear" w:color="000000" w:fill="BFBFBF"/>
            <w:noWrap/>
            <w:vAlign w:val="bottom"/>
            <w:hideMark/>
          </w:tcPr>
          <w:p w14:paraId="6CDA917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180AFD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0.0145</w:t>
            </w:r>
          </w:p>
        </w:tc>
        <w:tc>
          <w:tcPr>
            <w:tcW w:w="825" w:type="dxa"/>
            <w:tcBorders>
              <w:top w:val="nil"/>
              <w:left w:val="nil"/>
              <w:bottom w:val="nil"/>
              <w:right w:val="nil"/>
            </w:tcBorders>
            <w:shd w:val="clear" w:color="000000" w:fill="BFBFBF"/>
            <w:noWrap/>
            <w:vAlign w:val="bottom"/>
            <w:hideMark/>
          </w:tcPr>
          <w:p w14:paraId="789DF4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0.0396</w:t>
            </w:r>
          </w:p>
        </w:tc>
        <w:tc>
          <w:tcPr>
            <w:tcW w:w="825" w:type="dxa"/>
            <w:tcBorders>
              <w:top w:val="nil"/>
              <w:left w:val="nil"/>
              <w:bottom w:val="nil"/>
              <w:right w:val="nil"/>
            </w:tcBorders>
            <w:shd w:val="clear" w:color="000000" w:fill="BFBFBF"/>
            <w:noWrap/>
            <w:vAlign w:val="bottom"/>
            <w:hideMark/>
          </w:tcPr>
          <w:p w14:paraId="5EA90D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0.0504</w:t>
            </w:r>
          </w:p>
        </w:tc>
        <w:tc>
          <w:tcPr>
            <w:tcW w:w="825" w:type="dxa"/>
            <w:tcBorders>
              <w:top w:val="nil"/>
              <w:left w:val="nil"/>
              <w:bottom w:val="nil"/>
              <w:right w:val="nil"/>
            </w:tcBorders>
            <w:shd w:val="clear" w:color="000000" w:fill="BFBFBF"/>
            <w:noWrap/>
            <w:vAlign w:val="bottom"/>
            <w:hideMark/>
          </w:tcPr>
          <w:p w14:paraId="167927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0.0952</w:t>
            </w:r>
          </w:p>
        </w:tc>
      </w:tr>
      <w:tr w:rsidR="000C5640" w:rsidRPr="005527FA" w14:paraId="5FB994B5"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28291AF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Cd</w:t>
            </w:r>
          </w:p>
        </w:tc>
        <w:tc>
          <w:tcPr>
            <w:tcW w:w="158" w:type="dxa"/>
            <w:tcBorders>
              <w:top w:val="nil"/>
              <w:left w:val="nil"/>
              <w:bottom w:val="nil"/>
              <w:right w:val="nil"/>
            </w:tcBorders>
            <w:shd w:val="clear" w:color="auto" w:fill="auto"/>
            <w:noWrap/>
            <w:vAlign w:val="center"/>
            <w:hideMark/>
          </w:tcPr>
          <w:p w14:paraId="4BFD42B6"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4DF522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50280FB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2BEF7B6E"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1D5EFB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52</w:t>
            </w:r>
          </w:p>
        </w:tc>
        <w:tc>
          <w:tcPr>
            <w:tcW w:w="512" w:type="dxa"/>
            <w:tcBorders>
              <w:top w:val="nil"/>
              <w:left w:val="nil"/>
              <w:bottom w:val="nil"/>
              <w:right w:val="nil"/>
            </w:tcBorders>
            <w:shd w:val="clear" w:color="auto" w:fill="auto"/>
            <w:noWrap/>
            <w:vAlign w:val="bottom"/>
            <w:hideMark/>
          </w:tcPr>
          <w:p w14:paraId="5FDAEE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1598</w:t>
            </w:r>
          </w:p>
        </w:tc>
        <w:tc>
          <w:tcPr>
            <w:tcW w:w="569" w:type="dxa"/>
            <w:tcBorders>
              <w:top w:val="nil"/>
              <w:left w:val="nil"/>
              <w:bottom w:val="nil"/>
              <w:right w:val="nil"/>
            </w:tcBorders>
            <w:shd w:val="clear" w:color="auto" w:fill="auto"/>
            <w:noWrap/>
            <w:vAlign w:val="bottom"/>
            <w:hideMark/>
          </w:tcPr>
          <w:p w14:paraId="6CFF22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612" w:type="dxa"/>
            <w:tcBorders>
              <w:top w:val="nil"/>
              <w:left w:val="nil"/>
              <w:bottom w:val="nil"/>
              <w:right w:val="nil"/>
            </w:tcBorders>
            <w:shd w:val="clear" w:color="auto" w:fill="auto"/>
            <w:noWrap/>
            <w:vAlign w:val="bottom"/>
            <w:hideMark/>
          </w:tcPr>
          <w:p w14:paraId="12E3B1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612" w:type="dxa"/>
            <w:tcBorders>
              <w:top w:val="nil"/>
              <w:left w:val="nil"/>
              <w:bottom w:val="nil"/>
              <w:right w:val="nil"/>
            </w:tcBorders>
            <w:shd w:val="clear" w:color="auto" w:fill="auto"/>
            <w:noWrap/>
            <w:vAlign w:val="bottom"/>
            <w:hideMark/>
          </w:tcPr>
          <w:p w14:paraId="442ADD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0.0031</w:t>
            </w:r>
          </w:p>
        </w:tc>
        <w:tc>
          <w:tcPr>
            <w:tcW w:w="612" w:type="dxa"/>
            <w:tcBorders>
              <w:top w:val="nil"/>
              <w:left w:val="nil"/>
              <w:bottom w:val="nil"/>
              <w:right w:val="nil"/>
            </w:tcBorders>
            <w:shd w:val="clear" w:color="auto" w:fill="auto"/>
            <w:noWrap/>
            <w:vAlign w:val="bottom"/>
            <w:hideMark/>
          </w:tcPr>
          <w:p w14:paraId="3B77A1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0.0144</w:t>
            </w:r>
          </w:p>
        </w:tc>
        <w:tc>
          <w:tcPr>
            <w:tcW w:w="612" w:type="dxa"/>
            <w:tcBorders>
              <w:top w:val="nil"/>
              <w:left w:val="nil"/>
              <w:bottom w:val="nil"/>
              <w:right w:val="nil"/>
            </w:tcBorders>
            <w:shd w:val="clear" w:color="auto" w:fill="auto"/>
            <w:noWrap/>
            <w:vAlign w:val="bottom"/>
            <w:hideMark/>
          </w:tcPr>
          <w:p w14:paraId="777D26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0.0042</w:t>
            </w:r>
          </w:p>
        </w:tc>
        <w:tc>
          <w:tcPr>
            <w:tcW w:w="174" w:type="dxa"/>
            <w:tcBorders>
              <w:top w:val="nil"/>
              <w:left w:val="nil"/>
              <w:bottom w:val="nil"/>
              <w:right w:val="nil"/>
            </w:tcBorders>
            <w:shd w:val="clear" w:color="auto" w:fill="auto"/>
            <w:noWrap/>
            <w:vAlign w:val="bottom"/>
            <w:hideMark/>
          </w:tcPr>
          <w:p w14:paraId="173C5C32"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01A998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c>
          <w:tcPr>
            <w:tcW w:w="825" w:type="dxa"/>
            <w:tcBorders>
              <w:top w:val="nil"/>
              <w:left w:val="nil"/>
              <w:bottom w:val="nil"/>
              <w:right w:val="nil"/>
            </w:tcBorders>
            <w:shd w:val="clear" w:color="auto" w:fill="auto"/>
            <w:noWrap/>
            <w:vAlign w:val="bottom"/>
            <w:hideMark/>
          </w:tcPr>
          <w:p w14:paraId="624DF7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c>
          <w:tcPr>
            <w:tcW w:w="825" w:type="dxa"/>
            <w:tcBorders>
              <w:top w:val="nil"/>
              <w:left w:val="nil"/>
              <w:bottom w:val="nil"/>
              <w:right w:val="nil"/>
            </w:tcBorders>
            <w:shd w:val="clear" w:color="auto" w:fill="auto"/>
            <w:noWrap/>
            <w:vAlign w:val="bottom"/>
            <w:hideMark/>
          </w:tcPr>
          <w:p w14:paraId="640B46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0.0075</w:t>
            </w:r>
          </w:p>
        </w:tc>
        <w:tc>
          <w:tcPr>
            <w:tcW w:w="825" w:type="dxa"/>
            <w:tcBorders>
              <w:top w:val="nil"/>
              <w:left w:val="nil"/>
              <w:bottom w:val="nil"/>
              <w:right w:val="nil"/>
            </w:tcBorders>
            <w:shd w:val="clear" w:color="auto" w:fill="auto"/>
            <w:noWrap/>
            <w:vAlign w:val="bottom"/>
            <w:hideMark/>
          </w:tcPr>
          <w:p w14:paraId="1F8C2D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0.0110</w:t>
            </w:r>
          </w:p>
        </w:tc>
      </w:tr>
      <w:tr w:rsidR="009C3CE4" w:rsidRPr="005527FA" w14:paraId="2512A58D"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6D8AD97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Ce</w:t>
            </w:r>
          </w:p>
        </w:tc>
        <w:tc>
          <w:tcPr>
            <w:tcW w:w="158" w:type="dxa"/>
            <w:tcBorders>
              <w:top w:val="nil"/>
              <w:left w:val="nil"/>
              <w:bottom w:val="nil"/>
              <w:right w:val="nil"/>
            </w:tcBorders>
            <w:shd w:val="clear" w:color="000000" w:fill="BFBFBF"/>
            <w:noWrap/>
            <w:vAlign w:val="center"/>
            <w:hideMark/>
          </w:tcPr>
          <w:p w14:paraId="02C591C9"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707680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0D33FA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1E271FE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5E004C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512" w:type="dxa"/>
            <w:tcBorders>
              <w:top w:val="nil"/>
              <w:left w:val="nil"/>
              <w:bottom w:val="nil"/>
              <w:right w:val="nil"/>
            </w:tcBorders>
            <w:shd w:val="clear" w:color="000000" w:fill="BFBFBF"/>
            <w:noWrap/>
            <w:vAlign w:val="bottom"/>
            <w:hideMark/>
          </w:tcPr>
          <w:p w14:paraId="4C835A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1609</w:t>
            </w:r>
          </w:p>
        </w:tc>
        <w:tc>
          <w:tcPr>
            <w:tcW w:w="569" w:type="dxa"/>
            <w:tcBorders>
              <w:top w:val="nil"/>
              <w:left w:val="nil"/>
              <w:bottom w:val="nil"/>
              <w:right w:val="nil"/>
            </w:tcBorders>
            <w:shd w:val="clear" w:color="000000" w:fill="BFBFBF"/>
            <w:noWrap/>
            <w:vAlign w:val="bottom"/>
            <w:hideMark/>
          </w:tcPr>
          <w:p w14:paraId="6637EE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612" w:type="dxa"/>
            <w:tcBorders>
              <w:top w:val="nil"/>
              <w:left w:val="nil"/>
              <w:bottom w:val="nil"/>
              <w:right w:val="nil"/>
            </w:tcBorders>
            <w:shd w:val="clear" w:color="000000" w:fill="BFBFBF"/>
            <w:noWrap/>
            <w:vAlign w:val="bottom"/>
            <w:hideMark/>
          </w:tcPr>
          <w:p w14:paraId="0AC6CB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612" w:type="dxa"/>
            <w:tcBorders>
              <w:top w:val="nil"/>
              <w:left w:val="nil"/>
              <w:bottom w:val="nil"/>
              <w:right w:val="nil"/>
            </w:tcBorders>
            <w:shd w:val="clear" w:color="000000" w:fill="BFBFBF"/>
            <w:noWrap/>
            <w:vAlign w:val="bottom"/>
            <w:hideMark/>
          </w:tcPr>
          <w:p w14:paraId="078421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0.0056</w:t>
            </w:r>
          </w:p>
        </w:tc>
        <w:tc>
          <w:tcPr>
            <w:tcW w:w="612" w:type="dxa"/>
            <w:tcBorders>
              <w:top w:val="nil"/>
              <w:left w:val="nil"/>
              <w:bottom w:val="nil"/>
              <w:right w:val="nil"/>
            </w:tcBorders>
            <w:shd w:val="clear" w:color="000000" w:fill="BFBFBF"/>
            <w:noWrap/>
            <w:vAlign w:val="bottom"/>
            <w:hideMark/>
          </w:tcPr>
          <w:p w14:paraId="7310A7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0.0293</w:t>
            </w:r>
          </w:p>
        </w:tc>
        <w:tc>
          <w:tcPr>
            <w:tcW w:w="612" w:type="dxa"/>
            <w:tcBorders>
              <w:top w:val="nil"/>
              <w:left w:val="nil"/>
              <w:bottom w:val="nil"/>
              <w:right w:val="nil"/>
            </w:tcBorders>
            <w:shd w:val="clear" w:color="000000" w:fill="BFBFBF"/>
            <w:noWrap/>
            <w:vAlign w:val="bottom"/>
            <w:hideMark/>
          </w:tcPr>
          <w:p w14:paraId="60FBD1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0.0394</w:t>
            </w:r>
          </w:p>
        </w:tc>
        <w:tc>
          <w:tcPr>
            <w:tcW w:w="174" w:type="dxa"/>
            <w:tcBorders>
              <w:top w:val="nil"/>
              <w:left w:val="nil"/>
              <w:bottom w:val="nil"/>
              <w:right w:val="nil"/>
            </w:tcBorders>
            <w:shd w:val="clear" w:color="000000" w:fill="BFBFBF"/>
            <w:noWrap/>
            <w:vAlign w:val="bottom"/>
            <w:hideMark/>
          </w:tcPr>
          <w:p w14:paraId="37A52CE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56B894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0.0028</w:t>
            </w:r>
          </w:p>
        </w:tc>
        <w:tc>
          <w:tcPr>
            <w:tcW w:w="825" w:type="dxa"/>
            <w:tcBorders>
              <w:top w:val="nil"/>
              <w:left w:val="nil"/>
              <w:bottom w:val="nil"/>
              <w:right w:val="nil"/>
            </w:tcBorders>
            <w:shd w:val="clear" w:color="000000" w:fill="BFBFBF"/>
            <w:noWrap/>
            <w:vAlign w:val="bottom"/>
            <w:hideMark/>
          </w:tcPr>
          <w:p w14:paraId="023711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c>
          <w:tcPr>
            <w:tcW w:w="825" w:type="dxa"/>
            <w:tcBorders>
              <w:top w:val="nil"/>
              <w:left w:val="nil"/>
              <w:bottom w:val="nil"/>
              <w:right w:val="nil"/>
            </w:tcBorders>
            <w:shd w:val="clear" w:color="000000" w:fill="BFBFBF"/>
            <w:noWrap/>
            <w:vAlign w:val="bottom"/>
            <w:hideMark/>
          </w:tcPr>
          <w:p w14:paraId="15B4E7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0.0150</w:t>
            </w:r>
          </w:p>
        </w:tc>
        <w:tc>
          <w:tcPr>
            <w:tcW w:w="825" w:type="dxa"/>
            <w:tcBorders>
              <w:top w:val="nil"/>
              <w:left w:val="nil"/>
              <w:bottom w:val="nil"/>
              <w:right w:val="nil"/>
            </w:tcBorders>
            <w:shd w:val="clear" w:color="000000" w:fill="BFBFBF"/>
            <w:noWrap/>
            <w:vAlign w:val="bottom"/>
            <w:hideMark/>
          </w:tcPr>
          <w:p w14:paraId="582BD8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0.0500</w:t>
            </w:r>
          </w:p>
        </w:tc>
      </w:tr>
      <w:tr w:rsidR="000C5640" w:rsidRPr="005527FA" w14:paraId="279E5FAD"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5765D77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Cl</w:t>
            </w:r>
          </w:p>
        </w:tc>
        <w:tc>
          <w:tcPr>
            <w:tcW w:w="158" w:type="dxa"/>
            <w:tcBorders>
              <w:top w:val="nil"/>
              <w:left w:val="nil"/>
              <w:bottom w:val="nil"/>
              <w:right w:val="nil"/>
            </w:tcBorders>
            <w:shd w:val="clear" w:color="auto" w:fill="auto"/>
            <w:noWrap/>
            <w:vAlign w:val="center"/>
            <w:hideMark/>
          </w:tcPr>
          <w:p w14:paraId="7907770C"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2E6EF5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71CD30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67C2DD07"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39A634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760</w:t>
            </w:r>
          </w:p>
        </w:tc>
        <w:tc>
          <w:tcPr>
            <w:tcW w:w="512" w:type="dxa"/>
            <w:tcBorders>
              <w:top w:val="nil"/>
              <w:left w:val="nil"/>
              <w:bottom w:val="nil"/>
              <w:right w:val="nil"/>
            </w:tcBorders>
            <w:shd w:val="clear" w:color="auto" w:fill="auto"/>
            <w:noWrap/>
            <w:vAlign w:val="bottom"/>
            <w:hideMark/>
          </w:tcPr>
          <w:p w14:paraId="38380B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890</w:t>
            </w:r>
          </w:p>
        </w:tc>
        <w:tc>
          <w:tcPr>
            <w:tcW w:w="569" w:type="dxa"/>
            <w:tcBorders>
              <w:top w:val="nil"/>
              <w:left w:val="nil"/>
              <w:bottom w:val="nil"/>
              <w:right w:val="nil"/>
            </w:tcBorders>
            <w:shd w:val="clear" w:color="auto" w:fill="auto"/>
            <w:noWrap/>
            <w:vAlign w:val="bottom"/>
            <w:hideMark/>
          </w:tcPr>
          <w:p w14:paraId="591D3B6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54%</w:t>
            </w:r>
          </w:p>
        </w:tc>
        <w:tc>
          <w:tcPr>
            <w:tcW w:w="612" w:type="dxa"/>
            <w:tcBorders>
              <w:top w:val="nil"/>
              <w:left w:val="nil"/>
              <w:bottom w:val="nil"/>
              <w:right w:val="nil"/>
            </w:tcBorders>
            <w:shd w:val="clear" w:color="auto" w:fill="auto"/>
            <w:noWrap/>
            <w:vAlign w:val="bottom"/>
            <w:hideMark/>
          </w:tcPr>
          <w:p w14:paraId="517C06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0.0008</w:t>
            </w:r>
          </w:p>
        </w:tc>
        <w:tc>
          <w:tcPr>
            <w:tcW w:w="612" w:type="dxa"/>
            <w:tcBorders>
              <w:top w:val="nil"/>
              <w:left w:val="nil"/>
              <w:bottom w:val="nil"/>
              <w:right w:val="nil"/>
            </w:tcBorders>
            <w:shd w:val="clear" w:color="auto" w:fill="auto"/>
            <w:noWrap/>
            <w:vAlign w:val="bottom"/>
            <w:hideMark/>
          </w:tcPr>
          <w:p w14:paraId="1E0AA0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0.0033</w:t>
            </w:r>
          </w:p>
        </w:tc>
        <w:tc>
          <w:tcPr>
            <w:tcW w:w="612" w:type="dxa"/>
            <w:tcBorders>
              <w:top w:val="nil"/>
              <w:left w:val="nil"/>
              <w:bottom w:val="nil"/>
              <w:right w:val="nil"/>
            </w:tcBorders>
            <w:shd w:val="clear" w:color="auto" w:fill="auto"/>
            <w:noWrap/>
            <w:vAlign w:val="bottom"/>
            <w:hideMark/>
          </w:tcPr>
          <w:p w14:paraId="18C790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0.0081</w:t>
            </w:r>
          </w:p>
        </w:tc>
        <w:tc>
          <w:tcPr>
            <w:tcW w:w="612" w:type="dxa"/>
            <w:tcBorders>
              <w:top w:val="nil"/>
              <w:left w:val="nil"/>
              <w:bottom w:val="nil"/>
              <w:right w:val="nil"/>
            </w:tcBorders>
            <w:shd w:val="clear" w:color="auto" w:fill="auto"/>
            <w:noWrap/>
            <w:vAlign w:val="bottom"/>
            <w:hideMark/>
          </w:tcPr>
          <w:p w14:paraId="3AFA53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174" w:type="dxa"/>
            <w:tcBorders>
              <w:top w:val="nil"/>
              <w:left w:val="nil"/>
              <w:bottom w:val="nil"/>
              <w:right w:val="nil"/>
            </w:tcBorders>
            <w:shd w:val="clear" w:color="auto" w:fill="auto"/>
            <w:noWrap/>
            <w:vAlign w:val="bottom"/>
            <w:hideMark/>
          </w:tcPr>
          <w:p w14:paraId="305B3D38"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37484B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825" w:type="dxa"/>
            <w:tcBorders>
              <w:top w:val="nil"/>
              <w:left w:val="nil"/>
              <w:bottom w:val="nil"/>
              <w:right w:val="nil"/>
            </w:tcBorders>
            <w:shd w:val="clear" w:color="auto" w:fill="auto"/>
            <w:noWrap/>
            <w:vAlign w:val="bottom"/>
            <w:hideMark/>
          </w:tcPr>
          <w:p w14:paraId="6B7DF7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0.0061</w:t>
            </w:r>
          </w:p>
        </w:tc>
        <w:tc>
          <w:tcPr>
            <w:tcW w:w="825" w:type="dxa"/>
            <w:tcBorders>
              <w:top w:val="nil"/>
              <w:left w:val="nil"/>
              <w:bottom w:val="nil"/>
              <w:right w:val="nil"/>
            </w:tcBorders>
            <w:shd w:val="clear" w:color="auto" w:fill="auto"/>
            <w:noWrap/>
            <w:vAlign w:val="bottom"/>
            <w:hideMark/>
          </w:tcPr>
          <w:p w14:paraId="5A9A64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0.0268</w:t>
            </w:r>
          </w:p>
        </w:tc>
        <w:tc>
          <w:tcPr>
            <w:tcW w:w="825" w:type="dxa"/>
            <w:tcBorders>
              <w:top w:val="nil"/>
              <w:left w:val="nil"/>
              <w:bottom w:val="nil"/>
              <w:right w:val="nil"/>
            </w:tcBorders>
            <w:shd w:val="clear" w:color="auto" w:fill="auto"/>
            <w:noWrap/>
            <w:vAlign w:val="bottom"/>
            <w:hideMark/>
          </w:tcPr>
          <w:p w14:paraId="700C6C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0.0540</w:t>
            </w:r>
          </w:p>
        </w:tc>
      </w:tr>
      <w:tr w:rsidR="009C3CE4" w:rsidRPr="005527FA" w14:paraId="4B357B66"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01C9303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w:t>
            </w:r>
          </w:p>
        </w:tc>
        <w:tc>
          <w:tcPr>
            <w:tcW w:w="158" w:type="dxa"/>
            <w:tcBorders>
              <w:top w:val="nil"/>
              <w:left w:val="nil"/>
              <w:bottom w:val="nil"/>
              <w:right w:val="nil"/>
            </w:tcBorders>
            <w:shd w:val="clear" w:color="000000" w:fill="BFBFBF"/>
            <w:noWrap/>
            <w:vAlign w:val="center"/>
            <w:hideMark/>
          </w:tcPr>
          <w:p w14:paraId="1E4B6295"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4D11B5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3B62BE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5623B63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33128D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73</w:t>
            </w:r>
          </w:p>
        </w:tc>
        <w:tc>
          <w:tcPr>
            <w:tcW w:w="512" w:type="dxa"/>
            <w:tcBorders>
              <w:top w:val="nil"/>
              <w:left w:val="nil"/>
              <w:bottom w:val="nil"/>
              <w:right w:val="nil"/>
            </w:tcBorders>
            <w:shd w:val="clear" w:color="000000" w:fill="BFBFBF"/>
            <w:noWrap/>
            <w:vAlign w:val="bottom"/>
            <w:hideMark/>
          </w:tcPr>
          <w:p w14:paraId="69BF34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1577</w:t>
            </w:r>
          </w:p>
        </w:tc>
        <w:tc>
          <w:tcPr>
            <w:tcW w:w="569" w:type="dxa"/>
            <w:tcBorders>
              <w:top w:val="nil"/>
              <w:left w:val="nil"/>
              <w:bottom w:val="nil"/>
              <w:right w:val="nil"/>
            </w:tcBorders>
            <w:shd w:val="clear" w:color="000000" w:fill="BFBFBF"/>
            <w:noWrap/>
            <w:vAlign w:val="bottom"/>
            <w:hideMark/>
          </w:tcPr>
          <w:p w14:paraId="674125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612" w:type="dxa"/>
            <w:tcBorders>
              <w:top w:val="nil"/>
              <w:left w:val="nil"/>
              <w:bottom w:val="nil"/>
              <w:right w:val="nil"/>
            </w:tcBorders>
            <w:shd w:val="clear" w:color="000000" w:fill="BFBFBF"/>
            <w:noWrap/>
            <w:vAlign w:val="bottom"/>
            <w:hideMark/>
          </w:tcPr>
          <w:p w14:paraId="493FA5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000000" w:fill="BFBFBF"/>
            <w:noWrap/>
            <w:vAlign w:val="bottom"/>
            <w:hideMark/>
          </w:tcPr>
          <w:p w14:paraId="29AEAD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000000" w:fill="BFBFBF"/>
            <w:noWrap/>
            <w:vAlign w:val="bottom"/>
            <w:hideMark/>
          </w:tcPr>
          <w:p w14:paraId="2D3EBD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612" w:type="dxa"/>
            <w:tcBorders>
              <w:top w:val="nil"/>
              <w:left w:val="nil"/>
              <w:bottom w:val="nil"/>
              <w:right w:val="nil"/>
            </w:tcBorders>
            <w:shd w:val="clear" w:color="000000" w:fill="BFBFBF"/>
            <w:noWrap/>
            <w:vAlign w:val="bottom"/>
            <w:hideMark/>
          </w:tcPr>
          <w:p w14:paraId="5AF21D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174" w:type="dxa"/>
            <w:tcBorders>
              <w:top w:val="nil"/>
              <w:left w:val="nil"/>
              <w:bottom w:val="nil"/>
              <w:right w:val="nil"/>
            </w:tcBorders>
            <w:shd w:val="clear" w:color="000000" w:fill="BFBFBF"/>
            <w:noWrap/>
            <w:vAlign w:val="bottom"/>
            <w:hideMark/>
          </w:tcPr>
          <w:p w14:paraId="157001F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050875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825" w:type="dxa"/>
            <w:tcBorders>
              <w:top w:val="nil"/>
              <w:left w:val="nil"/>
              <w:bottom w:val="nil"/>
              <w:right w:val="nil"/>
            </w:tcBorders>
            <w:shd w:val="clear" w:color="000000" w:fill="BFBFBF"/>
            <w:noWrap/>
            <w:vAlign w:val="bottom"/>
            <w:hideMark/>
          </w:tcPr>
          <w:p w14:paraId="309A9E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825" w:type="dxa"/>
            <w:tcBorders>
              <w:top w:val="nil"/>
              <w:left w:val="nil"/>
              <w:bottom w:val="nil"/>
              <w:right w:val="nil"/>
            </w:tcBorders>
            <w:shd w:val="clear" w:color="000000" w:fill="BFBFBF"/>
            <w:noWrap/>
            <w:vAlign w:val="bottom"/>
            <w:hideMark/>
          </w:tcPr>
          <w:p w14:paraId="36C119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0.0008</w:t>
            </w:r>
          </w:p>
        </w:tc>
        <w:tc>
          <w:tcPr>
            <w:tcW w:w="825" w:type="dxa"/>
            <w:tcBorders>
              <w:top w:val="nil"/>
              <w:left w:val="nil"/>
              <w:bottom w:val="nil"/>
              <w:right w:val="nil"/>
            </w:tcBorders>
            <w:shd w:val="clear" w:color="000000" w:fill="BFBFBF"/>
            <w:noWrap/>
            <w:vAlign w:val="bottom"/>
            <w:hideMark/>
          </w:tcPr>
          <w:p w14:paraId="28EDF0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r>
      <w:tr w:rsidR="000C5640" w:rsidRPr="005527FA" w14:paraId="0508932A"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5DCBDE4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Cr</w:t>
            </w:r>
          </w:p>
        </w:tc>
        <w:tc>
          <w:tcPr>
            <w:tcW w:w="158" w:type="dxa"/>
            <w:tcBorders>
              <w:top w:val="nil"/>
              <w:left w:val="nil"/>
              <w:bottom w:val="nil"/>
              <w:right w:val="nil"/>
            </w:tcBorders>
            <w:shd w:val="clear" w:color="auto" w:fill="auto"/>
            <w:noWrap/>
            <w:vAlign w:val="center"/>
            <w:hideMark/>
          </w:tcPr>
          <w:p w14:paraId="711A5A86"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1B0FAA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4311EEA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21FE5D48"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364D65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412</w:t>
            </w:r>
          </w:p>
        </w:tc>
        <w:tc>
          <w:tcPr>
            <w:tcW w:w="512" w:type="dxa"/>
            <w:tcBorders>
              <w:top w:val="nil"/>
              <w:left w:val="nil"/>
              <w:bottom w:val="nil"/>
              <w:right w:val="nil"/>
            </w:tcBorders>
            <w:shd w:val="clear" w:color="auto" w:fill="auto"/>
            <w:noWrap/>
            <w:vAlign w:val="bottom"/>
            <w:hideMark/>
          </w:tcPr>
          <w:p w14:paraId="523611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1244</w:t>
            </w:r>
          </w:p>
        </w:tc>
        <w:tc>
          <w:tcPr>
            <w:tcW w:w="569" w:type="dxa"/>
            <w:tcBorders>
              <w:top w:val="nil"/>
              <w:left w:val="nil"/>
              <w:bottom w:val="nil"/>
              <w:right w:val="nil"/>
            </w:tcBorders>
            <w:shd w:val="clear" w:color="auto" w:fill="auto"/>
            <w:noWrap/>
            <w:vAlign w:val="bottom"/>
            <w:hideMark/>
          </w:tcPr>
          <w:p w14:paraId="7F4A33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75%</w:t>
            </w:r>
          </w:p>
        </w:tc>
        <w:tc>
          <w:tcPr>
            <w:tcW w:w="612" w:type="dxa"/>
            <w:tcBorders>
              <w:top w:val="nil"/>
              <w:left w:val="nil"/>
              <w:bottom w:val="nil"/>
              <w:right w:val="nil"/>
            </w:tcBorders>
            <w:shd w:val="clear" w:color="auto" w:fill="auto"/>
            <w:noWrap/>
            <w:vAlign w:val="bottom"/>
            <w:hideMark/>
          </w:tcPr>
          <w:p w14:paraId="5C9C9F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612" w:type="dxa"/>
            <w:tcBorders>
              <w:top w:val="nil"/>
              <w:left w:val="nil"/>
              <w:bottom w:val="nil"/>
              <w:right w:val="nil"/>
            </w:tcBorders>
            <w:shd w:val="clear" w:color="auto" w:fill="auto"/>
            <w:noWrap/>
            <w:vAlign w:val="bottom"/>
            <w:hideMark/>
          </w:tcPr>
          <w:p w14:paraId="7FAF14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12" w:type="dxa"/>
            <w:tcBorders>
              <w:top w:val="nil"/>
              <w:left w:val="nil"/>
              <w:bottom w:val="nil"/>
              <w:right w:val="nil"/>
            </w:tcBorders>
            <w:shd w:val="clear" w:color="auto" w:fill="auto"/>
            <w:noWrap/>
            <w:vAlign w:val="bottom"/>
            <w:hideMark/>
          </w:tcPr>
          <w:p w14:paraId="7AAE38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612" w:type="dxa"/>
            <w:tcBorders>
              <w:top w:val="nil"/>
              <w:left w:val="nil"/>
              <w:bottom w:val="nil"/>
              <w:right w:val="nil"/>
            </w:tcBorders>
            <w:shd w:val="clear" w:color="auto" w:fill="auto"/>
            <w:noWrap/>
            <w:vAlign w:val="bottom"/>
            <w:hideMark/>
          </w:tcPr>
          <w:p w14:paraId="08B521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174" w:type="dxa"/>
            <w:tcBorders>
              <w:top w:val="nil"/>
              <w:left w:val="nil"/>
              <w:bottom w:val="nil"/>
              <w:right w:val="nil"/>
            </w:tcBorders>
            <w:shd w:val="clear" w:color="auto" w:fill="auto"/>
            <w:noWrap/>
            <w:vAlign w:val="bottom"/>
            <w:hideMark/>
          </w:tcPr>
          <w:p w14:paraId="27CC4964"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63284B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825" w:type="dxa"/>
            <w:tcBorders>
              <w:top w:val="nil"/>
              <w:left w:val="nil"/>
              <w:bottom w:val="nil"/>
              <w:right w:val="nil"/>
            </w:tcBorders>
            <w:shd w:val="clear" w:color="auto" w:fill="auto"/>
            <w:noWrap/>
            <w:vAlign w:val="bottom"/>
            <w:hideMark/>
          </w:tcPr>
          <w:p w14:paraId="1BF10C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825" w:type="dxa"/>
            <w:tcBorders>
              <w:top w:val="nil"/>
              <w:left w:val="nil"/>
              <w:bottom w:val="nil"/>
              <w:right w:val="nil"/>
            </w:tcBorders>
            <w:shd w:val="clear" w:color="auto" w:fill="auto"/>
            <w:noWrap/>
            <w:vAlign w:val="bottom"/>
            <w:hideMark/>
          </w:tcPr>
          <w:p w14:paraId="098515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c>
          <w:tcPr>
            <w:tcW w:w="825" w:type="dxa"/>
            <w:tcBorders>
              <w:top w:val="nil"/>
              <w:left w:val="nil"/>
              <w:bottom w:val="nil"/>
              <w:right w:val="nil"/>
            </w:tcBorders>
            <w:shd w:val="clear" w:color="auto" w:fill="auto"/>
            <w:noWrap/>
            <w:vAlign w:val="bottom"/>
            <w:hideMark/>
          </w:tcPr>
          <w:p w14:paraId="518561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r>
      <w:tr w:rsidR="009C3CE4" w:rsidRPr="005527FA" w14:paraId="25883F14"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35025BF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Cs</w:t>
            </w:r>
          </w:p>
        </w:tc>
        <w:tc>
          <w:tcPr>
            <w:tcW w:w="158" w:type="dxa"/>
            <w:tcBorders>
              <w:top w:val="nil"/>
              <w:left w:val="nil"/>
              <w:bottom w:val="nil"/>
              <w:right w:val="nil"/>
            </w:tcBorders>
            <w:shd w:val="clear" w:color="000000" w:fill="BFBFBF"/>
            <w:noWrap/>
            <w:vAlign w:val="center"/>
            <w:hideMark/>
          </w:tcPr>
          <w:p w14:paraId="368FFFC8"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4D5473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3BE75D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360AA33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51243A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w:t>
            </w:r>
          </w:p>
        </w:tc>
        <w:tc>
          <w:tcPr>
            <w:tcW w:w="512" w:type="dxa"/>
            <w:tcBorders>
              <w:top w:val="nil"/>
              <w:left w:val="nil"/>
              <w:bottom w:val="nil"/>
              <w:right w:val="nil"/>
            </w:tcBorders>
            <w:shd w:val="clear" w:color="000000" w:fill="BFBFBF"/>
            <w:noWrap/>
            <w:vAlign w:val="bottom"/>
            <w:hideMark/>
          </w:tcPr>
          <w:p w14:paraId="75DA23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1622</w:t>
            </w:r>
          </w:p>
        </w:tc>
        <w:tc>
          <w:tcPr>
            <w:tcW w:w="569" w:type="dxa"/>
            <w:tcBorders>
              <w:top w:val="nil"/>
              <w:left w:val="nil"/>
              <w:bottom w:val="nil"/>
              <w:right w:val="nil"/>
            </w:tcBorders>
            <w:shd w:val="clear" w:color="000000" w:fill="BFBFBF"/>
            <w:noWrap/>
            <w:vAlign w:val="bottom"/>
            <w:hideMark/>
          </w:tcPr>
          <w:p w14:paraId="4C91B9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612" w:type="dxa"/>
            <w:tcBorders>
              <w:top w:val="nil"/>
              <w:left w:val="nil"/>
              <w:bottom w:val="nil"/>
              <w:right w:val="nil"/>
            </w:tcBorders>
            <w:shd w:val="clear" w:color="000000" w:fill="BFBFBF"/>
            <w:noWrap/>
            <w:vAlign w:val="bottom"/>
            <w:hideMark/>
          </w:tcPr>
          <w:p w14:paraId="0D92AE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612" w:type="dxa"/>
            <w:tcBorders>
              <w:top w:val="nil"/>
              <w:left w:val="nil"/>
              <w:bottom w:val="nil"/>
              <w:right w:val="nil"/>
            </w:tcBorders>
            <w:shd w:val="clear" w:color="000000" w:fill="BFBFBF"/>
            <w:noWrap/>
            <w:vAlign w:val="bottom"/>
            <w:hideMark/>
          </w:tcPr>
          <w:p w14:paraId="4F2D8B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0.0032</w:t>
            </w:r>
          </w:p>
        </w:tc>
        <w:tc>
          <w:tcPr>
            <w:tcW w:w="612" w:type="dxa"/>
            <w:tcBorders>
              <w:top w:val="nil"/>
              <w:left w:val="nil"/>
              <w:bottom w:val="nil"/>
              <w:right w:val="nil"/>
            </w:tcBorders>
            <w:shd w:val="clear" w:color="000000" w:fill="BFBFBF"/>
            <w:noWrap/>
            <w:vAlign w:val="bottom"/>
            <w:hideMark/>
          </w:tcPr>
          <w:p w14:paraId="214A19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0.0220</w:t>
            </w:r>
          </w:p>
        </w:tc>
        <w:tc>
          <w:tcPr>
            <w:tcW w:w="612" w:type="dxa"/>
            <w:tcBorders>
              <w:top w:val="nil"/>
              <w:left w:val="nil"/>
              <w:bottom w:val="nil"/>
              <w:right w:val="nil"/>
            </w:tcBorders>
            <w:shd w:val="clear" w:color="000000" w:fill="BFBFBF"/>
            <w:noWrap/>
            <w:vAlign w:val="bottom"/>
            <w:hideMark/>
          </w:tcPr>
          <w:p w14:paraId="32D190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0.0162</w:t>
            </w:r>
          </w:p>
        </w:tc>
        <w:tc>
          <w:tcPr>
            <w:tcW w:w="174" w:type="dxa"/>
            <w:tcBorders>
              <w:top w:val="nil"/>
              <w:left w:val="nil"/>
              <w:bottom w:val="nil"/>
              <w:right w:val="nil"/>
            </w:tcBorders>
            <w:shd w:val="clear" w:color="000000" w:fill="BFBFBF"/>
            <w:noWrap/>
            <w:vAlign w:val="bottom"/>
            <w:hideMark/>
          </w:tcPr>
          <w:p w14:paraId="2CA85F85"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526531E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c>
          <w:tcPr>
            <w:tcW w:w="825" w:type="dxa"/>
            <w:tcBorders>
              <w:top w:val="nil"/>
              <w:left w:val="nil"/>
              <w:bottom w:val="nil"/>
              <w:right w:val="nil"/>
            </w:tcBorders>
            <w:shd w:val="clear" w:color="000000" w:fill="BFBFBF"/>
            <w:noWrap/>
            <w:vAlign w:val="bottom"/>
            <w:hideMark/>
          </w:tcPr>
          <w:p w14:paraId="0F385A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c>
          <w:tcPr>
            <w:tcW w:w="825" w:type="dxa"/>
            <w:tcBorders>
              <w:top w:val="nil"/>
              <w:left w:val="nil"/>
              <w:bottom w:val="nil"/>
              <w:right w:val="nil"/>
            </w:tcBorders>
            <w:shd w:val="clear" w:color="000000" w:fill="BFBFBF"/>
            <w:noWrap/>
            <w:vAlign w:val="bottom"/>
            <w:hideMark/>
          </w:tcPr>
          <w:p w14:paraId="7FFFB2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0.0113</w:t>
            </w:r>
          </w:p>
        </w:tc>
        <w:tc>
          <w:tcPr>
            <w:tcW w:w="825" w:type="dxa"/>
            <w:tcBorders>
              <w:top w:val="nil"/>
              <w:left w:val="nil"/>
              <w:bottom w:val="nil"/>
              <w:right w:val="nil"/>
            </w:tcBorders>
            <w:shd w:val="clear" w:color="000000" w:fill="BFBFBF"/>
            <w:noWrap/>
            <w:vAlign w:val="bottom"/>
            <w:hideMark/>
          </w:tcPr>
          <w:p w14:paraId="0F615F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0.0230</w:t>
            </w:r>
          </w:p>
        </w:tc>
      </w:tr>
      <w:tr w:rsidR="000C5640" w:rsidRPr="005527FA" w14:paraId="06A4A7AB"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76E8B56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Cu</w:t>
            </w:r>
          </w:p>
        </w:tc>
        <w:tc>
          <w:tcPr>
            <w:tcW w:w="158" w:type="dxa"/>
            <w:tcBorders>
              <w:top w:val="nil"/>
              <w:left w:val="nil"/>
              <w:bottom w:val="nil"/>
              <w:right w:val="nil"/>
            </w:tcBorders>
            <w:shd w:val="clear" w:color="auto" w:fill="auto"/>
            <w:noWrap/>
            <w:vAlign w:val="center"/>
            <w:hideMark/>
          </w:tcPr>
          <w:p w14:paraId="588554FD"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0E1A5C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2469FD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114047CB"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6A0EFB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1202</w:t>
            </w:r>
          </w:p>
        </w:tc>
        <w:tc>
          <w:tcPr>
            <w:tcW w:w="512" w:type="dxa"/>
            <w:tcBorders>
              <w:top w:val="nil"/>
              <w:left w:val="nil"/>
              <w:bottom w:val="nil"/>
              <w:right w:val="nil"/>
            </w:tcBorders>
            <w:shd w:val="clear" w:color="auto" w:fill="auto"/>
            <w:noWrap/>
            <w:vAlign w:val="bottom"/>
            <w:hideMark/>
          </w:tcPr>
          <w:p w14:paraId="5BD460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454</w:t>
            </w:r>
          </w:p>
        </w:tc>
        <w:tc>
          <w:tcPr>
            <w:tcW w:w="569" w:type="dxa"/>
            <w:tcBorders>
              <w:top w:val="nil"/>
              <w:left w:val="nil"/>
              <w:bottom w:val="nil"/>
              <w:right w:val="nil"/>
            </w:tcBorders>
            <w:shd w:val="clear" w:color="auto" w:fill="auto"/>
            <w:noWrap/>
            <w:vAlign w:val="bottom"/>
            <w:hideMark/>
          </w:tcPr>
          <w:p w14:paraId="7D8715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w:t>
            </w:r>
          </w:p>
        </w:tc>
        <w:tc>
          <w:tcPr>
            <w:tcW w:w="612" w:type="dxa"/>
            <w:tcBorders>
              <w:top w:val="nil"/>
              <w:left w:val="nil"/>
              <w:bottom w:val="nil"/>
              <w:right w:val="nil"/>
            </w:tcBorders>
            <w:shd w:val="clear" w:color="auto" w:fill="auto"/>
            <w:noWrap/>
            <w:vAlign w:val="bottom"/>
            <w:hideMark/>
          </w:tcPr>
          <w:p w14:paraId="424BB5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612" w:type="dxa"/>
            <w:tcBorders>
              <w:top w:val="nil"/>
              <w:left w:val="nil"/>
              <w:bottom w:val="nil"/>
              <w:right w:val="nil"/>
            </w:tcBorders>
            <w:shd w:val="clear" w:color="auto" w:fill="auto"/>
            <w:noWrap/>
            <w:vAlign w:val="bottom"/>
            <w:hideMark/>
          </w:tcPr>
          <w:p w14:paraId="6D80CC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612" w:type="dxa"/>
            <w:tcBorders>
              <w:top w:val="nil"/>
              <w:left w:val="nil"/>
              <w:bottom w:val="nil"/>
              <w:right w:val="nil"/>
            </w:tcBorders>
            <w:shd w:val="clear" w:color="auto" w:fill="auto"/>
            <w:noWrap/>
            <w:vAlign w:val="bottom"/>
            <w:hideMark/>
          </w:tcPr>
          <w:p w14:paraId="0133E7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612" w:type="dxa"/>
            <w:tcBorders>
              <w:top w:val="nil"/>
              <w:left w:val="nil"/>
              <w:bottom w:val="nil"/>
              <w:right w:val="nil"/>
            </w:tcBorders>
            <w:shd w:val="clear" w:color="auto" w:fill="auto"/>
            <w:noWrap/>
            <w:vAlign w:val="bottom"/>
            <w:hideMark/>
          </w:tcPr>
          <w:p w14:paraId="3F3305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174" w:type="dxa"/>
            <w:tcBorders>
              <w:top w:val="nil"/>
              <w:left w:val="nil"/>
              <w:bottom w:val="nil"/>
              <w:right w:val="nil"/>
            </w:tcBorders>
            <w:shd w:val="clear" w:color="auto" w:fill="auto"/>
            <w:noWrap/>
            <w:vAlign w:val="bottom"/>
            <w:hideMark/>
          </w:tcPr>
          <w:p w14:paraId="23681444"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6ADE3C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825" w:type="dxa"/>
            <w:tcBorders>
              <w:top w:val="nil"/>
              <w:left w:val="nil"/>
              <w:bottom w:val="nil"/>
              <w:right w:val="nil"/>
            </w:tcBorders>
            <w:shd w:val="clear" w:color="auto" w:fill="auto"/>
            <w:noWrap/>
            <w:vAlign w:val="bottom"/>
            <w:hideMark/>
          </w:tcPr>
          <w:p w14:paraId="6AB7BB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0.0042</w:t>
            </w:r>
          </w:p>
        </w:tc>
        <w:tc>
          <w:tcPr>
            <w:tcW w:w="825" w:type="dxa"/>
            <w:tcBorders>
              <w:top w:val="nil"/>
              <w:left w:val="nil"/>
              <w:bottom w:val="nil"/>
              <w:right w:val="nil"/>
            </w:tcBorders>
            <w:shd w:val="clear" w:color="auto" w:fill="auto"/>
            <w:noWrap/>
            <w:vAlign w:val="bottom"/>
            <w:hideMark/>
          </w:tcPr>
          <w:p w14:paraId="25AE7F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0.0074</w:t>
            </w:r>
          </w:p>
        </w:tc>
        <w:tc>
          <w:tcPr>
            <w:tcW w:w="825" w:type="dxa"/>
            <w:tcBorders>
              <w:top w:val="nil"/>
              <w:left w:val="nil"/>
              <w:bottom w:val="nil"/>
              <w:right w:val="nil"/>
            </w:tcBorders>
            <w:shd w:val="clear" w:color="auto" w:fill="auto"/>
            <w:noWrap/>
            <w:vAlign w:val="bottom"/>
            <w:hideMark/>
          </w:tcPr>
          <w:p w14:paraId="326C7A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0.0184</w:t>
            </w:r>
          </w:p>
        </w:tc>
      </w:tr>
      <w:tr w:rsidR="009C3CE4" w:rsidRPr="005527FA" w14:paraId="676109C4" w14:textId="77777777" w:rsidTr="007402D2">
        <w:trPr>
          <w:trHeight w:val="212"/>
          <w:jc w:val="center"/>
        </w:trPr>
        <w:tc>
          <w:tcPr>
            <w:tcW w:w="769" w:type="dxa"/>
            <w:tcBorders>
              <w:top w:val="nil"/>
              <w:left w:val="nil"/>
              <w:bottom w:val="nil"/>
              <w:right w:val="nil"/>
            </w:tcBorders>
            <w:shd w:val="clear" w:color="000000" w:fill="BFBFBF"/>
            <w:noWrap/>
            <w:vAlign w:val="bottom"/>
            <w:hideMark/>
          </w:tcPr>
          <w:p w14:paraId="75C107C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EC</w:t>
            </w:r>
            <w:r w:rsidRPr="005527FA">
              <w:rPr>
                <w:rFonts w:eastAsia="Times New Roman"/>
                <w:color w:val="000000"/>
                <w:sz w:val="16"/>
                <w:szCs w:val="16"/>
                <w:vertAlign w:val="subscript"/>
              </w:rPr>
              <w:t>METSASS</w:t>
            </w:r>
          </w:p>
        </w:tc>
        <w:tc>
          <w:tcPr>
            <w:tcW w:w="158" w:type="dxa"/>
            <w:tcBorders>
              <w:top w:val="nil"/>
              <w:left w:val="nil"/>
              <w:bottom w:val="nil"/>
              <w:right w:val="nil"/>
            </w:tcBorders>
            <w:shd w:val="clear" w:color="000000" w:fill="BFBFBF"/>
            <w:noWrap/>
            <w:vAlign w:val="center"/>
            <w:hideMark/>
          </w:tcPr>
          <w:p w14:paraId="0955955A"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5</w:t>
            </w:r>
          </w:p>
        </w:tc>
        <w:tc>
          <w:tcPr>
            <w:tcW w:w="721" w:type="dxa"/>
            <w:tcBorders>
              <w:top w:val="nil"/>
              <w:left w:val="nil"/>
              <w:bottom w:val="nil"/>
              <w:right w:val="nil"/>
            </w:tcBorders>
            <w:shd w:val="clear" w:color="000000" w:fill="BFBFBF"/>
            <w:noWrap/>
            <w:vAlign w:val="bottom"/>
            <w:hideMark/>
          </w:tcPr>
          <w:p w14:paraId="334F48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03A225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3/30/10</w:t>
            </w:r>
          </w:p>
        </w:tc>
        <w:tc>
          <w:tcPr>
            <w:tcW w:w="174" w:type="dxa"/>
            <w:tcBorders>
              <w:top w:val="nil"/>
              <w:left w:val="nil"/>
              <w:bottom w:val="nil"/>
              <w:right w:val="nil"/>
            </w:tcBorders>
            <w:shd w:val="clear" w:color="000000" w:fill="BFBFBF"/>
            <w:noWrap/>
            <w:vAlign w:val="bottom"/>
            <w:hideMark/>
          </w:tcPr>
          <w:p w14:paraId="7E819CE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4D6C7A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976</w:t>
            </w:r>
          </w:p>
        </w:tc>
        <w:tc>
          <w:tcPr>
            <w:tcW w:w="512" w:type="dxa"/>
            <w:tcBorders>
              <w:top w:val="nil"/>
              <w:left w:val="nil"/>
              <w:bottom w:val="nil"/>
              <w:right w:val="nil"/>
            </w:tcBorders>
            <w:shd w:val="clear" w:color="000000" w:fill="BFBFBF"/>
            <w:noWrap/>
            <w:vAlign w:val="bottom"/>
            <w:hideMark/>
          </w:tcPr>
          <w:p w14:paraId="559E5F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79</w:t>
            </w:r>
          </w:p>
        </w:tc>
        <w:tc>
          <w:tcPr>
            <w:tcW w:w="569" w:type="dxa"/>
            <w:tcBorders>
              <w:top w:val="nil"/>
              <w:left w:val="nil"/>
              <w:bottom w:val="nil"/>
              <w:right w:val="nil"/>
            </w:tcBorders>
            <w:shd w:val="clear" w:color="000000" w:fill="BFBFBF"/>
            <w:noWrap/>
            <w:vAlign w:val="bottom"/>
            <w:hideMark/>
          </w:tcPr>
          <w:p w14:paraId="37CA5F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w:t>
            </w:r>
          </w:p>
        </w:tc>
        <w:tc>
          <w:tcPr>
            <w:tcW w:w="612" w:type="dxa"/>
            <w:tcBorders>
              <w:top w:val="nil"/>
              <w:left w:val="nil"/>
              <w:bottom w:val="nil"/>
              <w:right w:val="nil"/>
            </w:tcBorders>
            <w:shd w:val="clear" w:color="000000" w:fill="BFBFBF"/>
            <w:noWrap/>
            <w:vAlign w:val="bottom"/>
            <w:hideMark/>
          </w:tcPr>
          <w:p w14:paraId="69B0F7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0.0139</w:t>
            </w:r>
          </w:p>
        </w:tc>
        <w:tc>
          <w:tcPr>
            <w:tcW w:w="612" w:type="dxa"/>
            <w:tcBorders>
              <w:top w:val="nil"/>
              <w:left w:val="nil"/>
              <w:bottom w:val="nil"/>
              <w:right w:val="nil"/>
            </w:tcBorders>
            <w:shd w:val="clear" w:color="000000" w:fill="BFBFBF"/>
            <w:noWrap/>
            <w:vAlign w:val="bottom"/>
            <w:hideMark/>
          </w:tcPr>
          <w:p w14:paraId="451C09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0.0381</w:t>
            </w:r>
          </w:p>
        </w:tc>
        <w:tc>
          <w:tcPr>
            <w:tcW w:w="612" w:type="dxa"/>
            <w:tcBorders>
              <w:top w:val="nil"/>
              <w:left w:val="nil"/>
              <w:bottom w:val="nil"/>
              <w:right w:val="nil"/>
            </w:tcBorders>
            <w:shd w:val="clear" w:color="000000" w:fill="BFBFBF"/>
            <w:noWrap/>
            <w:vAlign w:val="bottom"/>
            <w:hideMark/>
          </w:tcPr>
          <w:p w14:paraId="5F994A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0.2402</w:t>
            </w:r>
          </w:p>
        </w:tc>
        <w:tc>
          <w:tcPr>
            <w:tcW w:w="612" w:type="dxa"/>
            <w:tcBorders>
              <w:top w:val="nil"/>
              <w:left w:val="nil"/>
              <w:bottom w:val="nil"/>
              <w:right w:val="nil"/>
            </w:tcBorders>
            <w:shd w:val="clear" w:color="000000" w:fill="BFBFBF"/>
            <w:noWrap/>
            <w:vAlign w:val="bottom"/>
            <w:hideMark/>
          </w:tcPr>
          <w:p w14:paraId="16DA8E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0.0036</w:t>
            </w:r>
          </w:p>
        </w:tc>
        <w:tc>
          <w:tcPr>
            <w:tcW w:w="174" w:type="dxa"/>
            <w:tcBorders>
              <w:top w:val="nil"/>
              <w:left w:val="nil"/>
              <w:bottom w:val="nil"/>
              <w:right w:val="nil"/>
            </w:tcBorders>
            <w:shd w:val="clear" w:color="000000" w:fill="BFBFBF"/>
            <w:noWrap/>
            <w:vAlign w:val="bottom"/>
            <w:hideMark/>
          </w:tcPr>
          <w:p w14:paraId="59A4377E"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0BF1B6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0.2800</w:t>
            </w:r>
          </w:p>
        </w:tc>
        <w:tc>
          <w:tcPr>
            <w:tcW w:w="825" w:type="dxa"/>
            <w:tcBorders>
              <w:top w:val="nil"/>
              <w:left w:val="nil"/>
              <w:bottom w:val="nil"/>
              <w:right w:val="nil"/>
            </w:tcBorders>
            <w:shd w:val="clear" w:color="000000" w:fill="BFBFBF"/>
            <w:noWrap/>
            <w:vAlign w:val="bottom"/>
            <w:hideMark/>
          </w:tcPr>
          <w:p w14:paraId="52EED7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0.6485</w:t>
            </w:r>
          </w:p>
        </w:tc>
        <w:tc>
          <w:tcPr>
            <w:tcW w:w="825" w:type="dxa"/>
            <w:tcBorders>
              <w:top w:val="nil"/>
              <w:left w:val="nil"/>
              <w:bottom w:val="nil"/>
              <w:right w:val="nil"/>
            </w:tcBorders>
            <w:shd w:val="clear" w:color="000000" w:fill="BFBFBF"/>
            <w:noWrap/>
            <w:vAlign w:val="bottom"/>
            <w:hideMark/>
          </w:tcPr>
          <w:p w14:paraId="2FBE99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0.7107</w:t>
            </w:r>
          </w:p>
        </w:tc>
        <w:tc>
          <w:tcPr>
            <w:tcW w:w="825" w:type="dxa"/>
            <w:tcBorders>
              <w:top w:val="nil"/>
              <w:left w:val="nil"/>
              <w:bottom w:val="nil"/>
              <w:right w:val="nil"/>
            </w:tcBorders>
            <w:shd w:val="clear" w:color="000000" w:fill="BFBFBF"/>
            <w:noWrap/>
            <w:vAlign w:val="bottom"/>
            <w:hideMark/>
          </w:tcPr>
          <w:p w14:paraId="3E1284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1.2500</w:t>
            </w:r>
          </w:p>
        </w:tc>
      </w:tr>
      <w:tr w:rsidR="009C3CE4" w:rsidRPr="005527FA" w14:paraId="36E45FCD" w14:textId="77777777" w:rsidTr="007402D2">
        <w:trPr>
          <w:trHeight w:val="212"/>
          <w:jc w:val="center"/>
        </w:trPr>
        <w:tc>
          <w:tcPr>
            <w:tcW w:w="769" w:type="dxa"/>
            <w:tcBorders>
              <w:top w:val="nil"/>
              <w:left w:val="nil"/>
              <w:bottom w:val="nil"/>
              <w:right w:val="nil"/>
            </w:tcBorders>
            <w:shd w:val="clear" w:color="000000" w:fill="BFBFBF"/>
            <w:noWrap/>
            <w:vAlign w:val="bottom"/>
            <w:hideMark/>
          </w:tcPr>
          <w:p w14:paraId="10C087A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EC</w:t>
            </w:r>
            <w:r w:rsidRPr="005527FA">
              <w:rPr>
                <w:rFonts w:eastAsia="Times New Roman"/>
                <w:color w:val="000000"/>
                <w:sz w:val="16"/>
                <w:szCs w:val="16"/>
                <w:vertAlign w:val="subscript"/>
              </w:rPr>
              <w:t>URG3k</w:t>
            </w:r>
          </w:p>
        </w:tc>
        <w:tc>
          <w:tcPr>
            <w:tcW w:w="158" w:type="dxa"/>
            <w:tcBorders>
              <w:top w:val="nil"/>
              <w:left w:val="nil"/>
              <w:bottom w:val="nil"/>
              <w:right w:val="nil"/>
            </w:tcBorders>
            <w:shd w:val="clear" w:color="000000" w:fill="BFBFBF"/>
            <w:noWrap/>
            <w:vAlign w:val="center"/>
            <w:hideMark/>
          </w:tcPr>
          <w:p w14:paraId="45202D1D"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6</w:t>
            </w:r>
          </w:p>
        </w:tc>
        <w:tc>
          <w:tcPr>
            <w:tcW w:w="721" w:type="dxa"/>
            <w:tcBorders>
              <w:top w:val="nil"/>
              <w:left w:val="nil"/>
              <w:bottom w:val="nil"/>
              <w:right w:val="nil"/>
            </w:tcBorders>
            <w:shd w:val="clear" w:color="000000" w:fill="BFBFBF"/>
            <w:noWrap/>
            <w:vAlign w:val="bottom"/>
            <w:hideMark/>
          </w:tcPr>
          <w:p w14:paraId="7E6F94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4/1/09</w:t>
            </w:r>
          </w:p>
        </w:tc>
        <w:tc>
          <w:tcPr>
            <w:tcW w:w="622" w:type="dxa"/>
            <w:tcBorders>
              <w:top w:val="nil"/>
              <w:left w:val="nil"/>
              <w:bottom w:val="nil"/>
              <w:right w:val="nil"/>
            </w:tcBorders>
            <w:shd w:val="clear" w:color="000000" w:fill="BFBFBF"/>
            <w:noWrap/>
            <w:vAlign w:val="bottom"/>
            <w:hideMark/>
          </w:tcPr>
          <w:p w14:paraId="19A163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4/9/15</w:t>
            </w:r>
          </w:p>
        </w:tc>
        <w:tc>
          <w:tcPr>
            <w:tcW w:w="174" w:type="dxa"/>
            <w:tcBorders>
              <w:top w:val="nil"/>
              <w:left w:val="nil"/>
              <w:bottom w:val="nil"/>
              <w:right w:val="nil"/>
            </w:tcBorders>
            <w:shd w:val="clear" w:color="000000" w:fill="BFBFBF"/>
            <w:noWrap/>
            <w:vAlign w:val="bottom"/>
            <w:hideMark/>
          </w:tcPr>
          <w:p w14:paraId="5F7D51E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65BC2D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712</w:t>
            </w:r>
          </w:p>
        </w:tc>
        <w:tc>
          <w:tcPr>
            <w:tcW w:w="512" w:type="dxa"/>
            <w:tcBorders>
              <w:top w:val="nil"/>
              <w:left w:val="nil"/>
              <w:bottom w:val="nil"/>
              <w:right w:val="nil"/>
            </w:tcBorders>
            <w:shd w:val="clear" w:color="000000" w:fill="BFBFBF"/>
            <w:noWrap/>
            <w:vAlign w:val="bottom"/>
            <w:hideMark/>
          </w:tcPr>
          <w:p w14:paraId="7F1F5B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569" w:type="dxa"/>
            <w:tcBorders>
              <w:top w:val="nil"/>
              <w:left w:val="nil"/>
              <w:bottom w:val="nil"/>
              <w:right w:val="nil"/>
            </w:tcBorders>
            <w:shd w:val="clear" w:color="000000" w:fill="BFBFBF"/>
            <w:noWrap/>
            <w:vAlign w:val="bottom"/>
            <w:hideMark/>
          </w:tcPr>
          <w:p w14:paraId="70F65F7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612" w:type="dxa"/>
            <w:tcBorders>
              <w:top w:val="nil"/>
              <w:left w:val="nil"/>
              <w:bottom w:val="nil"/>
              <w:right w:val="nil"/>
            </w:tcBorders>
            <w:shd w:val="clear" w:color="000000" w:fill="BFBFBF"/>
            <w:noWrap/>
            <w:vAlign w:val="bottom"/>
            <w:hideMark/>
          </w:tcPr>
          <w:p w14:paraId="36B937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000000" w:fill="BFBFBF"/>
            <w:noWrap/>
            <w:vAlign w:val="bottom"/>
            <w:hideMark/>
          </w:tcPr>
          <w:p w14:paraId="7A91A4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12" w:type="dxa"/>
            <w:tcBorders>
              <w:top w:val="nil"/>
              <w:left w:val="nil"/>
              <w:bottom w:val="nil"/>
              <w:right w:val="nil"/>
            </w:tcBorders>
            <w:shd w:val="clear" w:color="000000" w:fill="BFBFBF"/>
            <w:noWrap/>
            <w:vAlign w:val="bottom"/>
            <w:hideMark/>
          </w:tcPr>
          <w:p w14:paraId="4072CF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612" w:type="dxa"/>
            <w:tcBorders>
              <w:top w:val="nil"/>
              <w:left w:val="nil"/>
              <w:bottom w:val="nil"/>
              <w:right w:val="nil"/>
            </w:tcBorders>
            <w:shd w:val="clear" w:color="000000" w:fill="BFBFBF"/>
            <w:noWrap/>
            <w:vAlign w:val="bottom"/>
            <w:hideMark/>
          </w:tcPr>
          <w:p w14:paraId="0F7C3E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174" w:type="dxa"/>
            <w:tcBorders>
              <w:top w:val="nil"/>
              <w:left w:val="nil"/>
              <w:bottom w:val="nil"/>
              <w:right w:val="nil"/>
            </w:tcBorders>
            <w:shd w:val="clear" w:color="000000" w:fill="BFBFBF"/>
            <w:noWrap/>
            <w:vAlign w:val="bottom"/>
            <w:hideMark/>
          </w:tcPr>
          <w:p w14:paraId="2C7A0FE8"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61C104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0.1740</w:t>
            </w:r>
          </w:p>
        </w:tc>
        <w:tc>
          <w:tcPr>
            <w:tcW w:w="825" w:type="dxa"/>
            <w:tcBorders>
              <w:top w:val="nil"/>
              <w:left w:val="nil"/>
              <w:bottom w:val="nil"/>
              <w:right w:val="nil"/>
            </w:tcBorders>
            <w:shd w:val="clear" w:color="000000" w:fill="BFBFBF"/>
            <w:noWrap/>
            <w:vAlign w:val="bottom"/>
            <w:hideMark/>
          </w:tcPr>
          <w:p w14:paraId="44C67A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0.3660</w:t>
            </w:r>
          </w:p>
        </w:tc>
        <w:tc>
          <w:tcPr>
            <w:tcW w:w="825" w:type="dxa"/>
            <w:tcBorders>
              <w:top w:val="nil"/>
              <w:left w:val="nil"/>
              <w:bottom w:val="nil"/>
              <w:right w:val="nil"/>
            </w:tcBorders>
            <w:shd w:val="clear" w:color="000000" w:fill="BFBFBF"/>
            <w:noWrap/>
            <w:vAlign w:val="bottom"/>
            <w:hideMark/>
          </w:tcPr>
          <w:p w14:paraId="0D53E8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0.4187</w:t>
            </w:r>
          </w:p>
        </w:tc>
        <w:tc>
          <w:tcPr>
            <w:tcW w:w="825" w:type="dxa"/>
            <w:tcBorders>
              <w:top w:val="nil"/>
              <w:left w:val="nil"/>
              <w:bottom w:val="nil"/>
              <w:right w:val="nil"/>
            </w:tcBorders>
            <w:shd w:val="clear" w:color="000000" w:fill="BFBFBF"/>
            <w:noWrap/>
            <w:vAlign w:val="bottom"/>
            <w:hideMark/>
          </w:tcPr>
          <w:p w14:paraId="670145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0.7326</w:t>
            </w:r>
          </w:p>
        </w:tc>
      </w:tr>
      <w:tr w:rsidR="000C5640" w:rsidRPr="005527FA" w14:paraId="507CDE1F"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723C18F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Eu</w:t>
            </w:r>
          </w:p>
        </w:tc>
        <w:tc>
          <w:tcPr>
            <w:tcW w:w="158" w:type="dxa"/>
            <w:tcBorders>
              <w:top w:val="nil"/>
              <w:left w:val="nil"/>
              <w:bottom w:val="nil"/>
              <w:right w:val="nil"/>
            </w:tcBorders>
            <w:shd w:val="clear" w:color="auto" w:fill="auto"/>
            <w:noWrap/>
            <w:vAlign w:val="center"/>
            <w:hideMark/>
          </w:tcPr>
          <w:p w14:paraId="06974967"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74E79D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748E5F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auto" w:fill="auto"/>
            <w:noWrap/>
            <w:vAlign w:val="bottom"/>
            <w:hideMark/>
          </w:tcPr>
          <w:p w14:paraId="15048822"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69E74E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84</w:t>
            </w:r>
          </w:p>
        </w:tc>
        <w:tc>
          <w:tcPr>
            <w:tcW w:w="512" w:type="dxa"/>
            <w:tcBorders>
              <w:top w:val="nil"/>
              <w:left w:val="nil"/>
              <w:bottom w:val="nil"/>
              <w:right w:val="nil"/>
            </w:tcBorders>
            <w:shd w:val="clear" w:color="auto" w:fill="auto"/>
            <w:noWrap/>
            <w:vAlign w:val="bottom"/>
            <w:hideMark/>
          </w:tcPr>
          <w:p w14:paraId="69BB6F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839</w:t>
            </w:r>
          </w:p>
        </w:tc>
        <w:tc>
          <w:tcPr>
            <w:tcW w:w="569" w:type="dxa"/>
            <w:tcBorders>
              <w:top w:val="nil"/>
              <w:left w:val="nil"/>
              <w:bottom w:val="nil"/>
              <w:right w:val="nil"/>
            </w:tcBorders>
            <w:shd w:val="clear" w:color="auto" w:fill="auto"/>
            <w:noWrap/>
            <w:vAlign w:val="bottom"/>
            <w:hideMark/>
          </w:tcPr>
          <w:p w14:paraId="56B703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w:t>
            </w:r>
          </w:p>
        </w:tc>
        <w:tc>
          <w:tcPr>
            <w:tcW w:w="612" w:type="dxa"/>
            <w:tcBorders>
              <w:top w:val="nil"/>
              <w:left w:val="nil"/>
              <w:bottom w:val="nil"/>
              <w:right w:val="nil"/>
            </w:tcBorders>
            <w:shd w:val="clear" w:color="auto" w:fill="auto"/>
            <w:noWrap/>
            <w:vAlign w:val="bottom"/>
            <w:hideMark/>
          </w:tcPr>
          <w:p w14:paraId="460A66E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auto" w:fill="auto"/>
            <w:noWrap/>
            <w:vAlign w:val="bottom"/>
            <w:hideMark/>
          </w:tcPr>
          <w:p w14:paraId="181B6A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612" w:type="dxa"/>
            <w:tcBorders>
              <w:top w:val="nil"/>
              <w:left w:val="nil"/>
              <w:bottom w:val="nil"/>
              <w:right w:val="nil"/>
            </w:tcBorders>
            <w:shd w:val="clear" w:color="auto" w:fill="auto"/>
            <w:noWrap/>
            <w:vAlign w:val="bottom"/>
            <w:hideMark/>
          </w:tcPr>
          <w:p w14:paraId="6EC3AA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0.0067</w:t>
            </w:r>
          </w:p>
        </w:tc>
        <w:tc>
          <w:tcPr>
            <w:tcW w:w="612" w:type="dxa"/>
            <w:tcBorders>
              <w:top w:val="nil"/>
              <w:left w:val="nil"/>
              <w:bottom w:val="nil"/>
              <w:right w:val="nil"/>
            </w:tcBorders>
            <w:shd w:val="clear" w:color="auto" w:fill="auto"/>
            <w:noWrap/>
            <w:vAlign w:val="bottom"/>
            <w:hideMark/>
          </w:tcPr>
          <w:p w14:paraId="63828E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174" w:type="dxa"/>
            <w:tcBorders>
              <w:top w:val="nil"/>
              <w:left w:val="nil"/>
              <w:bottom w:val="nil"/>
              <w:right w:val="nil"/>
            </w:tcBorders>
            <w:shd w:val="clear" w:color="auto" w:fill="auto"/>
            <w:noWrap/>
            <w:vAlign w:val="bottom"/>
            <w:hideMark/>
          </w:tcPr>
          <w:p w14:paraId="22B25280"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2E13AC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825" w:type="dxa"/>
            <w:tcBorders>
              <w:top w:val="nil"/>
              <w:left w:val="nil"/>
              <w:bottom w:val="nil"/>
              <w:right w:val="nil"/>
            </w:tcBorders>
            <w:shd w:val="clear" w:color="auto" w:fill="auto"/>
            <w:noWrap/>
            <w:vAlign w:val="bottom"/>
            <w:hideMark/>
          </w:tcPr>
          <w:p w14:paraId="43D346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825" w:type="dxa"/>
            <w:tcBorders>
              <w:top w:val="nil"/>
              <w:left w:val="nil"/>
              <w:bottom w:val="nil"/>
              <w:right w:val="nil"/>
            </w:tcBorders>
            <w:shd w:val="clear" w:color="auto" w:fill="auto"/>
            <w:noWrap/>
            <w:vAlign w:val="bottom"/>
            <w:hideMark/>
          </w:tcPr>
          <w:p w14:paraId="1B3DDF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c>
          <w:tcPr>
            <w:tcW w:w="825" w:type="dxa"/>
            <w:tcBorders>
              <w:top w:val="nil"/>
              <w:left w:val="nil"/>
              <w:bottom w:val="nil"/>
              <w:right w:val="nil"/>
            </w:tcBorders>
            <w:shd w:val="clear" w:color="auto" w:fill="auto"/>
            <w:noWrap/>
            <w:vAlign w:val="bottom"/>
            <w:hideMark/>
          </w:tcPr>
          <w:p w14:paraId="2FA7B9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0.0085</w:t>
            </w:r>
          </w:p>
        </w:tc>
      </w:tr>
      <w:tr w:rsidR="009C3CE4" w:rsidRPr="005527FA" w14:paraId="325431D4"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61621D9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Fe</w:t>
            </w:r>
          </w:p>
        </w:tc>
        <w:tc>
          <w:tcPr>
            <w:tcW w:w="158" w:type="dxa"/>
            <w:tcBorders>
              <w:top w:val="nil"/>
              <w:left w:val="nil"/>
              <w:bottom w:val="nil"/>
              <w:right w:val="nil"/>
            </w:tcBorders>
            <w:shd w:val="clear" w:color="000000" w:fill="BFBFBF"/>
            <w:noWrap/>
            <w:vAlign w:val="center"/>
            <w:hideMark/>
          </w:tcPr>
          <w:p w14:paraId="0C16B50E"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5E2C83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6CB2F0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27CDEE0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223143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1641</w:t>
            </w:r>
          </w:p>
        </w:tc>
        <w:tc>
          <w:tcPr>
            <w:tcW w:w="512" w:type="dxa"/>
            <w:tcBorders>
              <w:top w:val="nil"/>
              <w:left w:val="nil"/>
              <w:bottom w:val="nil"/>
              <w:right w:val="nil"/>
            </w:tcBorders>
            <w:shd w:val="clear" w:color="000000" w:fill="BFBFBF"/>
            <w:noWrap/>
            <w:vAlign w:val="bottom"/>
            <w:hideMark/>
          </w:tcPr>
          <w:p w14:paraId="56F798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w:t>
            </w:r>
          </w:p>
        </w:tc>
        <w:tc>
          <w:tcPr>
            <w:tcW w:w="569" w:type="dxa"/>
            <w:tcBorders>
              <w:top w:val="nil"/>
              <w:left w:val="nil"/>
              <w:bottom w:val="nil"/>
              <w:right w:val="nil"/>
            </w:tcBorders>
            <w:shd w:val="clear" w:color="000000" w:fill="BFBFBF"/>
            <w:noWrap/>
            <w:vAlign w:val="bottom"/>
            <w:hideMark/>
          </w:tcPr>
          <w:p w14:paraId="73971C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612" w:type="dxa"/>
            <w:tcBorders>
              <w:top w:val="nil"/>
              <w:left w:val="nil"/>
              <w:bottom w:val="nil"/>
              <w:right w:val="nil"/>
            </w:tcBorders>
            <w:shd w:val="clear" w:color="000000" w:fill="BFBFBF"/>
            <w:noWrap/>
            <w:vAlign w:val="bottom"/>
            <w:hideMark/>
          </w:tcPr>
          <w:p w14:paraId="071E96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0.0028</w:t>
            </w:r>
          </w:p>
        </w:tc>
        <w:tc>
          <w:tcPr>
            <w:tcW w:w="612" w:type="dxa"/>
            <w:tcBorders>
              <w:top w:val="nil"/>
              <w:left w:val="nil"/>
              <w:bottom w:val="nil"/>
              <w:right w:val="nil"/>
            </w:tcBorders>
            <w:shd w:val="clear" w:color="000000" w:fill="BFBFBF"/>
            <w:noWrap/>
            <w:vAlign w:val="bottom"/>
            <w:hideMark/>
          </w:tcPr>
          <w:p w14:paraId="3B74DA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0.0052</w:t>
            </w:r>
          </w:p>
        </w:tc>
        <w:tc>
          <w:tcPr>
            <w:tcW w:w="612" w:type="dxa"/>
            <w:tcBorders>
              <w:top w:val="nil"/>
              <w:left w:val="nil"/>
              <w:bottom w:val="nil"/>
              <w:right w:val="nil"/>
            </w:tcBorders>
            <w:shd w:val="clear" w:color="000000" w:fill="BFBFBF"/>
            <w:noWrap/>
            <w:vAlign w:val="bottom"/>
            <w:hideMark/>
          </w:tcPr>
          <w:p w14:paraId="0CE3AE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612" w:type="dxa"/>
            <w:tcBorders>
              <w:top w:val="nil"/>
              <w:left w:val="nil"/>
              <w:bottom w:val="nil"/>
              <w:right w:val="nil"/>
            </w:tcBorders>
            <w:shd w:val="clear" w:color="000000" w:fill="BFBFBF"/>
            <w:noWrap/>
            <w:vAlign w:val="bottom"/>
            <w:hideMark/>
          </w:tcPr>
          <w:p w14:paraId="15B57A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174" w:type="dxa"/>
            <w:tcBorders>
              <w:top w:val="nil"/>
              <w:left w:val="nil"/>
              <w:bottom w:val="nil"/>
              <w:right w:val="nil"/>
            </w:tcBorders>
            <w:shd w:val="clear" w:color="000000" w:fill="BFBFBF"/>
            <w:noWrap/>
            <w:vAlign w:val="bottom"/>
            <w:hideMark/>
          </w:tcPr>
          <w:p w14:paraId="6E2ABCF9"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78A089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0.0371</w:t>
            </w:r>
          </w:p>
        </w:tc>
        <w:tc>
          <w:tcPr>
            <w:tcW w:w="825" w:type="dxa"/>
            <w:tcBorders>
              <w:top w:val="nil"/>
              <w:left w:val="nil"/>
              <w:bottom w:val="nil"/>
              <w:right w:val="nil"/>
            </w:tcBorders>
            <w:shd w:val="clear" w:color="000000" w:fill="BFBFBF"/>
            <w:noWrap/>
            <w:vAlign w:val="bottom"/>
            <w:hideMark/>
          </w:tcPr>
          <w:p w14:paraId="41BB72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0.0866</w:t>
            </w:r>
          </w:p>
        </w:tc>
        <w:tc>
          <w:tcPr>
            <w:tcW w:w="825" w:type="dxa"/>
            <w:tcBorders>
              <w:top w:val="nil"/>
              <w:left w:val="nil"/>
              <w:bottom w:val="nil"/>
              <w:right w:val="nil"/>
            </w:tcBorders>
            <w:shd w:val="clear" w:color="000000" w:fill="BFBFBF"/>
            <w:noWrap/>
            <w:vAlign w:val="bottom"/>
            <w:hideMark/>
          </w:tcPr>
          <w:p w14:paraId="4F2EA6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0.1033</w:t>
            </w:r>
          </w:p>
        </w:tc>
        <w:tc>
          <w:tcPr>
            <w:tcW w:w="825" w:type="dxa"/>
            <w:tcBorders>
              <w:top w:val="nil"/>
              <w:left w:val="nil"/>
              <w:bottom w:val="nil"/>
              <w:right w:val="nil"/>
            </w:tcBorders>
            <w:shd w:val="clear" w:color="000000" w:fill="BFBFBF"/>
            <w:noWrap/>
            <w:vAlign w:val="bottom"/>
            <w:hideMark/>
          </w:tcPr>
          <w:p w14:paraId="4BC727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0.1848</w:t>
            </w:r>
          </w:p>
        </w:tc>
      </w:tr>
      <w:tr w:rsidR="000C5640" w:rsidRPr="005527FA" w14:paraId="1CB32E74"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63084D5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Ga</w:t>
            </w:r>
          </w:p>
        </w:tc>
        <w:tc>
          <w:tcPr>
            <w:tcW w:w="158" w:type="dxa"/>
            <w:tcBorders>
              <w:top w:val="nil"/>
              <w:left w:val="nil"/>
              <w:bottom w:val="nil"/>
              <w:right w:val="nil"/>
            </w:tcBorders>
            <w:shd w:val="clear" w:color="auto" w:fill="auto"/>
            <w:noWrap/>
            <w:vAlign w:val="center"/>
            <w:hideMark/>
          </w:tcPr>
          <w:p w14:paraId="508C96DE"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3C8491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44C7EC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auto" w:fill="auto"/>
            <w:noWrap/>
            <w:vAlign w:val="bottom"/>
            <w:hideMark/>
          </w:tcPr>
          <w:p w14:paraId="44C3124F"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0AA243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w:t>
            </w:r>
          </w:p>
        </w:tc>
        <w:tc>
          <w:tcPr>
            <w:tcW w:w="512" w:type="dxa"/>
            <w:tcBorders>
              <w:top w:val="nil"/>
              <w:left w:val="nil"/>
              <w:bottom w:val="nil"/>
              <w:right w:val="nil"/>
            </w:tcBorders>
            <w:shd w:val="clear" w:color="auto" w:fill="auto"/>
            <w:noWrap/>
            <w:vAlign w:val="bottom"/>
            <w:hideMark/>
          </w:tcPr>
          <w:p w14:paraId="0E1101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911</w:t>
            </w:r>
          </w:p>
        </w:tc>
        <w:tc>
          <w:tcPr>
            <w:tcW w:w="569" w:type="dxa"/>
            <w:tcBorders>
              <w:top w:val="nil"/>
              <w:left w:val="nil"/>
              <w:bottom w:val="nil"/>
              <w:right w:val="nil"/>
            </w:tcBorders>
            <w:shd w:val="clear" w:color="auto" w:fill="auto"/>
            <w:noWrap/>
            <w:vAlign w:val="bottom"/>
            <w:hideMark/>
          </w:tcPr>
          <w:p w14:paraId="3D7DAF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612" w:type="dxa"/>
            <w:tcBorders>
              <w:top w:val="nil"/>
              <w:left w:val="nil"/>
              <w:bottom w:val="nil"/>
              <w:right w:val="nil"/>
            </w:tcBorders>
            <w:shd w:val="clear" w:color="auto" w:fill="auto"/>
            <w:noWrap/>
            <w:vAlign w:val="bottom"/>
            <w:hideMark/>
          </w:tcPr>
          <w:p w14:paraId="19C909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auto" w:fill="auto"/>
            <w:noWrap/>
            <w:vAlign w:val="bottom"/>
            <w:hideMark/>
          </w:tcPr>
          <w:p w14:paraId="507BF1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12" w:type="dxa"/>
            <w:tcBorders>
              <w:top w:val="nil"/>
              <w:left w:val="nil"/>
              <w:bottom w:val="nil"/>
              <w:right w:val="nil"/>
            </w:tcBorders>
            <w:shd w:val="clear" w:color="auto" w:fill="auto"/>
            <w:noWrap/>
            <w:vAlign w:val="bottom"/>
            <w:hideMark/>
          </w:tcPr>
          <w:p w14:paraId="3DDDE7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0.0032</w:t>
            </w:r>
          </w:p>
        </w:tc>
        <w:tc>
          <w:tcPr>
            <w:tcW w:w="612" w:type="dxa"/>
            <w:tcBorders>
              <w:top w:val="nil"/>
              <w:left w:val="nil"/>
              <w:bottom w:val="nil"/>
              <w:right w:val="nil"/>
            </w:tcBorders>
            <w:shd w:val="clear" w:color="auto" w:fill="auto"/>
            <w:noWrap/>
            <w:vAlign w:val="bottom"/>
            <w:hideMark/>
          </w:tcPr>
          <w:p w14:paraId="04F9F2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174" w:type="dxa"/>
            <w:tcBorders>
              <w:top w:val="nil"/>
              <w:left w:val="nil"/>
              <w:bottom w:val="nil"/>
              <w:right w:val="nil"/>
            </w:tcBorders>
            <w:shd w:val="clear" w:color="auto" w:fill="auto"/>
            <w:noWrap/>
            <w:vAlign w:val="bottom"/>
            <w:hideMark/>
          </w:tcPr>
          <w:p w14:paraId="03E75332"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5C6F54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825" w:type="dxa"/>
            <w:tcBorders>
              <w:top w:val="nil"/>
              <w:left w:val="nil"/>
              <w:bottom w:val="nil"/>
              <w:right w:val="nil"/>
            </w:tcBorders>
            <w:shd w:val="clear" w:color="auto" w:fill="auto"/>
            <w:noWrap/>
            <w:vAlign w:val="bottom"/>
            <w:hideMark/>
          </w:tcPr>
          <w:p w14:paraId="35FBE5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825" w:type="dxa"/>
            <w:tcBorders>
              <w:top w:val="nil"/>
              <w:left w:val="nil"/>
              <w:bottom w:val="nil"/>
              <w:right w:val="nil"/>
            </w:tcBorders>
            <w:shd w:val="clear" w:color="auto" w:fill="auto"/>
            <w:noWrap/>
            <w:vAlign w:val="bottom"/>
            <w:hideMark/>
          </w:tcPr>
          <w:p w14:paraId="1B8D68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0.0016</w:t>
            </w:r>
          </w:p>
        </w:tc>
        <w:tc>
          <w:tcPr>
            <w:tcW w:w="825" w:type="dxa"/>
            <w:tcBorders>
              <w:top w:val="nil"/>
              <w:left w:val="nil"/>
              <w:bottom w:val="nil"/>
              <w:right w:val="nil"/>
            </w:tcBorders>
            <w:shd w:val="clear" w:color="auto" w:fill="auto"/>
            <w:noWrap/>
            <w:vAlign w:val="bottom"/>
            <w:hideMark/>
          </w:tcPr>
          <w:p w14:paraId="1AE34A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r>
      <w:tr w:rsidR="009C3CE4" w:rsidRPr="005527FA" w14:paraId="2AAE890E"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2109C67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Hf</w:t>
            </w:r>
          </w:p>
        </w:tc>
        <w:tc>
          <w:tcPr>
            <w:tcW w:w="158" w:type="dxa"/>
            <w:tcBorders>
              <w:top w:val="nil"/>
              <w:left w:val="nil"/>
              <w:bottom w:val="nil"/>
              <w:right w:val="nil"/>
            </w:tcBorders>
            <w:shd w:val="clear" w:color="000000" w:fill="BFBFBF"/>
            <w:noWrap/>
            <w:vAlign w:val="center"/>
            <w:hideMark/>
          </w:tcPr>
          <w:p w14:paraId="0F0EE6FF"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49C087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7A1A07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000000" w:fill="BFBFBF"/>
            <w:noWrap/>
            <w:vAlign w:val="bottom"/>
            <w:hideMark/>
          </w:tcPr>
          <w:p w14:paraId="53A6103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24C975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w:t>
            </w:r>
          </w:p>
        </w:tc>
        <w:tc>
          <w:tcPr>
            <w:tcW w:w="512" w:type="dxa"/>
            <w:tcBorders>
              <w:top w:val="nil"/>
              <w:left w:val="nil"/>
              <w:bottom w:val="nil"/>
              <w:right w:val="nil"/>
            </w:tcBorders>
            <w:shd w:val="clear" w:color="000000" w:fill="BFBFBF"/>
            <w:noWrap/>
            <w:vAlign w:val="bottom"/>
            <w:hideMark/>
          </w:tcPr>
          <w:p w14:paraId="5FBC3F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901</w:t>
            </w:r>
          </w:p>
        </w:tc>
        <w:tc>
          <w:tcPr>
            <w:tcW w:w="569" w:type="dxa"/>
            <w:tcBorders>
              <w:top w:val="nil"/>
              <w:left w:val="nil"/>
              <w:bottom w:val="nil"/>
              <w:right w:val="nil"/>
            </w:tcBorders>
            <w:shd w:val="clear" w:color="000000" w:fill="BFBFBF"/>
            <w:noWrap/>
            <w:vAlign w:val="bottom"/>
            <w:hideMark/>
          </w:tcPr>
          <w:p w14:paraId="53E6DB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612" w:type="dxa"/>
            <w:tcBorders>
              <w:top w:val="nil"/>
              <w:left w:val="nil"/>
              <w:bottom w:val="nil"/>
              <w:right w:val="nil"/>
            </w:tcBorders>
            <w:shd w:val="clear" w:color="000000" w:fill="BFBFBF"/>
            <w:noWrap/>
            <w:vAlign w:val="bottom"/>
            <w:hideMark/>
          </w:tcPr>
          <w:p w14:paraId="5A7DD3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612" w:type="dxa"/>
            <w:tcBorders>
              <w:top w:val="nil"/>
              <w:left w:val="nil"/>
              <w:bottom w:val="nil"/>
              <w:right w:val="nil"/>
            </w:tcBorders>
            <w:shd w:val="clear" w:color="000000" w:fill="BFBFBF"/>
            <w:noWrap/>
            <w:vAlign w:val="bottom"/>
            <w:hideMark/>
          </w:tcPr>
          <w:p w14:paraId="281A22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0.0035</w:t>
            </w:r>
          </w:p>
        </w:tc>
        <w:tc>
          <w:tcPr>
            <w:tcW w:w="612" w:type="dxa"/>
            <w:tcBorders>
              <w:top w:val="nil"/>
              <w:left w:val="nil"/>
              <w:bottom w:val="nil"/>
              <w:right w:val="nil"/>
            </w:tcBorders>
            <w:shd w:val="clear" w:color="000000" w:fill="BFBFBF"/>
            <w:noWrap/>
            <w:vAlign w:val="bottom"/>
            <w:hideMark/>
          </w:tcPr>
          <w:p w14:paraId="0DB451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0.0148</w:t>
            </w:r>
          </w:p>
        </w:tc>
        <w:tc>
          <w:tcPr>
            <w:tcW w:w="612" w:type="dxa"/>
            <w:tcBorders>
              <w:top w:val="nil"/>
              <w:left w:val="nil"/>
              <w:bottom w:val="nil"/>
              <w:right w:val="nil"/>
            </w:tcBorders>
            <w:shd w:val="clear" w:color="000000" w:fill="BFBFBF"/>
            <w:noWrap/>
            <w:vAlign w:val="bottom"/>
            <w:hideMark/>
          </w:tcPr>
          <w:p w14:paraId="599570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0.0112</w:t>
            </w:r>
          </w:p>
        </w:tc>
        <w:tc>
          <w:tcPr>
            <w:tcW w:w="174" w:type="dxa"/>
            <w:tcBorders>
              <w:top w:val="nil"/>
              <w:left w:val="nil"/>
              <w:bottom w:val="nil"/>
              <w:right w:val="nil"/>
            </w:tcBorders>
            <w:shd w:val="clear" w:color="000000" w:fill="BFBFBF"/>
            <w:noWrap/>
            <w:vAlign w:val="bottom"/>
            <w:hideMark/>
          </w:tcPr>
          <w:p w14:paraId="550DB5D6"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0A05B0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825" w:type="dxa"/>
            <w:tcBorders>
              <w:top w:val="nil"/>
              <w:left w:val="nil"/>
              <w:bottom w:val="nil"/>
              <w:right w:val="nil"/>
            </w:tcBorders>
            <w:shd w:val="clear" w:color="000000" w:fill="BFBFBF"/>
            <w:noWrap/>
            <w:vAlign w:val="bottom"/>
            <w:hideMark/>
          </w:tcPr>
          <w:p w14:paraId="17449B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0.0042</w:t>
            </w:r>
          </w:p>
        </w:tc>
        <w:tc>
          <w:tcPr>
            <w:tcW w:w="825" w:type="dxa"/>
            <w:tcBorders>
              <w:top w:val="nil"/>
              <w:left w:val="nil"/>
              <w:bottom w:val="nil"/>
              <w:right w:val="nil"/>
            </w:tcBorders>
            <w:shd w:val="clear" w:color="000000" w:fill="BFBFBF"/>
            <w:noWrap/>
            <w:vAlign w:val="bottom"/>
            <w:hideMark/>
          </w:tcPr>
          <w:p w14:paraId="3E11E9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0.0077</w:t>
            </w:r>
          </w:p>
        </w:tc>
        <w:tc>
          <w:tcPr>
            <w:tcW w:w="825" w:type="dxa"/>
            <w:tcBorders>
              <w:top w:val="nil"/>
              <w:left w:val="nil"/>
              <w:bottom w:val="nil"/>
              <w:right w:val="nil"/>
            </w:tcBorders>
            <w:shd w:val="clear" w:color="000000" w:fill="BFBFBF"/>
            <w:noWrap/>
            <w:vAlign w:val="bottom"/>
            <w:hideMark/>
          </w:tcPr>
          <w:p w14:paraId="503C0C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0.0135</w:t>
            </w:r>
          </w:p>
        </w:tc>
      </w:tr>
      <w:tr w:rsidR="000C5640" w:rsidRPr="005527FA" w14:paraId="03B2EC46"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04CCB27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Hg</w:t>
            </w:r>
          </w:p>
        </w:tc>
        <w:tc>
          <w:tcPr>
            <w:tcW w:w="158" w:type="dxa"/>
            <w:tcBorders>
              <w:top w:val="nil"/>
              <w:left w:val="nil"/>
              <w:bottom w:val="nil"/>
              <w:right w:val="nil"/>
            </w:tcBorders>
            <w:shd w:val="clear" w:color="auto" w:fill="auto"/>
            <w:noWrap/>
            <w:vAlign w:val="center"/>
            <w:hideMark/>
          </w:tcPr>
          <w:p w14:paraId="3BE6FA36"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2719BC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21721C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auto" w:fill="auto"/>
            <w:noWrap/>
            <w:vAlign w:val="bottom"/>
            <w:hideMark/>
          </w:tcPr>
          <w:p w14:paraId="31B96840"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30E133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61</w:t>
            </w:r>
          </w:p>
        </w:tc>
        <w:tc>
          <w:tcPr>
            <w:tcW w:w="512" w:type="dxa"/>
            <w:tcBorders>
              <w:top w:val="nil"/>
              <w:left w:val="nil"/>
              <w:bottom w:val="nil"/>
              <w:right w:val="nil"/>
            </w:tcBorders>
            <w:shd w:val="clear" w:color="auto" w:fill="auto"/>
            <w:noWrap/>
            <w:vAlign w:val="bottom"/>
            <w:hideMark/>
          </w:tcPr>
          <w:p w14:paraId="4A77C3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862</w:t>
            </w:r>
          </w:p>
        </w:tc>
        <w:tc>
          <w:tcPr>
            <w:tcW w:w="569" w:type="dxa"/>
            <w:tcBorders>
              <w:top w:val="nil"/>
              <w:left w:val="nil"/>
              <w:bottom w:val="nil"/>
              <w:right w:val="nil"/>
            </w:tcBorders>
            <w:shd w:val="clear" w:color="auto" w:fill="auto"/>
            <w:noWrap/>
            <w:vAlign w:val="bottom"/>
            <w:hideMark/>
          </w:tcPr>
          <w:p w14:paraId="6F8517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93%</w:t>
            </w:r>
          </w:p>
        </w:tc>
        <w:tc>
          <w:tcPr>
            <w:tcW w:w="612" w:type="dxa"/>
            <w:tcBorders>
              <w:top w:val="nil"/>
              <w:left w:val="nil"/>
              <w:bottom w:val="nil"/>
              <w:right w:val="nil"/>
            </w:tcBorders>
            <w:shd w:val="clear" w:color="auto" w:fill="auto"/>
            <w:noWrap/>
            <w:vAlign w:val="bottom"/>
            <w:hideMark/>
          </w:tcPr>
          <w:p w14:paraId="5FE1E1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612" w:type="dxa"/>
            <w:tcBorders>
              <w:top w:val="nil"/>
              <w:left w:val="nil"/>
              <w:bottom w:val="nil"/>
              <w:right w:val="nil"/>
            </w:tcBorders>
            <w:shd w:val="clear" w:color="auto" w:fill="auto"/>
            <w:noWrap/>
            <w:vAlign w:val="bottom"/>
            <w:hideMark/>
          </w:tcPr>
          <w:p w14:paraId="778A8C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612" w:type="dxa"/>
            <w:tcBorders>
              <w:top w:val="nil"/>
              <w:left w:val="nil"/>
              <w:bottom w:val="nil"/>
              <w:right w:val="nil"/>
            </w:tcBorders>
            <w:shd w:val="clear" w:color="auto" w:fill="auto"/>
            <w:noWrap/>
            <w:vAlign w:val="bottom"/>
            <w:hideMark/>
          </w:tcPr>
          <w:p w14:paraId="194A10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0.0052</w:t>
            </w:r>
          </w:p>
        </w:tc>
        <w:tc>
          <w:tcPr>
            <w:tcW w:w="612" w:type="dxa"/>
            <w:tcBorders>
              <w:top w:val="nil"/>
              <w:left w:val="nil"/>
              <w:bottom w:val="nil"/>
              <w:right w:val="nil"/>
            </w:tcBorders>
            <w:shd w:val="clear" w:color="auto" w:fill="auto"/>
            <w:noWrap/>
            <w:vAlign w:val="bottom"/>
            <w:hideMark/>
          </w:tcPr>
          <w:p w14:paraId="496193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0.0023</w:t>
            </w:r>
          </w:p>
        </w:tc>
        <w:tc>
          <w:tcPr>
            <w:tcW w:w="174" w:type="dxa"/>
            <w:tcBorders>
              <w:top w:val="nil"/>
              <w:left w:val="nil"/>
              <w:bottom w:val="nil"/>
              <w:right w:val="nil"/>
            </w:tcBorders>
            <w:shd w:val="clear" w:color="auto" w:fill="auto"/>
            <w:noWrap/>
            <w:vAlign w:val="bottom"/>
            <w:hideMark/>
          </w:tcPr>
          <w:p w14:paraId="3F5FA570"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535A92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825" w:type="dxa"/>
            <w:tcBorders>
              <w:top w:val="nil"/>
              <w:left w:val="nil"/>
              <w:bottom w:val="nil"/>
              <w:right w:val="nil"/>
            </w:tcBorders>
            <w:shd w:val="clear" w:color="auto" w:fill="auto"/>
            <w:noWrap/>
            <w:vAlign w:val="bottom"/>
            <w:hideMark/>
          </w:tcPr>
          <w:p w14:paraId="54A6B6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0.0023</w:t>
            </w:r>
          </w:p>
        </w:tc>
        <w:tc>
          <w:tcPr>
            <w:tcW w:w="825" w:type="dxa"/>
            <w:tcBorders>
              <w:top w:val="nil"/>
              <w:left w:val="nil"/>
              <w:bottom w:val="nil"/>
              <w:right w:val="nil"/>
            </w:tcBorders>
            <w:shd w:val="clear" w:color="auto" w:fill="auto"/>
            <w:noWrap/>
            <w:vAlign w:val="bottom"/>
            <w:hideMark/>
          </w:tcPr>
          <w:p w14:paraId="1AA29A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0.0028</w:t>
            </w:r>
          </w:p>
        </w:tc>
        <w:tc>
          <w:tcPr>
            <w:tcW w:w="825" w:type="dxa"/>
            <w:tcBorders>
              <w:top w:val="nil"/>
              <w:left w:val="nil"/>
              <w:bottom w:val="nil"/>
              <w:right w:val="nil"/>
            </w:tcBorders>
            <w:shd w:val="clear" w:color="auto" w:fill="auto"/>
            <w:noWrap/>
            <w:vAlign w:val="bottom"/>
            <w:hideMark/>
          </w:tcPr>
          <w:p w14:paraId="6B1AF1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0.0047</w:t>
            </w:r>
          </w:p>
        </w:tc>
      </w:tr>
      <w:tr w:rsidR="009C3CE4" w:rsidRPr="005527FA" w14:paraId="61B64F0C"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021EF8C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In</w:t>
            </w:r>
          </w:p>
        </w:tc>
        <w:tc>
          <w:tcPr>
            <w:tcW w:w="158" w:type="dxa"/>
            <w:tcBorders>
              <w:top w:val="nil"/>
              <w:left w:val="nil"/>
              <w:bottom w:val="nil"/>
              <w:right w:val="nil"/>
            </w:tcBorders>
            <w:shd w:val="clear" w:color="000000" w:fill="BFBFBF"/>
            <w:noWrap/>
            <w:vAlign w:val="center"/>
            <w:hideMark/>
          </w:tcPr>
          <w:p w14:paraId="79397D84"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2D9131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362EB3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389C74B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6535EF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63</w:t>
            </w:r>
          </w:p>
        </w:tc>
        <w:tc>
          <w:tcPr>
            <w:tcW w:w="512" w:type="dxa"/>
            <w:tcBorders>
              <w:top w:val="nil"/>
              <w:left w:val="nil"/>
              <w:bottom w:val="nil"/>
              <w:right w:val="nil"/>
            </w:tcBorders>
            <w:shd w:val="clear" w:color="000000" w:fill="BFBFBF"/>
            <w:noWrap/>
            <w:vAlign w:val="bottom"/>
            <w:hideMark/>
          </w:tcPr>
          <w:p w14:paraId="612F71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1587</w:t>
            </w:r>
          </w:p>
        </w:tc>
        <w:tc>
          <w:tcPr>
            <w:tcW w:w="569" w:type="dxa"/>
            <w:tcBorders>
              <w:top w:val="nil"/>
              <w:left w:val="nil"/>
              <w:bottom w:val="nil"/>
              <w:right w:val="nil"/>
            </w:tcBorders>
            <w:shd w:val="clear" w:color="000000" w:fill="BFBFBF"/>
            <w:noWrap/>
            <w:vAlign w:val="bottom"/>
            <w:hideMark/>
          </w:tcPr>
          <w:p w14:paraId="742434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612" w:type="dxa"/>
            <w:tcBorders>
              <w:top w:val="nil"/>
              <w:left w:val="nil"/>
              <w:bottom w:val="nil"/>
              <w:right w:val="nil"/>
            </w:tcBorders>
            <w:shd w:val="clear" w:color="000000" w:fill="BFBFBF"/>
            <w:noWrap/>
            <w:vAlign w:val="bottom"/>
            <w:hideMark/>
          </w:tcPr>
          <w:p w14:paraId="2C0192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0.0011</w:t>
            </w:r>
          </w:p>
        </w:tc>
        <w:tc>
          <w:tcPr>
            <w:tcW w:w="612" w:type="dxa"/>
            <w:tcBorders>
              <w:top w:val="nil"/>
              <w:left w:val="nil"/>
              <w:bottom w:val="nil"/>
              <w:right w:val="nil"/>
            </w:tcBorders>
            <w:shd w:val="clear" w:color="000000" w:fill="BFBFBF"/>
            <w:noWrap/>
            <w:vAlign w:val="bottom"/>
            <w:hideMark/>
          </w:tcPr>
          <w:p w14:paraId="536464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612" w:type="dxa"/>
            <w:tcBorders>
              <w:top w:val="nil"/>
              <w:left w:val="nil"/>
              <w:bottom w:val="nil"/>
              <w:right w:val="nil"/>
            </w:tcBorders>
            <w:shd w:val="clear" w:color="000000" w:fill="BFBFBF"/>
            <w:noWrap/>
            <w:vAlign w:val="bottom"/>
            <w:hideMark/>
          </w:tcPr>
          <w:p w14:paraId="4D6FFC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0.0170</w:t>
            </w:r>
          </w:p>
        </w:tc>
        <w:tc>
          <w:tcPr>
            <w:tcW w:w="612" w:type="dxa"/>
            <w:tcBorders>
              <w:top w:val="nil"/>
              <w:left w:val="nil"/>
              <w:bottom w:val="nil"/>
              <w:right w:val="nil"/>
            </w:tcBorders>
            <w:shd w:val="clear" w:color="000000" w:fill="BFBFBF"/>
            <w:noWrap/>
            <w:vAlign w:val="bottom"/>
            <w:hideMark/>
          </w:tcPr>
          <w:p w14:paraId="5C310C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0.0057</w:t>
            </w:r>
          </w:p>
        </w:tc>
        <w:tc>
          <w:tcPr>
            <w:tcW w:w="174" w:type="dxa"/>
            <w:tcBorders>
              <w:top w:val="nil"/>
              <w:left w:val="nil"/>
              <w:bottom w:val="nil"/>
              <w:right w:val="nil"/>
            </w:tcBorders>
            <w:shd w:val="clear" w:color="000000" w:fill="BFBFBF"/>
            <w:noWrap/>
            <w:vAlign w:val="bottom"/>
            <w:hideMark/>
          </w:tcPr>
          <w:p w14:paraId="60CA6A3E"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505AAD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0.0070</w:t>
            </w:r>
          </w:p>
        </w:tc>
        <w:tc>
          <w:tcPr>
            <w:tcW w:w="825" w:type="dxa"/>
            <w:tcBorders>
              <w:top w:val="nil"/>
              <w:left w:val="nil"/>
              <w:bottom w:val="nil"/>
              <w:right w:val="nil"/>
            </w:tcBorders>
            <w:shd w:val="clear" w:color="000000" w:fill="BFBFBF"/>
            <w:noWrap/>
            <w:vAlign w:val="bottom"/>
            <w:hideMark/>
          </w:tcPr>
          <w:p w14:paraId="41C103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c>
          <w:tcPr>
            <w:tcW w:w="825" w:type="dxa"/>
            <w:tcBorders>
              <w:top w:val="nil"/>
              <w:left w:val="nil"/>
              <w:bottom w:val="nil"/>
              <w:right w:val="nil"/>
            </w:tcBorders>
            <w:shd w:val="clear" w:color="000000" w:fill="BFBFBF"/>
            <w:noWrap/>
            <w:vAlign w:val="bottom"/>
            <w:hideMark/>
          </w:tcPr>
          <w:p w14:paraId="249E8A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0.0090</w:t>
            </w:r>
          </w:p>
        </w:tc>
        <w:tc>
          <w:tcPr>
            <w:tcW w:w="825" w:type="dxa"/>
            <w:tcBorders>
              <w:top w:val="nil"/>
              <w:left w:val="nil"/>
              <w:bottom w:val="nil"/>
              <w:right w:val="nil"/>
            </w:tcBorders>
            <w:shd w:val="clear" w:color="000000" w:fill="BFBFBF"/>
            <w:noWrap/>
            <w:vAlign w:val="bottom"/>
            <w:hideMark/>
          </w:tcPr>
          <w:p w14:paraId="713036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0.0165</w:t>
            </w:r>
          </w:p>
        </w:tc>
      </w:tr>
      <w:tr w:rsidR="000C5640" w:rsidRPr="005527FA" w14:paraId="5C85030E"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2A035C3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Ir</w:t>
            </w:r>
          </w:p>
        </w:tc>
        <w:tc>
          <w:tcPr>
            <w:tcW w:w="158" w:type="dxa"/>
            <w:tcBorders>
              <w:top w:val="nil"/>
              <w:left w:val="nil"/>
              <w:bottom w:val="nil"/>
              <w:right w:val="nil"/>
            </w:tcBorders>
            <w:shd w:val="clear" w:color="auto" w:fill="auto"/>
            <w:noWrap/>
            <w:vAlign w:val="center"/>
            <w:hideMark/>
          </w:tcPr>
          <w:p w14:paraId="5DF4C606"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125DC8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32E359B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auto" w:fill="auto"/>
            <w:noWrap/>
            <w:vAlign w:val="bottom"/>
            <w:hideMark/>
          </w:tcPr>
          <w:p w14:paraId="56F54D18"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1B9B71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w:t>
            </w:r>
          </w:p>
        </w:tc>
        <w:tc>
          <w:tcPr>
            <w:tcW w:w="512" w:type="dxa"/>
            <w:tcBorders>
              <w:top w:val="nil"/>
              <w:left w:val="nil"/>
              <w:bottom w:val="nil"/>
              <w:right w:val="nil"/>
            </w:tcBorders>
            <w:shd w:val="clear" w:color="auto" w:fill="auto"/>
            <w:noWrap/>
            <w:vAlign w:val="bottom"/>
            <w:hideMark/>
          </w:tcPr>
          <w:p w14:paraId="355D34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889</w:t>
            </w:r>
          </w:p>
        </w:tc>
        <w:tc>
          <w:tcPr>
            <w:tcW w:w="569" w:type="dxa"/>
            <w:tcBorders>
              <w:top w:val="nil"/>
              <w:left w:val="nil"/>
              <w:bottom w:val="nil"/>
              <w:right w:val="nil"/>
            </w:tcBorders>
            <w:shd w:val="clear" w:color="auto" w:fill="auto"/>
            <w:noWrap/>
            <w:vAlign w:val="bottom"/>
            <w:hideMark/>
          </w:tcPr>
          <w:p w14:paraId="53B040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612" w:type="dxa"/>
            <w:tcBorders>
              <w:top w:val="nil"/>
              <w:left w:val="nil"/>
              <w:bottom w:val="nil"/>
              <w:right w:val="nil"/>
            </w:tcBorders>
            <w:shd w:val="clear" w:color="auto" w:fill="auto"/>
            <w:noWrap/>
            <w:vAlign w:val="bottom"/>
            <w:hideMark/>
          </w:tcPr>
          <w:p w14:paraId="2BA7CD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612" w:type="dxa"/>
            <w:tcBorders>
              <w:top w:val="nil"/>
              <w:left w:val="nil"/>
              <w:bottom w:val="nil"/>
              <w:right w:val="nil"/>
            </w:tcBorders>
            <w:shd w:val="clear" w:color="auto" w:fill="auto"/>
            <w:noWrap/>
            <w:vAlign w:val="bottom"/>
            <w:hideMark/>
          </w:tcPr>
          <w:p w14:paraId="5F801D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612" w:type="dxa"/>
            <w:tcBorders>
              <w:top w:val="nil"/>
              <w:left w:val="nil"/>
              <w:bottom w:val="nil"/>
              <w:right w:val="nil"/>
            </w:tcBorders>
            <w:shd w:val="clear" w:color="auto" w:fill="auto"/>
            <w:noWrap/>
            <w:vAlign w:val="bottom"/>
            <w:hideMark/>
          </w:tcPr>
          <w:p w14:paraId="50FC32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0.0060</w:t>
            </w:r>
          </w:p>
        </w:tc>
        <w:tc>
          <w:tcPr>
            <w:tcW w:w="612" w:type="dxa"/>
            <w:tcBorders>
              <w:top w:val="nil"/>
              <w:left w:val="nil"/>
              <w:bottom w:val="nil"/>
              <w:right w:val="nil"/>
            </w:tcBorders>
            <w:shd w:val="clear" w:color="auto" w:fill="auto"/>
            <w:noWrap/>
            <w:vAlign w:val="bottom"/>
            <w:hideMark/>
          </w:tcPr>
          <w:p w14:paraId="761705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0.0033</w:t>
            </w:r>
          </w:p>
        </w:tc>
        <w:tc>
          <w:tcPr>
            <w:tcW w:w="174" w:type="dxa"/>
            <w:tcBorders>
              <w:top w:val="nil"/>
              <w:left w:val="nil"/>
              <w:bottom w:val="nil"/>
              <w:right w:val="nil"/>
            </w:tcBorders>
            <w:shd w:val="clear" w:color="auto" w:fill="auto"/>
            <w:noWrap/>
            <w:vAlign w:val="bottom"/>
            <w:hideMark/>
          </w:tcPr>
          <w:p w14:paraId="6C377E0F"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27EBFB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825" w:type="dxa"/>
            <w:tcBorders>
              <w:top w:val="nil"/>
              <w:left w:val="nil"/>
              <w:bottom w:val="nil"/>
              <w:right w:val="nil"/>
            </w:tcBorders>
            <w:shd w:val="clear" w:color="auto" w:fill="auto"/>
            <w:noWrap/>
            <w:vAlign w:val="bottom"/>
            <w:hideMark/>
          </w:tcPr>
          <w:p w14:paraId="231ABB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0.0036</w:t>
            </w:r>
          </w:p>
        </w:tc>
        <w:tc>
          <w:tcPr>
            <w:tcW w:w="825" w:type="dxa"/>
            <w:tcBorders>
              <w:top w:val="nil"/>
              <w:left w:val="nil"/>
              <w:bottom w:val="nil"/>
              <w:right w:val="nil"/>
            </w:tcBorders>
            <w:shd w:val="clear" w:color="auto" w:fill="auto"/>
            <w:noWrap/>
            <w:vAlign w:val="bottom"/>
            <w:hideMark/>
          </w:tcPr>
          <w:p w14:paraId="5384E6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0.0031</w:t>
            </w:r>
          </w:p>
        </w:tc>
        <w:tc>
          <w:tcPr>
            <w:tcW w:w="825" w:type="dxa"/>
            <w:tcBorders>
              <w:top w:val="nil"/>
              <w:left w:val="nil"/>
              <w:bottom w:val="nil"/>
              <w:right w:val="nil"/>
            </w:tcBorders>
            <w:shd w:val="clear" w:color="auto" w:fill="auto"/>
            <w:noWrap/>
            <w:vAlign w:val="bottom"/>
            <w:hideMark/>
          </w:tcPr>
          <w:p w14:paraId="2C949E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0.0044</w:t>
            </w:r>
          </w:p>
        </w:tc>
      </w:tr>
      <w:tr w:rsidR="009C3CE4" w:rsidRPr="005527FA" w14:paraId="7836D6E6"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75D320B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K</w:t>
            </w:r>
          </w:p>
        </w:tc>
        <w:tc>
          <w:tcPr>
            <w:tcW w:w="158" w:type="dxa"/>
            <w:tcBorders>
              <w:top w:val="nil"/>
              <w:left w:val="nil"/>
              <w:bottom w:val="nil"/>
              <w:right w:val="nil"/>
            </w:tcBorders>
            <w:shd w:val="clear" w:color="000000" w:fill="BFBFBF"/>
            <w:noWrap/>
            <w:vAlign w:val="center"/>
            <w:hideMark/>
          </w:tcPr>
          <w:p w14:paraId="3F9A7374"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234C0F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380992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624A582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592445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1628</w:t>
            </w:r>
          </w:p>
        </w:tc>
        <w:tc>
          <w:tcPr>
            <w:tcW w:w="512" w:type="dxa"/>
            <w:tcBorders>
              <w:top w:val="nil"/>
              <w:left w:val="nil"/>
              <w:bottom w:val="nil"/>
              <w:right w:val="nil"/>
            </w:tcBorders>
            <w:shd w:val="clear" w:color="000000" w:fill="BFBFBF"/>
            <w:noWrap/>
            <w:vAlign w:val="bottom"/>
            <w:hideMark/>
          </w:tcPr>
          <w:p w14:paraId="5F866E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w:t>
            </w:r>
          </w:p>
        </w:tc>
        <w:tc>
          <w:tcPr>
            <w:tcW w:w="569" w:type="dxa"/>
            <w:tcBorders>
              <w:top w:val="nil"/>
              <w:left w:val="nil"/>
              <w:bottom w:val="nil"/>
              <w:right w:val="nil"/>
            </w:tcBorders>
            <w:shd w:val="clear" w:color="000000" w:fill="BFBFBF"/>
            <w:noWrap/>
            <w:vAlign w:val="bottom"/>
            <w:hideMark/>
          </w:tcPr>
          <w:p w14:paraId="4339FF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612" w:type="dxa"/>
            <w:tcBorders>
              <w:top w:val="nil"/>
              <w:left w:val="nil"/>
              <w:bottom w:val="nil"/>
              <w:right w:val="nil"/>
            </w:tcBorders>
            <w:shd w:val="clear" w:color="000000" w:fill="BFBFBF"/>
            <w:noWrap/>
            <w:vAlign w:val="bottom"/>
            <w:hideMark/>
          </w:tcPr>
          <w:p w14:paraId="23035D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612" w:type="dxa"/>
            <w:tcBorders>
              <w:top w:val="nil"/>
              <w:left w:val="nil"/>
              <w:bottom w:val="nil"/>
              <w:right w:val="nil"/>
            </w:tcBorders>
            <w:shd w:val="clear" w:color="000000" w:fill="BFBFBF"/>
            <w:noWrap/>
            <w:vAlign w:val="bottom"/>
            <w:hideMark/>
          </w:tcPr>
          <w:p w14:paraId="53200F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612" w:type="dxa"/>
            <w:tcBorders>
              <w:top w:val="nil"/>
              <w:left w:val="nil"/>
              <w:bottom w:val="nil"/>
              <w:right w:val="nil"/>
            </w:tcBorders>
            <w:shd w:val="clear" w:color="000000" w:fill="BFBFBF"/>
            <w:noWrap/>
            <w:vAlign w:val="bottom"/>
            <w:hideMark/>
          </w:tcPr>
          <w:p w14:paraId="1009D1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0.0069</w:t>
            </w:r>
          </w:p>
        </w:tc>
        <w:tc>
          <w:tcPr>
            <w:tcW w:w="612" w:type="dxa"/>
            <w:tcBorders>
              <w:top w:val="nil"/>
              <w:left w:val="nil"/>
              <w:bottom w:val="nil"/>
              <w:right w:val="nil"/>
            </w:tcBorders>
            <w:shd w:val="clear" w:color="000000" w:fill="BFBFBF"/>
            <w:noWrap/>
            <w:vAlign w:val="bottom"/>
            <w:hideMark/>
          </w:tcPr>
          <w:p w14:paraId="63B733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174" w:type="dxa"/>
            <w:tcBorders>
              <w:top w:val="nil"/>
              <w:left w:val="nil"/>
              <w:bottom w:val="nil"/>
              <w:right w:val="nil"/>
            </w:tcBorders>
            <w:shd w:val="clear" w:color="000000" w:fill="BFBFBF"/>
            <w:noWrap/>
            <w:vAlign w:val="bottom"/>
            <w:hideMark/>
          </w:tcPr>
          <w:p w14:paraId="062C91D9"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76E3D5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0.0209</w:t>
            </w:r>
          </w:p>
        </w:tc>
        <w:tc>
          <w:tcPr>
            <w:tcW w:w="825" w:type="dxa"/>
            <w:tcBorders>
              <w:top w:val="nil"/>
              <w:left w:val="nil"/>
              <w:bottom w:val="nil"/>
              <w:right w:val="nil"/>
            </w:tcBorders>
            <w:shd w:val="clear" w:color="000000" w:fill="BFBFBF"/>
            <w:noWrap/>
            <w:vAlign w:val="bottom"/>
            <w:hideMark/>
          </w:tcPr>
          <w:p w14:paraId="1D76D5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0.0472</w:t>
            </w:r>
          </w:p>
        </w:tc>
        <w:tc>
          <w:tcPr>
            <w:tcW w:w="825" w:type="dxa"/>
            <w:tcBorders>
              <w:top w:val="nil"/>
              <w:left w:val="nil"/>
              <w:bottom w:val="nil"/>
              <w:right w:val="nil"/>
            </w:tcBorders>
            <w:shd w:val="clear" w:color="000000" w:fill="BFBFBF"/>
            <w:noWrap/>
            <w:vAlign w:val="bottom"/>
            <w:hideMark/>
          </w:tcPr>
          <w:p w14:paraId="72DCFC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0.0691</w:t>
            </w:r>
          </w:p>
        </w:tc>
        <w:tc>
          <w:tcPr>
            <w:tcW w:w="825" w:type="dxa"/>
            <w:tcBorders>
              <w:top w:val="nil"/>
              <w:left w:val="nil"/>
              <w:bottom w:val="nil"/>
              <w:right w:val="nil"/>
            </w:tcBorders>
            <w:shd w:val="clear" w:color="000000" w:fill="BFBFBF"/>
            <w:noWrap/>
            <w:vAlign w:val="bottom"/>
            <w:hideMark/>
          </w:tcPr>
          <w:p w14:paraId="22CEF2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0.0960</w:t>
            </w:r>
          </w:p>
        </w:tc>
      </w:tr>
      <w:tr w:rsidR="000C5640" w:rsidRPr="005527FA" w14:paraId="6B7B0AEB" w14:textId="77777777" w:rsidTr="007402D2">
        <w:trPr>
          <w:trHeight w:val="212"/>
          <w:jc w:val="center"/>
        </w:trPr>
        <w:tc>
          <w:tcPr>
            <w:tcW w:w="769" w:type="dxa"/>
            <w:tcBorders>
              <w:top w:val="nil"/>
              <w:left w:val="nil"/>
              <w:bottom w:val="nil"/>
              <w:right w:val="nil"/>
            </w:tcBorders>
            <w:shd w:val="clear" w:color="auto" w:fill="auto"/>
            <w:noWrap/>
            <w:vAlign w:val="bottom"/>
            <w:hideMark/>
          </w:tcPr>
          <w:p w14:paraId="6ADF223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K</w:t>
            </w:r>
            <w:r w:rsidRPr="005527FA">
              <w:rPr>
                <w:rFonts w:eastAsia="Times New Roman"/>
                <w:color w:val="000000"/>
                <w:sz w:val="16"/>
                <w:szCs w:val="16"/>
                <w:vertAlign w:val="superscript"/>
              </w:rPr>
              <w:t>+</w:t>
            </w:r>
          </w:p>
        </w:tc>
        <w:tc>
          <w:tcPr>
            <w:tcW w:w="158" w:type="dxa"/>
            <w:tcBorders>
              <w:top w:val="nil"/>
              <w:left w:val="nil"/>
              <w:bottom w:val="nil"/>
              <w:right w:val="nil"/>
            </w:tcBorders>
            <w:shd w:val="clear" w:color="auto" w:fill="auto"/>
            <w:noWrap/>
            <w:vAlign w:val="center"/>
            <w:hideMark/>
          </w:tcPr>
          <w:p w14:paraId="0D2FE70E"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4</w:t>
            </w:r>
          </w:p>
        </w:tc>
        <w:tc>
          <w:tcPr>
            <w:tcW w:w="721" w:type="dxa"/>
            <w:tcBorders>
              <w:top w:val="nil"/>
              <w:left w:val="nil"/>
              <w:bottom w:val="nil"/>
              <w:right w:val="nil"/>
            </w:tcBorders>
            <w:shd w:val="clear" w:color="auto" w:fill="auto"/>
            <w:noWrap/>
            <w:vAlign w:val="bottom"/>
            <w:hideMark/>
          </w:tcPr>
          <w:p w14:paraId="01BFC6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1/7/01</w:t>
            </w:r>
          </w:p>
        </w:tc>
        <w:tc>
          <w:tcPr>
            <w:tcW w:w="622" w:type="dxa"/>
            <w:tcBorders>
              <w:top w:val="nil"/>
              <w:left w:val="nil"/>
              <w:bottom w:val="nil"/>
              <w:right w:val="nil"/>
            </w:tcBorders>
            <w:shd w:val="clear" w:color="auto" w:fill="auto"/>
            <w:noWrap/>
            <w:vAlign w:val="bottom"/>
            <w:hideMark/>
          </w:tcPr>
          <w:p w14:paraId="3530C7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2B53B713"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45A310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971</w:t>
            </w:r>
          </w:p>
        </w:tc>
        <w:tc>
          <w:tcPr>
            <w:tcW w:w="512" w:type="dxa"/>
            <w:tcBorders>
              <w:top w:val="nil"/>
              <w:left w:val="nil"/>
              <w:bottom w:val="nil"/>
              <w:right w:val="nil"/>
            </w:tcBorders>
            <w:shd w:val="clear" w:color="auto" w:fill="auto"/>
            <w:noWrap/>
            <w:vAlign w:val="bottom"/>
            <w:hideMark/>
          </w:tcPr>
          <w:p w14:paraId="1BCED5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688</w:t>
            </w:r>
          </w:p>
        </w:tc>
        <w:tc>
          <w:tcPr>
            <w:tcW w:w="569" w:type="dxa"/>
            <w:tcBorders>
              <w:top w:val="nil"/>
              <w:left w:val="nil"/>
              <w:bottom w:val="nil"/>
              <w:right w:val="nil"/>
            </w:tcBorders>
            <w:shd w:val="clear" w:color="auto" w:fill="auto"/>
            <w:noWrap/>
            <w:vAlign w:val="bottom"/>
            <w:hideMark/>
          </w:tcPr>
          <w:p w14:paraId="68DBE7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612" w:type="dxa"/>
            <w:tcBorders>
              <w:top w:val="nil"/>
              <w:left w:val="nil"/>
              <w:bottom w:val="nil"/>
              <w:right w:val="nil"/>
            </w:tcBorders>
            <w:shd w:val="clear" w:color="auto" w:fill="auto"/>
            <w:noWrap/>
            <w:vAlign w:val="bottom"/>
            <w:hideMark/>
          </w:tcPr>
          <w:p w14:paraId="573B42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612" w:type="dxa"/>
            <w:tcBorders>
              <w:top w:val="nil"/>
              <w:left w:val="nil"/>
              <w:bottom w:val="nil"/>
              <w:right w:val="nil"/>
            </w:tcBorders>
            <w:shd w:val="clear" w:color="auto" w:fill="auto"/>
            <w:noWrap/>
            <w:vAlign w:val="bottom"/>
            <w:hideMark/>
          </w:tcPr>
          <w:p w14:paraId="17710B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c>
          <w:tcPr>
            <w:tcW w:w="612" w:type="dxa"/>
            <w:tcBorders>
              <w:top w:val="nil"/>
              <w:left w:val="nil"/>
              <w:bottom w:val="nil"/>
              <w:right w:val="nil"/>
            </w:tcBorders>
            <w:shd w:val="clear" w:color="auto" w:fill="auto"/>
            <w:noWrap/>
            <w:vAlign w:val="bottom"/>
            <w:hideMark/>
          </w:tcPr>
          <w:p w14:paraId="66C479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0.0160</w:t>
            </w:r>
          </w:p>
        </w:tc>
        <w:tc>
          <w:tcPr>
            <w:tcW w:w="612" w:type="dxa"/>
            <w:tcBorders>
              <w:top w:val="nil"/>
              <w:left w:val="nil"/>
              <w:bottom w:val="nil"/>
              <w:right w:val="nil"/>
            </w:tcBorders>
            <w:shd w:val="clear" w:color="auto" w:fill="auto"/>
            <w:noWrap/>
            <w:vAlign w:val="bottom"/>
            <w:hideMark/>
          </w:tcPr>
          <w:p w14:paraId="1A82A4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0.0059</w:t>
            </w:r>
          </w:p>
        </w:tc>
        <w:tc>
          <w:tcPr>
            <w:tcW w:w="174" w:type="dxa"/>
            <w:tcBorders>
              <w:top w:val="nil"/>
              <w:left w:val="nil"/>
              <w:bottom w:val="nil"/>
              <w:right w:val="nil"/>
            </w:tcBorders>
            <w:shd w:val="clear" w:color="auto" w:fill="auto"/>
            <w:noWrap/>
            <w:vAlign w:val="bottom"/>
            <w:hideMark/>
          </w:tcPr>
          <w:p w14:paraId="20ED2D86"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45F826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0.0070</w:t>
            </w:r>
          </w:p>
        </w:tc>
        <w:tc>
          <w:tcPr>
            <w:tcW w:w="825" w:type="dxa"/>
            <w:tcBorders>
              <w:top w:val="nil"/>
              <w:left w:val="nil"/>
              <w:bottom w:val="nil"/>
              <w:right w:val="nil"/>
            </w:tcBorders>
            <w:shd w:val="clear" w:color="auto" w:fill="auto"/>
            <w:noWrap/>
            <w:vAlign w:val="bottom"/>
            <w:hideMark/>
          </w:tcPr>
          <w:p w14:paraId="5BEBC3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0.0310</w:t>
            </w:r>
          </w:p>
        </w:tc>
        <w:tc>
          <w:tcPr>
            <w:tcW w:w="825" w:type="dxa"/>
            <w:tcBorders>
              <w:top w:val="nil"/>
              <w:left w:val="nil"/>
              <w:bottom w:val="nil"/>
              <w:right w:val="nil"/>
            </w:tcBorders>
            <w:shd w:val="clear" w:color="auto" w:fill="auto"/>
            <w:noWrap/>
            <w:vAlign w:val="bottom"/>
            <w:hideMark/>
          </w:tcPr>
          <w:p w14:paraId="7EC6E5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0.0586</w:t>
            </w:r>
          </w:p>
        </w:tc>
        <w:tc>
          <w:tcPr>
            <w:tcW w:w="825" w:type="dxa"/>
            <w:tcBorders>
              <w:top w:val="nil"/>
              <w:left w:val="nil"/>
              <w:bottom w:val="nil"/>
              <w:right w:val="nil"/>
            </w:tcBorders>
            <w:shd w:val="clear" w:color="auto" w:fill="auto"/>
            <w:noWrap/>
            <w:vAlign w:val="bottom"/>
            <w:hideMark/>
          </w:tcPr>
          <w:p w14:paraId="2F5BAF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0.1040</w:t>
            </w:r>
          </w:p>
        </w:tc>
      </w:tr>
      <w:tr w:rsidR="009C3CE4" w:rsidRPr="005527FA" w14:paraId="7F4F0D3E"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6A5ED84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La</w:t>
            </w:r>
          </w:p>
        </w:tc>
        <w:tc>
          <w:tcPr>
            <w:tcW w:w="158" w:type="dxa"/>
            <w:tcBorders>
              <w:top w:val="nil"/>
              <w:left w:val="nil"/>
              <w:bottom w:val="nil"/>
              <w:right w:val="nil"/>
            </w:tcBorders>
            <w:shd w:val="clear" w:color="000000" w:fill="BFBFBF"/>
            <w:noWrap/>
            <w:vAlign w:val="center"/>
            <w:hideMark/>
          </w:tcPr>
          <w:p w14:paraId="539CD06C"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41F49F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60A6D3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000000" w:fill="BFBFBF"/>
            <w:noWrap/>
            <w:vAlign w:val="bottom"/>
            <w:hideMark/>
          </w:tcPr>
          <w:p w14:paraId="7B1867D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725493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w:t>
            </w:r>
          </w:p>
        </w:tc>
        <w:tc>
          <w:tcPr>
            <w:tcW w:w="512" w:type="dxa"/>
            <w:tcBorders>
              <w:top w:val="nil"/>
              <w:left w:val="nil"/>
              <w:bottom w:val="nil"/>
              <w:right w:val="nil"/>
            </w:tcBorders>
            <w:shd w:val="clear" w:color="000000" w:fill="BFBFBF"/>
            <w:noWrap/>
            <w:vAlign w:val="bottom"/>
            <w:hideMark/>
          </w:tcPr>
          <w:p w14:paraId="31A87A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878</w:t>
            </w:r>
          </w:p>
        </w:tc>
        <w:tc>
          <w:tcPr>
            <w:tcW w:w="569" w:type="dxa"/>
            <w:tcBorders>
              <w:top w:val="nil"/>
              <w:left w:val="nil"/>
              <w:bottom w:val="nil"/>
              <w:right w:val="nil"/>
            </w:tcBorders>
            <w:shd w:val="clear" w:color="000000" w:fill="BFBFBF"/>
            <w:noWrap/>
            <w:vAlign w:val="bottom"/>
            <w:hideMark/>
          </w:tcPr>
          <w:p w14:paraId="277E48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612" w:type="dxa"/>
            <w:tcBorders>
              <w:top w:val="nil"/>
              <w:left w:val="nil"/>
              <w:bottom w:val="nil"/>
              <w:right w:val="nil"/>
            </w:tcBorders>
            <w:shd w:val="clear" w:color="000000" w:fill="BFBFBF"/>
            <w:noWrap/>
            <w:vAlign w:val="bottom"/>
            <w:hideMark/>
          </w:tcPr>
          <w:p w14:paraId="329E02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612" w:type="dxa"/>
            <w:tcBorders>
              <w:top w:val="nil"/>
              <w:left w:val="nil"/>
              <w:bottom w:val="nil"/>
              <w:right w:val="nil"/>
            </w:tcBorders>
            <w:shd w:val="clear" w:color="000000" w:fill="BFBFBF"/>
            <w:noWrap/>
            <w:vAlign w:val="bottom"/>
            <w:hideMark/>
          </w:tcPr>
          <w:p w14:paraId="72E2CB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0.0065</w:t>
            </w:r>
          </w:p>
        </w:tc>
        <w:tc>
          <w:tcPr>
            <w:tcW w:w="612" w:type="dxa"/>
            <w:tcBorders>
              <w:top w:val="nil"/>
              <w:left w:val="nil"/>
              <w:bottom w:val="nil"/>
              <w:right w:val="nil"/>
            </w:tcBorders>
            <w:shd w:val="clear" w:color="000000" w:fill="BFBFBF"/>
            <w:noWrap/>
            <w:vAlign w:val="bottom"/>
            <w:hideMark/>
          </w:tcPr>
          <w:p w14:paraId="0194E8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0.0334</w:t>
            </w:r>
          </w:p>
        </w:tc>
        <w:tc>
          <w:tcPr>
            <w:tcW w:w="612" w:type="dxa"/>
            <w:tcBorders>
              <w:top w:val="nil"/>
              <w:left w:val="nil"/>
              <w:bottom w:val="nil"/>
              <w:right w:val="nil"/>
            </w:tcBorders>
            <w:shd w:val="clear" w:color="000000" w:fill="BFBFBF"/>
            <w:noWrap/>
            <w:vAlign w:val="bottom"/>
            <w:hideMark/>
          </w:tcPr>
          <w:p w14:paraId="48AA24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0.0344</w:t>
            </w:r>
          </w:p>
        </w:tc>
        <w:tc>
          <w:tcPr>
            <w:tcW w:w="174" w:type="dxa"/>
            <w:tcBorders>
              <w:top w:val="nil"/>
              <w:left w:val="nil"/>
              <w:bottom w:val="nil"/>
              <w:right w:val="nil"/>
            </w:tcBorders>
            <w:shd w:val="clear" w:color="000000" w:fill="BFBFBF"/>
            <w:noWrap/>
            <w:vAlign w:val="bottom"/>
            <w:hideMark/>
          </w:tcPr>
          <w:p w14:paraId="4246C340"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2FBD4C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825" w:type="dxa"/>
            <w:tcBorders>
              <w:top w:val="nil"/>
              <w:left w:val="nil"/>
              <w:bottom w:val="nil"/>
              <w:right w:val="nil"/>
            </w:tcBorders>
            <w:shd w:val="clear" w:color="000000" w:fill="BFBFBF"/>
            <w:noWrap/>
            <w:vAlign w:val="bottom"/>
            <w:hideMark/>
          </w:tcPr>
          <w:p w14:paraId="0C2D04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0.0043</w:t>
            </w:r>
          </w:p>
        </w:tc>
        <w:tc>
          <w:tcPr>
            <w:tcW w:w="825" w:type="dxa"/>
            <w:tcBorders>
              <w:top w:val="nil"/>
              <w:left w:val="nil"/>
              <w:bottom w:val="nil"/>
              <w:right w:val="nil"/>
            </w:tcBorders>
            <w:shd w:val="clear" w:color="000000" w:fill="BFBFBF"/>
            <w:noWrap/>
            <w:vAlign w:val="bottom"/>
            <w:hideMark/>
          </w:tcPr>
          <w:p w14:paraId="360E89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0.0174</w:t>
            </w:r>
          </w:p>
        </w:tc>
        <w:tc>
          <w:tcPr>
            <w:tcW w:w="825" w:type="dxa"/>
            <w:tcBorders>
              <w:top w:val="nil"/>
              <w:left w:val="nil"/>
              <w:bottom w:val="nil"/>
              <w:right w:val="nil"/>
            </w:tcBorders>
            <w:shd w:val="clear" w:color="000000" w:fill="BFBFBF"/>
            <w:noWrap/>
            <w:vAlign w:val="bottom"/>
            <w:hideMark/>
          </w:tcPr>
          <w:p w14:paraId="66BD18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0.0410</w:t>
            </w:r>
          </w:p>
        </w:tc>
      </w:tr>
      <w:tr w:rsidR="009C3CE4" w:rsidRPr="005527FA" w14:paraId="2CDC45E8"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16BC01C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Mg</w:t>
            </w:r>
          </w:p>
        </w:tc>
        <w:tc>
          <w:tcPr>
            <w:tcW w:w="158" w:type="dxa"/>
            <w:tcBorders>
              <w:top w:val="nil"/>
              <w:left w:val="nil"/>
              <w:bottom w:val="nil"/>
              <w:right w:val="nil"/>
            </w:tcBorders>
            <w:shd w:val="clear" w:color="000000" w:fill="BFBFBF"/>
            <w:noWrap/>
            <w:vAlign w:val="center"/>
            <w:hideMark/>
          </w:tcPr>
          <w:p w14:paraId="459D0BAE"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34D5EA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0D96E2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7089A02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6AD20C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187</w:t>
            </w:r>
          </w:p>
        </w:tc>
        <w:tc>
          <w:tcPr>
            <w:tcW w:w="512" w:type="dxa"/>
            <w:tcBorders>
              <w:top w:val="nil"/>
              <w:left w:val="nil"/>
              <w:bottom w:val="nil"/>
              <w:right w:val="nil"/>
            </w:tcBorders>
            <w:shd w:val="clear" w:color="000000" w:fill="BFBFBF"/>
            <w:noWrap/>
            <w:vAlign w:val="bottom"/>
            <w:hideMark/>
          </w:tcPr>
          <w:p w14:paraId="172344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1463</w:t>
            </w:r>
          </w:p>
        </w:tc>
        <w:tc>
          <w:tcPr>
            <w:tcW w:w="569" w:type="dxa"/>
            <w:tcBorders>
              <w:top w:val="nil"/>
              <w:left w:val="nil"/>
              <w:bottom w:val="nil"/>
              <w:right w:val="nil"/>
            </w:tcBorders>
            <w:shd w:val="clear" w:color="000000" w:fill="BFBFBF"/>
            <w:noWrap/>
            <w:vAlign w:val="bottom"/>
            <w:hideMark/>
          </w:tcPr>
          <w:p w14:paraId="3F02F1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612" w:type="dxa"/>
            <w:tcBorders>
              <w:top w:val="nil"/>
              <w:left w:val="nil"/>
              <w:bottom w:val="nil"/>
              <w:right w:val="nil"/>
            </w:tcBorders>
            <w:shd w:val="clear" w:color="000000" w:fill="BFBFBF"/>
            <w:noWrap/>
            <w:vAlign w:val="bottom"/>
            <w:hideMark/>
          </w:tcPr>
          <w:p w14:paraId="6F01AC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612" w:type="dxa"/>
            <w:tcBorders>
              <w:top w:val="nil"/>
              <w:left w:val="nil"/>
              <w:bottom w:val="nil"/>
              <w:right w:val="nil"/>
            </w:tcBorders>
            <w:shd w:val="clear" w:color="000000" w:fill="BFBFBF"/>
            <w:noWrap/>
            <w:vAlign w:val="bottom"/>
            <w:hideMark/>
          </w:tcPr>
          <w:p w14:paraId="2E3D72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0.0045</w:t>
            </w:r>
          </w:p>
        </w:tc>
        <w:tc>
          <w:tcPr>
            <w:tcW w:w="612" w:type="dxa"/>
            <w:tcBorders>
              <w:top w:val="nil"/>
              <w:left w:val="nil"/>
              <w:bottom w:val="nil"/>
              <w:right w:val="nil"/>
            </w:tcBorders>
            <w:shd w:val="clear" w:color="000000" w:fill="BFBFBF"/>
            <w:noWrap/>
            <w:vAlign w:val="bottom"/>
            <w:hideMark/>
          </w:tcPr>
          <w:p w14:paraId="064C4A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0.0177</w:t>
            </w:r>
          </w:p>
        </w:tc>
        <w:tc>
          <w:tcPr>
            <w:tcW w:w="612" w:type="dxa"/>
            <w:tcBorders>
              <w:top w:val="nil"/>
              <w:left w:val="nil"/>
              <w:bottom w:val="nil"/>
              <w:right w:val="nil"/>
            </w:tcBorders>
            <w:shd w:val="clear" w:color="000000" w:fill="BFBFBF"/>
            <w:noWrap/>
            <w:vAlign w:val="bottom"/>
            <w:hideMark/>
          </w:tcPr>
          <w:p w14:paraId="37C31C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0.0112</w:t>
            </w:r>
          </w:p>
        </w:tc>
        <w:tc>
          <w:tcPr>
            <w:tcW w:w="174" w:type="dxa"/>
            <w:tcBorders>
              <w:top w:val="nil"/>
              <w:left w:val="nil"/>
              <w:bottom w:val="nil"/>
              <w:right w:val="nil"/>
            </w:tcBorders>
            <w:shd w:val="clear" w:color="000000" w:fill="BFBFBF"/>
            <w:noWrap/>
            <w:vAlign w:val="bottom"/>
            <w:hideMark/>
          </w:tcPr>
          <w:p w14:paraId="531B4501"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58330C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c>
          <w:tcPr>
            <w:tcW w:w="825" w:type="dxa"/>
            <w:tcBorders>
              <w:top w:val="nil"/>
              <w:left w:val="nil"/>
              <w:bottom w:val="nil"/>
              <w:right w:val="nil"/>
            </w:tcBorders>
            <w:shd w:val="clear" w:color="000000" w:fill="BFBFBF"/>
            <w:noWrap/>
            <w:vAlign w:val="bottom"/>
            <w:hideMark/>
          </w:tcPr>
          <w:p w14:paraId="3972B1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0.0090</w:t>
            </w:r>
          </w:p>
        </w:tc>
        <w:tc>
          <w:tcPr>
            <w:tcW w:w="825" w:type="dxa"/>
            <w:tcBorders>
              <w:top w:val="nil"/>
              <w:left w:val="nil"/>
              <w:bottom w:val="nil"/>
              <w:right w:val="nil"/>
            </w:tcBorders>
            <w:shd w:val="clear" w:color="000000" w:fill="BFBFBF"/>
            <w:noWrap/>
            <w:vAlign w:val="bottom"/>
            <w:hideMark/>
          </w:tcPr>
          <w:p w14:paraId="001863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0.0129</w:t>
            </w:r>
          </w:p>
        </w:tc>
        <w:tc>
          <w:tcPr>
            <w:tcW w:w="825" w:type="dxa"/>
            <w:tcBorders>
              <w:top w:val="nil"/>
              <w:left w:val="nil"/>
              <w:bottom w:val="nil"/>
              <w:right w:val="nil"/>
            </w:tcBorders>
            <w:shd w:val="clear" w:color="000000" w:fill="BFBFBF"/>
            <w:noWrap/>
            <w:vAlign w:val="bottom"/>
            <w:hideMark/>
          </w:tcPr>
          <w:p w14:paraId="42B174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0.0250</w:t>
            </w:r>
          </w:p>
        </w:tc>
      </w:tr>
      <w:tr w:rsidR="000C5640" w:rsidRPr="005527FA" w14:paraId="6FA50B87"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1972A8A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Mn</w:t>
            </w:r>
          </w:p>
        </w:tc>
        <w:tc>
          <w:tcPr>
            <w:tcW w:w="158" w:type="dxa"/>
            <w:tcBorders>
              <w:top w:val="nil"/>
              <w:left w:val="nil"/>
              <w:bottom w:val="nil"/>
              <w:right w:val="nil"/>
            </w:tcBorders>
            <w:shd w:val="clear" w:color="auto" w:fill="auto"/>
            <w:noWrap/>
            <w:vAlign w:val="center"/>
            <w:hideMark/>
          </w:tcPr>
          <w:p w14:paraId="5EBDD50E"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33A35C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1D24ED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2CC26646"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38DA5E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845</w:t>
            </w:r>
          </w:p>
        </w:tc>
        <w:tc>
          <w:tcPr>
            <w:tcW w:w="512" w:type="dxa"/>
            <w:tcBorders>
              <w:top w:val="nil"/>
              <w:left w:val="nil"/>
              <w:bottom w:val="nil"/>
              <w:right w:val="nil"/>
            </w:tcBorders>
            <w:shd w:val="clear" w:color="auto" w:fill="auto"/>
            <w:noWrap/>
            <w:vAlign w:val="bottom"/>
            <w:hideMark/>
          </w:tcPr>
          <w:p w14:paraId="2C71C4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805</w:t>
            </w:r>
          </w:p>
        </w:tc>
        <w:tc>
          <w:tcPr>
            <w:tcW w:w="569" w:type="dxa"/>
            <w:tcBorders>
              <w:top w:val="nil"/>
              <w:left w:val="nil"/>
              <w:bottom w:val="nil"/>
              <w:right w:val="nil"/>
            </w:tcBorders>
            <w:shd w:val="clear" w:color="auto" w:fill="auto"/>
            <w:noWrap/>
            <w:vAlign w:val="bottom"/>
            <w:hideMark/>
          </w:tcPr>
          <w:p w14:paraId="239F04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w:t>
            </w:r>
          </w:p>
        </w:tc>
        <w:tc>
          <w:tcPr>
            <w:tcW w:w="612" w:type="dxa"/>
            <w:tcBorders>
              <w:top w:val="nil"/>
              <w:left w:val="nil"/>
              <w:bottom w:val="nil"/>
              <w:right w:val="nil"/>
            </w:tcBorders>
            <w:shd w:val="clear" w:color="auto" w:fill="auto"/>
            <w:noWrap/>
            <w:vAlign w:val="bottom"/>
            <w:hideMark/>
          </w:tcPr>
          <w:p w14:paraId="267EDC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auto" w:fill="auto"/>
            <w:noWrap/>
            <w:vAlign w:val="bottom"/>
            <w:hideMark/>
          </w:tcPr>
          <w:p w14:paraId="6BD68DE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612" w:type="dxa"/>
            <w:tcBorders>
              <w:top w:val="nil"/>
              <w:left w:val="nil"/>
              <w:bottom w:val="nil"/>
              <w:right w:val="nil"/>
            </w:tcBorders>
            <w:shd w:val="clear" w:color="auto" w:fill="auto"/>
            <w:noWrap/>
            <w:vAlign w:val="bottom"/>
            <w:hideMark/>
          </w:tcPr>
          <w:p w14:paraId="210FA5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612" w:type="dxa"/>
            <w:tcBorders>
              <w:top w:val="nil"/>
              <w:left w:val="nil"/>
              <w:bottom w:val="nil"/>
              <w:right w:val="nil"/>
            </w:tcBorders>
            <w:shd w:val="clear" w:color="auto" w:fill="auto"/>
            <w:noWrap/>
            <w:vAlign w:val="bottom"/>
            <w:hideMark/>
          </w:tcPr>
          <w:p w14:paraId="703AAE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174" w:type="dxa"/>
            <w:tcBorders>
              <w:top w:val="nil"/>
              <w:left w:val="nil"/>
              <w:bottom w:val="nil"/>
              <w:right w:val="nil"/>
            </w:tcBorders>
            <w:shd w:val="clear" w:color="auto" w:fill="auto"/>
            <w:noWrap/>
            <w:vAlign w:val="bottom"/>
            <w:hideMark/>
          </w:tcPr>
          <w:p w14:paraId="1649E2A1"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2B87FE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0.0008</w:t>
            </w:r>
          </w:p>
        </w:tc>
        <w:tc>
          <w:tcPr>
            <w:tcW w:w="825" w:type="dxa"/>
            <w:tcBorders>
              <w:top w:val="nil"/>
              <w:left w:val="nil"/>
              <w:bottom w:val="nil"/>
              <w:right w:val="nil"/>
            </w:tcBorders>
            <w:shd w:val="clear" w:color="auto" w:fill="auto"/>
            <w:noWrap/>
            <w:vAlign w:val="bottom"/>
            <w:hideMark/>
          </w:tcPr>
          <w:p w14:paraId="1B3951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825" w:type="dxa"/>
            <w:tcBorders>
              <w:top w:val="nil"/>
              <w:left w:val="nil"/>
              <w:bottom w:val="nil"/>
              <w:right w:val="nil"/>
            </w:tcBorders>
            <w:shd w:val="clear" w:color="auto" w:fill="auto"/>
            <w:noWrap/>
            <w:vAlign w:val="bottom"/>
            <w:hideMark/>
          </w:tcPr>
          <w:p w14:paraId="0109BE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0.0026</w:t>
            </w:r>
          </w:p>
        </w:tc>
        <w:tc>
          <w:tcPr>
            <w:tcW w:w="825" w:type="dxa"/>
            <w:tcBorders>
              <w:top w:val="nil"/>
              <w:left w:val="nil"/>
              <w:bottom w:val="nil"/>
              <w:right w:val="nil"/>
            </w:tcBorders>
            <w:shd w:val="clear" w:color="auto" w:fill="auto"/>
            <w:noWrap/>
            <w:vAlign w:val="bottom"/>
            <w:hideMark/>
          </w:tcPr>
          <w:p w14:paraId="6DE7C6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0.0057</w:t>
            </w:r>
          </w:p>
        </w:tc>
      </w:tr>
      <w:tr w:rsidR="000C5640" w:rsidRPr="005527FA" w14:paraId="0DFA439C"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29B831B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Mo</w:t>
            </w:r>
          </w:p>
        </w:tc>
        <w:tc>
          <w:tcPr>
            <w:tcW w:w="158" w:type="dxa"/>
            <w:tcBorders>
              <w:top w:val="nil"/>
              <w:left w:val="nil"/>
              <w:bottom w:val="nil"/>
              <w:right w:val="nil"/>
            </w:tcBorders>
            <w:shd w:val="clear" w:color="auto" w:fill="auto"/>
            <w:noWrap/>
            <w:vAlign w:val="center"/>
            <w:hideMark/>
          </w:tcPr>
          <w:p w14:paraId="1A57A361"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2F2383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007F49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auto" w:fill="auto"/>
            <w:noWrap/>
            <w:vAlign w:val="bottom"/>
            <w:hideMark/>
          </w:tcPr>
          <w:p w14:paraId="2E379D45"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269931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w:t>
            </w:r>
          </w:p>
        </w:tc>
        <w:tc>
          <w:tcPr>
            <w:tcW w:w="512" w:type="dxa"/>
            <w:tcBorders>
              <w:top w:val="nil"/>
              <w:left w:val="nil"/>
              <w:bottom w:val="nil"/>
              <w:right w:val="nil"/>
            </w:tcBorders>
            <w:shd w:val="clear" w:color="auto" w:fill="auto"/>
            <w:noWrap/>
            <w:vAlign w:val="bottom"/>
            <w:hideMark/>
          </w:tcPr>
          <w:p w14:paraId="5E07A5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910</w:t>
            </w:r>
          </w:p>
        </w:tc>
        <w:tc>
          <w:tcPr>
            <w:tcW w:w="569" w:type="dxa"/>
            <w:tcBorders>
              <w:top w:val="nil"/>
              <w:left w:val="nil"/>
              <w:bottom w:val="nil"/>
              <w:right w:val="nil"/>
            </w:tcBorders>
            <w:shd w:val="clear" w:color="auto" w:fill="auto"/>
            <w:noWrap/>
            <w:vAlign w:val="bottom"/>
            <w:hideMark/>
          </w:tcPr>
          <w:p w14:paraId="665960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612" w:type="dxa"/>
            <w:tcBorders>
              <w:top w:val="nil"/>
              <w:left w:val="nil"/>
              <w:bottom w:val="nil"/>
              <w:right w:val="nil"/>
            </w:tcBorders>
            <w:shd w:val="clear" w:color="auto" w:fill="auto"/>
            <w:noWrap/>
            <w:vAlign w:val="bottom"/>
            <w:hideMark/>
          </w:tcPr>
          <w:p w14:paraId="0DDD64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auto" w:fill="auto"/>
            <w:noWrap/>
            <w:vAlign w:val="bottom"/>
            <w:hideMark/>
          </w:tcPr>
          <w:p w14:paraId="015C8C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12" w:type="dxa"/>
            <w:tcBorders>
              <w:top w:val="nil"/>
              <w:left w:val="nil"/>
              <w:bottom w:val="nil"/>
              <w:right w:val="nil"/>
            </w:tcBorders>
            <w:shd w:val="clear" w:color="auto" w:fill="auto"/>
            <w:noWrap/>
            <w:vAlign w:val="bottom"/>
            <w:hideMark/>
          </w:tcPr>
          <w:p w14:paraId="56777D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0.0067</w:t>
            </w:r>
          </w:p>
        </w:tc>
        <w:tc>
          <w:tcPr>
            <w:tcW w:w="612" w:type="dxa"/>
            <w:tcBorders>
              <w:top w:val="nil"/>
              <w:left w:val="nil"/>
              <w:bottom w:val="nil"/>
              <w:right w:val="nil"/>
            </w:tcBorders>
            <w:shd w:val="clear" w:color="auto" w:fill="auto"/>
            <w:noWrap/>
            <w:vAlign w:val="bottom"/>
            <w:hideMark/>
          </w:tcPr>
          <w:p w14:paraId="4117E4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174" w:type="dxa"/>
            <w:tcBorders>
              <w:top w:val="nil"/>
              <w:left w:val="nil"/>
              <w:bottom w:val="nil"/>
              <w:right w:val="nil"/>
            </w:tcBorders>
            <w:shd w:val="clear" w:color="auto" w:fill="auto"/>
            <w:noWrap/>
            <w:vAlign w:val="bottom"/>
            <w:hideMark/>
          </w:tcPr>
          <w:p w14:paraId="4CA7330F"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455EB7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825" w:type="dxa"/>
            <w:tcBorders>
              <w:top w:val="nil"/>
              <w:left w:val="nil"/>
              <w:bottom w:val="nil"/>
              <w:right w:val="nil"/>
            </w:tcBorders>
            <w:shd w:val="clear" w:color="auto" w:fill="auto"/>
            <w:noWrap/>
            <w:vAlign w:val="bottom"/>
            <w:hideMark/>
          </w:tcPr>
          <w:p w14:paraId="5DBBC0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0.0036</w:t>
            </w:r>
          </w:p>
        </w:tc>
        <w:tc>
          <w:tcPr>
            <w:tcW w:w="825" w:type="dxa"/>
            <w:tcBorders>
              <w:top w:val="nil"/>
              <w:left w:val="nil"/>
              <w:bottom w:val="nil"/>
              <w:right w:val="nil"/>
            </w:tcBorders>
            <w:shd w:val="clear" w:color="auto" w:fill="auto"/>
            <w:noWrap/>
            <w:vAlign w:val="bottom"/>
            <w:hideMark/>
          </w:tcPr>
          <w:p w14:paraId="06C480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0.0034</w:t>
            </w:r>
          </w:p>
        </w:tc>
        <w:tc>
          <w:tcPr>
            <w:tcW w:w="825" w:type="dxa"/>
            <w:tcBorders>
              <w:top w:val="nil"/>
              <w:left w:val="nil"/>
              <w:bottom w:val="nil"/>
              <w:right w:val="nil"/>
            </w:tcBorders>
            <w:shd w:val="clear" w:color="auto" w:fill="auto"/>
            <w:noWrap/>
            <w:vAlign w:val="bottom"/>
            <w:hideMark/>
          </w:tcPr>
          <w:p w14:paraId="3B8C3C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0.0045</w:t>
            </w:r>
          </w:p>
        </w:tc>
      </w:tr>
      <w:tr w:rsidR="009C3CE4" w:rsidRPr="005527FA" w14:paraId="47974E38"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55007F3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Na</w:t>
            </w:r>
          </w:p>
        </w:tc>
        <w:tc>
          <w:tcPr>
            <w:tcW w:w="158" w:type="dxa"/>
            <w:tcBorders>
              <w:top w:val="nil"/>
              <w:left w:val="nil"/>
              <w:bottom w:val="nil"/>
              <w:right w:val="nil"/>
            </w:tcBorders>
            <w:shd w:val="clear" w:color="000000" w:fill="BFBFBF"/>
            <w:noWrap/>
            <w:vAlign w:val="center"/>
            <w:hideMark/>
          </w:tcPr>
          <w:p w14:paraId="0F1DBFD2"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035496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5F1AF9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28E9899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225131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462</w:t>
            </w:r>
          </w:p>
        </w:tc>
        <w:tc>
          <w:tcPr>
            <w:tcW w:w="512" w:type="dxa"/>
            <w:tcBorders>
              <w:top w:val="nil"/>
              <w:left w:val="nil"/>
              <w:bottom w:val="nil"/>
              <w:right w:val="nil"/>
            </w:tcBorders>
            <w:shd w:val="clear" w:color="000000" w:fill="BFBFBF"/>
            <w:noWrap/>
            <w:vAlign w:val="bottom"/>
            <w:hideMark/>
          </w:tcPr>
          <w:p w14:paraId="1FD600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1188</w:t>
            </w:r>
          </w:p>
        </w:tc>
        <w:tc>
          <w:tcPr>
            <w:tcW w:w="569" w:type="dxa"/>
            <w:tcBorders>
              <w:top w:val="nil"/>
              <w:left w:val="nil"/>
              <w:bottom w:val="nil"/>
              <w:right w:val="nil"/>
            </w:tcBorders>
            <w:shd w:val="clear" w:color="000000" w:fill="BFBFBF"/>
            <w:noWrap/>
            <w:vAlign w:val="bottom"/>
            <w:hideMark/>
          </w:tcPr>
          <w:p w14:paraId="6FE3B5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72%</w:t>
            </w:r>
          </w:p>
        </w:tc>
        <w:tc>
          <w:tcPr>
            <w:tcW w:w="612" w:type="dxa"/>
            <w:tcBorders>
              <w:top w:val="nil"/>
              <w:left w:val="nil"/>
              <w:bottom w:val="nil"/>
              <w:right w:val="nil"/>
            </w:tcBorders>
            <w:shd w:val="clear" w:color="000000" w:fill="BFBFBF"/>
            <w:noWrap/>
            <w:vAlign w:val="bottom"/>
            <w:hideMark/>
          </w:tcPr>
          <w:p w14:paraId="0DB0F7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0.0073</w:t>
            </w:r>
          </w:p>
        </w:tc>
        <w:tc>
          <w:tcPr>
            <w:tcW w:w="612" w:type="dxa"/>
            <w:tcBorders>
              <w:top w:val="nil"/>
              <w:left w:val="nil"/>
              <w:bottom w:val="nil"/>
              <w:right w:val="nil"/>
            </w:tcBorders>
            <w:shd w:val="clear" w:color="000000" w:fill="BFBFBF"/>
            <w:noWrap/>
            <w:vAlign w:val="bottom"/>
            <w:hideMark/>
          </w:tcPr>
          <w:p w14:paraId="590F8C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0.0232</w:t>
            </w:r>
          </w:p>
        </w:tc>
        <w:tc>
          <w:tcPr>
            <w:tcW w:w="612" w:type="dxa"/>
            <w:tcBorders>
              <w:top w:val="nil"/>
              <w:left w:val="nil"/>
              <w:bottom w:val="nil"/>
              <w:right w:val="nil"/>
            </w:tcBorders>
            <w:shd w:val="clear" w:color="000000" w:fill="BFBFBF"/>
            <w:noWrap/>
            <w:vAlign w:val="bottom"/>
            <w:hideMark/>
          </w:tcPr>
          <w:p w14:paraId="447D79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0.0531</w:t>
            </w:r>
          </w:p>
        </w:tc>
        <w:tc>
          <w:tcPr>
            <w:tcW w:w="612" w:type="dxa"/>
            <w:tcBorders>
              <w:top w:val="nil"/>
              <w:left w:val="nil"/>
              <w:bottom w:val="nil"/>
              <w:right w:val="nil"/>
            </w:tcBorders>
            <w:shd w:val="clear" w:color="000000" w:fill="BFBFBF"/>
            <w:noWrap/>
            <w:vAlign w:val="bottom"/>
            <w:hideMark/>
          </w:tcPr>
          <w:p w14:paraId="1C9B26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0.0400</w:t>
            </w:r>
          </w:p>
        </w:tc>
        <w:tc>
          <w:tcPr>
            <w:tcW w:w="174" w:type="dxa"/>
            <w:tcBorders>
              <w:top w:val="nil"/>
              <w:left w:val="nil"/>
              <w:bottom w:val="nil"/>
              <w:right w:val="nil"/>
            </w:tcBorders>
            <w:shd w:val="clear" w:color="000000" w:fill="BFBFBF"/>
            <w:noWrap/>
            <w:vAlign w:val="bottom"/>
            <w:hideMark/>
          </w:tcPr>
          <w:p w14:paraId="07105BA8"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1998EA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0.0155</w:t>
            </w:r>
          </w:p>
        </w:tc>
        <w:tc>
          <w:tcPr>
            <w:tcW w:w="825" w:type="dxa"/>
            <w:tcBorders>
              <w:top w:val="nil"/>
              <w:left w:val="nil"/>
              <w:bottom w:val="nil"/>
              <w:right w:val="nil"/>
            </w:tcBorders>
            <w:shd w:val="clear" w:color="000000" w:fill="BFBFBF"/>
            <w:noWrap/>
            <w:vAlign w:val="bottom"/>
            <w:hideMark/>
          </w:tcPr>
          <w:p w14:paraId="1A7128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0.0270</w:t>
            </w:r>
          </w:p>
        </w:tc>
        <w:tc>
          <w:tcPr>
            <w:tcW w:w="825" w:type="dxa"/>
            <w:tcBorders>
              <w:top w:val="nil"/>
              <w:left w:val="nil"/>
              <w:bottom w:val="nil"/>
              <w:right w:val="nil"/>
            </w:tcBorders>
            <w:shd w:val="clear" w:color="000000" w:fill="BFBFBF"/>
            <w:noWrap/>
            <w:vAlign w:val="bottom"/>
            <w:hideMark/>
          </w:tcPr>
          <w:p w14:paraId="021F1A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0.0486</w:t>
            </w:r>
          </w:p>
        </w:tc>
        <w:tc>
          <w:tcPr>
            <w:tcW w:w="825" w:type="dxa"/>
            <w:tcBorders>
              <w:top w:val="nil"/>
              <w:left w:val="nil"/>
              <w:bottom w:val="nil"/>
              <w:right w:val="nil"/>
            </w:tcBorders>
            <w:shd w:val="clear" w:color="000000" w:fill="BFBFBF"/>
            <w:noWrap/>
            <w:vAlign w:val="bottom"/>
            <w:hideMark/>
          </w:tcPr>
          <w:p w14:paraId="7E596C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0.1100</w:t>
            </w:r>
          </w:p>
        </w:tc>
      </w:tr>
      <w:tr w:rsidR="000C5640" w:rsidRPr="005527FA" w14:paraId="34DFF581" w14:textId="77777777" w:rsidTr="007402D2">
        <w:trPr>
          <w:trHeight w:val="212"/>
          <w:jc w:val="center"/>
        </w:trPr>
        <w:tc>
          <w:tcPr>
            <w:tcW w:w="769" w:type="dxa"/>
            <w:tcBorders>
              <w:top w:val="nil"/>
              <w:left w:val="nil"/>
              <w:bottom w:val="nil"/>
              <w:right w:val="nil"/>
            </w:tcBorders>
            <w:shd w:val="clear" w:color="auto" w:fill="auto"/>
            <w:noWrap/>
            <w:vAlign w:val="bottom"/>
            <w:hideMark/>
          </w:tcPr>
          <w:p w14:paraId="12A0855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Na</w:t>
            </w:r>
            <w:r w:rsidRPr="005527FA">
              <w:rPr>
                <w:rFonts w:eastAsia="Times New Roman"/>
                <w:color w:val="000000"/>
                <w:sz w:val="16"/>
                <w:szCs w:val="16"/>
                <w:vertAlign w:val="superscript"/>
              </w:rPr>
              <w:t>+</w:t>
            </w:r>
          </w:p>
        </w:tc>
        <w:tc>
          <w:tcPr>
            <w:tcW w:w="158" w:type="dxa"/>
            <w:tcBorders>
              <w:top w:val="nil"/>
              <w:left w:val="nil"/>
              <w:bottom w:val="nil"/>
              <w:right w:val="nil"/>
            </w:tcBorders>
            <w:shd w:val="clear" w:color="auto" w:fill="auto"/>
            <w:noWrap/>
            <w:vAlign w:val="center"/>
            <w:hideMark/>
          </w:tcPr>
          <w:p w14:paraId="33287A5B"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4</w:t>
            </w:r>
          </w:p>
        </w:tc>
        <w:tc>
          <w:tcPr>
            <w:tcW w:w="721" w:type="dxa"/>
            <w:tcBorders>
              <w:top w:val="nil"/>
              <w:left w:val="nil"/>
              <w:bottom w:val="nil"/>
              <w:right w:val="nil"/>
            </w:tcBorders>
            <w:shd w:val="clear" w:color="auto" w:fill="auto"/>
            <w:noWrap/>
            <w:vAlign w:val="bottom"/>
            <w:hideMark/>
          </w:tcPr>
          <w:p w14:paraId="32EAB2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1/7/01</w:t>
            </w:r>
          </w:p>
        </w:tc>
        <w:tc>
          <w:tcPr>
            <w:tcW w:w="622" w:type="dxa"/>
            <w:tcBorders>
              <w:top w:val="nil"/>
              <w:left w:val="nil"/>
              <w:bottom w:val="nil"/>
              <w:right w:val="nil"/>
            </w:tcBorders>
            <w:shd w:val="clear" w:color="auto" w:fill="auto"/>
            <w:noWrap/>
            <w:vAlign w:val="bottom"/>
            <w:hideMark/>
          </w:tcPr>
          <w:p w14:paraId="70CBD0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56059F02"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30B1E9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1425</w:t>
            </w:r>
          </w:p>
        </w:tc>
        <w:tc>
          <w:tcPr>
            <w:tcW w:w="512" w:type="dxa"/>
            <w:tcBorders>
              <w:top w:val="nil"/>
              <w:left w:val="nil"/>
              <w:bottom w:val="nil"/>
              <w:right w:val="nil"/>
            </w:tcBorders>
            <w:shd w:val="clear" w:color="auto" w:fill="auto"/>
            <w:noWrap/>
            <w:vAlign w:val="bottom"/>
            <w:hideMark/>
          </w:tcPr>
          <w:p w14:paraId="3448F2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227</w:t>
            </w:r>
          </w:p>
        </w:tc>
        <w:tc>
          <w:tcPr>
            <w:tcW w:w="569" w:type="dxa"/>
            <w:tcBorders>
              <w:top w:val="nil"/>
              <w:left w:val="nil"/>
              <w:bottom w:val="nil"/>
              <w:right w:val="nil"/>
            </w:tcBorders>
            <w:shd w:val="clear" w:color="auto" w:fill="auto"/>
            <w:noWrap/>
            <w:vAlign w:val="bottom"/>
            <w:hideMark/>
          </w:tcPr>
          <w:p w14:paraId="6D7D8160" w14:textId="77777777" w:rsidR="00A25027" w:rsidRPr="005527FA" w:rsidRDefault="000C5640">
            <w:pPr>
              <w:spacing w:after="0" w:line="240" w:lineRule="auto"/>
              <w:jc w:val="right"/>
              <w:rPr>
                <w:rFonts w:eastAsia="Times New Roman"/>
                <w:color w:val="000000"/>
                <w:sz w:val="16"/>
                <w:szCs w:val="16"/>
              </w:rPr>
            </w:pPr>
            <w:r w:rsidRPr="005527FA">
              <w:rPr>
                <w:rFonts w:eastAsia="Times New Roman"/>
                <w:color w:val="000000"/>
                <w:sz w:val="16"/>
                <w:szCs w:val="16"/>
              </w:rPr>
              <w:t>14%</w:t>
            </w:r>
          </w:p>
        </w:tc>
        <w:tc>
          <w:tcPr>
            <w:tcW w:w="612" w:type="dxa"/>
            <w:tcBorders>
              <w:top w:val="nil"/>
              <w:left w:val="nil"/>
              <w:bottom w:val="nil"/>
              <w:right w:val="nil"/>
            </w:tcBorders>
            <w:shd w:val="clear" w:color="auto" w:fill="auto"/>
            <w:noWrap/>
            <w:vAlign w:val="bottom"/>
            <w:hideMark/>
          </w:tcPr>
          <w:p w14:paraId="02D932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612" w:type="dxa"/>
            <w:tcBorders>
              <w:top w:val="nil"/>
              <w:left w:val="nil"/>
              <w:bottom w:val="nil"/>
              <w:right w:val="nil"/>
            </w:tcBorders>
            <w:shd w:val="clear" w:color="auto" w:fill="auto"/>
            <w:noWrap/>
            <w:vAlign w:val="bottom"/>
            <w:hideMark/>
          </w:tcPr>
          <w:p w14:paraId="616849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612" w:type="dxa"/>
            <w:tcBorders>
              <w:top w:val="nil"/>
              <w:left w:val="nil"/>
              <w:bottom w:val="nil"/>
              <w:right w:val="nil"/>
            </w:tcBorders>
            <w:shd w:val="clear" w:color="auto" w:fill="auto"/>
            <w:noWrap/>
            <w:vAlign w:val="bottom"/>
            <w:hideMark/>
          </w:tcPr>
          <w:p w14:paraId="78C5DA8B" w14:textId="77777777" w:rsidR="00A25027" w:rsidRPr="005527FA" w:rsidRDefault="000C5640">
            <w:pPr>
              <w:spacing w:after="0" w:line="240" w:lineRule="auto"/>
              <w:jc w:val="right"/>
              <w:rPr>
                <w:rFonts w:eastAsia="Times New Roman"/>
                <w:color w:val="000000"/>
                <w:sz w:val="16"/>
                <w:szCs w:val="16"/>
              </w:rPr>
            </w:pPr>
            <w:r w:rsidRPr="005527FA">
              <w:rPr>
                <w:rFonts w:eastAsia="Times New Roman"/>
                <w:color w:val="000000"/>
                <w:sz w:val="16"/>
                <w:szCs w:val="16"/>
              </w:rPr>
              <w:t>0.0243</w:t>
            </w:r>
          </w:p>
        </w:tc>
        <w:tc>
          <w:tcPr>
            <w:tcW w:w="612" w:type="dxa"/>
            <w:tcBorders>
              <w:top w:val="nil"/>
              <w:left w:val="nil"/>
              <w:bottom w:val="nil"/>
              <w:right w:val="nil"/>
            </w:tcBorders>
            <w:shd w:val="clear" w:color="auto" w:fill="auto"/>
            <w:noWrap/>
            <w:vAlign w:val="bottom"/>
            <w:hideMark/>
          </w:tcPr>
          <w:p w14:paraId="595E11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0.0093</w:t>
            </w:r>
          </w:p>
        </w:tc>
        <w:tc>
          <w:tcPr>
            <w:tcW w:w="174" w:type="dxa"/>
            <w:tcBorders>
              <w:top w:val="nil"/>
              <w:left w:val="nil"/>
              <w:bottom w:val="nil"/>
              <w:right w:val="nil"/>
            </w:tcBorders>
            <w:shd w:val="clear" w:color="auto" w:fill="auto"/>
            <w:noWrap/>
            <w:vAlign w:val="bottom"/>
            <w:hideMark/>
          </w:tcPr>
          <w:p w14:paraId="08C92078"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26EF49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0.0150</w:t>
            </w:r>
          </w:p>
        </w:tc>
        <w:tc>
          <w:tcPr>
            <w:tcW w:w="825" w:type="dxa"/>
            <w:tcBorders>
              <w:top w:val="nil"/>
              <w:left w:val="nil"/>
              <w:bottom w:val="nil"/>
              <w:right w:val="nil"/>
            </w:tcBorders>
            <w:shd w:val="clear" w:color="auto" w:fill="auto"/>
            <w:noWrap/>
            <w:vAlign w:val="bottom"/>
            <w:hideMark/>
          </w:tcPr>
          <w:p w14:paraId="44D061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0.0600</w:t>
            </w:r>
          </w:p>
        </w:tc>
        <w:tc>
          <w:tcPr>
            <w:tcW w:w="825" w:type="dxa"/>
            <w:tcBorders>
              <w:top w:val="nil"/>
              <w:left w:val="nil"/>
              <w:bottom w:val="nil"/>
              <w:right w:val="nil"/>
            </w:tcBorders>
            <w:shd w:val="clear" w:color="auto" w:fill="auto"/>
            <w:noWrap/>
            <w:vAlign w:val="bottom"/>
            <w:hideMark/>
          </w:tcPr>
          <w:p w14:paraId="09406A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0.1022</w:t>
            </w:r>
          </w:p>
        </w:tc>
        <w:tc>
          <w:tcPr>
            <w:tcW w:w="825" w:type="dxa"/>
            <w:tcBorders>
              <w:top w:val="nil"/>
              <w:left w:val="nil"/>
              <w:bottom w:val="nil"/>
              <w:right w:val="nil"/>
            </w:tcBorders>
            <w:shd w:val="clear" w:color="auto" w:fill="auto"/>
            <w:noWrap/>
            <w:vAlign w:val="bottom"/>
            <w:hideMark/>
          </w:tcPr>
          <w:p w14:paraId="075076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0.2000</w:t>
            </w:r>
          </w:p>
        </w:tc>
      </w:tr>
      <w:tr w:rsidR="009C3CE4" w:rsidRPr="005527FA" w14:paraId="63F5BB67"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0EDA354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Nb</w:t>
            </w:r>
          </w:p>
        </w:tc>
        <w:tc>
          <w:tcPr>
            <w:tcW w:w="158" w:type="dxa"/>
            <w:tcBorders>
              <w:top w:val="nil"/>
              <w:left w:val="nil"/>
              <w:bottom w:val="nil"/>
              <w:right w:val="nil"/>
            </w:tcBorders>
            <w:shd w:val="clear" w:color="000000" w:fill="BFBFBF"/>
            <w:noWrap/>
            <w:vAlign w:val="center"/>
            <w:hideMark/>
          </w:tcPr>
          <w:p w14:paraId="6439947E"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100281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4B1FF9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000000" w:fill="BFBFBF"/>
            <w:noWrap/>
            <w:vAlign w:val="bottom"/>
            <w:hideMark/>
          </w:tcPr>
          <w:p w14:paraId="24A4EDF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6649A5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w:t>
            </w:r>
          </w:p>
        </w:tc>
        <w:tc>
          <w:tcPr>
            <w:tcW w:w="512" w:type="dxa"/>
            <w:tcBorders>
              <w:top w:val="nil"/>
              <w:left w:val="nil"/>
              <w:bottom w:val="nil"/>
              <w:right w:val="nil"/>
            </w:tcBorders>
            <w:shd w:val="clear" w:color="000000" w:fill="BFBFBF"/>
            <w:noWrap/>
            <w:vAlign w:val="bottom"/>
            <w:hideMark/>
          </w:tcPr>
          <w:p w14:paraId="32677C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905</w:t>
            </w:r>
          </w:p>
        </w:tc>
        <w:tc>
          <w:tcPr>
            <w:tcW w:w="569" w:type="dxa"/>
            <w:tcBorders>
              <w:top w:val="nil"/>
              <w:left w:val="nil"/>
              <w:bottom w:val="nil"/>
              <w:right w:val="nil"/>
            </w:tcBorders>
            <w:shd w:val="clear" w:color="000000" w:fill="BFBFBF"/>
            <w:noWrap/>
            <w:vAlign w:val="bottom"/>
            <w:hideMark/>
          </w:tcPr>
          <w:p w14:paraId="47169F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612" w:type="dxa"/>
            <w:tcBorders>
              <w:top w:val="nil"/>
              <w:left w:val="nil"/>
              <w:bottom w:val="nil"/>
              <w:right w:val="nil"/>
            </w:tcBorders>
            <w:shd w:val="clear" w:color="000000" w:fill="BFBFBF"/>
            <w:noWrap/>
            <w:vAlign w:val="bottom"/>
            <w:hideMark/>
          </w:tcPr>
          <w:p w14:paraId="49F111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000000" w:fill="BFBFBF"/>
            <w:noWrap/>
            <w:vAlign w:val="bottom"/>
            <w:hideMark/>
          </w:tcPr>
          <w:p w14:paraId="403F9A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12" w:type="dxa"/>
            <w:tcBorders>
              <w:top w:val="nil"/>
              <w:left w:val="nil"/>
              <w:bottom w:val="nil"/>
              <w:right w:val="nil"/>
            </w:tcBorders>
            <w:shd w:val="clear" w:color="000000" w:fill="BFBFBF"/>
            <w:noWrap/>
            <w:vAlign w:val="bottom"/>
            <w:hideMark/>
          </w:tcPr>
          <w:p w14:paraId="632072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0.0043</w:t>
            </w:r>
          </w:p>
        </w:tc>
        <w:tc>
          <w:tcPr>
            <w:tcW w:w="612" w:type="dxa"/>
            <w:tcBorders>
              <w:top w:val="nil"/>
              <w:left w:val="nil"/>
              <w:bottom w:val="nil"/>
              <w:right w:val="nil"/>
            </w:tcBorders>
            <w:shd w:val="clear" w:color="000000" w:fill="BFBFBF"/>
            <w:noWrap/>
            <w:vAlign w:val="bottom"/>
            <w:hideMark/>
          </w:tcPr>
          <w:p w14:paraId="6EC6D5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174" w:type="dxa"/>
            <w:tcBorders>
              <w:top w:val="nil"/>
              <w:left w:val="nil"/>
              <w:bottom w:val="nil"/>
              <w:right w:val="nil"/>
            </w:tcBorders>
            <w:shd w:val="clear" w:color="000000" w:fill="BFBFBF"/>
            <w:noWrap/>
            <w:vAlign w:val="bottom"/>
            <w:hideMark/>
          </w:tcPr>
          <w:p w14:paraId="5D069D5A"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61CF767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825" w:type="dxa"/>
            <w:tcBorders>
              <w:top w:val="nil"/>
              <w:left w:val="nil"/>
              <w:bottom w:val="nil"/>
              <w:right w:val="nil"/>
            </w:tcBorders>
            <w:shd w:val="clear" w:color="000000" w:fill="BFBFBF"/>
            <w:noWrap/>
            <w:vAlign w:val="bottom"/>
            <w:hideMark/>
          </w:tcPr>
          <w:p w14:paraId="6F0074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0.0024</w:t>
            </w:r>
          </w:p>
        </w:tc>
        <w:tc>
          <w:tcPr>
            <w:tcW w:w="825" w:type="dxa"/>
            <w:tcBorders>
              <w:top w:val="nil"/>
              <w:left w:val="nil"/>
              <w:bottom w:val="nil"/>
              <w:right w:val="nil"/>
            </w:tcBorders>
            <w:shd w:val="clear" w:color="000000" w:fill="BFBFBF"/>
            <w:noWrap/>
            <w:vAlign w:val="bottom"/>
            <w:hideMark/>
          </w:tcPr>
          <w:p w14:paraId="7F9046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825" w:type="dxa"/>
            <w:tcBorders>
              <w:top w:val="nil"/>
              <w:left w:val="nil"/>
              <w:bottom w:val="nil"/>
              <w:right w:val="nil"/>
            </w:tcBorders>
            <w:shd w:val="clear" w:color="000000" w:fill="BFBFBF"/>
            <w:noWrap/>
            <w:vAlign w:val="bottom"/>
            <w:hideMark/>
          </w:tcPr>
          <w:p w14:paraId="5CFFFF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0.0031</w:t>
            </w:r>
          </w:p>
        </w:tc>
      </w:tr>
      <w:tr w:rsidR="000C5640" w:rsidRPr="005527FA" w14:paraId="4CA3E623" w14:textId="77777777" w:rsidTr="007402D2">
        <w:trPr>
          <w:trHeight w:val="220"/>
          <w:jc w:val="center"/>
        </w:trPr>
        <w:tc>
          <w:tcPr>
            <w:tcW w:w="769" w:type="dxa"/>
            <w:tcBorders>
              <w:top w:val="nil"/>
              <w:left w:val="nil"/>
              <w:bottom w:val="nil"/>
              <w:right w:val="nil"/>
            </w:tcBorders>
            <w:shd w:val="clear" w:color="auto" w:fill="auto"/>
            <w:noWrap/>
            <w:vAlign w:val="bottom"/>
            <w:hideMark/>
          </w:tcPr>
          <w:p w14:paraId="652345F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NH</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158" w:type="dxa"/>
            <w:tcBorders>
              <w:top w:val="nil"/>
              <w:left w:val="nil"/>
              <w:bottom w:val="nil"/>
              <w:right w:val="nil"/>
            </w:tcBorders>
            <w:shd w:val="clear" w:color="auto" w:fill="auto"/>
            <w:noWrap/>
            <w:vAlign w:val="center"/>
            <w:hideMark/>
          </w:tcPr>
          <w:p w14:paraId="154015FC"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4</w:t>
            </w:r>
          </w:p>
        </w:tc>
        <w:tc>
          <w:tcPr>
            <w:tcW w:w="721" w:type="dxa"/>
            <w:tcBorders>
              <w:top w:val="nil"/>
              <w:left w:val="nil"/>
              <w:bottom w:val="nil"/>
              <w:right w:val="nil"/>
            </w:tcBorders>
            <w:shd w:val="clear" w:color="auto" w:fill="auto"/>
            <w:noWrap/>
            <w:vAlign w:val="bottom"/>
            <w:hideMark/>
          </w:tcPr>
          <w:p w14:paraId="569824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1/7/01</w:t>
            </w:r>
          </w:p>
        </w:tc>
        <w:tc>
          <w:tcPr>
            <w:tcW w:w="622" w:type="dxa"/>
            <w:tcBorders>
              <w:top w:val="nil"/>
              <w:left w:val="nil"/>
              <w:bottom w:val="nil"/>
              <w:right w:val="nil"/>
            </w:tcBorders>
            <w:shd w:val="clear" w:color="auto" w:fill="auto"/>
            <w:noWrap/>
            <w:vAlign w:val="bottom"/>
            <w:hideMark/>
          </w:tcPr>
          <w:p w14:paraId="25C439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73F1BF1B"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1C3D55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1636</w:t>
            </w:r>
          </w:p>
        </w:tc>
        <w:tc>
          <w:tcPr>
            <w:tcW w:w="512" w:type="dxa"/>
            <w:tcBorders>
              <w:top w:val="nil"/>
              <w:left w:val="nil"/>
              <w:bottom w:val="nil"/>
              <w:right w:val="nil"/>
            </w:tcBorders>
            <w:shd w:val="clear" w:color="auto" w:fill="auto"/>
            <w:noWrap/>
            <w:vAlign w:val="bottom"/>
            <w:hideMark/>
          </w:tcPr>
          <w:p w14:paraId="781883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w:t>
            </w:r>
          </w:p>
        </w:tc>
        <w:tc>
          <w:tcPr>
            <w:tcW w:w="569" w:type="dxa"/>
            <w:tcBorders>
              <w:top w:val="nil"/>
              <w:left w:val="nil"/>
              <w:bottom w:val="nil"/>
              <w:right w:val="nil"/>
            </w:tcBorders>
            <w:shd w:val="clear" w:color="auto" w:fill="auto"/>
            <w:noWrap/>
            <w:vAlign w:val="bottom"/>
            <w:hideMark/>
          </w:tcPr>
          <w:p w14:paraId="5F67A5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612" w:type="dxa"/>
            <w:tcBorders>
              <w:top w:val="nil"/>
              <w:left w:val="nil"/>
              <w:bottom w:val="nil"/>
              <w:right w:val="nil"/>
            </w:tcBorders>
            <w:shd w:val="clear" w:color="auto" w:fill="auto"/>
            <w:noWrap/>
            <w:vAlign w:val="bottom"/>
            <w:hideMark/>
          </w:tcPr>
          <w:p w14:paraId="264984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c>
          <w:tcPr>
            <w:tcW w:w="612" w:type="dxa"/>
            <w:tcBorders>
              <w:top w:val="nil"/>
              <w:left w:val="nil"/>
              <w:bottom w:val="nil"/>
              <w:right w:val="nil"/>
            </w:tcBorders>
            <w:shd w:val="clear" w:color="auto" w:fill="auto"/>
            <w:noWrap/>
            <w:vAlign w:val="bottom"/>
            <w:hideMark/>
          </w:tcPr>
          <w:p w14:paraId="6D7978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0.0288</w:t>
            </w:r>
          </w:p>
        </w:tc>
        <w:tc>
          <w:tcPr>
            <w:tcW w:w="612" w:type="dxa"/>
            <w:tcBorders>
              <w:top w:val="nil"/>
              <w:left w:val="nil"/>
              <w:bottom w:val="nil"/>
              <w:right w:val="nil"/>
            </w:tcBorders>
            <w:shd w:val="clear" w:color="auto" w:fill="auto"/>
            <w:noWrap/>
            <w:vAlign w:val="bottom"/>
            <w:hideMark/>
          </w:tcPr>
          <w:p w14:paraId="68017B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0.0175</w:t>
            </w:r>
          </w:p>
        </w:tc>
        <w:tc>
          <w:tcPr>
            <w:tcW w:w="612" w:type="dxa"/>
            <w:tcBorders>
              <w:top w:val="nil"/>
              <w:left w:val="nil"/>
              <w:bottom w:val="nil"/>
              <w:right w:val="nil"/>
            </w:tcBorders>
            <w:shd w:val="clear" w:color="auto" w:fill="auto"/>
            <w:noWrap/>
            <w:vAlign w:val="bottom"/>
            <w:hideMark/>
          </w:tcPr>
          <w:p w14:paraId="1BE7DE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0.0068</w:t>
            </w:r>
          </w:p>
        </w:tc>
        <w:tc>
          <w:tcPr>
            <w:tcW w:w="174" w:type="dxa"/>
            <w:tcBorders>
              <w:top w:val="nil"/>
              <w:left w:val="nil"/>
              <w:bottom w:val="nil"/>
              <w:right w:val="nil"/>
            </w:tcBorders>
            <w:shd w:val="clear" w:color="auto" w:fill="auto"/>
            <w:noWrap/>
            <w:vAlign w:val="bottom"/>
            <w:hideMark/>
          </w:tcPr>
          <w:p w14:paraId="2960395D"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6B8563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0.2588</w:t>
            </w:r>
          </w:p>
        </w:tc>
        <w:tc>
          <w:tcPr>
            <w:tcW w:w="825" w:type="dxa"/>
            <w:tcBorders>
              <w:top w:val="nil"/>
              <w:left w:val="nil"/>
              <w:bottom w:val="nil"/>
              <w:right w:val="nil"/>
            </w:tcBorders>
            <w:shd w:val="clear" w:color="auto" w:fill="auto"/>
            <w:noWrap/>
            <w:vAlign w:val="bottom"/>
            <w:hideMark/>
          </w:tcPr>
          <w:p w14:paraId="774CC0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1.1400</w:t>
            </w:r>
          </w:p>
        </w:tc>
        <w:tc>
          <w:tcPr>
            <w:tcW w:w="825" w:type="dxa"/>
            <w:tcBorders>
              <w:top w:val="nil"/>
              <w:left w:val="nil"/>
              <w:bottom w:val="nil"/>
              <w:right w:val="nil"/>
            </w:tcBorders>
            <w:shd w:val="clear" w:color="auto" w:fill="auto"/>
            <w:noWrap/>
            <w:vAlign w:val="bottom"/>
            <w:hideMark/>
          </w:tcPr>
          <w:p w14:paraId="567C30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1.5872</w:t>
            </w:r>
          </w:p>
        </w:tc>
        <w:tc>
          <w:tcPr>
            <w:tcW w:w="825" w:type="dxa"/>
            <w:tcBorders>
              <w:top w:val="nil"/>
              <w:left w:val="nil"/>
              <w:bottom w:val="nil"/>
              <w:right w:val="nil"/>
            </w:tcBorders>
            <w:shd w:val="clear" w:color="auto" w:fill="auto"/>
            <w:noWrap/>
            <w:vAlign w:val="bottom"/>
            <w:hideMark/>
          </w:tcPr>
          <w:p w14:paraId="754AAB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3.5920</w:t>
            </w:r>
          </w:p>
        </w:tc>
      </w:tr>
      <w:tr w:rsidR="009C3CE4" w:rsidRPr="005527FA" w14:paraId="16B9A5E8"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46C0A34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Ni</w:t>
            </w:r>
          </w:p>
        </w:tc>
        <w:tc>
          <w:tcPr>
            <w:tcW w:w="158" w:type="dxa"/>
            <w:tcBorders>
              <w:top w:val="nil"/>
              <w:left w:val="nil"/>
              <w:bottom w:val="nil"/>
              <w:right w:val="nil"/>
            </w:tcBorders>
            <w:shd w:val="clear" w:color="000000" w:fill="BFBFBF"/>
            <w:noWrap/>
            <w:vAlign w:val="center"/>
            <w:hideMark/>
          </w:tcPr>
          <w:p w14:paraId="6743ECF2"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33E5F5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17FBA3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2BBA666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28F6EE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349</w:t>
            </w:r>
          </w:p>
        </w:tc>
        <w:tc>
          <w:tcPr>
            <w:tcW w:w="512" w:type="dxa"/>
            <w:tcBorders>
              <w:top w:val="nil"/>
              <w:left w:val="nil"/>
              <w:bottom w:val="nil"/>
              <w:right w:val="nil"/>
            </w:tcBorders>
            <w:shd w:val="clear" w:color="000000" w:fill="BFBFBF"/>
            <w:noWrap/>
            <w:vAlign w:val="bottom"/>
            <w:hideMark/>
          </w:tcPr>
          <w:p w14:paraId="242BA5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1307</w:t>
            </w:r>
          </w:p>
        </w:tc>
        <w:tc>
          <w:tcPr>
            <w:tcW w:w="569" w:type="dxa"/>
            <w:tcBorders>
              <w:top w:val="nil"/>
              <w:left w:val="nil"/>
              <w:bottom w:val="nil"/>
              <w:right w:val="nil"/>
            </w:tcBorders>
            <w:shd w:val="clear" w:color="000000" w:fill="BFBFBF"/>
            <w:noWrap/>
            <w:vAlign w:val="bottom"/>
            <w:hideMark/>
          </w:tcPr>
          <w:p w14:paraId="3971F0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79%</w:t>
            </w:r>
          </w:p>
        </w:tc>
        <w:tc>
          <w:tcPr>
            <w:tcW w:w="612" w:type="dxa"/>
            <w:tcBorders>
              <w:top w:val="nil"/>
              <w:left w:val="nil"/>
              <w:bottom w:val="nil"/>
              <w:right w:val="nil"/>
            </w:tcBorders>
            <w:shd w:val="clear" w:color="000000" w:fill="BFBFBF"/>
            <w:noWrap/>
            <w:vAlign w:val="bottom"/>
            <w:hideMark/>
          </w:tcPr>
          <w:p w14:paraId="6321D4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612" w:type="dxa"/>
            <w:tcBorders>
              <w:top w:val="nil"/>
              <w:left w:val="nil"/>
              <w:bottom w:val="nil"/>
              <w:right w:val="nil"/>
            </w:tcBorders>
            <w:shd w:val="clear" w:color="000000" w:fill="BFBFBF"/>
            <w:noWrap/>
            <w:vAlign w:val="bottom"/>
            <w:hideMark/>
          </w:tcPr>
          <w:p w14:paraId="23E6D3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12" w:type="dxa"/>
            <w:tcBorders>
              <w:top w:val="nil"/>
              <w:left w:val="nil"/>
              <w:bottom w:val="nil"/>
              <w:right w:val="nil"/>
            </w:tcBorders>
            <w:shd w:val="clear" w:color="000000" w:fill="BFBFBF"/>
            <w:noWrap/>
            <w:vAlign w:val="bottom"/>
            <w:hideMark/>
          </w:tcPr>
          <w:p w14:paraId="693D18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612" w:type="dxa"/>
            <w:tcBorders>
              <w:top w:val="nil"/>
              <w:left w:val="nil"/>
              <w:bottom w:val="nil"/>
              <w:right w:val="nil"/>
            </w:tcBorders>
            <w:shd w:val="clear" w:color="000000" w:fill="BFBFBF"/>
            <w:noWrap/>
            <w:vAlign w:val="bottom"/>
            <w:hideMark/>
          </w:tcPr>
          <w:p w14:paraId="67ED95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174" w:type="dxa"/>
            <w:tcBorders>
              <w:top w:val="nil"/>
              <w:left w:val="nil"/>
              <w:bottom w:val="nil"/>
              <w:right w:val="nil"/>
            </w:tcBorders>
            <w:shd w:val="clear" w:color="000000" w:fill="BFBFBF"/>
            <w:noWrap/>
            <w:vAlign w:val="bottom"/>
            <w:hideMark/>
          </w:tcPr>
          <w:p w14:paraId="209D0E3F"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443851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825" w:type="dxa"/>
            <w:tcBorders>
              <w:top w:val="nil"/>
              <w:left w:val="nil"/>
              <w:bottom w:val="nil"/>
              <w:right w:val="nil"/>
            </w:tcBorders>
            <w:shd w:val="clear" w:color="000000" w:fill="BFBFBF"/>
            <w:noWrap/>
            <w:vAlign w:val="bottom"/>
            <w:hideMark/>
          </w:tcPr>
          <w:p w14:paraId="3F964BC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825" w:type="dxa"/>
            <w:tcBorders>
              <w:top w:val="nil"/>
              <w:left w:val="nil"/>
              <w:bottom w:val="nil"/>
              <w:right w:val="nil"/>
            </w:tcBorders>
            <w:shd w:val="clear" w:color="000000" w:fill="BFBFBF"/>
            <w:noWrap/>
            <w:vAlign w:val="bottom"/>
            <w:hideMark/>
          </w:tcPr>
          <w:p w14:paraId="03E505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825" w:type="dxa"/>
            <w:tcBorders>
              <w:top w:val="nil"/>
              <w:left w:val="nil"/>
              <w:bottom w:val="nil"/>
              <w:right w:val="nil"/>
            </w:tcBorders>
            <w:shd w:val="clear" w:color="000000" w:fill="BFBFBF"/>
            <w:noWrap/>
            <w:vAlign w:val="bottom"/>
            <w:hideMark/>
          </w:tcPr>
          <w:p w14:paraId="040A35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0.0024</w:t>
            </w:r>
          </w:p>
        </w:tc>
      </w:tr>
      <w:tr w:rsidR="000C5640" w:rsidRPr="005527FA" w14:paraId="02C1F64E" w14:textId="77777777" w:rsidTr="007402D2">
        <w:trPr>
          <w:trHeight w:val="220"/>
          <w:jc w:val="center"/>
        </w:trPr>
        <w:tc>
          <w:tcPr>
            <w:tcW w:w="769" w:type="dxa"/>
            <w:tcBorders>
              <w:top w:val="nil"/>
              <w:left w:val="nil"/>
              <w:bottom w:val="nil"/>
              <w:right w:val="nil"/>
            </w:tcBorders>
            <w:shd w:val="clear" w:color="auto" w:fill="auto"/>
            <w:noWrap/>
            <w:vAlign w:val="bottom"/>
            <w:hideMark/>
          </w:tcPr>
          <w:p w14:paraId="6B1E856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NO</w:t>
            </w:r>
            <w:r w:rsidRPr="005527FA">
              <w:rPr>
                <w:rFonts w:eastAsia="Times New Roman"/>
                <w:color w:val="000000"/>
                <w:sz w:val="16"/>
                <w:szCs w:val="16"/>
                <w:vertAlign w:val="subscript"/>
              </w:rPr>
              <w:t>3</w:t>
            </w:r>
            <w:r w:rsidRPr="005527FA">
              <w:rPr>
                <w:rFonts w:eastAsia="Times New Roman"/>
                <w:color w:val="000000"/>
                <w:sz w:val="16"/>
                <w:szCs w:val="16"/>
                <w:vertAlign w:val="superscript"/>
              </w:rPr>
              <w:t>-</w:t>
            </w:r>
          </w:p>
        </w:tc>
        <w:tc>
          <w:tcPr>
            <w:tcW w:w="158" w:type="dxa"/>
            <w:tcBorders>
              <w:top w:val="nil"/>
              <w:left w:val="nil"/>
              <w:bottom w:val="nil"/>
              <w:right w:val="nil"/>
            </w:tcBorders>
            <w:shd w:val="clear" w:color="auto" w:fill="auto"/>
            <w:noWrap/>
            <w:vAlign w:val="center"/>
            <w:hideMark/>
          </w:tcPr>
          <w:p w14:paraId="0CEFBAC0"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4</w:t>
            </w:r>
          </w:p>
        </w:tc>
        <w:tc>
          <w:tcPr>
            <w:tcW w:w="721" w:type="dxa"/>
            <w:tcBorders>
              <w:top w:val="nil"/>
              <w:left w:val="nil"/>
              <w:bottom w:val="nil"/>
              <w:right w:val="nil"/>
            </w:tcBorders>
            <w:shd w:val="clear" w:color="auto" w:fill="auto"/>
            <w:noWrap/>
            <w:vAlign w:val="bottom"/>
            <w:hideMark/>
          </w:tcPr>
          <w:p w14:paraId="63DC09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1/7/01</w:t>
            </w:r>
          </w:p>
        </w:tc>
        <w:tc>
          <w:tcPr>
            <w:tcW w:w="622" w:type="dxa"/>
            <w:tcBorders>
              <w:top w:val="nil"/>
              <w:left w:val="nil"/>
              <w:bottom w:val="nil"/>
              <w:right w:val="nil"/>
            </w:tcBorders>
            <w:shd w:val="clear" w:color="auto" w:fill="auto"/>
            <w:noWrap/>
            <w:vAlign w:val="bottom"/>
            <w:hideMark/>
          </w:tcPr>
          <w:p w14:paraId="0B6284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5D8F4209"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5BE53E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1645</w:t>
            </w:r>
          </w:p>
        </w:tc>
        <w:tc>
          <w:tcPr>
            <w:tcW w:w="512" w:type="dxa"/>
            <w:tcBorders>
              <w:top w:val="nil"/>
              <w:left w:val="nil"/>
              <w:bottom w:val="nil"/>
              <w:right w:val="nil"/>
            </w:tcBorders>
            <w:shd w:val="clear" w:color="auto" w:fill="auto"/>
            <w:noWrap/>
            <w:vAlign w:val="bottom"/>
            <w:hideMark/>
          </w:tcPr>
          <w:p w14:paraId="04A99E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w:t>
            </w:r>
          </w:p>
        </w:tc>
        <w:tc>
          <w:tcPr>
            <w:tcW w:w="569" w:type="dxa"/>
            <w:tcBorders>
              <w:top w:val="nil"/>
              <w:left w:val="nil"/>
              <w:bottom w:val="nil"/>
              <w:right w:val="nil"/>
            </w:tcBorders>
            <w:shd w:val="clear" w:color="auto" w:fill="auto"/>
            <w:noWrap/>
            <w:vAlign w:val="bottom"/>
            <w:hideMark/>
          </w:tcPr>
          <w:p w14:paraId="7A26AB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612" w:type="dxa"/>
            <w:tcBorders>
              <w:top w:val="nil"/>
              <w:left w:val="nil"/>
              <w:bottom w:val="nil"/>
              <w:right w:val="nil"/>
            </w:tcBorders>
            <w:shd w:val="clear" w:color="auto" w:fill="auto"/>
            <w:noWrap/>
            <w:vAlign w:val="bottom"/>
            <w:hideMark/>
          </w:tcPr>
          <w:p w14:paraId="389F3D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0.0340</w:t>
            </w:r>
          </w:p>
        </w:tc>
        <w:tc>
          <w:tcPr>
            <w:tcW w:w="612" w:type="dxa"/>
            <w:tcBorders>
              <w:top w:val="nil"/>
              <w:left w:val="nil"/>
              <w:bottom w:val="nil"/>
              <w:right w:val="nil"/>
            </w:tcBorders>
            <w:shd w:val="clear" w:color="auto" w:fill="auto"/>
            <w:noWrap/>
            <w:vAlign w:val="bottom"/>
            <w:hideMark/>
          </w:tcPr>
          <w:p w14:paraId="4FFBC9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0.0376</w:t>
            </w:r>
          </w:p>
        </w:tc>
        <w:tc>
          <w:tcPr>
            <w:tcW w:w="612" w:type="dxa"/>
            <w:tcBorders>
              <w:top w:val="nil"/>
              <w:left w:val="nil"/>
              <w:bottom w:val="nil"/>
              <w:right w:val="nil"/>
            </w:tcBorders>
            <w:shd w:val="clear" w:color="auto" w:fill="auto"/>
            <w:noWrap/>
            <w:vAlign w:val="bottom"/>
            <w:hideMark/>
          </w:tcPr>
          <w:p w14:paraId="095E18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0.0120</w:t>
            </w:r>
          </w:p>
        </w:tc>
        <w:tc>
          <w:tcPr>
            <w:tcW w:w="612" w:type="dxa"/>
            <w:tcBorders>
              <w:top w:val="nil"/>
              <w:left w:val="nil"/>
              <w:bottom w:val="nil"/>
              <w:right w:val="nil"/>
            </w:tcBorders>
            <w:shd w:val="clear" w:color="auto" w:fill="auto"/>
            <w:noWrap/>
            <w:vAlign w:val="bottom"/>
            <w:hideMark/>
          </w:tcPr>
          <w:p w14:paraId="79E37E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0.0065</w:t>
            </w:r>
          </w:p>
        </w:tc>
        <w:tc>
          <w:tcPr>
            <w:tcW w:w="174" w:type="dxa"/>
            <w:tcBorders>
              <w:top w:val="nil"/>
              <w:left w:val="nil"/>
              <w:bottom w:val="nil"/>
              <w:right w:val="nil"/>
            </w:tcBorders>
            <w:shd w:val="clear" w:color="auto" w:fill="auto"/>
            <w:noWrap/>
            <w:vAlign w:val="bottom"/>
            <w:hideMark/>
          </w:tcPr>
          <w:p w14:paraId="2777EBAF"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3E9958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0.2965</w:t>
            </w:r>
          </w:p>
        </w:tc>
        <w:tc>
          <w:tcPr>
            <w:tcW w:w="825" w:type="dxa"/>
            <w:tcBorders>
              <w:top w:val="nil"/>
              <w:left w:val="nil"/>
              <w:bottom w:val="nil"/>
              <w:right w:val="nil"/>
            </w:tcBorders>
            <w:shd w:val="clear" w:color="auto" w:fill="auto"/>
            <w:noWrap/>
            <w:vAlign w:val="bottom"/>
            <w:hideMark/>
          </w:tcPr>
          <w:p w14:paraId="1BEA4A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1.4468</w:t>
            </w:r>
          </w:p>
        </w:tc>
        <w:tc>
          <w:tcPr>
            <w:tcW w:w="825" w:type="dxa"/>
            <w:tcBorders>
              <w:top w:val="nil"/>
              <w:left w:val="nil"/>
              <w:bottom w:val="nil"/>
              <w:right w:val="nil"/>
            </w:tcBorders>
            <w:shd w:val="clear" w:color="auto" w:fill="auto"/>
            <w:noWrap/>
            <w:vAlign w:val="bottom"/>
            <w:hideMark/>
          </w:tcPr>
          <w:p w14:paraId="063F59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2.3874</w:t>
            </w:r>
          </w:p>
        </w:tc>
        <w:tc>
          <w:tcPr>
            <w:tcW w:w="825" w:type="dxa"/>
            <w:tcBorders>
              <w:top w:val="nil"/>
              <w:left w:val="nil"/>
              <w:bottom w:val="nil"/>
              <w:right w:val="nil"/>
            </w:tcBorders>
            <w:shd w:val="clear" w:color="auto" w:fill="auto"/>
            <w:noWrap/>
            <w:vAlign w:val="bottom"/>
            <w:hideMark/>
          </w:tcPr>
          <w:p w14:paraId="476181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5.8763</w:t>
            </w:r>
          </w:p>
        </w:tc>
      </w:tr>
      <w:tr w:rsidR="009C3CE4" w:rsidRPr="005527FA" w14:paraId="3000F4A3" w14:textId="77777777" w:rsidTr="007402D2">
        <w:trPr>
          <w:trHeight w:val="212"/>
          <w:jc w:val="center"/>
        </w:trPr>
        <w:tc>
          <w:tcPr>
            <w:tcW w:w="769" w:type="dxa"/>
            <w:tcBorders>
              <w:top w:val="nil"/>
              <w:left w:val="nil"/>
              <w:bottom w:val="nil"/>
              <w:right w:val="nil"/>
            </w:tcBorders>
            <w:shd w:val="clear" w:color="000000" w:fill="BFBFBF"/>
            <w:noWrap/>
            <w:vAlign w:val="bottom"/>
            <w:hideMark/>
          </w:tcPr>
          <w:p w14:paraId="6612D15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OC</w:t>
            </w:r>
            <w:r w:rsidRPr="005527FA">
              <w:rPr>
                <w:rFonts w:eastAsia="Times New Roman"/>
                <w:color w:val="000000"/>
                <w:sz w:val="16"/>
                <w:szCs w:val="16"/>
                <w:vertAlign w:val="subscript"/>
              </w:rPr>
              <w:t>METSASS</w:t>
            </w:r>
          </w:p>
        </w:tc>
        <w:tc>
          <w:tcPr>
            <w:tcW w:w="158" w:type="dxa"/>
            <w:tcBorders>
              <w:top w:val="nil"/>
              <w:left w:val="nil"/>
              <w:bottom w:val="nil"/>
              <w:right w:val="nil"/>
            </w:tcBorders>
            <w:shd w:val="clear" w:color="000000" w:fill="BFBFBF"/>
            <w:noWrap/>
            <w:vAlign w:val="center"/>
            <w:hideMark/>
          </w:tcPr>
          <w:p w14:paraId="7AF51F77"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5</w:t>
            </w:r>
          </w:p>
        </w:tc>
        <w:tc>
          <w:tcPr>
            <w:tcW w:w="721" w:type="dxa"/>
            <w:tcBorders>
              <w:top w:val="nil"/>
              <w:left w:val="nil"/>
              <w:bottom w:val="nil"/>
              <w:right w:val="nil"/>
            </w:tcBorders>
            <w:shd w:val="clear" w:color="000000" w:fill="BFBFBF"/>
            <w:noWrap/>
            <w:vAlign w:val="bottom"/>
            <w:hideMark/>
          </w:tcPr>
          <w:p w14:paraId="28C4FF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288CD7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3/30/10</w:t>
            </w:r>
          </w:p>
        </w:tc>
        <w:tc>
          <w:tcPr>
            <w:tcW w:w="174" w:type="dxa"/>
            <w:tcBorders>
              <w:top w:val="nil"/>
              <w:left w:val="nil"/>
              <w:bottom w:val="nil"/>
              <w:right w:val="nil"/>
            </w:tcBorders>
            <w:shd w:val="clear" w:color="000000" w:fill="BFBFBF"/>
            <w:noWrap/>
            <w:vAlign w:val="bottom"/>
            <w:hideMark/>
          </w:tcPr>
          <w:p w14:paraId="3E213B3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1BE8D4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1003</w:t>
            </w:r>
          </w:p>
        </w:tc>
        <w:tc>
          <w:tcPr>
            <w:tcW w:w="512" w:type="dxa"/>
            <w:tcBorders>
              <w:top w:val="nil"/>
              <w:left w:val="nil"/>
              <w:bottom w:val="nil"/>
              <w:right w:val="nil"/>
            </w:tcBorders>
            <w:shd w:val="clear" w:color="000000" w:fill="BFBFBF"/>
            <w:noWrap/>
            <w:vAlign w:val="bottom"/>
            <w:hideMark/>
          </w:tcPr>
          <w:p w14:paraId="4E26EC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52</w:t>
            </w:r>
          </w:p>
        </w:tc>
        <w:tc>
          <w:tcPr>
            <w:tcW w:w="569" w:type="dxa"/>
            <w:tcBorders>
              <w:top w:val="nil"/>
              <w:left w:val="nil"/>
              <w:bottom w:val="nil"/>
              <w:right w:val="nil"/>
            </w:tcBorders>
            <w:shd w:val="clear" w:color="000000" w:fill="BFBFBF"/>
            <w:noWrap/>
            <w:vAlign w:val="bottom"/>
            <w:hideMark/>
          </w:tcPr>
          <w:p w14:paraId="46392A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w:t>
            </w:r>
          </w:p>
        </w:tc>
        <w:tc>
          <w:tcPr>
            <w:tcW w:w="612" w:type="dxa"/>
            <w:tcBorders>
              <w:top w:val="nil"/>
              <w:left w:val="nil"/>
              <w:bottom w:val="nil"/>
              <w:right w:val="nil"/>
            </w:tcBorders>
            <w:shd w:val="clear" w:color="000000" w:fill="BFBFBF"/>
            <w:noWrap/>
            <w:vAlign w:val="bottom"/>
            <w:hideMark/>
          </w:tcPr>
          <w:p w14:paraId="1A14AA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1.2664</w:t>
            </w:r>
          </w:p>
        </w:tc>
        <w:tc>
          <w:tcPr>
            <w:tcW w:w="612" w:type="dxa"/>
            <w:tcBorders>
              <w:top w:val="nil"/>
              <w:left w:val="nil"/>
              <w:bottom w:val="nil"/>
              <w:right w:val="nil"/>
            </w:tcBorders>
            <w:shd w:val="clear" w:color="000000" w:fill="BFBFBF"/>
            <w:noWrap/>
            <w:vAlign w:val="bottom"/>
            <w:hideMark/>
          </w:tcPr>
          <w:p w14:paraId="25E5ED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1.1670</w:t>
            </w:r>
          </w:p>
        </w:tc>
        <w:tc>
          <w:tcPr>
            <w:tcW w:w="612" w:type="dxa"/>
            <w:tcBorders>
              <w:top w:val="nil"/>
              <w:left w:val="nil"/>
              <w:bottom w:val="nil"/>
              <w:right w:val="nil"/>
            </w:tcBorders>
            <w:shd w:val="clear" w:color="000000" w:fill="BFBFBF"/>
            <w:noWrap/>
            <w:vAlign w:val="bottom"/>
            <w:hideMark/>
          </w:tcPr>
          <w:p w14:paraId="00C972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0.2402</w:t>
            </w:r>
          </w:p>
        </w:tc>
        <w:tc>
          <w:tcPr>
            <w:tcW w:w="612" w:type="dxa"/>
            <w:tcBorders>
              <w:top w:val="nil"/>
              <w:left w:val="nil"/>
              <w:bottom w:val="nil"/>
              <w:right w:val="nil"/>
            </w:tcBorders>
            <w:shd w:val="clear" w:color="000000" w:fill="BFBFBF"/>
            <w:noWrap/>
            <w:vAlign w:val="bottom"/>
            <w:hideMark/>
          </w:tcPr>
          <w:p w14:paraId="4B31E2D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0.0036</w:t>
            </w:r>
          </w:p>
        </w:tc>
        <w:tc>
          <w:tcPr>
            <w:tcW w:w="174" w:type="dxa"/>
            <w:tcBorders>
              <w:top w:val="nil"/>
              <w:left w:val="nil"/>
              <w:bottom w:val="nil"/>
              <w:right w:val="nil"/>
            </w:tcBorders>
            <w:shd w:val="clear" w:color="000000" w:fill="BFBFBF"/>
            <w:noWrap/>
            <w:vAlign w:val="bottom"/>
            <w:hideMark/>
          </w:tcPr>
          <w:p w14:paraId="53D80BCD"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224997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0.7438</w:t>
            </w:r>
          </w:p>
        </w:tc>
        <w:tc>
          <w:tcPr>
            <w:tcW w:w="825" w:type="dxa"/>
            <w:tcBorders>
              <w:top w:val="nil"/>
              <w:left w:val="nil"/>
              <w:bottom w:val="nil"/>
              <w:right w:val="nil"/>
            </w:tcBorders>
            <w:shd w:val="clear" w:color="000000" w:fill="BFBFBF"/>
            <w:noWrap/>
            <w:vAlign w:val="bottom"/>
            <w:hideMark/>
          </w:tcPr>
          <w:p w14:paraId="7C4710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2.4900</w:t>
            </w:r>
          </w:p>
        </w:tc>
        <w:tc>
          <w:tcPr>
            <w:tcW w:w="825" w:type="dxa"/>
            <w:tcBorders>
              <w:top w:val="nil"/>
              <w:left w:val="nil"/>
              <w:bottom w:val="nil"/>
              <w:right w:val="nil"/>
            </w:tcBorders>
            <w:shd w:val="clear" w:color="000000" w:fill="BFBFBF"/>
            <w:noWrap/>
            <w:vAlign w:val="bottom"/>
            <w:hideMark/>
          </w:tcPr>
          <w:p w14:paraId="4D6409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2.8370</w:t>
            </w:r>
          </w:p>
        </w:tc>
        <w:tc>
          <w:tcPr>
            <w:tcW w:w="825" w:type="dxa"/>
            <w:tcBorders>
              <w:top w:val="nil"/>
              <w:left w:val="nil"/>
              <w:bottom w:val="nil"/>
              <w:right w:val="nil"/>
            </w:tcBorders>
            <w:shd w:val="clear" w:color="000000" w:fill="BFBFBF"/>
            <w:noWrap/>
            <w:vAlign w:val="bottom"/>
            <w:hideMark/>
          </w:tcPr>
          <w:p w14:paraId="11D192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5.2600</w:t>
            </w:r>
          </w:p>
        </w:tc>
      </w:tr>
      <w:tr w:rsidR="009C3CE4" w:rsidRPr="005527FA" w14:paraId="0BF1B02A" w14:textId="77777777" w:rsidTr="007402D2">
        <w:trPr>
          <w:trHeight w:val="212"/>
          <w:jc w:val="center"/>
        </w:trPr>
        <w:tc>
          <w:tcPr>
            <w:tcW w:w="769" w:type="dxa"/>
            <w:tcBorders>
              <w:top w:val="nil"/>
              <w:left w:val="nil"/>
              <w:bottom w:val="nil"/>
              <w:right w:val="nil"/>
            </w:tcBorders>
            <w:shd w:val="clear" w:color="000000" w:fill="BFBFBF"/>
            <w:noWrap/>
            <w:vAlign w:val="bottom"/>
            <w:hideMark/>
          </w:tcPr>
          <w:p w14:paraId="2FB5ED4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OC</w:t>
            </w:r>
            <w:r w:rsidRPr="005527FA">
              <w:rPr>
                <w:rFonts w:eastAsia="Times New Roman"/>
                <w:color w:val="000000"/>
                <w:sz w:val="16"/>
                <w:szCs w:val="16"/>
                <w:vertAlign w:val="subscript"/>
              </w:rPr>
              <w:t>URG3k</w:t>
            </w:r>
          </w:p>
        </w:tc>
        <w:tc>
          <w:tcPr>
            <w:tcW w:w="158" w:type="dxa"/>
            <w:tcBorders>
              <w:top w:val="nil"/>
              <w:left w:val="nil"/>
              <w:bottom w:val="nil"/>
              <w:right w:val="nil"/>
            </w:tcBorders>
            <w:shd w:val="clear" w:color="000000" w:fill="BFBFBF"/>
            <w:noWrap/>
            <w:vAlign w:val="center"/>
            <w:hideMark/>
          </w:tcPr>
          <w:p w14:paraId="715D85E0"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6</w:t>
            </w:r>
          </w:p>
        </w:tc>
        <w:tc>
          <w:tcPr>
            <w:tcW w:w="721" w:type="dxa"/>
            <w:tcBorders>
              <w:top w:val="nil"/>
              <w:left w:val="nil"/>
              <w:bottom w:val="nil"/>
              <w:right w:val="nil"/>
            </w:tcBorders>
            <w:shd w:val="clear" w:color="000000" w:fill="BFBFBF"/>
            <w:noWrap/>
            <w:vAlign w:val="bottom"/>
            <w:hideMark/>
          </w:tcPr>
          <w:p w14:paraId="2BE5D9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4/1/09</w:t>
            </w:r>
          </w:p>
        </w:tc>
        <w:tc>
          <w:tcPr>
            <w:tcW w:w="622" w:type="dxa"/>
            <w:tcBorders>
              <w:top w:val="nil"/>
              <w:left w:val="nil"/>
              <w:bottom w:val="nil"/>
              <w:right w:val="nil"/>
            </w:tcBorders>
            <w:shd w:val="clear" w:color="000000" w:fill="BFBFBF"/>
            <w:noWrap/>
            <w:vAlign w:val="bottom"/>
            <w:hideMark/>
          </w:tcPr>
          <w:p w14:paraId="2BD929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4/9/15</w:t>
            </w:r>
          </w:p>
        </w:tc>
        <w:tc>
          <w:tcPr>
            <w:tcW w:w="174" w:type="dxa"/>
            <w:tcBorders>
              <w:top w:val="nil"/>
              <w:left w:val="nil"/>
              <w:bottom w:val="nil"/>
              <w:right w:val="nil"/>
            </w:tcBorders>
            <w:shd w:val="clear" w:color="000000" w:fill="BFBFBF"/>
            <w:noWrap/>
            <w:vAlign w:val="bottom"/>
            <w:hideMark/>
          </w:tcPr>
          <w:p w14:paraId="4507F41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5D2B1A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707</w:t>
            </w:r>
          </w:p>
        </w:tc>
        <w:tc>
          <w:tcPr>
            <w:tcW w:w="512" w:type="dxa"/>
            <w:tcBorders>
              <w:top w:val="nil"/>
              <w:left w:val="nil"/>
              <w:bottom w:val="nil"/>
              <w:right w:val="nil"/>
            </w:tcBorders>
            <w:shd w:val="clear" w:color="000000" w:fill="BFBFBF"/>
            <w:noWrap/>
            <w:vAlign w:val="bottom"/>
            <w:hideMark/>
          </w:tcPr>
          <w:p w14:paraId="599331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569" w:type="dxa"/>
            <w:tcBorders>
              <w:top w:val="nil"/>
              <w:left w:val="nil"/>
              <w:bottom w:val="nil"/>
              <w:right w:val="nil"/>
            </w:tcBorders>
            <w:shd w:val="clear" w:color="000000" w:fill="BFBFBF"/>
            <w:noWrap/>
            <w:vAlign w:val="bottom"/>
            <w:hideMark/>
          </w:tcPr>
          <w:p w14:paraId="7EDCE2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612" w:type="dxa"/>
            <w:tcBorders>
              <w:top w:val="nil"/>
              <w:left w:val="nil"/>
              <w:bottom w:val="nil"/>
              <w:right w:val="nil"/>
            </w:tcBorders>
            <w:shd w:val="clear" w:color="000000" w:fill="BFBFBF"/>
            <w:noWrap/>
            <w:vAlign w:val="bottom"/>
            <w:hideMark/>
          </w:tcPr>
          <w:p w14:paraId="7AEE99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0.1568</w:t>
            </w:r>
          </w:p>
        </w:tc>
        <w:tc>
          <w:tcPr>
            <w:tcW w:w="612" w:type="dxa"/>
            <w:tcBorders>
              <w:top w:val="nil"/>
              <w:left w:val="nil"/>
              <w:bottom w:val="nil"/>
              <w:right w:val="nil"/>
            </w:tcBorders>
            <w:shd w:val="clear" w:color="000000" w:fill="BFBFBF"/>
            <w:noWrap/>
            <w:vAlign w:val="bottom"/>
            <w:hideMark/>
          </w:tcPr>
          <w:p w14:paraId="2E73211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0.0665</w:t>
            </w:r>
          </w:p>
        </w:tc>
        <w:tc>
          <w:tcPr>
            <w:tcW w:w="612" w:type="dxa"/>
            <w:tcBorders>
              <w:top w:val="nil"/>
              <w:left w:val="nil"/>
              <w:bottom w:val="nil"/>
              <w:right w:val="nil"/>
            </w:tcBorders>
            <w:shd w:val="clear" w:color="000000" w:fill="BFBFBF"/>
            <w:noWrap/>
            <w:vAlign w:val="bottom"/>
            <w:hideMark/>
          </w:tcPr>
          <w:p w14:paraId="11C8D8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612" w:type="dxa"/>
            <w:tcBorders>
              <w:top w:val="nil"/>
              <w:left w:val="nil"/>
              <w:bottom w:val="nil"/>
              <w:right w:val="nil"/>
            </w:tcBorders>
            <w:shd w:val="clear" w:color="000000" w:fill="BFBFBF"/>
            <w:noWrap/>
            <w:vAlign w:val="bottom"/>
            <w:hideMark/>
          </w:tcPr>
          <w:p w14:paraId="612697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174" w:type="dxa"/>
            <w:tcBorders>
              <w:top w:val="nil"/>
              <w:left w:val="nil"/>
              <w:bottom w:val="nil"/>
              <w:right w:val="nil"/>
            </w:tcBorders>
            <w:shd w:val="clear" w:color="000000" w:fill="BFBFBF"/>
            <w:noWrap/>
            <w:vAlign w:val="bottom"/>
            <w:hideMark/>
          </w:tcPr>
          <w:p w14:paraId="2088D394"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3C2988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0.8878</w:t>
            </w:r>
          </w:p>
        </w:tc>
        <w:tc>
          <w:tcPr>
            <w:tcW w:w="825" w:type="dxa"/>
            <w:tcBorders>
              <w:top w:val="nil"/>
              <w:left w:val="nil"/>
              <w:bottom w:val="nil"/>
              <w:right w:val="nil"/>
            </w:tcBorders>
            <w:shd w:val="clear" w:color="000000" w:fill="BFBFBF"/>
            <w:noWrap/>
            <w:vAlign w:val="bottom"/>
            <w:hideMark/>
          </w:tcPr>
          <w:p w14:paraId="206AE3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1.8230</w:t>
            </w:r>
          </w:p>
        </w:tc>
        <w:tc>
          <w:tcPr>
            <w:tcW w:w="825" w:type="dxa"/>
            <w:tcBorders>
              <w:top w:val="nil"/>
              <w:left w:val="nil"/>
              <w:bottom w:val="nil"/>
              <w:right w:val="nil"/>
            </w:tcBorders>
            <w:shd w:val="clear" w:color="000000" w:fill="BFBFBF"/>
            <w:noWrap/>
            <w:vAlign w:val="bottom"/>
            <w:hideMark/>
          </w:tcPr>
          <w:p w14:paraId="3FA85D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2.0560</w:t>
            </w:r>
          </w:p>
        </w:tc>
        <w:tc>
          <w:tcPr>
            <w:tcW w:w="825" w:type="dxa"/>
            <w:tcBorders>
              <w:top w:val="nil"/>
              <w:left w:val="nil"/>
              <w:bottom w:val="nil"/>
              <w:right w:val="nil"/>
            </w:tcBorders>
            <w:shd w:val="clear" w:color="000000" w:fill="BFBFBF"/>
            <w:noWrap/>
            <w:vAlign w:val="bottom"/>
            <w:hideMark/>
          </w:tcPr>
          <w:p w14:paraId="3904E5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3.5092</w:t>
            </w:r>
          </w:p>
        </w:tc>
      </w:tr>
      <w:tr w:rsidR="000C5640" w:rsidRPr="005527FA" w14:paraId="45724114"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51FFECE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w:t>
            </w:r>
          </w:p>
        </w:tc>
        <w:tc>
          <w:tcPr>
            <w:tcW w:w="158" w:type="dxa"/>
            <w:tcBorders>
              <w:top w:val="nil"/>
              <w:left w:val="nil"/>
              <w:bottom w:val="nil"/>
              <w:right w:val="nil"/>
            </w:tcBorders>
            <w:shd w:val="clear" w:color="auto" w:fill="auto"/>
            <w:noWrap/>
            <w:vAlign w:val="center"/>
            <w:hideMark/>
          </w:tcPr>
          <w:p w14:paraId="62317712"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1EB1DD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287C40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41BFA954"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70CFC3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w:t>
            </w:r>
          </w:p>
        </w:tc>
        <w:tc>
          <w:tcPr>
            <w:tcW w:w="512" w:type="dxa"/>
            <w:tcBorders>
              <w:top w:val="nil"/>
              <w:left w:val="nil"/>
              <w:bottom w:val="nil"/>
              <w:right w:val="nil"/>
            </w:tcBorders>
            <w:shd w:val="clear" w:color="auto" w:fill="auto"/>
            <w:noWrap/>
            <w:vAlign w:val="bottom"/>
            <w:hideMark/>
          </w:tcPr>
          <w:p w14:paraId="6D8414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1610</w:t>
            </w:r>
          </w:p>
        </w:tc>
        <w:tc>
          <w:tcPr>
            <w:tcW w:w="569" w:type="dxa"/>
            <w:tcBorders>
              <w:top w:val="nil"/>
              <w:left w:val="nil"/>
              <w:bottom w:val="nil"/>
              <w:right w:val="nil"/>
            </w:tcBorders>
            <w:shd w:val="clear" w:color="auto" w:fill="auto"/>
            <w:noWrap/>
            <w:vAlign w:val="bottom"/>
            <w:hideMark/>
          </w:tcPr>
          <w:p w14:paraId="7F2290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612" w:type="dxa"/>
            <w:tcBorders>
              <w:top w:val="nil"/>
              <w:left w:val="nil"/>
              <w:bottom w:val="nil"/>
              <w:right w:val="nil"/>
            </w:tcBorders>
            <w:shd w:val="clear" w:color="auto" w:fill="auto"/>
            <w:noWrap/>
            <w:vAlign w:val="bottom"/>
            <w:hideMark/>
          </w:tcPr>
          <w:p w14:paraId="6C17DD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0.0032</w:t>
            </w:r>
          </w:p>
        </w:tc>
        <w:tc>
          <w:tcPr>
            <w:tcW w:w="612" w:type="dxa"/>
            <w:tcBorders>
              <w:top w:val="nil"/>
              <w:left w:val="nil"/>
              <w:bottom w:val="nil"/>
              <w:right w:val="nil"/>
            </w:tcBorders>
            <w:shd w:val="clear" w:color="auto" w:fill="auto"/>
            <w:noWrap/>
            <w:vAlign w:val="bottom"/>
            <w:hideMark/>
          </w:tcPr>
          <w:p w14:paraId="6A97A4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0.0192</w:t>
            </w:r>
          </w:p>
        </w:tc>
        <w:tc>
          <w:tcPr>
            <w:tcW w:w="612" w:type="dxa"/>
            <w:tcBorders>
              <w:top w:val="nil"/>
              <w:left w:val="nil"/>
              <w:bottom w:val="nil"/>
              <w:right w:val="nil"/>
            </w:tcBorders>
            <w:shd w:val="clear" w:color="auto" w:fill="auto"/>
            <w:noWrap/>
            <w:vAlign w:val="bottom"/>
            <w:hideMark/>
          </w:tcPr>
          <w:p w14:paraId="569DEBD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0.0104</w:t>
            </w:r>
          </w:p>
        </w:tc>
        <w:tc>
          <w:tcPr>
            <w:tcW w:w="612" w:type="dxa"/>
            <w:tcBorders>
              <w:top w:val="nil"/>
              <w:left w:val="nil"/>
              <w:bottom w:val="nil"/>
              <w:right w:val="nil"/>
            </w:tcBorders>
            <w:shd w:val="clear" w:color="auto" w:fill="auto"/>
            <w:noWrap/>
            <w:vAlign w:val="bottom"/>
            <w:hideMark/>
          </w:tcPr>
          <w:p w14:paraId="036D5A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0.0035</w:t>
            </w:r>
          </w:p>
        </w:tc>
        <w:tc>
          <w:tcPr>
            <w:tcW w:w="174" w:type="dxa"/>
            <w:tcBorders>
              <w:top w:val="nil"/>
              <w:left w:val="nil"/>
              <w:bottom w:val="nil"/>
              <w:right w:val="nil"/>
            </w:tcBorders>
            <w:shd w:val="clear" w:color="auto" w:fill="auto"/>
            <w:noWrap/>
            <w:vAlign w:val="bottom"/>
            <w:hideMark/>
          </w:tcPr>
          <w:p w14:paraId="152BCCC6"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4C5B90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825" w:type="dxa"/>
            <w:tcBorders>
              <w:top w:val="nil"/>
              <w:left w:val="nil"/>
              <w:bottom w:val="nil"/>
              <w:right w:val="nil"/>
            </w:tcBorders>
            <w:shd w:val="clear" w:color="auto" w:fill="auto"/>
            <w:noWrap/>
            <w:vAlign w:val="bottom"/>
            <w:hideMark/>
          </w:tcPr>
          <w:p w14:paraId="6FB092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c>
          <w:tcPr>
            <w:tcW w:w="825" w:type="dxa"/>
            <w:tcBorders>
              <w:top w:val="nil"/>
              <w:left w:val="nil"/>
              <w:bottom w:val="nil"/>
              <w:right w:val="nil"/>
            </w:tcBorders>
            <w:shd w:val="clear" w:color="auto" w:fill="auto"/>
            <w:noWrap/>
            <w:vAlign w:val="bottom"/>
            <w:hideMark/>
          </w:tcPr>
          <w:p w14:paraId="63FFF97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c>
          <w:tcPr>
            <w:tcW w:w="825" w:type="dxa"/>
            <w:tcBorders>
              <w:top w:val="nil"/>
              <w:left w:val="nil"/>
              <w:bottom w:val="nil"/>
              <w:right w:val="nil"/>
            </w:tcBorders>
            <w:shd w:val="clear" w:color="auto" w:fill="auto"/>
            <w:noWrap/>
            <w:vAlign w:val="bottom"/>
            <w:hideMark/>
          </w:tcPr>
          <w:p w14:paraId="6E120C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r>
      <w:tr w:rsidR="009C3CE4" w:rsidRPr="005527FA" w14:paraId="7884256E"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4B3773B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Pb</w:t>
            </w:r>
          </w:p>
        </w:tc>
        <w:tc>
          <w:tcPr>
            <w:tcW w:w="158" w:type="dxa"/>
            <w:tcBorders>
              <w:top w:val="nil"/>
              <w:left w:val="nil"/>
              <w:bottom w:val="nil"/>
              <w:right w:val="nil"/>
            </w:tcBorders>
            <w:shd w:val="clear" w:color="000000" w:fill="BFBFBF"/>
            <w:noWrap/>
            <w:vAlign w:val="center"/>
            <w:hideMark/>
          </w:tcPr>
          <w:p w14:paraId="295EBF9F"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32E9FA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553E9B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5DE5ABE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4F01C2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551</w:t>
            </w:r>
          </w:p>
        </w:tc>
        <w:tc>
          <w:tcPr>
            <w:tcW w:w="512" w:type="dxa"/>
            <w:tcBorders>
              <w:top w:val="nil"/>
              <w:left w:val="nil"/>
              <w:bottom w:val="nil"/>
              <w:right w:val="nil"/>
            </w:tcBorders>
            <w:shd w:val="clear" w:color="000000" w:fill="BFBFBF"/>
            <w:noWrap/>
            <w:vAlign w:val="bottom"/>
            <w:hideMark/>
          </w:tcPr>
          <w:p w14:paraId="11A27B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1099</w:t>
            </w:r>
          </w:p>
        </w:tc>
        <w:tc>
          <w:tcPr>
            <w:tcW w:w="569" w:type="dxa"/>
            <w:tcBorders>
              <w:top w:val="nil"/>
              <w:left w:val="nil"/>
              <w:bottom w:val="nil"/>
              <w:right w:val="nil"/>
            </w:tcBorders>
            <w:shd w:val="clear" w:color="000000" w:fill="BFBFBF"/>
            <w:noWrap/>
            <w:vAlign w:val="bottom"/>
            <w:hideMark/>
          </w:tcPr>
          <w:p w14:paraId="217995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67%</w:t>
            </w:r>
          </w:p>
        </w:tc>
        <w:tc>
          <w:tcPr>
            <w:tcW w:w="612" w:type="dxa"/>
            <w:tcBorders>
              <w:top w:val="nil"/>
              <w:left w:val="nil"/>
              <w:bottom w:val="nil"/>
              <w:right w:val="nil"/>
            </w:tcBorders>
            <w:shd w:val="clear" w:color="000000" w:fill="BFBFBF"/>
            <w:noWrap/>
            <w:vAlign w:val="bottom"/>
            <w:hideMark/>
          </w:tcPr>
          <w:p w14:paraId="505919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612" w:type="dxa"/>
            <w:tcBorders>
              <w:top w:val="nil"/>
              <w:left w:val="nil"/>
              <w:bottom w:val="nil"/>
              <w:right w:val="nil"/>
            </w:tcBorders>
            <w:shd w:val="clear" w:color="000000" w:fill="BFBFBF"/>
            <w:noWrap/>
            <w:vAlign w:val="bottom"/>
            <w:hideMark/>
          </w:tcPr>
          <w:p w14:paraId="054278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12" w:type="dxa"/>
            <w:tcBorders>
              <w:top w:val="nil"/>
              <w:left w:val="nil"/>
              <w:bottom w:val="nil"/>
              <w:right w:val="nil"/>
            </w:tcBorders>
            <w:shd w:val="clear" w:color="000000" w:fill="BFBFBF"/>
            <w:noWrap/>
            <w:vAlign w:val="bottom"/>
            <w:hideMark/>
          </w:tcPr>
          <w:p w14:paraId="621B3C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c>
          <w:tcPr>
            <w:tcW w:w="612" w:type="dxa"/>
            <w:tcBorders>
              <w:top w:val="nil"/>
              <w:left w:val="nil"/>
              <w:bottom w:val="nil"/>
              <w:right w:val="nil"/>
            </w:tcBorders>
            <w:shd w:val="clear" w:color="000000" w:fill="BFBFBF"/>
            <w:noWrap/>
            <w:vAlign w:val="bottom"/>
            <w:hideMark/>
          </w:tcPr>
          <w:p w14:paraId="49F50C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0.0018</w:t>
            </w:r>
          </w:p>
        </w:tc>
        <w:tc>
          <w:tcPr>
            <w:tcW w:w="174" w:type="dxa"/>
            <w:tcBorders>
              <w:top w:val="nil"/>
              <w:left w:val="nil"/>
              <w:bottom w:val="nil"/>
              <w:right w:val="nil"/>
            </w:tcBorders>
            <w:shd w:val="clear" w:color="000000" w:fill="BFBFBF"/>
            <w:noWrap/>
            <w:vAlign w:val="bottom"/>
            <w:hideMark/>
          </w:tcPr>
          <w:p w14:paraId="58DE1032"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5A2024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825" w:type="dxa"/>
            <w:tcBorders>
              <w:top w:val="nil"/>
              <w:left w:val="nil"/>
              <w:bottom w:val="nil"/>
              <w:right w:val="nil"/>
            </w:tcBorders>
            <w:shd w:val="clear" w:color="000000" w:fill="BFBFBF"/>
            <w:noWrap/>
            <w:vAlign w:val="bottom"/>
            <w:hideMark/>
          </w:tcPr>
          <w:p w14:paraId="1E1EA6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825" w:type="dxa"/>
            <w:tcBorders>
              <w:top w:val="nil"/>
              <w:left w:val="nil"/>
              <w:bottom w:val="nil"/>
              <w:right w:val="nil"/>
            </w:tcBorders>
            <w:shd w:val="clear" w:color="000000" w:fill="BFBFBF"/>
            <w:noWrap/>
            <w:vAlign w:val="bottom"/>
            <w:hideMark/>
          </w:tcPr>
          <w:p w14:paraId="18E16E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0.0038</w:t>
            </w:r>
          </w:p>
        </w:tc>
        <w:tc>
          <w:tcPr>
            <w:tcW w:w="825" w:type="dxa"/>
            <w:tcBorders>
              <w:top w:val="nil"/>
              <w:left w:val="nil"/>
              <w:bottom w:val="nil"/>
              <w:right w:val="nil"/>
            </w:tcBorders>
            <w:shd w:val="clear" w:color="000000" w:fill="BFBFBF"/>
            <w:noWrap/>
            <w:vAlign w:val="bottom"/>
            <w:hideMark/>
          </w:tcPr>
          <w:p w14:paraId="1B4671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0.0076</w:t>
            </w:r>
          </w:p>
        </w:tc>
      </w:tr>
      <w:tr w:rsidR="000C5640" w:rsidRPr="005527FA" w14:paraId="5743E27E"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009CEB8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Rb</w:t>
            </w:r>
          </w:p>
        </w:tc>
        <w:tc>
          <w:tcPr>
            <w:tcW w:w="158" w:type="dxa"/>
            <w:tcBorders>
              <w:top w:val="nil"/>
              <w:left w:val="nil"/>
              <w:bottom w:val="nil"/>
              <w:right w:val="nil"/>
            </w:tcBorders>
            <w:shd w:val="clear" w:color="auto" w:fill="auto"/>
            <w:noWrap/>
            <w:vAlign w:val="center"/>
            <w:hideMark/>
          </w:tcPr>
          <w:p w14:paraId="1F03F8DA"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766E8B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09DC3E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6150DE55"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766E42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w:t>
            </w:r>
          </w:p>
        </w:tc>
        <w:tc>
          <w:tcPr>
            <w:tcW w:w="512" w:type="dxa"/>
            <w:tcBorders>
              <w:top w:val="nil"/>
              <w:left w:val="nil"/>
              <w:bottom w:val="nil"/>
              <w:right w:val="nil"/>
            </w:tcBorders>
            <w:shd w:val="clear" w:color="auto" w:fill="auto"/>
            <w:noWrap/>
            <w:vAlign w:val="bottom"/>
            <w:hideMark/>
          </w:tcPr>
          <w:p w14:paraId="7EF3C6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1613</w:t>
            </w:r>
          </w:p>
        </w:tc>
        <w:tc>
          <w:tcPr>
            <w:tcW w:w="569" w:type="dxa"/>
            <w:tcBorders>
              <w:top w:val="nil"/>
              <w:left w:val="nil"/>
              <w:bottom w:val="nil"/>
              <w:right w:val="nil"/>
            </w:tcBorders>
            <w:shd w:val="clear" w:color="auto" w:fill="auto"/>
            <w:noWrap/>
            <w:vAlign w:val="bottom"/>
            <w:hideMark/>
          </w:tcPr>
          <w:p w14:paraId="691F17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612" w:type="dxa"/>
            <w:tcBorders>
              <w:top w:val="nil"/>
              <w:left w:val="nil"/>
              <w:bottom w:val="nil"/>
              <w:right w:val="nil"/>
            </w:tcBorders>
            <w:shd w:val="clear" w:color="auto" w:fill="auto"/>
            <w:noWrap/>
            <w:vAlign w:val="bottom"/>
            <w:hideMark/>
          </w:tcPr>
          <w:p w14:paraId="68CA8A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auto" w:fill="auto"/>
            <w:noWrap/>
            <w:vAlign w:val="bottom"/>
            <w:hideMark/>
          </w:tcPr>
          <w:p w14:paraId="3D2A4B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auto" w:fill="auto"/>
            <w:noWrap/>
            <w:vAlign w:val="bottom"/>
            <w:hideMark/>
          </w:tcPr>
          <w:p w14:paraId="1A999F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612" w:type="dxa"/>
            <w:tcBorders>
              <w:top w:val="nil"/>
              <w:left w:val="nil"/>
              <w:bottom w:val="nil"/>
              <w:right w:val="nil"/>
            </w:tcBorders>
            <w:shd w:val="clear" w:color="auto" w:fill="auto"/>
            <w:noWrap/>
            <w:vAlign w:val="bottom"/>
            <w:hideMark/>
          </w:tcPr>
          <w:p w14:paraId="1285E9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174" w:type="dxa"/>
            <w:tcBorders>
              <w:top w:val="nil"/>
              <w:left w:val="nil"/>
              <w:bottom w:val="nil"/>
              <w:right w:val="nil"/>
            </w:tcBorders>
            <w:shd w:val="clear" w:color="auto" w:fill="auto"/>
            <w:noWrap/>
            <w:vAlign w:val="bottom"/>
            <w:hideMark/>
          </w:tcPr>
          <w:p w14:paraId="3656B402"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37448A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825" w:type="dxa"/>
            <w:tcBorders>
              <w:top w:val="nil"/>
              <w:left w:val="nil"/>
              <w:bottom w:val="nil"/>
              <w:right w:val="nil"/>
            </w:tcBorders>
            <w:shd w:val="clear" w:color="auto" w:fill="auto"/>
            <w:noWrap/>
            <w:vAlign w:val="bottom"/>
            <w:hideMark/>
          </w:tcPr>
          <w:p w14:paraId="5B708F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825" w:type="dxa"/>
            <w:tcBorders>
              <w:top w:val="nil"/>
              <w:left w:val="nil"/>
              <w:bottom w:val="nil"/>
              <w:right w:val="nil"/>
            </w:tcBorders>
            <w:shd w:val="clear" w:color="auto" w:fill="auto"/>
            <w:noWrap/>
            <w:vAlign w:val="bottom"/>
            <w:hideMark/>
          </w:tcPr>
          <w:p w14:paraId="083480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825" w:type="dxa"/>
            <w:tcBorders>
              <w:top w:val="nil"/>
              <w:left w:val="nil"/>
              <w:bottom w:val="nil"/>
              <w:right w:val="nil"/>
            </w:tcBorders>
            <w:shd w:val="clear" w:color="auto" w:fill="auto"/>
            <w:noWrap/>
            <w:vAlign w:val="bottom"/>
            <w:hideMark/>
          </w:tcPr>
          <w:p w14:paraId="613207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r>
      <w:tr w:rsidR="009C3CE4" w:rsidRPr="005527FA" w14:paraId="020CA322"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6254E4E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w:t>
            </w:r>
          </w:p>
        </w:tc>
        <w:tc>
          <w:tcPr>
            <w:tcW w:w="158" w:type="dxa"/>
            <w:tcBorders>
              <w:top w:val="nil"/>
              <w:left w:val="nil"/>
              <w:bottom w:val="nil"/>
              <w:right w:val="nil"/>
            </w:tcBorders>
            <w:shd w:val="clear" w:color="000000" w:fill="BFBFBF"/>
            <w:noWrap/>
            <w:vAlign w:val="center"/>
            <w:hideMark/>
          </w:tcPr>
          <w:p w14:paraId="6DDE1F52"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7D648FD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15EEF9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0BD75E1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60419E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1641</w:t>
            </w:r>
          </w:p>
        </w:tc>
        <w:tc>
          <w:tcPr>
            <w:tcW w:w="512" w:type="dxa"/>
            <w:tcBorders>
              <w:top w:val="nil"/>
              <w:left w:val="nil"/>
              <w:bottom w:val="nil"/>
              <w:right w:val="nil"/>
            </w:tcBorders>
            <w:shd w:val="clear" w:color="000000" w:fill="BFBFBF"/>
            <w:noWrap/>
            <w:vAlign w:val="bottom"/>
            <w:hideMark/>
          </w:tcPr>
          <w:p w14:paraId="50584E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w:t>
            </w:r>
          </w:p>
        </w:tc>
        <w:tc>
          <w:tcPr>
            <w:tcW w:w="569" w:type="dxa"/>
            <w:tcBorders>
              <w:top w:val="nil"/>
              <w:left w:val="nil"/>
              <w:bottom w:val="nil"/>
              <w:right w:val="nil"/>
            </w:tcBorders>
            <w:shd w:val="clear" w:color="000000" w:fill="BFBFBF"/>
            <w:noWrap/>
            <w:vAlign w:val="bottom"/>
            <w:hideMark/>
          </w:tcPr>
          <w:p w14:paraId="66BC1A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612" w:type="dxa"/>
            <w:tcBorders>
              <w:top w:val="nil"/>
              <w:left w:val="nil"/>
              <w:bottom w:val="nil"/>
              <w:right w:val="nil"/>
            </w:tcBorders>
            <w:shd w:val="clear" w:color="000000" w:fill="BFBFBF"/>
            <w:noWrap/>
            <w:vAlign w:val="bottom"/>
            <w:hideMark/>
          </w:tcPr>
          <w:p w14:paraId="5944CD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612" w:type="dxa"/>
            <w:tcBorders>
              <w:top w:val="nil"/>
              <w:left w:val="nil"/>
              <w:bottom w:val="nil"/>
              <w:right w:val="nil"/>
            </w:tcBorders>
            <w:shd w:val="clear" w:color="000000" w:fill="BFBFBF"/>
            <w:noWrap/>
            <w:vAlign w:val="bottom"/>
            <w:hideMark/>
          </w:tcPr>
          <w:p w14:paraId="3F80CE6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0.0057</w:t>
            </w:r>
          </w:p>
        </w:tc>
        <w:tc>
          <w:tcPr>
            <w:tcW w:w="612" w:type="dxa"/>
            <w:tcBorders>
              <w:top w:val="nil"/>
              <w:left w:val="nil"/>
              <w:bottom w:val="nil"/>
              <w:right w:val="nil"/>
            </w:tcBorders>
            <w:shd w:val="clear" w:color="000000" w:fill="BFBFBF"/>
            <w:noWrap/>
            <w:vAlign w:val="bottom"/>
            <w:hideMark/>
          </w:tcPr>
          <w:p w14:paraId="4B7A49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c>
          <w:tcPr>
            <w:tcW w:w="612" w:type="dxa"/>
            <w:tcBorders>
              <w:top w:val="nil"/>
              <w:left w:val="nil"/>
              <w:bottom w:val="nil"/>
              <w:right w:val="nil"/>
            </w:tcBorders>
            <w:shd w:val="clear" w:color="000000" w:fill="BFBFBF"/>
            <w:noWrap/>
            <w:vAlign w:val="bottom"/>
            <w:hideMark/>
          </w:tcPr>
          <w:p w14:paraId="2D64E9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0.0030</w:t>
            </w:r>
          </w:p>
        </w:tc>
        <w:tc>
          <w:tcPr>
            <w:tcW w:w="174" w:type="dxa"/>
            <w:tcBorders>
              <w:top w:val="nil"/>
              <w:left w:val="nil"/>
              <w:bottom w:val="nil"/>
              <w:right w:val="nil"/>
            </w:tcBorders>
            <w:shd w:val="clear" w:color="000000" w:fill="BFBFBF"/>
            <w:noWrap/>
            <w:vAlign w:val="bottom"/>
            <w:hideMark/>
          </w:tcPr>
          <w:p w14:paraId="135E218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1D38E5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0.2766</w:t>
            </w:r>
          </w:p>
        </w:tc>
        <w:tc>
          <w:tcPr>
            <w:tcW w:w="825" w:type="dxa"/>
            <w:tcBorders>
              <w:top w:val="nil"/>
              <w:left w:val="nil"/>
              <w:bottom w:val="nil"/>
              <w:right w:val="nil"/>
            </w:tcBorders>
            <w:shd w:val="clear" w:color="000000" w:fill="BFBFBF"/>
            <w:noWrap/>
            <w:vAlign w:val="bottom"/>
            <w:hideMark/>
          </w:tcPr>
          <w:p w14:paraId="2ACD09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0.7228</w:t>
            </w:r>
          </w:p>
        </w:tc>
        <w:tc>
          <w:tcPr>
            <w:tcW w:w="825" w:type="dxa"/>
            <w:tcBorders>
              <w:top w:val="nil"/>
              <w:left w:val="nil"/>
              <w:bottom w:val="nil"/>
              <w:right w:val="nil"/>
            </w:tcBorders>
            <w:shd w:val="clear" w:color="000000" w:fill="BFBFBF"/>
            <w:noWrap/>
            <w:vAlign w:val="bottom"/>
            <w:hideMark/>
          </w:tcPr>
          <w:p w14:paraId="16E6FB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0.9865</w:t>
            </w:r>
          </w:p>
        </w:tc>
        <w:tc>
          <w:tcPr>
            <w:tcW w:w="825" w:type="dxa"/>
            <w:tcBorders>
              <w:top w:val="nil"/>
              <w:left w:val="nil"/>
              <w:bottom w:val="nil"/>
              <w:right w:val="nil"/>
            </w:tcBorders>
            <w:shd w:val="clear" w:color="000000" w:fill="BFBFBF"/>
            <w:noWrap/>
            <w:vAlign w:val="bottom"/>
            <w:hideMark/>
          </w:tcPr>
          <w:p w14:paraId="365BFD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1.9400</w:t>
            </w:r>
          </w:p>
        </w:tc>
      </w:tr>
      <w:tr w:rsidR="000C5640" w:rsidRPr="005527FA" w14:paraId="3B382E33"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39DB058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Sb</w:t>
            </w:r>
          </w:p>
        </w:tc>
        <w:tc>
          <w:tcPr>
            <w:tcW w:w="158" w:type="dxa"/>
            <w:tcBorders>
              <w:top w:val="nil"/>
              <w:left w:val="nil"/>
              <w:bottom w:val="nil"/>
              <w:right w:val="nil"/>
            </w:tcBorders>
            <w:shd w:val="clear" w:color="auto" w:fill="auto"/>
            <w:noWrap/>
            <w:vAlign w:val="center"/>
            <w:hideMark/>
          </w:tcPr>
          <w:p w14:paraId="226FCC09"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35F344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5093A9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4BD42F7E"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262EDA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62</w:t>
            </w:r>
          </w:p>
        </w:tc>
        <w:tc>
          <w:tcPr>
            <w:tcW w:w="512" w:type="dxa"/>
            <w:tcBorders>
              <w:top w:val="nil"/>
              <w:left w:val="nil"/>
              <w:bottom w:val="nil"/>
              <w:right w:val="nil"/>
            </w:tcBorders>
            <w:shd w:val="clear" w:color="auto" w:fill="auto"/>
            <w:noWrap/>
            <w:vAlign w:val="bottom"/>
            <w:hideMark/>
          </w:tcPr>
          <w:p w14:paraId="6E73DA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1594</w:t>
            </w:r>
          </w:p>
        </w:tc>
        <w:tc>
          <w:tcPr>
            <w:tcW w:w="569" w:type="dxa"/>
            <w:tcBorders>
              <w:top w:val="nil"/>
              <w:left w:val="nil"/>
              <w:bottom w:val="nil"/>
              <w:right w:val="nil"/>
            </w:tcBorders>
            <w:shd w:val="clear" w:color="auto" w:fill="auto"/>
            <w:noWrap/>
            <w:vAlign w:val="bottom"/>
            <w:hideMark/>
          </w:tcPr>
          <w:p w14:paraId="6D9D62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612" w:type="dxa"/>
            <w:tcBorders>
              <w:top w:val="nil"/>
              <w:left w:val="nil"/>
              <w:bottom w:val="nil"/>
              <w:right w:val="nil"/>
            </w:tcBorders>
            <w:shd w:val="clear" w:color="auto" w:fill="auto"/>
            <w:noWrap/>
            <w:vAlign w:val="bottom"/>
            <w:hideMark/>
          </w:tcPr>
          <w:p w14:paraId="49D12B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612" w:type="dxa"/>
            <w:tcBorders>
              <w:top w:val="nil"/>
              <w:left w:val="nil"/>
              <w:bottom w:val="nil"/>
              <w:right w:val="nil"/>
            </w:tcBorders>
            <w:shd w:val="clear" w:color="auto" w:fill="auto"/>
            <w:noWrap/>
            <w:vAlign w:val="bottom"/>
            <w:hideMark/>
          </w:tcPr>
          <w:p w14:paraId="789096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0.0051</w:t>
            </w:r>
          </w:p>
        </w:tc>
        <w:tc>
          <w:tcPr>
            <w:tcW w:w="612" w:type="dxa"/>
            <w:tcBorders>
              <w:top w:val="nil"/>
              <w:left w:val="nil"/>
              <w:bottom w:val="nil"/>
              <w:right w:val="nil"/>
            </w:tcBorders>
            <w:shd w:val="clear" w:color="auto" w:fill="auto"/>
            <w:noWrap/>
            <w:vAlign w:val="bottom"/>
            <w:hideMark/>
          </w:tcPr>
          <w:p w14:paraId="5DF011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0.0318</w:t>
            </w:r>
          </w:p>
        </w:tc>
        <w:tc>
          <w:tcPr>
            <w:tcW w:w="612" w:type="dxa"/>
            <w:tcBorders>
              <w:top w:val="nil"/>
              <w:left w:val="nil"/>
              <w:bottom w:val="nil"/>
              <w:right w:val="nil"/>
            </w:tcBorders>
            <w:shd w:val="clear" w:color="auto" w:fill="auto"/>
            <w:noWrap/>
            <w:vAlign w:val="bottom"/>
            <w:hideMark/>
          </w:tcPr>
          <w:p w14:paraId="5DE4179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0.0105</w:t>
            </w:r>
          </w:p>
        </w:tc>
        <w:tc>
          <w:tcPr>
            <w:tcW w:w="174" w:type="dxa"/>
            <w:tcBorders>
              <w:top w:val="nil"/>
              <w:left w:val="nil"/>
              <w:bottom w:val="nil"/>
              <w:right w:val="nil"/>
            </w:tcBorders>
            <w:shd w:val="clear" w:color="auto" w:fill="auto"/>
            <w:noWrap/>
            <w:vAlign w:val="bottom"/>
            <w:hideMark/>
          </w:tcPr>
          <w:p w14:paraId="126A80C2"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1ADA58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0.0095</w:t>
            </w:r>
          </w:p>
        </w:tc>
        <w:tc>
          <w:tcPr>
            <w:tcW w:w="825" w:type="dxa"/>
            <w:tcBorders>
              <w:top w:val="nil"/>
              <w:left w:val="nil"/>
              <w:bottom w:val="nil"/>
              <w:right w:val="nil"/>
            </w:tcBorders>
            <w:shd w:val="clear" w:color="auto" w:fill="auto"/>
            <w:noWrap/>
            <w:vAlign w:val="bottom"/>
            <w:hideMark/>
          </w:tcPr>
          <w:p w14:paraId="457214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0.0140</w:t>
            </w:r>
          </w:p>
        </w:tc>
        <w:tc>
          <w:tcPr>
            <w:tcW w:w="825" w:type="dxa"/>
            <w:tcBorders>
              <w:top w:val="nil"/>
              <w:left w:val="nil"/>
              <w:bottom w:val="nil"/>
              <w:right w:val="nil"/>
            </w:tcBorders>
            <w:shd w:val="clear" w:color="auto" w:fill="auto"/>
            <w:noWrap/>
            <w:vAlign w:val="bottom"/>
            <w:hideMark/>
          </w:tcPr>
          <w:p w14:paraId="4476B6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0.0170</w:t>
            </w:r>
          </w:p>
        </w:tc>
        <w:tc>
          <w:tcPr>
            <w:tcW w:w="825" w:type="dxa"/>
            <w:tcBorders>
              <w:top w:val="nil"/>
              <w:left w:val="nil"/>
              <w:bottom w:val="nil"/>
              <w:right w:val="nil"/>
            </w:tcBorders>
            <w:shd w:val="clear" w:color="auto" w:fill="auto"/>
            <w:noWrap/>
            <w:vAlign w:val="bottom"/>
            <w:hideMark/>
          </w:tcPr>
          <w:p w14:paraId="19570A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0.0260</w:t>
            </w:r>
          </w:p>
        </w:tc>
      </w:tr>
      <w:tr w:rsidR="009C3CE4" w:rsidRPr="005527FA" w14:paraId="5E695A23"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7551274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Sc</w:t>
            </w:r>
          </w:p>
        </w:tc>
        <w:tc>
          <w:tcPr>
            <w:tcW w:w="158" w:type="dxa"/>
            <w:tcBorders>
              <w:top w:val="nil"/>
              <w:left w:val="nil"/>
              <w:bottom w:val="nil"/>
              <w:right w:val="nil"/>
            </w:tcBorders>
            <w:shd w:val="clear" w:color="000000" w:fill="BFBFBF"/>
            <w:noWrap/>
            <w:vAlign w:val="center"/>
            <w:hideMark/>
          </w:tcPr>
          <w:p w14:paraId="455BC274"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6C3FAD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61FEBD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000000" w:fill="BFBFBF"/>
            <w:noWrap/>
            <w:vAlign w:val="bottom"/>
            <w:hideMark/>
          </w:tcPr>
          <w:p w14:paraId="04C511E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174CCB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w:t>
            </w:r>
          </w:p>
        </w:tc>
        <w:tc>
          <w:tcPr>
            <w:tcW w:w="512" w:type="dxa"/>
            <w:tcBorders>
              <w:top w:val="nil"/>
              <w:left w:val="nil"/>
              <w:bottom w:val="nil"/>
              <w:right w:val="nil"/>
            </w:tcBorders>
            <w:shd w:val="clear" w:color="000000" w:fill="BFBFBF"/>
            <w:noWrap/>
            <w:vAlign w:val="bottom"/>
            <w:hideMark/>
          </w:tcPr>
          <w:p w14:paraId="7821D5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921</w:t>
            </w:r>
          </w:p>
        </w:tc>
        <w:tc>
          <w:tcPr>
            <w:tcW w:w="569" w:type="dxa"/>
            <w:tcBorders>
              <w:top w:val="nil"/>
              <w:left w:val="nil"/>
              <w:bottom w:val="nil"/>
              <w:right w:val="nil"/>
            </w:tcBorders>
            <w:shd w:val="clear" w:color="000000" w:fill="BFBFBF"/>
            <w:noWrap/>
            <w:vAlign w:val="bottom"/>
            <w:hideMark/>
          </w:tcPr>
          <w:p w14:paraId="450A28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612" w:type="dxa"/>
            <w:tcBorders>
              <w:top w:val="nil"/>
              <w:left w:val="nil"/>
              <w:bottom w:val="nil"/>
              <w:right w:val="nil"/>
            </w:tcBorders>
            <w:shd w:val="clear" w:color="000000" w:fill="BFBFBF"/>
            <w:noWrap/>
            <w:vAlign w:val="bottom"/>
            <w:hideMark/>
          </w:tcPr>
          <w:p w14:paraId="31CF5B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612" w:type="dxa"/>
            <w:tcBorders>
              <w:top w:val="nil"/>
              <w:left w:val="nil"/>
              <w:bottom w:val="nil"/>
              <w:right w:val="nil"/>
            </w:tcBorders>
            <w:shd w:val="clear" w:color="000000" w:fill="BFBFBF"/>
            <w:noWrap/>
            <w:vAlign w:val="bottom"/>
            <w:hideMark/>
          </w:tcPr>
          <w:p w14:paraId="7B0222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000000" w:fill="BFBFBF"/>
            <w:noWrap/>
            <w:vAlign w:val="bottom"/>
            <w:hideMark/>
          </w:tcPr>
          <w:p w14:paraId="1BE38D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0.0113</w:t>
            </w:r>
          </w:p>
        </w:tc>
        <w:tc>
          <w:tcPr>
            <w:tcW w:w="612" w:type="dxa"/>
            <w:tcBorders>
              <w:top w:val="nil"/>
              <w:left w:val="nil"/>
              <w:bottom w:val="nil"/>
              <w:right w:val="nil"/>
            </w:tcBorders>
            <w:shd w:val="clear" w:color="000000" w:fill="BFBFBF"/>
            <w:noWrap/>
            <w:vAlign w:val="bottom"/>
            <w:hideMark/>
          </w:tcPr>
          <w:p w14:paraId="03B54E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0.0106</w:t>
            </w:r>
          </w:p>
        </w:tc>
        <w:tc>
          <w:tcPr>
            <w:tcW w:w="174" w:type="dxa"/>
            <w:tcBorders>
              <w:top w:val="nil"/>
              <w:left w:val="nil"/>
              <w:bottom w:val="nil"/>
              <w:right w:val="nil"/>
            </w:tcBorders>
            <w:shd w:val="clear" w:color="000000" w:fill="BFBFBF"/>
            <w:noWrap/>
            <w:vAlign w:val="bottom"/>
            <w:hideMark/>
          </w:tcPr>
          <w:p w14:paraId="5D9D4E96"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76DCC6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825" w:type="dxa"/>
            <w:tcBorders>
              <w:top w:val="nil"/>
              <w:left w:val="nil"/>
              <w:bottom w:val="nil"/>
              <w:right w:val="nil"/>
            </w:tcBorders>
            <w:shd w:val="clear" w:color="000000" w:fill="BFBFBF"/>
            <w:noWrap/>
            <w:vAlign w:val="bottom"/>
            <w:hideMark/>
          </w:tcPr>
          <w:p w14:paraId="0EACA0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c>
          <w:tcPr>
            <w:tcW w:w="825" w:type="dxa"/>
            <w:tcBorders>
              <w:top w:val="nil"/>
              <w:left w:val="nil"/>
              <w:bottom w:val="nil"/>
              <w:right w:val="nil"/>
            </w:tcBorders>
            <w:shd w:val="clear" w:color="000000" w:fill="BFBFBF"/>
            <w:noWrap/>
            <w:vAlign w:val="bottom"/>
            <w:hideMark/>
          </w:tcPr>
          <w:p w14:paraId="0F93EA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0.0057</w:t>
            </w:r>
          </w:p>
        </w:tc>
        <w:tc>
          <w:tcPr>
            <w:tcW w:w="825" w:type="dxa"/>
            <w:tcBorders>
              <w:top w:val="nil"/>
              <w:left w:val="nil"/>
              <w:bottom w:val="nil"/>
              <w:right w:val="nil"/>
            </w:tcBorders>
            <w:shd w:val="clear" w:color="000000" w:fill="BFBFBF"/>
            <w:noWrap/>
            <w:vAlign w:val="bottom"/>
            <w:hideMark/>
          </w:tcPr>
          <w:p w14:paraId="388842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0.0185</w:t>
            </w:r>
          </w:p>
        </w:tc>
      </w:tr>
      <w:tr w:rsidR="000C5640" w:rsidRPr="005527FA" w14:paraId="203B56C9"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0AB3EB4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Se</w:t>
            </w:r>
          </w:p>
        </w:tc>
        <w:tc>
          <w:tcPr>
            <w:tcW w:w="158" w:type="dxa"/>
            <w:tcBorders>
              <w:top w:val="nil"/>
              <w:left w:val="nil"/>
              <w:bottom w:val="nil"/>
              <w:right w:val="nil"/>
            </w:tcBorders>
            <w:shd w:val="clear" w:color="auto" w:fill="auto"/>
            <w:noWrap/>
            <w:vAlign w:val="center"/>
            <w:hideMark/>
          </w:tcPr>
          <w:p w14:paraId="3356A2BE"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1DAE2E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3E3E08F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6CEB72E0"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1FA2F8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269</w:t>
            </w:r>
          </w:p>
        </w:tc>
        <w:tc>
          <w:tcPr>
            <w:tcW w:w="512" w:type="dxa"/>
            <w:tcBorders>
              <w:top w:val="nil"/>
              <w:left w:val="nil"/>
              <w:bottom w:val="nil"/>
              <w:right w:val="nil"/>
            </w:tcBorders>
            <w:shd w:val="clear" w:color="auto" w:fill="auto"/>
            <w:noWrap/>
            <w:vAlign w:val="bottom"/>
            <w:hideMark/>
          </w:tcPr>
          <w:p w14:paraId="4A2733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1381</w:t>
            </w:r>
          </w:p>
        </w:tc>
        <w:tc>
          <w:tcPr>
            <w:tcW w:w="569" w:type="dxa"/>
            <w:tcBorders>
              <w:top w:val="nil"/>
              <w:left w:val="nil"/>
              <w:bottom w:val="nil"/>
              <w:right w:val="nil"/>
            </w:tcBorders>
            <w:shd w:val="clear" w:color="auto" w:fill="auto"/>
            <w:noWrap/>
            <w:vAlign w:val="bottom"/>
            <w:hideMark/>
          </w:tcPr>
          <w:p w14:paraId="5CF6AC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84%</w:t>
            </w:r>
          </w:p>
        </w:tc>
        <w:tc>
          <w:tcPr>
            <w:tcW w:w="612" w:type="dxa"/>
            <w:tcBorders>
              <w:top w:val="nil"/>
              <w:left w:val="nil"/>
              <w:bottom w:val="nil"/>
              <w:right w:val="nil"/>
            </w:tcBorders>
            <w:shd w:val="clear" w:color="auto" w:fill="auto"/>
            <w:noWrap/>
            <w:vAlign w:val="bottom"/>
            <w:hideMark/>
          </w:tcPr>
          <w:p w14:paraId="7E3DA7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auto" w:fill="auto"/>
            <w:noWrap/>
            <w:vAlign w:val="bottom"/>
            <w:hideMark/>
          </w:tcPr>
          <w:p w14:paraId="1E46E7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auto" w:fill="auto"/>
            <w:noWrap/>
            <w:vAlign w:val="bottom"/>
            <w:hideMark/>
          </w:tcPr>
          <w:p w14:paraId="213DF0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612" w:type="dxa"/>
            <w:tcBorders>
              <w:top w:val="nil"/>
              <w:left w:val="nil"/>
              <w:bottom w:val="nil"/>
              <w:right w:val="nil"/>
            </w:tcBorders>
            <w:shd w:val="clear" w:color="auto" w:fill="auto"/>
            <w:noWrap/>
            <w:vAlign w:val="bottom"/>
            <w:hideMark/>
          </w:tcPr>
          <w:p w14:paraId="603216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174" w:type="dxa"/>
            <w:tcBorders>
              <w:top w:val="nil"/>
              <w:left w:val="nil"/>
              <w:bottom w:val="nil"/>
              <w:right w:val="nil"/>
            </w:tcBorders>
            <w:shd w:val="clear" w:color="auto" w:fill="auto"/>
            <w:noWrap/>
            <w:vAlign w:val="bottom"/>
            <w:hideMark/>
          </w:tcPr>
          <w:p w14:paraId="7C9337C6"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36CFA1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825" w:type="dxa"/>
            <w:tcBorders>
              <w:top w:val="nil"/>
              <w:left w:val="nil"/>
              <w:bottom w:val="nil"/>
              <w:right w:val="nil"/>
            </w:tcBorders>
            <w:shd w:val="clear" w:color="auto" w:fill="auto"/>
            <w:noWrap/>
            <w:vAlign w:val="bottom"/>
            <w:hideMark/>
          </w:tcPr>
          <w:p w14:paraId="5673FE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825" w:type="dxa"/>
            <w:tcBorders>
              <w:top w:val="nil"/>
              <w:left w:val="nil"/>
              <w:bottom w:val="nil"/>
              <w:right w:val="nil"/>
            </w:tcBorders>
            <w:shd w:val="clear" w:color="auto" w:fill="auto"/>
            <w:noWrap/>
            <w:vAlign w:val="bottom"/>
            <w:hideMark/>
          </w:tcPr>
          <w:p w14:paraId="3AFFDA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825" w:type="dxa"/>
            <w:tcBorders>
              <w:top w:val="nil"/>
              <w:left w:val="nil"/>
              <w:bottom w:val="nil"/>
              <w:right w:val="nil"/>
            </w:tcBorders>
            <w:shd w:val="clear" w:color="auto" w:fill="auto"/>
            <w:noWrap/>
            <w:vAlign w:val="bottom"/>
            <w:hideMark/>
          </w:tcPr>
          <w:p w14:paraId="047890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0.0030</w:t>
            </w:r>
          </w:p>
        </w:tc>
      </w:tr>
      <w:tr w:rsidR="009C3CE4" w:rsidRPr="005527FA" w14:paraId="3EDC56AB"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1F7D0D8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Si</w:t>
            </w:r>
          </w:p>
        </w:tc>
        <w:tc>
          <w:tcPr>
            <w:tcW w:w="158" w:type="dxa"/>
            <w:tcBorders>
              <w:top w:val="nil"/>
              <w:left w:val="nil"/>
              <w:bottom w:val="nil"/>
              <w:right w:val="nil"/>
            </w:tcBorders>
            <w:shd w:val="clear" w:color="000000" w:fill="BFBFBF"/>
            <w:noWrap/>
            <w:vAlign w:val="center"/>
            <w:hideMark/>
          </w:tcPr>
          <w:p w14:paraId="1B7BAEFC"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72F4B7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31423D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5550389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01990A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1462</w:t>
            </w:r>
          </w:p>
        </w:tc>
        <w:tc>
          <w:tcPr>
            <w:tcW w:w="512" w:type="dxa"/>
            <w:tcBorders>
              <w:top w:val="nil"/>
              <w:left w:val="nil"/>
              <w:bottom w:val="nil"/>
              <w:right w:val="nil"/>
            </w:tcBorders>
            <w:shd w:val="clear" w:color="000000" w:fill="BFBFBF"/>
            <w:noWrap/>
            <w:vAlign w:val="bottom"/>
            <w:hideMark/>
          </w:tcPr>
          <w:p w14:paraId="672DCE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188</w:t>
            </w:r>
          </w:p>
        </w:tc>
        <w:tc>
          <w:tcPr>
            <w:tcW w:w="569" w:type="dxa"/>
            <w:tcBorders>
              <w:top w:val="nil"/>
              <w:left w:val="nil"/>
              <w:bottom w:val="nil"/>
              <w:right w:val="nil"/>
            </w:tcBorders>
            <w:shd w:val="clear" w:color="000000" w:fill="BFBFBF"/>
            <w:noWrap/>
            <w:vAlign w:val="bottom"/>
            <w:hideMark/>
          </w:tcPr>
          <w:p w14:paraId="6356B3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w:t>
            </w:r>
          </w:p>
        </w:tc>
        <w:tc>
          <w:tcPr>
            <w:tcW w:w="612" w:type="dxa"/>
            <w:tcBorders>
              <w:top w:val="nil"/>
              <w:left w:val="nil"/>
              <w:bottom w:val="nil"/>
              <w:right w:val="nil"/>
            </w:tcBorders>
            <w:shd w:val="clear" w:color="000000" w:fill="BFBFBF"/>
            <w:noWrap/>
            <w:vAlign w:val="bottom"/>
            <w:hideMark/>
          </w:tcPr>
          <w:p w14:paraId="10406F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0.0026</w:t>
            </w:r>
          </w:p>
        </w:tc>
        <w:tc>
          <w:tcPr>
            <w:tcW w:w="612" w:type="dxa"/>
            <w:tcBorders>
              <w:top w:val="nil"/>
              <w:left w:val="nil"/>
              <w:bottom w:val="nil"/>
              <w:right w:val="nil"/>
            </w:tcBorders>
            <w:shd w:val="clear" w:color="000000" w:fill="BFBFBF"/>
            <w:noWrap/>
            <w:vAlign w:val="bottom"/>
            <w:hideMark/>
          </w:tcPr>
          <w:p w14:paraId="130FA3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0.0057</w:t>
            </w:r>
          </w:p>
        </w:tc>
        <w:tc>
          <w:tcPr>
            <w:tcW w:w="612" w:type="dxa"/>
            <w:tcBorders>
              <w:top w:val="nil"/>
              <w:left w:val="nil"/>
              <w:bottom w:val="nil"/>
              <w:right w:val="nil"/>
            </w:tcBorders>
            <w:shd w:val="clear" w:color="000000" w:fill="BFBFBF"/>
            <w:noWrap/>
            <w:vAlign w:val="bottom"/>
            <w:hideMark/>
          </w:tcPr>
          <w:p w14:paraId="5A0EFC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0.0123</w:t>
            </w:r>
          </w:p>
        </w:tc>
        <w:tc>
          <w:tcPr>
            <w:tcW w:w="612" w:type="dxa"/>
            <w:tcBorders>
              <w:top w:val="nil"/>
              <w:left w:val="nil"/>
              <w:bottom w:val="nil"/>
              <w:right w:val="nil"/>
            </w:tcBorders>
            <w:shd w:val="clear" w:color="000000" w:fill="BFBFBF"/>
            <w:noWrap/>
            <w:vAlign w:val="bottom"/>
            <w:hideMark/>
          </w:tcPr>
          <w:p w14:paraId="0C0AED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174" w:type="dxa"/>
            <w:tcBorders>
              <w:top w:val="nil"/>
              <w:left w:val="nil"/>
              <w:bottom w:val="nil"/>
              <w:right w:val="nil"/>
            </w:tcBorders>
            <w:shd w:val="clear" w:color="000000" w:fill="BFBFBF"/>
            <w:noWrap/>
            <w:vAlign w:val="bottom"/>
            <w:hideMark/>
          </w:tcPr>
          <w:p w14:paraId="1A346EA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6885C4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0.0090</w:t>
            </w:r>
          </w:p>
        </w:tc>
        <w:tc>
          <w:tcPr>
            <w:tcW w:w="825" w:type="dxa"/>
            <w:tcBorders>
              <w:top w:val="nil"/>
              <w:left w:val="nil"/>
              <w:bottom w:val="nil"/>
              <w:right w:val="nil"/>
            </w:tcBorders>
            <w:shd w:val="clear" w:color="000000" w:fill="BFBFBF"/>
            <w:noWrap/>
            <w:vAlign w:val="bottom"/>
            <w:hideMark/>
          </w:tcPr>
          <w:p w14:paraId="6EC5AA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0.0459</w:t>
            </w:r>
          </w:p>
        </w:tc>
        <w:tc>
          <w:tcPr>
            <w:tcW w:w="825" w:type="dxa"/>
            <w:tcBorders>
              <w:top w:val="nil"/>
              <w:left w:val="nil"/>
              <w:bottom w:val="nil"/>
              <w:right w:val="nil"/>
            </w:tcBorders>
            <w:shd w:val="clear" w:color="000000" w:fill="BFBFBF"/>
            <w:noWrap/>
            <w:vAlign w:val="bottom"/>
            <w:hideMark/>
          </w:tcPr>
          <w:p w14:paraId="302905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0.0625</w:t>
            </w:r>
          </w:p>
        </w:tc>
        <w:tc>
          <w:tcPr>
            <w:tcW w:w="825" w:type="dxa"/>
            <w:tcBorders>
              <w:top w:val="nil"/>
              <w:left w:val="nil"/>
              <w:bottom w:val="nil"/>
              <w:right w:val="nil"/>
            </w:tcBorders>
            <w:shd w:val="clear" w:color="000000" w:fill="BFBFBF"/>
            <w:noWrap/>
            <w:vAlign w:val="bottom"/>
            <w:hideMark/>
          </w:tcPr>
          <w:p w14:paraId="30C98A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0.1261</w:t>
            </w:r>
          </w:p>
        </w:tc>
      </w:tr>
      <w:tr w:rsidR="000C5640" w:rsidRPr="005527FA" w14:paraId="61C938DE"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25F5A81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Sm</w:t>
            </w:r>
          </w:p>
        </w:tc>
        <w:tc>
          <w:tcPr>
            <w:tcW w:w="158" w:type="dxa"/>
            <w:tcBorders>
              <w:top w:val="nil"/>
              <w:left w:val="nil"/>
              <w:bottom w:val="nil"/>
              <w:right w:val="nil"/>
            </w:tcBorders>
            <w:shd w:val="clear" w:color="auto" w:fill="auto"/>
            <w:noWrap/>
            <w:vAlign w:val="center"/>
            <w:hideMark/>
          </w:tcPr>
          <w:p w14:paraId="5C3DC574"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48CCEA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784198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auto" w:fill="auto"/>
            <w:noWrap/>
            <w:vAlign w:val="bottom"/>
            <w:hideMark/>
          </w:tcPr>
          <w:p w14:paraId="07811E4F"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7F7483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42</w:t>
            </w:r>
          </w:p>
        </w:tc>
        <w:tc>
          <w:tcPr>
            <w:tcW w:w="512" w:type="dxa"/>
            <w:tcBorders>
              <w:top w:val="nil"/>
              <w:left w:val="nil"/>
              <w:bottom w:val="nil"/>
              <w:right w:val="nil"/>
            </w:tcBorders>
            <w:shd w:val="clear" w:color="auto" w:fill="auto"/>
            <w:noWrap/>
            <w:vAlign w:val="bottom"/>
            <w:hideMark/>
          </w:tcPr>
          <w:p w14:paraId="33EB9E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881</w:t>
            </w:r>
          </w:p>
        </w:tc>
        <w:tc>
          <w:tcPr>
            <w:tcW w:w="569" w:type="dxa"/>
            <w:tcBorders>
              <w:top w:val="nil"/>
              <w:left w:val="nil"/>
              <w:bottom w:val="nil"/>
              <w:right w:val="nil"/>
            </w:tcBorders>
            <w:shd w:val="clear" w:color="auto" w:fill="auto"/>
            <w:noWrap/>
            <w:vAlign w:val="bottom"/>
            <w:hideMark/>
          </w:tcPr>
          <w:p w14:paraId="712864E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612" w:type="dxa"/>
            <w:tcBorders>
              <w:top w:val="nil"/>
              <w:left w:val="nil"/>
              <w:bottom w:val="nil"/>
              <w:right w:val="nil"/>
            </w:tcBorders>
            <w:shd w:val="clear" w:color="auto" w:fill="auto"/>
            <w:noWrap/>
            <w:vAlign w:val="bottom"/>
            <w:hideMark/>
          </w:tcPr>
          <w:p w14:paraId="35B4C8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auto" w:fill="auto"/>
            <w:noWrap/>
            <w:vAlign w:val="bottom"/>
            <w:hideMark/>
          </w:tcPr>
          <w:p w14:paraId="738D8E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612" w:type="dxa"/>
            <w:tcBorders>
              <w:top w:val="nil"/>
              <w:left w:val="nil"/>
              <w:bottom w:val="nil"/>
              <w:right w:val="nil"/>
            </w:tcBorders>
            <w:shd w:val="clear" w:color="auto" w:fill="auto"/>
            <w:noWrap/>
            <w:vAlign w:val="bottom"/>
            <w:hideMark/>
          </w:tcPr>
          <w:p w14:paraId="18992E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0.0061</w:t>
            </w:r>
          </w:p>
        </w:tc>
        <w:tc>
          <w:tcPr>
            <w:tcW w:w="612" w:type="dxa"/>
            <w:tcBorders>
              <w:top w:val="nil"/>
              <w:left w:val="nil"/>
              <w:bottom w:val="nil"/>
              <w:right w:val="nil"/>
            </w:tcBorders>
            <w:shd w:val="clear" w:color="auto" w:fill="auto"/>
            <w:noWrap/>
            <w:vAlign w:val="bottom"/>
            <w:hideMark/>
          </w:tcPr>
          <w:p w14:paraId="479937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174" w:type="dxa"/>
            <w:tcBorders>
              <w:top w:val="nil"/>
              <w:left w:val="nil"/>
              <w:bottom w:val="nil"/>
              <w:right w:val="nil"/>
            </w:tcBorders>
            <w:shd w:val="clear" w:color="auto" w:fill="auto"/>
            <w:noWrap/>
            <w:vAlign w:val="bottom"/>
            <w:hideMark/>
          </w:tcPr>
          <w:p w14:paraId="5BF1CA10"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65E1AE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825" w:type="dxa"/>
            <w:tcBorders>
              <w:top w:val="nil"/>
              <w:left w:val="nil"/>
              <w:bottom w:val="nil"/>
              <w:right w:val="nil"/>
            </w:tcBorders>
            <w:shd w:val="clear" w:color="auto" w:fill="auto"/>
            <w:noWrap/>
            <w:vAlign w:val="bottom"/>
            <w:hideMark/>
          </w:tcPr>
          <w:p w14:paraId="1E02FE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825" w:type="dxa"/>
            <w:tcBorders>
              <w:top w:val="nil"/>
              <w:left w:val="nil"/>
              <w:bottom w:val="nil"/>
              <w:right w:val="nil"/>
            </w:tcBorders>
            <w:shd w:val="clear" w:color="auto" w:fill="auto"/>
            <w:noWrap/>
            <w:vAlign w:val="bottom"/>
            <w:hideMark/>
          </w:tcPr>
          <w:p w14:paraId="73E364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0.0033</w:t>
            </w:r>
          </w:p>
        </w:tc>
        <w:tc>
          <w:tcPr>
            <w:tcW w:w="825" w:type="dxa"/>
            <w:tcBorders>
              <w:top w:val="nil"/>
              <w:left w:val="nil"/>
              <w:bottom w:val="nil"/>
              <w:right w:val="nil"/>
            </w:tcBorders>
            <w:shd w:val="clear" w:color="auto" w:fill="auto"/>
            <w:noWrap/>
            <w:vAlign w:val="bottom"/>
            <w:hideMark/>
          </w:tcPr>
          <w:p w14:paraId="75949F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r>
      <w:tr w:rsidR="009C3CE4" w:rsidRPr="005527FA" w14:paraId="11A4AB8A"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7F9785C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Sn</w:t>
            </w:r>
          </w:p>
        </w:tc>
        <w:tc>
          <w:tcPr>
            <w:tcW w:w="158" w:type="dxa"/>
            <w:tcBorders>
              <w:top w:val="nil"/>
              <w:left w:val="nil"/>
              <w:bottom w:val="nil"/>
              <w:right w:val="nil"/>
            </w:tcBorders>
            <w:shd w:val="clear" w:color="000000" w:fill="BFBFBF"/>
            <w:noWrap/>
            <w:vAlign w:val="center"/>
            <w:hideMark/>
          </w:tcPr>
          <w:p w14:paraId="72F3D0B2"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0E9A3F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4E90DD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2683A8A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23EACD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64</w:t>
            </w:r>
          </w:p>
        </w:tc>
        <w:tc>
          <w:tcPr>
            <w:tcW w:w="512" w:type="dxa"/>
            <w:tcBorders>
              <w:top w:val="nil"/>
              <w:left w:val="nil"/>
              <w:bottom w:val="nil"/>
              <w:right w:val="nil"/>
            </w:tcBorders>
            <w:shd w:val="clear" w:color="000000" w:fill="BFBFBF"/>
            <w:noWrap/>
            <w:vAlign w:val="bottom"/>
            <w:hideMark/>
          </w:tcPr>
          <w:p w14:paraId="01EB48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1586</w:t>
            </w:r>
          </w:p>
        </w:tc>
        <w:tc>
          <w:tcPr>
            <w:tcW w:w="569" w:type="dxa"/>
            <w:tcBorders>
              <w:top w:val="nil"/>
              <w:left w:val="nil"/>
              <w:bottom w:val="nil"/>
              <w:right w:val="nil"/>
            </w:tcBorders>
            <w:shd w:val="clear" w:color="000000" w:fill="BFBFBF"/>
            <w:noWrap/>
            <w:vAlign w:val="bottom"/>
            <w:hideMark/>
          </w:tcPr>
          <w:p w14:paraId="3A58A2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612" w:type="dxa"/>
            <w:tcBorders>
              <w:top w:val="nil"/>
              <w:left w:val="nil"/>
              <w:bottom w:val="nil"/>
              <w:right w:val="nil"/>
            </w:tcBorders>
            <w:shd w:val="clear" w:color="000000" w:fill="BFBFBF"/>
            <w:noWrap/>
            <w:vAlign w:val="bottom"/>
            <w:hideMark/>
          </w:tcPr>
          <w:p w14:paraId="7551A3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612" w:type="dxa"/>
            <w:tcBorders>
              <w:top w:val="nil"/>
              <w:left w:val="nil"/>
              <w:bottom w:val="nil"/>
              <w:right w:val="nil"/>
            </w:tcBorders>
            <w:shd w:val="clear" w:color="000000" w:fill="BFBFBF"/>
            <w:noWrap/>
            <w:vAlign w:val="bottom"/>
            <w:hideMark/>
          </w:tcPr>
          <w:p w14:paraId="57E789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c>
          <w:tcPr>
            <w:tcW w:w="612" w:type="dxa"/>
            <w:tcBorders>
              <w:top w:val="nil"/>
              <w:left w:val="nil"/>
              <w:bottom w:val="nil"/>
              <w:right w:val="nil"/>
            </w:tcBorders>
            <w:shd w:val="clear" w:color="000000" w:fill="BFBFBF"/>
            <w:noWrap/>
            <w:vAlign w:val="bottom"/>
            <w:hideMark/>
          </w:tcPr>
          <w:p w14:paraId="689A69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0.0222</w:t>
            </w:r>
          </w:p>
        </w:tc>
        <w:tc>
          <w:tcPr>
            <w:tcW w:w="612" w:type="dxa"/>
            <w:tcBorders>
              <w:top w:val="nil"/>
              <w:left w:val="nil"/>
              <w:bottom w:val="nil"/>
              <w:right w:val="nil"/>
            </w:tcBorders>
            <w:shd w:val="clear" w:color="000000" w:fill="BFBFBF"/>
            <w:noWrap/>
            <w:vAlign w:val="bottom"/>
            <w:hideMark/>
          </w:tcPr>
          <w:p w14:paraId="06C1B2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0.0067</w:t>
            </w:r>
          </w:p>
        </w:tc>
        <w:tc>
          <w:tcPr>
            <w:tcW w:w="174" w:type="dxa"/>
            <w:tcBorders>
              <w:top w:val="nil"/>
              <w:left w:val="nil"/>
              <w:bottom w:val="nil"/>
              <w:right w:val="nil"/>
            </w:tcBorders>
            <w:shd w:val="clear" w:color="000000" w:fill="BFBFBF"/>
            <w:noWrap/>
            <w:vAlign w:val="bottom"/>
            <w:hideMark/>
          </w:tcPr>
          <w:p w14:paraId="4FE2DEDC"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4D8C8D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c>
          <w:tcPr>
            <w:tcW w:w="825" w:type="dxa"/>
            <w:tcBorders>
              <w:top w:val="nil"/>
              <w:left w:val="nil"/>
              <w:bottom w:val="nil"/>
              <w:right w:val="nil"/>
            </w:tcBorders>
            <w:shd w:val="clear" w:color="000000" w:fill="BFBFBF"/>
            <w:noWrap/>
            <w:vAlign w:val="bottom"/>
            <w:hideMark/>
          </w:tcPr>
          <w:p w14:paraId="241A00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0.0100</w:t>
            </w:r>
          </w:p>
        </w:tc>
        <w:tc>
          <w:tcPr>
            <w:tcW w:w="825" w:type="dxa"/>
            <w:tcBorders>
              <w:top w:val="nil"/>
              <w:left w:val="nil"/>
              <w:bottom w:val="nil"/>
              <w:right w:val="nil"/>
            </w:tcBorders>
            <w:shd w:val="clear" w:color="000000" w:fill="BFBFBF"/>
            <w:noWrap/>
            <w:vAlign w:val="bottom"/>
            <w:hideMark/>
          </w:tcPr>
          <w:p w14:paraId="1484166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0.0118</w:t>
            </w:r>
          </w:p>
        </w:tc>
        <w:tc>
          <w:tcPr>
            <w:tcW w:w="825" w:type="dxa"/>
            <w:tcBorders>
              <w:top w:val="nil"/>
              <w:left w:val="nil"/>
              <w:bottom w:val="nil"/>
              <w:right w:val="nil"/>
            </w:tcBorders>
            <w:shd w:val="clear" w:color="000000" w:fill="BFBFBF"/>
            <w:noWrap/>
            <w:vAlign w:val="bottom"/>
            <w:hideMark/>
          </w:tcPr>
          <w:p w14:paraId="2A5B75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0.0180</w:t>
            </w:r>
          </w:p>
        </w:tc>
      </w:tr>
      <w:tr w:rsidR="000C5640" w:rsidRPr="005527FA" w14:paraId="0A907F0A" w14:textId="77777777" w:rsidTr="007402D2">
        <w:trPr>
          <w:trHeight w:val="220"/>
          <w:jc w:val="center"/>
        </w:trPr>
        <w:tc>
          <w:tcPr>
            <w:tcW w:w="769" w:type="dxa"/>
            <w:tcBorders>
              <w:top w:val="nil"/>
              <w:left w:val="nil"/>
              <w:bottom w:val="nil"/>
              <w:right w:val="nil"/>
            </w:tcBorders>
            <w:shd w:val="clear" w:color="auto" w:fill="auto"/>
            <w:noWrap/>
            <w:vAlign w:val="bottom"/>
            <w:hideMark/>
          </w:tcPr>
          <w:p w14:paraId="7555907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SO</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158" w:type="dxa"/>
            <w:tcBorders>
              <w:top w:val="nil"/>
              <w:left w:val="nil"/>
              <w:bottom w:val="nil"/>
              <w:right w:val="nil"/>
            </w:tcBorders>
            <w:shd w:val="clear" w:color="auto" w:fill="auto"/>
            <w:noWrap/>
            <w:vAlign w:val="center"/>
            <w:hideMark/>
          </w:tcPr>
          <w:p w14:paraId="6E9516ED"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4</w:t>
            </w:r>
          </w:p>
        </w:tc>
        <w:tc>
          <w:tcPr>
            <w:tcW w:w="721" w:type="dxa"/>
            <w:tcBorders>
              <w:top w:val="nil"/>
              <w:left w:val="nil"/>
              <w:bottom w:val="nil"/>
              <w:right w:val="nil"/>
            </w:tcBorders>
            <w:shd w:val="clear" w:color="auto" w:fill="auto"/>
            <w:noWrap/>
            <w:vAlign w:val="bottom"/>
            <w:hideMark/>
          </w:tcPr>
          <w:p w14:paraId="689D64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1/7/01</w:t>
            </w:r>
          </w:p>
        </w:tc>
        <w:tc>
          <w:tcPr>
            <w:tcW w:w="622" w:type="dxa"/>
            <w:tcBorders>
              <w:top w:val="nil"/>
              <w:left w:val="nil"/>
              <w:bottom w:val="nil"/>
              <w:right w:val="nil"/>
            </w:tcBorders>
            <w:shd w:val="clear" w:color="auto" w:fill="auto"/>
            <w:noWrap/>
            <w:vAlign w:val="bottom"/>
            <w:hideMark/>
          </w:tcPr>
          <w:p w14:paraId="791EC9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2D231FF0"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378D08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1646</w:t>
            </w:r>
          </w:p>
        </w:tc>
        <w:tc>
          <w:tcPr>
            <w:tcW w:w="512" w:type="dxa"/>
            <w:tcBorders>
              <w:top w:val="nil"/>
              <w:left w:val="nil"/>
              <w:bottom w:val="nil"/>
              <w:right w:val="nil"/>
            </w:tcBorders>
            <w:shd w:val="clear" w:color="auto" w:fill="auto"/>
            <w:noWrap/>
            <w:vAlign w:val="bottom"/>
            <w:hideMark/>
          </w:tcPr>
          <w:p w14:paraId="387A36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w:t>
            </w:r>
          </w:p>
        </w:tc>
        <w:tc>
          <w:tcPr>
            <w:tcW w:w="569" w:type="dxa"/>
            <w:tcBorders>
              <w:top w:val="nil"/>
              <w:left w:val="nil"/>
              <w:bottom w:val="nil"/>
              <w:right w:val="nil"/>
            </w:tcBorders>
            <w:shd w:val="clear" w:color="auto" w:fill="auto"/>
            <w:noWrap/>
            <w:vAlign w:val="bottom"/>
            <w:hideMark/>
          </w:tcPr>
          <w:p w14:paraId="439942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612" w:type="dxa"/>
            <w:tcBorders>
              <w:top w:val="nil"/>
              <w:left w:val="nil"/>
              <w:bottom w:val="nil"/>
              <w:right w:val="nil"/>
            </w:tcBorders>
            <w:shd w:val="clear" w:color="auto" w:fill="auto"/>
            <w:noWrap/>
            <w:vAlign w:val="bottom"/>
            <w:hideMark/>
          </w:tcPr>
          <w:p w14:paraId="69A6F7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0.0411</w:t>
            </w:r>
          </w:p>
        </w:tc>
        <w:tc>
          <w:tcPr>
            <w:tcW w:w="612" w:type="dxa"/>
            <w:tcBorders>
              <w:top w:val="nil"/>
              <w:left w:val="nil"/>
              <w:bottom w:val="nil"/>
              <w:right w:val="nil"/>
            </w:tcBorders>
            <w:shd w:val="clear" w:color="auto" w:fill="auto"/>
            <w:noWrap/>
            <w:vAlign w:val="bottom"/>
            <w:hideMark/>
          </w:tcPr>
          <w:p w14:paraId="4569DE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0.0575</w:t>
            </w:r>
          </w:p>
        </w:tc>
        <w:tc>
          <w:tcPr>
            <w:tcW w:w="612" w:type="dxa"/>
            <w:tcBorders>
              <w:top w:val="nil"/>
              <w:left w:val="nil"/>
              <w:bottom w:val="nil"/>
              <w:right w:val="nil"/>
            </w:tcBorders>
            <w:shd w:val="clear" w:color="auto" w:fill="auto"/>
            <w:noWrap/>
            <w:vAlign w:val="bottom"/>
            <w:hideMark/>
          </w:tcPr>
          <w:p w14:paraId="0984D2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0.0099</w:t>
            </w:r>
          </w:p>
        </w:tc>
        <w:tc>
          <w:tcPr>
            <w:tcW w:w="612" w:type="dxa"/>
            <w:tcBorders>
              <w:top w:val="nil"/>
              <w:left w:val="nil"/>
              <w:bottom w:val="nil"/>
              <w:right w:val="nil"/>
            </w:tcBorders>
            <w:shd w:val="clear" w:color="auto" w:fill="auto"/>
            <w:noWrap/>
            <w:vAlign w:val="bottom"/>
            <w:hideMark/>
          </w:tcPr>
          <w:p w14:paraId="478A94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0.0040</w:t>
            </w:r>
          </w:p>
        </w:tc>
        <w:tc>
          <w:tcPr>
            <w:tcW w:w="174" w:type="dxa"/>
            <w:tcBorders>
              <w:top w:val="nil"/>
              <w:left w:val="nil"/>
              <w:bottom w:val="nil"/>
              <w:right w:val="nil"/>
            </w:tcBorders>
            <w:shd w:val="clear" w:color="auto" w:fill="auto"/>
            <w:noWrap/>
            <w:vAlign w:val="bottom"/>
            <w:hideMark/>
          </w:tcPr>
          <w:p w14:paraId="2A64E749"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7C09A5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0.7909</w:t>
            </w:r>
          </w:p>
        </w:tc>
        <w:tc>
          <w:tcPr>
            <w:tcW w:w="825" w:type="dxa"/>
            <w:tcBorders>
              <w:top w:val="nil"/>
              <w:left w:val="nil"/>
              <w:bottom w:val="nil"/>
              <w:right w:val="nil"/>
            </w:tcBorders>
            <w:shd w:val="clear" w:color="auto" w:fill="auto"/>
            <w:noWrap/>
            <w:vAlign w:val="bottom"/>
            <w:hideMark/>
          </w:tcPr>
          <w:p w14:paraId="191278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2.1488</w:t>
            </w:r>
          </w:p>
        </w:tc>
        <w:tc>
          <w:tcPr>
            <w:tcW w:w="825" w:type="dxa"/>
            <w:tcBorders>
              <w:top w:val="nil"/>
              <w:left w:val="nil"/>
              <w:bottom w:val="nil"/>
              <w:right w:val="nil"/>
            </w:tcBorders>
            <w:shd w:val="clear" w:color="auto" w:fill="auto"/>
            <w:noWrap/>
            <w:vAlign w:val="bottom"/>
            <w:hideMark/>
          </w:tcPr>
          <w:p w14:paraId="749385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2.9321</w:t>
            </w:r>
          </w:p>
        </w:tc>
        <w:tc>
          <w:tcPr>
            <w:tcW w:w="825" w:type="dxa"/>
            <w:tcBorders>
              <w:top w:val="nil"/>
              <w:left w:val="nil"/>
              <w:bottom w:val="nil"/>
              <w:right w:val="nil"/>
            </w:tcBorders>
            <w:shd w:val="clear" w:color="auto" w:fill="auto"/>
            <w:noWrap/>
            <w:vAlign w:val="bottom"/>
            <w:hideMark/>
          </w:tcPr>
          <w:p w14:paraId="5A83BA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5.8293</w:t>
            </w:r>
          </w:p>
        </w:tc>
      </w:tr>
      <w:tr w:rsidR="009C3CE4" w:rsidRPr="005527FA" w14:paraId="7E94DA3E"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6466578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Sr</w:t>
            </w:r>
          </w:p>
        </w:tc>
        <w:tc>
          <w:tcPr>
            <w:tcW w:w="158" w:type="dxa"/>
            <w:tcBorders>
              <w:top w:val="nil"/>
              <w:left w:val="nil"/>
              <w:bottom w:val="nil"/>
              <w:right w:val="nil"/>
            </w:tcBorders>
            <w:shd w:val="clear" w:color="000000" w:fill="BFBFBF"/>
            <w:noWrap/>
            <w:vAlign w:val="center"/>
            <w:hideMark/>
          </w:tcPr>
          <w:p w14:paraId="4538DF63"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31DEB0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4730BE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33F5DB9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79F534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176</w:t>
            </w:r>
          </w:p>
        </w:tc>
        <w:tc>
          <w:tcPr>
            <w:tcW w:w="512" w:type="dxa"/>
            <w:tcBorders>
              <w:top w:val="nil"/>
              <w:left w:val="nil"/>
              <w:bottom w:val="nil"/>
              <w:right w:val="nil"/>
            </w:tcBorders>
            <w:shd w:val="clear" w:color="000000" w:fill="BFBFBF"/>
            <w:noWrap/>
            <w:vAlign w:val="bottom"/>
            <w:hideMark/>
          </w:tcPr>
          <w:p w14:paraId="4EDE73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1474</w:t>
            </w:r>
          </w:p>
        </w:tc>
        <w:tc>
          <w:tcPr>
            <w:tcW w:w="569" w:type="dxa"/>
            <w:tcBorders>
              <w:top w:val="nil"/>
              <w:left w:val="nil"/>
              <w:bottom w:val="nil"/>
              <w:right w:val="nil"/>
            </w:tcBorders>
            <w:shd w:val="clear" w:color="000000" w:fill="BFBFBF"/>
            <w:noWrap/>
            <w:vAlign w:val="bottom"/>
            <w:hideMark/>
          </w:tcPr>
          <w:p w14:paraId="4711B7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612" w:type="dxa"/>
            <w:tcBorders>
              <w:top w:val="nil"/>
              <w:left w:val="nil"/>
              <w:bottom w:val="nil"/>
              <w:right w:val="nil"/>
            </w:tcBorders>
            <w:shd w:val="clear" w:color="000000" w:fill="BFBFBF"/>
            <w:noWrap/>
            <w:vAlign w:val="bottom"/>
            <w:hideMark/>
          </w:tcPr>
          <w:p w14:paraId="0DAF9A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000000" w:fill="BFBFBF"/>
            <w:noWrap/>
            <w:vAlign w:val="bottom"/>
            <w:hideMark/>
          </w:tcPr>
          <w:p w14:paraId="24BB2D6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612" w:type="dxa"/>
            <w:tcBorders>
              <w:top w:val="nil"/>
              <w:left w:val="nil"/>
              <w:bottom w:val="nil"/>
              <w:right w:val="nil"/>
            </w:tcBorders>
            <w:shd w:val="clear" w:color="000000" w:fill="BFBFBF"/>
            <w:noWrap/>
            <w:vAlign w:val="bottom"/>
            <w:hideMark/>
          </w:tcPr>
          <w:p w14:paraId="3BC8CB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0.0024</w:t>
            </w:r>
          </w:p>
        </w:tc>
        <w:tc>
          <w:tcPr>
            <w:tcW w:w="612" w:type="dxa"/>
            <w:tcBorders>
              <w:top w:val="nil"/>
              <w:left w:val="nil"/>
              <w:bottom w:val="nil"/>
              <w:right w:val="nil"/>
            </w:tcBorders>
            <w:shd w:val="clear" w:color="000000" w:fill="BFBFBF"/>
            <w:noWrap/>
            <w:vAlign w:val="bottom"/>
            <w:hideMark/>
          </w:tcPr>
          <w:p w14:paraId="213162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174" w:type="dxa"/>
            <w:tcBorders>
              <w:top w:val="nil"/>
              <w:left w:val="nil"/>
              <w:bottom w:val="nil"/>
              <w:right w:val="nil"/>
            </w:tcBorders>
            <w:shd w:val="clear" w:color="000000" w:fill="BFBFBF"/>
            <w:noWrap/>
            <w:vAlign w:val="bottom"/>
            <w:hideMark/>
          </w:tcPr>
          <w:p w14:paraId="7E99C829"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6CA0C1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825" w:type="dxa"/>
            <w:tcBorders>
              <w:top w:val="nil"/>
              <w:left w:val="nil"/>
              <w:bottom w:val="nil"/>
              <w:right w:val="nil"/>
            </w:tcBorders>
            <w:shd w:val="clear" w:color="000000" w:fill="BFBFBF"/>
            <w:noWrap/>
            <w:vAlign w:val="bottom"/>
            <w:hideMark/>
          </w:tcPr>
          <w:p w14:paraId="6E2E5D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825" w:type="dxa"/>
            <w:tcBorders>
              <w:top w:val="nil"/>
              <w:left w:val="nil"/>
              <w:bottom w:val="nil"/>
              <w:right w:val="nil"/>
            </w:tcBorders>
            <w:shd w:val="clear" w:color="000000" w:fill="BFBFBF"/>
            <w:noWrap/>
            <w:vAlign w:val="bottom"/>
            <w:hideMark/>
          </w:tcPr>
          <w:p w14:paraId="03CF37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825" w:type="dxa"/>
            <w:tcBorders>
              <w:top w:val="nil"/>
              <w:left w:val="nil"/>
              <w:bottom w:val="nil"/>
              <w:right w:val="nil"/>
            </w:tcBorders>
            <w:shd w:val="clear" w:color="000000" w:fill="BFBFBF"/>
            <w:noWrap/>
            <w:vAlign w:val="bottom"/>
            <w:hideMark/>
          </w:tcPr>
          <w:p w14:paraId="3F88CF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r>
      <w:tr w:rsidR="000C5640" w:rsidRPr="005527FA" w14:paraId="3D1AB3AF"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2F85830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Ta</w:t>
            </w:r>
          </w:p>
        </w:tc>
        <w:tc>
          <w:tcPr>
            <w:tcW w:w="158" w:type="dxa"/>
            <w:tcBorders>
              <w:top w:val="nil"/>
              <w:left w:val="nil"/>
              <w:bottom w:val="nil"/>
              <w:right w:val="nil"/>
            </w:tcBorders>
            <w:shd w:val="clear" w:color="auto" w:fill="auto"/>
            <w:noWrap/>
            <w:vAlign w:val="center"/>
            <w:hideMark/>
          </w:tcPr>
          <w:p w14:paraId="30003274"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129C6B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15D8B6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auto" w:fill="auto"/>
            <w:noWrap/>
            <w:vAlign w:val="bottom"/>
            <w:hideMark/>
          </w:tcPr>
          <w:p w14:paraId="35D0F3C0"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2C23D0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w:t>
            </w:r>
          </w:p>
        </w:tc>
        <w:tc>
          <w:tcPr>
            <w:tcW w:w="512" w:type="dxa"/>
            <w:tcBorders>
              <w:top w:val="nil"/>
              <w:left w:val="nil"/>
              <w:bottom w:val="nil"/>
              <w:right w:val="nil"/>
            </w:tcBorders>
            <w:shd w:val="clear" w:color="auto" w:fill="auto"/>
            <w:noWrap/>
            <w:vAlign w:val="bottom"/>
            <w:hideMark/>
          </w:tcPr>
          <w:p w14:paraId="750AA6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864</w:t>
            </w:r>
          </w:p>
        </w:tc>
        <w:tc>
          <w:tcPr>
            <w:tcW w:w="569" w:type="dxa"/>
            <w:tcBorders>
              <w:top w:val="nil"/>
              <w:left w:val="nil"/>
              <w:bottom w:val="nil"/>
              <w:right w:val="nil"/>
            </w:tcBorders>
            <w:shd w:val="clear" w:color="auto" w:fill="auto"/>
            <w:noWrap/>
            <w:vAlign w:val="bottom"/>
            <w:hideMark/>
          </w:tcPr>
          <w:p w14:paraId="349A4C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612" w:type="dxa"/>
            <w:tcBorders>
              <w:top w:val="nil"/>
              <w:left w:val="nil"/>
              <w:bottom w:val="nil"/>
              <w:right w:val="nil"/>
            </w:tcBorders>
            <w:shd w:val="clear" w:color="auto" w:fill="auto"/>
            <w:noWrap/>
            <w:vAlign w:val="bottom"/>
            <w:hideMark/>
          </w:tcPr>
          <w:p w14:paraId="1E7039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0.0038</w:t>
            </w:r>
          </w:p>
        </w:tc>
        <w:tc>
          <w:tcPr>
            <w:tcW w:w="612" w:type="dxa"/>
            <w:tcBorders>
              <w:top w:val="nil"/>
              <w:left w:val="nil"/>
              <w:bottom w:val="nil"/>
              <w:right w:val="nil"/>
            </w:tcBorders>
            <w:shd w:val="clear" w:color="auto" w:fill="auto"/>
            <w:noWrap/>
            <w:vAlign w:val="bottom"/>
            <w:hideMark/>
          </w:tcPr>
          <w:p w14:paraId="525789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0.0078</w:t>
            </w:r>
          </w:p>
        </w:tc>
        <w:tc>
          <w:tcPr>
            <w:tcW w:w="612" w:type="dxa"/>
            <w:tcBorders>
              <w:top w:val="nil"/>
              <w:left w:val="nil"/>
              <w:bottom w:val="nil"/>
              <w:right w:val="nil"/>
            </w:tcBorders>
            <w:shd w:val="clear" w:color="auto" w:fill="auto"/>
            <w:noWrap/>
            <w:vAlign w:val="bottom"/>
            <w:hideMark/>
          </w:tcPr>
          <w:p w14:paraId="03336C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0.0102</w:t>
            </w:r>
          </w:p>
        </w:tc>
        <w:tc>
          <w:tcPr>
            <w:tcW w:w="612" w:type="dxa"/>
            <w:tcBorders>
              <w:top w:val="nil"/>
              <w:left w:val="nil"/>
              <w:bottom w:val="nil"/>
              <w:right w:val="nil"/>
            </w:tcBorders>
            <w:shd w:val="clear" w:color="auto" w:fill="auto"/>
            <w:noWrap/>
            <w:vAlign w:val="bottom"/>
            <w:hideMark/>
          </w:tcPr>
          <w:p w14:paraId="66C360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0.0073</w:t>
            </w:r>
          </w:p>
        </w:tc>
        <w:tc>
          <w:tcPr>
            <w:tcW w:w="174" w:type="dxa"/>
            <w:tcBorders>
              <w:top w:val="nil"/>
              <w:left w:val="nil"/>
              <w:bottom w:val="nil"/>
              <w:right w:val="nil"/>
            </w:tcBorders>
            <w:shd w:val="clear" w:color="auto" w:fill="auto"/>
            <w:noWrap/>
            <w:vAlign w:val="bottom"/>
            <w:hideMark/>
          </w:tcPr>
          <w:p w14:paraId="704A4A9D"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6D1D6E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825" w:type="dxa"/>
            <w:tcBorders>
              <w:top w:val="nil"/>
              <w:left w:val="nil"/>
              <w:bottom w:val="nil"/>
              <w:right w:val="nil"/>
            </w:tcBorders>
            <w:shd w:val="clear" w:color="auto" w:fill="auto"/>
            <w:noWrap/>
            <w:vAlign w:val="bottom"/>
            <w:hideMark/>
          </w:tcPr>
          <w:p w14:paraId="1D1E92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c>
          <w:tcPr>
            <w:tcW w:w="825" w:type="dxa"/>
            <w:tcBorders>
              <w:top w:val="nil"/>
              <w:left w:val="nil"/>
              <w:bottom w:val="nil"/>
              <w:right w:val="nil"/>
            </w:tcBorders>
            <w:shd w:val="clear" w:color="auto" w:fill="auto"/>
            <w:noWrap/>
            <w:vAlign w:val="bottom"/>
            <w:hideMark/>
          </w:tcPr>
          <w:p w14:paraId="38D837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0.0060</w:t>
            </w:r>
          </w:p>
        </w:tc>
        <w:tc>
          <w:tcPr>
            <w:tcW w:w="825" w:type="dxa"/>
            <w:tcBorders>
              <w:top w:val="nil"/>
              <w:left w:val="nil"/>
              <w:bottom w:val="nil"/>
              <w:right w:val="nil"/>
            </w:tcBorders>
            <w:shd w:val="clear" w:color="auto" w:fill="auto"/>
            <w:noWrap/>
            <w:vAlign w:val="bottom"/>
            <w:hideMark/>
          </w:tcPr>
          <w:p w14:paraId="59CD89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0.0145</w:t>
            </w:r>
          </w:p>
        </w:tc>
      </w:tr>
      <w:tr w:rsidR="009C3CE4" w:rsidRPr="005527FA" w14:paraId="48E18B47"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446C1BB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Tb</w:t>
            </w:r>
          </w:p>
        </w:tc>
        <w:tc>
          <w:tcPr>
            <w:tcW w:w="158" w:type="dxa"/>
            <w:tcBorders>
              <w:top w:val="nil"/>
              <w:left w:val="nil"/>
              <w:bottom w:val="nil"/>
              <w:right w:val="nil"/>
            </w:tcBorders>
            <w:shd w:val="clear" w:color="000000" w:fill="BFBFBF"/>
            <w:noWrap/>
            <w:vAlign w:val="center"/>
            <w:hideMark/>
          </w:tcPr>
          <w:p w14:paraId="026F03FC"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77F894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165BE3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000000" w:fill="BFBFBF"/>
            <w:noWrap/>
            <w:vAlign w:val="bottom"/>
            <w:hideMark/>
          </w:tcPr>
          <w:p w14:paraId="5E24E98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491F2A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w:t>
            </w:r>
          </w:p>
        </w:tc>
        <w:tc>
          <w:tcPr>
            <w:tcW w:w="512" w:type="dxa"/>
            <w:tcBorders>
              <w:top w:val="nil"/>
              <w:left w:val="nil"/>
              <w:bottom w:val="nil"/>
              <w:right w:val="nil"/>
            </w:tcBorders>
            <w:shd w:val="clear" w:color="000000" w:fill="BFBFBF"/>
            <w:noWrap/>
            <w:vAlign w:val="bottom"/>
            <w:hideMark/>
          </w:tcPr>
          <w:p w14:paraId="4BBB7B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836</w:t>
            </w:r>
          </w:p>
        </w:tc>
        <w:tc>
          <w:tcPr>
            <w:tcW w:w="569" w:type="dxa"/>
            <w:tcBorders>
              <w:top w:val="nil"/>
              <w:left w:val="nil"/>
              <w:bottom w:val="nil"/>
              <w:right w:val="nil"/>
            </w:tcBorders>
            <w:shd w:val="clear" w:color="000000" w:fill="BFBFBF"/>
            <w:noWrap/>
            <w:vAlign w:val="bottom"/>
            <w:hideMark/>
          </w:tcPr>
          <w:p w14:paraId="7283B8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w:t>
            </w:r>
          </w:p>
        </w:tc>
        <w:tc>
          <w:tcPr>
            <w:tcW w:w="612" w:type="dxa"/>
            <w:tcBorders>
              <w:top w:val="nil"/>
              <w:left w:val="nil"/>
              <w:bottom w:val="nil"/>
              <w:right w:val="nil"/>
            </w:tcBorders>
            <w:shd w:val="clear" w:color="000000" w:fill="BFBFBF"/>
            <w:noWrap/>
            <w:vAlign w:val="bottom"/>
            <w:hideMark/>
          </w:tcPr>
          <w:p w14:paraId="423859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612" w:type="dxa"/>
            <w:tcBorders>
              <w:top w:val="nil"/>
              <w:left w:val="nil"/>
              <w:bottom w:val="nil"/>
              <w:right w:val="nil"/>
            </w:tcBorders>
            <w:shd w:val="clear" w:color="000000" w:fill="BFBFBF"/>
            <w:noWrap/>
            <w:vAlign w:val="bottom"/>
            <w:hideMark/>
          </w:tcPr>
          <w:p w14:paraId="06DEFA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000000" w:fill="BFBFBF"/>
            <w:noWrap/>
            <w:vAlign w:val="bottom"/>
            <w:hideMark/>
          </w:tcPr>
          <w:p w14:paraId="334AF6B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0.0060</w:t>
            </w:r>
          </w:p>
        </w:tc>
        <w:tc>
          <w:tcPr>
            <w:tcW w:w="612" w:type="dxa"/>
            <w:tcBorders>
              <w:top w:val="nil"/>
              <w:left w:val="nil"/>
              <w:bottom w:val="nil"/>
              <w:right w:val="nil"/>
            </w:tcBorders>
            <w:shd w:val="clear" w:color="auto" w:fill="BFBFBF" w:themeFill="background1" w:themeFillShade="BF"/>
            <w:noWrap/>
            <w:vAlign w:val="bottom"/>
            <w:hideMark/>
          </w:tcPr>
          <w:p w14:paraId="5DE752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c>
          <w:tcPr>
            <w:tcW w:w="174" w:type="dxa"/>
            <w:tcBorders>
              <w:top w:val="nil"/>
              <w:left w:val="nil"/>
              <w:bottom w:val="nil"/>
              <w:right w:val="nil"/>
            </w:tcBorders>
            <w:shd w:val="clear" w:color="auto" w:fill="BFBFBF" w:themeFill="background1" w:themeFillShade="BF"/>
            <w:noWrap/>
            <w:vAlign w:val="bottom"/>
            <w:hideMark/>
          </w:tcPr>
          <w:p w14:paraId="0E4EFCF2"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000000" w:fill="BFBFBF"/>
            <w:noWrap/>
            <w:vAlign w:val="bottom"/>
            <w:hideMark/>
          </w:tcPr>
          <w:p w14:paraId="074A96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0.0018</w:t>
            </w:r>
          </w:p>
        </w:tc>
        <w:tc>
          <w:tcPr>
            <w:tcW w:w="825" w:type="dxa"/>
            <w:tcBorders>
              <w:top w:val="nil"/>
              <w:left w:val="nil"/>
              <w:bottom w:val="nil"/>
              <w:right w:val="nil"/>
            </w:tcBorders>
            <w:shd w:val="clear" w:color="000000" w:fill="BFBFBF"/>
            <w:noWrap/>
            <w:vAlign w:val="bottom"/>
            <w:hideMark/>
          </w:tcPr>
          <w:p w14:paraId="538AC3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825" w:type="dxa"/>
            <w:tcBorders>
              <w:top w:val="nil"/>
              <w:left w:val="nil"/>
              <w:bottom w:val="nil"/>
              <w:right w:val="nil"/>
            </w:tcBorders>
            <w:shd w:val="clear" w:color="000000" w:fill="BFBFBF"/>
            <w:noWrap/>
            <w:vAlign w:val="bottom"/>
            <w:hideMark/>
          </w:tcPr>
          <w:p w14:paraId="0D7615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0.0037</w:t>
            </w:r>
          </w:p>
        </w:tc>
        <w:tc>
          <w:tcPr>
            <w:tcW w:w="825" w:type="dxa"/>
            <w:tcBorders>
              <w:top w:val="nil"/>
              <w:left w:val="nil"/>
              <w:bottom w:val="nil"/>
              <w:right w:val="nil"/>
            </w:tcBorders>
            <w:shd w:val="clear" w:color="000000" w:fill="BFBFBF"/>
            <w:noWrap/>
            <w:vAlign w:val="bottom"/>
            <w:hideMark/>
          </w:tcPr>
          <w:p w14:paraId="063561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r>
      <w:tr w:rsidR="000C5640" w:rsidRPr="005527FA" w14:paraId="278E1869"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0FA8FC4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Ti</w:t>
            </w:r>
          </w:p>
        </w:tc>
        <w:tc>
          <w:tcPr>
            <w:tcW w:w="158" w:type="dxa"/>
            <w:tcBorders>
              <w:top w:val="nil"/>
              <w:left w:val="nil"/>
              <w:bottom w:val="nil"/>
              <w:right w:val="nil"/>
            </w:tcBorders>
            <w:shd w:val="clear" w:color="auto" w:fill="auto"/>
            <w:noWrap/>
            <w:vAlign w:val="center"/>
            <w:hideMark/>
          </w:tcPr>
          <w:p w14:paraId="60E2452B"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638470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6AE129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5B0B881C"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647180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404</w:t>
            </w:r>
          </w:p>
        </w:tc>
        <w:tc>
          <w:tcPr>
            <w:tcW w:w="512" w:type="dxa"/>
            <w:tcBorders>
              <w:top w:val="nil"/>
              <w:left w:val="nil"/>
              <w:bottom w:val="nil"/>
              <w:right w:val="nil"/>
            </w:tcBorders>
            <w:shd w:val="clear" w:color="auto" w:fill="auto"/>
            <w:noWrap/>
            <w:vAlign w:val="bottom"/>
            <w:hideMark/>
          </w:tcPr>
          <w:p w14:paraId="715F53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1246</w:t>
            </w:r>
          </w:p>
        </w:tc>
        <w:tc>
          <w:tcPr>
            <w:tcW w:w="569" w:type="dxa"/>
            <w:tcBorders>
              <w:top w:val="nil"/>
              <w:left w:val="nil"/>
              <w:bottom w:val="nil"/>
              <w:right w:val="nil"/>
            </w:tcBorders>
            <w:shd w:val="clear" w:color="auto" w:fill="auto"/>
            <w:noWrap/>
            <w:vAlign w:val="bottom"/>
            <w:hideMark/>
          </w:tcPr>
          <w:p w14:paraId="710157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76%</w:t>
            </w:r>
          </w:p>
        </w:tc>
        <w:tc>
          <w:tcPr>
            <w:tcW w:w="612" w:type="dxa"/>
            <w:tcBorders>
              <w:top w:val="nil"/>
              <w:left w:val="nil"/>
              <w:bottom w:val="nil"/>
              <w:right w:val="nil"/>
            </w:tcBorders>
            <w:shd w:val="clear" w:color="auto" w:fill="auto"/>
            <w:noWrap/>
            <w:vAlign w:val="bottom"/>
            <w:hideMark/>
          </w:tcPr>
          <w:p w14:paraId="5B9479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612" w:type="dxa"/>
            <w:tcBorders>
              <w:top w:val="nil"/>
              <w:left w:val="nil"/>
              <w:bottom w:val="nil"/>
              <w:right w:val="nil"/>
            </w:tcBorders>
            <w:shd w:val="clear" w:color="auto" w:fill="auto"/>
            <w:noWrap/>
            <w:vAlign w:val="bottom"/>
            <w:hideMark/>
          </w:tcPr>
          <w:p w14:paraId="6A1170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12" w:type="dxa"/>
            <w:tcBorders>
              <w:top w:val="nil"/>
              <w:left w:val="nil"/>
              <w:bottom w:val="nil"/>
              <w:right w:val="nil"/>
            </w:tcBorders>
            <w:shd w:val="clear" w:color="auto" w:fill="auto"/>
            <w:noWrap/>
            <w:vAlign w:val="bottom"/>
            <w:hideMark/>
          </w:tcPr>
          <w:p w14:paraId="3A05C1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0.0044</w:t>
            </w:r>
          </w:p>
        </w:tc>
        <w:tc>
          <w:tcPr>
            <w:tcW w:w="612" w:type="dxa"/>
            <w:tcBorders>
              <w:top w:val="nil"/>
              <w:left w:val="nil"/>
              <w:bottom w:val="nil"/>
              <w:right w:val="nil"/>
            </w:tcBorders>
            <w:shd w:val="clear" w:color="auto" w:fill="auto"/>
            <w:noWrap/>
            <w:vAlign w:val="bottom"/>
            <w:hideMark/>
          </w:tcPr>
          <w:p w14:paraId="09E9A0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0.0008</w:t>
            </w:r>
          </w:p>
        </w:tc>
        <w:tc>
          <w:tcPr>
            <w:tcW w:w="174" w:type="dxa"/>
            <w:tcBorders>
              <w:top w:val="nil"/>
              <w:left w:val="nil"/>
              <w:bottom w:val="nil"/>
              <w:right w:val="nil"/>
            </w:tcBorders>
            <w:shd w:val="clear" w:color="auto" w:fill="auto"/>
            <w:noWrap/>
            <w:vAlign w:val="bottom"/>
            <w:hideMark/>
          </w:tcPr>
          <w:p w14:paraId="62C2414E"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51502A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825" w:type="dxa"/>
            <w:tcBorders>
              <w:top w:val="nil"/>
              <w:left w:val="nil"/>
              <w:bottom w:val="nil"/>
              <w:right w:val="nil"/>
            </w:tcBorders>
            <w:shd w:val="clear" w:color="auto" w:fill="auto"/>
            <w:noWrap/>
            <w:vAlign w:val="bottom"/>
            <w:hideMark/>
          </w:tcPr>
          <w:p w14:paraId="0B7FF5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825" w:type="dxa"/>
            <w:tcBorders>
              <w:top w:val="nil"/>
              <w:left w:val="nil"/>
              <w:bottom w:val="nil"/>
              <w:right w:val="nil"/>
            </w:tcBorders>
            <w:shd w:val="clear" w:color="auto" w:fill="auto"/>
            <w:noWrap/>
            <w:vAlign w:val="bottom"/>
            <w:hideMark/>
          </w:tcPr>
          <w:p w14:paraId="46E98F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0.0037</w:t>
            </w:r>
          </w:p>
        </w:tc>
        <w:tc>
          <w:tcPr>
            <w:tcW w:w="825" w:type="dxa"/>
            <w:tcBorders>
              <w:top w:val="nil"/>
              <w:left w:val="nil"/>
              <w:bottom w:val="nil"/>
              <w:right w:val="nil"/>
            </w:tcBorders>
            <w:shd w:val="clear" w:color="auto" w:fill="auto"/>
            <w:noWrap/>
            <w:vAlign w:val="bottom"/>
            <w:hideMark/>
          </w:tcPr>
          <w:p w14:paraId="092690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0.0068</w:t>
            </w:r>
          </w:p>
        </w:tc>
      </w:tr>
      <w:tr w:rsidR="009C3CE4" w:rsidRPr="005527FA" w14:paraId="4DB14429"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114B4B5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V</w:t>
            </w:r>
          </w:p>
        </w:tc>
        <w:tc>
          <w:tcPr>
            <w:tcW w:w="158" w:type="dxa"/>
            <w:tcBorders>
              <w:top w:val="nil"/>
              <w:left w:val="nil"/>
              <w:bottom w:val="nil"/>
              <w:right w:val="nil"/>
            </w:tcBorders>
            <w:shd w:val="clear" w:color="000000" w:fill="BFBFBF"/>
            <w:noWrap/>
            <w:vAlign w:val="center"/>
            <w:hideMark/>
          </w:tcPr>
          <w:p w14:paraId="1096F2C0"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09EB59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24D7AA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000000" w:fill="BFBFBF"/>
            <w:noWrap/>
            <w:vAlign w:val="bottom"/>
            <w:hideMark/>
          </w:tcPr>
          <w:p w14:paraId="00B1EB8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44A511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185</w:t>
            </w:r>
          </w:p>
        </w:tc>
        <w:tc>
          <w:tcPr>
            <w:tcW w:w="512" w:type="dxa"/>
            <w:tcBorders>
              <w:top w:val="nil"/>
              <w:left w:val="nil"/>
              <w:bottom w:val="nil"/>
              <w:right w:val="nil"/>
            </w:tcBorders>
            <w:shd w:val="clear" w:color="000000" w:fill="BFBFBF"/>
            <w:noWrap/>
            <w:vAlign w:val="bottom"/>
            <w:hideMark/>
          </w:tcPr>
          <w:p w14:paraId="0BA020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1471</w:t>
            </w:r>
          </w:p>
        </w:tc>
        <w:tc>
          <w:tcPr>
            <w:tcW w:w="569" w:type="dxa"/>
            <w:tcBorders>
              <w:top w:val="nil"/>
              <w:left w:val="nil"/>
              <w:bottom w:val="nil"/>
              <w:right w:val="nil"/>
            </w:tcBorders>
            <w:shd w:val="clear" w:color="000000" w:fill="BFBFBF"/>
            <w:noWrap/>
            <w:vAlign w:val="bottom"/>
            <w:hideMark/>
          </w:tcPr>
          <w:p w14:paraId="1909BE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612" w:type="dxa"/>
            <w:tcBorders>
              <w:top w:val="nil"/>
              <w:left w:val="nil"/>
              <w:bottom w:val="nil"/>
              <w:right w:val="nil"/>
            </w:tcBorders>
            <w:shd w:val="clear" w:color="000000" w:fill="BFBFBF"/>
            <w:noWrap/>
            <w:vAlign w:val="bottom"/>
            <w:hideMark/>
          </w:tcPr>
          <w:p w14:paraId="25D3D1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000000" w:fill="BFBFBF"/>
            <w:noWrap/>
            <w:vAlign w:val="bottom"/>
            <w:hideMark/>
          </w:tcPr>
          <w:p w14:paraId="4A0D5D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000000" w:fill="BFBFBF"/>
            <w:noWrap/>
            <w:vAlign w:val="bottom"/>
            <w:hideMark/>
          </w:tcPr>
          <w:p w14:paraId="7DC33F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612" w:type="dxa"/>
            <w:tcBorders>
              <w:top w:val="nil"/>
              <w:left w:val="nil"/>
              <w:bottom w:val="nil"/>
              <w:right w:val="nil"/>
            </w:tcBorders>
            <w:shd w:val="clear" w:color="000000" w:fill="BFBFBF"/>
            <w:noWrap/>
            <w:vAlign w:val="bottom"/>
            <w:hideMark/>
          </w:tcPr>
          <w:p w14:paraId="4654E6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174" w:type="dxa"/>
            <w:tcBorders>
              <w:top w:val="nil"/>
              <w:left w:val="nil"/>
              <w:bottom w:val="nil"/>
              <w:right w:val="nil"/>
            </w:tcBorders>
            <w:shd w:val="clear" w:color="000000" w:fill="BFBFBF"/>
            <w:noWrap/>
            <w:vAlign w:val="bottom"/>
            <w:hideMark/>
          </w:tcPr>
          <w:p w14:paraId="420D2EAB"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0EC436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825" w:type="dxa"/>
            <w:tcBorders>
              <w:top w:val="nil"/>
              <w:left w:val="nil"/>
              <w:bottom w:val="nil"/>
              <w:right w:val="nil"/>
            </w:tcBorders>
            <w:shd w:val="clear" w:color="000000" w:fill="BFBFBF"/>
            <w:noWrap/>
            <w:vAlign w:val="bottom"/>
            <w:hideMark/>
          </w:tcPr>
          <w:p w14:paraId="185F57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0.0016</w:t>
            </w:r>
          </w:p>
        </w:tc>
        <w:tc>
          <w:tcPr>
            <w:tcW w:w="825" w:type="dxa"/>
            <w:tcBorders>
              <w:top w:val="nil"/>
              <w:left w:val="nil"/>
              <w:bottom w:val="nil"/>
              <w:right w:val="nil"/>
            </w:tcBorders>
            <w:shd w:val="clear" w:color="000000" w:fill="BFBFBF"/>
            <w:noWrap/>
            <w:vAlign w:val="bottom"/>
            <w:hideMark/>
          </w:tcPr>
          <w:p w14:paraId="1CA527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825" w:type="dxa"/>
            <w:tcBorders>
              <w:top w:val="nil"/>
              <w:left w:val="nil"/>
              <w:bottom w:val="nil"/>
              <w:right w:val="nil"/>
            </w:tcBorders>
            <w:shd w:val="clear" w:color="000000" w:fill="BFBFBF"/>
            <w:noWrap/>
            <w:vAlign w:val="bottom"/>
            <w:hideMark/>
          </w:tcPr>
          <w:p w14:paraId="06FA5C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r>
      <w:tr w:rsidR="000C5640" w:rsidRPr="005527FA" w14:paraId="51D1B520"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2490B4F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W</w:t>
            </w:r>
          </w:p>
        </w:tc>
        <w:tc>
          <w:tcPr>
            <w:tcW w:w="158" w:type="dxa"/>
            <w:tcBorders>
              <w:top w:val="nil"/>
              <w:left w:val="nil"/>
              <w:bottom w:val="nil"/>
              <w:right w:val="nil"/>
            </w:tcBorders>
            <w:shd w:val="clear" w:color="auto" w:fill="auto"/>
            <w:noWrap/>
            <w:vAlign w:val="center"/>
            <w:hideMark/>
          </w:tcPr>
          <w:p w14:paraId="5E7BE416"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51EA17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1C88FF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auto" w:fill="auto"/>
            <w:noWrap/>
            <w:vAlign w:val="bottom"/>
            <w:hideMark/>
          </w:tcPr>
          <w:p w14:paraId="4EB91B40"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2E5754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512" w:type="dxa"/>
            <w:tcBorders>
              <w:top w:val="nil"/>
              <w:left w:val="nil"/>
              <w:bottom w:val="nil"/>
              <w:right w:val="nil"/>
            </w:tcBorders>
            <w:shd w:val="clear" w:color="auto" w:fill="auto"/>
            <w:noWrap/>
            <w:vAlign w:val="bottom"/>
            <w:hideMark/>
          </w:tcPr>
          <w:p w14:paraId="6747C1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895</w:t>
            </w:r>
          </w:p>
        </w:tc>
        <w:tc>
          <w:tcPr>
            <w:tcW w:w="569" w:type="dxa"/>
            <w:tcBorders>
              <w:top w:val="nil"/>
              <w:left w:val="nil"/>
              <w:bottom w:val="nil"/>
              <w:right w:val="nil"/>
            </w:tcBorders>
            <w:shd w:val="clear" w:color="auto" w:fill="auto"/>
            <w:noWrap/>
            <w:vAlign w:val="bottom"/>
            <w:hideMark/>
          </w:tcPr>
          <w:p w14:paraId="46CD1E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612" w:type="dxa"/>
            <w:tcBorders>
              <w:top w:val="nil"/>
              <w:left w:val="nil"/>
              <w:bottom w:val="nil"/>
              <w:right w:val="nil"/>
            </w:tcBorders>
            <w:shd w:val="clear" w:color="auto" w:fill="auto"/>
            <w:noWrap/>
            <w:vAlign w:val="bottom"/>
            <w:hideMark/>
          </w:tcPr>
          <w:p w14:paraId="4618BA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612" w:type="dxa"/>
            <w:tcBorders>
              <w:top w:val="nil"/>
              <w:left w:val="nil"/>
              <w:bottom w:val="nil"/>
              <w:right w:val="nil"/>
            </w:tcBorders>
            <w:shd w:val="clear" w:color="auto" w:fill="auto"/>
            <w:noWrap/>
            <w:vAlign w:val="bottom"/>
            <w:hideMark/>
          </w:tcPr>
          <w:p w14:paraId="3DBB30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0.0030</w:t>
            </w:r>
          </w:p>
        </w:tc>
        <w:tc>
          <w:tcPr>
            <w:tcW w:w="612" w:type="dxa"/>
            <w:tcBorders>
              <w:top w:val="nil"/>
              <w:left w:val="nil"/>
              <w:bottom w:val="nil"/>
              <w:right w:val="nil"/>
            </w:tcBorders>
            <w:shd w:val="clear" w:color="auto" w:fill="auto"/>
            <w:noWrap/>
            <w:vAlign w:val="bottom"/>
            <w:hideMark/>
          </w:tcPr>
          <w:p w14:paraId="51497C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0.0079</w:t>
            </w:r>
          </w:p>
        </w:tc>
        <w:tc>
          <w:tcPr>
            <w:tcW w:w="612" w:type="dxa"/>
            <w:tcBorders>
              <w:top w:val="nil"/>
              <w:left w:val="nil"/>
              <w:bottom w:val="nil"/>
              <w:right w:val="nil"/>
            </w:tcBorders>
            <w:shd w:val="clear" w:color="auto" w:fill="auto"/>
            <w:noWrap/>
            <w:vAlign w:val="bottom"/>
            <w:hideMark/>
          </w:tcPr>
          <w:p w14:paraId="0B2BE4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0.0053</w:t>
            </w:r>
          </w:p>
        </w:tc>
        <w:tc>
          <w:tcPr>
            <w:tcW w:w="174" w:type="dxa"/>
            <w:tcBorders>
              <w:top w:val="nil"/>
              <w:left w:val="nil"/>
              <w:bottom w:val="nil"/>
              <w:right w:val="nil"/>
            </w:tcBorders>
            <w:shd w:val="clear" w:color="auto" w:fill="auto"/>
            <w:noWrap/>
            <w:vAlign w:val="bottom"/>
            <w:hideMark/>
          </w:tcPr>
          <w:p w14:paraId="2DD83C9C"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5B99F2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825" w:type="dxa"/>
            <w:tcBorders>
              <w:top w:val="nil"/>
              <w:left w:val="nil"/>
              <w:bottom w:val="nil"/>
              <w:right w:val="nil"/>
            </w:tcBorders>
            <w:shd w:val="clear" w:color="auto" w:fill="auto"/>
            <w:noWrap/>
            <w:vAlign w:val="bottom"/>
            <w:hideMark/>
          </w:tcPr>
          <w:p w14:paraId="3BF923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0.0034</w:t>
            </w:r>
          </w:p>
        </w:tc>
        <w:tc>
          <w:tcPr>
            <w:tcW w:w="825" w:type="dxa"/>
            <w:tcBorders>
              <w:top w:val="nil"/>
              <w:left w:val="nil"/>
              <w:bottom w:val="nil"/>
              <w:right w:val="nil"/>
            </w:tcBorders>
            <w:shd w:val="clear" w:color="auto" w:fill="auto"/>
            <w:noWrap/>
            <w:vAlign w:val="bottom"/>
            <w:hideMark/>
          </w:tcPr>
          <w:p w14:paraId="5FDEEF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0.0042</w:t>
            </w:r>
          </w:p>
        </w:tc>
        <w:tc>
          <w:tcPr>
            <w:tcW w:w="825" w:type="dxa"/>
            <w:tcBorders>
              <w:top w:val="nil"/>
              <w:left w:val="nil"/>
              <w:bottom w:val="nil"/>
              <w:right w:val="nil"/>
            </w:tcBorders>
            <w:shd w:val="clear" w:color="auto" w:fill="auto"/>
            <w:noWrap/>
            <w:vAlign w:val="bottom"/>
            <w:hideMark/>
          </w:tcPr>
          <w:p w14:paraId="06A70E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0.0105</w:t>
            </w:r>
          </w:p>
        </w:tc>
      </w:tr>
      <w:tr w:rsidR="009C3CE4" w:rsidRPr="005527FA" w14:paraId="0F136364" w14:textId="77777777" w:rsidTr="007402D2">
        <w:trPr>
          <w:trHeight w:val="194"/>
          <w:jc w:val="center"/>
        </w:trPr>
        <w:tc>
          <w:tcPr>
            <w:tcW w:w="769" w:type="dxa"/>
            <w:tcBorders>
              <w:top w:val="nil"/>
              <w:left w:val="nil"/>
              <w:bottom w:val="nil"/>
              <w:right w:val="nil"/>
            </w:tcBorders>
            <w:shd w:val="clear" w:color="000000" w:fill="BFBFBF"/>
            <w:noWrap/>
            <w:vAlign w:val="bottom"/>
            <w:hideMark/>
          </w:tcPr>
          <w:p w14:paraId="751E684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Y</w:t>
            </w:r>
          </w:p>
        </w:tc>
        <w:tc>
          <w:tcPr>
            <w:tcW w:w="158" w:type="dxa"/>
            <w:tcBorders>
              <w:top w:val="nil"/>
              <w:left w:val="nil"/>
              <w:bottom w:val="nil"/>
              <w:right w:val="nil"/>
            </w:tcBorders>
            <w:shd w:val="clear" w:color="000000" w:fill="BFBFBF"/>
            <w:noWrap/>
            <w:vAlign w:val="center"/>
            <w:hideMark/>
          </w:tcPr>
          <w:p w14:paraId="2A92B1CD"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000000" w:fill="BFBFBF"/>
            <w:noWrap/>
            <w:vAlign w:val="bottom"/>
            <w:hideMark/>
          </w:tcPr>
          <w:p w14:paraId="58BBC8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000000" w:fill="BFBFBF"/>
            <w:noWrap/>
            <w:vAlign w:val="bottom"/>
            <w:hideMark/>
          </w:tcPr>
          <w:p w14:paraId="371478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174" w:type="dxa"/>
            <w:tcBorders>
              <w:top w:val="nil"/>
              <w:left w:val="nil"/>
              <w:bottom w:val="nil"/>
              <w:right w:val="nil"/>
            </w:tcBorders>
            <w:shd w:val="clear" w:color="000000" w:fill="BFBFBF"/>
            <w:noWrap/>
            <w:vAlign w:val="bottom"/>
            <w:hideMark/>
          </w:tcPr>
          <w:p w14:paraId="2760DB7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nil"/>
              <w:right w:val="nil"/>
            </w:tcBorders>
            <w:shd w:val="clear" w:color="000000" w:fill="BFBFBF"/>
            <w:noWrap/>
            <w:vAlign w:val="bottom"/>
            <w:hideMark/>
          </w:tcPr>
          <w:p w14:paraId="49D11B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512" w:type="dxa"/>
            <w:tcBorders>
              <w:top w:val="nil"/>
              <w:left w:val="nil"/>
              <w:bottom w:val="nil"/>
              <w:right w:val="nil"/>
            </w:tcBorders>
            <w:shd w:val="clear" w:color="000000" w:fill="BFBFBF"/>
            <w:noWrap/>
            <w:vAlign w:val="bottom"/>
            <w:hideMark/>
          </w:tcPr>
          <w:p w14:paraId="76126C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894</w:t>
            </w:r>
          </w:p>
        </w:tc>
        <w:tc>
          <w:tcPr>
            <w:tcW w:w="569" w:type="dxa"/>
            <w:tcBorders>
              <w:top w:val="nil"/>
              <w:left w:val="nil"/>
              <w:bottom w:val="nil"/>
              <w:right w:val="nil"/>
            </w:tcBorders>
            <w:shd w:val="clear" w:color="000000" w:fill="BFBFBF"/>
            <w:noWrap/>
            <w:vAlign w:val="bottom"/>
            <w:hideMark/>
          </w:tcPr>
          <w:p w14:paraId="3BD20A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612" w:type="dxa"/>
            <w:tcBorders>
              <w:top w:val="nil"/>
              <w:left w:val="nil"/>
              <w:bottom w:val="nil"/>
              <w:right w:val="nil"/>
            </w:tcBorders>
            <w:shd w:val="clear" w:color="000000" w:fill="BFBFBF"/>
            <w:noWrap/>
            <w:vAlign w:val="bottom"/>
            <w:hideMark/>
          </w:tcPr>
          <w:p w14:paraId="03DBA8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612" w:type="dxa"/>
            <w:tcBorders>
              <w:top w:val="nil"/>
              <w:left w:val="nil"/>
              <w:bottom w:val="nil"/>
              <w:right w:val="nil"/>
            </w:tcBorders>
            <w:shd w:val="clear" w:color="000000" w:fill="BFBFBF"/>
            <w:noWrap/>
            <w:vAlign w:val="bottom"/>
            <w:hideMark/>
          </w:tcPr>
          <w:p w14:paraId="1CEA49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612" w:type="dxa"/>
            <w:tcBorders>
              <w:top w:val="nil"/>
              <w:left w:val="nil"/>
              <w:bottom w:val="nil"/>
              <w:right w:val="nil"/>
            </w:tcBorders>
            <w:shd w:val="clear" w:color="000000" w:fill="BFBFBF"/>
            <w:noWrap/>
            <w:vAlign w:val="bottom"/>
            <w:hideMark/>
          </w:tcPr>
          <w:p w14:paraId="631D3E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612" w:type="dxa"/>
            <w:tcBorders>
              <w:top w:val="nil"/>
              <w:left w:val="nil"/>
              <w:bottom w:val="nil"/>
              <w:right w:val="nil"/>
            </w:tcBorders>
            <w:shd w:val="clear" w:color="000000" w:fill="BFBFBF"/>
            <w:noWrap/>
            <w:vAlign w:val="bottom"/>
            <w:hideMark/>
          </w:tcPr>
          <w:p w14:paraId="73E6E0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0.0008</w:t>
            </w:r>
          </w:p>
        </w:tc>
        <w:tc>
          <w:tcPr>
            <w:tcW w:w="174" w:type="dxa"/>
            <w:tcBorders>
              <w:top w:val="nil"/>
              <w:left w:val="nil"/>
              <w:bottom w:val="nil"/>
              <w:right w:val="nil"/>
            </w:tcBorders>
            <w:shd w:val="clear" w:color="000000" w:fill="BFBFBF"/>
            <w:noWrap/>
            <w:vAlign w:val="bottom"/>
            <w:hideMark/>
          </w:tcPr>
          <w:p w14:paraId="7B40338B"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nil"/>
              <w:right w:val="nil"/>
            </w:tcBorders>
            <w:shd w:val="clear" w:color="000000" w:fill="BFBFBF"/>
            <w:noWrap/>
            <w:vAlign w:val="bottom"/>
            <w:hideMark/>
          </w:tcPr>
          <w:p w14:paraId="690644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0.0011</w:t>
            </w:r>
          </w:p>
        </w:tc>
        <w:tc>
          <w:tcPr>
            <w:tcW w:w="825" w:type="dxa"/>
            <w:tcBorders>
              <w:top w:val="nil"/>
              <w:left w:val="nil"/>
              <w:bottom w:val="nil"/>
              <w:right w:val="nil"/>
            </w:tcBorders>
            <w:shd w:val="clear" w:color="000000" w:fill="BFBFBF"/>
            <w:noWrap/>
            <w:vAlign w:val="bottom"/>
            <w:hideMark/>
          </w:tcPr>
          <w:p w14:paraId="30835B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825" w:type="dxa"/>
            <w:tcBorders>
              <w:top w:val="nil"/>
              <w:left w:val="nil"/>
              <w:bottom w:val="nil"/>
              <w:right w:val="nil"/>
            </w:tcBorders>
            <w:shd w:val="clear" w:color="000000" w:fill="BFBFBF"/>
            <w:noWrap/>
            <w:vAlign w:val="bottom"/>
            <w:hideMark/>
          </w:tcPr>
          <w:p w14:paraId="3A5E2C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825" w:type="dxa"/>
            <w:tcBorders>
              <w:top w:val="nil"/>
              <w:left w:val="nil"/>
              <w:bottom w:val="nil"/>
              <w:right w:val="nil"/>
            </w:tcBorders>
            <w:shd w:val="clear" w:color="000000" w:fill="BFBFBF"/>
            <w:noWrap/>
            <w:vAlign w:val="bottom"/>
            <w:hideMark/>
          </w:tcPr>
          <w:p w14:paraId="49EFC9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0.0023</w:t>
            </w:r>
          </w:p>
        </w:tc>
      </w:tr>
      <w:tr w:rsidR="000C5640" w:rsidRPr="005527FA" w14:paraId="0C9C3FDF" w14:textId="77777777" w:rsidTr="007402D2">
        <w:trPr>
          <w:trHeight w:val="194"/>
          <w:jc w:val="center"/>
        </w:trPr>
        <w:tc>
          <w:tcPr>
            <w:tcW w:w="769" w:type="dxa"/>
            <w:tcBorders>
              <w:top w:val="nil"/>
              <w:left w:val="nil"/>
              <w:bottom w:val="nil"/>
              <w:right w:val="nil"/>
            </w:tcBorders>
            <w:shd w:val="clear" w:color="auto" w:fill="auto"/>
            <w:noWrap/>
            <w:vAlign w:val="bottom"/>
            <w:hideMark/>
          </w:tcPr>
          <w:p w14:paraId="75D8A5E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Zn</w:t>
            </w:r>
          </w:p>
        </w:tc>
        <w:tc>
          <w:tcPr>
            <w:tcW w:w="158" w:type="dxa"/>
            <w:tcBorders>
              <w:top w:val="nil"/>
              <w:left w:val="nil"/>
              <w:bottom w:val="nil"/>
              <w:right w:val="nil"/>
            </w:tcBorders>
            <w:shd w:val="clear" w:color="auto" w:fill="auto"/>
            <w:noWrap/>
            <w:vAlign w:val="center"/>
            <w:hideMark/>
          </w:tcPr>
          <w:p w14:paraId="13618010"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nil"/>
              <w:right w:val="nil"/>
            </w:tcBorders>
            <w:shd w:val="clear" w:color="auto" w:fill="auto"/>
            <w:noWrap/>
            <w:vAlign w:val="bottom"/>
            <w:hideMark/>
          </w:tcPr>
          <w:p w14:paraId="1E7AA4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nil"/>
              <w:right w:val="nil"/>
            </w:tcBorders>
            <w:shd w:val="clear" w:color="auto" w:fill="auto"/>
            <w:noWrap/>
            <w:vAlign w:val="bottom"/>
            <w:hideMark/>
          </w:tcPr>
          <w:p w14:paraId="61F56A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nil"/>
              <w:right w:val="nil"/>
            </w:tcBorders>
            <w:shd w:val="clear" w:color="auto" w:fill="auto"/>
            <w:noWrap/>
            <w:vAlign w:val="bottom"/>
            <w:hideMark/>
          </w:tcPr>
          <w:p w14:paraId="1F141A3C" w14:textId="77777777" w:rsidR="000C5640" w:rsidRPr="005527FA" w:rsidRDefault="000C5640" w:rsidP="00DB4D87">
            <w:pPr>
              <w:spacing w:after="0" w:line="240" w:lineRule="auto"/>
              <w:jc w:val="right"/>
              <w:rPr>
                <w:rFonts w:eastAsia="Times New Roman"/>
                <w:color w:val="000000"/>
                <w:sz w:val="16"/>
                <w:szCs w:val="16"/>
              </w:rPr>
            </w:pPr>
          </w:p>
        </w:tc>
        <w:tc>
          <w:tcPr>
            <w:tcW w:w="503" w:type="dxa"/>
            <w:tcBorders>
              <w:top w:val="nil"/>
              <w:left w:val="nil"/>
              <w:bottom w:val="nil"/>
              <w:right w:val="nil"/>
            </w:tcBorders>
            <w:shd w:val="clear" w:color="auto" w:fill="auto"/>
            <w:noWrap/>
            <w:vAlign w:val="bottom"/>
            <w:hideMark/>
          </w:tcPr>
          <w:p w14:paraId="613F27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1566</w:t>
            </w:r>
          </w:p>
        </w:tc>
        <w:tc>
          <w:tcPr>
            <w:tcW w:w="512" w:type="dxa"/>
            <w:tcBorders>
              <w:top w:val="nil"/>
              <w:left w:val="nil"/>
              <w:bottom w:val="nil"/>
              <w:right w:val="nil"/>
            </w:tcBorders>
            <w:shd w:val="clear" w:color="auto" w:fill="auto"/>
            <w:noWrap/>
            <w:vAlign w:val="bottom"/>
            <w:hideMark/>
          </w:tcPr>
          <w:p w14:paraId="4ED15F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84</w:t>
            </w:r>
          </w:p>
        </w:tc>
        <w:tc>
          <w:tcPr>
            <w:tcW w:w="569" w:type="dxa"/>
            <w:tcBorders>
              <w:top w:val="nil"/>
              <w:left w:val="nil"/>
              <w:bottom w:val="nil"/>
              <w:right w:val="nil"/>
            </w:tcBorders>
            <w:shd w:val="clear" w:color="auto" w:fill="auto"/>
            <w:noWrap/>
            <w:vAlign w:val="bottom"/>
            <w:hideMark/>
          </w:tcPr>
          <w:p w14:paraId="513FD9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w:t>
            </w:r>
          </w:p>
        </w:tc>
        <w:tc>
          <w:tcPr>
            <w:tcW w:w="612" w:type="dxa"/>
            <w:tcBorders>
              <w:top w:val="nil"/>
              <w:left w:val="nil"/>
              <w:bottom w:val="nil"/>
              <w:right w:val="nil"/>
            </w:tcBorders>
            <w:shd w:val="clear" w:color="auto" w:fill="auto"/>
            <w:noWrap/>
            <w:vAlign w:val="bottom"/>
            <w:hideMark/>
          </w:tcPr>
          <w:p w14:paraId="197636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612" w:type="dxa"/>
            <w:tcBorders>
              <w:top w:val="nil"/>
              <w:left w:val="nil"/>
              <w:bottom w:val="nil"/>
              <w:right w:val="nil"/>
            </w:tcBorders>
            <w:shd w:val="clear" w:color="auto" w:fill="auto"/>
            <w:noWrap/>
            <w:vAlign w:val="bottom"/>
            <w:hideMark/>
          </w:tcPr>
          <w:p w14:paraId="671DDB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612" w:type="dxa"/>
            <w:tcBorders>
              <w:top w:val="nil"/>
              <w:left w:val="nil"/>
              <w:bottom w:val="nil"/>
              <w:right w:val="nil"/>
            </w:tcBorders>
            <w:shd w:val="clear" w:color="auto" w:fill="auto"/>
            <w:noWrap/>
            <w:vAlign w:val="bottom"/>
            <w:hideMark/>
          </w:tcPr>
          <w:p w14:paraId="7F76DE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0.0023</w:t>
            </w:r>
          </w:p>
        </w:tc>
        <w:tc>
          <w:tcPr>
            <w:tcW w:w="612" w:type="dxa"/>
            <w:tcBorders>
              <w:top w:val="nil"/>
              <w:left w:val="nil"/>
              <w:bottom w:val="nil"/>
              <w:right w:val="nil"/>
            </w:tcBorders>
            <w:shd w:val="clear" w:color="auto" w:fill="auto"/>
            <w:noWrap/>
            <w:vAlign w:val="bottom"/>
            <w:hideMark/>
          </w:tcPr>
          <w:p w14:paraId="0E5022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174" w:type="dxa"/>
            <w:tcBorders>
              <w:top w:val="nil"/>
              <w:left w:val="nil"/>
              <w:bottom w:val="nil"/>
              <w:right w:val="nil"/>
            </w:tcBorders>
            <w:shd w:val="clear" w:color="auto" w:fill="auto"/>
            <w:noWrap/>
            <w:vAlign w:val="bottom"/>
            <w:hideMark/>
          </w:tcPr>
          <w:p w14:paraId="333F7939" w14:textId="77777777" w:rsidR="000C5640" w:rsidRPr="005527FA" w:rsidRDefault="000C5640" w:rsidP="00DB4D87">
            <w:pPr>
              <w:spacing w:after="0" w:line="240" w:lineRule="auto"/>
              <w:jc w:val="right"/>
              <w:rPr>
                <w:rFonts w:eastAsia="Times New Roman"/>
                <w:color w:val="000000"/>
                <w:sz w:val="16"/>
                <w:szCs w:val="16"/>
              </w:rPr>
            </w:pPr>
          </w:p>
        </w:tc>
        <w:tc>
          <w:tcPr>
            <w:tcW w:w="825" w:type="dxa"/>
            <w:tcBorders>
              <w:top w:val="nil"/>
              <w:left w:val="nil"/>
              <w:bottom w:val="nil"/>
              <w:right w:val="nil"/>
            </w:tcBorders>
            <w:shd w:val="clear" w:color="auto" w:fill="auto"/>
            <w:noWrap/>
            <w:vAlign w:val="bottom"/>
            <w:hideMark/>
          </w:tcPr>
          <w:p w14:paraId="251A56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825" w:type="dxa"/>
            <w:tcBorders>
              <w:top w:val="nil"/>
              <w:left w:val="nil"/>
              <w:bottom w:val="nil"/>
              <w:right w:val="nil"/>
            </w:tcBorders>
            <w:shd w:val="clear" w:color="auto" w:fill="auto"/>
            <w:noWrap/>
            <w:vAlign w:val="bottom"/>
            <w:hideMark/>
          </w:tcPr>
          <w:p w14:paraId="7E7446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0.0126</w:t>
            </w:r>
          </w:p>
        </w:tc>
        <w:tc>
          <w:tcPr>
            <w:tcW w:w="825" w:type="dxa"/>
            <w:tcBorders>
              <w:top w:val="nil"/>
              <w:left w:val="nil"/>
              <w:bottom w:val="nil"/>
              <w:right w:val="nil"/>
            </w:tcBorders>
            <w:shd w:val="clear" w:color="auto" w:fill="auto"/>
            <w:noWrap/>
            <w:vAlign w:val="bottom"/>
            <w:hideMark/>
          </w:tcPr>
          <w:p w14:paraId="4DCE42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0.0175</w:t>
            </w:r>
          </w:p>
        </w:tc>
        <w:tc>
          <w:tcPr>
            <w:tcW w:w="825" w:type="dxa"/>
            <w:tcBorders>
              <w:top w:val="nil"/>
              <w:left w:val="nil"/>
              <w:bottom w:val="nil"/>
              <w:right w:val="nil"/>
            </w:tcBorders>
            <w:shd w:val="clear" w:color="auto" w:fill="auto"/>
            <w:noWrap/>
            <w:vAlign w:val="bottom"/>
            <w:hideMark/>
          </w:tcPr>
          <w:p w14:paraId="7CD183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0.0340</w:t>
            </w:r>
          </w:p>
        </w:tc>
      </w:tr>
      <w:tr w:rsidR="001E243F" w:rsidRPr="005527FA" w14:paraId="50F410FB" w14:textId="77777777" w:rsidTr="00950B91">
        <w:trPr>
          <w:trHeight w:val="194"/>
          <w:jc w:val="center"/>
        </w:trPr>
        <w:tc>
          <w:tcPr>
            <w:tcW w:w="769" w:type="dxa"/>
            <w:tcBorders>
              <w:top w:val="nil"/>
              <w:left w:val="nil"/>
              <w:bottom w:val="single" w:sz="4" w:space="0" w:color="auto"/>
              <w:right w:val="nil"/>
            </w:tcBorders>
            <w:shd w:val="clear" w:color="000000" w:fill="BFBFBF"/>
            <w:noWrap/>
            <w:vAlign w:val="bottom"/>
            <w:hideMark/>
          </w:tcPr>
          <w:p w14:paraId="614AF49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Zr</w:t>
            </w:r>
          </w:p>
        </w:tc>
        <w:tc>
          <w:tcPr>
            <w:tcW w:w="158" w:type="dxa"/>
            <w:tcBorders>
              <w:top w:val="nil"/>
              <w:left w:val="nil"/>
              <w:bottom w:val="single" w:sz="4" w:space="0" w:color="auto"/>
              <w:right w:val="nil"/>
            </w:tcBorders>
            <w:shd w:val="clear" w:color="000000" w:fill="BFBFBF"/>
            <w:noWrap/>
            <w:vAlign w:val="center"/>
            <w:hideMark/>
          </w:tcPr>
          <w:p w14:paraId="13968054" w14:textId="77777777" w:rsidR="000C5640" w:rsidRPr="005527FA" w:rsidRDefault="000C5640" w:rsidP="00DB4D87">
            <w:pPr>
              <w:spacing w:after="0" w:line="240" w:lineRule="auto"/>
              <w:rPr>
                <w:rFonts w:eastAsia="Times New Roman"/>
                <w:color w:val="000000"/>
                <w:sz w:val="8"/>
                <w:szCs w:val="8"/>
              </w:rPr>
            </w:pPr>
            <w:r w:rsidRPr="005527FA">
              <w:rPr>
                <w:rFonts w:eastAsia="Times New Roman"/>
                <w:color w:val="000000"/>
                <w:sz w:val="8"/>
                <w:szCs w:val="8"/>
              </w:rPr>
              <w:t>3</w:t>
            </w:r>
          </w:p>
        </w:tc>
        <w:tc>
          <w:tcPr>
            <w:tcW w:w="721" w:type="dxa"/>
            <w:tcBorders>
              <w:top w:val="nil"/>
              <w:left w:val="nil"/>
              <w:bottom w:val="single" w:sz="4" w:space="0" w:color="auto"/>
              <w:right w:val="nil"/>
            </w:tcBorders>
            <w:shd w:val="clear" w:color="000000" w:fill="BFBFBF"/>
            <w:noWrap/>
            <w:vAlign w:val="bottom"/>
            <w:hideMark/>
          </w:tcPr>
          <w:p w14:paraId="0FC5DB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12/20/00</w:t>
            </w:r>
          </w:p>
        </w:tc>
        <w:tc>
          <w:tcPr>
            <w:tcW w:w="622" w:type="dxa"/>
            <w:tcBorders>
              <w:top w:val="nil"/>
              <w:left w:val="nil"/>
              <w:bottom w:val="single" w:sz="4" w:space="0" w:color="auto"/>
              <w:right w:val="nil"/>
            </w:tcBorders>
            <w:shd w:val="clear" w:color="000000" w:fill="BFBFBF"/>
            <w:noWrap/>
            <w:vAlign w:val="bottom"/>
            <w:hideMark/>
          </w:tcPr>
          <w:p w14:paraId="348F08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174" w:type="dxa"/>
            <w:tcBorders>
              <w:top w:val="nil"/>
              <w:left w:val="nil"/>
              <w:bottom w:val="single" w:sz="4" w:space="0" w:color="auto"/>
              <w:right w:val="nil"/>
            </w:tcBorders>
            <w:shd w:val="clear" w:color="000000" w:fill="BFBFBF"/>
            <w:noWrap/>
            <w:vAlign w:val="bottom"/>
            <w:hideMark/>
          </w:tcPr>
          <w:p w14:paraId="6E391D4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03" w:type="dxa"/>
            <w:tcBorders>
              <w:top w:val="nil"/>
              <w:left w:val="nil"/>
              <w:bottom w:val="single" w:sz="4" w:space="0" w:color="auto"/>
              <w:right w:val="nil"/>
            </w:tcBorders>
            <w:shd w:val="clear" w:color="000000" w:fill="BFBFBF"/>
            <w:noWrap/>
            <w:vAlign w:val="bottom"/>
            <w:hideMark/>
          </w:tcPr>
          <w:p w14:paraId="20252D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512" w:type="dxa"/>
            <w:tcBorders>
              <w:top w:val="nil"/>
              <w:left w:val="nil"/>
              <w:bottom w:val="single" w:sz="4" w:space="0" w:color="auto"/>
              <w:right w:val="nil"/>
            </w:tcBorders>
            <w:shd w:val="clear" w:color="000000" w:fill="BFBFBF"/>
            <w:noWrap/>
            <w:vAlign w:val="bottom"/>
            <w:hideMark/>
          </w:tcPr>
          <w:p w14:paraId="4D5BA3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1550</w:t>
            </w:r>
          </w:p>
        </w:tc>
        <w:tc>
          <w:tcPr>
            <w:tcW w:w="569" w:type="dxa"/>
            <w:tcBorders>
              <w:top w:val="nil"/>
              <w:left w:val="nil"/>
              <w:bottom w:val="single" w:sz="4" w:space="0" w:color="auto"/>
              <w:right w:val="nil"/>
            </w:tcBorders>
            <w:shd w:val="clear" w:color="000000" w:fill="BFBFBF"/>
            <w:noWrap/>
            <w:vAlign w:val="bottom"/>
            <w:hideMark/>
          </w:tcPr>
          <w:p w14:paraId="4F8A70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612" w:type="dxa"/>
            <w:tcBorders>
              <w:top w:val="nil"/>
              <w:left w:val="nil"/>
              <w:bottom w:val="single" w:sz="4" w:space="0" w:color="auto"/>
              <w:right w:val="nil"/>
            </w:tcBorders>
            <w:shd w:val="clear" w:color="000000" w:fill="BFBFBF"/>
            <w:noWrap/>
            <w:vAlign w:val="bottom"/>
            <w:hideMark/>
          </w:tcPr>
          <w:p w14:paraId="0D0F9A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612" w:type="dxa"/>
            <w:tcBorders>
              <w:top w:val="nil"/>
              <w:left w:val="nil"/>
              <w:bottom w:val="single" w:sz="4" w:space="0" w:color="auto"/>
              <w:right w:val="nil"/>
            </w:tcBorders>
            <w:shd w:val="clear" w:color="000000" w:fill="BFBFBF"/>
            <w:noWrap/>
            <w:vAlign w:val="bottom"/>
            <w:hideMark/>
          </w:tcPr>
          <w:p w14:paraId="2AAA85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612" w:type="dxa"/>
            <w:tcBorders>
              <w:top w:val="nil"/>
              <w:left w:val="nil"/>
              <w:bottom w:val="single" w:sz="4" w:space="0" w:color="auto"/>
              <w:right w:val="nil"/>
            </w:tcBorders>
            <w:shd w:val="clear" w:color="000000" w:fill="BFBFBF"/>
            <w:noWrap/>
            <w:vAlign w:val="bottom"/>
            <w:hideMark/>
          </w:tcPr>
          <w:p w14:paraId="6ACA6F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0.0052</w:t>
            </w:r>
          </w:p>
        </w:tc>
        <w:tc>
          <w:tcPr>
            <w:tcW w:w="612" w:type="dxa"/>
            <w:tcBorders>
              <w:top w:val="nil"/>
              <w:left w:val="nil"/>
              <w:bottom w:val="single" w:sz="4" w:space="0" w:color="auto"/>
              <w:right w:val="nil"/>
            </w:tcBorders>
            <w:shd w:val="clear" w:color="000000" w:fill="BFBFBF"/>
            <w:noWrap/>
            <w:vAlign w:val="bottom"/>
            <w:hideMark/>
          </w:tcPr>
          <w:p w14:paraId="732F64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0.0053</w:t>
            </w:r>
          </w:p>
        </w:tc>
        <w:tc>
          <w:tcPr>
            <w:tcW w:w="174" w:type="dxa"/>
            <w:tcBorders>
              <w:top w:val="nil"/>
              <w:left w:val="nil"/>
              <w:bottom w:val="nil"/>
              <w:right w:val="nil"/>
            </w:tcBorders>
            <w:shd w:val="clear" w:color="000000" w:fill="BFBFBF"/>
            <w:noWrap/>
            <w:vAlign w:val="bottom"/>
            <w:hideMark/>
          </w:tcPr>
          <w:p w14:paraId="7C357DEF"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825" w:type="dxa"/>
            <w:tcBorders>
              <w:top w:val="nil"/>
              <w:left w:val="nil"/>
              <w:bottom w:val="single" w:sz="4" w:space="0" w:color="auto"/>
              <w:right w:val="nil"/>
            </w:tcBorders>
            <w:shd w:val="clear" w:color="000000" w:fill="BFBFBF"/>
            <w:noWrap/>
            <w:vAlign w:val="bottom"/>
            <w:hideMark/>
          </w:tcPr>
          <w:p w14:paraId="2B2D32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825" w:type="dxa"/>
            <w:tcBorders>
              <w:top w:val="nil"/>
              <w:left w:val="nil"/>
              <w:bottom w:val="single" w:sz="4" w:space="0" w:color="auto"/>
              <w:right w:val="nil"/>
            </w:tcBorders>
            <w:shd w:val="clear" w:color="000000" w:fill="BFBFBF"/>
            <w:noWrap/>
            <w:vAlign w:val="bottom"/>
            <w:hideMark/>
          </w:tcPr>
          <w:p w14:paraId="7FECFD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0.0021</w:t>
            </w:r>
          </w:p>
        </w:tc>
        <w:tc>
          <w:tcPr>
            <w:tcW w:w="825" w:type="dxa"/>
            <w:tcBorders>
              <w:top w:val="nil"/>
              <w:left w:val="nil"/>
              <w:bottom w:val="single" w:sz="4" w:space="0" w:color="auto"/>
              <w:right w:val="nil"/>
            </w:tcBorders>
            <w:shd w:val="clear" w:color="000000" w:fill="BFBFBF"/>
            <w:noWrap/>
            <w:vAlign w:val="bottom"/>
            <w:hideMark/>
          </w:tcPr>
          <w:p w14:paraId="41CF22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825" w:type="dxa"/>
            <w:tcBorders>
              <w:top w:val="nil"/>
              <w:left w:val="nil"/>
              <w:bottom w:val="single" w:sz="4" w:space="0" w:color="auto"/>
              <w:right w:val="nil"/>
            </w:tcBorders>
            <w:shd w:val="clear" w:color="000000" w:fill="BFBFBF"/>
            <w:noWrap/>
            <w:vAlign w:val="bottom"/>
            <w:hideMark/>
          </w:tcPr>
          <w:p w14:paraId="426FAA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0.0072</w:t>
            </w:r>
          </w:p>
        </w:tc>
      </w:tr>
    </w:tbl>
    <w:p w14:paraId="3E3C4E5E" w14:textId="77777777" w:rsidR="000C5640" w:rsidRPr="005527FA" w:rsidRDefault="000C5640" w:rsidP="000C5640">
      <w:pPr>
        <w:pStyle w:val="NoSpacing"/>
        <w:rPr>
          <w:sz w:val="16"/>
          <w:szCs w:val="16"/>
        </w:rPr>
      </w:pPr>
      <w:r w:rsidRPr="005527FA">
        <w:rPr>
          <w:sz w:val="16"/>
          <w:szCs w:val="16"/>
          <w:vertAlign w:val="superscript"/>
        </w:rPr>
        <w:t xml:space="preserve">1 </w:t>
      </w:r>
      <w:r w:rsidRPr="005527FA">
        <w:rPr>
          <w:sz w:val="16"/>
          <w:szCs w:val="16"/>
        </w:rPr>
        <w:t xml:space="preserve">R &amp; P Model 2025 PM2.5 Sequential w/WINS-GRAVIMETRIC (Detroit), Andersen RAAS2.5-300 PM2.5 SEQ w/WINS-GRAVIMETRIC (Chicago); </w:t>
      </w:r>
      <w:r w:rsidRPr="005527FA">
        <w:rPr>
          <w:sz w:val="16"/>
          <w:szCs w:val="16"/>
          <w:vertAlign w:val="superscript"/>
        </w:rPr>
        <w:t>2</w:t>
      </w:r>
      <w:r w:rsidRPr="005527FA">
        <w:rPr>
          <w:sz w:val="16"/>
          <w:szCs w:val="16"/>
        </w:rPr>
        <w:t xml:space="preserve"> Met One SASS Teflon-Gravimetric; </w:t>
      </w:r>
      <w:r w:rsidRPr="005527FA">
        <w:rPr>
          <w:sz w:val="16"/>
          <w:szCs w:val="16"/>
          <w:vertAlign w:val="superscript"/>
        </w:rPr>
        <w:t xml:space="preserve">3 </w:t>
      </w:r>
      <w:r w:rsidRPr="005527FA">
        <w:rPr>
          <w:sz w:val="16"/>
          <w:szCs w:val="16"/>
        </w:rPr>
        <w:t xml:space="preserve">Met One SASS Teflon-Energy Dispersive XRF; </w:t>
      </w:r>
      <w:r w:rsidRPr="005527FA">
        <w:rPr>
          <w:sz w:val="16"/>
          <w:szCs w:val="16"/>
          <w:vertAlign w:val="superscript"/>
        </w:rPr>
        <w:t>4</w:t>
      </w:r>
      <w:r w:rsidRPr="005527FA">
        <w:rPr>
          <w:sz w:val="16"/>
          <w:szCs w:val="16"/>
        </w:rPr>
        <w:t xml:space="preserve"> Met One SASS Nylon-Ion Chromatography; </w:t>
      </w:r>
      <w:r w:rsidRPr="005527FA">
        <w:rPr>
          <w:sz w:val="16"/>
          <w:szCs w:val="16"/>
          <w:vertAlign w:val="superscript"/>
        </w:rPr>
        <w:t xml:space="preserve">5 </w:t>
      </w:r>
      <w:r w:rsidRPr="005527FA">
        <w:rPr>
          <w:sz w:val="16"/>
          <w:szCs w:val="16"/>
        </w:rPr>
        <w:t xml:space="preserve">Met One SASS Quartz-STN TOT; </w:t>
      </w:r>
      <w:r w:rsidRPr="005527FA">
        <w:rPr>
          <w:sz w:val="16"/>
          <w:szCs w:val="16"/>
          <w:vertAlign w:val="superscript"/>
        </w:rPr>
        <w:t xml:space="preserve">6 </w:t>
      </w:r>
      <w:r w:rsidRPr="005527FA">
        <w:rPr>
          <w:sz w:val="16"/>
          <w:szCs w:val="16"/>
        </w:rPr>
        <w:t>URG 3000N w/Pall Quartz filter and Cyclone Inlet</w:t>
      </w:r>
    </w:p>
    <w:p w14:paraId="2A97362E" w14:textId="77777777" w:rsidR="000C5640" w:rsidRPr="005527FA" w:rsidRDefault="000C5640" w:rsidP="000C5640">
      <w:r w:rsidRPr="005527FA">
        <w:br w:type="page"/>
      </w:r>
    </w:p>
    <w:p w14:paraId="060647E0" w14:textId="77777777" w:rsidR="000C5640" w:rsidRPr="005527FA" w:rsidRDefault="000C5640" w:rsidP="00950B91">
      <w:pPr>
        <w:pStyle w:val="Heading3"/>
      </w:pPr>
      <w:r w:rsidRPr="005527FA">
        <w:lastRenderedPageBreak/>
        <w:t>Table S2.  Summary statistics for major Detroit species</w:t>
      </w:r>
    </w:p>
    <w:tbl>
      <w:tblPr>
        <w:tblW w:w="10475" w:type="dxa"/>
        <w:jc w:val="center"/>
        <w:tblLayout w:type="fixed"/>
        <w:tblCellMar>
          <w:left w:w="0" w:type="dxa"/>
          <w:right w:w="0" w:type="dxa"/>
        </w:tblCellMar>
        <w:tblLook w:val="04A0" w:firstRow="1" w:lastRow="0" w:firstColumn="1" w:lastColumn="0" w:noHBand="0" w:noVBand="1"/>
      </w:tblPr>
      <w:tblGrid>
        <w:gridCol w:w="673"/>
        <w:gridCol w:w="499"/>
        <w:gridCol w:w="97"/>
        <w:gridCol w:w="335"/>
        <w:gridCol w:w="335"/>
        <w:gridCol w:w="336"/>
        <w:gridCol w:w="335"/>
        <w:gridCol w:w="336"/>
        <w:gridCol w:w="250"/>
        <w:gridCol w:w="327"/>
        <w:gridCol w:w="308"/>
        <w:gridCol w:w="307"/>
        <w:gridCol w:w="307"/>
        <w:gridCol w:w="326"/>
        <w:gridCol w:w="249"/>
        <w:gridCol w:w="326"/>
        <w:gridCol w:w="307"/>
        <w:gridCol w:w="307"/>
        <w:gridCol w:w="307"/>
        <w:gridCol w:w="326"/>
        <w:gridCol w:w="249"/>
        <w:gridCol w:w="327"/>
        <w:gridCol w:w="307"/>
        <w:gridCol w:w="307"/>
        <w:gridCol w:w="307"/>
        <w:gridCol w:w="327"/>
        <w:gridCol w:w="249"/>
        <w:gridCol w:w="328"/>
        <w:gridCol w:w="307"/>
        <w:gridCol w:w="307"/>
        <w:gridCol w:w="307"/>
        <w:gridCol w:w="328"/>
        <w:gridCol w:w="232"/>
      </w:tblGrid>
      <w:tr w:rsidR="001E243F" w:rsidRPr="005527FA" w14:paraId="700B455F" w14:textId="77777777" w:rsidTr="00950B91">
        <w:trPr>
          <w:trHeight w:val="17"/>
          <w:jc w:val="center"/>
        </w:trPr>
        <w:tc>
          <w:tcPr>
            <w:tcW w:w="673" w:type="dxa"/>
            <w:tcBorders>
              <w:top w:val="nil"/>
              <w:left w:val="nil"/>
              <w:bottom w:val="nil"/>
              <w:right w:val="nil"/>
            </w:tcBorders>
            <w:shd w:val="clear" w:color="auto" w:fill="auto"/>
            <w:noWrap/>
            <w:vAlign w:val="bottom"/>
            <w:hideMark/>
          </w:tcPr>
          <w:p w14:paraId="3A000297"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bottom"/>
            <w:hideMark/>
          </w:tcPr>
          <w:p w14:paraId="2D7026C2"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bottom"/>
            <w:hideMark/>
          </w:tcPr>
          <w:p w14:paraId="428BBA64" w14:textId="77777777" w:rsidR="000C5640" w:rsidRPr="005527FA" w:rsidRDefault="000C5640" w:rsidP="00DB4D87">
            <w:pPr>
              <w:spacing w:after="0" w:line="240" w:lineRule="auto"/>
              <w:rPr>
                <w:rFonts w:eastAsia="Times New Roman"/>
                <w:sz w:val="16"/>
                <w:szCs w:val="16"/>
              </w:rPr>
            </w:pPr>
          </w:p>
        </w:tc>
        <w:tc>
          <w:tcPr>
            <w:tcW w:w="1677" w:type="dxa"/>
            <w:gridSpan w:val="5"/>
            <w:tcBorders>
              <w:top w:val="nil"/>
              <w:left w:val="nil"/>
              <w:bottom w:val="single" w:sz="4" w:space="0" w:color="auto"/>
              <w:right w:val="nil"/>
            </w:tcBorders>
            <w:shd w:val="clear" w:color="auto" w:fill="auto"/>
            <w:noWrap/>
            <w:vAlign w:val="bottom"/>
            <w:hideMark/>
          </w:tcPr>
          <w:p w14:paraId="057A66F9"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All</w:t>
            </w:r>
          </w:p>
        </w:tc>
        <w:tc>
          <w:tcPr>
            <w:tcW w:w="250" w:type="dxa"/>
            <w:tcBorders>
              <w:top w:val="nil"/>
              <w:left w:val="nil"/>
              <w:bottom w:val="nil"/>
              <w:right w:val="nil"/>
            </w:tcBorders>
            <w:shd w:val="clear" w:color="auto" w:fill="auto"/>
            <w:noWrap/>
            <w:vAlign w:val="bottom"/>
            <w:hideMark/>
          </w:tcPr>
          <w:p w14:paraId="43CD0D5D"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c>
          <w:tcPr>
            <w:tcW w:w="1575" w:type="dxa"/>
            <w:gridSpan w:val="5"/>
            <w:tcBorders>
              <w:top w:val="nil"/>
              <w:left w:val="nil"/>
              <w:bottom w:val="single" w:sz="4" w:space="0" w:color="auto"/>
              <w:right w:val="nil"/>
            </w:tcBorders>
            <w:shd w:val="clear" w:color="auto" w:fill="auto"/>
            <w:noWrap/>
            <w:vAlign w:val="bottom"/>
            <w:hideMark/>
          </w:tcPr>
          <w:p w14:paraId="2C867763"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Winter</w:t>
            </w:r>
          </w:p>
        </w:tc>
        <w:tc>
          <w:tcPr>
            <w:tcW w:w="249" w:type="dxa"/>
            <w:tcBorders>
              <w:top w:val="nil"/>
              <w:left w:val="nil"/>
              <w:bottom w:val="nil"/>
              <w:right w:val="nil"/>
            </w:tcBorders>
            <w:shd w:val="clear" w:color="auto" w:fill="auto"/>
            <w:noWrap/>
            <w:vAlign w:val="bottom"/>
            <w:hideMark/>
          </w:tcPr>
          <w:p w14:paraId="3D9ED932"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c>
          <w:tcPr>
            <w:tcW w:w="1573" w:type="dxa"/>
            <w:gridSpan w:val="5"/>
            <w:tcBorders>
              <w:top w:val="nil"/>
              <w:left w:val="nil"/>
              <w:bottom w:val="single" w:sz="4" w:space="0" w:color="auto"/>
              <w:right w:val="nil"/>
            </w:tcBorders>
            <w:shd w:val="clear" w:color="auto" w:fill="auto"/>
            <w:noWrap/>
            <w:vAlign w:val="bottom"/>
            <w:hideMark/>
          </w:tcPr>
          <w:p w14:paraId="11FF30E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Spring</w:t>
            </w:r>
          </w:p>
        </w:tc>
        <w:tc>
          <w:tcPr>
            <w:tcW w:w="249" w:type="dxa"/>
            <w:tcBorders>
              <w:top w:val="nil"/>
              <w:left w:val="nil"/>
              <w:bottom w:val="nil"/>
              <w:right w:val="nil"/>
            </w:tcBorders>
            <w:shd w:val="clear" w:color="auto" w:fill="auto"/>
            <w:noWrap/>
            <w:vAlign w:val="bottom"/>
            <w:hideMark/>
          </w:tcPr>
          <w:p w14:paraId="0603CA50"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c>
          <w:tcPr>
            <w:tcW w:w="1575" w:type="dxa"/>
            <w:gridSpan w:val="5"/>
            <w:tcBorders>
              <w:top w:val="nil"/>
              <w:left w:val="nil"/>
              <w:bottom w:val="single" w:sz="4" w:space="0" w:color="auto"/>
              <w:right w:val="nil"/>
            </w:tcBorders>
            <w:shd w:val="clear" w:color="auto" w:fill="auto"/>
            <w:noWrap/>
            <w:vAlign w:val="bottom"/>
            <w:hideMark/>
          </w:tcPr>
          <w:p w14:paraId="5A7521F9"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Summer</w:t>
            </w:r>
          </w:p>
        </w:tc>
        <w:tc>
          <w:tcPr>
            <w:tcW w:w="249" w:type="dxa"/>
            <w:tcBorders>
              <w:top w:val="nil"/>
              <w:left w:val="nil"/>
              <w:bottom w:val="nil"/>
              <w:right w:val="nil"/>
            </w:tcBorders>
            <w:shd w:val="clear" w:color="auto" w:fill="auto"/>
            <w:noWrap/>
            <w:vAlign w:val="bottom"/>
            <w:hideMark/>
          </w:tcPr>
          <w:p w14:paraId="5AA52F2A"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c>
          <w:tcPr>
            <w:tcW w:w="1577" w:type="dxa"/>
            <w:gridSpan w:val="5"/>
            <w:tcBorders>
              <w:top w:val="nil"/>
              <w:left w:val="nil"/>
              <w:bottom w:val="single" w:sz="4" w:space="0" w:color="auto"/>
              <w:right w:val="nil"/>
            </w:tcBorders>
            <w:shd w:val="clear" w:color="auto" w:fill="auto"/>
            <w:noWrap/>
            <w:vAlign w:val="bottom"/>
            <w:hideMark/>
          </w:tcPr>
          <w:p w14:paraId="0E0F32B5"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Autumn</w:t>
            </w:r>
          </w:p>
        </w:tc>
        <w:tc>
          <w:tcPr>
            <w:tcW w:w="232" w:type="dxa"/>
            <w:tcBorders>
              <w:top w:val="nil"/>
              <w:left w:val="nil"/>
              <w:bottom w:val="nil"/>
              <w:right w:val="nil"/>
            </w:tcBorders>
            <w:shd w:val="clear" w:color="auto" w:fill="auto"/>
            <w:noWrap/>
            <w:vAlign w:val="bottom"/>
            <w:hideMark/>
          </w:tcPr>
          <w:p w14:paraId="7818F210"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r>
      <w:tr w:rsidR="000C5640" w:rsidRPr="005527FA" w14:paraId="0A448D6F" w14:textId="77777777" w:rsidTr="007402D2">
        <w:trPr>
          <w:trHeight w:val="17"/>
          <w:jc w:val="center"/>
        </w:trPr>
        <w:tc>
          <w:tcPr>
            <w:tcW w:w="673" w:type="dxa"/>
            <w:tcBorders>
              <w:top w:val="nil"/>
              <w:left w:val="nil"/>
              <w:bottom w:val="nil"/>
              <w:right w:val="nil"/>
            </w:tcBorders>
            <w:shd w:val="clear" w:color="auto" w:fill="auto"/>
            <w:noWrap/>
            <w:vAlign w:val="center"/>
            <w:hideMark/>
          </w:tcPr>
          <w:p w14:paraId="7B714D90"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44B9777C"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center"/>
            <w:hideMark/>
          </w:tcPr>
          <w:p w14:paraId="1A29B8B9"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center"/>
            <w:hideMark/>
          </w:tcPr>
          <w:p w14:paraId="4DA06188"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35" w:type="dxa"/>
            <w:tcBorders>
              <w:top w:val="nil"/>
              <w:left w:val="nil"/>
              <w:bottom w:val="nil"/>
              <w:right w:val="nil"/>
            </w:tcBorders>
            <w:shd w:val="clear" w:color="auto" w:fill="auto"/>
            <w:noWrap/>
            <w:vAlign w:val="center"/>
            <w:hideMark/>
          </w:tcPr>
          <w:p w14:paraId="1CCA6D75"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6" w:type="dxa"/>
            <w:tcBorders>
              <w:top w:val="nil"/>
              <w:left w:val="nil"/>
              <w:bottom w:val="nil"/>
              <w:right w:val="nil"/>
            </w:tcBorders>
            <w:shd w:val="clear" w:color="auto" w:fill="auto"/>
            <w:noWrap/>
            <w:vAlign w:val="center"/>
            <w:hideMark/>
          </w:tcPr>
          <w:p w14:paraId="1CD5ED2F"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35" w:type="dxa"/>
            <w:tcBorders>
              <w:top w:val="nil"/>
              <w:left w:val="nil"/>
              <w:bottom w:val="nil"/>
              <w:right w:val="nil"/>
            </w:tcBorders>
            <w:shd w:val="clear" w:color="auto" w:fill="auto"/>
            <w:noWrap/>
            <w:vAlign w:val="center"/>
            <w:hideMark/>
          </w:tcPr>
          <w:p w14:paraId="55F8E915"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36" w:type="dxa"/>
            <w:tcBorders>
              <w:top w:val="nil"/>
              <w:left w:val="nil"/>
              <w:bottom w:val="nil"/>
              <w:right w:val="nil"/>
            </w:tcBorders>
            <w:shd w:val="clear" w:color="auto" w:fill="auto"/>
            <w:noWrap/>
            <w:vAlign w:val="center"/>
            <w:hideMark/>
          </w:tcPr>
          <w:p w14:paraId="4912AFA2"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50" w:type="dxa"/>
            <w:tcBorders>
              <w:top w:val="nil"/>
              <w:left w:val="nil"/>
              <w:bottom w:val="nil"/>
              <w:right w:val="nil"/>
            </w:tcBorders>
            <w:shd w:val="clear" w:color="auto" w:fill="auto"/>
            <w:noWrap/>
            <w:vAlign w:val="center"/>
            <w:hideMark/>
          </w:tcPr>
          <w:p w14:paraId="6CE8ADFE" w14:textId="77777777" w:rsidR="000C5640" w:rsidRPr="005527FA" w:rsidRDefault="000C5640" w:rsidP="00DB4D87">
            <w:pPr>
              <w:spacing w:after="0" w:line="240" w:lineRule="auto"/>
              <w:jc w:val="center"/>
              <w:rPr>
                <w:rFonts w:ascii="Arial Narrow" w:eastAsia="Times New Roman" w:hAnsi="Arial Narrow"/>
                <w:sz w:val="14"/>
                <w:szCs w:val="14"/>
              </w:rPr>
            </w:pPr>
          </w:p>
        </w:tc>
        <w:tc>
          <w:tcPr>
            <w:tcW w:w="327" w:type="dxa"/>
            <w:tcBorders>
              <w:top w:val="nil"/>
              <w:left w:val="nil"/>
              <w:bottom w:val="nil"/>
              <w:right w:val="nil"/>
            </w:tcBorders>
            <w:shd w:val="clear" w:color="auto" w:fill="auto"/>
            <w:noWrap/>
            <w:vAlign w:val="center"/>
            <w:hideMark/>
          </w:tcPr>
          <w:p w14:paraId="3567E8CD"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08" w:type="dxa"/>
            <w:tcBorders>
              <w:top w:val="nil"/>
              <w:left w:val="nil"/>
              <w:bottom w:val="nil"/>
              <w:right w:val="nil"/>
            </w:tcBorders>
            <w:shd w:val="clear" w:color="auto" w:fill="auto"/>
            <w:noWrap/>
            <w:vAlign w:val="center"/>
            <w:hideMark/>
          </w:tcPr>
          <w:p w14:paraId="6E5AE04E"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7" w:type="dxa"/>
            <w:tcBorders>
              <w:top w:val="nil"/>
              <w:left w:val="nil"/>
              <w:bottom w:val="nil"/>
              <w:right w:val="nil"/>
            </w:tcBorders>
            <w:shd w:val="clear" w:color="auto" w:fill="auto"/>
            <w:noWrap/>
            <w:vAlign w:val="center"/>
            <w:hideMark/>
          </w:tcPr>
          <w:p w14:paraId="2F5BF664"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07" w:type="dxa"/>
            <w:tcBorders>
              <w:top w:val="nil"/>
              <w:left w:val="nil"/>
              <w:bottom w:val="nil"/>
              <w:right w:val="nil"/>
            </w:tcBorders>
            <w:shd w:val="clear" w:color="auto" w:fill="auto"/>
            <w:noWrap/>
            <w:vAlign w:val="center"/>
            <w:hideMark/>
          </w:tcPr>
          <w:p w14:paraId="76081D16"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26" w:type="dxa"/>
            <w:tcBorders>
              <w:top w:val="nil"/>
              <w:left w:val="nil"/>
              <w:bottom w:val="nil"/>
              <w:right w:val="nil"/>
            </w:tcBorders>
            <w:shd w:val="clear" w:color="auto" w:fill="auto"/>
            <w:noWrap/>
            <w:vAlign w:val="center"/>
            <w:hideMark/>
          </w:tcPr>
          <w:p w14:paraId="3050CF2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49" w:type="dxa"/>
            <w:tcBorders>
              <w:top w:val="nil"/>
              <w:left w:val="nil"/>
              <w:bottom w:val="nil"/>
              <w:right w:val="nil"/>
            </w:tcBorders>
            <w:shd w:val="clear" w:color="auto" w:fill="auto"/>
            <w:noWrap/>
            <w:vAlign w:val="center"/>
            <w:hideMark/>
          </w:tcPr>
          <w:p w14:paraId="2726DB77" w14:textId="77777777" w:rsidR="000C5640" w:rsidRPr="005527FA" w:rsidRDefault="000C5640" w:rsidP="00DB4D87">
            <w:pPr>
              <w:spacing w:after="0" w:line="240" w:lineRule="auto"/>
              <w:jc w:val="center"/>
              <w:rPr>
                <w:rFonts w:ascii="Arial Narrow" w:eastAsia="Times New Roman" w:hAnsi="Arial Narrow"/>
                <w:b/>
                <w:sz w:val="14"/>
                <w:szCs w:val="14"/>
              </w:rPr>
            </w:pPr>
          </w:p>
        </w:tc>
        <w:tc>
          <w:tcPr>
            <w:tcW w:w="326" w:type="dxa"/>
            <w:tcBorders>
              <w:top w:val="nil"/>
              <w:left w:val="nil"/>
              <w:bottom w:val="nil"/>
              <w:right w:val="nil"/>
            </w:tcBorders>
            <w:shd w:val="clear" w:color="auto" w:fill="auto"/>
            <w:noWrap/>
            <w:vAlign w:val="center"/>
            <w:hideMark/>
          </w:tcPr>
          <w:p w14:paraId="18BE19BB"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07" w:type="dxa"/>
            <w:tcBorders>
              <w:top w:val="nil"/>
              <w:left w:val="nil"/>
              <w:bottom w:val="nil"/>
              <w:right w:val="nil"/>
            </w:tcBorders>
            <w:shd w:val="clear" w:color="auto" w:fill="auto"/>
            <w:noWrap/>
            <w:vAlign w:val="center"/>
            <w:hideMark/>
          </w:tcPr>
          <w:p w14:paraId="4FEDE8EF"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7" w:type="dxa"/>
            <w:tcBorders>
              <w:top w:val="nil"/>
              <w:left w:val="nil"/>
              <w:bottom w:val="nil"/>
              <w:right w:val="nil"/>
            </w:tcBorders>
            <w:shd w:val="clear" w:color="auto" w:fill="auto"/>
            <w:noWrap/>
            <w:vAlign w:val="center"/>
            <w:hideMark/>
          </w:tcPr>
          <w:p w14:paraId="750DF608"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07" w:type="dxa"/>
            <w:tcBorders>
              <w:top w:val="nil"/>
              <w:left w:val="nil"/>
              <w:bottom w:val="nil"/>
              <w:right w:val="nil"/>
            </w:tcBorders>
            <w:shd w:val="clear" w:color="auto" w:fill="auto"/>
            <w:noWrap/>
            <w:vAlign w:val="center"/>
            <w:hideMark/>
          </w:tcPr>
          <w:p w14:paraId="33A48F9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26" w:type="dxa"/>
            <w:tcBorders>
              <w:top w:val="nil"/>
              <w:left w:val="nil"/>
              <w:bottom w:val="nil"/>
              <w:right w:val="nil"/>
            </w:tcBorders>
            <w:shd w:val="clear" w:color="auto" w:fill="auto"/>
            <w:noWrap/>
            <w:vAlign w:val="center"/>
            <w:hideMark/>
          </w:tcPr>
          <w:p w14:paraId="4B263381"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49" w:type="dxa"/>
            <w:tcBorders>
              <w:top w:val="nil"/>
              <w:left w:val="nil"/>
              <w:bottom w:val="nil"/>
              <w:right w:val="nil"/>
            </w:tcBorders>
            <w:shd w:val="clear" w:color="auto" w:fill="auto"/>
            <w:noWrap/>
            <w:vAlign w:val="center"/>
            <w:hideMark/>
          </w:tcPr>
          <w:p w14:paraId="1392C1EB" w14:textId="77777777" w:rsidR="000C5640" w:rsidRPr="005527FA" w:rsidRDefault="000C5640" w:rsidP="00DB4D87">
            <w:pPr>
              <w:spacing w:after="0" w:line="240" w:lineRule="auto"/>
              <w:jc w:val="center"/>
              <w:rPr>
                <w:rFonts w:ascii="Arial Narrow" w:eastAsia="Times New Roman" w:hAnsi="Arial Narrow"/>
                <w:sz w:val="14"/>
                <w:szCs w:val="14"/>
              </w:rPr>
            </w:pPr>
          </w:p>
        </w:tc>
        <w:tc>
          <w:tcPr>
            <w:tcW w:w="327" w:type="dxa"/>
            <w:tcBorders>
              <w:top w:val="nil"/>
              <w:left w:val="nil"/>
              <w:bottom w:val="nil"/>
              <w:right w:val="nil"/>
            </w:tcBorders>
            <w:shd w:val="clear" w:color="auto" w:fill="auto"/>
            <w:noWrap/>
            <w:vAlign w:val="center"/>
            <w:hideMark/>
          </w:tcPr>
          <w:p w14:paraId="002616FD"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07" w:type="dxa"/>
            <w:tcBorders>
              <w:top w:val="nil"/>
              <w:left w:val="nil"/>
              <w:bottom w:val="nil"/>
              <w:right w:val="nil"/>
            </w:tcBorders>
            <w:shd w:val="clear" w:color="auto" w:fill="auto"/>
            <w:noWrap/>
            <w:vAlign w:val="center"/>
            <w:hideMark/>
          </w:tcPr>
          <w:p w14:paraId="504C8761"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7" w:type="dxa"/>
            <w:tcBorders>
              <w:top w:val="nil"/>
              <w:left w:val="nil"/>
              <w:bottom w:val="nil"/>
              <w:right w:val="nil"/>
            </w:tcBorders>
            <w:shd w:val="clear" w:color="auto" w:fill="auto"/>
            <w:noWrap/>
            <w:vAlign w:val="center"/>
            <w:hideMark/>
          </w:tcPr>
          <w:p w14:paraId="22F2792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07" w:type="dxa"/>
            <w:tcBorders>
              <w:top w:val="nil"/>
              <w:left w:val="nil"/>
              <w:bottom w:val="nil"/>
              <w:right w:val="nil"/>
            </w:tcBorders>
            <w:shd w:val="clear" w:color="auto" w:fill="auto"/>
            <w:noWrap/>
            <w:vAlign w:val="center"/>
            <w:hideMark/>
          </w:tcPr>
          <w:p w14:paraId="4B1F422F"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27" w:type="dxa"/>
            <w:tcBorders>
              <w:top w:val="nil"/>
              <w:left w:val="nil"/>
              <w:bottom w:val="nil"/>
              <w:right w:val="nil"/>
            </w:tcBorders>
            <w:shd w:val="clear" w:color="auto" w:fill="auto"/>
            <w:noWrap/>
            <w:vAlign w:val="center"/>
            <w:hideMark/>
          </w:tcPr>
          <w:p w14:paraId="093ADD91"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49" w:type="dxa"/>
            <w:tcBorders>
              <w:top w:val="nil"/>
              <w:left w:val="nil"/>
              <w:bottom w:val="nil"/>
              <w:right w:val="nil"/>
            </w:tcBorders>
            <w:shd w:val="clear" w:color="auto" w:fill="auto"/>
            <w:noWrap/>
            <w:vAlign w:val="center"/>
            <w:hideMark/>
          </w:tcPr>
          <w:p w14:paraId="3252CB02" w14:textId="77777777" w:rsidR="000C5640" w:rsidRPr="005527FA" w:rsidRDefault="000C5640" w:rsidP="00DB4D87">
            <w:pPr>
              <w:spacing w:after="0" w:line="240" w:lineRule="auto"/>
              <w:jc w:val="center"/>
              <w:rPr>
                <w:rFonts w:ascii="Arial Narrow" w:eastAsia="Times New Roman" w:hAnsi="Arial Narrow"/>
                <w:sz w:val="14"/>
                <w:szCs w:val="14"/>
              </w:rPr>
            </w:pPr>
          </w:p>
        </w:tc>
        <w:tc>
          <w:tcPr>
            <w:tcW w:w="328" w:type="dxa"/>
            <w:tcBorders>
              <w:top w:val="nil"/>
              <w:left w:val="nil"/>
              <w:bottom w:val="nil"/>
              <w:right w:val="nil"/>
            </w:tcBorders>
            <w:shd w:val="clear" w:color="auto" w:fill="auto"/>
            <w:noWrap/>
            <w:vAlign w:val="center"/>
            <w:hideMark/>
          </w:tcPr>
          <w:p w14:paraId="2D42E292"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07" w:type="dxa"/>
            <w:tcBorders>
              <w:top w:val="nil"/>
              <w:left w:val="nil"/>
              <w:bottom w:val="nil"/>
              <w:right w:val="nil"/>
            </w:tcBorders>
            <w:shd w:val="clear" w:color="auto" w:fill="auto"/>
            <w:noWrap/>
            <w:vAlign w:val="center"/>
            <w:hideMark/>
          </w:tcPr>
          <w:p w14:paraId="79FAC284"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7" w:type="dxa"/>
            <w:tcBorders>
              <w:top w:val="nil"/>
              <w:left w:val="nil"/>
              <w:bottom w:val="nil"/>
              <w:right w:val="nil"/>
            </w:tcBorders>
            <w:shd w:val="clear" w:color="auto" w:fill="auto"/>
            <w:noWrap/>
            <w:vAlign w:val="center"/>
            <w:hideMark/>
          </w:tcPr>
          <w:p w14:paraId="24054D19"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07" w:type="dxa"/>
            <w:tcBorders>
              <w:top w:val="nil"/>
              <w:left w:val="nil"/>
              <w:bottom w:val="nil"/>
              <w:right w:val="nil"/>
            </w:tcBorders>
            <w:shd w:val="clear" w:color="auto" w:fill="auto"/>
            <w:noWrap/>
            <w:vAlign w:val="center"/>
            <w:hideMark/>
          </w:tcPr>
          <w:p w14:paraId="7A6B7765"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28" w:type="dxa"/>
            <w:tcBorders>
              <w:top w:val="nil"/>
              <w:left w:val="nil"/>
              <w:bottom w:val="nil"/>
              <w:right w:val="nil"/>
            </w:tcBorders>
            <w:shd w:val="clear" w:color="auto" w:fill="auto"/>
            <w:noWrap/>
            <w:vAlign w:val="center"/>
            <w:hideMark/>
          </w:tcPr>
          <w:p w14:paraId="07D04A31"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32" w:type="dxa"/>
            <w:tcBorders>
              <w:top w:val="nil"/>
              <w:left w:val="nil"/>
              <w:bottom w:val="nil"/>
              <w:right w:val="nil"/>
            </w:tcBorders>
            <w:shd w:val="clear" w:color="auto" w:fill="auto"/>
            <w:noWrap/>
            <w:vAlign w:val="center"/>
            <w:hideMark/>
          </w:tcPr>
          <w:p w14:paraId="5CBAEDE0" w14:textId="77777777" w:rsidR="000C5640" w:rsidRPr="005527FA" w:rsidRDefault="000C5640" w:rsidP="00DB4D87">
            <w:pPr>
              <w:spacing w:after="0" w:line="240" w:lineRule="auto"/>
              <w:jc w:val="center"/>
              <w:rPr>
                <w:rFonts w:ascii="Arial Narrow" w:eastAsia="Times New Roman" w:hAnsi="Arial Narrow"/>
                <w:sz w:val="16"/>
                <w:szCs w:val="16"/>
              </w:rPr>
            </w:pPr>
          </w:p>
        </w:tc>
      </w:tr>
      <w:tr w:rsidR="000C5640" w:rsidRPr="005527FA" w14:paraId="3E915E70" w14:textId="77777777" w:rsidTr="007402D2">
        <w:trPr>
          <w:trHeight w:val="17"/>
          <w:jc w:val="center"/>
        </w:trPr>
        <w:tc>
          <w:tcPr>
            <w:tcW w:w="673" w:type="dxa"/>
            <w:tcBorders>
              <w:top w:val="nil"/>
              <w:left w:val="nil"/>
              <w:bottom w:val="single" w:sz="4" w:space="0" w:color="auto"/>
              <w:right w:val="nil"/>
            </w:tcBorders>
            <w:shd w:val="clear" w:color="auto" w:fill="auto"/>
            <w:noWrap/>
            <w:vAlign w:val="center"/>
            <w:hideMark/>
          </w:tcPr>
          <w:p w14:paraId="02F293C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Species</w:t>
            </w:r>
          </w:p>
        </w:tc>
        <w:tc>
          <w:tcPr>
            <w:tcW w:w="499" w:type="dxa"/>
            <w:tcBorders>
              <w:top w:val="nil"/>
              <w:left w:val="nil"/>
              <w:bottom w:val="single" w:sz="4" w:space="0" w:color="auto"/>
              <w:right w:val="nil"/>
            </w:tcBorders>
            <w:shd w:val="clear" w:color="auto" w:fill="auto"/>
            <w:noWrap/>
            <w:vAlign w:val="center"/>
            <w:hideMark/>
          </w:tcPr>
          <w:p w14:paraId="2F1AD79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97" w:type="dxa"/>
            <w:tcBorders>
              <w:top w:val="nil"/>
              <w:left w:val="nil"/>
              <w:bottom w:val="single" w:sz="4" w:space="0" w:color="auto"/>
              <w:right w:val="nil"/>
            </w:tcBorders>
            <w:shd w:val="clear" w:color="auto" w:fill="auto"/>
            <w:noWrap/>
            <w:vAlign w:val="center"/>
            <w:hideMark/>
          </w:tcPr>
          <w:p w14:paraId="33CE519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35" w:type="dxa"/>
            <w:tcBorders>
              <w:top w:val="nil"/>
              <w:left w:val="nil"/>
              <w:bottom w:val="single" w:sz="4" w:space="0" w:color="auto"/>
              <w:right w:val="nil"/>
            </w:tcBorders>
            <w:shd w:val="clear" w:color="auto" w:fill="auto"/>
            <w:vAlign w:val="center"/>
            <w:hideMark/>
          </w:tcPr>
          <w:p w14:paraId="0D1DF1FE"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35" w:type="dxa"/>
            <w:tcBorders>
              <w:top w:val="nil"/>
              <w:left w:val="nil"/>
              <w:bottom w:val="single" w:sz="4" w:space="0" w:color="auto"/>
              <w:right w:val="nil"/>
            </w:tcBorders>
            <w:shd w:val="clear" w:color="auto" w:fill="auto"/>
            <w:vAlign w:val="center"/>
            <w:hideMark/>
          </w:tcPr>
          <w:p w14:paraId="50D95DB6"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36" w:type="dxa"/>
            <w:tcBorders>
              <w:top w:val="nil"/>
              <w:left w:val="nil"/>
              <w:bottom w:val="single" w:sz="4" w:space="0" w:color="auto"/>
              <w:right w:val="nil"/>
            </w:tcBorders>
            <w:shd w:val="clear" w:color="auto" w:fill="auto"/>
            <w:vAlign w:val="center"/>
            <w:hideMark/>
          </w:tcPr>
          <w:p w14:paraId="3DECF10D"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35" w:type="dxa"/>
            <w:tcBorders>
              <w:top w:val="nil"/>
              <w:left w:val="nil"/>
              <w:bottom w:val="single" w:sz="4" w:space="0" w:color="auto"/>
              <w:right w:val="nil"/>
            </w:tcBorders>
            <w:shd w:val="clear" w:color="auto" w:fill="auto"/>
            <w:vAlign w:val="center"/>
            <w:hideMark/>
          </w:tcPr>
          <w:p w14:paraId="45E842B5"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36" w:type="dxa"/>
            <w:tcBorders>
              <w:top w:val="nil"/>
              <w:left w:val="nil"/>
              <w:bottom w:val="single" w:sz="4" w:space="0" w:color="auto"/>
              <w:right w:val="nil"/>
            </w:tcBorders>
            <w:shd w:val="clear" w:color="auto" w:fill="auto"/>
            <w:vAlign w:val="center"/>
            <w:hideMark/>
          </w:tcPr>
          <w:p w14:paraId="7A54026D"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50" w:type="dxa"/>
            <w:tcBorders>
              <w:top w:val="nil"/>
              <w:left w:val="nil"/>
              <w:bottom w:val="single" w:sz="4" w:space="0" w:color="auto"/>
              <w:right w:val="nil"/>
            </w:tcBorders>
            <w:shd w:val="clear" w:color="auto" w:fill="auto"/>
            <w:noWrap/>
            <w:vAlign w:val="center"/>
            <w:hideMark/>
          </w:tcPr>
          <w:p w14:paraId="03EE064A" w14:textId="77777777" w:rsidR="000C5640" w:rsidRPr="005527FA" w:rsidRDefault="000C5640" w:rsidP="00DB4D87">
            <w:pPr>
              <w:spacing w:after="0" w:line="240" w:lineRule="auto"/>
              <w:jc w:val="center"/>
              <w:rPr>
                <w:rFonts w:ascii="Arial Narrow" w:eastAsia="Times New Roman" w:hAnsi="Arial Narrow"/>
                <w:color w:val="000000"/>
                <w:sz w:val="14"/>
                <w:szCs w:val="14"/>
              </w:rPr>
            </w:pPr>
          </w:p>
        </w:tc>
        <w:tc>
          <w:tcPr>
            <w:tcW w:w="327" w:type="dxa"/>
            <w:tcBorders>
              <w:top w:val="nil"/>
              <w:left w:val="nil"/>
              <w:bottom w:val="single" w:sz="4" w:space="0" w:color="auto"/>
              <w:right w:val="nil"/>
            </w:tcBorders>
            <w:shd w:val="clear" w:color="auto" w:fill="auto"/>
            <w:vAlign w:val="center"/>
            <w:hideMark/>
          </w:tcPr>
          <w:p w14:paraId="5D73ED91"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8" w:type="dxa"/>
            <w:tcBorders>
              <w:top w:val="nil"/>
              <w:left w:val="nil"/>
              <w:bottom w:val="single" w:sz="4" w:space="0" w:color="auto"/>
              <w:right w:val="nil"/>
            </w:tcBorders>
            <w:shd w:val="clear" w:color="auto" w:fill="auto"/>
            <w:vAlign w:val="center"/>
            <w:hideMark/>
          </w:tcPr>
          <w:p w14:paraId="436DC5B7"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07" w:type="dxa"/>
            <w:tcBorders>
              <w:top w:val="nil"/>
              <w:left w:val="nil"/>
              <w:bottom w:val="single" w:sz="4" w:space="0" w:color="auto"/>
              <w:right w:val="nil"/>
            </w:tcBorders>
            <w:shd w:val="clear" w:color="auto" w:fill="auto"/>
            <w:vAlign w:val="center"/>
            <w:hideMark/>
          </w:tcPr>
          <w:p w14:paraId="6546E8DA"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07" w:type="dxa"/>
            <w:tcBorders>
              <w:top w:val="nil"/>
              <w:left w:val="nil"/>
              <w:bottom w:val="single" w:sz="4" w:space="0" w:color="auto"/>
              <w:right w:val="nil"/>
            </w:tcBorders>
            <w:shd w:val="clear" w:color="auto" w:fill="auto"/>
            <w:vAlign w:val="center"/>
            <w:hideMark/>
          </w:tcPr>
          <w:p w14:paraId="6C5FD832"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26" w:type="dxa"/>
            <w:tcBorders>
              <w:top w:val="nil"/>
              <w:left w:val="nil"/>
              <w:bottom w:val="single" w:sz="4" w:space="0" w:color="auto"/>
              <w:right w:val="nil"/>
            </w:tcBorders>
            <w:shd w:val="clear" w:color="auto" w:fill="auto"/>
            <w:vAlign w:val="center"/>
            <w:hideMark/>
          </w:tcPr>
          <w:p w14:paraId="33F5F0A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49" w:type="dxa"/>
            <w:tcBorders>
              <w:top w:val="nil"/>
              <w:left w:val="nil"/>
              <w:bottom w:val="single" w:sz="4" w:space="0" w:color="auto"/>
              <w:right w:val="nil"/>
            </w:tcBorders>
            <w:shd w:val="clear" w:color="auto" w:fill="auto"/>
            <w:noWrap/>
            <w:vAlign w:val="center"/>
            <w:hideMark/>
          </w:tcPr>
          <w:p w14:paraId="7D1ECFB8" w14:textId="77777777" w:rsidR="000C5640" w:rsidRPr="005527FA" w:rsidRDefault="000C5640" w:rsidP="00DB4D87">
            <w:pPr>
              <w:spacing w:after="0" w:line="240" w:lineRule="auto"/>
              <w:jc w:val="center"/>
              <w:rPr>
                <w:rFonts w:ascii="Arial Narrow" w:eastAsia="Times New Roman" w:hAnsi="Arial Narrow"/>
                <w:b/>
                <w:color w:val="000000"/>
                <w:sz w:val="14"/>
                <w:szCs w:val="14"/>
              </w:rPr>
            </w:pPr>
          </w:p>
        </w:tc>
        <w:tc>
          <w:tcPr>
            <w:tcW w:w="326" w:type="dxa"/>
            <w:tcBorders>
              <w:top w:val="nil"/>
              <w:left w:val="nil"/>
              <w:bottom w:val="single" w:sz="4" w:space="0" w:color="auto"/>
              <w:right w:val="nil"/>
            </w:tcBorders>
            <w:shd w:val="clear" w:color="auto" w:fill="auto"/>
            <w:vAlign w:val="center"/>
            <w:hideMark/>
          </w:tcPr>
          <w:p w14:paraId="2213D2D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7" w:type="dxa"/>
            <w:tcBorders>
              <w:top w:val="nil"/>
              <w:left w:val="nil"/>
              <w:bottom w:val="single" w:sz="4" w:space="0" w:color="auto"/>
              <w:right w:val="nil"/>
            </w:tcBorders>
            <w:shd w:val="clear" w:color="auto" w:fill="auto"/>
            <w:vAlign w:val="center"/>
            <w:hideMark/>
          </w:tcPr>
          <w:p w14:paraId="6D8D161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07" w:type="dxa"/>
            <w:tcBorders>
              <w:top w:val="nil"/>
              <w:left w:val="nil"/>
              <w:bottom w:val="single" w:sz="4" w:space="0" w:color="auto"/>
              <w:right w:val="nil"/>
            </w:tcBorders>
            <w:shd w:val="clear" w:color="auto" w:fill="auto"/>
            <w:vAlign w:val="center"/>
            <w:hideMark/>
          </w:tcPr>
          <w:p w14:paraId="58946357"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07" w:type="dxa"/>
            <w:tcBorders>
              <w:top w:val="nil"/>
              <w:left w:val="nil"/>
              <w:bottom w:val="single" w:sz="4" w:space="0" w:color="auto"/>
              <w:right w:val="nil"/>
            </w:tcBorders>
            <w:shd w:val="clear" w:color="auto" w:fill="auto"/>
            <w:vAlign w:val="center"/>
            <w:hideMark/>
          </w:tcPr>
          <w:p w14:paraId="4FB3E07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26" w:type="dxa"/>
            <w:tcBorders>
              <w:top w:val="nil"/>
              <w:left w:val="nil"/>
              <w:bottom w:val="single" w:sz="4" w:space="0" w:color="auto"/>
              <w:right w:val="nil"/>
            </w:tcBorders>
            <w:shd w:val="clear" w:color="auto" w:fill="auto"/>
            <w:vAlign w:val="center"/>
            <w:hideMark/>
          </w:tcPr>
          <w:p w14:paraId="42B60EBD"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49" w:type="dxa"/>
            <w:tcBorders>
              <w:top w:val="nil"/>
              <w:left w:val="nil"/>
              <w:bottom w:val="single" w:sz="4" w:space="0" w:color="auto"/>
              <w:right w:val="nil"/>
            </w:tcBorders>
            <w:shd w:val="clear" w:color="auto" w:fill="auto"/>
            <w:noWrap/>
            <w:vAlign w:val="center"/>
            <w:hideMark/>
          </w:tcPr>
          <w:p w14:paraId="5D6051A2" w14:textId="77777777" w:rsidR="000C5640" w:rsidRPr="005527FA" w:rsidRDefault="000C5640" w:rsidP="00DB4D87">
            <w:pPr>
              <w:spacing w:after="0" w:line="240" w:lineRule="auto"/>
              <w:jc w:val="center"/>
              <w:rPr>
                <w:rFonts w:ascii="Arial Narrow" w:eastAsia="Times New Roman" w:hAnsi="Arial Narrow"/>
                <w:color w:val="000000"/>
                <w:sz w:val="14"/>
                <w:szCs w:val="14"/>
              </w:rPr>
            </w:pPr>
          </w:p>
        </w:tc>
        <w:tc>
          <w:tcPr>
            <w:tcW w:w="327" w:type="dxa"/>
            <w:tcBorders>
              <w:top w:val="nil"/>
              <w:left w:val="nil"/>
              <w:bottom w:val="single" w:sz="4" w:space="0" w:color="auto"/>
              <w:right w:val="nil"/>
            </w:tcBorders>
            <w:shd w:val="clear" w:color="auto" w:fill="auto"/>
            <w:vAlign w:val="center"/>
            <w:hideMark/>
          </w:tcPr>
          <w:p w14:paraId="5328A00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7" w:type="dxa"/>
            <w:tcBorders>
              <w:top w:val="nil"/>
              <w:left w:val="nil"/>
              <w:bottom w:val="single" w:sz="4" w:space="0" w:color="auto"/>
              <w:right w:val="nil"/>
            </w:tcBorders>
            <w:shd w:val="clear" w:color="auto" w:fill="auto"/>
            <w:vAlign w:val="center"/>
            <w:hideMark/>
          </w:tcPr>
          <w:p w14:paraId="5890D149"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07" w:type="dxa"/>
            <w:tcBorders>
              <w:top w:val="nil"/>
              <w:left w:val="nil"/>
              <w:bottom w:val="single" w:sz="4" w:space="0" w:color="auto"/>
              <w:right w:val="nil"/>
            </w:tcBorders>
            <w:shd w:val="clear" w:color="auto" w:fill="auto"/>
            <w:vAlign w:val="center"/>
            <w:hideMark/>
          </w:tcPr>
          <w:p w14:paraId="46B9D10F"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07" w:type="dxa"/>
            <w:tcBorders>
              <w:top w:val="nil"/>
              <w:left w:val="nil"/>
              <w:bottom w:val="single" w:sz="4" w:space="0" w:color="auto"/>
              <w:right w:val="nil"/>
            </w:tcBorders>
            <w:shd w:val="clear" w:color="auto" w:fill="auto"/>
            <w:vAlign w:val="center"/>
            <w:hideMark/>
          </w:tcPr>
          <w:p w14:paraId="619609B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27" w:type="dxa"/>
            <w:tcBorders>
              <w:top w:val="nil"/>
              <w:left w:val="nil"/>
              <w:bottom w:val="single" w:sz="4" w:space="0" w:color="auto"/>
              <w:right w:val="nil"/>
            </w:tcBorders>
            <w:shd w:val="clear" w:color="auto" w:fill="auto"/>
            <w:vAlign w:val="center"/>
            <w:hideMark/>
          </w:tcPr>
          <w:p w14:paraId="5400509B"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49" w:type="dxa"/>
            <w:tcBorders>
              <w:top w:val="nil"/>
              <w:left w:val="nil"/>
              <w:bottom w:val="single" w:sz="4" w:space="0" w:color="auto"/>
              <w:right w:val="nil"/>
            </w:tcBorders>
            <w:shd w:val="clear" w:color="auto" w:fill="auto"/>
            <w:noWrap/>
            <w:vAlign w:val="center"/>
            <w:hideMark/>
          </w:tcPr>
          <w:p w14:paraId="2B2125F3" w14:textId="77777777" w:rsidR="000C5640" w:rsidRPr="005527FA" w:rsidRDefault="000C5640" w:rsidP="00DB4D87">
            <w:pPr>
              <w:spacing w:after="0" w:line="240" w:lineRule="auto"/>
              <w:jc w:val="center"/>
              <w:rPr>
                <w:rFonts w:ascii="Arial Narrow" w:eastAsia="Times New Roman" w:hAnsi="Arial Narrow"/>
                <w:color w:val="000000"/>
                <w:sz w:val="14"/>
                <w:szCs w:val="14"/>
              </w:rPr>
            </w:pPr>
          </w:p>
        </w:tc>
        <w:tc>
          <w:tcPr>
            <w:tcW w:w="328" w:type="dxa"/>
            <w:tcBorders>
              <w:top w:val="nil"/>
              <w:left w:val="nil"/>
              <w:bottom w:val="single" w:sz="4" w:space="0" w:color="auto"/>
              <w:right w:val="nil"/>
            </w:tcBorders>
            <w:shd w:val="clear" w:color="auto" w:fill="auto"/>
            <w:vAlign w:val="center"/>
            <w:hideMark/>
          </w:tcPr>
          <w:p w14:paraId="31B9946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7" w:type="dxa"/>
            <w:tcBorders>
              <w:top w:val="nil"/>
              <w:left w:val="nil"/>
              <w:bottom w:val="single" w:sz="4" w:space="0" w:color="auto"/>
              <w:right w:val="nil"/>
            </w:tcBorders>
            <w:shd w:val="clear" w:color="auto" w:fill="auto"/>
            <w:vAlign w:val="center"/>
            <w:hideMark/>
          </w:tcPr>
          <w:p w14:paraId="377DEA16"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07" w:type="dxa"/>
            <w:tcBorders>
              <w:top w:val="nil"/>
              <w:left w:val="nil"/>
              <w:bottom w:val="single" w:sz="4" w:space="0" w:color="auto"/>
              <w:right w:val="nil"/>
            </w:tcBorders>
            <w:shd w:val="clear" w:color="auto" w:fill="auto"/>
            <w:vAlign w:val="center"/>
            <w:hideMark/>
          </w:tcPr>
          <w:p w14:paraId="748A2535"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07" w:type="dxa"/>
            <w:tcBorders>
              <w:top w:val="nil"/>
              <w:left w:val="nil"/>
              <w:bottom w:val="single" w:sz="4" w:space="0" w:color="auto"/>
              <w:right w:val="nil"/>
            </w:tcBorders>
            <w:shd w:val="clear" w:color="auto" w:fill="auto"/>
            <w:vAlign w:val="center"/>
            <w:hideMark/>
          </w:tcPr>
          <w:p w14:paraId="72C24C93"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28" w:type="dxa"/>
            <w:tcBorders>
              <w:top w:val="nil"/>
              <w:left w:val="nil"/>
              <w:bottom w:val="single" w:sz="4" w:space="0" w:color="auto"/>
              <w:right w:val="nil"/>
            </w:tcBorders>
            <w:shd w:val="clear" w:color="auto" w:fill="auto"/>
            <w:vAlign w:val="center"/>
            <w:hideMark/>
          </w:tcPr>
          <w:p w14:paraId="23009A04"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32" w:type="dxa"/>
            <w:tcBorders>
              <w:top w:val="nil"/>
              <w:left w:val="nil"/>
              <w:bottom w:val="single" w:sz="4" w:space="0" w:color="auto"/>
              <w:right w:val="nil"/>
            </w:tcBorders>
            <w:shd w:val="clear" w:color="auto" w:fill="auto"/>
            <w:noWrap/>
            <w:vAlign w:val="center"/>
            <w:hideMark/>
          </w:tcPr>
          <w:p w14:paraId="6921539B" w14:textId="77777777" w:rsidR="000C5640" w:rsidRPr="005527FA" w:rsidRDefault="000C5640" w:rsidP="00DB4D87">
            <w:pPr>
              <w:spacing w:after="0" w:line="240" w:lineRule="auto"/>
              <w:rPr>
                <w:rFonts w:ascii="Arial Narrow" w:eastAsia="Times New Roman" w:hAnsi="Arial Narrow"/>
                <w:color w:val="000000"/>
                <w:sz w:val="16"/>
                <w:szCs w:val="16"/>
              </w:rPr>
            </w:pPr>
            <w:r w:rsidRPr="005527FA">
              <w:rPr>
                <w:rFonts w:ascii="Arial Narrow" w:eastAsia="Times New Roman" w:hAnsi="Arial Narrow"/>
                <w:color w:val="000000"/>
                <w:sz w:val="16"/>
                <w:szCs w:val="16"/>
              </w:rPr>
              <w:t> </w:t>
            </w:r>
          </w:p>
        </w:tc>
      </w:tr>
      <w:tr w:rsidR="000C5640" w:rsidRPr="005527FA" w14:paraId="56F96D89" w14:textId="77777777" w:rsidTr="007402D2">
        <w:trPr>
          <w:trHeight w:val="17"/>
          <w:jc w:val="center"/>
        </w:trPr>
        <w:tc>
          <w:tcPr>
            <w:tcW w:w="673" w:type="dxa"/>
            <w:tcBorders>
              <w:top w:val="nil"/>
              <w:left w:val="nil"/>
              <w:bottom w:val="nil"/>
              <w:right w:val="nil"/>
            </w:tcBorders>
            <w:shd w:val="clear" w:color="auto" w:fill="auto"/>
            <w:noWrap/>
            <w:vAlign w:val="center"/>
            <w:hideMark/>
          </w:tcPr>
          <w:p w14:paraId="69E0D590" w14:textId="77777777" w:rsidR="000C5640" w:rsidRPr="005527FA" w:rsidRDefault="000C5640" w:rsidP="00DB4D87">
            <w:pPr>
              <w:spacing w:after="0" w:line="240" w:lineRule="auto"/>
              <w:rPr>
                <w:rFonts w:eastAsia="Times New Roman"/>
                <w:color w:val="000000"/>
                <w:sz w:val="16"/>
                <w:szCs w:val="16"/>
              </w:rPr>
            </w:pPr>
          </w:p>
        </w:tc>
        <w:tc>
          <w:tcPr>
            <w:tcW w:w="499" w:type="dxa"/>
            <w:tcBorders>
              <w:top w:val="nil"/>
              <w:left w:val="nil"/>
              <w:bottom w:val="nil"/>
              <w:right w:val="nil"/>
            </w:tcBorders>
            <w:shd w:val="clear" w:color="auto" w:fill="auto"/>
            <w:noWrap/>
            <w:vAlign w:val="center"/>
            <w:hideMark/>
          </w:tcPr>
          <w:p w14:paraId="716DDE36"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center"/>
            <w:hideMark/>
          </w:tcPr>
          <w:p w14:paraId="1EF2A2D9"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vAlign w:val="center"/>
            <w:hideMark/>
          </w:tcPr>
          <w:p w14:paraId="5D5E2197"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vAlign w:val="center"/>
            <w:hideMark/>
          </w:tcPr>
          <w:p w14:paraId="7F3B97FC" w14:textId="77777777" w:rsidR="000C5640" w:rsidRPr="005527FA" w:rsidRDefault="000C5640" w:rsidP="00DB4D87">
            <w:pPr>
              <w:spacing w:after="0" w:line="240" w:lineRule="auto"/>
              <w:jc w:val="center"/>
              <w:rPr>
                <w:rFonts w:eastAsia="Times New Roman"/>
                <w:sz w:val="16"/>
                <w:szCs w:val="16"/>
              </w:rPr>
            </w:pPr>
          </w:p>
        </w:tc>
        <w:tc>
          <w:tcPr>
            <w:tcW w:w="336" w:type="dxa"/>
            <w:tcBorders>
              <w:top w:val="nil"/>
              <w:left w:val="nil"/>
              <w:bottom w:val="nil"/>
              <w:right w:val="nil"/>
            </w:tcBorders>
            <w:shd w:val="clear" w:color="auto" w:fill="auto"/>
            <w:vAlign w:val="center"/>
            <w:hideMark/>
          </w:tcPr>
          <w:p w14:paraId="2C42A199" w14:textId="77777777" w:rsidR="000C5640" w:rsidRPr="005527FA" w:rsidRDefault="000C5640" w:rsidP="00DB4D87">
            <w:pPr>
              <w:spacing w:after="0" w:line="240" w:lineRule="auto"/>
              <w:jc w:val="center"/>
              <w:rPr>
                <w:rFonts w:eastAsia="Times New Roman"/>
                <w:sz w:val="16"/>
                <w:szCs w:val="16"/>
              </w:rPr>
            </w:pPr>
          </w:p>
        </w:tc>
        <w:tc>
          <w:tcPr>
            <w:tcW w:w="335" w:type="dxa"/>
            <w:tcBorders>
              <w:top w:val="nil"/>
              <w:left w:val="nil"/>
              <w:bottom w:val="nil"/>
              <w:right w:val="nil"/>
            </w:tcBorders>
            <w:shd w:val="clear" w:color="auto" w:fill="auto"/>
            <w:vAlign w:val="center"/>
            <w:hideMark/>
          </w:tcPr>
          <w:p w14:paraId="133E3896" w14:textId="77777777" w:rsidR="000C5640" w:rsidRPr="005527FA" w:rsidRDefault="000C5640" w:rsidP="00DB4D87">
            <w:pPr>
              <w:spacing w:after="0" w:line="240" w:lineRule="auto"/>
              <w:jc w:val="center"/>
              <w:rPr>
                <w:rFonts w:eastAsia="Times New Roman"/>
                <w:sz w:val="16"/>
                <w:szCs w:val="16"/>
              </w:rPr>
            </w:pPr>
          </w:p>
        </w:tc>
        <w:tc>
          <w:tcPr>
            <w:tcW w:w="336" w:type="dxa"/>
            <w:tcBorders>
              <w:top w:val="nil"/>
              <w:left w:val="nil"/>
              <w:bottom w:val="nil"/>
              <w:right w:val="nil"/>
            </w:tcBorders>
            <w:shd w:val="clear" w:color="auto" w:fill="auto"/>
            <w:vAlign w:val="center"/>
            <w:hideMark/>
          </w:tcPr>
          <w:p w14:paraId="550D8957" w14:textId="77777777" w:rsidR="000C5640" w:rsidRPr="005527FA" w:rsidRDefault="000C5640" w:rsidP="00DB4D87">
            <w:pPr>
              <w:spacing w:after="0" w:line="240" w:lineRule="auto"/>
              <w:jc w:val="center"/>
              <w:rPr>
                <w:rFonts w:eastAsia="Times New Roman"/>
                <w:sz w:val="16"/>
                <w:szCs w:val="16"/>
              </w:rPr>
            </w:pPr>
          </w:p>
        </w:tc>
        <w:tc>
          <w:tcPr>
            <w:tcW w:w="250" w:type="dxa"/>
            <w:tcBorders>
              <w:top w:val="nil"/>
              <w:left w:val="nil"/>
              <w:bottom w:val="nil"/>
              <w:right w:val="nil"/>
            </w:tcBorders>
            <w:shd w:val="clear" w:color="auto" w:fill="auto"/>
            <w:noWrap/>
            <w:vAlign w:val="center"/>
            <w:hideMark/>
          </w:tcPr>
          <w:p w14:paraId="035AA6F3" w14:textId="77777777" w:rsidR="000C5640" w:rsidRPr="005527FA" w:rsidRDefault="000C5640" w:rsidP="00DB4D87">
            <w:pPr>
              <w:spacing w:after="0" w:line="240" w:lineRule="auto"/>
              <w:jc w:val="center"/>
              <w:rPr>
                <w:rFonts w:ascii="Arial Narrow" w:eastAsia="Times New Roman" w:hAnsi="Arial Narrow"/>
                <w:sz w:val="16"/>
                <w:szCs w:val="16"/>
              </w:rPr>
            </w:pPr>
          </w:p>
        </w:tc>
        <w:tc>
          <w:tcPr>
            <w:tcW w:w="327" w:type="dxa"/>
            <w:tcBorders>
              <w:top w:val="nil"/>
              <w:left w:val="nil"/>
              <w:bottom w:val="nil"/>
              <w:right w:val="nil"/>
            </w:tcBorders>
            <w:shd w:val="clear" w:color="auto" w:fill="auto"/>
            <w:vAlign w:val="center"/>
            <w:hideMark/>
          </w:tcPr>
          <w:p w14:paraId="47C371AC" w14:textId="77777777" w:rsidR="000C5640" w:rsidRPr="005527FA" w:rsidRDefault="000C5640" w:rsidP="00DB4D87">
            <w:pPr>
              <w:spacing w:after="0" w:line="240" w:lineRule="auto"/>
              <w:rPr>
                <w:rFonts w:eastAsia="Times New Roman"/>
                <w:sz w:val="16"/>
                <w:szCs w:val="16"/>
              </w:rPr>
            </w:pPr>
          </w:p>
        </w:tc>
        <w:tc>
          <w:tcPr>
            <w:tcW w:w="308" w:type="dxa"/>
            <w:tcBorders>
              <w:top w:val="nil"/>
              <w:left w:val="nil"/>
              <w:bottom w:val="nil"/>
              <w:right w:val="nil"/>
            </w:tcBorders>
            <w:shd w:val="clear" w:color="auto" w:fill="auto"/>
            <w:vAlign w:val="center"/>
            <w:hideMark/>
          </w:tcPr>
          <w:p w14:paraId="2FECB292" w14:textId="77777777" w:rsidR="000C5640" w:rsidRPr="005527FA" w:rsidRDefault="000C5640" w:rsidP="00DB4D87">
            <w:pPr>
              <w:spacing w:after="0" w:line="240" w:lineRule="auto"/>
              <w:jc w:val="center"/>
              <w:rPr>
                <w:rFonts w:eastAsia="Times New Roman"/>
                <w:sz w:val="16"/>
                <w:szCs w:val="16"/>
              </w:rPr>
            </w:pPr>
          </w:p>
        </w:tc>
        <w:tc>
          <w:tcPr>
            <w:tcW w:w="307" w:type="dxa"/>
            <w:tcBorders>
              <w:top w:val="nil"/>
              <w:left w:val="nil"/>
              <w:bottom w:val="nil"/>
              <w:right w:val="nil"/>
            </w:tcBorders>
            <w:shd w:val="clear" w:color="auto" w:fill="auto"/>
            <w:vAlign w:val="center"/>
            <w:hideMark/>
          </w:tcPr>
          <w:p w14:paraId="268B51C6" w14:textId="77777777" w:rsidR="000C5640" w:rsidRPr="005527FA" w:rsidRDefault="000C5640" w:rsidP="00DB4D87">
            <w:pPr>
              <w:spacing w:after="0" w:line="240" w:lineRule="auto"/>
              <w:jc w:val="center"/>
              <w:rPr>
                <w:rFonts w:eastAsia="Times New Roman"/>
                <w:sz w:val="16"/>
                <w:szCs w:val="16"/>
              </w:rPr>
            </w:pPr>
          </w:p>
        </w:tc>
        <w:tc>
          <w:tcPr>
            <w:tcW w:w="307" w:type="dxa"/>
            <w:tcBorders>
              <w:top w:val="nil"/>
              <w:left w:val="nil"/>
              <w:bottom w:val="nil"/>
              <w:right w:val="nil"/>
            </w:tcBorders>
            <w:shd w:val="clear" w:color="auto" w:fill="auto"/>
            <w:vAlign w:val="center"/>
            <w:hideMark/>
          </w:tcPr>
          <w:p w14:paraId="49CCDE63" w14:textId="77777777" w:rsidR="000C5640" w:rsidRPr="005527FA" w:rsidRDefault="000C5640" w:rsidP="00DB4D87">
            <w:pPr>
              <w:spacing w:after="0" w:line="240" w:lineRule="auto"/>
              <w:jc w:val="center"/>
              <w:rPr>
                <w:rFonts w:eastAsia="Times New Roman"/>
                <w:sz w:val="16"/>
                <w:szCs w:val="16"/>
              </w:rPr>
            </w:pPr>
          </w:p>
        </w:tc>
        <w:tc>
          <w:tcPr>
            <w:tcW w:w="326" w:type="dxa"/>
            <w:tcBorders>
              <w:top w:val="nil"/>
              <w:left w:val="nil"/>
              <w:bottom w:val="nil"/>
              <w:right w:val="nil"/>
            </w:tcBorders>
            <w:shd w:val="clear" w:color="auto" w:fill="auto"/>
            <w:vAlign w:val="center"/>
            <w:hideMark/>
          </w:tcPr>
          <w:p w14:paraId="537C646A" w14:textId="77777777" w:rsidR="000C5640" w:rsidRPr="005527FA" w:rsidRDefault="000C5640" w:rsidP="00DB4D87">
            <w:pPr>
              <w:spacing w:after="0" w:line="240" w:lineRule="auto"/>
              <w:jc w:val="center"/>
              <w:rPr>
                <w:rFonts w:eastAsia="Times New Roman"/>
                <w:sz w:val="16"/>
                <w:szCs w:val="16"/>
              </w:rPr>
            </w:pPr>
          </w:p>
        </w:tc>
        <w:tc>
          <w:tcPr>
            <w:tcW w:w="249" w:type="dxa"/>
            <w:tcBorders>
              <w:top w:val="nil"/>
              <w:left w:val="nil"/>
              <w:bottom w:val="nil"/>
              <w:right w:val="nil"/>
            </w:tcBorders>
            <w:shd w:val="clear" w:color="auto" w:fill="auto"/>
            <w:noWrap/>
            <w:vAlign w:val="center"/>
            <w:hideMark/>
          </w:tcPr>
          <w:p w14:paraId="6625184A" w14:textId="77777777" w:rsidR="000C5640" w:rsidRPr="005527FA" w:rsidRDefault="000C5640" w:rsidP="00DB4D87">
            <w:pPr>
              <w:spacing w:after="0" w:line="240" w:lineRule="auto"/>
              <w:jc w:val="center"/>
              <w:rPr>
                <w:rFonts w:ascii="Arial Narrow" w:eastAsia="Times New Roman" w:hAnsi="Arial Narrow"/>
                <w:b/>
                <w:sz w:val="16"/>
                <w:szCs w:val="16"/>
              </w:rPr>
            </w:pPr>
          </w:p>
        </w:tc>
        <w:tc>
          <w:tcPr>
            <w:tcW w:w="326" w:type="dxa"/>
            <w:tcBorders>
              <w:top w:val="nil"/>
              <w:left w:val="nil"/>
              <w:bottom w:val="nil"/>
              <w:right w:val="nil"/>
            </w:tcBorders>
            <w:shd w:val="clear" w:color="auto" w:fill="auto"/>
            <w:vAlign w:val="center"/>
            <w:hideMark/>
          </w:tcPr>
          <w:p w14:paraId="3821AA4C"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vAlign w:val="center"/>
            <w:hideMark/>
          </w:tcPr>
          <w:p w14:paraId="7E8EF029" w14:textId="77777777" w:rsidR="000C5640" w:rsidRPr="005527FA" w:rsidRDefault="000C5640" w:rsidP="00DB4D87">
            <w:pPr>
              <w:spacing w:after="0" w:line="240" w:lineRule="auto"/>
              <w:jc w:val="center"/>
              <w:rPr>
                <w:rFonts w:eastAsia="Times New Roman"/>
                <w:sz w:val="16"/>
                <w:szCs w:val="16"/>
              </w:rPr>
            </w:pPr>
          </w:p>
        </w:tc>
        <w:tc>
          <w:tcPr>
            <w:tcW w:w="307" w:type="dxa"/>
            <w:tcBorders>
              <w:top w:val="nil"/>
              <w:left w:val="nil"/>
              <w:bottom w:val="nil"/>
              <w:right w:val="nil"/>
            </w:tcBorders>
            <w:shd w:val="clear" w:color="auto" w:fill="auto"/>
            <w:vAlign w:val="center"/>
            <w:hideMark/>
          </w:tcPr>
          <w:p w14:paraId="4CA04AD5" w14:textId="77777777" w:rsidR="000C5640" w:rsidRPr="005527FA" w:rsidRDefault="000C5640" w:rsidP="00DB4D87">
            <w:pPr>
              <w:spacing w:after="0" w:line="240" w:lineRule="auto"/>
              <w:jc w:val="center"/>
              <w:rPr>
                <w:rFonts w:eastAsia="Times New Roman"/>
                <w:sz w:val="16"/>
                <w:szCs w:val="16"/>
              </w:rPr>
            </w:pPr>
          </w:p>
        </w:tc>
        <w:tc>
          <w:tcPr>
            <w:tcW w:w="307" w:type="dxa"/>
            <w:tcBorders>
              <w:top w:val="nil"/>
              <w:left w:val="nil"/>
              <w:bottom w:val="nil"/>
              <w:right w:val="nil"/>
            </w:tcBorders>
            <w:shd w:val="clear" w:color="auto" w:fill="auto"/>
            <w:vAlign w:val="center"/>
            <w:hideMark/>
          </w:tcPr>
          <w:p w14:paraId="3C63A39F" w14:textId="77777777" w:rsidR="000C5640" w:rsidRPr="005527FA" w:rsidRDefault="000C5640" w:rsidP="00DB4D87">
            <w:pPr>
              <w:spacing w:after="0" w:line="240" w:lineRule="auto"/>
              <w:jc w:val="center"/>
              <w:rPr>
                <w:rFonts w:eastAsia="Times New Roman"/>
                <w:sz w:val="16"/>
                <w:szCs w:val="16"/>
              </w:rPr>
            </w:pPr>
          </w:p>
        </w:tc>
        <w:tc>
          <w:tcPr>
            <w:tcW w:w="326" w:type="dxa"/>
            <w:tcBorders>
              <w:top w:val="nil"/>
              <w:left w:val="nil"/>
              <w:bottom w:val="nil"/>
              <w:right w:val="nil"/>
            </w:tcBorders>
            <w:shd w:val="clear" w:color="auto" w:fill="auto"/>
            <w:vAlign w:val="center"/>
            <w:hideMark/>
          </w:tcPr>
          <w:p w14:paraId="5588E739" w14:textId="77777777" w:rsidR="000C5640" w:rsidRPr="005527FA" w:rsidRDefault="000C5640" w:rsidP="00DB4D87">
            <w:pPr>
              <w:spacing w:after="0" w:line="240" w:lineRule="auto"/>
              <w:jc w:val="center"/>
              <w:rPr>
                <w:rFonts w:eastAsia="Times New Roman"/>
                <w:sz w:val="16"/>
                <w:szCs w:val="16"/>
              </w:rPr>
            </w:pPr>
          </w:p>
        </w:tc>
        <w:tc>
          <w:tcPr>
            <w:tcW w:w="249" w:type="dxa"/>
            <w:tcBorders>
              <w:top w:val="nil"/>
              <w:left w:val="nil"/>
              <w:bottom w:val="nil"/>
              <w:right w:val="nil"/>
            </w:tcBorders>
            <w:shd w:val="clear" w:color="auto" w:fill="auto"/>
            <w:noWrap/>
            <w:vAlign w:val="center"/>
            <w:hideMark/>
          </w:tcPr>
          <w:p w14:paraId="001B5518" w14:textId="77777777" w:rsidR="000C5640" w:rsidRPr="005527FA" w:rsidRDefault="000C5640" w:rsidP="00DB4D87">
            <w:pPr>
              <w:spacing w:after="0" w:line="240" w:lineRule="auto"/>
              <w:jc w:val="center"/>
              <w:rPr>
                <w:rFonts w:ascii="Arial Narrow" w:eastAsia="Times New Roman" w:hAnsi="Arial Narrow"/>
                <w:sz w:val="16"/>
                <w:szCs w:val="16"/>
              </w:rPr>
            </w:pPr>
          </w:p>
        </w:tc>
        <w:tc>
          <w:tcPr>
            <w:tcW w:w="327" w:type="dxa"/>
            <w:tcBorders>
              <w:top w:val="nil"/>
              <w:left w:val="nil"/>
              <w:bottom w:val="nil"/>
              <w:right w:val="nil"/>
            </w:tcBorders>
            <w:shd w:val="clear" w:color="auto" w:fill="auto"/>
            <w:vAlign w:val="center"/>
            <w:hideMark/>
          </w:tcPr>
          <w:p w14:paraId="339C35F6"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vAlign w:val="center"/>
            <w:hideMark/>
          </w:tcPr>
          <w:p w14:paraId="0ACEF9B6" w14:textId="77777777" w:rsidR="000C5640" w:rsidRPr="005527FA" w:rsidRDefault="000C5640" w:rsidP="00DB4D87">
            <w:pPr>
              <w:spacing w:after="0" w:line="240" w:lineRule="auto"/>
              <w:jc w:val="center"/>
              <w:rPr>
                <w:rFonts w:eastAsia="Times New Roman"/>
                <w:sz w:val="16"/>
                <w:szCs w:val="16"/>
              </w:rPr>
            </w:pPr>
          </w:p>
        </w:tc>
        <w:tc>
          <w:tcPr>
            <w:tcW w:w="307" w:type="dxa"/>
            <w:tcBorders>
              <w:top w:val="nil"/>
              <w:left w:val="nil"/>
              <w:bottom w:val="nil"/>
              <w:right w:val="nil"/>
            </w:tcBorders>
            <w:shd w:val="clear" w:color="auto" w:fill="auto"/>
            <w:vAlign w:val="center"/>
            <w:hideMark/>
          </w:tcPr>
          <w:p w14:paraId="414E66BA" w14:textId="77777777" w:rsidR="000C5640" w:rsidRPr="005527FA" w:rsidRDefault="000C5640" w:rsidP="00DB4D87">
            <w:pPr>
              <w:spacing w:after="0" w:line="240" w:lineRule="auto"/>
              <w:jc w:val="center"/>
              <w:rPr>
                <w:rFonts w:eastAsia="Times New Roman"/>
                <w:sz w:val="16"/>
                <w:szCs w:val="16"/>
              </w:rPr>
            </w:pPr>
          </w:p>
        </w:tc>
        <w:tc>
          <w:tcPr>
            <w:tcW w:w="307" w:type="dxa"/>
            <w:tcBorders>
              <w:top w:val="nil"/>
              <w:left w:val="nil"/>
              <w:bottom w:val="nil"/>
              <w:right w:val="nil"/>
            </w:tcBorders>
            <w:shd w:val="clear" w:color="auto" w:fill="auto"/>
            <w:vAlign w:val="center"/>
            <w:hideMark/>
          </w:tcPr>
          <w:p w14:paraId="77C7BC77" w14:textId="77777777" w:rsidR="000C5640" w:rsidRPr="005527FA" w:rsidRDefault="000C5640" w:rsidP="00DB4D87">
            <w:pPr>
              <w:spacing w:after="0" w:line="240" w:lineRule="auto"/>
              <w:jc w:val="center"/>
              <w:rPr>
                <w:rFonts w:eastAsia="Times New Roman"/>
                <w:sz w:val="16"/>
                <w:szCs w:val="16"/>
              </w:rPr>
            </w:pPr>
          </w:p>
        </w:tc>
        <w:tc>
          <w:tcPr>
            <w:tcW w:w="327" w:type="dxa"/>
            <w:tcBorders>
              <w:top w:val="nil"/>
              <w:left w:val="nil"/>
              <w:bottom w:val="nil"/>
              <w:right w:val="nil"/>
            </w:tcBorders>
            <w:shd w:val="clear" w:color="auto" w:fill="auto"/>
            <w:vAlign w:val="center"/>
            <w:hideMark/>
          </w:tcPr>
          <w:p w14:paraId="44962BB3" w14:textId="77777777" w:rsidR="000C5640" w:rsidRPr="005527FA" w:rsidRDefault="000C5640" w:rsidP="00DB4D87">
            <w:pPr>
              <w:spacing w:after="0" w:line="240" w:lineRule="auto"/>
              <w:jc w:val="center"/>
              <w:rPr>
                <w:rFonts w:eastAsia="Times New Roman"/>
                <w:sz w:val="16"/>
                <w:szCs w:val="16"/>
              </w:rPr>
            </w:pPr>
          </w:p>
        </w:tc>
        <w:tc>
          <w:tcPr>
            <w:tcW w:w="249" w:type="dxa"/>
            <w:tcBorders>
              <w:top w:val="nil"/>
              <w:left w:val="nil"/>
              <w:bottom w:val="nil"/>
              <w:right w:val="nil"/>
            </w:tcBorders>
            <w:shd w:val="clear" w:color="auto" w:fill="auto"/>
            <w:noWrap/>
            <w:vAlign w:val="center"/>
            <w:hideMark/>
          </w:tcPr>
          <w:p w14:paraId="50173F47" w14:textId="77777777" w:rsidR="000C5640" w:rsidRPr="005527FA" w:rsidRDefault="000C5640" w:rsidP="00DB4D87">
            <w:pPr>
              <w:spacing w:after="0" w:line="240" w:lineRule="auto"/>
              <w:jc w:val="center"/>
              <w:rPr>
                <w:rFonts w:ascii="Arial Narrow" w:eastAsia="Times New Roman" w:hAnsi="Arial Narrow"/>
                <w:sz w:val="16"/>
                <w:szCs w:val="16"/>
              </w:rPr>
            </w:pPr>
          </w:p>
        </w:tc>
        <w:tc>
          <w:tcPr>
            <w:tcW w:w="328" w:type="dxa"/>
            <w:tcBorders>
              <w:top w:val="nil"/>
              <w:left w:val="nil"/>
              <w:bottom w:val="nil"/>
              <w:right w:val="nil"/>
            </w:tcBorders>
            <w:shd w:val="clear" w:color="auto" w:fill="auto"/>
            <w:vAlign w:val="center"/>
            <w:hideMark/>
          </w:tcPr>
          <w:p w14:paraId="26E36B0D"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vAlign w:val="center"/>
            <w:hideMark/>
          </w:tcPr>
          <w:p w14:paraId="7D8E868B" w14:textId="77777777" w:rsidR="000C5640" w:rsidRPr="005527FA" w:rsidRDefault="000C5640" w:rsidP="00DB4D87">
            <w:pPr>
              <w:spacing w:after="0" w:line="240" w:lineRule="auto"/>
              <w:jc w:val="center"/>
              <w:rPr>
                <w:rFonts w:eastAsia="Times New Roman"/>
                <w:sz w:val="16"/>
                <w:szCs w:val="16"/>
              </w:rPr>
            </w:pPr>
          </w:p>
        </w:tc>
        <w:tc>
          <w:tcPr>
            <w:tcW w:w="307" w:type="dxa"/>
            <w:tcBorders>
              <w:top w:val="nil"/>
              <w:left w:val="nil"/>
              <w:bottom w:val="nil"/>
              <w:right w:val="nil"/>
            </w:tcBorders>
            <w:shd w:val="clear" w:color="auto" w:fill="auto"/>
            <w:vAlign w:val="center"/>
            <w:hideMark/>
          </w:tcPr>
          <w:p w14:paraId="5FCC84DF" w14:textId="77777777" w:rsidR="000C5640" w:rsidRPr="005527FA" w:rsidRDefault="000C5640" w:rsidP="00DB4D87">
            <w:pPr>
              <w:spacing w:after="0" w:line="240" w:lineRule="auto"/>
              <w:jc w:val="center"/>
              <w:rPr>
                <w:rFonts w:eastAsia="Times New Roman"/>
                <w:sz w:val="16"/>
                <w:szCs w:val="16"/>
              </w:rPr>
            </w:pPr>
          </w:p>
        </w:tc>
        <w:tc>
          <w:tcPr>
            <w:tcW w:w="307" w:type="dxa"/>
            <w:tcBorders>
              <w:top w:val="nil"/>
              <w:left w:val="nil"/>
              <w:bottom w:val="nil"/>
              <w:right w:val="nil"/>
            </w:tcBorders>
            <w:shd w:val="clear" w:color="auto" w:fill="auto"/>
            <w:vAlign w:val="center"/>
            <w:hideMark/>
          </w:tcPr>
          <w:p w14:paraId="44123AF3" w14:textId="77777777" w:rsidR="000C5640" w:rsidRPr="005527FA" w:rsidRDefault="000C5640" w:rsidP="00DB4D87">
            <w:pPr>
              <w:spacing w:after="0" w:line="240" w:lineRule="auto"/>
              <w:jc w:val="center"/>
              <w:rPr>
                <w:rFonts w:eastAsia="Times New Roman"/>
                <w:sz w:val="16"/>
                <w:szCs w:val="16"/>
              </w:rPr>
            </w:pPr>
          </w:p>
        </w:tc>
        <w:tc>
          <w:tcPr>
            <w:tcW w:w="328" w:type="dxa"/>
            <w:tcBorders>
              <w:top w:val="nil"/>
              <w:left w:val="nil"/>
              <w:bottom w:val="nil"/>
              <w:right w:val="nil"/>
            </w:tcBorders>
            <w:shd w:val="clear" w:color="auto" w:fill="auto"/>
            <w:vAlign w:val="center"/>
            <w:hideMark/>
          </w:tcPr>
          <w:p w14:paraId="0A6C5140" w14:textId="77777777" w:rsidR="000C5640" w:rsidRPr="005527FA" w:rsidRDefault="000C5640" w:rsidP="00DB4D87">
            <w:pPr>
              <w:spacing w:after="0" w:line="240" w:lineRule="auto"/>
              <w:jc w:val="center"/>
              <w:rPr>
                <w:rFonts w:eastAsia="Times New Roman"/>
                <w:sz w:val="16"/>
                <w:szCs w:val="16"/>
              </w:rPr>
            </w:pPr>
          </w:p>
        </w:tc>
        <w:tc>
          <w:tcPr>
            <w:tcW w:w="232" w:type="dxa"/>
            <w:tcBorders>
              <w:top w:val="nil"/>
              <w:left w:val="nil"/>
              <w:bottom w:val="nil"/>
              <w:right w:val="nil"/>
            </w:tcBorders>
            <w:shd w:val="clear" w:color="auto" w:fill="auto"/>
            <w:noWrap/>
            <w:vAlign w:val="center"/>
            <w:hideMark/>
          </w:tcPr>
          <w:p w14:paraId="7875B6F9" w14:textId="77777777" w:rsidR="000C5640" w:rsidRPr="005527FA" w:rsidRDefault="000C5640" w:rsidP="00DB4D87">
            <w:pPr>
              <w:spacing w:after="0" w:line="240" w:lineRule="auto"/>
              <w:jc w:val="center"/>
              <w:rPr>
                <w:rFonts w:ascii="Arial Narrow" w:eastAsia="Times New Roman" w:hAnsi="Arial Narrow"/>
                <w:sz w:val="16"/>
                <w:szCs w:val="16"/>
              </w:rPr>
            </w:pPr>
          </w:p>
        </w:tc>
      </w:tr>
      <w:tr w:rsidR="000C5640" w:rsidRPr="005527FA" w14:paraId="4328A243"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39EBFD02"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2D56003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97" w:type="dxa"/>
            <w:tcBorders>
              <w:top w:val="nil"/>
              <w:left w:val="nil"/>
              <w:bottom w:val="nil"/>
              <w:right w:val="nil"/>
            </w:tcBorders>
            <w:shd w:val="clear" w:color="auto" w:fill="auto"/>
            <w:noWrap/>
            <w:vAlign w:val="center"/>
            <w:hideMark/>
          </w:tcPr>
          <w:p w14:paraId="5752B9DC"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1BB107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90</w:t>
            </w:r>
          </w:p>
        </w:tc>
        <w:tc>
          <w:tcPr>
            <w:tcW w:w="335" w:type="dxa"/>
            <w:tcBorders>
              <w:top w:val="nil"/>
              <w:left w:val="nil"/>
              <w:bottom w:val="nil"/>
              <w:right w:val="nil"/>
            </w:tcBorders>
            <w:shd w:val="clear" w:color="auto" w:fill="auto"/>
            <w:noWrap/>
            <w:vAlign w:val="center"/>
            <w:hideMark/>
          </w:tcPr>
          <w:p w14:paraId="716B97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457</w:t>
            </w:r>
          </w:p>
        </w:tc>
        <w:tc>
          <w:tcPr>
            <w:tcW w:w="336" w:type="dxa"/>
            <w:tcBorders>
              <w:top w:val="nil"/>
              <w:left w:val="nil"/>
              <w:bottom w:val="nil"/>
              <w:right w:val="nil"/>
            </w:tcBorders>
            <w:shd w:val="clear" w:color="auto" w:fill="auto"/>
            <w:noWrap/>
            <w:vAlign w:val="center"/>
            <w:hideMark/>
          </w:tcPr>
          <w:p w14:paraId="47ADE4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467</w:t>
            </w:r>
          </w:p>
        </w:tc>
        <w:tc>
          <w:tcPr>
            <w:tcW w:w="335" w:type="dxa"/>
            <w:tcBorders>
              <w:top w:val="nil"/>
              <w:left w:val="nil"/>
              <w:bottom w:val="nil"/>
              <w:right w:val="nil"/>
            </w:tcBorders>
            <w:shd w:val="clear" w:color="auto" w:fill="auto"/>
            <w:noWrap/>
            <w:vAlign w:val="center"/>
            <w:hideMark/>
          </w:tcPr>
          <w:p w14:paraId="7521469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474</w:t>
            </w:r>
          </w:p>
        </w:tc>
        <w:tc>
          <w:tcPr>
            <w:tcW w:w="336" w:type="dxa"/>
            <w:tcBorders>
              <w:top w:val="nil"/>
              <w:left w:val="nil"/>
              <w:bottom w:val="nil"/>
              <w:right w:val="nil"/>
            </w:tcBorders>
            <w:shd w:val="clear" w:color="auto" w:fill="auto"/>
            <w:noWrap/>
            <w:vAlign w:val="center"/>
            <w:hideMark/>
          </w:tcPr>
          <w:p w14:paraId="189D3D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250" w:type="dxa"/>
            <w:tcBorders>
              <w:top w:val="nil"/>
              <w:left w:val="nil"/>
              <w:bottom w:val="nil"/>
              <w:right w:val="nil"/>
            </w:tcBorders>
            <w:shd w:val="clear" w:color="auto" w:fill="auto"/>
            <w:noWrap/>
            <w:vAlign w:val="center"/>
            <w:hideMark/>
          </w:tcPr>
          <w:p w14:paraId="634C8DF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0AF042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w:t>
            </w:r>
          </w:p>
        </w:tc>
        <w:tc>
          <w:tcPr>
            <w:tcW w:w="308" w:type="dxa"/>
            <w:tcBorders>
              <w:top w:val="nil"/>
              <w:left w:val="nil"/>
              <w:bottom w:val="nil"/>
              <w:right w:val="nil"/>
            </w:tcBorders>
            <w:shd w:val="clear" w:color="auto" w:fill="auto"/>
            <w:noWrap/>
            <w:vAlign w:val="center"/>
            <w:hideMark/>
          </w:tcPr>
          <w:p w14:paraId="3E28CB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7" w:type="dxa"/>
            <w:tcBorders>
              <w:top w:val="nil"/>
              <w:left w:val="nil"/>
              <w:bottom w:val="nil"/>
              <w:right w:val="nil"/>
            </w:tcBorders>
            <w:shd w:val="clear" w:color="auto" w:fill="auto"/>
            <w:noWrap/>
            <w:vAlign w:val="center"/>
            <w:hideMark/>
          </w:tcPr>
          <w:p w14:paraId="3E1530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07" w:type="dxa"/>
            <w:tcBorders>
              <w:top w:val="nil"/>
              <w:left w:val="nil"/>
              <w:bottom w:val="nil"/>
              <w:right w:val="nil"/>
            </w:tcBorders>
            <w:shd w:val="clear" w:color="auto" w:fill="auto"/>
            <w:noWrap/>
            <w:vAlign w:val="center"/>
            <w:hideMark/>
          </w:tcPr>
          <w:p w14:paraId="4DE997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26" w:type="dxa"/>
            <w:tcBorders>
              <w:top w:val="nil"/>
              <w:left w:val="nil"/>
              <w:bottom w:val="nil"/>
              <w:right w:val="nil"/>
            </w:tcBorders>
            <w:shd w:val="clear" w:color="auto" w:fill="auto"/>
            <w:noWrap/>
            <w:vAlign w:val="center"/>
            <w:hideMark/>
          </w:tcPr>
          <w:p w14:paraId="155EC6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249" w:type="dxa"/>
            <w:tcBorders>
              <w:top w:val="nil"/>
              <w:left w:val="nil"/>
              <w:bottom w:val="nil"/>
              <w:right w:val="nil"/>
            </w:tcBorders>
            <w:shd w:val="clear" w:color="auto" w:fill="auto"/>
            <w:noWrap/>
            <w:vAlign w:val="center"/>
            <w:hideMark/>
          </w:tcPr>
          <w:p w14:paraId="6FF23906"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3A8286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307" w:type="dxa"/>
            <w:tcBorders>
              <w:top w:val="nil"/>
              <w:left w:val="nil"/>
              <w:bottom w:val="nil"/>
              <w:right w:val="nil"/>
            </w:tcBorders>
            <w:shd w:val="clear" w:color="auto" w:fill="auto"/>
            <w:noWrap/>
            <w:vAlign w:val="center"/>
            <w:hideMark/>
          </w:tcPr>
          <w:p w14:paraId="3C6254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235ED7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307" w:type="dxa"/>
            <w:tcBorders>
              <w:top w:val="nil"/>
              <w:left w:val="nil"/>
              <w:bottom w:val="nil"/>
              <w:right w:val="nil"/>
            </w:tcBorders>
            <w:shd w:val="clear" w:color="auto" w:fill="auto"/>
            <w:noWrap/>
            <w:vAlign w:val="center"/>
            <w:hideMark/>
          </w:tcPr>
          <w:p w14:paraId="08882B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123</w:t>
            </w:r>
          </w:p>
        </w:tc>
        <w:tc>
          <w:tcPr>
            <w:tcW w:w="326" w:type="dxa"/>
            <w:tcBorders>
              <w:top w:val="nil"/>
              <w:left w:val="nil"/>
              <w:bottom w:val="nil"/>
              <w:right w:val="nil"/>
            </w:tcBorders>
            <w:shd w:val="clear" w:color="auto" w:fill="auto"/>
            <w:noWrap/>
            <w:vAlign w:val="center"/>
            <w:hideMark/>
          </w:tcPr>
          <w:p w14:paraId="6AEB82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49" w:type="dxa"/>
            <w:tcBorders>
              <w:top w:val="nil"/>
              <w:left w:val="nil"/>
              <w:bottom w:val="nil"/>
              <w:right w:val="nil"/>
            </w:tcBorders>
            <w:shd w:val="clear" w:color="auto" w:fill="auto"/>
            <w:noWrap/>
            <w:vAlign w:val="center"/>
            <w:hideMark/>
          </w:tcPr>
          <w:p w14:paraId="67F1D03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2CD69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307" w:type="dxa"/>
            <w:tcBorders>
              <w:top w:val="nil"/>
              <w:left w:val="nil"/>
              <w:bottom w:val="nil"/>
              <w:right w:val="nil"/>
            </w:tcBorders>
            <w:shd w:val="clear" w:color="auto" w:fill="auto"/>
            <w:noWrap/>
            <w:vAlign w:val="center"/>
            <w:hideMark/>
          </w:tcPr>
          <w:p w14:paraId="5D48E1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07" w:type="dxa"/>
            <w:tcBorders>
              <w:top w:val="nil"/>
              <w:left w:val="nil"/>
              <w:bottom w:val="nil"/>
              <w:right w:val="nil"/>
            </w:tcBorders>
            <w:shd w:val="clear" w:color="auto" w:fill="auto"/>
            <w:noWrap/>
            <w:vAlign w:val="center"/>
            <w:hideMark/>
          </w:tcPr>
          <w:p w14:paraId="4FEF8E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342DA9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327" w:type="dxa"/>
            <w:tcBorders>
              <w:top w:val="nil"/>
              <w:left w:val="nil"/>
              <w:bottom w:val="nil"/>
              <w:right w:val="nil"/>
            </w:tcBorders>
            <w:shd w:val="clear" w:color="auto" w:fill="auto"/>
            <w:noWrap/>
            <w:vAlign w:val="center"/>
            <w:hideMark/>
          </w:tcPr>
          <w:p w14:paraId="56C07EA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249" w:type="dxa"/>
            <w:tcBorders>
              <w:top w:val="nil"/>
              <w:left w:val="nil"/>
              <w:bottom w:val="nil"/>
              <w:right w:val="nil"/>
            </w:tcBorders>
            <w:shd w:val="clear" w:color="auto" w:fill="auto"/>
            <w:noWrap/>
            <w:vAlign w:val="center"/>
            <w:hideMark/>
          </w:tcPr>
          <w:p w14:paraId="31C80CA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62998A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w:t>
            </w:r>
          </w:p>
        </w:tc>
        <w:tc>
          <w:tcPr>
            <w:tcW w:w="307" w:type="dxa"/>
            <w:tcBorders>
              <w:top w:val="nil"/>
              <w:left w:val="nil"/>
              <w:bottom w:val="nil"/>
              <w:right w:val="nil"/>
            </w:tcBorders>
            <w:shd w:val="clear" w:color="auto" w:fill="auto"/>
            <w:noWrap/>
            <w:vAlign w:val="center"/>
            <w:hideMark/>
          </w:tcPr>
          <w:p w14:paraId="37680B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307" w:type="dxa"/>
            <w:tcBorders>
              <w:top w:val="nil"/>
              <w:left w:val="nil"/>
              <w:bottom w:val="nil"/>
              <w:right w:val="nil"/>
            </w:tcBorders>
            <w:shd w:val="clear" w:color="auto" w:fill="auto"/>
            <w:noWrap/>
            <w:vAlign w:val="center"/>
            <w:hideMark/>
          </w:tcPr>
          <w:p w14:paraId="2D9E10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07" w:type="dxa"/>
            <w:tcBorders>
              <w:top w:val="nil"/>
              <w:left w:val="nil"/>
              <w:bottom w:val="nil"/>
              <w:right w:val="nil"/>
            </w:tcBorders>
            <w:shd w:val="clear" w:color="auto" w:fill="auto"/>
            <w:noWrap/>
            <w:vAlign w:val="center"/>
            <w:hideMark/>
          </w:tcPr>
          <w:p w14:paraId="23EC38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28" w:type="dxa"/>
            <w:tcBorders>
              <w:top w:val="nil"/>
              <w:left w:val="nil"/>
              <w:bottom w:val="nil"/>
              <w:right w:val="nil"/>
            </w:tcBorders>
            <w:shd w:val="clear" w:color="auto" w:fill="auto"/>
            <w:noWrap/>
            <w:vAlign w:val="center"/>
            <w:hideMark/>
          </w:tcPr>
          <w:p w14:paraId="384ACCD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w:t>
            </w:r>
          </w:p>
        </w:tc>
        <w:tc>
          <w:tcPr>
            <w:tcW w:w="232" w:type="dxa"/>
            <w:tcBorders>
              <w:top w:val="nil"/>
              <w:left w:val="nil"/>
              <w:bottom w:val="nil"/>
              <w:right w:val="nil"/>
            </w:tcBorders>
            <w:shd w:val="clear" w:color="auto" w:fill="auto"/>
            <w:noWrap/>
            <w:vAlign w:val="bottom"/>
            <w:hideMark/>
          </w:tcPr>
          <w:p w14:paraId="28A0FD7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0FE6F0B"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8E5AAA0"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6DCF7E2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97" w:type="dxa"/>
            <w:tcBorders>
              <w:top w:val="nil"/>
              <w:left w:val="nil"/>
              <w:bottom w:val="nil"/>
              <w:right w:val="nil"/>
            </w:tcBorders>
            <w:shd w:val="clear" w:color="auto" w:fill="auto"/>
            <w:noWrap/>
            <w:vAlign w:val="center"/>
            <w:hideMark/>
          </w:tcPr>
          <w:p w14:paraId="4C26DF87"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0A5A1D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5.0</w:t>
            </w:r>
          </w:p>
        </w:tc>
        <w:tc>
          <w:tcPr>
            <w:tcW w:w="335" w:type="dxa"/>
            <w:tcBorders>
              <w:top w:val="nil"/>
              <w:left w:val="nil"/>
              <w:bottom w:val="nil"/>
              <w:right w:val="nil"/>
            </w:tcBorders>
            <w:shd w:val="clear" w:color="auto" w:fill="auto"/>
            <w:noWrap/>
            <w:vAlign w:val="center"/>
            <w:hideMark/>
          </w:tcPr>
          <w:p w14:paraId="3E2D80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5.4</w:t>
            </w:r>
          </w:p>
        </w:tc>
        <w:tc>
          <w:tcPr>
            <w:tcW w:w="336" w:type="dxa"/>
            <w:tcBorders>
              <w:top w:val="nil"/>
              <w:left w:val="nil"/>
              <w:bottom w:val="nil"/>
              <w:right w:val="nil"/>
            </w:tcBorders>
            <w:shd w:val="clear" w:color="auto" w:fill="auto"/>
            <w:noWrap/>
            <w:vAlign w:val="center"/>
            <w:hideMark/>
          </w:tcPr>
          <w:p w14:paraId="72B897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w:t>
            </w:r>
          </w:p>
        </w:tc>
        <w:tc>
          <w:tcPr>
            <w:tcW w:w="335" w:type="dxa"/>
            <w:tcBorders>
              <w:top w:val="nil"/>
              <w:left w:val="nil"/>
              <w:bottom w:val="nil"/>
              <w:right w:val="nil"/>
            </w:tcBorders>
            <w:shd w:val="clear" w:color="auto" w:fill="auto"/>
            <w:noWrap/>
            <w:vAlign w:val="center"/>
            <w:hideMark/>
          </w:tcPr>
          <w:p w14:paraId="2E8612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w:t>
            </w:r>
          </w:p>
        </w:tc>
        <w:tc>
          <w:tcPr>
            <w:tcW w:w="336" w:type="dxa"/>
            <w:tcBorders>
              <w:top w:val="nil"/>
              <w:left w:val="nil"/>
              <w:bottom w:val="nil"/>
              <w:right w:val="nil"/>
            </w:tcBorders>
            <w:shd w:val="clear" w:color="auto" w:fill="auto"/>
            <w:noWrap/>
            <w:vAlign w:val="center"/>
            <w:hideMark/>
          </w:tcPr>
          <w:p w14:paraId="687DAC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w:t>
            </w:r>
          </w:p>
        </w:tc>
        <w:tc>
          <w:tcPr>
            <w:tcW w:w="250" w:type="dxa"/>
            <w:tcBorders>
              <w:top w:val="nil"/>
              <w:left w:val="nil"/>
              <w:bottom w:val="nil"/>
              <w:right w:val="nil"/>
            </w:tcBorders>
            <w:shd w:val="clear" w:color="auto" w:fill="auto"/>
            <w:noWrap/>
            <w:vAlign w:val="center"/>
            <w:hideMark/>
          </w:tcPr>
          <w:p w14:paraId="3845E61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6C9A09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9.0</w:t>
            </w:r>
          </w:p>
        </w:tc>
        <w:tc>
          <w:tcPr>
            <w:tcW w:w="308" w:type="dxa"/>
            <w:tcBorders>
              <w:top w:val="nil"/>
              <w:left w:val="nil"/>
              <w:bottom w:val="nil"/>
              <w:right w:val="nil"/>
            </w:tcBorders>
            <w:shd w:val="clear" w:color="auto" w:fill="auto"/>
            <w:noWrap/>
            <w:vAlign w:val="center"/>
            <w:hideMark/>
          </w:tcPr>
          <w:p w14:paraId="6C5A37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5.4</w:t>
            </w:r>
          </w:p>
        </w:tc>
        <w:tc>
          <w:tcPr>
            <w:tcW w:w="307" w:type="dxa"/>
            <w:tcBorders>
              <w:top w:val="nil"/>
              <w:left w:val="nil"/>
              <w:bottom w:val="nil"/>
              <w:right w:val="nil"/>
            </w:tcBorders>
            <w:shd w:val="clear" w:color="auto" w:fill="auto"/>
            <w:noWrap/>
            <w:vAlign w:val="center"/>
            <w:hideMark/>
          </w:tcPr>
          <w:p w14:paraId="5C00B2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6.8</w:t>
            </w:r>
          </w:p>
        </w:tc>
        <w:tc>
          <w:tcPr>
            <w:tcW w:w="307" w:type="dxa"/>
            <w:tcBorders>
              <w:top w:val="nil"/>
              <w:left w:val="nil"/>
              <w:bottom w:val="nil"/>
              <w:right w:val="nil"/>
            </w:tcBorders>
            <w:shd w:val="clear" w:color="auto" w:fill="auto"/>
            <w:noWrap/>
            <w:vAlign w:val="center"/>
            <w:hideMark/>
          </w:tcPr>
          <w:p w14:paraId="21C0E2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w:t>
            </w:r>
          </w:p>
        </w:tc>
        <w:tc>
          <w:tcPr>
            <w:tcW w:w="326" w:type="dxa"/>
            <w:tcBorders>
              <w:top w:val="nil"/>
              <w:left w:val="nil"/>
              <w:bottom w:val="nil"/>
              <w:right w:val="nil"/>
            </w:tcBorders>
            <w:shd w:val="clear" w:color="auto" w:fill="auto"/>
            <w:noWrap/>
            <w:vAlign w:val="center"/>
            <w:hideMark/>
          </w:tcPr>
          <w:p w14:paraId="7FB3E8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w:t>
            </w:r>
          </w:p>
        </w:tc>
        <w:tc>
          <w:tcPr>
            <w:tcW w:w="249" w:type="dxa"/>
            <w:tcBorders>
              <w:top w:val="nil"/>
              <w:left w:val="nil"/>
              <w:bottom w:val="nil"/>
              <w:right w:val="nil"/>
            </w:tcBorders>
            <w:shd w:val="clear" w:color="auto" w:fill="auto"/>
            <w:noWrap/>
            <w:vAlign w:val="center"/>
            <w:hideMark/>
          </w:tcPr>
          <w:p w14:paraId="33F97B05"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04F137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7.1</w:t>
            </w:r>
          </w:p>
        </w:tc>
        <w:tc>
          <w:tcPr>
            <w:tcW w:w="307" w:type="dxa"/>
            <w:tcBorders>
              <w:top w:val="nil"/>
              <w:left w:val="nil"/>
              <w:bottom w:val="nil"/>
              <w:right w:val="nil"/>
            </w:tcBorders>
            <w:shd w:val="clear" w:color="auto" w:fill="auto"/>
            <w:noWrap/>
            <w:vAlign w:val="center"/>
            <w:hideMark/>
          </w:tcPr>
          <w:p w14:paraId="34F383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5.4</w:t>
            </w:r>
          </w:p>
        </w:tc>
        <w:tc>
          <w:tcPr>
            <w:tcW w:w="307" w:type="dxa"/>
            <w:tcBorders>
              <w:top w:val="nil"/>
              <w:left w:val="nil"/>
              <w:bottom w:val="nil"/>
              <w:right w:val="nil"/>
            </w:tcBorders>
            <w:shd w:val="clear" w:color="auto" w:fill="auto"/>
            <w:noWrap/>
            <w:vAlign w:val="center"/>
            <w:hideMark/>
          </w:tcPr>
          <w:p w14:paraId="7D1925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w:t>
            </w:r>
          </w:p>
        </w:tc>
        <w:tc>
          <w:tcPr>
            <w:tcW w:w="307" w:type="dxa"/>
            <w:tcBorders>
              <w:top w:val="nil"/>
              <w:left w:val="nil"/>
              <w:bottom w:val="nil"/>
              <w:right w:val="nil"/>
            </w:tcBorders>
            <w:shd w:val="clear" w:color="auto" w:fill="auto"/>
            <w:noWrap/>
            <w:vAlign w:val="center"/>
            <w:hideMark/>
          </w:tcPr>
          <w:p w14:paraId="48C019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w:t>
            </w:r>
          </w:p>
        </w:tc>
        <w:tc>
          <w:tcPr>
            <w:tcW w:w="326" w:type="dxa"/>
            <w:tcBorders>
              <w:top w:val="nil"/>
              <w:left w:val="nil"/>
              <w:bottom w:val="nil"/>
              <w:right w:val="nil"/>
            </w:tcBorders>
            <w:shd w:val="clear" w:color="auto" w:fill="auto"/>
            <w:noWrap/>
            <w:vAlign w:val="center"/>
            <w:hideMark/>
          </w:tcPr>
          <w:p w14:paraId="0C8E16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w:t>
            </w:r>
          </w:p>
        </w:tc>
        <w:tc>
          <w:tcPr>
            <w:tcW w:w="249" w:type="dxa"/>
            <w:tcBorders>
              <w:top w:val="nil"/>
              <w:left w:val="nil"/>
              <w:bottom w:val="nil"/>
              <w:right w:val="nil"/>
            </w:tcBorders>
            <w:shd w:val="clear" w:color="auto" w:fill="auto"/>
            <w:noWrap/>
            <w:vAlign w:val="center"/>
            <w:hideMark/>
          </w:tcPr>
          <w:p w14:paraId="4206476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05EED1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6.9</w:t>
            </w:r>
          </w:p>
        </w:tc>
        <w:tc>
          <w:tcPr>
            <w:tcW w:w="307" w:type="dxa"/>
            <w:tcBorders>
              <w:top w:val="nil"/>
              <w:left w:val="nil"/>
              <w:bottom w:val="nil"/>
              <w:right w:val="nil"/>
            </w:tcBorders>
            <w:shd w:val="clear" w:color="auto" w:fill="auto"/>
            <w:noWrap/>
            <w:vAlign w:val="center"/>
            <w:hideMark/>
          </w:tcPr>
          <w:p w14:paraId="35E8F2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6.6</w:t>
            </w:r>
          </w:p>
        </w:tc>
        <w:tc>
          <w:tcPr>
            <w:tcW w:w="307" w:type="dxa"/>
            <w:tcBorders>
              <w:top w:val="nil"/>
              <w:left w:val="nil"/>
              <w:bottom w:val="nil"/>
              <w:right w:val="nil"/>
            </w:tcBorders>
            <w:shd w:val="clear" w:color="auto" w:fill="auto"/>
            <w:noWrap/>
            <w:vAlign w:val="center"/>
            <w:hideMark/>
          </w:tcPr>
          <w:p w14:paraId="44BE06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5.2</w:t>
            </w:r>
          </w:p>
        </w:tc>
        <w:tc>
          <w:tcPr>
            <w:tcW w:w="307" w:type="dxa"/>
            <w:tcBorders>
              <w:top w:val="nil"/>
              <w:left w:val="nil"/>
              <w:bottom w:val="nil"/>
              <w:right w:val="nil"/>
            </w:tcBorders>
            <w:shd w:val="clear" w:color="auto" w:fill="auto"/>
            <w:noWrap/>
            <w:vAlign w:val="center"/>
            <w:hideMark/>
          </w:tcPr>
          <w:p w14:paraId="490C911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5.0</w:t>
            </w:r>
          </w:p>
        </w:tc>
        <w:tc>
          <w:tcPr>
            <w:tcW w:w="327" w:type="dxa"/>
            <w:tcBorders>
              <w:top w:val="nil"/>
              <w:left w:val="nil"/>
              <w:bottom w:val="nil"/>
              <w:right w:val="nil"/>
            </w:tcBorders>
            <w:shd w:val="clear" w:color="auto" w:fill="auto"/>
            <w:noWrap/>
            <w:vAlign w:val="center"/>
            <w:hideMark/>
          </w:tcPr>
          <w:p w14:paraId="02267C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5.6</w:t>
            </w:r>
          </w:p>
        </w:tc>
        <w:tc>
          <w:tcPr>
            <w:tcW w:w="249" w:type="dxa"/>
            <w:tcBorders>
              <w:top w:val="nil"/>
              <w:left w:val="nil"/>
              <w:bottom w:val="nil"/>
              <w:right w:val="nil"/>
            </w:tcBorders>
            <w:shd w:val="clear" w:color="auto" w:fill="auto"/>
            <w:noWrap/>
            <w:vAlign w:val="center"/>
            <w:hideMark/>
          </w:tcPr>
          <w:p w14:paraId="19895BC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4592A8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w:t>
            </w:r>
          </w:p>
        </w:tc>
        <w:tc>
          <w:tcPr>
            <w:tcW w:w="307" w:type="dxa"/>
            <w:tcBorders>
              <w:top w:val="nil"/>
              <w:left w:val="nil"/>
              <w:bottom w:val="nil"/>
              <w:right w:val="nil"/>
            </w:tcBorders>
            <w:shd w:val="clear" w:color="auto" w:fill="auto"/>
            <w:noWrap/>
            <w:vAlign w:val="center"/>
            <w:hideMark/>
          </w:tcPr>
          <w:p w14:paraId="26648F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w:t>
            </w:r>
          </w:p>
        </w:tc>
        <w:tc>
          <w:tcPr>
            <w:tcW w:w="307" w:type="dxa"/>
            <w:tcBorders>
              <w:top w:val="nil"/>
              <w:left w:val="nil"/>
              <w:bottom w:val="nil"/>
              <w:right w:val="nil"/>
            </w:tcBorders>
            <w:shd w:val="clear" w:color="auto" w:fill="auto"/>
            <w:noWrap/>
            <w:vAlign w:val="center"/>
            <w:hideMark/>
          </w:tcPr>
          <w:p w14:paraId="7AE51F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w:t>
            </w:r>
          </w:p>
        </w:tc>
        <w:tc>
          <w:tcPr>
            <w:tcW w:w="307" w:type="dxa"/>
            <w:tcBorders>
              <w:top w:val="nil"/>
              <w:left w:val="nil"/>
              <w:bottom w:val="nil"/>
              <w:right w:val="nil"/>
            </w:tcBorders>
            <w:shd w:val="clear" w:color="auto" w:fill="auto"/>
            <w:noWrap/>
            <w:vAlign w:val="center"/>
            <w:hideMark/>
          </w:tcPr>
          <w:p w14:paraId="42F7FE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328" w:type="dxa"/>
            <w:tcBorders>
              <w:top w:val="nil"/>
              <w:left w:val="nil"/>
              <w:bottom w:val="nil"/>
              <w:right w:val="nil"/>
            </w:tcBorders>
            <w:shd w:val="clear" w:color="auto" w:fill="auto"/>
            <w:noWrap/>
            <w:vAlign w:val="center"/>
            <w:hideMark/>
          </w:tcPr>
          <w:p w14:paraId="3EE0AB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7.4</w:t>
            </w:r>
          </w:p>
        </w:tc>
        <w:tc>
          <w:tcPr>
            <w:tcW w:w="232" w:type="dxa"/>
            <w:tcBorders>
              <w:top w:val="nil"/>
              <w:left w:val="nil"/>
              <w:bottom w:val="nil"/>
              <w:right w:val="nil"/>
            </w:tcBorders>
            <w:shd w:val="clear" w:color="auto" w:fill="auto"/>
            <w:noWrap/>
            <w:vAlign w:val="bottom"/>
            <w:hideMark/>
          </w:tcPr>
          <w:p w14:paraId="4C298C7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710B3E3"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6BF6F39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PM</w:t>
            </w:r>
            <w:r w:rsidRPr="005527FA">
              <w:rPr>
                <w:rFonts w:eastAsia="Times New Roman"/>
                <w:color w:val="000000"/>
                <w:sz w:val="16"/>
                <w:szCs w:val="16"/>
                <w:vertAlign w:val="subscript"/>
              </w:rPr>
              <w:t>2.5</w:t>
            </w:r>
          </w:p>
        </w:tc>
        <w:tc>
          <w:tcPr>
            <w:tcW w:w="499" w:type="dxa"/>
            <w:tcBorders>
              <w:top w:val="nil"/>
              <w:left w:val="nil"/>
              <w:bottom w:val="nil"/>
              <w:right w:val="nil"/>
            </w:tcBorders>
            <w:shd w:val="clear" w:color="auto" w:fill="auto"/>
            <w:noWrap/>
            <w:vAlign w:val="center"/>
            <w:hideMark/>
          </w:tcPr>
          <w:p w14:paraId="7BEB54E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97" w:type="dxa"/>
            <w:tcBorders>
              <w:top w:val="nil"/>
              <w:left w:val="nil"/>
              <w:bottom w:val="nil"/>
              <w:right w:val="nil"/>
            </w:tcBorders>
            <w:shd w:val="clear" w:color="auto" w:fill="auto"/>
            <w:noWrap/>
            <w:vAlign w:val="center"/>
            <w:hideMark/>
          </w:tcPr>
          <w:p w14:paraId="0E24D732"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366052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13.0</w:t>
            </w:r>
          </w:p>
        </w:tc>
        <w:tc>
          <w:tcPr>
            <w:tcW w:w="335" w:type="dxa"/>
            <w:tcBorders>
              <w:top w:val="nil"/>
              <w:left w:val="nil"/>
              <w:bottom w:val="nil"/>
              <w:right w:val="nil"/>
            </w:tcBorders>
            <w:shd w:val="clear" w:color="auto" w:fill="auto"/>
            <w:noWrap/>
            <w:vAlign w:val="center"/>
            <w:hideMark/>
          </w:tcPr>
          <w:p w14:paraId="284377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36" w:type="dxa"/>
            <w:tcBorders>
              <w:top w:val="nil"/>
              <w:left w:val="nil"/>
              <w:bottom w:val="nil"/>
              <w:right w:val="nil"/>
            </w:tcBorders>
            <w:shd w:val="clear" w:color="auto" w:fill="auto"/>
            <w:noWrap/>
            <w:vAlign w:val="center"/>
            <w:hideMark/>
          </w:tcPr>
          <w:p w14:paraId="3F493D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35" w:type="dxa"/>
            <w:tcBorders>
              <w:top w:val="nil"/>
              <w:left w:val="nil"/>
              <w:bottom w:val="nil"/>
              <w:right w:val="nil"/>
            </w:tcBorders>
            <w:shd w:val="clear" w:color="auto" w:fill="auto"/>
            <w:noWrap/>
            <w:vAlign w:val="center"/>
            <w:hideMark/>
          </w:tcPr>
          <w:p w14:paraId="77C2AA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336" w:type="dxa"/>
            <w:tcBorders>
              <w:top w:val="nil"/>
              <w:left w:val="nil"/>
              <w:bottom w:val="nil"/>
              <w:right w:val="nil"/>
            </w:tcBorders>
            <w:shd w:val="clear" w:color="auto" w:fill="auto"/>
            <w:noWrap/>
            <w:vAlign w:val="center"/>
            <w:hideMark/>
          </w:tcPr>
          <w:p w14:paraId="0208CC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250" w:type="dxa"/>
            <w:tcBorders>
              <w:top w:val="nil"/>
              <w:left w:val="nil"/>
              <w:bottom w:val="nil"/>
              <w:right w:val="nil"/>
            </w:tcBorders>
            <w:shd w:val="clear" w:color="auto" w:fill="auto"/>
            <w:noWrap/>
            <w:vAlign w:val="center"/>
            <w:hideMark/>
          </w:tcPr>
          <w:p w14:paraId="269F35CD"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44DFAF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20.8</w:t>
            </w:r>
          </w:p>
        </w:tc>
        <w:tc>
          <w:tcPr>
            <w:tcW w:w="308" w:type="dxa"/>
            <w:tcBorders>
              <w:top w:val="nil"/>
              <w:left w:val="nil"/>
              <w:bottom w:val="nil"/>
              <w:right w:val="nil"/>
            </w:tcBorders>
            <w:shd w:val="clear" w:color="auto" w:fill="auto"/>
            <w:noWrap/>
            <w:vAlign w:val="center"/>
            <w:hideMark/>
          </w:tcPr>
          <w:p w14:paraId="546AE9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12.9</w:t>
            </w:r>
          </w:p>
        </w:tc>
        <w:tc>
          <w:tcPr>
            <w:tcW w:w="307" w:type="dxa"/>
            <w:tcBorders>
              <w:top w:val="nil"/>
              <w:left w:val="nil"/>
              <w:bottom w:val="nil"/>
              <w:right w:val="nil"/>
            </w:tcBorders>
            <w:shd w:val="clear" w:color="auto" w:fill="auto"/>
            <w:noWrap/>
            <w:vAlign w:val="center"/>
            <w:hideMark/>
          </w:tcPr>
          <w:p w14:paraId="249C58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13.2</w:t>
            </w:r>
          </w:p>
        </w:tc>
        <w:tc>
          <w:tcPr>
            <w:tcW w:w="307" w:type="dxa"/>
            <w:tcBorders>
              <w:top w:val="nil"/>
              <w:left w:val="nil"/>
              <w:bottom w:val="nil"/>
              <w:right w:val="nil"/>
            </w:tcBorders>
            <w:shd w:val="clear" w:color="auto" w:fill="auto"/>
            <w:noWrap/>
            <w:vAlign w:val="center"/>
            <w:hideMark/>
          </w:tcPr>
          <w:p w14:paraId="1D03A8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326" w:type="dxa"/>
            <w:tcBorders>
              <w:top w:val="nil"/>
              <w:left w:val="nil"/>
              <w:bottom w:val="nil"/>
              <w:right w:val="nil"/>
            </w:tcBorders>
            <w:shd w:val="clear" w:color="auto" w:fill="auto"/>
            <w:noWrap/>
            <w:vAlign w:val="center"/>
            <w:hideMark/>
          </w:tcPr>
          <w:p w14:paraId="306B43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13.1</w:t>
            </w:r>
          </w:p>
        </w:tc>
        <w:tc>
          <w:tcPr>
            <w:tcW w:w="249" w:type="dxa"/>
            <w:tcBorders>
              <w:top w:val="nil"/>
              <w:left w:val="nil"/>
              <w:bottom w:val="nil"/>
              <w:right w:val="nil"/>
            </w:tcBorders>
            <w:shd w:val="clear" w:color="auto" w:fill="auto"/>
            <w:noWrap/>
            <w:vAlign w:val="center"/>
            <w:hideMark/>
          </w:tcPr>
          <w:p w14:paraId="1E11FD9B"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6" w:type="dxa"/>
            <w:tcBorders>
              <w:top w:val="nil"/>
              <w:left w:val="nil"/>
              <w:bottom w:val="nil"/>
              <w:right w:val="nil"/>
            </w:tcBorders>
            <w:shd w:val="clear" w:color="auto" w:fill="auto"/>
            <w:noWrap/>
            <w:vAlign w:val="center"/>
            <w:hideMark/>
          </w:tcPr>
          <w:p w14:paraId="333ADE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14.2</w:t>
            </w:r>
          </w:p>
        </w:tc>
        <w:tc>
          <w:tcPr>
            <w:tcW w:w="307" w:type="dxa"/>
            <w:tcBorders>
              <w:top w:val="nil"/>
              <w:left w:val="nil"/>
              <w:bottom w:val="nil"/>
              <w:right w:val="nil"/>
            </w:tcBorders>
            <w:shd w:val="clear" w:color="auto" w:fill="auto"/>
            <w:noWrap/>
            <w:vAlign w:val="center"/>
            <w:hideMark/>
          </w:tcPr>
          <w:p w14:paraId="746E21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4011F2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8.5</w:t>
            </w:r>
          </w:p>
        </w:tc>
        <w:tc>
          <w:tcPr>
            <w:tcW w:w="307" w:type="dxa"/>
            <w:tcBorders>
              <w:top w:val="nil"/>
              <w:left w:val="nil"/>
              <w:bottom w:val="nil"/>
              <w:right w:val="nil"/>
            </w:tcBorders>
            <w:shd w:val="clear" w:color="auto" w:fill="auto"/>
            <w:noWrap/>
            <w:vAlign w:val="center"/>
            <w:hideMark/>
          </w:tcPr>
          <w:p w14:paraId="0B9AC9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7.8</w:t>
            </w:r>
          </w:p>
        </w:tc>
        <w:tc>
          <w:tcPr>
            <w:tcW w:w="326" w:type="dxa"/>
            <w:tcBorders>
              <w:top w:val="nil"/>
              <w:left w:val="nil"/>
              <w:bottom w:val="nil"/>
              <w:right w:val="nil"/>
            </w:tcBorders>
            <w:shd w:val="clear" w:color="auto" w:fill="auto"/>
            <w:noWrap/>
            <w:vAlign w:val="center"/>
            <w:hideMark/>
          </w:tcPr>
          <w:p w14:paraId="4C3F88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8.3</w:t>
            </w:r>
          </w:p>
        </w:tc>
        <w:tc>
          <w:tcPr>
            <w:tcW w:w="249" w:type="dxa"/>
            <w:tcBorders>
              <w:top w:val="nil"/>
              <w:left w:val="nil"/>
              <w:bottom w:val="nil"/>
              <w:right w:val="nil"/>
            </w:tcBorders>
            <w:shd w:val="clear" w:color="auto" w:fill="auto"/>
            <w:noWrap/>
            <w:vAlign w:val="center"/>
            <w:hideMark/>
          </w:tcPr>
          <w:p w14:paraId="3C66F59F"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54E9B1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13.2</w:t>
            </w:r>
          </w:p>
        </w:tc>
        <w:tc>
          <w:tcPr>
            <w:tcW w:w="307" w:type="dxa"/>
            <w:tcBorders>
              <w:top w:val="nil"/>
              <w:left w:val="nil"/>
              <w:bottom w:val="nil"/>
              <w:right w:val="nil"/>
            </w:tcBorders>
            <w:shd w:val="clear" w:color="auto" w:fill="auto"/>
            <w:noWrap/>
            <w:vAlign w:val="center"/>
            <w:hideMark/>
          </w:tcPr>
          <w:p w14:paraId="244C36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14.7</w:t>
            </w:r>
          </w:p>
        </w:tc>
        <w:tc>
          <w:tcPr>
            <w:tcW w:w="307" w:type="dxa"/>
            <w:tcBorders>
              <w:top w:val="nil"/>
              <w:left w:val="nil"/>
              <w:bottom w:val="nil"/>
              <w:right w:val="nil"/>
            </w:tcBorders>
            <w:shd w:val="clear" w:color="auto" w:fill="auto"/>
            <w:noWrap/>
            <w:vAlign w:val="center"/>
            <w:hideMark/>
          </w:tcPr>
          <w:p w14:paraId="1AD677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07" w:type="dxa"/>
            <w:tcBorders>
              <w:top w:val="nil"/>
              <w:left w:val="nil"/>
              <w:bottom w:val="nil"/>
              <w:right w:val="nil"/>
            </w:tcBorders>
            <w:shd w:val="clear" w:color="auto" w:fill="auto"/>
            <w:noWrap/>
            <w:vAlign w:val="center"/>
            <w:hideMark/>
          </w:tcPr>
          <w:p w14:paraId="30B42C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27" w:type="dxa"/>
            <w:tcBorders>
              <w:top w:val="nil"/>
              <w:left w:val="nil"/>
              <w:bottom w:val="nil"/>
              <w:right w:val="nil"/>
            </w:tcBorders>
            <w:shd w:val="clear" w:color="auto" w:fill="auto"/>
            <w:noWrap/>
            <w:vAlign w:val="center"/>
            <w:hideMark/>
          </w:tcPr>
          <w:p w14:paraId="0B1C9F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249" w:type="dxa"/>
            <w:tcBorders>
              <w:top w:val="nil"/>
              <w:left w:val="nil"/>
              <w:bottom w:val="nil"/>
              <w:right w:val="nil"/>
            </w:tcBorders>
            <w:shd w:val="clear" w:color="auto" w:fill="auto"/>
            <w:noWrap/>
            <w:vAlign w:val="center"/>
            <w:hideMark/>
          </w:tcPr>
          <w:p w14:paraId="642BE2ED"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8" w:type="dxa"/>
            <w:tcBorders>
              <w:top w:val="nil"/>
              <w:left w:val="nil"/>
              <w:bottom w:val="nil"/>
              <w:right w:val="nil"/>
            </w:tcBorders>
            <w:shd w:val="clear" w:color="auto" w:fill="auto"/>
            <w:noWrap/>
            <w:vAlign w:val="center"/>
            <w:hideMark/>
          </w:tcPr>
          <w:p w14:paraId="02AD7B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10.5</w:t>
            </w:r>
          </w:p>
        </w:tc>
        <w:tc>
          <w:tcPr>
            <w:tcW w:w="307" w:type="dxa"/>
            <w:tcBorders>
              <w:top w:val="nil"/>
              <w:left w:val="nil"/>
              <w:bottom w:val="nil"/>
              <w:right w:val="nil"/>
            </w:tcBorders>
            <w:shd w:val="clear" w:color="auto" w:fill="auto"/>
            <w:noWrap/>
            <w:vAlign w:val="center"/>
            <w:hideMark/>
          </w:tcPr>
          <w:p w14:paraId="54605E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307" w:type="dxa"/>
            <w:tcBorders>
              <w:top w:val="nil"/>
              <w:left w:val="nil"/>
              <w:bottom w:val="nil"/>
              <w:right w:val="nil"/>
            </w:tcBorders>
            <w:shd w:val="clear" w:color="auto" w:fill="auto"/>
            <w:noWrap/>
            <w:vAlign w:val="center"/>
            <w:hideMark/>
          </w:tcPr>
          <w:p w14:paraId="100485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307" w:type="dxa"/>
            <w:tcBorders>
              <w:top w:val="nil"/>
              <w:left w:val="nil"/>
              <w:bottom w:val="nil"/>
              <w:right w:val="nil"/>
            </w:tcBorders>
            <w:shd w:val="clear" w:color="auto" w:fill="auto"/>
            <w:noWrap/>
            <w:vAlign w:val="center"/>
            <w:hideMark/>
          </w:tcPr>
          <w:p w14:paraId="187E43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7.8</w:t>
            </w:r>
          </w:p>
        </w:tc>
        <w:tc>
          <w:tcPr>
            <w:tcW w:w="328" w:type="dxa"/>
            <w:tcBorders>
              <w:top w:val="nil"/>
              <w:left w:val="nil"/>
              <w:bottom w:val="nil"/>
              <w:right w:val="nil"/>
            </w:tcBorders>
            <w:shd w:val="clear" w:color="auto" w:fill="auto"/>
            <w:noWrap/>
            <w:vAlign w:val="center"/>
            <w:hideMark/>
          </w:tcPr>
          <w:p w14:paraId="3EED1D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232" w:type="dxa"/>
            <w:tcBorders>
              <w:top w:val="nil"/>
              <w:left w:val="nil"/>
              <w:bottom w:val="nil"/>
              <w:right w:val="nil"/>
            </w:tcBorders>
            <w:shd w:val="clear" w:color="auto" w:fill="auto"/>
            <w:noWrap/>
            <w:vAlign w:val="center"/>
            <w:hideMark/>
          </w:tcPr>
          <w:p w14:paraId="2992FD6B"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68118E57"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6D1BFEB"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0</w:t>
            </w:r>
          </w:p>
        </w:tc>
        <w:tc>
          <w:tcPr>
            <w:tcW w:w="499" w:type="dxa"/>
            <w:tcBorders>
              <w:top w:val="nil"/>
              <w:left w:val="nil"/>
              <w:bottom w:val="nil"/>
              <w:right w:val="nil"/>
            </w:tcBorders>
            <w:shd w:val="clear" w:color="auto" w:fill="auto"/>
            <w:noWrap/>
            <w:vAlign w:val="center"/>
            <w:hideMark/>
          </w:tcPr>
          <w:p w14:paraId="57BC538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97" w:type="dxa"/>
            <w:tcBorders>
              <w:top w:val="nil"/>
              <w:left w:val="nil"/>
              <w:bottom w:val="nil"/>
              <w:right w:val="nil"/>
            </w:tcBorders>
            <w:shd w:val="clear" w:color="auto" w:fill="auto"/>
            <w:noWrap/>
            <w:vAlign w:val="center"/>
            <w:hideMark/>
          </w:tcPr>
          <w:p w14:paraId="6EDDC5AC"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4CF550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16.5</w:t>
            </w:r>
          </w:p>
        </w:tc>
        <w:tc>
          <w:tcPr>
            <w:tcW w:w="335" w:type="dxa"/>
            <w:tcBorders>
              <w:top w:val="nil"/>
              <w:left w:val="nil"/>
              <w:bottom w:val="nil"/>
              <w:right w:val="nil"/>
            </w:tcBorders>
            <w:shd w:val="clear" w:color="auto" w:fill="auto"/>
            <w:noWrap/>
            <w:vAlign w:val="center"/>
            <w:hideMark/>
          </w:tcPr>
          <w:p w14:paraId="7A2F18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14.8</w:t>
            </w:r>
          </w:p>
        </w:tc>
        <w:tc>
          <w:tcPr>
            <w:tcW w:w="336" w:type="dxa"/>
            <w:tcBorders>
              <w:top w:val="nil"/>
              <w:left w:val="nil"/>
              <w:bottom w:val="nil"/>
              <w:right w:val="nil"/>
            </w:tcBorders>
            <w:shd w:val="clear" w:color="auto" w:fill="auto"/>
            <w:noWrap/>
            <w:vAlign w:val="center"/>
            <w:hideMark/>
          </w:tcPr>
          <w:p w14:paraId="7BC4FB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35" w:type="dxa"/>
            <w:tcBorders>
              <w:top w:val="nil"/>
              <w:left w:val="nil"/>
              <w:bottom w:val="nil"/>
              <w:right w:val="nil"/>
            </w:tcBorders>
            <w:shd w:val="clear" w:color="auto" w:fill="auto"/>
            <w:noWrap/>
            <w:vAlign w:val="center"/>
            <w:hideMark/>
          </w:tcPr>
          <w:p w14:paraId="4EFBA9A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10.1</w:t>
            </w:r>
          </w:p>
        </w:tc>
        <w:tc>
          <w:tcPr>
            <w:tcW w:w="336" w:type="dxa"/>
            <w:tcBorders>
              <w:top w:val="nil"/>
              <w:left w:val="nil"/>
              <w:bottom w:val="nil"/>
              <w:right w:val="nil"/>
            </w:tcBorders>
            <w:shd w:val="clear" w:color="auto" w:fill="auto"/>
            <w:noWrap/>
            <w:vAlign w:val="center"/>
            <w:hideMark/>
          </w:tcPr>
          <w:p w14:paraId="27A94E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10.8</w:t>
            </w:r>
          </w:p>
        </w:tc>
        <w:tc>
          <w:tcPr>
            <w:tcW w:w="250" w:type="dxa"/>
            <w:tcBorders>
              <w:top w:val="nil"/>
              <w:left w:val="nil"/>
              <w:bottom w:val="nil"/>
              <w:right w:val="nil"/>
            </w:tcBorders>
            <w:shd w:val="clear" w:color="auto" w:fill="auto"/>
            <w:noWrap/>
            <w:vAlign w:val="center"/>
            <w:hideMark/>
          </w:tcPr>
          <w:p w14:paraId="2533949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6D8B7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23.1</w:t>
            </w:r>
          </w:p>
        </w:tc>
        <w:tc>
          <w:tcPr>
            <w:tcW w:w="308" w:type="dxa"/>
            <w:tcBorders>
              <w:top w:val="nil"/>
              <w:left w:val="nil"/>
              <w:bottom w:val="nil"/>
              <w:right w:val="nil"/>
            </w:tcBorders>
            <w:shd w:val="clear" w:color="auto" w:fill="auto"/>
            <w:noWrap/>
            <w:vAlign w:val="center"/>
            <w:hideMark/>
          </w:tcPr>
          <w:p w14:paraId="02FDF4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14.8</w:t>
            </w:r>
          </w:p>
        </w:tc>
        <w:tc>
          <w:tcPr>
            <w:tcW w:w="307" w:type="dxa"/>
            <w:tcBorders>
              <w:top w:val="nil"/>
              <w:left w:val="nil"/>
              <w:bottom w:val="nil"/>
              <w:right w:val="nil"/>
            </w:tcBorders>
            <w:shd w:val="clear" w:color="auto" w:fill="auto"/>
            <w:noWrap/>
            <w:vAlign w:val="center"/>
            <w:hideMark/>
          </w:tcPr>
          <w:p w14:paraId="638B24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14.6</w:t>
            </w:r>
          </w:p>
        </w:tc>
        <w:tc>
          <w:tcPr>
            <w:tcW w:w="307" w:type="dxa"/>
            <w:tcBorders>
              <w:top w:val="nil"/>
              <w:left w:val="nil"/>
              <w:bottom w:val="nil"/>
              <w:right w:val="nil"/>
            </w:tcBorders>
            <w:shd w:val="clear" w:color="auto" w:fill="auto"/>
            <w:noWrap/>
            <w:vAlign w:val="center"/>
            <w:hideMark/>
          </w:tcPr>
          <w:p w14:paraId="6C07EB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10.8</w:t>
            </w:r>
          </w:p>
        </w:tc>
        <w:tc>
          <w:tcPr>
            <w:tcW w:w="326" w:type="dxa"/>
            <w:tcBorders>
              <w:top w:val="nil"/>
              <w:left w:val="nil"/>
              <w:bottom w:val="nil"/>
              <w:right w:val="nil"/>
            </w:tcBorders>
            <w:shd w:val="clear" w:color="auto" w:fill="auto"/>
            <w:noWrap/>
            <w:vAlign w:val="center"/>
            <w:hideMark/>
          </w:tcPr>
          <w:p w14:paraId="06E3AB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12.2</w:t>
            </w:r>
          </w:p>
        </w:tc>
        <w:tc>
          <w:tcPr>
            <w:tcW w:w="249" w:type="dxa"/>
            <w:tcBorders>
              <w:top w:val="nil"/>
              <w:left w:val="nil"/>
              <w:bottom w:val="nil"/>
              <w:right w:val="nil"/>
            </w:tcBorders>
            <w:shd w:val="clear" w:color="auto" w:fill="auto"/>
            <w:noWrap/>
            <w:vAlign w:val="center"/>
            <w:hideMark/>
          </w:tcPr>
          <w:p w14:paraId="6727F775"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034D3C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15.9</w:t>
            </w:r>
          </w:p>
        </w:tc>
        <w:tc>
          <w:tcPr>
            <w:tcW w:w="307" w:type="dxa"/>
            <w:tcBorders>
              <w:top w:val="nil"/>
              <w:left w:val="nil"/>
              <w:bottom w:val="nil"/>
              <w:right w:val="nil"/>
            </w:tcBorders>
            <w:shd w:val="clear" w:color="auto" w:fill="auto"/>
            <w:noWrap/>
            <w:vAlign w:val="center"/>
            <w:hideMark/>
          </w:tcPr>
          <w:p w14:paraId="451FF4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13.5</w:t>
            </w:r>
          </w:p>
        </w:tc>
        <w:tc>
          <w:tcPr>
            <w:tcW w:w="307" w:type="dxa"/>
            <w:tcBorders>
              <w:top w:val="nil"/>
              <w:left w:val="nil"/>
              <w:bottom w:val="nil"/>
              <w:right w:val="nil"/>
            </w:tcBorders>
            <w:shd w:val="clear" w:color="auto" w:fill="auto"/>
            <w:noWrap/>
            <w:vAlign w:val="center"/>
            <w:hideMark/>
          </w:tcPr>
          <w:p w14:paraId="75F1DF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307" w:type="dxa"/>
            <w:tcBorders>
              <w:top w:val="nil"/>
              <w:left w:val="nil"/>
              <w:bottom w:val="nil"/>
              <w:right w:val="nil"/>
            </w:tcBorders>
            <w:shd w:val="clear" w:color="auto" w:fill="auto"/>
            <w:noWrap/>
            <w:vAlign w:val="center"/>
            <w:hideMark/>
          </w:tcPr>
          <w:p w14:paraId="5B0AEA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326" w:type="dxa"/>
            <w:tcBorders>
              <w:top w:val="nil"/>
              <w:left w:val="nil"/>
              <w:bottom w:val="nil"/>
              <w:right w:val="nil"/>
            </w:tcBorders>
            <w:shd w:val="clear" w:color="auto" w:fill="auto"/>
            <w:noWrap/>
            <w:vAlign w:val="center"/>
            <w:hideMark/>
          </w:tcPr>
          <w:p w14:paraId="4CCAA3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249" w:type="dxa"/>
            <w:tcBorders>
              <w:top w:val="nil"/>
              <w:left w:val="nil"/>
              <w:bottom w:val="nil"/>
              <w:right w:val="nil"/>
            </w:tcBorders>
            <w:shd w:val="clear" w:color="auto" w:fill="auto"/>
            <w:noWrap/>
            <w:vAlign w:val="center"/>
            <w:hideMark/>
          </w:tcPr>
          <w:p w14:paraId="14F2FD7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8F1E8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18.1</w:t>
            </w:r>
          </w:p>
        </w:tc>
        <w:tc>
          <w:tcPr>
            <w:tcW w:w="307" w:type="dxa"/>
            <w:tcBorders>
              <w:top w:val="nil"/>
              <w:left w:val="nil"/>
              <w:bottom w:val="nil"/>
              <w:right w:val="nil"/>
            </w:tcBorders>
            <w:shd w:val="clear" w:color="auto" w:fill="auto"/>
            <w:noWrap/>
            <w:vAlign w:val="center"/>
            <w:hideMark/>
          </w:tcPr>
          <w:p w14:paraId="0374AB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16.7</w:t>
            </w:r>
          </w:p>
        </w:tc>
        <w:tc>
          <w:tcPr>
            <w:tcW w:w="307" w:type="dxa"/>
            <w:tcBorders>
              <w:top w:val="nil"/>
              <w:left w:val="nil"/>
              <w:bottom w:val="nil"/>
              <w:right w:val="nil"/>
            </w:tcBorders>
            <w:shd w:val="clear" w:color="auto" w:fill="auto"/>
            <w:noWrap/>
            <w:vAlign w:val="center"/>
            <w:hideMark/>
          </w:tcPr>
          <w:p w14:paraId="2DD481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12.6</w:t>
            </w:r>
          </w:p>
        </w:tc>
        <w:tc>
          <w:tcPr>
            <w:tcW w:w="307" w:type="dxa"/>
            <w:tcBorders>
              <w:top w:val="nil"/>
              <w:left w:val="nil"/>
              <w:bottom w:val="nil"/>
              <w:right w:val="nil"/>
            </w:tcBorders>
            <w:shd w:val="clear" w:color="auto" w:fill="auto"/>
            <w:noWrap/>
            <w:vAlign w:val="center"/>
            <w:hideMark/>
          </w:tcPr>
          <w:p w14:paraId="4C6889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327" w:type="dxa"/>
            <w:tcBorders>
              <w:top w:val="nil"/>
              <w:left w:val="nil"/>
              <w:bottom w:val="nil"/>
              <w:right w:val="nil"/>
            </w:tcBorders>
            <w:shd w:val="clear" w:color="auto" w:fill="auto"/>
            <w:noWrap/>
            <w:vAlign w:val="center"/>
            <w:hideMark/>
          </w:tcPr>
          <w:p w14:paraId="615F69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249" w:type="dxa"/>
            <w:tcBorders>
              <w:top w:val="nil"/>
              <w:left w:val="nil"/>
              <w:bottom w:val="nil"/>
              <w:right w:val="nil"/>
            </w:tcBorders>
            <w:shd w:val="clear" w:color="auto" w:fill="auto"/>
            <w:noWrap/>
            <w:vAlign w:val="center"/>
            <w:hideMark/>
          </w:tcPr>
          <w:p w14:paraId="2453DEC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409698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07" w:type="dxa"/>
            <w:tcBorders>
              <w:top w:val="nil"/>
              <w:left w:val="nil"/>
              <w:bottom w:val="nil"/>
              <w:right w:val="nil"/>
            </w:tcBorders>
            <w:shd w:val="clear" w:color="auto" w:fill="auto"/>
            <w:noWrap/>
            <w:vAlign w:val="center"/>
            <w:hideMark/>
          </w:tcPr>
          <w:p w14:paraId="6C5C3A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13.9</w:t>
            </w:r>
          </w:p>
        </w:tc>
        <w:tc>
          <w:tcPr>
            <w:tcW w:w="307" w:type="dxa"/>
            <w:tcBorders>
              <w:top w:val="nil"/>
              <w:left w:val="nil"/>
              <w:bottom w:val="nil"/>
              <w:right w:val="nil"/>
            </w:tcBorders>
            <w:shd w:val="clear" w:color="auto" w:fill="auto"/>
            <w:noWrap/>
            <w:vAlign w:val="center"/>
            <w:hideMark/>
          </w:tcPr>
          <w:p w14:paraId="294F4D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07" w:type="dxa"/>
            <w:tcBorders>
              <w:top w:val="nil"/>
              <w:left w:val="nil"/>
              <w:bottom w:val="nil"/>
              <w:right w:val="nil"/>
            </w:tcBorders>
            <w:shd w:val="clear" w:color="auto" w:fill="auto"/>
            <w:noWrap/>
            <w:vAlign w:val="center"/>
            <w:hideMark/>
          </w:tcPr>
          <w:p w14:paraId="6252A4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w:t>
            </w:r>
          </w:p>
        </w:tc>
        <w:tc>
          <w:tcPr>
            <w:tcW w:w="328" w:type="dxa"/>
            <w:tcBorders>
              <w:top w:val="nil"/>
              <w:left w:val="nil"/>
              <w:bottom w:val="nil"/>
              <w:right w:val="nil"/>
            </w:tcBorders>
            <w:shd w:val="clear" w:color="auto" w:fill="auto"/>
            <w:noWrap/>
            <w:vAlign w:val="center"/>
            <w:hideMark/>
          </w:tcPr>
          <w:p w14:paraId="176F5B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232" w:type="dxa"/>
            <w:tcBorders>
              <w:top w:val="nil"/>
              <w:left w:val="nil"/>
              <w:bottom w:val="nil"/>
              <w:right w:val="nil"/>
            </w:tcBorders>
            <w:shd w:val="clear" w:color="auto" w:fill="auto"/>
            <w:noWrap/>
            <w:vAlign w:val="center"/>
            <w:hideMark/>
          </w:tcPr>
          <w:p w14:paraId="261E00C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3B96B876"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48E7F98"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69C1917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97" w:type="dxa"/>
            <w:tcBorders>
              <w:top w:val="nil"/>
              <w:left w:val="nil"/>
              <w:bottom w:val="nil"/>
              <w:right w:val="nil"/>
            </w:tcBorders>
            <w:shd w:val="clear" w:color="auto" w:fill="auto"/>
            <w:noWrap/>
            <w:vAlign w:val="center"/>
            <w:hideMark/>
          </w:tcPr>
          <w:p w14:paraId="41F6FC6B"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3B3E5B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32.4</w:t>
            </w:r>
          </w:p>
        </w:tc>
        <w:tc>
          <w:tcPr>
            <w:tcW w:w="335" w:type="dxa"/>
            <w:tcBorders>
              <w:top w:val="nil"/>
              <w:left w:val="nil"/>
              <w:bottom w:val="nil"/>
              <w:right w:val="nil"/>
            </w:tcBorders>
            <w:shd w:val="clear" w:color="auto" w:fill="auto"/>
            <w:noWrap/>
            <w:vAlign w:val="center"/>
            <w:hideMark/>
          </w:tcPr>
          <w:p w14:paraId="62474F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26.8</w:t>
            </w:r>
          </w:p>
        </w:tc>
        <w:tc>
          <w:tcPr>
            <w:tcW w:w="336" w:type="dxa"/>
            <w:tcBorders>
              <w:top w:val="nil"/>
              <w:left w:val="nil"/>
              <w:bottom w:val="nil"/>
              <w:right w:val="nil"/>
            </w:tcBorders>
            <w:shd w:val="clear" w:color="auto" w:fill="auto"/>
            <w:noWrap/>
            <w:vAlign w:val="center"/>
            <w:hideMark/>
          </w:tcPr>
          <w:p w14:paraId="64AF89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23.4</w:t>
            </w:r>
          </w:p>
        </w:tc>
        <w:tc>
          <w:tcPr>
            <w:tcW w:w="335" w:type="dxa"/>
            <w:tcBorders>
              <w:top w:val="nil"/>
              <w:left w:val="nil"/>
              <w:bottom w:val="nil"/>
              <w:right w:val="nil"/>
            </w:tcBorders>
            <w:shd w:val="clear" w:color="auto" w:fill="auto"/>
            <w:noWrap/>
            <w:vAlign w:val="center"/>
            <w:hideMark/>
          </w:tcPr>
          <w:p w14:paraId="3D4911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36" w:type="dxa"/>
            <w:tcBorders>
              <w:top w:val="nil"/>
              <w:left w:val="nil"/>
              <w:bottom w:val="nil"/>
              <w:right w:val="nil"/>
            </w:tcBorders>
            <w:shd w:val="clear" w:color="auto" w:fill="auto"/>
            <w:noWrap/>
            <w:vAlign w:val="center"/>
            <w:hideMark/>
          </w:tcPr>
          <w:p w14:paraId="371FB5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17.5</w:t>
            </w:r>
          </w:p>
        </w:tc>
        <w:tc>
          <w:tcPr>
            <w:tcW w:w="250" w:type="dxa"/>
            <w:tcBorders>
              <w:top w:val="nil"/>
              <w:left w:val="nil"/>
              <w:bottom w:val="nil"/>
              <w:right w:val="nil"/>
            </w:tcBorders>
            <w:shd w:val="clear" w:color="auto" w:fill="auto"/>
            <w:noWrap/>
            <w:vAlign w:val="center"/>
            <w:hideMark/>
          </w:tcPr>
          <w:p w14:paraId="5680F08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B98D0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38.0</w:t>
            </w:r>
          </w:p>
        </w:tc>
        <w:tc>
          <w:tcPr>
            <w:tcW w:w="308" w:type="dxa"/>
            <w:tcBorders>
              <w:top w:val="nil"/>
              <w:left w:val="nil"/>
              <w:bottom w:val="nil"/>
              <w:right w:val="nil"/>
            </w:tcBorders>
            <w:shd w:val="clear" w:color="auto" w:fill="auto"/>
            <w:noWrap/>
            <w:vAlign w:val="center"/>
            <w:hideMark/>
          </w:tcPr>
          <w:p w14:paraId="207CD3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26.8</w:t>
            </w:r>
          </w:p>
        </w:tc>
        <w:tc>
          <w:tcPr>
            <w:tcW w:w="307" w:type="dxa"/>
            <w:tcBorders>
              <w:top w:val="nil"/>
              <w:left w:val="nil"/>
              <w:bottom w:val="nil"/>
              <w:right w:val="nil"/>
            </w:tcBorders>
            <w:shd w:val="clear" w:color="auto" w:fill="auto"/>
            <w:noWrap/>
            <w:vAlign w:val="center"/>
            <w:hideMark/>
          </w:tcPr>
          <w:p w14:paraId="6FBB42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24.7</w:t>
            </w:r>
          </w:p>
        </w:tc>
        <w:tc>
          <w:tcPr>
            <w:tcW w:w="307" w:type="dxa"/>
            <w:tcBorders>
              <w:top w:val="nil"/>
              <w:left w:val="nil"/>
              <w:bottom w:val="nil"/>
              <w:right w:val="nil"/>
            </w:tcBorders>
            <w:shd w:val="clear" w:color="auto" w:fill="auto"/>
            <w:noWrap/>
            <w:vAlign w:val="center"/>
            <w:hideMark/>
          </w:tcPr>
          <w:p w14:paraId="7E002D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19.9</w:t>
            </w:r>
          </w:p>
        </w:tc>
        <w:tc>
          <w:tcPr>
            <w:tcW w:w="326" w:type="dxa"/>
            <w:tcBorders>
              <w:top w:val="nil"/>
              <w:left w:val="nil"/>
              <w:bottom w:val="nil"/>
              <w:right w:val="nil"/>
            </w:tcBorders>
            <w:shd w:val="clear" w:color="auto" w:fill="auto"/>
            <w:noWrap/>
            <w:vAlign w:val="center"/>
            <w:hideMark/>
          </w:tcPr>
          <w:p w14:paraId="67D91A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21.6</w:t>
            </w:r>
          </w:p>
        </w:tc>
        <w:tc>
          <w:tcPr>
            <w:tcW w:w="249" w:type="dxa"/>
            <w:tcBorders>
              <w:top w:val="nil"/>
              <w:left w:val="nil"/>
              <w:bottom w:val="nil"/>
              <w:right w:val="nil"/>
            </w:tcBorders>
            <w:shd w:val="clear" w:color="auto" w:fill="auto"/>
            <w:noWrap/>
            <w:vAlign w:val="center"/>
            <w:hideMark/>
          </w:tcPr>
          <w:p w14:paraId="0EECF311"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33358B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27.0</w:t>
            </w:r>
          </w:p>
        </w:tc>
        <w:tc>
          <w:tcPr>
            <w:tcW w:w="307" w:type="dxa"/>
            <w:tcBorders>
              <w:top w:val="nil"/>
              <w:left w:val="nil"/>
              <w:bottom w:val="nil"/>
              <w:right w:val="nil"/>
            </w:tcBorders>
            <w:shd w:val="clear" w:color="auto" w:fill="auto"/>
            <w:noWrap/>
            <w:vAlign w:val="center"/>
            <w:hideMark/>
          </w:tcPr>
          <w:p w14:paraId="28365D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24.2</w:t>
            </w:r>
          </w:p>
        </w:tc>
        <w:tc>
          <w:tcPr>
            <w:tcW w:w="307" w:type="dxa"/>
            <w:tcBorders>
              <w:top w:val="nil"/>
              <w:left w:val="nil"/>
              <w:bottom w:val="nil"/>
              <w:right w:val="nil"/>
            </w:tcBorders>
            <w:shd w:val="clear" w:color="auto" w:fill="auto"/>
            <w:noWrap/>
            <w:vAlign w:val="center"/>
            <w:hideMark/>
          </w:tcPr>
          <w:p w14:paraId="48BE73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21.1</w:t>
            </w:r>
          </w:p>
        </w:tc>
        <w:tc>
          <w:tcPr>
            <w:tcW w:w="307" w:type="dxa"/>
            <w:tcBorders>
              <w:top w:val="nil"/>
              <w:left w:val="nil"/>
              <w:bottom w:val="nil"/>
              <w:right w:val="nil"/>
            </w:tcBorders>
            <w:shd w:val="clear" w:color="auto" w:fill="auto"/>
            <w:noWrap/>
            <w:vAlign w:val="center"/>
            <w:hideMark/>
          </w:tcPr>
          <w:p w14:paraId="4D70B2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15.7</w:t>
            </w:r>
          </w:p>
        </w:tc>
        <w:tc>
          <w:tcPr>
            <w:tcW w:w="326" w:type="dxa"/>
            <w:tcBorders>
              <w:top w:val="nil"/>
              <w:left w:val="nil"/>
              <w:bottom w:val="nil"/>
              <w:right w:val="nil"/>
            </w:tcBorders>
            <w:shd w:val="clear" w:color="auto" w:fill="auto"/>
            <w:noWrap/>
            <w:vAlign w:val="center"/>
            <w:hideMark/>
          </w:tcPr>
          <w:p w14:paraId="776B1D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13.6</w:t>
            </w:r>
          </w:p>
        </w:tc>
        <w:tc>
          <w:tcPr>
            <w:tcW w:w="249" w:type="dxa"/>
            <w:tcBorders>
              <w:top w:val="nil"/>
              <w:left w:val="nil"/>
              <w:bottom w:val="nil"/>
              <w:right w:val="nil"/>
            </w:tcBorders>
            <w:shd w:val="clear" w:color="auto" w:fill="auto"/>
            <w:noWrap/>
            <w:vAlign w:val="center"/>
            <w:hideMark/>
          </w:tcPr>
          <w:p w14:paraId="63453E8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727CA8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35.4</w:t>
            </w:r>
          </w:p>
        </w:tc>
        <w:tc>
          <w:tcPr>
            <w:tcW w:w="307" w:type="dxa"/>
            <w:tcBorders>
              <w:top w:val="nil"/>
              <w:left w:val="nil"/>
              <w:bottom w:val="nil"/>
              <w:right w:val="nil"/>
            </w:tcBorders>
            <w:shd w:val="clear" w:color="auto" w:fill="auto"/>
            <w:noWrap/>
            <w:vAlign w:val="center"/>
            <w:hideMark/>
          </w:tcPr>
          <w:p w14:paraId="335F89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307" w:type="dxa"/>
            <w:tcBorders>
              <w:top w:val="nil"/>
              <w:left w:val="nil"/>
              <w:bottom w:val="nil"/>
              <w:right w:val="nil"/>
            </w:tcBorders>
            <w:shd w:val="clear" w:color="auto" w:fill="auto"/>
            <w:noWrap/>
            <w:vAlign w:val="center"/>
            <w:hideMark/>
          </w:tcPr>
          <w:p w14:paraId="733D1E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22.7</w:t>
            </w:r>
          </w:p>
        </w:tc>
        <w:tc>
          <w:tcPr>
            <w:tcW w:w="307" w:type="dxa"/>
            <w:tcBorders>
              <w:top w:val="nil"/>
              <w:left w:val="nil"/>
              <w:bottom w:val="nil"/>
              <w:right w:val="nil"/>
            </w:tcBorders>
            <w:shd w:val="clear" w:color="auto" w:fill="auto"/>
            <w:noWrap/>
            <w:vAlign w:val="center"/>
            <w:hideMark/>
          </w:tcPr>
          <w:p w14:paraId="0AC237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19.3</w:t>
            </w:r>
          </w:p>
        </w:tc>
        <w:tc>
          <w:tcPr>
            <w:tcW w:w="327" w:type="dxa"/>
            <w:tcBorders>
              <w:top w:val="nil"/>
              <w:left w:val="nil"/>
              <w:bottom w:val="nil"/>
              <w:right w:val="nil"/>
            </w:tcBorders>
            <w:shd w:val="clear" w:color="auto" w:fill="auto"/>
            <w:noWrap/>
            <w:vAlign w:val="center"/>
            <w:hideMark/>
          </w:tcPr>
          <w:p w14:paraId="57C74F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15.5</w:t>
            </w:r>
          </w:p>
        </w:tc>
        <w:tc>
          <w:tcPr>
            <w:tcW w:w="249" w:type="dxa"/>
            <w:tcBorders>
              <w:top w:val="nil"/>
              <w:left w:val="nil"/>
              <w:bottom w:val="nil"/>
              <w:right w:val="nil"/>
            </w:tcBorders>
            <w:shd w:val="clear" w:color="auto" w:fill="auto"/>
            <w:noWrap/>
            <w:vAlign w:val="center"/>
            <w:hideMark/>
          </w:tcPr>
          <w:p w14:paraId="142FC72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07F867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25.1</w:t>
            </w:r>
          </w:p>
        </w:tc>
        <w:tc>
          <w:tcPr>
            <w:tcW w:w="307" w:type="dxa"/>
            <w:tcBorders>
              <w:top w:val="nil"/>
              <w:left w:val="nil"/>
              <w:bottom w:val="nil"/>
              <w:right w:val="nil"/>
            </w:tcBorders>
            <w:shd w:val="clear" w:color="auto" w:fill="auto"/>
            <w:noWrap/>
            <w:vAlign w:val="center"/>
            <w:hideMark/>
          </w:tcPr>
          <w:p w14:paraId="5F9E10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28.2</w:t>
            </w:r>
          </w:p>
        </w:tc>
        <w:tc>
          <w:tcPr>
            <w:tcW w:w="307" w:type="dxa"/>
            <w:tcBorders>
              <w:top w:val="nil"/>
              <w:left w:val="nil"/>
              <w:bottom w:val="nil"/>
              <w:right w:val="nil"/>
            </w:tcBorders>
            <w:shd w:val="clear" w:color="auto" w:fill="auto"/>
            <w:noWrap/>
            <w:vAlign w:val="center"/>
            <w:hideMark/>
          </w:tcPr>
          <w:p w14:paraId="4DD936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23.8</w:t>
            </w:r>
          </w:p>
        </w:tc>
        <w:tc>
          <w:tcPr>
            <w:tcW w:w="307" w:type="dxa"/>
            <w:tcBorders>
              <w:top w:val="nil"/>
              <w:left w:val="nil"/>
              <w:bottom w:val="nil"/>
              <w:right w:val="nil"/>
            </w:tcBorders>
            <w:shd w:val="clear" w:color="auto" w:fill="auto"/>
            <w:noWrap/>
            <w:vAlign w:val="center"/>
            <w:hideMark/>
          </w:tcPr>
          <w:p w14:paraId="2108FC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16.8</w:t>
            </w:r>
          </w:p>
        </w:tc>
        <w:tc>
          <w:tcPr>
            <w:tcW w:w="328" w:type="dxa"/>
            <w:tcBorders>
              <w:top w:val="nil"/>
              <w:left w:val="nil"/>
              <w:bottom w:val="nil"/>
              <w:right w:val="nil"/>
            </w:tcBorders>
            <w:shd w:val="clear" w:color="auto" w:fill="auto"/>
            <w:noWrap/>
            <w:vAlign w:val="center"/>
            <w:hideMark/>
          </w:tcPr>
          <w:p w14:paraId="70BE9C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17.4</w:t>
            </w:r>
          </w:p>
        </w:tc>
        <w:tc>
          <w:tcPr>
            <w:tcW w:w="232" w:type="dxa"/>
            <w:tcBorders>
              <w:top w:val="nil"/>
              <w:left w:val="nil"/>
              <w:bottom w:val="nil"/>
              <w:right w:val="nil"/>
            </w:tcBorders>
            <w:shd w:val="clear" w:color="auto" w:fill="auto"/>
            <w:noWrap/>
            <w:vAlign w:val="center"/>
            <w:hideMark/>
          </w:tcPr>
          <w:p w14:paraId="5B89413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2D72237"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02F6188"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54BD7001"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center"/>
            <w:hideMark/>
          </w:tcPr>
          <w:p w14:paraId="027EA8CA"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center"/>
            <w:hideMark/>
          </w:tcPr>
          <w:p w14:paraId="501DF95D"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center"/>
            <w:hideMark/>
          </w:tcPr>
          <w:p w14:paraId="28F45688"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center"/>
            <w:hideMark/>
          </w:tcPr>
          <w:p w14:paraId="40A85F8C" w14:textId="77777777" w:rsidR="000C5640" w:rsidRPr="005527FA" w:rsidRDefault="000C5640" w:rsidP="00DB4D87">
            <w:pPr>
              <w:spacing w:after="0" w:line="240" w:lineRule="auto"/>
              <w:jc w:val="right"/>
              <w:rPr>
                <w:rFonts w:eastAsia="Times New Roman"/>
                <w:sz w:val="16"/>
                <w:szCs w:val="16"/>
              </w:rPr>
            </w:pPr>
          </w:p>
        </w:tc>
        <w:tc>
          <w:tcPr>
            <w:tcW w:w="335" w:type="dxa"/>
            <w:tcBorders>
              <w:top w:val="nil"/>
              <w:left w:val="nil"/>
              <w:bottom w:val="nil"/>
              <w:right w:val="nil"/>
            </w:tcBorders>
            <w:shd w:val="clear" w:color="auto" w:fill="auto"/>
            <w:noWrap/>
            <w:vAlign w:val="center"/>
            <w:hideMark/>
          </w:tcPr>
          <w:p w14:paraId="166643EC"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center"/>
            <w:hideMark/>
          </w:tcPr>
          <w:p w14:paraId="6C4861D7" w14:textId="77777777" w:rsidR="000C5640" w:rsidRPr="005527FA" w:rsidRDefault="000C5640" w:rsidP="00DB4D87">
            <w:pPr>
              <w:spacing w:after="0" w:line="240" w:lineRule="auto"/>
              <w:jc w:val="right"/>
              <w:rPr>
                <w:rFonts w:eastAsia="Times New Roman"/>
                <w:sz w:val="16"/>
                <w:szCs w:val="16"/>
              </w:rPr>
            </w:pPr>
          </w:p>
        </w:tc>
        <w:tc>
          <w:tcPr>
            <w:tcW w:w="250" w:type="dxa"/>
            <w:tcBorders>
              <w:top w:val="nil"/>
              <w:left w:val="nil"/>
              <w:bottom w:val="nil"/>
              <w:right w:val="nil"/>
            </w:tcBorders>
            <w:shd w:val="clear" w:color="auto" w:fill="auto"/>
            <w:noWrap/>
            <w:vAlign w:val="center"/>
            <w:hideMark/>
          </w:tcPr>
          <w:p w14:paraId="2FDE5C48"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center"/>
            <w:hideMark/>
          </w:tcPr>
          <w:p w14:paraId="008714A5" w14:textId="77777777" w:rsidR="000C5640" w:rsidRPr="005527FA" w:rsidRDefault="000C5640" w:rsidP="00DB4D87">
            <w:pPr>
              <w:spacing w:after="0" w:line="240" w:lineRule="auto"/>
              <w:rPr>
                <w:rFonts w:eastAsia="Times New Roman"/>
                <w:sz w:val="16"/>
                <w:szCs w:val="16"/>
              </w:rPr>
            </w:pPr>
          </w:p>
        </w:tc>
        <w:tc>
          <w:tcPr>
            <w:tcW w:w="308" w:type="dxa"/>
            <w:tcBorders>
              <w:top w:val="nil"/>
              <w:left w:val="nil"/>
              <w:bottom w:val="nil"/>
              <w:right w:val="nil"/>
            </w:tcBorders>
            <w:shd w:val="clear" w:color="auto" w:fill="auto"/>
            <w:noWrap/>
            <w:vAlign w:val="center"/>
            <w:hideMark/>
          </w:tcPr>
          <w:p w14:paraId="592FB34A"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15FE0450"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4CF83B9E"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center"/>
            <w:hideMark/>
          </w:tcPr>
          <w:p w14:paraId="6A13EBF8"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center"/>
            <w:hideMark/>
          </w:tcPr>
          <w:p w14:paraId="1950858D" w14:textId="77777777" w:rsidR="000C5640" w:rsidRPr="005527FA" w:rsidRDefault="000C5640" w:rsidP="00DB4D87">
            <w:pPr>
              <w:spacing w:after="0" w:line="240" w:lineRule="auto"/>
              <w:jc w:val="right"/>
              <w:rPr>
                <w:rFonts w:ascii="Arial Narrow" w:eastAsia="Times New Roman" w:hAnsi="Arial Narrow"/>
                <w:b/>
                <w:sz w:val="16"/>
                <w:szCs w:val="16"/>
              </w:rPr>
            </w:pPr>
          </w:p>
        </w:tc>
        <w:tc>
          <w:tcPr>
            <w:tcW w:w="326" w:type="dxa"/>
            <w:tcBorders>
              <w:top w:val="nil"/>
              <w:left w:val="nil"/>
              <w:bottom w:val="nil"/>
              <w:right w:val="nil"/>
            </w:tcBorders>
            <w:shd w:val="clear" w:color="auto" w:fill="auto"/>
            <w:noWrap/>
            <w:vAlign w:val="center"/>
            <w:hideMark/>
          </w:tcPr>
          <w:p w14:paraId="412040BF"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0D60C704"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54BF9FF2"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5667E94B"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center"/>
            <w:hideMark/>
          </w:tcPr>
          <w:p w14:paraId="6B6DCF0A"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center"/>
            <w:hideMark/>
          </w:tcPr>
          <w:p w14:paraId="6EACA8F1"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center"/>
            <w:hideMark/>
          </w:tcPr>
          <w:p w14:paraId="70DA1E8F"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7AD33B46"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1495D8DB"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53ACF6BD" w14:textId="77777777" w:rsidR="000C5640" w:rsidRPr="005527FA" w:rsidRDefault="000C5640" w:rsidP="00DB4D87">
            <w:pPr>
              <w:spacing w:after="0" w:line="240" w:lineRule="auto"/>
              <w:jc w:val="right"/>
              <w:rPr>
                <w:rFonts w:eastAsia="Times New Roman"/>
                <w:sz w:val="16"/>
                <w:szCs w:val="16"/>
              </w:rPr>
            </w:pPr>
          </w:p>
        </w:tc>
        <w:tc>
          <w:tcPr>
            <w:tcW w:w="327" w:type="dxa"/>
            <w:tcBorders>
              <w:top w:val="nil"/>
              <w:left w:val="nil"/>
              <w:bottom w:val="nil"/>
              <w:right w:val="nil"/>
            </w:tcBorders>
            <w:shd w:val="clear" w:color="auto" w:fill="auto"/>
            <w:noWrap/>
            <w:vAlign w:val="center"/>
            <w:hideMark/>
          </w:tcPr>
          <w:p w14:paraId="2D829ECE"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center"/>
            <w:hideMark/>
          </w:tcPr>
          <w:p w14:paraId="07131F21"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8" w:type="dxa"/>
            <w:tcBorders>
              <w:top w:val="nil"/>
              <w:left w:val="nil"/>
              <w:bottom w:val="nil"/>
              <w:right w:val="nil"/>
            </w:tcBorders>
            <w:shd w:val="clear" w:color="auto" w:fill="auto"/>
            <w:noWrap/>
            <w:vAlign w:val="center"/>
            <w:hideMark/>
          </w:tcPr>
          <w:p w14:paraId="039DE3BF"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5B36D70C"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61E4DE32"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242D0127"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center"/>
            <w:hideMark/>
          </w:tcPr>
          <w:p w14:paraId="6D91F89A"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center"/>
            <w:hideMark/>
          </w:tcPr>
          <w:p w14:paraId="13FB1812"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4FD0D6B7"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324849E2"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1A473BE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97" w:type="dxa"/>
            <w:tcBorders>
              <w:top w:val="nil"/>
              <w:left w:val="nil"/>
              <w:bottom w:val="nil"/>
              <w:right w:val="nil"/>
            </w:tcBorders>
            <w:shd w:val="clear" w:color="auto" w:fill="auto"/>
            <w:noWrap/>
            <w:vAlign w:val="center"/>
            <w:hideMark/>
          </w:tcPr>
          <w:p w14:paraId="39D17D09"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34B688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w:t>
            </w:r>
          </w:p>
        </w:tc>
        <w:tc>
          <w:tcPr>
            <w:tcW w:w="335" w:type="dxa"/>
            <w:tcBorders>
              <w:top w:val="nil"/>
              <w:left w:val="nil"/>
              <w:bottom w:val="nil"/>
              <w:right w:val="nil"/>
            </w:tcBorders>
            <w:shd w:val="clear" w:color="auto" w:fill="auto"/>
            <w:noWrap/>
            <w:vAlign w:val="center"/>
            <w:hideMark/>
          </w:tcPr>
          <w:p w14:paraId="59A451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458</w:t>
            </w:r>
          </w:p>
        </w:tc>
        <w:tc>
          <w:tcPr>
            <w:tcW w:w="336" w:type="dxa"/>
            <w:tcBorders>
              <w:top w:val="nil"/>
              <w:left w:val="nil"/>
              <w:bottom w:val="nil"/>
              <w:right w:val="nil"/>
            </w:tcBorders>
            <w:shd w:val="clear" w:color="auto" w:fill="auto"/>
            <w:noWrap/>
            <w:vAlign w:val="center"/>
            <w:hideMark/>
          </w:tcPr>
          <w:p w14:paraId="0FD63F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469</w:t>
            </w:r>
          </w:p>
        </w:tc>
        <w:tc>
          <w:tcPr>
            <w:tcW w:w="335" w:type="dxa"/>
            <w:tcBorders>
              <w:top w:val="nil"/>
              <w:left w:val="nil"/>
              <w:bottom w:val="nil"/>
              <w:right w:val="nil"/>
            </w:tcBorders>
            <w:shd w:val="clear" w:color="auto" w:fill="auto"/>
            <w:noWrap/>
            <w:vAlign w:val="center"/>
            <w:hideMark/>
          </w:tcPr>
          <w:p w14:paraId="2946B3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482</w:t>
            </w:r>
          </w:p>
        </w:tc>
        <w:tc>
          <w:tcPr>
            <w:tcW w:w="336" w:type="dxa"/>
            <w:tcBorders>
              <w:top w:val="nil"/>
              <w:left w:val="nil"/>
              <w:bottom w:val="nil"/>
              <w:right w:val="nil"/>
            </w:tcBorders>
            <w:shd w:val="clear" w:color="auto" w:fill="auto"/>
            <w:noWrap/>
            <w:vAlign w:val="center"/>
            <w:hideMark/>
          </w:tcPr>
          <w:p w14:paraId="185E49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163</w:t>
            </w:r>
          </w:p>
        </w:tc>
        <w:tc>
          <w:tcPr>
            <w:tcW w:w="250" w:type="dxa"/>
            <w:tcBorders>
              <w:top w:val="nil"/>
              <w:left w:val="nil"/>
              <w:bottom w:val="nil"/>
              <w:right w:val="nil"/>
            </w:tcBorders>
            <w:shd w:val="clear" w:color="auto" w:fill="auto"/>
            <w:noWrap/>
            <w:vAlign w:val="center"/>
            <w:hideMark/>
          </w:tcPr>
          <w:p w14:paraId="743B174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19F7DE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w:t>
            </w:r>
          </w:p>
        </w:tc>
        <w:tc>
          <w:tcPr>
            <w:tcW w:w="308" w:type="dxa"/>
            <w:tcBorders>
              <w:top w:val="nil"/>
              <w:left w:val="nil"/>
              <w:bottom w:val="nil"/>
              <w:right w:val="nil"/>
            </w:tcBorders>
            <w:shd w:val="clear" w:color="auto" w:fill="auto"/>
            <w:noWrap/>
            <w:vAlign w:val="center"/>
            <w:hideMark/>
          </w:tcPr>
          <w:p w14:paraId="552BFF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7" w:type="dxa"/>
            <w:tcBorders>
              <w:top w:val="nil"/>
              <w:left w:val="nil"/>
              <w:bottom w:val="nil"/>
              <w:right w:val="nil"/>
            </w:tcBorders>
            <w:shd w:val="clear" w:color="auto" w:fill="auto"/>
            <w:noWrap/>
            <w:vAlign w:val="center"/>
            <w:hideMark/>
          </w:tcPr>
          <w:p w14:paraId="14000E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07" w:type="dxa"/>
            <w:tcBorders>
              <w:top w:val="nil"/>
              <w:left w:val="nil"/>
              <w:bottom w:val="nil"/>
              <w:right w:val="nil"/>
            </w:tcBorders>
            <w:shd w:val="clear" w:color="auto" w:fill="auto"/>
            <w:noWrap/>
            <w:vAlign w:val="center"/>
            <w:hideMark/>
          </w:tcPr>
          <w:p w14:paraId="6137EC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26" w:type="dxa"/>
            <w:tcBorders>
              <w:top w:val="nil"/>
              <w:left w:val="nil"/>
              <w:bottom w:val="nil"/>
              <w:right w:val="nil"/>
            </w:tcBorders>
            <w:shd w:val="clear" w:color="auto" w:fill="auto"/>
            <w:noWrap/>
            <w:vAlign w:val="center"/>
            <w:hideMark/>
          </w:tcPr>
          <w:p w14:paraId="397DD0E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w:t>
            </w:r>
          </w:p>
        </w:tc>
        <w:tc>
          <w:tcPr>
            <w:tcW w:w="249" w:type="dxa"/>
            <w:tcBorders>
              <w:top w:val="nil"/>
              <w:left w:val="nil"/>
              <w:bottom w:val="nil"/>
              <w:right w:val="nil"/>
            </w:tcBorders>
            <w:shd w:val="clear" w:color="auto" w:fill="auto"/>
            <w:noWrap/>
            <w:vAlign w:val="center"/>
            <w:hideMark/>
          </w:tcPr>
          <w:p w14:paraId="2AC4F847"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617590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307" w:type="dxa"/>
            <w:tcBorders>
              <w:top w:val="nil"/>
              <w:left w:val="nil"/>
              <w:bottom w:val="nil"/>
              <w:right w:val="nil"/>
            </w:tcBorders>
            <w:shd w:val="clear" w:color="auto" w:fill="auto"/>
            <w:noWrap/>
            <w:vAlign w:val="center"/>
            <w:hideMark/>
          </w:tcPr>
          <w:p w14:paraId="7622A3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29DC9D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07" w:type="dxa"/>
            <w:tcBorders>
              <w:top w:val="nil"/>
              <w:left w:val="nil"/>
              <w:bottom w:val="nil"/>
              <w:right w:val="nil"/>
            </w:tcBorders>
            <w:shd w:val="clear" w:color="auto" w:fill="auto"/>
            <w:noWrap/>
            <w:vAlign w:val="center"/>
            <w:hideMark/>
          </w:tcPr>
          <w:p w14:paraId="0F8A38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123</w:t>
            </w:r>
          </w:p>
        </w:tc>
        <w:tc>
          <w:tcPr>
            <w:tcW w:w="326" w:type="dxa"/>
            <w:tcBorders>
              <w:top w:val="nil"/>
              <w:left w:val="nil"/>
              <w:bottom w:val="nil"/>
              <w:right w:val="nil"/>
            </w:tcBorders>
            <w:shd w:val="clear" w:color="auto" w:fill="auto"/>
            <w:noWrap/>
            <w:vAlign w:val="center"/>
            <w:hideMark/>
          </w:tcPr>
          <w:p w14:paraId="44AE4D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w:t>
            </w:r>
          </w:p>
        </w:tc>
        <w:tc>
          <w:tcPr>
            <w:tcW w:w="249" w:type="dxa"/>
            <w:tcBorders>
              <w:top w:val="nil"/>
              <w:left w:val="nil"/>
              <w:bottom w:val="nil"/>
              <w:right w:val="nil"/>
            </w:tcBorders>
            <w:shd w:val="clear" w:color="auto" w:fill="auto"/>
            <w:noWrap/>
            <w:vAlign w:val="center"/>
            <w:hideMark/>
          </w:tcPr>
          <w:p w14:paraId="6DCDADC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069099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w:t>
            </w:r>
          </w:p>
        </w:tc>
        <w:tc>
          <w:tcPr>
            <w:tcW w:w="307" w:type="dxa"/>
            <w:tcBorders>
              <w:top w:val="nil"/>
              <w:left w:val="nil"/>
              <w:bottom w:val="nil"/>
              <w:right w:val="nil"/>
            </w:tcBorders>
            <w:shd w:val="clear" w:color="auto" w:fill="auto"/>
            <w:noWrap/>
            <w:vAlign w:val="center"/>
            <w:hideMark/>
          </w:tcPr>
          <w:p w14:paraId="746C77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07" w:type="dxa"/>
            <w:tcBorders>
              <w:top w:val="nil"/>
              <w:left w:val="nil"/>
              <w:bottom w:val="nil"/>
              <w:right w:val="nil"/>
            </w:tcBorders>
            <w:shd w:val="clear" w:color="auto" w:fill="auto"/>
            <w:noWrap/>
            <w:vAlign w:val="center"/>
            <w:hideMark/>
          </w:tcPr>
          <w:p w14:paraId="0025C2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439B2D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27" w:type="dxa"/>
            <w:tcBorders>
              <w:top w:val="nil"/>
              <w:left w:val="nil"/>
              <w:bottom w:val="nil"/>
              <w:right w:val="nil"/>
            </w:tcBorders>
            <w:shd w:val="clear" w:color="auto" w:fill="auto"/>
            <w:noWrap/>
            <w:vAlign w:val="center"/>
            <w:hideMark/>
          </w:tcPr>
          <w:p w14:paraId="333076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49" w:type="dxa"/>
            <w:tcBorders>
              <w:top w:val="nil"/>
              <w:left w:val="nil"/>
              <w:bottom w:val="nil"/>
              <w:right w:val="nil"/>
            </w:tcBorders>
            <w:shd w:val="clear" w:color="auto" w:fill="auto"/>
            <w:noWrap/>
            <w:vAlign w:val="center"/>
            <w:hideMark/>
          </w:tcPr>
          <w:p w14:paraId="653B74B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34FA1AE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w:t>
            </w:r>
          </w:p>
        </w:tc>
        <w:tc>
          <w:tcPr>
            <w:tcW w:w="307" w:type="dxa"/>
            <w:tcBorders>
              <w:top w:val="nil"/>
              <w:left w:val="nil"/>
              <w:bottom w:val="nil"/>
              <w:right w:val="nil"/>
            </w:tcBorders>
            <w:shd w:val="clear" w:color="auto" w:fill="auto"/>
            <w:noWrap/>
            <w:vAlign w:val="center"/>
            <w:hideMark/>
          </w:tcPr>
          <w:p w14:paraId="79E7CC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07" w:type="dxa"/>
            <w:tcBorders>
              <w:top w:val="nil"/>
              <w:left w:val="nil"/>
              <w:bottom w:val="nil"/>
              <w:right w:val="nil"/>
            </w:tcBorders>
            <w:shd w:val="clear" w:color="auto" w:fill="auto"/>
            <w:noWrap/>
            <w:vAlign w:val="center"/>
            <w:hideMark/>
          </w:tcPr>
          <w:p w14:paraId="4CA281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07" w:type="dxa"/>
            <w:tcBorders>
              <w:top w:val="nil"/>
              <w:left w:val="nil"/>
              <w:bottom w:val="nil"/>
              <w:right w:val="nil"/>
            </w:tcBorders>
            <w:shd w:val="clear" w:color="auto" w:fill="auto"/>
            <w:noWrap/>
            <w:vAlign w:val="center"/>
            <w:hideMark/>
          </w:tcPr>
          <w:p w14:paraId="1150CD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w:t>
            </w:r>
          </w:p>
        </w:tc>
        <w:tc>
          <w:tcPr>
            <w:tcW w:w="328" w:type="dxa"/>
            <w:tcBorders>
              <w:top w:val="nil"/>
              <w:left w:val="nil"/>
              <w:bottom w:val="nil"/>
              <w:right w:val="nil"/>
            </w:tcBorders>
            <w:shd w:val="clear" w:color="auto" w:fill="auto"/>
            <w:noWrap/>
            <w:vAlign w:val="center"/>
            <w:hideMark/>
          </w:tcPr>
          <w:p w14:paraId="63DFC2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w:t>
            </w:r>
          </w:p>
        </w:tc>
        <w:tc>
          <w:tcPr>
            <w:tcW w:w="232" w:type="dxa"/>
            <w:tcBorders>
              <w:top w:val="nil"/>
              <w:left w:val="nil"/>
              <w:bottom w:val="nil"/>
              <w:right w:val="nil"/>
            </w:tcBorders>
            <w:shd w:val="clear" w:color="auto" w:fill="auto"/>
            <w:noWrap/>
            <w:vAlign w:val="center"/>
            <w:hideMark/>
          </w:tcPr>
          <w:p w14:paraId="1A26712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43902266"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19C9FEA1"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753A194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97" w:type="dxa"/>
            <w:tcBorders>
              <w:top w:val="nil"/>
              <w:left w:val="nil"/>
              <w:bottom w:val="nil"/>
              <w:right w:val="nil"/>
            </w:tcBorders>
            <w:shd w:val="clear" w:color="auto" w:fill="auto"/>
            <w:noWrap/>
            <w:vAlign w:val="center"/>
            <w:hideMark/>
          </w:tcPr>
          <w:p w14:paraId="50E90B91"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176D91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w:t>
            </w:r>
          </w:p>
        </w:tc>
        <w:tc>
          <w:tcPr>
            <w:tcW w:w="335" w:type="dxa"/>
            <w:tcBorders>
              <w:top w:val="nil"/>
              <w:left w:val="nil"/>
              <w:bottom w:val="nil"/>
              <w:right w:val="nil"/>
            </w:tcBorders>
            <w:shd w:val="clear" w:color="auto" w:fill="auto"/>
            <w:noWrap/>
            <w:vAlign w:val="center"/>
            <w:hideMark/>
          </w:tcPr>
          <w:p w14:paraId="6181C3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0.49</w:t>
            </w:r>
          </w:p>
        </w:tc>
        <w:tc>
          <w:tcPr>
            <w:tcW w:w="336" w:type="dxa"/>
            <w:tcBorders>
              <w:top w:val="nil"/>
              <w:left w:val="nil"/>
              <w:bottom w:val="nil"/>
              <w:right w:val="nil"/>
            </w:tcBorders>
            <w:shd w:val="clear" w:color="auto" w:fill="auto"/>
            <w:noWrap/>
            <w:vAlign w:val="center"/>
            <w:hideMark/>
          </w:tcPr>
          <w:p w14:paraId="4A34B9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0.32</w:t>
            </w:r>
          </w:p>
        </w:tc>
        <w:tc>
          <w:tcPr>
            <w:tcW w:w="335" w:type="dxa"/>
            <w:tcBorders>
              <w:top w:val="nil"/>
              <w:left w:val="nil"/>
              <w:bottom w:val="nil"/>
              <w:right w:val="nil"/>
            </w:tcBorders>
            <w:shd w:val="clear" w:color="auto" w:fill="auto"/>
            <w:noWrap/>
            <w:vAlign w:val="center"/>
            <w:hideMark/>
          </w:tcPr>
          <w:p w14:paraId="63CD58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0.16</w:t>
            </w:r>
          </w:p>
        </w:tc>
        <w:tc>
          <w:tcPr>
            <w:tcW w:w="336" w:type="dxa"/>
            <w:tcBorders>
              <w:top w:val="nil"/>
              <w:left w:val="nil"/>
              <w:bottom w:val="nil"/>
              <w:right w:val="nil"/>
            </w:tcBorders>
            <w:shd w:val="clear" w:color="auto" w:fill="auto"/>
            <w:noWrap/>
            <w:vAlign w:val="center"/>
            <w:hideMark/>
          </w:tcPr>
          <w:p w14:paraId="57D157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0.23</w:t>
            </w:r>
          </w:p>
        </w:tc>
        <w:tc>
          <w:tcPr>
            <w:tcW w:w="250" w:type="dxa"/>
            <w:tcBorders>
              <w:top w:val="nil"/>
              <w:left w:val="nil"/>
              <w:bottom w:val="nil"/>
              <w:right w:val="nil"/>
            </w:tcBorders>
            <w:shd w:val="clear" w:color="auto" w:fill="auto"/>
            <w:noWrap/>
            <w:vAlign w:val="center"/>
            <w:hideMark/>
          </w:tcPr>
          <w:p w14:paraId="1510B64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D2D2C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08" w:type="dxa"/>
            <w:tcBorders>
              <w:top w:val="nil"/>
              <w:left w:val="nil"/>
              <w:bottom w:val="nil"/>
              <w:right w:val="nil"/>
            </w:tcBorders>
            <w:shd w:val="clear" w:color="auto" w:fill="auto"/>
            <w:noWrap/>
            <w:vAlign w:val="center"/>
            <w:hideMark/>
          </w:tcPr>
          <w:p w14:paraId="091A26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07" w:type="dxa"/>
            <w:tcBorders>
              <w:top w:val="nil"/>
              <w:left w:val="nil"/>
              <w:bottom w:val="nil"/>
              <w:right w:val="nil"/>
            </w:tcBorders>
            <w:shd w:val="clear" w:color="auto" w:fill="auto"/>
            <w:noWrap/>
            <w:vAlign w:val="center"/>
            <w:hideMark/>
          </w:tcPr>
          <w:p w14:paraId="4B542A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307" w:type="dxa"/>
            <w:tcBorders>
              <w:top w:val="nil"/>
              <w:left w:val="nil"/>
              <w:bottom w:val="nil"/>
              <w:right w:val="nil"/>
            </w:tcBorders>
            <w:shd w:val="clear" w:color="auto" w:fill="auto"/>
            <w:noWrap/>
            <w:vAlign w:val="center"/>
            <w:hideMark/>
          </w:tcPr>
          <w:p w14:paraId="76FE29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326" w:type="dxa"/>
            <w:tcBorders>
              <w:top w:val="nil"/>
              <w:left w:val="nil"/>
              <w:bottom w:val="nil"/>
              <w:right w:val="nil"/>
            </w:tcBorders>
            <w:shd w:val="clear" w:color="auto" w:fill="auto"/>
            <w:noWrap/>
            <w:vAlign w:val="center"/>
            <w:hideMark/>
          </w:tcPr>
          <w:p w14:paraId="0F9171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249" w:type="dxa"/>
            <w:tcBorders>
              <w:top w:val="nil"/>
              <w:left w:val="nil"/>
              <w:bottom w:val="nil"/>
              <w:right w:val="nil"/>
            </w:tcBorders>
            <w:shd w:val="clear" w:color="auto" w:fill="auto"/>
            <w:noWrap/>
            <w:vAlign w:val="center"/>
            <w:hideMark/>
          </w:tcPr>
          <w:p w14:paraId="59C93486"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16F0D6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307" w:type="dxa"/>
            <w:tcBorders>
              <w:top w:val="nil"/>
              <w:left w:val="nil"/>
              <w:bottom w:val="nil"/>
              <w:right w:val="nil"/>
            </w:tcBorders>
            <w:shd w:val="clear" w:color="auto" w:fill="auto"/>
            <w:noWrap/>
            <w:vAlign w:val="center"/>
            <w:hideMark/>
          </w:tcPr>
          <w:p w14:paraId="305BA3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307" w:type="dxa"/>
            <w:tcBorders>
              <w:top w:val="nil"/>
              <w:left w:val="nil"/>
              <w:bottom w:val="nil"/>
              <w:right w:val="nil"/>
            </w:tcBorders>
            <w:shd w:val="clear" w:color="auto" w:fill="auto"/>
            <w:noWrap/>
            <w:vAlign w:val="center"/>
            <w:hideMark/>
          </w:tcPr>
          <w:p w14:paraId="469820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0.37</w:t>
            </w:r>
          </w:p>
        </w:tc>
        <w:tc>
          <w:tcPr>
            <w:tcW w:w="307" w:type="dxa"/>
            <w:tcBorders>
              <w:top w:val="nil"/>
              <w:left w:val="nil"/>
              <w:bottom w:val="nil"/>
              <w:right w:val="nil"/>
            </w:tcBorders>
            <w:shd w:val="clear" w:color="auto" w:fill="auto"/>
            <w:noWrap/>
            <w:vAlign w:val="center"/>
            <w:hideMark/>
          </w:tcPr>
          <w:p w14:paraId="552C3A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326" w:type="dxa"/>
            <w:tcBorders>
              <w:top w:val="nil"/>
              <w:left w:val="nil"/>
              <w:bottom w:val="nil"/>
              <w:right w:val="nil"/>
            </w:tcBorders>
            <w:shd w:val="clear" w:color="auto" w:fill="auto"/>
            <w:noWrap/>
            <w:vAlign w:val="center"/>
            <w:hideMark/>
          </w:tcPr>
          <w:p w14:paraId="1CCE98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0.39</w:t>
            </w:r>
          </w:p>
        </w:tc>
        <w:tc>
          <w:tcPr>
            <w:tcW w:w="249" w:type="dxa"/>
            <w:tcBorders>
              <w:top w:val="nil"/>
              <w:left w:val="nil"/>
              <w:bottom w:val="nil"/>
              <w:right w:val="nil"/>
            </w:tcBorders>
            <w:shd w:val="clear" w:color="auto" w:fill="auto"/>
            <w:noWrap/>
            <w:vAlign w:val="center"/>
            <w:hideMark/>
          </w:tcPr>
          <w:p w14:paraId="3CADDA5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749EEF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0.20</w:t>
            </w:r>
          </w:p>
        </w:tc>
        <w:tc>
          <w:tcPr>
            <w:tcW w:w="307" w:type="dxa"/>
            <w:tcBorders>
              <w:top w:val="nil"/>
              <w:left w:val="nil"/>
              <w:bottom w:val="nil"/>
              <w:right w:val="nil"/>
            </w:tcBorders>
            <w:shd w:val="clear" w:color="auto" w:fill="auto"/>
            <w:noWrap/>
            <w:vAlign w:val="center"/>
            <w:hideMark/>
          </w:tcPr>
          <w:p w14:paraId="1047F0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07" w:type="dxa"/>
            <w:tcBorders>
              <w:top w:val="nil"/>
              <w:left w:val="nil"/>
              <w:bottom w:val="nil"/>
              <w:right w:val="nil"/>
            </w:tcBorders>
            <w:shd w:val="clear" w:color="auto" w:fill="auto"/>
            <w:noWrap/>
            <w:vAlign w:val="center"/>
            <w:hideMark/>
          </w:tcPr>
          <w:p w14:paraId="32DE29D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0.25</w:t>
            </w:r>
          </w:p>
        </w:tc>
        <w:tc>
          <w:tcPr>
            <w:tcW w:w="307" w:type="dxa"/>
            <w:tcBorders>
              <w:top w:val="nil"/>
              <w:left w:val="nil"/>
              <w:bottom w:val="nil"/>
              <w:right w:val="nil"/>
            </w:tcBorders>
            <w:shd w:val="clear" w:color="auto" w:fill="auto"/>
            <w:noWrap/>
            <w:vAlign w:val="center"/>
            <w:hideMark/>
          </w:tcPr>
          <w:p w14:paraId="0FF7B3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0.10</w:t>
            </w:r>
          </w:p>
        </w:tc>
        <w:tc>
          <w:tcPr>
            <w:tcW w:w="327" w:type="dxa"/>
            <w:tcBorders>
              <w:top w:val="nil"/>
              <w:left w:val="nil"/>
              <w:bottom w:val="nil"/>
              <w:right w:val="nil"/>
            </w:tcBorders>
            <w:shd w:val="clear" w:color="auto" w:fill="auto"/>
            <w:noWrap/>
            <w:vAlign w:val="center"/>
            <w:hideMark/>
          </w:tcPr>
          <w:p w14:paraId="2CB707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0.21</w:t>
            </w:r>
          </w:p>
        </w:tc>
        <w:tc>
          <w:tcPr>
            <w:tcW w:w="249" w:type="dxa"/>
            <w:tcBorders>
              <w:top w:val="nil"/>
              <w:left w:val="nil"/>
              <w:bottom w:val="nil"/>
              <w:right w:val="nil"/>
            </w:tcBorders>
            <w:shd w:val="clear" w:color="auto" w:fill="auto"/>
            <w:noWrap/>
            <w:vAlign w:val="center"/>
            <w:hideMark/>
          </w:tcPr>
          <w:p w14:paraId="04AB12F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320318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w:t>
            </w:r>
          </w:p>
        </w:tc>
        <w:tc>
          <w:tcPr>
            <w:tcW w:w="307" w:type="dxa"/>
            <w:tcBorders>
              <w:top w:val="nil"/>
              <w:left w:val="nil"/>
              <w:bottom w:val="nil"/>
              <w:right w:val="nil"/>
            </w:tcBorders>
            <w:shd w:val="clear" w:color="auto" w:fill="auto"/>
            <w:noWrap/>
            <w:vAlign w:val="center"/>
            <w:hideMark/>
          </w:tcPr>
          <w:p w14:paraId="3BCDA6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307" w:type="dxa"/>
            <w:tcBorders>
              <w:top w:val="nil"/>
              <w:left w:val="nil"/>
              <w:bottom w:val="nil"/>
              <w:right w:val="nil"/>
            </w:tcBorders>
            <w:shd w:val="clear" w:color="auto" w:fill="auto"/>
            <w:noWrap/>
            <w:vAlign w:val="center"/>
            <w:hideMark/>
          </w:tcPr>
          <w:p w14:paraId="5B70DB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0.23</w:t>
            </w:r>
          </w:p>
        </w:tc>
        <w:tc>
          <w:tcPr>
            <w:tcW w:w="307" w:type="dxa"/>
            <w:tcBorders>
              <w:top w:val="nil"/>
              <w:left w:val="nil"/>
              <w:bottom w:val="nil"/>
              <w:right w:val="nil"/>
            </w:tcBorders>
            <w:shd w:val="clear" w:color="auto" w:fill="auto"/>
            <w:noWrap/>
            <w:vAlign w:val="center"/>
            <w:hideMark/>
          </w:tcPr>
          <w:p w14:paraId="13B37B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0.06</w:t>
            </w:r>
          </w:p>
        </w:tc>
        <w:tc>
          <w:tcPr>
            <w:tcW w:w="328" w:type="dxa"/>
            <w:tcBorders>
              <w:top w:val="nil"/>
              <w:left w:val="nil"/>
              <w:bottom w:val="nil"/>
              <w:right w:val="nil"/>
            </w:tcBorders>
            <w:shd w:val="clear" w:color="auto" w:fill="auto"/>
            <w:noWrap/>
            <w:vAlign w:val="center"/>
            <w:hideMark/>
          </w:tcPr>
          <w:p w14:paraId="678F35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0.16</w:t>
            </w:r>
          </w:p>
        </w:tc>
        <w:tc>
          <w:tcPr>
            <w:tcW w:w="232" w:type="dxa"/>
            <w:tcBorders>
              <w:top w:val="nil"/>
              <w:left w:val="nil"/>
              <w:bottom w:val="nil"/>
              <w:right w:val="nil"/>
            </w:tcBorders>
            <w:shd w:val="clear" w:color="auto" w:fill="auto"/>
            <w:noWrap/>
            <w:vAlign w:val="center"/>
            <w:hideMark/>
          </w:tcPr>
          <w:p w14:paraId="7BFA11F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59A985D"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B846BA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NH</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499" w:type="dxa"/>
            <w:tcBorders>
              <w:top w:val="nil"/>
              <w:left w:val="nil"/>
              <w:bottom w:val="nil"/>
              <w:right w:val="nil"/>
            </w:tcBorders>
            <w:shd w:val="clear" w:color="auto" w:fill="auto"/>
            <w:noWrap/>
            <w:vAlign w:val="center"/>
            <w:hideMark/>
          </w:tcPr>
          <w:p w14:paraId="72230C9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97" w:type="dxa"/>
            <w:tcBorders>
              <w:top w:val="nil"/>
              <w:left w:val="nil"/>
              <w:bottom w:val="nil"/>
              <w:right w:val="nil"/>
            </w:tcBorders>
            <w:shd w:val="clear" w:color="auto" w:fill="auto"/>
            <w:noWrap/>
            <w:vAlign w:val="center"/>
            <w:hideMark/>
          </w:tcPr>
          <w:p w14:paraId="45A78AD2"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478585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1.42</w:t>
            </w:r>
          </w:p>
        </w:tc>
        <w:tc>
          <w:tcPr>
            <w:tcW w:w="335" w:type="dxa"/>
            <w:tcBorders>
              <w:top w:val="nil"/>
              <w:left w:val="nil"/>
              <w:bottom w:val="nil"/>
              <w:right w:val="nil"/>
            </w:tcBorders>
            <w:shd w:val="clear" w:color="auto" w:fill="auto"/>
            <w:noWrap/>
            <w:vAlign w:val="center"/>
            <w:hideMark/>
          </w:tcPr>
          <w:p w14:paraId="685FC9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1.66</w:t>
            </w:r>
          </w:p>
        </w:tc>
        <w:tc>
          <w:tcPr>
            <w:tcW w:w="336" w:type="dxa"/>
            <w:tcBorders>
              <w:top w:val="nil"/>
              <w:left w:val="nil"/>
              <w:bottom w:val="nil"/>
              <w:right w:val="nil"/>
            </w:tcBorders>
            <w:shd w:val="clear" w:color="auto" w:fill="auto"/>
            <w:noWrap/>
            <w:vAlign w:val="center"/>
            <w:hideMark/>
          </w:tcPr>
          <w:p w14:paraId="3DC80E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1.29</w:t>
            </w:r>
          </w:p>
        </w:tc>
        <w:tc>
          <w:tcPr>
            <w:tcW w:w="335" w:type="dxa"/>
            <w:tcBorders>
              <w:top w:val="nil"/>
              <w:left w:val="nil"/>
              <w:bottom w:val="nil"/>
              <w:right w:val="nil"/>
            </w:tcBorders>
            <w:shd w:val="clear" w:color="auto" w:fill="auto"/>
            <w:noWrap/>
            <w:vAlign w:val="center"/>
            <w:hideMark/>
          </w:tcPr>
          <w:p w14:paraId="3EDDF7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36" w:type="dxa"/>
            <w:tcBorders>
              <w:top w:val="nil"/>
              <w:left w:val="nil"/>
              <w:bottom w:val="nil"/>
              <w:right w:val="nil"/>
            </w:tcBorders>
            <w:shd w:val="clear" w:color="auto" w:fill="auto"/>
            <w:noWrap/>
            <w:vAlign w:val="center"/>
            <w:hideMark/>
          </w:tcPr>
          <w:p w14:paraId="646492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0.94</w:t>
            </w:r>
          </w:p>
        </w:tc>
        <w:tc>
          <w:tcPr>
            <w:tcW w:w="250" w:type="dxa"/>
            <w:tcBorders>
              <w:top w:val="nil"/>
              <w:left w:val="nil"/>
              <w:bottom w:val="nil"/>
              <w:right w:val="nil"/>
            </w:tcBorders>
            <w:shd w:val="clear" w:color="auto" w:fill="auto"/>
            <w:noWrap/>
            <w:vAlign w:val="center"/>
            <w:hideMark/>
          </w:tcPr>
          <w:p w14:paraId="014B55DB"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422953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2.22</w:t>
            </w:r>
          </w:p>
        </w:tc>
        <w:tc>
          <w:tcPr>
            <w:tcW w:w="308" w:type="dxa"/>
            <w:tcBorders>
              <w:top w:val="nil"/>
              <w:left w:val="nil"/>
              <w:bottom w:val="nil"/>
              <w:right w:val="nil"/>
            </w:tcBorders>
            <w:shd w:val="clear" w:color="auto" w:fill="auto"/>
            <w:noWrap/>
            <w:vAlign w:val="center"/>
            <w:hideMark/>
          </w:tcPr>
          <w:p w14:paraId="466D99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1.78</w:t>
            </w:r>
          </w:p>
        </w:tc>
        <w:tc>
          <w:tcPr>
            <w:tcW w:w="307" w:type="dxa"/>
            <w:tcBorders>
              <w:top w:val="nil"/>
              <w:left w:val="nil"/>
              <w:bottom w:val="nil"/>
              <w:right w:val="nil"/>
            </w:tcBorders>
            <w:shd w:val="clear" w:color="auto" w:fill="auto"/>
            <w:noWrap/>
            <w:vAlign w:val="center"/>
            <w:hideMark/>
          </w:tcPr>
          <w:p w14:paraId="759DF1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2.05</w:t>
            </w:r>
          </w:p>
        </w:tc>
        <w:tc>
          <w:tcPr>
            <w:tcW w:w="307" w:type="dxa"/>
            <w:tcBorders>
              <w:top w:val="nil"/>
              <w:left w:val="nil"/>
              <w:bottom w:val="nil"/>
              <w:right w:val="nil"/>
            </w:tcBorders>
            <w:shd w:val="clear" w:color="auto" w:fill="auto"/>
            <w:noWrap/>
            <w:vAlign w:val="center"/>
            <w:hideMark/>
          </w:tcPr>
          <w:p w14:paraId="474FBB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26" w:type="dxa"/>
            <w:tcBorders>
              <w:top w:val="nil"/>
              <w:left w:val="nil"/>
              <w:bottom w:val="nil"/>
              <w:right w:val="nil"/>
            </w:tcBorders>
            <w:shd w:val="clear" w:color="auto" w:fill="auto"/>
            <w:noWrap/>
            <w:vAlign w:val="center"/>
            <w:hideMark/>
          </w:tcPr>
          <w:p w14:paraId="58D132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1.05</w:t>
            </w:r>
          </w:p>
        </w:tc>
        <w:tc>
          <w:tcPr>
            <w:tcW w:w="249" w:type="dxa"/>
            <w:tcBorders>
              <w:top w:val="nil"/>
              <w:left w:val="nil"/>
              <w:bottom w:val="nil"/>
              <w:right w:val="nil"/>
            </w:tcBorders>
            <w:shd w:val="clear" w:color="auto" w:fill="auto"/>
            <w:noWrap/>
            <w:vAlign w:val="center"/>
            <w:hideMark/>
          </w:tcPr>
          <w:p w14:paraId="6C7D7F9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6" w:type="dxa"/>
            <w:tcBorders>
              <w:top w:val="nil"/>
              <w:left w:val="nil"/>
              <w:bottom w:val="nil"/>
              <w:right w:val="nil"/>
            </w:tcBorders>
            <w:shd w:val="clear" w:color="auto" w:fill="auto"/>
            <w:noWrap/>
            <w:vAlign w:val="center"/>
            <w:hideMark/>
          </w:tcPr>
          <w:p w14:paraId="2595C9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307" w:type="dxa"/>
            <w:tcBorders>
              <w:top w:val="nil"/>
              <w:left w:val="nil"/>
              <w:bottom w:val="nil"/>
              <w:right w:val="nil"/>
            </w:tcBorders>
            <w:shd w:val="clear" w:color="auto" w:fill="auto"/>
            <w:noWrap/>
            <w:vAlign w:val="center"/>
            <w:hideMark/>
          </w:tcPr>
          <w:p w14:paraId="7E6DC1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1.76</w:t>
            </w:r>
          </w:p>
        </w:tc>
        <w:tc>
          <w:tcPr>
            <w:tcW w:w="307" w:type="dxa"/>
            <w:tcBorders>
              <w:top w:val="nil"/>
              <w:left w:val="nil"/>
              <w:bottom w:val="nil"/>
              <w:right w:val="nil"/>
            </w:tcBorders>
            <w:shd w:val="clear" w:color="auto" w:fill="auto"/>
            <w:noWrap/>
            <w:vAlign w:val="center"/>
            <w:hideMark/>
          </w:tcPr>
          <w:p w14:paraId="539EAD7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1.13</w:t>
            </w:r>
          </w:p>
        </w:tc>
        <w:tc>
          <w:tcPr>
            <w:tcW w:w="307" w:type="dxa"/>
            <w:tcBorders>
              <w:top w:val="nil"/>
              <w:left w:val="nil"/>
              <w:bottom w:val="nil"/>
              <w:right w:val="nil"/>
            </w:tcBorders>
            <w:shd w:val="clear" w:color="auto" w:fill="auto"/>
            <w:noWrap/>
            <w:vAlign w:val="center"/>
            <w:hideMark/>
          </w:tcPr>
          <w:p w14:paraId="0972D6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26" w:type="dxa"/>
            <w:tcBorders>
              <w:top w:val="nil"/>
              <w:left w:val="nil"/>
              <w:bottom w:val="nil"/>
              <w:right w:val="nil"/>
            </w:tcBorders>
            <w:shd w:val="clear" w:color="auto" w:fill="auto"/>
            <w:noWrap/>
            <w:vAlign w:val="center"/>
            <w:hideMark/>
          </w:tcPr>
          <w:p w14:paraId="15922B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0.98</w:t>
            </w:r>
          </w:p>
        </w:tc>
        <w:tc>
          <w:tcPr>
            <w:tcW w:w="249" w:type="dxa"/>
            <w:tcBorders>
              <w:top w:val="nil"/>
              <w:left w:val="nil"/>
              <w:bottom w:val="nil"/>
              <w:right w:val="nil"/>
            </w:tcBorders>
            <w:shd w:val="clear" w:color="auto" w:fill="auto"/>
            <w:noWrap/>
            <w:vAlign w:val="center"/>
            <w:hideMark/>
          </w:tcPr>
          <w:p w14:paraId="23987D5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2C0E3C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1.43</w:t>
            </w:r>
          </w:p>
        </w:tc>
        <w:tc>
          <w:tcPr>
            <w:tcW w:w="307" w:type="dxa"/>
            <w:tcBorders>
              <w:top w:val="nil"/>
              <w:left w:val="nil"/>
              <w:bottom w:val="nil"/>
              <w:right w:val="nil"/>
            </w:tcBorders>
            <w:shd w:val="clear" w:color="auto" w:fill="auto"/>
            <w:noWrap/>
            <w:vAlign w:val="center"/>
            <w:hideMark/>
          </w:tcPr>
          <w:p w14:paraId="392BC5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1.53</w:t>
            </w:r>
          </w:p>
        </w:tc>
        <w:tc>
          <w:tcPr>
            <w:tcW w:w="307" w:type="dxa"/>
            <w:tcBorders>
              <w:top w:val="nil"/>
              <w:left w:val="nil"/>
              <w:bottom w:val="nil"/>
              <w:right w:val="nil"/>
            </w:tcBorders>
            <w:shd w:val="clear" w:color="auto" w:fill="auto"/>
            <w:noWrap/>
            <w:vAlign w:val="center"/>
            <w:hideMark/>
          </w:tcPr>
          <w:p w14:paraId="5F35C8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1.08</w:t>
            </w:r>
          </w:p>
        </w:tc>
        <w:tc>
          <w:tcPr>
            <w:tcW w:w="307" w:type="dxa"/>
            <w:tcBorders>
              <w:top w:val="nil"/>
              <w:left w:val="nil"/>
              <w:bottom w:val="nil"/>
              <w:right w:val="nil"/>
            </w:tcBorders>
            <w:shd w:val="clear" w:color="auto" w:fill="auto"/>
            <w:noWrap/>
            <w:vAlign w:val="center"/>
            <w:hideMark/>
          </w:tcPr>
          <w:p w14:paraId="2D55A2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327" w:type="dxa"/>
            <w:tcBorders>
              <w:top w:val="nil"/>
              <w:left w:val="nil"/>
              <w:bottom w:val="nil"/>
              <w:right w:val="nil"/>
            </w:tcBorders>
            <w:shd w:val="clear" w:color="auto" w:fill="auto"/>
            <w:noWrap/>
            <w:vAlign w:val="center"/>
            <w:hideMark/>
          </w:tcPr>
          <w:p w14:paraId="495689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0.65</w:t>
            </w:r>
          </w:p>
        </w:tc>
        <w:tc>
          <w:tcPr>
            <w:tcW w:w="249" w:type="dxa"/>
            <w:tcBorders>
              <w:top w:val="nil"/>
              <w:left w:val="nil"/>
              <w:bottom w:val="nil"/>
              <w:right w:val="nil"/>
            </w:tcBorders>
            <w:shd w:val="clear" w:color="auto" w:fill="auto"/>
            <w:noWrap/>
            <w:vAlign w:val="center"/>
            <w:hideMark/>
          </w:tcPr>
          <w:p w14:paraId="17F60A10"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8" w:type="dxa"/>
            <w:tcBorders>
              <w:top w:val="nil"/>
              <w:left w:val="nil"/>
              <w:bottom w:val="nil"/>
              <w:right w:val="nil"/>
            </w:tcBorders>
            <w:shd w:val="clear" w:color="auto" w:fill="auto"/>
            <w:noWrap/>
            <w:vAlign w:val="center"/>
            <w:hideMark/>
          </w:tcPr>
          <w:p w14:paraId="54ECCD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0.74</w:t>
            </w:r>
          </w:p>
        </w:tc>
        <w:tc>
          <w:tcPr>
            <w:tcW w:w="307" w:type="dxa"/>
            <w:tcBorders>
              <w:top w:val="nil"/>
              <w:left w:val="nil"/>
              <w:bottom w:val="nil"/>
              <w:right w:val="nil"/>
            </w:tcBorders>
            <w:shd w:val="clear" w:color="auto" w:fill="auto"/>
            <w:noWrap/>
            <w:vAlign w:val="center"/>
            <w:hideMark/>
          </w:tcPr>
          <w:p w14:paraId="1B9FD7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1.36</w:t>
            </w:r>
          </w:p>
        </w:tc>
        <w:tc>
          <w:tcPr>
            <w:tcW w:w="307" w:type="dxa"/>
            <w:tcBorders>
              <w:top w:val="nil"/>
              <w:left w:val="nil"/>
              <w:bottom w:val="nil"/>
              <w:right w:val="nil"/>
            </w:tcBorders>
            <w:shd w:val="clear" w:color="auto" w:fill="auto"/>
            <w:noWrap/>
            <w:vAlign w:val="center"/>
            <w:hideMark/>
          </w:tcPr>
          <w:p w14:paraId="5E1F66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07" w:type="dxa"/>
            <w:tcBorders>
              <w:top w:val="nil"/>
              <w:left w:val="nil"/>
              <w:bottom w:val="nil"/>
              <w:right w:val="nil"/>
            </w:tcBorders>
            <w:shd w:val="clear" w:color="auto" w:fill="auto"/>
            <w:noWrap/>
            <w:vAlign w:val="center"/>
            <w:hideMark/>
          </w:tcPr>
          <w:p w14:paraId="75BE16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328" w:type="dxa"/>
            <w:tcBorders>
              <w:top w:val="nil"/>
              <w:left w:val="nil"/>
              <w:bottom w:val="nil"/>
              <w:right w:val="nil"/>
            </w:tcBorders>
            <w:shd w:val="clear" w:color="auto" w:fill="auto"/>
            <w:noWrap/>
            <w:vAlign w:val="center"/>
            <w:hideMark/>
          </w:tcPr>
          <w:p w14:paraId="1863C8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0.49</w:t>
            </w:r>
          </w:p>
        </w:tc>
        <w:tc>
          <w:tcPr>
            <w:tcW w:w="232" w:type="dxa"/>
            <w:tcBorders>
              <w:top w:val="nil"/>
              <w:left w:val="nil"/>
              <w:bottom w:val="nil"/>
              <w:right w:val="nil"/>
            </w:tcBorders>
            <w:shd w:val="clear" w:color="auto" w:fill="auto"/>
            <w:noWrap/>
            <w:vAlign w:val="center"/>
            <w:hideMark/>
          </w:tcPr>
          <w:p w14:paraId="47063E8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1A95D9C3"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6D40C44"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1</w:t>
            </w:r>
          </w:p>
        </w:tc>
        <w:tc>
          <w:tcPr>
            <w:tcW w:w="499" w:type="dxa"/>
            <w:tcBorders>
              <w:top w:val="nil"/>
              <w:left w:val="nil"/>
              <w:bottom w:val="nil"/>
              <w:right w:val="nil"/>
            </w:tcBorders>
            <w:shd w:val="clear" w:color="auto" w:fill="auto"/>
            <w:noWrap/>
            <w:vAlign w:val="center"/>
            <w:hideMark/>
          </w:tcPr>
          <w:p w14:paraId="2FE7566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97" w:type="dxa"/>
            <w:tcBorders>
              <w:top w:val="nil"/>
              <w:left w:val="nil"/>
              <w:bottom w:val="nil"/>
              <w:right w:val="nil"/>
            </w:tcBorders>
            <w:shd w:val="clear" w:color="auto" w:fill="auto"/>
            <w:noWrap/>
            <w:vAlign w:val="center"/>
            <w:hideMark/>
          </w:tcPr>
          <w:p w14:paraId="58EBAFF9"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64CAC0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2.04</w:t>
            </w:r>
          </w:p>
        </w:tc>
        <w:tc>
          <w:tcPr>
            <w:tcW w:w="335" w:type="dxa"/>
            <w:tcBorders>
              <w:top w:val="nil"/>
              <w:left w:val="nil"/>
              <w:bottom w:val="nil"/>
              <w:right w:val="nil"/>
            </w:tcBorders>
            <w:shd w:val="clear" w:color="auto" w:fill="auto"/>
            <w:noWrap/>
            <w:vAlign w:val="center"/>
            <w:hideMark/>
          </w:tcPr>
          <w:p w14:paraId="514878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2.11</w:t>
            </w:r>
          </w:p>
        </w:tc>
        <w:tc>
          <w:tcPr>
            <w:tcW w:w="336" w:type="dxa"/>
            <w:tcBorders>
              <w:top w:val="nil"/>
              <w:left w:val="nil"/>
              <w:bottom w:val="nil"/>
              <w:right w:val="nil"/>
            </w:tcBorders>
            <w:shd w:val="clear" w:color="auto" w:fill="auto"/>
            <w:noWrap/>
            <w:vAlign w:val="center"/>
            <w:hideMark/>
          </w:tcPr>
          <w:p w14:paraId="644C12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35" w:type="dxa"/>
            <w:tcBorders>
              <w:top w:val="nil"/>
              <w:left w:val="nil"/>
              <w:bottom w:val="nil"/>
              <w:right w:val="nil"/>
            </w:tcBorders>
            <w:shd w:val="clear" w:color="auto" w:fill="auto"/>
            <w:noWrap/>
            <w:vAlign w:val="center"/>
            <w:hideMark/>
          </w:tcPr>
          <w:p w14:paraId="557BC6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336" w:type="dxa"/>
            <w:tcBorders>
              <w:top w:val="nil"/>
              <w:left w:val="nil"/>
              <w:bottom w:val="nil"/>
              <w:right w:val="nil"/>
            </w:tcBorders>
            <w:shd w:val="clear" w:color="auto" w:fill="auto"/>
            <w:noWrap/>
            <w:vAlign w:val="center"/>
            <w:hideMark/>
          </w:tcPr>
          <w:p w14:paraId="08869A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w:t>
            </w:r>
          </w:p>
        </w:tc>
        <w:tc>
          <w:tcPr>
            <w:tcW w:w="250" w:type="dxa"/>
            <w:tcBorders>
              <w:top w:val="nil"/>
              <w:left w:val="nil"/>
              <w:bottom w:val="nil"/>
              <w:right w:val="nil"/>
            </w:tcBorders>
            <w:shd w:val="clear" w:color="auto" w:fill="auto"/>
            <w:noWrap/>
            <w:vAlign w:val="center"/>
            <w:hideMark/>
          </w:tcPr>
          <w:p w14:paraId="2EE6415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52658B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3.26</w:t>
            </w:r>
          </w:p>
        </w:tc>
        <w:tc>
          <w:tcPr>
            <w:tcW w:w="308" w:type="dxa"/>
            <w:tcBorders>
              <w:top w:val="nil"/>
              <w:left w:val="nil"/>
              <w:bottom w:val="nil"/>
              <w:right w:val="nil"/>
            </w:tcBorders>
            <w:shd w:val="clear" w:color="auto" w:fill="auto"/>
            <w:noWrap/>
            <w:vAlign w:val="center"/>
            <w:hideMark/>
          </w:tcPr>
          <w:p w14:paraId="1C9E34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07" w:type="dxa"/>
            <w:tcBorders>
              <w:top w:val="nil"/>
              <w:left w:val="nil"/>
              <w:bottom w:val="nil"/>
              <w:right w:val="nil"/>
            </w:tcBorders>
            <w:shd w:val="clear" w:color="auto" w:fill="auto"/>
            <w:noWrap/>
            <w:vAlign w:val="center"/>
            <w:hideMark/>
          </w:tcPr>
          <w:p w14:paraId="7C4A8A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2.21</w:t>
            </w:r>
          </w:p>
        </w:tc>
        <w:tc>
          <w:tcPr>
            <w:tcW w:w="307" w:type="dxa"/>
            <w:tcBorders>
              <w:top w:val="nil"/>
              <w:left w:val="nil"/>
              <w:bottom w:val="nil"/>
              <w:right w:val="nil"/>
            </w:tcBorders>
            <w:shd w:val="clear" w:color="auto" w:fill="auto"/>
            <w:noWrap/>
            <w:vAlign w:val="center"/>
            <w:hideMark/>
          </w:tcPr>
          <w:p w14:paraId="52B13B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1.47</w:t>
            </w:r>
          </w:p>
        </w:tc>
        <w:tc>
          <w:tcPr>
            <w:tcW w:w="326" w:type="dxa"/>
            <w:tcBorders>
              <w:top w:val="nil"/>
              <w:left w:val="nil"/>
              <w:bottom w:val="nil"/>
              <w:right w:val="nil"/>
            </w:tcBorders>
            <w:shd w:val="clear" w:color="auto" w:fill="auto"/>
            <w:noWrap/>
            <w:vAlign w:val="center"/>
            <w:hideMark/>
          </w:tcPr>
          <w:p w14:paraId="743A06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1.54</w:t>
            </w:r>
          </w:p>
        </w:tc>
        <w:tc>
          <w:tcPr>
            <w:tcW w:w="249" w:type="dxa"/>
            <w:tcBorders>
              <w:top w:val="nil"/>
              <w:left w:val="nil"/>
              <w:bottom w:val="nil"/>
              <w:right w:val="nil"/>
            </w:tcBorders>
            <w:shd w:val="clear" w:color="auto" w:fill="auto"/>
            <w:noWrap/>
            <w:vAlign w:val="center"/>
            <w:hideMark/>
          </w:tcPr>
          <w:p w14:paraId="71125BD8"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685A73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2.10</w:t>
            </w:r>
          </w:p>
        </w:tc>
        <w:tc>
          <w:tcPr>
            <w:tcW w:w="307" w:type="dxa"/>
            <w:tcBorders>
              <w:top w:val="nil"/>
              <w:left w:val="nil"/>
              <w:bottom w:val="nil"/>
              <w:right w:val="nil"/>
            </w:tcBorders>
            <w:shd w:val="clear" w:color="auto" w:fill="auto"/>
            <w:noWrap/>
            <w:vAlign w:val="center"/>
            <w:hideMark/>
          </w:tcPr>
          <w:p w14:paraId="711426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2.14</w:t>
            </w:r>
          </w:p>
        </w:tc>
        <w:tc>
          <w:tcPr>
            <w:tcW w:w="307" w:type="dxa"/>
            <w:tcBorders>
              <w:top w:val="nil"/>
              <w:left w:val="nil"/>
              <w:bottom w:val="nil"/>
              <w:right w:val="nil"/>
            </w:tcBorders>
            <w:shd w:val="clear" w:color="auto" w:fill="auto"/>
            <w:noWrap/>
            <w:vAlign w:val="center"/>
            <w:hideMark/>
          </w:tcPr>
          <w:p w14:paraId="2D249C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307" w:type="dxa"/>
            <w:tcBorders>
              <w:top w:val="nil"/>
              <w:left w:val="nil"/>
              <w:bottom w:val="nil"/>
              <w:right w:val="nil"/>
            </w:tcBorders>
            <w:shd w:val="clear" w:color="auto" w:fill="auto"/>
            <w:noWrap/>
            <w:vAlign w:val="center"/>
            <w:hideMark/>
          </w:tcPr>
          <w:p w14:paraId="70833A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0.99</w:t>
            </w:r>
          </w:p>
        </w:tc>
        <w:tc>
          <w:tcPr>
            <w:tcW w:w="326" w:type="dxa"/>
            <w:tcBorders>
              <w:top w:val="nil"/>
              <w:left w:val="nil"/>
              <w:bottom w:val="nil"/>
              <w:right w:val="nil"/>
            </w:tcBorders>
            <w:shd w:val="clear" w:color="auto" w:fill="auto"/>
            <w:noWrap/>
            <w:vAlign w:val="center"/>
            <w:hideMark/>
          </w:tcPr>
          <w:p w14:paraId="755D69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1.23</w:t>
            </w:r>
          </w:p>
        </w:tc>
        <w:tc>
          <w:tcPr>
            <w:tcW w:w="249" w:type="dxa"/>
            <w:tcBorders>
              <w:top w:val="nil"/>
              <w:left w:val="nil"/>
              <w:bottom w:val="nil"/>
              <w:right w:val="nil"/>
            </w:tcBorders>
            <w:shd w:val="clear" w:color="auto" w:fill="auto"/>
            <w:noWrap/>
            <w:vAlign w:val="center"/>
            <w:hideMark/>
          </w:tcPr>
          <w:p w14:paraId="1BA8610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5A02D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2.31</w:t>
            </w:r>
          </w:p>
        </w:tc>
        <w:tc>
          <w:tcPr>
            <w:tcW w:w="307" w:type="dxa"/>
            <w:tcBorders>
              <w:top w:val="nil"/>
              <w:left w:val="nil"/>
              <w:bottom w:val="nil"/>
              <w:right w:val="nil"/>
            </w:tcBorders>
            <w:shd w:val="clear" w:color="auto" w:fill="auto"/>
            <w:noWrap/>
            <w:vAlign w:val="center"/>
            <w:hideMark/>
          </w:tcPr>
          <w:p w14:paraId="0CFF6C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2.06</w:t>
            </w:r>
          </w:p>
        </w:tc>
        <w:tc>
          <w:tcPr>
            <w:tcW w:w="307" w:type="dxa"/>
            <w:tcBorders>
              <w:top w:val="nil"/>
              <w:left w:val="nil"/>
              <w:bottom w:val="nil"/>
              <w:right w:val="nil"/>
            </w:tcBorders>
            <w:shd w:val="clear" w:color="auto" w:fill="auto"/>
            <w:noWrap/>
            <w:vAlign w:val="center"/>
            <w:hideMark/>
          </w:tcPr>
          <w:p w14:paraId="3E01EA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1.35</w:t>
            </w:r>
          </w:p>
        </w:tc>
        <w:tc>
          <w:tcPr>
            <w:tcW w:w="307" w:type="dxa"/>
            <w:tcBorders>
              <w:top w:val="nil"/>
              <w:left w:val="nil"/>
              <w:bottom w:val="nil"/>
              <w:right w:val="nil"/>
            </w:tcBorders>
            <w:shd w:val="clear" w:color="auto" w:fill="auto"/>
            <w:noWrap/>
            <w:vAlign w:val="center"/>
            <w:hideMark/>
          </w:tcPr>
          <w:p w14:paraId="6A8C4C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0.90</w:t>
            </w:r>
          </w:p>
        </w:tc>
        <w:tc>
          <w:tcPr>
            <w:tcW w:w="327" w:type="dxa"/>
            <w:tcBorders>
              <w:top w:val="nil"/>
              <w:left w:val="nil"/>
              <w:bottom w:val="nil"/>
              <w:right w:val="nil"/>
            </w:tcBorders>
            <w:shd w:val="clear" w:color="auto" w:fill="auto"/>
            <w:noWrap/>
            <w:vAlign w:val="center"/>
            <w:hideMark/>
          </w:tcPr>
          <w:p w14:paraId="2368DE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0.79</w:t>
            </w:r>
          </w:p>
        </w:tc>
        <w:tc>
          <w:tcPr>
            <w:tcW w:w="249" w:type="dxa"/>
            <w:tcBorders>
              <w:top w:val="nil"/>
              <w:left w:val="nil"/>
              <w:bottom w:val="nil"/>
              <w:right w:val="nil"/>
            </w:tcBorders>
            <w:shd w:val="clear" w:color="auto" w:fill="auto"/>
            <w:noWrap/>
            <w:vAlign w:val="center"/>
            <w:hideMark/>
          </w:tcPr>
          <w:p w14:paraId="0928026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5EF141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1.32</w:t>
            </w:r>
          </w:p>
        </w:tc>
        <w:tc>
          <w:tcPr>
            <w:tcW w:w="307" w:type="dxa"/>
            <w:tcBorders>
              <w:top w:val="nil"/>
              <w:left w:val="nil"/>
              <w:bottom w:val="nil"/>
              <w:right w:val="nil"/>
            </w:tcBorders>
            <w:shd w:val="clear" w:color="auto" w:fill="auto"/>
            <w:noWrap/>
            <w:vAlign w:val="center"/>
            <w:hideMark/>
          </w:tcPr>
          <w:p w14:paraId="6868A1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2.04</w:t>
            </w:r>
          </w:p>
        </w:tc>
        <w:tc>
          <w:tcPr>
            <w:tcW w:w="307" w:type="dxa"/>
            <w:tcBorders>
              <w:top w:val="nil"/>
              <w:left w:val="nil"/>
              <w:bottom w:val="nil"/>
              <w:right w:val="nil"/>
            </w:tcBorders>
            <w:shd w:val="clear" w:color="auto" w:fill="auto"/>
            <w:noWrap/>
            <w:vAlign w:val="center"/>
            <w:hideMark/>
          </w:tcPr>
          <w:p w14:paraId="110126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1.55</w:t>
            </w:r>
          </w:p>
        </w:tc>
        <w:tc>
          <w:tcPr>
            <w:tcW w:w="307" w:type="dxa"/>
            <w:tcBorders>
              <w:top w:val="nil"/>
              <w:left w:val="nil"/>
              <w:bottom w:val="nil"/>
              <w:right w:val="nil"/>
            </w:tcBorders>
            <w:shd w:val="clear" w:color="auto" w:fill="auto"/>
            <w:noWrap/>
            <w:vAlign w:val="center"/>
            <w:hideMark/>
          </w:tcPr>
          <w:p w14:paraId="743FE4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0.81</w:t>
            </w:r>
          </w:p>
        </w:tc>
        <w:tc>
          <w:tcPr>
            <w:tcW w:w="328" w:type="dxa"/>
            <w:tcBorders>
              <w:top w:val="nil"/>
              <w:left w:val="nil"/>
              <w:bottom w:val="nil"/>
              <w:right w:val="nil"/>
            </w:tcBorders>
            <w:shd w:val="clear" w:color="auto" w:fill="auto"/>
            <w:noWrap/>
            <w:vAlign w:val="center"/>
            <w:hideMark/>
          </w:tcPr>
          <w:p w14:paraId="5221C9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0.89</w:t>
            </w:r>
          </w:p>
        </w:tc>
        <w:tc>
          <w:tcPr>
            <w:tcW w:w="232" w:type="dxa"/>
            <w:tcBorders>
              <w:top w:val="nil"/>
              <w:left w:val="nil"/>
              <w:bottom w:val="nil"/>
              <w:right w:val="nil"/>
            </w:tcBorders>
            <w:shd w:val="clear" w:color="auto" w:fill="auto"/>
            <w:noWrap/>
            <w:vAlign w:val="center"/>
            <w:hideMark/>
          </w:tcPr>
          <w:p w14:paraId="75495D8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43202BE"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1CFDFE4"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1ECCDD5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97" w:type="dxa"/>
            <w:tcBorders>
              <w:top w:val="nil"/>
              <w:left w:val="nil"/>
              <w:bottom w:val="nil"/>
              <w:right w:val="nil"/>
            </w:tcBorders>
            <w:shd w:val="clear" w:color="auto" w:fill="auto"/>
            <w:noWrap/>
            <w:vAlign w:val="center"/>
            <w:hideMark/>
          </w:tcPr>
          <w:p w14:paraId="3453E5DE"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11A633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5.16</w:t>
            </w:r>
          </w:p>
        </w:tc>
        <w:tc>
          <w:tcPr>
            <w:tcW w:w="335" w:type="dxa"/>
            <w:tcBorders>
              <w:top w:val="nil"/>
              <w:left w:val="nil"/>
              <w:bottom w:val="nil"/>
              <w:right w:val="nil"/>
            </w:tcBorders>
            <w:shd w:val="clear" w:color="auto" w:fill="auto"/>
            <w:noWrap/>
            <w:vAlign w:val="center"/>
            <w:hideMark/>
          </w:tcPr>
          <w:p w14:paraId="30226F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4.35</w:t>
            </w:r>
          </w:p>
        </w:tc>
        <w:tc>
          <w:tcPr>
            <w:tcW w:w="336" w:type="dxa"/>
            <w:tcBorders>
              <w:top w:val="nil"/>
              <w:left w:val="nil"/>
              <w:bottom w:val="nil"/>
              <w:right w:val="nil"/>
            </w:tcBorders>
            <w:shd w:val="clear" w:color="auto" w:fill="auto"/>
            <w:noWrap/>
            <w:vAlign w:val="center"/>
            <w:hideMark/>
          </w:tcPr>
          <w:p w14:paraId="342307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3.70</w:t>
            </w:r>
          </w:p>
        </w:tc>
        <w:tc>
          <w:tcPr>
            <w:tcW w:w="335" w:type="dxa"/>
            <w:tcBorders>
              <w:top w:val="nil"/>
              <w:left w:val="nil"/>
              <w:bottom w:val="nil"/>
              <w:right w:val="nil"/>
            </w:tcBorders>
            <w:shd w:val="clear" w:color="auto" w:fill="auto"/>
            <w:noWrap/>
            <w:vAlign w:val="center"/>
            <w:hideMark/>
          </w:tcPr>
          <w:p w14:paraId="3EDA26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2.31</w:t>
            </w:r>
          </w:p>
        </w:tc>
        <w:tc>
          <w:tcPr>
            <w:tcW w:w="336" w:type="dxa"/>
            <w:tcBorders>
              <w:top w:val="nil"/>
              <w:left w:val="nil"/>
              <w:bottom w:val="nil"/>
              <w:right w:val="nil"/>
            </w:tcBorders>
            <w:shd w:val="clear" w:color="auto" w:fill="auto"/>
            <w:noWrap/>
            <w:vAlign w:val="center"/>
            <w:hideMark/>
          </w:tcPr>
          <w:p w14:paraId="5200E6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2.57</w:t>
            </w:r>
          </w:p>
        </w:tc>
        <w:tc>
          <w:tcPr>
            <w:tcW w:w="250" w:type="dxa"/>
            <w:tcBorders>
              <w:top w:val="nil"/>
              <w:left w:val="nil"/>
              <w:bottom w:val="nil"/>
              <w:right w:val="nil"/>
            </w:tcBorders>
            <w:shd w:val="clear" w:color="auto" w:fill="auto"/>
            <w:noWrap/>
            <w:vAlign w:val="center"/>
            <w:hideMark/>
          </w:tcPr>
          <w:p w14:paraId="07A92A2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7FC322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5.84</w:t>
            </w:r>
          </w:p>
        </w:tc>
        <w:tc>
          <w:tcPr>
            <w:tcW w:w="308" w:type="dxa"/>
            <w:tcBorders>
              <w:top w:val="nil"/>
              <w:left w:val="nil"/>
              <w:bottom w:val="nil"/>
              <w:right w:val="nil"/>
            </w:tcBorders>
            <w:shd w:val="clear" w:color="auto" w:fill="auto"/>
            <w:noWrap/>
            <w:vAlign w:val="center"/>
            <w:hideMark/>
          </w:tcPr>
          <w:p w14:paraId="7C13B1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4.14</w:t>
            </w:r>
          </w:p>
        </w:tc>
        <w:tc>
          <w:tcPr>
            <w:tcW w:w="307" w:type="dxa"/>
            <w:tcBorders>
              <w:top w:val="nil"/>
              <w:left w:val="nil"/>
              <w:bottom w:val="nil"/>
              <w:right w:val="nil"/>
            </w:tcBorders>
            <w:shd w:val="clear" w:color="auto" w:fill="auto"/>
            <w:noWrap/>
            <w:vAlign w:val="center"/>
            <w:hideMark/>
          </w:tcPr>
          <w:p w14:paraId="1A9EE4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3.93</w:t>
            </w:r>
          </w:p>
        </w:tc>
        <w:tc>
          <w:tcPr>
            <w:tcW w:w="307" w:type="dxa"/>
            <w:tcBorders>
              <w:top w:val="nil"/>
              <w:left w:val="nil"/>
              <w:bottom w:val="nil"/>
              <w:right w:val="nil"/>
            </w:tcBorders>
            <w:shd w:val="clear" w:color="auto" w:fill="auto"/>
            <w:noWrap/>
            <w:vAlign w:val="center"/>
            <w:hideMark/>
          </w:tcPr>
          <w:p w14:paraId="5CAE6D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3.12</w:t>
            </w:r>
          </w:p>
        </w:tc>
        <w:tc>
          <w:tcPr>
            <w:tcW w:w="326" w:type="dxa"/>
            <w:tcBorders>
              <w:top w:val="nil"/>
              <w:left w:val="nil"/>
              <w:bottom w:val="nil"/>
              <w:right w:val="nil"/>
            </w:tcBorders>
            <w:shd w:val="clear" w:color="auto" w:fill="auto"/>
            <w:noWrap/>
            <w:vAlign w:val="center"/>
            <w:hideMark/>
          </w:tcPr>
          <w:p w14:paraId="2AB879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249" w:type="dxa"/>
            <w:tcBorders>
              <w:top w:val="nil"/>
              <w:left w:val="nil"/>
              <w:bottom w:val="nil"/>
              <w:right w:val="nil"/>
            </w:tcBorders>
            <w:shd w:val="clear" w:color="auto" w:fill="auto"/>
            <w:noWrap/>
            <w:vAlign w:val="center"/>
            <w:hideMark/>
          </w:tcPr>
          <w:p w14:paraId="02224C8F"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78DFAC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3.94</w:t>
            </w:r>
          </w:p>
        </w:tc>
        <w:tc>
          <w:tcPr>
            <w:tcW w:w="307" w:type="dxa"/>
            <w:tcBorders>
              <w:top w:val="nil"/>
              <w:left w:val="nil"/>
              <w:bottom w:val="nil"/>
              <w:right w:val="nil"/>
            </w:tcBorders>
            <w:shd w:val="clear" w:color="auto" w:fill="auto"/>
            <w:noWrap/>
            <w:vAlign w:val="center"/>
            <w:hideMark/>
          </w:tcPr>
          <w:p w14:paraId="37F1CD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4.33</w:t>
            </w:r>
          </w:p>
        </w:tc>
        <w:tc>
          <w:tcPr>
            <w:tcW w:w="307" w:type="dxa"/>
            <w:tcBorders>
              <w:top w:val="nil"/>
              <w:left w:val="nil"/>
              <w:bottom w:val="nil"/>
              <w:right w:val="nil"/>
            </w:tcBorders>
            <w:shd w:val="clear" w:color="auto" w:fill="auto"/>
            <w:noWrap/>
            <w:vAlign w:val="center"/>
            <w:hideMark/>
          </w:tcPr>
          <w:p w14:paraId="525699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3.49</w:t>
            </w:r>
          </w:p>
        </w:tc>
        <w:tc>
          <w:tcPr>
            <w:tcW w:w="307" w:type="dxa"/>
            <w:tcBorders>
              <w:top w:val="nil"/>
              <w:left w:val="nil"/>
              <w:bottom w:val="nil"/>
              <w:right w:val="nil"/>
            </w:tcBorders>
            <w:shd w:val="clear" w:color="auto" w:fill="auto"/>
            <w:noWrap/>
            <w:vAlign w:val="center"/>
            <w:hideMark/>
          </w:tcPr>
          <w:p w14:paraId="5F58B1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1.88</w:t>
            </w:r>
          </w:p>
        </w:tc>
        <w:tc>
          <w:tcPr>
            <w:tcW w:w="326" w:type="dxa"/>
            <w:tcBorders>
              <w:top w:val="nil"/>
              <w:left w:val="nil"/>
              <w:bottom w:val="nil"/>
              <w:right w:val="nil"/>
            </w:tcBorders>
            <w:shd w:val="clear" w:color="auto" w:fill="auto"/>
            <w:noWrap/>
            <w:vAlign w:val="center"/>
            <w:hideMark/>
          </w:tcPr>
          <w:p w14:paraId="68AA30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249" w:type="dxa"/>
            <w:tcBorders>
              <w:top w:val="nil"/>
              <w:left w:val="nil"/>
              <w:bottom w:val="nil"/>
              <w:right w:val="nil"/>
            </w:tcBorders>
            <w:shd w:val="clear" w:color="auto" w:fill="auto"/>
            <w:noWrap/>
            <w:vAlign w:val="center"/>
            <w:hideMark/>
          </w:tcPr>
          <w:p w14:paraId="6420450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504FB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5.98</w:t>
            </w:r>
          </w:p>
        </w:tc>
        <w:tc>
          <w:tcPr>
            <w:tcW w:w="307" w:type="dxa"/>
            <w:tcBorders>
              <w:top w:val="nil"/>
              <w:left w:val="nil"/>
              <w:bottom w:val="nil"/>
              <w:right w:val="nil"/>
            </w:tcBorders>
            <w:shd w:val="clear" w:color="auto" w:fill="auto"/>
            <w:noWrap/>
            <w:vAlign w:val="center"/>
            <w:hideMark/>
          </w:tcPr>
          <w:p w14:paraId="6B39F4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4.26</w:t>
            </w:r>
          </w:p>
        </w:tc>
        <w:tc>
          <w:tcPr>
            <w:tcW w:w="307" w:type="dxa"/>
            <w:tcBorders>
              <w:top w:val="nil"/>
              <w:left w:val="nil"/>
              <w:bottom w:val="nil"/>
              <w:right w:val="nil"/>
            </w:tcBorders>
            <w:shd w:val="clear" w:color="auto" w:fill="auto"/>
            <w:noWrap/>
            <w:vAlign w:val="center"/>
            <w:hideMark/>
          </w:tcPr>
          <w:p w14:paraId="297020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3.06</w:t>
            </w:r>
          </w:p>
        </w:tc>
        <w:tc>
          <w:tcPr>
            <w:tcW w:w="307" w:type="dxa"/>
            <w:tcBorders>
              <w:top w:val="nil"/>
              <w:left w:val="nil"/>
              <w:bottom w:val="nil"/>
              <w:right w:val="nil"/>
            </w:tcBorders>
            <w:shd w:val="clear" w:color="auto" w:fill="auto"/>
            <w:noWrap/>
            <w:vAlign w:val="center"/>
            <w:hideMark/>
          </w:tcPr>
          <w:p w14:paraId="4D9ACC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1.79</w:t>
            </w:r>
          </w:p>
        </w:tc>
        <w:tc>
          <w:tcPr>
            <w:tcW w:w="327" w:type="dxa"/>
            <w:tcBorders>
              <w:top w:val="nil"/>
              <w:left w:val="nil"/>
              <w:bottom w:val="nil"/>
              <w:right w:val="nil"/>
            </w:tcBorders>
            <w:shd w:val="clear" w:color="auto" w:fill="auto"/>
            <w:noWrap/>
            <w:vAlign w:val="center"/>
            <w:hideMark/>
          </w:tcPr>
          <w:p w14:paraId="469E5E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1.78</w:t>
            </w:r>
          </w:p>
        </w:tc>
        <w:tc>
          <w:tcPr>
            <w:tcW w:w="249" w:type="dxa"/>
            <w:tcBorders>
              <w:top w:val="nil"/>
              <w:left w:val="nil"/>
              <w:bottom w:val="nil"/>
              <w:right w:val="nil"/>
            </w:tcBorders>
            <w:shd w:val="clear" w:color="auto" w:fill="auto"/>
            <w:noWrap/>
            <w:vAlign w:val="center"/>
            <w:hideMark/>
          </w:tcPr>
          <w:p w14:paraId="44AE853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7638A9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3.81</w:t>
            </w:r>
          </w:p>
        </w:tc>
        <w:tc>
          <w:tcPr>
            <w:tcW w:w="307" w:type="dxa"/>
            <w:tcBorders>
              <w:top w:val="nil"/>
              <w:left w:val="nil"/>
              <w:bottom w:val="nil"/>
              <w:right w:val="nil"/>
            </w:tcBorders>
            <w:shd w:val="clear" w:color="auto" w:fill="auto"/>
            <w:noWrap/>
            <w:vAlign w:val="center"/>
            <w:hideMark/>
          </w:tcPr>
          <w:p w14:paraId="76DDBB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4.79</w:t>
            </w:r>
          </w:p>
        </w:tc>
        <w:tc>
          <w:tcPr>
            <w:tcW w:w="307" w:type="dxa"/>
            <w:tcBorders>
              <w:top w:val="nil"/>
              <w:left w:val="nil"/>
              <w:bottom w:val="nil"/>
              <w:right w:val="nil"/>
            </w:tcBorders>
            <w:shd w:val="clear" w:color="auto" w:fill="auto"/>
            <w:noWrap/>
            <w:vAlign w:val="center"/>
            <w:hideMark/>
          </w:tcPr>
          <w:p w14:paraId="33695C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3.80</w:t>
            </w:r>
          </w:p>
        </w:tc>
        <w:tc>
          <w:tcPr>
            <w:tcW w:w="307" w:type="dxa"/>
            <w:tcBorders>
              <w:top w:val="nil"/>
              <w:left w:val="nil"/>
              <w:bottom w:val="nil"/>
              <w:right w:val="nil"/>
            </w:tcBorders>
            <w:shd w:val="clear" w:color="auto" w:fill="auto"/>
            <w:noWrap/>
            <w:vAlign w:val="center"/>
            <w:hideMark/>
          </w:tcPr>
          <w:p w14:paraId="6C0743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1.77</w:t>
            </w:r>
          </w:p>
        </w:tc>
        <w:tc>
          <w:tcPr>
            <w:tcW w:w="328" w:type="dxa"/>
            <w:tcBorders>
              <w:top w:val="nil"/>
              <w:left w:val="nil"/>
              <w:bottom w:val="nil"/>
              <w:right w:val="nil"/>
            </w:tcBorders>
            <w:shd w:val="clear" w:color="auto" w:fill="auto"/>
            <w:noWrap/>
            <w:vAlign w:val="center"/>
            <w:hideMark/>
          </w:tcPr>
          <w:p w14:paraId="6DA9E9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1.86</w:t>
            </w:r>
          </w:p>
        </w:tc>
        <w:tc>
          <w:tcPr>
            <w:tcW w:w="232" w:type="dxa"/>
            <w:tcBorders>
              <w:top w:val="nil"/>
              <w:left w:val="nil"/>
              <w:bottom w:val="nil"/>
              <w:right w:val="nil"/>
            </w:tcBorders>
            <w:shd w:val="clear" w:color="auto" w:fill="auto"/>
            <w:noWrap/>
            <w:vAlign w:val="center"/>
            <w:hideMark/>
          </w:tcPr>
          <w:p w14:paraId="2A5F46F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EE22BDF"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D9FEF6B"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6BB09EC8"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center"/>
            <w:hideMark/>
          </w:tcPr>
          <w:p w14:paraId="71C8405C"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center"/>
            <w:hideMark/>
          </w:tcPr>
          <w:p w14:paraId="2A5A043B"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center"/>
            <w:hideMark/>
          </w:tcPr>
          <w:p w14:paraId="5A611A2F"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center"/>
            <w:hideMark/>
          </w:tcPr>
          <w:p w14:paraId="5A36533E" w14:textId="77777777" w:rsidR="000C5640" w:rsidRPr="005527FA" w:rsidRDefault="000C5640" w:rsidP="00DB4D87">
            <w:pPr>
              <w:spacing w:after="0" w:line="240" w:lineRule="auto"/>
              <w:jc w:val="right"/>
              <w:rPr>
                <w:rFonts w:eastAsia="Times New Roman"/>
                <w:sz w:val="16"/>
                <w:szCs w:val="16"/>
              </w:rPr>
            </w:pPr>
          </w:p>
        </w:tc>
        <w:tc>
          <w:tcPr>
            <w:tcW w:w="335" w:type="dxa"/>
            <w:tcBorders>
              <w:top w:val="nil"/>
              <w:left w:val="nil"/>
              <w:bottom w:val="nil"/>
              <w:right w:val="nil"/>
            </w:tcBorders>
            <w:shd w:val="clear" w:color="auto" w:fill="auto"/>
            <w:noWrap/>
            <w:vAlign w:val="center"/>
            <w:hideMark/>
          </w:tcPr>
          <w:p w14:paraId="71244704"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center"/>
            <w:hideMark/>
          </w:tcPr>
          <w:p w14:paraId="17C547F6" w14:textId="77777777" w:rsidR="000C5640" w:rsidRPr="005527FA" w:rsidRDefault="000C5640" w:rsidP="00DB4D87">
            <w:pPr>
              <w:spacing w:after="0" w:line="240" w:lineRule="auto"/>
              <w:jc w:val="right"/>
              <w:rPr>
                <w:rFonts w:eastAsia="Times New Roman"/>
                <w:sz w:val="16"/>
                <w:szCs w:val="16"/>
              </w:rPr>
            </w:pPr>
          </w:p>
        </w:tc>
        <w:tc>
          <w:tcPr>
            <w:tcW w:w="250" w:type="dxa"/>
            <w:tcBorders>
              <w:top w:val="nil"/>
              <w:left w:val="nil"/>
              <w:bottom w:val="nil"/>
              <w:right w:val="nil"/>
            </w:tcBorders>
            <w:shd w:val="clear" w:color="auto" w:fill="auto"/>
            <w:noWrap/>
            <w:vAlign w:val="center"/>
            <w:hideMark/>
          </w:tcPr>
          <w:p w14:paraId="0666643D"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center"/>
            <w:hideMark/>
          </w:tcPr>
          <w:p w14:paraId="212030A9" w14:textId="77777777" w:rsidR="000C5640" w:rsidRPr="005527FA" w:rsidRDefault="000C5640" w:rsidP="00DB4D87">
            <w:pPr>
              <w:spacing w:after="0" w:line="240" w:lineRule="auto"/>
              <w:rPr>
                <w:rFonts w:eastAsia="Times New Roman"/>
                <w:sz w:val="16"/>
                <w:szCs w:val="16"/>
              </w:rPr>
            </w:pPr>
          </w:p>
        </w:tc>
        <w:tc>
          <w:tcPr>
            <w:tcW w:w="308" w:type="dxa"/>
            <w:tcBorders>
              <w:top w:val="nil"/>
              <w:left w:val="nil"/>
              <w:bottom w:val="nil"/>
              <w:right w:val="nil"/>
            </w:tcBorders>
            <w:shd w:val="clear" w:color="auto" w:fill="auto"/>
            <w:noWrap/>
            <w:vAlign w:val="center"/>
            <w:hideMark/>
          </w:tcPr>
          <w:p w14:paraId="6AF77538"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3258DD88"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16376B5F"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center"/>
            <w:hideMark/>
          </w:tcPr>
          <w:p w14:paraId="671EE17E"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center"/>
            <w:hideMark/>
          </w:tcPr>
          <w:p w14:paraId="26BD91A4" w14:textId="77777777" w:rsidR="000C5640" w:rsidRPr="005527FA" w:rsidRDefault="000C5640" w:rsidP="00DB4D87">
            <w:pPr>
              <w:spacing w:after="0" w:line="240" w:lineRule="auto"/>
              <w:jc w:val="right"/>
              <w:rPr>
                <w:rFonts w:ascii="Arial Narrow" w:eastAsia="Times New Roman" w:hAnsi="Arial Narrow"/>
                <w:b/>
                <w:sz w:val="16"/>
                <w:szCs w:val="16"/>
              </w:rPr>
            </w:pPr>
          </w:p>
        </w:tc>
        <w:tc>
          <w:tcPr>
            <w:tcW w:w="326" w:type="dxa"/>
            <w:tcBorders>
              <w:top w:val="nil"/>
              <w:left w:val="nil"/>
              <w:bottom w:val="nil"/>
              <w:right w:val="nil"/>
            </w:tcBorders>
            <w:shd w:val="clear" w:color="auto" w:fill="auto"/>
            <w:noWrap/>
            <w:vAlign w:val="center"/>
            <w:hideMark/>
          </w:tcPr>
          <w:p w14:paraId="51890583"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10A550A1"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3112E264"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3C83EF1E"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center"/>
            <w:hideMark/>
          </w:tcPr>
          <w:p w14:paraId="2C79351B"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center"/>
            <w:hideMark/>
          </w:tcPr>
          <w:p w14:paraId="40F7132B"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center"/>
            <w:hideMark/>
          </w:tcPr>
          <w:p w14:paraId="61A72199"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63C0E7A3"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7A83381F"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170CEA49" w14:textId="77777777" w:rsidR="000C5640" w:rsidRPr="005527FA" w:rsidRDefault="000C5640" w:rsidP="00DB4D87">
            <w:pPr>
              <w:spacing w:after="0" w:line="240" w:lineRule="auto"/>
              <w:jc w:val="right"/>
              <w:rPr>
                <w:rFonts w:eastAsia="Times New Roman"/>
                <w:sz w:val="16"/>
                <w:szCs w:val="16"/>
              </w:rPr>
            </w:pPr>
          </w:p>
        </w:tc>
        <w:tc>
          <w:tcPr>
            <w:tcW w:w="327" w:type="dxa"/>
            <w:tcBorders>
              <w:top w:val="nil"/>
              <w:left w:val="nil"/>
              <w:bottom w:val="nil"/>
              <w:right w:val="nil"/>
            </w:tcBorders>
            <w:shd w:val="clear" w:color="auto" w:fill="auto"/>
            <w:noWrap/>
            <w:vAlign w:val="center"/>
            <w:hideMark/>
          </w:tcPr>
          <w:p w14:paraId="6584B115"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center"/>
            <w:hideMark/>
          </w:tcPr>
          <w:p w14:paraId="2E8A662B"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8" w:type="dxa"/>
            <w:tcBorders>
              <w:top w:val="nil"/>
              <w:left w:val="nil"/>
              <w:bottom w:val="nil"/>
              <w:right w:val="nil"/>
            </w:tcBorders>
            <w:shd w:val="clear" w:color="auto" w:fill="auto"/>
            <w:noWrap/>
            <w:vAlign w:val="center"/>
            <w:hideMark/>
          </w:tcPr>
          <w:p w14:paraId="0E7E5CE9"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20BF0F98"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5CC5EF7E"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center"/>
            <w:hideMark/>
          </w:tcPr>
          <w:p w14:paraId="3081943C"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center"/>
            <w:hideMark/>
          </w:tcPr>
          <w:p w14:paraId="76208501"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center"/>
            <w:hideMark/>
          </w:tcPr>
          <w:p w14:paraId="589B74F1"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57A5EE70"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5BA008D"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6BB3E25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97" w:type="dxa"/>
            <w:tcBorders>
              <w:top w:val="nil"/>
              <w:left w:val="nil"/>
              <w:bottom w:val="nil"/>
              <w:right w:val="nil"/>
            </w:tcBorders>
            <w:shd w:val="clear" w:color="auto" w:fill="auto"/>
            <w:noWrap/>
            <w:vAlign w:val="center"/>
            <w:hideMark/>
          </w:tcPr>
          <w:p w14:paraId="6EFED129"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40AAFC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w:t>
            </w:r>
          </w:p>
        </w:tc>
        <w:tc>
          <w:tcPr>
            <w:tcW w:w="335" w:type="dxa"/>
            <w:tcBorders>
              <w:top w:val="nil"/>
              <w:left w:val="nil"/>
              <w:bottom w:val="nil"/>
              <w:right w:val="nil"/>
            </w:tcBorders>
            <w:shd w:val="clear" w:color="auto" w:fill="auto"/>
            <w:noWrap/>
            <w:vAlign w:val="center"/>
            <w:hideMark/>
          </w:tcPr>
          <w:p w14:paraId="7AA640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458</w:t>
            </w:r>
          </w:p>
        </w:tc>
        <w:tc>
          <w:tcPr>
            <w:tcW w:w="336" w:type="dxa"/>
            <w:tcBorders>
              <w:top w:val="nil"/>
              <w:left w:val="nil"/>
              <w:bottom w:val="nil"/>
              <w:right w:val="nil"/>
            </w:tcBorders>
            <w:shd w:val="clear" w:color="auto" w:fill="auto"/>
            <w:noWrap/>
            <w:vAlign w:val="center"/>
            <w:hideMark/>
          </w:tcPr>
          <w:p w14:paraId="56F4F6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469</w:t>
            </w:r>
          </w:p>
        </w:tc>
        <w:tc>
          <w:tcPr>
            <w:tcW w:w="335" w:type="dxa"/>
            <w:tcBorders>
              <w:top w:val="nil"/>
              <w:left w:val="nil"/>
              <w:bottom w:val="nil"/>
              <w:right w:val="nil"/>
            </w:tcBorders>
            <w:shd w:val="clear" w:color="auto" w:fill="auto"/>
            <w:noWrap/>
            <w:vAlign w:val="center"/>
            <w:hideMark/>
          </w:tcPr>
          <w:p w14:paraId="0EAF4D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482</w:t>
            </w:r>
          </w:p>
        </w:tc>
        <w:tc>
          <w:tcPr>
            <w:tcW w:w="336" w:type="dxa"/>
            <w:tcBorders>
              <w:top w:val="nil"/>
              <w:left w:val="nil"/>
              <w:bottom w:val="nil"/>
              <w:right w:val="nil"/>
            </w:tcBorders>
            <w:shd w:val="clear" w:color="auto" w:fill="auto"/>
            <w:noWrap/>
            <w:vAlign w:val="center"/>
            <w:hideMark/>
          </w:tcPr>
          <w:p w14:paraId="7645E9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163</w:t>
            </w:r>
          </w:p>
        </w:tc>
        <w:tc>
          <w:tcPr>
            <w:tcW w:w="250" w:type="dxa"/>
            <w:tcBorders>
              <w:top w:val="nil"/>
              <w:left w:val="nil"/>
              <w:bottom w:val="nil"/>
              <w:right w:val="nil"/>
            </w:tcBorders>
            <w:shd w:val="clear" w:color="auto" w:fill="auto"/>
            <w:noWrap/>
            <w:vAlign w:val="center"/>
            <w:hideMark/>
          </w:tcPr>
          <w:p w14:paraId="7326783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5DFD3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w:t>
            </w:r>
          </w:p>
        </w:tc>
        <w:tc>
          <w:tcPr>
            <w:tcW w:w="308" w:type="dxa"/>
            <w:tcBorders>
              <w:top w:val="nil"/>
              <w:left w:val="nil"/>
              <w:bottom w:val="nil"/>
              <w:right w:val="nil"/>
            </w:tcBorders>
            <w:shd w:val="clear" w:color="auto" w:fill="auto"/>
            <w:noWrap/>
            <w:vAlign w:val="center"/>
            <w:hideMark/>
          </w:tcPr>
          <w:p w14:paraId="16C525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7" w:type="dxa"/>
            <w:tcBorders>
              <w:top w:val="nil"/>
              <w:left w:val="nil"/>
              <w:bottom w:val="nil"/>
              <w:right w:val="nil"/>
            </w:tcBorders>
            <w:shd w:val="clear" w:color="auto" w:fill="auto"/>
            <w:noWrap/>
            <w:vAlign w:val="center"/>
            <w:hideMark/>
          </w:tcPr>
          <w:p w14:paraId="243A34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07" w:type="dxa"/>
            <w:tcBorders>
              <w:top w:val="nil"/>
              <w:left w:val="nil"/>
              <w:bottom w:val="nil"/>
              <w:right w:val="nil"/>
            </w:tcBorders>
            <w:shd w:val="clear" w:color="auto" w:fill="auto"/>
            <w:noWrap/>
            <w:vAlign w:val="center"/>
            <w:hideMark/>
          </w:tcPr>
          <w:p w14:paraId="680B1A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26" w:type="dxa"/>
            <w:tcBorders>
              <w:top w:val="nil"/>
              <w:left w:val="nil"/>
              <w:bottom w:val="nil"/>
              <w:right w:val="nil"/>
            </w:tcBorders>
            <w:shd w:val="clear" w:color="auto" w:fill="auto"/>
            <w:noWrap/>
            <w:vAlign w:val="center"/>
            <w:hideMark/>
          </w:tcPr>
          <w:p w14:paraId="0CF79E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w:t>
            </w:r>
          </w:p>
        </w:tc>
        <w:tc>
          <w:tcPr>
            <w:tcW w:w="249" w:type="dxa"/>
            <w:tcBorders>
              <w:top w:val="nil"/>
              <w:left w:val="nil"/>
              <w:bottom w:val="nil"/>
              <w:right w:val="nil"/>
            </w:tcBorders>
            <w:shd w:val="clear" w:color="auto" w:fill="auto"/>
            <w:noWrap/>
            <w:vAlign w:val="center"/>
            <w:hideMark/>
          </w:tcPr>
          <w:p w14:paraId="127D7F79"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738FF0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307" w:type="dxa"/>
            <w:tcBorders>
              <w:top w:val="nil"/>
              <w:left w:val="nil"/>
              <w:bottom w:val="nil"/>
              <w:right w:val="nil"/>
            </w:tcBorders>
            <w:shd w:val="clear" w:color="auto" w:fill="auto"/>
            <w:noWrap/>
            <w:vAlign w:val="center"/>
            <w:hideMark/>
          </w:tcPr>
          <w:p w14:paraId="73FB7A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1191A5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07" w:type="dxa"/>
            <w:tcBorders>
              <w:top w:val="nil"/>
              <w:left w:val="nil"/>
              <w:bottom w:val="nil"/>
              <w:right w:val="nil"/>
            </w:tcBorders>
            <w:shd w:val="clear" w:color="auto" w:fill="auto"/>
            <w:noWrap/>
            <w:vAlign w:val="center"/>
            <w:hideMark/>
          </w:tcPr>
          <w:p w14:paraId="1B7CE7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123</w:t>
            </w:r>
          </w:p>
        </w:tc>
        <w:tc>
          <w:tcPr>
            <w:tcW w:w="326" w:type="dxa"/>
            <w:tcBorders>
              <w:top w:val="nil"/>
              <w:left w:val="nil"/>
              <w:bottom w:val="nil"/>
              <w:right w:val="nil"/>
            </w:tcBorders>
            <w:shd w:val="clear" w:color="auto" w:fill="auto"/>
            <w:noWrap/>
            <w:vAlign w:val="center"/>
            <w:hideMark/>
          </w:tcPr>
          <w:p w14:paraId="21BEB2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w:t>
            </w:r>
          </w:p>
        </w:tc>
        <w:tc>
          <w:tcPr>
            <w:tcW w:w="249" w:type="dxa"/>
            <w:tcBorders>
              <w:top w:val="nil"/>
              <w:left w:val="nil"/>
              <w:bottom w:val="nil"/>
              <w:right w:val="nil"/>
            </w:tcBorders>
            <w:shd w:val="clear" w:color="auto" w:fill="auto"/>
            <w:noWrap/>
            <w:vAlign w:val="center"/>
            <w:hideMark/>
          </w:tcPr>
          <w:p w14:paraId="2BC42F3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05551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w:t>
            </w:r>
          </w:p>
        </w:tc>
        <w:tc>
          <w:tcPr>
            <w:tcW w:w="307" w:type="dxa"/>
            <w:tcBorders>
              <w:top w:val="nil"/>
              <w:left w:val="nil"/>
              <w:bottom w:val="nil"/>
              <w:right w:val="nil"/>
            </w:tcBorders>
            <w:shd w:val="clear" w:color="auto" w:fill="auto"/>
            <w:noWrap/>
            <w:vAlign w:val="center"/>
            <w:hideMark/>
          </w:tcPr>
          <w:p w14:paraId="0424EF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07" w:type="dxa"/>
            <w:tcBorders>
              <w:top w:val="nil"/>
              <w:left w:val="nil"/>
              <w:bottom w:val="nil"/>
              <w:right w:val="nil"/>
            </w:tcBorders>
            <w:shd w:val="clear" w:color="auto" w:fill="auto"/>
            <w:noWrap/>
            <w:vAlign w:val="center"/>
            <w:hideMark/>
          </w:tcPr>
          <w:p w14:paraId="17FE09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07C84F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27" w:type="dxa"/>
            <w:tcBorders>
              <w:top w:val="nil"/>
              <w:left w:val="nil"/>
              <w:bottom w:val="nil"/>
              <w:right w:val="nil"/>
            </w:tcBorders>
            <w:shd w:val="clear" w:color="auto" w:fill="auto"/>
            <w:noWrap/>
            <w:vAlign w:val="center"/>
            <w:hideMark/>
          </w:tcPr>
          <w:p w14:paraId="2A9288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49" w:type="dxa"/>
            <w:tcBorders>
              <w:top w:val="nil"/>
              <w:left w:val="nil"/>
              <w:bottom w:val="nil"/>
              <w:right w:val="nil"/>
            </w:tcBorders>
            <w:shd w:val="clear" w:color="auto" w:fill="auto"/>
            <w:noWrap/>
            <w:vAlign w:val="center"/>
            <w:hideMark/>
          </w:tcPr>
          <w:p w14:paraId="5287B87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3BBBF6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w:t>
            </w:r>
          </w:p>
        </w:tc>
        <w:tc>
          <w:tcPr>
            <w:tcW w:w="307" w:type="dxa"/>
            <w:tcBorders>
              <w:top w:val="nil"/>
              <w:left w:val="nil"/>
              <w:bottom w:val="nil"/>
              <w:right w:val="nil"/>
            </w:tcBorders>
            <w:shd w:val="clear" w:color="auto" w:fill="auto"/>
            <w:noWrap/>
            <w:vAlign w:val="center"/>
            <w:hideMark/>
          </w:tcPr>
          <w:p w14:paraId="34E229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07" w:type="dxa"/>
            <w:tcBorders>
              <w:top w:val="nil"/>
              <w:left w:val="nil"/>
              <w:bottom w:val="nil"/>
              <w:right w:val="nil"/>
            </w:tcBorders>
            <w:shd w:val="clear" w:color="auto" w:fill="auto"/>
            <w:noWrap/>
            <w:vAlign w:val="center"/>
            <w:hideMark/>
          </w:tcPr>
          <w:p w14:paraId="635355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07" w:type="dxa"/>
            <w:tcBorders>
              <w:top w:val="nil"/>
              <w:left w:val="nil"/>
              <w:bottom w:val="nil"/>
              <w:right w:val="nil"/>
            </w:tcBorders>
            <w:shd w:val="clear" w:color="auto" w:fill="auto"/>
            <w:noWrap/>
            <w:vAlign w:val="center"/>
            <w:hideMark/>
          </w:tcPr>
          <w:p w14:paraId="0EFE57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w:t>
            </w:r>
          </w:p>
        </w:tc>
        <w:tc>
          <w:tcPr>
            <w:tcW w:w="328" w:type="dxa"/>
            <w:tcBorders>
              <w:top w:val="nil"/>
              <w:left w:val="nil"/>
              <w:bottom w:val="nil"/>
              <w:right w:val="nil"/>
            </w:tcBorders>
            <w:shd w:val="clear" w:color="auto" w:fill="auto"/>
            <w:noWrap/>
            <w:vAlign w:val="center"/>
            <w:hideMark/>
          </w:tcPr>
          <w:p w14:paraId="4E5C9E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w:t>
            </w:r>
          </w:p>
        </w:tc>
        <w:tc>
          <w:tcPr>
            <w:tcW w:w="232" w:type="dxa"/>
            <w:tcBorders>
              <w:top w:val="nil"/>
              <w:left w:val="nil"/>
              <w:bottom w:val="nil"/>
              <w:right w:val="nil"/>
            </w:tcBorders>
            <w:shd w:val="clear" w:color="auto" w:fill="auto"/>
            <w:noWrap/>
            <w:vAlign w:val="center"/>
            <w:hideMark/>
          </w:tcPr>
          <w:p w14:paraId="522B068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4836EA0"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13B91B87"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3F61BF8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97" w:type="dxa"/>
            <w:tcBorders>
              <w:top w:val="nil"/>
              <w:left w:val="nil"/>
              <w:bottom w:val="nil"/>
              <w:right w:val="nil"/>
            </w:tcBorders>
            <w:shd w:val="clear" w:color="auto" w:fill="auto"/>
            <w:noWrap/>
            <w:vAlign w:val="center"/>
            <w:hideMark/>
          </w:tcPr>
          <w:p w14:paraId="23FE0580"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6325B6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0.28</w:t>
            </w:r>
          </w:p>
        </w:tc>
        <w:tc>
          <w:tcPr>
            <w:tcW w:w="335" w:type="dxa"/>
            <w:tcBorders>
              <w:top w:val="nil"/>
              <w:left w:val="nil"/>
              <w:bottom w:val="nil"/>
              <w:right w:val="nil"/>
            </w:tcBorders>
            <w:shd w:val="clear" w:color="auto" w:fill="auto"/>
            <w:noWrap/>
            <w:vAlign w:val="center"/>
            <w:hideMark/>
          </w:tcPr>
          <w:p w14:paraId="38D14C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0.48</w:t>
            </w:r>
          </w:p>
        </w:tc>
        <w:tc>
          <w:tcPr>
            <w:tcW w:w="336" w:type="dxa"/>
            <w:tcBorders>
              <w:top w:val="nil"/>
              <w:left w:val="nil"/>
              <w:bottom w:val="nil"/>
              <w:right w:val="nil"/>
            </w:tcBorders>
            <w:shd w:val="clear" w:color="auto" w:fill="auto"/>
            <w:noWrap/>
            <w:vAlign w:val="center"/>
            <w:hideMark/>
          </w:tcPr>
          <w:p w14:paraId="507742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0.27</w:t>
            </w:r>
          </w:p>
        </w:tc>
        <w:tc>
          <w:tcPr>
            <w:tcW w:w="335" w:type="dxa"/>
            <w:tcBorders>
              <w:top w:val="nil"/>
              <w:left w:val="nil"/>
              <w:bottom w:val="nil"/>
              <w:right w:val="nil"/>
            </w:tcBorders>
            <w:shd w:val="clear" w:color="auto" w:fill="auto"/>
            <w:noWrap/>
            <w:vAlign w:val="center"/>
            <w:hideMark/>
          </w:tcPr>
          <w:p w14:paraId="0A3523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w:t>
            </w:r>
          </w:p>
        </w:tc>
        <w:tc>
          <w:tcPr>
            <w:tcW w:w="336" w:type="dxa"/>
            <w:tcBorders>
              <w:top w:val="nil"/>
              <w:left w:val="nil"/>
              <w:bottom w:val="nil"/>
              <w:right w:val="nil"/>
            </w:tcBorders>
            <w:shd w:val="clear" w:color="auto" w:fill="auto"/>
            <w:noWrap/>
            <w:vAlign w:val="center"/>
            <w:hideMark/>
          </w:tcPr>
          <w:p w14:paraId="33A3DE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250" w:type="dxa"/>
            <w:tcBorders>
              <w:top w:val="nil"/>
              <w:left w:val="nil"/>
              <w:bottom w:val="nil"/>
              <w:right w:val="nil"/>
            </w:tcBorders>
            <w:shd w:val="clear" w:color="auto" w:fill="auto"/>
            <w:noWrap/>
            <w:vAlign w:val="center"/>
            <w:hideMark/>
          </w:tcPr>
          <w:p w14:paraId="3098013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527469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2.03</w:t>
            </w:r>
          </w:p>
        </w:tc>
        <w:tc>
          <w:tcPr>
            <w:tcW w:w="308" w:type="dxa"/>
            <w:tcBorders>
              <w:top w:val="nil"/>
              <w:left w:val="nil"/>
              <w:bottom w:val="nil"/>
              <w:right w:val="nil"/>
            </w:tcBorders>
            <w:shd w:val="clear" w:color="auto" w:fill="auto"/>
            <w:noWrap/>
            <w:vAlign w:val="center"/>
            <w:hideMark/>
          </w:tcPr>
          <w:p w14:paraId="570467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07" w:type="dxa"/>
            <w:tcBorders>
              <w:top w:val="nil"/>
              <w:left w:val="nil"/>
              <w:bottom w:val="nil"/>
              <w:right w:val="nil"/>
            </w:tcBorders>
            <w:shd w:val="clear" w:color="auto" w:fill="auto"/>
            <w:noWrap/>
            <w:vAlign w:val="center"/>
            <w:hideMark/>
          </w:tcPr>
          <w:p w14:paraId="5F01A8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1.07</w:t>
            </w:r>
          </w:p>
        </w:tc>
        <w:tc>
          <w:tcPr>
            <w:tcW w:w="307" w:type="dxa"/>
            <w:tcBorders>
              <w:top w:val="nil"/>
              <w:left w:val="nil"/>
              <w:bottom w:val="nil"/>
              <w:right w:val="nil"/>
            </w:tcBorders>
            <w:shd w:val="clear" w:color="auto" w:fill="auto"/>
            <w:noWrap/>
            <w:vAlign w:val="center"/>
            <w:hideMark/>
          </w:tcPr>
          <w:p w14:paraId="5DAC1A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0.84</w:t>
            </w:r>
          </w:p>
        </w:tc>
        <w:tc>
          <w:tcPr>
            <w:tcW w:w="326" w:type="dxa"/>
            <w:tcBorders>
              <w:top w:val="nil"/>
              <w:left w:val="nil"/>
              <w:bottom w:val="nil"/>
              <w:right w:val="nil"/>
            </w:tcBorders>
            <w:shd w:val="clear" w:color="auto" w:fill="auto"/>
            <w:noWrap/>
            <w:vAlign w:val="center"/>
            <w:hideMark/>
          </w:tcPr>
          <w:p w14:paraId="2E73A6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0.75</w:t>
            </w:r>
          </w:p>
        </w:tc>
        <w:tc>
          <w:tcPr>
            <w:tcW w:w="249" w:type="dxa"/>
            <w:tcBorders>
              <w:top w:val="nil"/>
              <w:left w:val="nil"/>
              <w:bottom w:val="nil"/>
              <w:right w:val="nil"/>
            </w:tcBorders>
            <w:shd w:val="clear" w:color="auto" w:fill="auto"/>
            <w:noWrap/>
            <w:vAlign w:val="center"/>
            <w:hideMark/>
          </w:tcPr>
          <w:p w14:paraId="25CD2AC3"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4AEE49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307" w:type="dxa"/>
            <w:tcBorders>
              <w:top w:val="nil"/>
              <w:left w:val="nil"/>
              <w:bottom w:val="nil"/>
              <w:right w:val="nil"/>
            </w:tcBorders>
            <w:shd w:val="clear" w:color="auto" w:fill="auto"/>
            <w:noWrap/>
            <w:vAlign w:val="center"/>
            <w:hideMark/>
          </w:tcPr>
          <w:p w14:paraId="32815C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0.79</w:t>
            </w:r>
          </w:p>
        </w:tc>
        <w:tc>
          <w:tcPr>
            <w:tcW w:w="307" w:type="dxa"/>
            <w:tcBorders>
              <w:top w:val="nil"/>
              <w:left w:val="nil"/>
              <w:bottom w:val="nil"/>
              <w:right w:val="nil"/>
            </w:tcBorders>
            <w:shd w:val="clear" w:color="auto" w:fill="auto"/>
            <w:noWrap/>
            <w:vAlign w:val="center"/>
            <w:hideMark/>
          </w:tcPr>
          <w:p w14:paraId="27C30A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307" w:type="dxa"/>
            <w:tcBorders>
              <w:top w:val="nil"/>
              <w:left w:val="nil"/>
              <w:bottom w:val="nil"/>
              <w:right w:val="nil"/>
            </w:tcBorders>
            <w:shd w:val="clear" w:color="auto" w:fill="auto"/>
            <w:noWrap/>
            <w:vAlign w:val="center"/>
            <w:hideMark/>
          </w:tcPr>
          <w:p w14:paraId="006384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26" w:type="dxa"/>
            <w:tcBorders>
              <w:top w:val="nil"/>
              <w:left w:val="nil"/>
              <w:bottom w:val="nil"/>
              <w:right w:val="nil"/>
            </w:tcBorders>
            <w:shd w:val="clear" w:color="auto" w:fill="auto"/>
            <w:noWrap/>
            <w:vAlign w:val="center"/>
            <w:hideMark/>
          </w:tcPr>
          <w:p w14:paraId="04DA6A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249" w:type="dxa"/>
            <w:tcBorders>
              <w:top w:val="nil"/>
              <w:left w:val="nil"/>
              <w:bottom w:val="nil"/>
              <w:right w:val="nil"/>
            </w:tcBorders>
            <w:shd w:val="clear" w:color="auto" w:fill="auto"/>
            <w:noWrap/>
            <w:vAlign w:val="center"/>
            <w:hideMark/>
          </w:tcPr>
          <w:p w14:paraId="4A22AB3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F0F64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w:t>
            </w:r>
          </w:p>
        </w:tc>
        <w:tc>
          <w:tcPr>
            <w:tcW w:w="307" w:type="dxa"/>
            <w:tcBorders>
              <w:top w:val="nil"/>
              <w:left w:val="nil"/>
              <w:bottom w:val="nil"/>
              <w:right w:val="nil"/>
            </w:tcBorders>
            <w:shd w:val="clear" w:color="auto" w:fill="auto"/>
            <w:noWrap/>
            <w:vAlign w:val="center"/>
            <w:hideMark/>
          </w:tcPr>
          <w:p w14:paraId="7C872F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307" w:type="dxa"/>
            <w:tcBorders>
              <w:top w:val="nil"/>
              <w:left w:val="nil"/>
              <w:bottom w:val="nil"/>
              <w:right w:val="nil"/>
            </w:tcBorders>
            <w:shd w:val="clear" w:color="auto" w:fill="auto"/>
            <w:noWrap/>
            <w:vAlign w:val="center"/>
            <w:hideMark/>
          </w:tcPr>
          <w:p w14:paraId="6936C3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307" w:type="dxa"/>
            <w:tcBorders>
              <w:top w:val="nil"/>
              <w:left w:val="nil"/>
              <w:bottom w:val="nil"/>
              <w:right w:val="nil"/>
            </w:tcBorders>
            <w:shd w:val="clear" w:color="auto" w:fill="auto"/>
            <w:noWrap/>
            <w:vAlign w:val="center"/>
            <w:hideMark/>
          </w:tcPr>
          <w:p w14:paraId="74F608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0.20</w:t>
            </w:r>
          </w:p>
        </w:tc>
        <w:tc>
          <w:tcPr>
            <w:tcW w:w="327" w:type="dxa"/>
            <w:tcBorders>
              <w:top w:val="nil"/>
              <w:left w:val="nil"/>
              <w:bottom w:val="nil"/>
              <w:right w:val="nil"/>
            </w:tcBorders>
            <w:shd w:val="clear" w:color="auto" w:fill="auto"/>
            <w:noWrap/>
            <w:vAlign w:val="center"/>
            <w:hideMark/>
          </w:tcPr>
          <w:p w14:paraId="1DA351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0.21</w:t>
            </w:r>
          </w:p>
        </w:tc>
        <w:tc>
          <w:tcPr>
            <w:tcW w:w="249" w:type="dxa"/>
            <w:tcBorders>
              <w:top w:val="nil"/>
              <w:left w:val="nil"/>
              <w:bottom w:val="nil"/>
              <w:right w:val="nil"/>
            </w:tcBorders>
            <w:shd w:val="clear" w:color="auto" w:fill="auto"/>
            <w:noWrap/>
            <w:vAlign w:val="center"/>
            <w:hideMark/>
          </w:tcPr>
          <w:p w14:paraId="1D822D5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261289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307" w:type="dxa"/>
            <w:tcBorders>
              <w:top w:val="nil"/>
              <w:left w:val="nil"/>
              <w:bottom w:val="nil"/>
              <w:right w:val="nil"/>
            </w:tcBorders>
            <w:shd w:val="clear" w:color="auto" w:fill="auto"/>
            <w:noWrap/>
            <w:vAlign w:val="center"/>
            <w:hideMark/>
          </w:tcPr>
          <w:p w14:paraId="30394DC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307" w:type="dxa"/>
            <w:tcBorders>
              <w:top w:val="nil"/>
              <w:left w:val="nil"/>
              <w:bottom w:val="nil"/>
              <w:right w:val="nil"/>
            </w:tcBorders>
            <w:shd w:val="clear" w:color="auto" w:fill="auto"/>
            <w:noWrap/>
            <w:vAlign w:val="center"/>
            <w:hideMark/>
          </w:tcPr>
          <w:p w14:paraId="2168A1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0.21</w:t>
            </w:r>
          </w:p>
        </w:tc>
        <w:tc>
          <w:tcPr>
            <w:tcW w:w="307" w:type="dxa"/>
            <w:tcBorders>
              <w:top w:val="nil"/>
              <w:left w:val="nil"/>
              <w:bottom w:val="nil"/>
              <w:right w:val="nil"/>
            </w:tcBorders>
            <w:shd w:val="clear" w:color="auto" w:fill="auto"/>
            <w:noWrap/>
            <w:vAlign w:val="center"/>
            <w:hideMark/>
          </w:tcPr>
          <w:p w14:paraId="460E7A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0.19</w:t>
            </w:r>
          </w:p>
        </w:tc>
        <w:tc>
          <w:tcPr>
            <w:tcW w:w="328" w:type="dxa"/>
            <w:tcBorders>
              <w:top w:val="nil"/>
              <w:left w:val="nil"/>
              <w:bottom w:val="nil"/>
              <w:right w:val="nil"/>
            </w:tcBorders>
            <w:shd w:val="clear" w:color="auto" w:fill="auto"/>
            <w:noWrap/>
            <w:vAlign w:val="center"/>
            <w:hideMark/>
          </w:tcPr>
          <w:p w14:paraId="348CE3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0.20</w:t>
            </w:r>
          </w:p>
        </w:tc>
        <w:tc>
          <w:tcPr>
            <w:tcW w:w="232" w:type="dxa"/>
            <w:tcBorders>
              <w:top w:val="nil"/>
              <w:left w:val="nil"/>
              <w:bottom w:val="nil"/>
              <w:right w:val="nil"/>
            </w:tcBorders>
            <w:shd w:val="clear" w:color="auto" w:fill="auto"/>
            <w:noWrap/>
            <w:vAlign w:val="center"/>
            <w:hideMark/>
          </w:tcPr>
          <w:p w14:paraId="1BF5171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60366DCF"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6137BC7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NO</w:t>
            </w:r>
            <w:r w:rsidRPr="005527FA">
              <w:rPr>
                <w:rFonts w:eastAsia="Times New Roman"/>
                <w:color w:val="000000"/>
                <w:sz w:val="16"/>
                <w:szCs w:val="16"/>
                <w:vertAlign w:val="subscript"/>
              </w:rPr>
              <w:t>3</w:t>
            </w:r>
            <w:r w:rsidRPr="005527FA">
              <w:rPr>
                <w:rFonts w:eastAsia="Times New Roman"/>
                <w:color w:val="000000"/>
                <w:sz w:val="16"/>
                <w:szCs w:val="16"/>
                <w:vertAlign w:val="superscript"/>
              </w:rPr>
              <w:t>-</w:t>
            </w:r>
          </w:p>
        </w:tc>
        <w:tc>
          <w:tcPr>
            <w:tcW w:w="499" w:type="dxa"/>
            <w:tcBorders>
              <w:top w:val="nil"/>
              <w:left w:val="nil"/>
              <w:bottom w:val="nil"/>
              <w:right w:val="nil"/>
            </w:tcBorders>
            <w:shd w:val="clear" w:color="auto" w:fill="auto"/>
            <w:noWrap/>
            <w:vAlign w:val="center"/>
            <w:hideMark/>
          </w:tcPr>
          <w:p w14:paraId="324671A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97" w:type="dxa"/>
            <w:tcBorders>
              <w:top w:val="nil"/>
              <w:left w:val="nil"/>
              <w:bottom w:val="nil"/>
              <w:right w:val="nil"/>
            </w:tcBorders>
            <w:shd w:val="clear" w:color="auto" w:fill="auto"/>
            <w:noWrap/>
            <w:vAlign w:val="center"/>
            <w:hideMark/>
          </w:tcPr>
          <w:p w14:paraId="5384067D"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0AF9C0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1.59</w:t>
            </w:r>
          </w:p>
        </w:tc>
        <w:tc>
          <w:tcPr>
            <w:tcW w:w="335" w:type="dxa"/>
            <w:tcBorders>
              <w:top w:val="nil"/>
              <w:left w:val="nil"/>
              <w:bottom w:val="nil"/>
              <w:right w:val="nil"/>
            </w:tcBorders>
            <w:shd w:val="clear" w:color="auto" w:fill="auto"/>
            <w:noWrap/>
            <w:vAlign w:val="center"/>
            <w:hideMark/>
          </w:tcPr>
          <w:p w14:paraId="2A6B23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2.01</w:t>
            </w:r>
          </w:p>
        </w:tc>
        <w:tc>
          <w:tcPr>
            <w:tcW w:w="336" w:type="dxa"/>
            <w:tcBorders>
              <w:top w:val="nil"/>
              <w:left w:val="nil"/>
              <w:bottom w:val="nil"/>
              <w:right w:val="nil"/>
            </w:tcBorders>
            <w:shd w:val="clear" w:color="auto" w:fill="auto"/>
            <w:noWrap/>
            <w:vAlign w:val="center"/>
            <w:hideMark/>
          </w:tcPr>
          <w:p w14:paraId="6B4E47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335" w:type="dxa"/>
            <w:tcBorders>
              <w:top w:val="nil"/>
              <w:left w:val="nil"/>
              <w:bottom w:val="nil"/>
              <w:right w:val="nil"/>
            </w:tcBorders>
            <w:shd w:val="clear" w:color="auto" w:fill="auto"/>
            <w:noWrap/>
            <w:vAlign w:val="center"/>
            <w:hideMark/>
          </w:tcPr>
          <w:p w14:paraId="351A55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1.07</w:t>
            </w:r>
          </w:p>
        </w:tc>
        <w:tc>
          <w:tcPr>
            <w:tcW w:w="336" w:type="dxa"/>
            <w:tcBorders>
              <w:top w:val="nil"/>
              <w:left w:val="nil"/>
              <w:bottom w:val="nil"/>
              <w:right w:val="nil"/>
            </w:tcBorders>
            <w:shd w:val="clear" w:color="auto" w:fill="auto"/>
            <w:noWrap/>
            <w:vAlign w:val="center"/>
            <w:hideMark/>
          </w:tcPr>
          <w:p w14:paraId="4E5161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250" w:type="dxa"/>
            <w:tcBorders>
              <w:top w:val="nil"/>
              <w:left w:val="nil"/>
              <w:bottom w:val="nil"/>
              <w:right w:val="nil"/>
            </w:tcBorders>
            <w:shd w:val="clear" w:color="auto" w:fill="auto"/>
            <w:noWrap/>
            <w:vAlign w:val="center"/>
            <w:hideMark/>
          </w:tcPr>
          <w:p w14:paraId="23197D07"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23DE3E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4.40</w:t>
            </w:r>
          </w:p>
        </w:tc>
        <w:tc>
          <w:tcPr>
            <w:tcW w:w="308" w:type="dxa"/>
            <w:tcBorders>
              <w:top w:val="nil"/>
              <w:left w:val="nil"/>
              <w:bottom w:val="nil"/>
              <w:right w:val="nil"/>
            </w:tcBorders>
            <w:shd w:val="clear" w:color="auto" w:fill="auto"/>
            <w:noWrap/>
            <w:vAlign w:val="center"/>
            <w:hideMark/>
          </w:tcPr>
          <w:p w14:paraId="201451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3.57</w:t>
            </w:r>
          </w:p>
        </w:tc>
        <w:tc>
          <w:tcPr>
            <w:tcW w:w="307" w:type="dxa"/>
            <w:tcBorders>
              <w:top w:val="nil"/>
              <w:left w:val="nil"/>
              <w:bottom w:val="nil"/>
              <w:right w:val="nil"/>
            </w:tcBorders>
            <w:shd w:val="clear" w:color="auto" w:fill="auto"/>
            <w:noWrap/>
            <w:vAlign w:val="center"/>
            <w:hideMark/>
          </w:tcPr>
          <w:p w14:paraId="467D93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3.65</w:t>
            </w:r>
          </w:p>
        </w:tc>
        <w:tc>
          <w:tcPr>
            <w:tcW w:w="307" w:type="dxa"/>
            <w:tcBorders>
              <w:top w:val="nil"/>
              <w:left w:val="nil"/>
              <w:bottom w:val="nil"/>
              <w:right w:val="nil"/>
            </w:tcBorders>
            <w:shd w:val="clear" w:color="auto" w:fill="auto"/>
            <w:noWrap/>
            <w:vAlign w:val="center"/>
            <w:hideMark/>
          </w:tcPr>
          <w:p w14:paraId="5A892B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2.59</w:t>
            </w:r>
          </w:p>
        </w:tc>
        <w:tc>
          <w:tcPr>
            <w:tcW w:w="326" w:type="dxa"/>
            <w:tcBorders>
              <w:top w:val="nil"/>
              <w:left w:val="nil"/>
              <w:bottom w:val="nil"/>
              <w:right w:val="nil"/>
            </w:tcBorders>
            <w:shd w:val="clear" w:color="auto" w:fill="auto"/>
            <w:noWrap/>
            <w:vAlign w:val="center"/>
            <w:hideMark/>
          </w:tcPr>
          <w:p w14:paraId="5B4719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3.08</w:t>
            </w:r>
          </w:p>
        </w:tc>
        <w:tc>
          <w:tcPr>
            <w:tcW w:w="249" w:type="dxa"/>
            <w:tcBorders>
              <w:top w:val="nil"/>
              <w:left w:val="nil"/>
              <w:bottom w:val="nil"/>
              <w:right w:val="nil"/>
            </w:tcBorders>
            <w:shd w:val="clear" w:color="auto" w:fill="auto"/>
            <w:noWrap/>
            <w:vAlign w:val="center"/>
            <w:hideMark/>
          </w:tcPr>
          <w:p w14:paraId="5198DFB0"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6" w:type="dxa"/>
            <w:tcBorders>
              <w:top w:val="nil"/>
              <w:left w:val="nil"/>
              <w:bottom w:val="nil"/>
              <w:right w:val="nil"/>
            </w:tcBorders>
            <w:shd w:val="clear" w:color="auto" w:fill="auto"/>
            <w:noWrap/>
            <w:vAlign w:val="center"/>
            <w:hideMark/>
          </w:tcPr>
          <w:p w14:paraId="70CA46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2.29</w:t>
            </w:r>
          </w:p>
        </w:tc>
        <w:tc>
          <w:tcPr>
            <w:tcW w:w="307" w:type="dxa"/>
            <w:tcBorders>
              <w:top w:val="nil"/>
              <w:left w:val="nil"/>
              <w:bottom w:val="nil"/>
              <w:right w:val="nil"/>
            </w:tcBorders>
            <w:shd w:val="clear" w:color="auto" w:fill="auto"/>
            <w:noWrap/>
            <w:vAlign w:val="center"/>
            <w:hideMark/>
          </w:tcPr>
          <w:p w14:paraId="1AF49F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2.71</w:t>
            </w:r>
          </w:p>
        </w:tc>
        <w:tc>
          <w:tcPr>
            <w:tcW w:w="307" w:type="dxa"/>
            <w:tcBorders>
              <w:top w:val="nil"/>
              <w:left w:val="nil"/>
              <w:bottom w:val="nil"/>
              <w:right w:val="nil"/>
            </w:tcBorders>
            <w:shd w:val="clear" w:color="auto" w:fill="auto"/>
            <w:noWrap/>
            <w:vAlign w:val="center"/>
            <w:hideMark/>
          </w:tcPr>
          <w:p w14:paraId="359E4E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1.49</w:t>
            </w:r>
          </w:p>
        </w:tc>
        <w:tc>
          <w:tcPr>
            <w:tcW w:w="307" w:type="dxa"/>
            <w:tcBorders>
              <w:top w:val="nil"/>
              <w:left w:val="nil"/>
              <w:bottom w:val="nil"/>
              <w:right w:val="nil"/>
            </w:tcBorders>
            <w:shd w:val="clear" w:color="auto" w:fill="auto"/>
            <w:noWrap/>
            <w:vAlign w:val="center"/>
            <w:hideMark/>
          </w:tcPr>
          <w:p w14:paraId="15305D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26" w:type="dxa"/>
            <w:tcBorders>
              <w:top w:val="nil"/>
              <w:left w:val="nil"/>
              <w:bottom w:val="nil"/>
              <w:right w:val="nil"/>
            </w:tcBorders>
            <w:shd w:val="clear" w:color="auto" w:fill="auto"/>
            <w:noWrap/>
            <w:vAlign w:val="center"/>
            <w:hideMark/>
          </w:tcPr>
          <w:p w14:paraId="7B6DFE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1.98</w:t>
            </w:r>
          </w:p>
        </w:tc>
        <w:tc>
          <w:tcPr>
            <w:tcW w:w="249" w:type="dxa"/>
            <w:tcBorders>
              <w:top w:val="nil"/>
              <w:left w:val="nil"/>
              <w:bottom w:val="nil"/>
              <w:right w:val="nil"/>
            </w:tcBorders>
            <w:shd w:val="clear" w:color="auto" w:fill="auto"/>
            <w:noWrap/>
            <w:vAlign w:val="center"/>
            <w:hideMark/>
          </w:tcPr>
          <w:p w14:paraId="45CF4B72"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3C8E3B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1.31</w:t>
            </w:r>
          </w:p>
        </w:tc>
        <w:tc>
          <w:tcPr>
            <w:tcW w:w="307" w:type="dxa"/>
            <w:tcBorders>
              <w:top w:val="nil"/>
              <w:left w:val="nil"/>
              <w:bottom w:val="nil"/>
              <w:right w:val="nil"/>
            </w:tcBorders>
            <w:shd w:val="clear" w:color="auto" w:fill="auto"/>
            <w:noWrap/>
            <w:vAlign w:val="center"/>
            <w:hideMark/>
          </w:tcPr>
          <w:p w14:paraId="377FAF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0.91</w:t>
            </w:r>
          </w:p>
        </w:tc>
        <w:tc>
          <w:tcPr>
            <w:tcW w:w="307" w:type="dxa"/>
            <w:tcBorders>
              <w:top w:val="nil"/>
              <w:left w:val="nil"/>
              <w:bottom w:val="nil"/>
              <w:right w:val="nil"/>
            </w:tcBorders>
            <w:shd w:val="clear" w:color="auto" w:fill="auto"/>
            <w:noWrap/>
            <w:vAlign w:val="center"/>
            <w:hideMark/>
          </w:tcPr>
          <w:p w14:paraId="386B00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0.65</w:t>
            </w:r>
          </w:p>
        </w:tc>
        <w:tc>
          <w:tcPr>
            <w:tcW w:w="307" w:type="dxa"/>
            <w:tcBorders>
              <w:top w:val="nil"/>
              <w:left w:val="nil"/>
              <w:bottom w:val="nil"/>
              <w:right w:val="nil"/>
            </w:tcBorders>
            <w:shd w:val="clear" w:color="auto" w:fill="auto"/>
            <w:noWrap/>
            <w:vAlign w:val="center"/>
            <w:hideMark/>
          </w:tcPr>
          <w:p w14:paraId="7BEFCD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0.55</w:t>
            </w:r>
          </w:p>
        </w:tc>
        <w:tc>
          <w:tcPr>
            <w:tcW w:w="327" w:type="dxa"/>
            <w:tcBorders>
              <w:top w:val="nil"/>
              <w:left w:val="nil"/>
              <w:bottom w:val="nil"/>
              <w:right w:val="nil"/>
            </w:tcBorders>
            <w:shd w:val="clear" w:color="auto" w:fill="auto"/>
            <w:noWrap/>
            <w:vAlign w:val="center"/>
            <w:hideMark/>
          </w:tcPr>
          <w:p w14:paraId="39B4EC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0.59</w:t>
            </w:r>
          </w:p>
        </w:tc>
        <w:tc>
          <w:tcPr>
            <w:tcW w:w="249" w:type="dxa"/>
            <w:tcBorders>
              <w:top w:val="nil"/>
              <w:left w:val="nil"/>
              <w:bottom w:val="nil"/>
              <w:right w:val="nil"/>
            </w:tcBorders>
            <w:shd w:val="clear" w:color="auto" w:fill="auto"/>
            <w:noWrap/>
            <w:vAlign w:val="center"/>
            <w:hideMark/>
          </w:tcPr>
          <w:p w14:paraId="6CD77729"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8" w:type="dxa"/>
            <w:tcBorders>
              <w:top w:val="nil"/>
              <w:left w:val="nil"/>
              <w:bottom w:val="nil"/>
              <w:right w:val="nil"/>
            </w:tcBorders>
            <w:shd w:val="clear" w:color="auto" w:fill="auto"/>
            <w:noWrap/>
            <w:vAlign w:val="center"/>
            <w:hideMark/>
          </w:tcPr>
          <w:p w14:paraId="210357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07" w:type="dxa"/>
            <w:tcBorders>
              <w:top w:val="nil"/>
              <w:left w:val="nil"/>
              <w:bottom w:val="nil"/>
              <w:right w:val="nil"/>
            </w:tcBorders>
            <w:shd w:val="clear" w:color="auto" w:fill="auto"/>
            <w:noWrap/>
            <w:vAlign w:val="center"/>
            <w:hideMark/>
          </w:tcPr>
          <w:p w14:paraId="182EA0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1.86</w:t>
            </w:r>
          </w:p>
        </w:tc>
        <w:tc>
          <w:tcPr>
            <w:tcW w:w="307" w:type="dxa"/>
            <w:tcBorders>
              <w:top w:val="nil"/>
              <w:left w:val="nil"/>
              <w:bottom w:val="nil"/>
              <w:right w:val="nil"/>
            </w:tcBorders>
            <w:shd w:val="clear" w:color="auto" w:fill="auto"/>
            <w:noWrap/>
            <w:vAlign w:val="center"/>
            <w:hideMark/>
          </w:tcPr>
          <w:p w14:paraId="4FD228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07" w:type="dxa"/>
            <w:tcBorders>
              <w:top w:val="nil"/>
              <w:left w:val="nil"/>
              <w:bottom w:val="nil"/>
              <w:right w:val="nil"/>
            </w:tcBorders>
            <w:shd w:val="clear" w:color="auto" w:fill="auto"/>
            <w:noWrap/>
            <w:vAlign w:val="center"/>
            <w:hideMark/>
          </w:tcPr>
          <w:p w14:paraId="4C678F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0.97</w:t>
            </w:r>
          </w:p>
        </w:tc>
        <w:tc>
          <w:tcPr>
            <w:tcW w:w="328" w:type="dxa"/>
            <w:tcBorders>
              <w:top w:val="nil"/>
              <w:left w:val="nil"/>
              <w:bottom w:val="nil"/>
              <w:right w:val="nil"/>
            </w:tcBorders>
            <w:shd w:val="clear" w:color="auto" w:fill="auto"/>
            <w:noWrap/>
            <w:vAlign w:val="center"/>
            <w:hideMark/>
          </w:tcPr>
          <w:p w14:paraId="3BF2A6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232" w:type="dxa"/>
            <w:tcBorders>
              <w:top w:val="nil"/>
              <w:left w:val="nil"/>
              <w:bottom w:val="nil"/>
              <w:right w:val="nil"/>
            </w:tcBorders>
            <w:shd w:val="clear" w:color="auto" w:fill="auto"/>
            <w:noWrap/>
            <w:vAlign w:val="center"/>
            <w:hideMark/>
          </w:tcPr>
          <w:p w14:paraId="66F85735"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05D34B38"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31F8B12"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8</w:t>
            </w:r>
          </w:p>
        </w:tc>
        <w:tc>
          <w:tcPr>
            <w:tcW w:w="499" w:type="dxa"/>
            <w:tcBorders>
              <w:top w:val="nil"/>
              <w:left w:val="nil"/>
              <w:bottom w:val="nil"/>
              <w:right w:val="nil"/>
            </w:tcBorders>
            <w:shd w:val="clear" w:color="auto" w:fill="auto"/>
            <w:noWrap/>
            <w:vAlign w:val="center"/>
            <w:hideMark/>
          </w:tcPr>
          <w:p w14:paraId="0C27087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97" w:type="dxa"/>
            <w:tcBorders>
              <w:top w:val="nil"/>
              <w:left w:val="nil"/>
              <w:bottom w:val="nil"/>
              <w:right w:val="nil"/>
            </w:tcBorders>
            <w:shd w:val="clear" w:color="auto" w:fill="auto"/>
            <w:noWrap/>
            <w:vAlign w:val="center"/>
            <w:hideMark/>
          </w:tcPr>
          <w:p w14:paraId="507C3EF4"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4987F7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2.77</w:t>
            </w:r>
          </w:p>
        </w:tc>
        <w:tc>
          <w:tcPr>
            <w:tcW w:w="335" w:type="dxa"/>
            <w:tcBorders>
              <w:top w:val="nil"/>
              <w:left w:val="nil"/>
              <w:bottom w:val="nil"/>
              <w:right w:val="nil"/>
            </w:tcBorders>
            <w:shd w:val="clear" w:color="auto" w:fill="auto"/>
            <w:noWrap/>
            <w:vAlign w:val="center"/>
            <w:hideMark/>
          </w:tcPr>
          <w:p w14:paraId="002704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2.95</w:t>
            </w:r>
          </w:p>
        </w:tc>
        <w:tc>
          <w:tcPr>
            <w:tcW w:w="336" w:type="dxa"/>
            <w:tcBorders>
              <w:top w:val="nil"/>
              <w:left w:val="nil"/>
              <w:bottom w:val="nil"/>
              <w:right w:val="nil"/>
            </w:tcBorders>
            <w:shd w:val="clear" w:color="auto" w:fill="auto"/>
            <w:noWrap/>
            <w:vAlign w:val="center"/>
            <w:hideMark/>
          </w:tcPr>
          <w:p w14:paraId="73E7D07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2.37</w:t>
            </w:r>
          </w:p>
        </w:tc>
        <w:tc>
          <w:tcPr>
            <w:tcW w:w="335" w:type="dxa"/>
            <w:tcBorders>
              <w:top w:val="nil"/>
              <w:left w:val="nil"/>
              <w:bottom w:val="nil"/>
              <w:right w:val="nil"/>
            </w:tcBorders>
            <w:shd w:val="clear" w:color="auto" w:fill="auto"/>
            <w:noWrap/>
            <w:vAlign w:val="center"/>
            <w:hideMark/>
          </w:tcPr>
          <w:p w14:paraId="1F3688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1.76</w:t>
            </w:r>
          </w:p>
        </w:tc>
        <w:tc>
          <w:tcPr>
            <w:tcW w:w="336" w:type="dxa"/>
            <w:tcBorders>
              <w:top w:val="nil"/>
              <w:left w:val="nil"/>
              <w:bottom w:val="nil"/>
              <w:right w:val="nil"/>
            </w:tcBorders>
            <w:shd w:val="clear" w:color="auto" w:fill="auto"/>
            <w:noWrap/>
            <w:vAlign w:val="center"/>
            <w:hideMark/>
          </w:tcPr>
          <w:p w14:paraId="0A1DBD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2.52</w:t>
            </w:r>
          </w:p>
        </w:tc>
        <w:tc>
          <w:tcPr>
            <w:tcW w:w="250" w:type="dxa"/>
            <w:tcBorders>
              <w:top w:val="nil"/>
              <w:left w:val="nil"/>
              <w:bottom w:val="nil"/>
              <w:right w:val="nil"/>
            </w:tcBorders>
            <w:shd w:val="clear" w:color="auto" w:fill="auto"/>
            <w:noWrap/>
            <w:vAlign w:val="center"/>
            <w:hideMark/>
          </w:tcPr>
          <w:p w14:paraId="31EE7A6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4DA97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6.99</w:t>
            </w:r>
          </w:p>
        </w:tc>
        <w:tc>
          <w:tcPr>
            <w:tcW w:w="308" w:type="dxa"/>
            <w:tcBorders>
              <w:top w:val="nil"/>
              <w:left w:val="nil"/>
              <w:bottom w:val="nil"/>
              <w:right w:val="nil"/>
            </w:tcBorders>
            <w:shd w:val="clear" w:color="auto" w:fill="auto"/>
            <w:noWrap/>
            <w:vAlign w:val="center"/>
            <w:hideMark/>
          </w:tcPr>
          <w:p w14:paraId="70E7CB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4.68</w:t>
            </w:r>
          </w:p>
        </w:tc>
        <w:tc>
          <w:tcPr>
            <w:tcW w:w="307" w:type="dxa"/>
            <w:tcBorders>
              <w:top w:val="nil"/>
              <w:left w:val="nil"/>
              <w:bottom w:val="nil"/>
              <w:right w:val="nil"/>
            </w:tcBorders>
            <w:shd w:val="clear" w:color="auto" w:fill="auto"/>
            <w:noWrap/>
            <w:vAlign w:val="center"/>
            <w:hideMark/>
          </w:tcPr>
          <w:p w14:paraId="077BD7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4.41</w:t>
            </w:r>
          </w:p>
        </w:tc>
        <w:tc>
          <w:tcPr>
            <w:tcW w:w="307" w:type="dxa"/>
            <w:tcBorders>
              <w:top w:val="nil"/>
              <w:left w:val="nil"/>
              <w:bottom w:val="nil"/>
              <w:right w:val="nil"/>
            </w:tcBorders>
            <w:shd w:val="clear" w:color="auto" w:fill="auto"/>
            <w:noWrap/>
            <w:vAlign w:val="center"/>
            <w:hideMark/>
          </w:tcPr>
          <w:p w14:paraId="350AE9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3.27</w:t>
            </w:r>
          </w:p>
        </w:tc>
        <w:tc>
          <w:tcPr>
            <w:tcW w:w="326" w:type="dxa"/>
            <w:tcBorders>
              <w:top w:val="nil"/>
              <w:left w:val="nil"/>
              <w:bottom w:val="nil"/>
              <w:right w:val="nil"/>
            </w:tcBorders>
            <w:shd w:val="clear" w:color="auto" w:fill="auto"/>
            <w:noWrap/>
            <w:vAlign w:val="center"/>
            <w:hideMark/>
          </w:tcPr>
          <w:p w14:paraId="7E9A0F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3.78</w:t>
            </w:r>
          </w:p>
        </w:tc>
        <w:tc>
          <w:tcPr>
            <w:tcW w:w="249" w:type="dxa"/>
            <w:tcBorders>
              <w:top w:val="nil"/>
              <w:left w:val="nil"/>
              <w:bottom w:val="nil"/>
              <w:right w:val="nil"/>
            </w:tcBorders>
            <w:shd w:val="clear" w:color="auto" w:fill="auto"/>
            <w:noWrap/>
            <w:vAlign w:val="center"/>
            <w:hideMark/>
          </w:tcPr>
          <w:p w14:paraId="7752760C"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318799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3.40</w:t>
            </w:r>
          </w:p>
        </w:tc>
        <w:tc>
          <w:tcPr>
            <w:tcW w:w="307" w:type="dxa"/>
            <w:tcBorders>
              <w:top w:val="nil"/>
              <w:left w:val="nil"/>
              <w:bottom w:val="nil"/>
              <w:right w:val="nil"/>
            </w:tcBorders>
            <w:shd w:val="clear" w:color="auto" w:fill="auto"/>
            <w:noWrap/>
            <w:vAlign w:val="center"/>
            <w:hideMark/>
          </w:tcPr>
          <w:p w14:paraId="3A1D85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3.39</w:t>
            </w:r>
          </w:p>
        </w:tc>
        <w:tc>
          <w:tcPr>
            <w:tcW w:w="307" w:type="dxa"/>
            <w:tcBorders>
              <w:top w:val="nil"/>
              <w:left w:val="nil"/>
              <w:bottom w:val="nil"/>
              <w:right w:val="nil"/>
            </w:tcBorders>
            <w:shd w:val="clear" w:color="auto" w:fill="auto"/>
            <w:noWrap/>
            <w:vAlign w:val="center"/>
            <w:hideMark/>
          </w:tcPr>
          <w:p w14:paraId="198F2C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2.22</w:t>
            </w:r>
          </w:p>
        </w:tc>
        <w:tc>
          <w:tcPr>
            <w:tcW w:w="307" w:type="dxa"/>
            <w:tcBorders>
              <w:top w:val="nil"/>
              <w:left w:val="nil"/>
              <w:bottom w:val="nil"/>
              <w:right w:val="nil"/>
            </w:tcBorders>
            <w:shd w:val="clear" w:color="auto" w:fill="auto"/>
            <w:noWrap/>
            <w:vAlign w:val="center"/>
            <w:hideMark/>
          </w:tcPr>
          <w:p w14:paraId="24ABAC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1.64</w:t>
            </w:r>
          </w:p>
        </w:tc>
        <w:tc>
          <w:tcPr>
            <w:tcW w:w="326" w:type="dxa"/>
            <w:tcBorders>
              <w:top w:val="nil"/>
              <w:left w:val="nil"/>
              <w:bottom w:val="nil"/>
              <w:right w:val="nil"/>
            </w:tcBorders>
            <w:shd w:val="clear" w:color="auto" w:fill="auto"/>
            <w:noWrap/>
            <w:vAlign w:val="center"/>
            <w:hideMark/>
          </w:tcPr>
          <w:p w14:paraId="6904AD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2.57</w:t>
            </w:r>
          </w:p>
        </w:tc>
        <w:tc>
          <w:tcPr>
            <w:tcW w:w="249" w:type="dxa"/>
            <w:tcBorders>
              <w:top w:val="nil"/>
              <w:left w:val="nil"/>
              <w:bottom w:val="nil"/>
              <w:right w:val="nil"/>
            </w:tcBorders>
            <w:shd w:val="clear" w:color="auto" w:fill="auto"/>
            <w:noWrap/>
            <w:vAlign w:val="center"/>
            <w:hideMark/>
          </w:tcPr>
          <w:p w14:paraId="737062D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98C50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1.59</w:t>
            </w:r>
          </w:p>
        </w:tc>
        <w:tc>
          <w:tcPr>
            <w:tcW w:w="307" w:type="dxa"/>
            <w:tcBorders>
              <w:top w:val="nil"/>
              <w:left w:val="nil"/>
              <w:bottom w:val="nil"/>
              <w:right w:val="nil"/>
            </w:tcBorders>
            <w:shd w:val="clear" w:color="auto" w:fill="auto"/>
            <w:noWrap/>
            <w:vAlign w:val="center"/>
            <w:hideMark/>
          </w:tcPr>
          <w:p w14:paraId="56F1B2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1.41</w:t>
            </w:r>
          </w:p>
        </w:tc>
        <w:tc>
          <w:tcPr>
            <w:tcW w:w="307" w:type="dxa"/>
            <w:tcBorders>
              <w:top w:val="nil"/>
              <w:left w:val="nil"/>
              <w:bottom w:val="nil"/>
              <w:right w:val="nil"/>
            </w:tcBorders>
            <w:shd w:val="clear" w:color="auto" w:fill="auto"/>
            <w:noWrap/>
            <w:vAlign w:val="center"/>
            <w:hideMark/>
          </w:tcPr>
          <w:p w14:paraId="1163579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0.88</w:t>
            </w:r>
          </w:p>
        </w:tc>
        <w:tc>
          <w:tcPr>
            <w:tcW w:w="307" w:type="dxa"/>
            <w:tcBorders>
              <w:top w:val="nil"/>
              <w:left w:val="nil"/>
              <w:bottom w:val="nil"/>
              <w:right w:val="nil"/>
            </w:tcBorders>
            <w:shd w:val="clear" w:color="auto" w:fill="auto"/>
            <w:noWrap/>
            <w:vAlign w:val="center"/>
            <w:hideMark/>
          </w:tcPr>
          <w:p w14:paraId="2B247F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0.71</w:t>
            </w:r>
          </w:p>
        </w:tc>
        <w:tc>
          <w:tcPr>
            <w:tcW w:w="327" w:type="dxa"/>
            <w:tcBorders>
              <w:top w:val="nil"/>
              <w:left w:val="nil"/>
              <w:bottom w:val="nil"/>
              <w:right w:val="nil"/>
            </w:tcBorders>
            <w:shd w:val="clear" w:color="auto" w:fill="auto"/>
            <w:noWrap/>
            <w:vAlign w:val="center"/>
            <w:hideMark/>
          </w:tcPr>
          <w:p w14:paraId="323628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0.77</w:t>
            </w:r>
          </w:p>
        </w:tc>
        <w:tc>
          <w:tcPr>
            <w:tcW w:w="249" w:type="dxa"/>
            <w:tcBorders>
              <w:top w:val="nil"/>
              <w:left w:val="nil"/>
              <w:bottom w:val="nil"/>
              <w:right w:val="nil"/>
            </w:tcBorders>
            <w:shd w:val="clear" w:color="auto" w:fill="auto"/>
            <w:noWrap/>
            <w:vAlign w:val="center"/>
            <w:hideMark/>
          </w:tcPr>
          <w:p w14:paraId="62CF397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42DC75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2.11</w:t>
            </w:r>
          </w:p>
        </w:tc>
        <w:tc>
          <w:tcPr>
            <w:tcW w:w="307" w:type="dxa"/>
            <w:tcBorders>
              <w:top w:val="nil"/>
              <w:left w:val="nil"/>
              <w:bottom w:val="nil"/>
              <w:right w:val="nil"/>
            </w:tcBorders>
            <w:shd w:val="clear" w:color="auto" w:fill="auto"/>
            <w:noWrap/>
            <w:vAlign w:val="center"/>
            <w:hideMark/>
          </w:tcPr>
          <w:p w14:paraId="1EA6D9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2.52</w:t>
            </w:r>
          </w:p>
        </w:tc>
        <w:tc>
          <w:tcPr>
            <w:tcW w:w="307" w:type="dxa"/>
            <w:tcBorders>
              <w:top w:val="nil"/>
              <w:left w:val="nil"/>
              <w:bottom w:val="nil"/>
              <w:right w:val="nil"/>
            </w:tcBorders>
            <w:shd w:val="clear" w:color="auto" w:fill="auto"/>
            <w:noWrap/>
            <w:vAlign w:val="center"/>
            <w:hideMark/>
          </w:tcPr>
          <w:p w14:paraId="01EB44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2.01</w:t>
            </w:r>
          </w:p>
        </w:tc>
        <w:tc>
          <w:tcPr>
            <w:tcW w:w="307" w:type="dxa"/>
            <w:tcBorders>
              <w:top w:val="nil"/>
              <w:left w:val="nil"/>
              <w:bottom w:val="nil"/>
              <w:right w:val="nil"/>
            </w:tcBorders>
            <w:shd w:val="clear" w:color="auto" w:fill="auto"/>
            <w:noWrap/>
            <w:vAlign w:val="center"/>
            <w:hideMark/>
          </w:tcPr>
          <w:p w14:paraId="39BE20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1.45</w:t>
            </w:r>
          </w:p>
        </w:tc>
        <w:tc>
          <w:tcPr>
            <w:tcW w:w="328" w:type="dxa"/>
            <w:tcBorders>
              <w:top w:val="nil"/>
              <w:left w:val="nil"/>
              <w:bottom w:val="nil"/>
              <w:right w:val="nil"/>
            </w:tcBorders>
            <w:shd w:val="clear" w:color="auto" w:fill="auto"/>
            <w:noWrap/>
            <w:vAlign w:val="center"/>
            <w:hideMark/>
          </w:tcPr>
          <w:p w14:paraId="4DEE50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1.76</w:t>
            </w:r>
          </w:p>
        </w:tc>
        <w:tc>
          <w:tcPr>
            <w:tcW w:w="232" w:type="dxa"/>
            <w:tcBorders>
              <w:top w:val="nil"/>
              <w:left w:val="nil"/>
              <w:bottom w:val="nil"/>
              <w:right w:val="nil"/>
            </w:tcBorders>
            <w:shd w:val="clear" w:color="auto" w:fill="auto"/>
            <w:noWrap/>
            <w:vAlign w:val="center"/>
            <w:hideMark/>
          </w:tcPr>
          <w:p w14:paraId="4A965F5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E1A0C1A"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15F95DF1"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1A959BA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97" w:type="dxa"/>
            <w:tcBorders>
              <w:top w:val="nil"/>
              <w:left w:val="nil"/>
              <w:bottom w:val="nil"/>
              <w:right w:val="nil"/>
            </w:tcBorders>
            <w:shd w:val="clear" w:color="auto" w:fill="auto"/>
            <w:noWrap/>
            <w:vAlign w:val="center"/>
            <w:hideMark/>
          </w:tcPr>
          <w:p w14:paraId="78820D5E"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3047C0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8.17</w:t>
            </w:r>
          </w:p>
        </w:tc>
        <w:tc>
          <w:tcPr>
            <w:tcW w:w="335" w:type="dxa"/>
            <w:tcBorders>
              <w:top w:val="nil"/>
              <w:left w:val="nil"/>
              <w:bottom w:val="nil"/>
              <w:right w:val="nil"/>
            </w:tcBorders>
            <w:shd w:val="clear" w:color="auto" w:fill="auto"/>
            <w:noWrap/>
            <w:vAlign w:val="center"/>
            <w:hideMark/>
          </w:tcPr>
          <w:p w14:paraId="4BC29A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6.67</w:t>
            </w:r>
          </w:p>
        </w:tc>
        <w:tc>
          <w:tcPr>
            <w:tcW w:w="336" w:type="dxa"/>
            <w:tcBorders>
              <w:top w:val="nil"/>
              <w:left w:val="nil"/>
              <w:bottom w:val="nil"/>
              <w:right w:val="nil"/>
            </w:tcBorders>
            <w:shd w:val="clear" w:color="auto" w:fill="auto"/>
            <w:noWrap/>
            <w:vAlign w:val="center"/>
            <w:hideMark/>
          </w:tcPr>
          <w:p w14:paraId="03A541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5.98</w:t>
            </w:r>
          </w:p>
        </w:tc>
        <w:tc>
          <w:tcPr>
            <w:tcW w:w="335" w:type="dxa"/>
            <w:tcBorders>
              <w:top w:val="nil"/>
              <w:left w:val="nil"/>
              <w:bottom w:val="nil"/>
              <w:right w:val="nil"/>
            </w:tcBorders>
            <w:shd w:val="clear" w:color="auto" w:fill="auto"/>
            <w:noWrap/>
            <w:vAlign w:val="center"/>
            <w:hideMark/>
          </w:tcPr>
          <w:p w14:paraId="75CADB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4.12</w:t>
            </w:r>
          </w:p>
        </w:tc>
        <w:tc>
          <w:tcPr>
            <w:tcW w:w="336" w:type="dxa"/>
            <w:tcBorders>
              <w:top w:val="nil"/>
              <w:left w:val="nil"/>
              <w:bottom w:val="nil"/>
              <w:right w:val="nil"/>
            </w:tcBorders>
            <w:shd w:val="clear" w:color="auto" w:fill="auto"/>
            <w:noWrap/>
            <w:vAlign w:val="center"/>
            <w:hideMark/>
          </w:tcPr>
          <w:p w14:paraId="024C96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6.35</w:t>
            </w:r>
          </w:p>
        </w:tc>
        <w:tc>
          <w:tcPr>
            <w:tcW w:w="250" w:type="dxa"/>
            <w:tcBorders>
              <w:top w:val="nil"/>
              <w:left w:val="nil"/>
              <w:bottom w:val="nil"/>
              <w:right w:val="nil"/>
            </w:tcBorders>
            <w:shd w:val="clear" w:color="auto" w:fill="auto"/>
            <w:noWrap/>
            <w:vAlign w:val="center"/>
            <w:hideMark/>
          </w:tcPr>
          <w:p w14:paraId="4F37ACA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5E78D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13.7</w:t>
            </w:r>
          </w:p>
        </w:tc>
        <w:tc>
          <w:tcPr>
            <w:tcW w:w="308" w:type="dxa"/>
            <w:tcBorders>
              <w:top w:val="nil"/>
              <w:left w:val="nil"/>
              <w:bottom w:val="nil"/>
              <w:right w:val="nil"/>
            </w:tcBorders>
            <w:shd w:val="clear" w:color="auto" w:fill="auto"/>
            <w:noWrap/>
            <w:vAlign w:val="center"/>
            <w:hideMark/>
          </w:tcPr>
          <w:p w14:paraId="3F241B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9.32</w:t>
            </w:r>
          </w:p>
        </w:tc>
        <w:tc>
          <w:tcPr>
            <w:tcW w:w="307" w:type="dxa"/>
            <w:tcBorders>
              <w:top w:val="nil"/>
              <w:left w:val="nil"/>
              <w:bottom w:val="nil"/>
              <w:right w:val="nil"/>
            </w:tcBorders>
            <w:shd w:val="clear" w:color="auto" w:fill="auto"/>
            <w:noWrap/>
            <w:vAlign w:val="center"/>
            <w:hideMark/>
          </w:tcPr>
          <w:p w14:paraId="6747E8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8.08</w:t>
            </w:r>
          </w:p>
        </w:tc>
        <w:tc>
          <w:tcPr>
            <w:tcW w:w="307" w:type="dxa"/>
            <w:tcBorders>
              <w:top w:val="nil"/>
              <w:left w:val="nil"/>
              <w:bottom w:val="nil"/>
              <w:right w:val="nil"/>
            </w:tcBorders>
            <w:shd w:val="clear" w:color="auto" w:fill="auto"/>
            <w:noWrap/>
            <w:vAlign w:val="center"/>
            <w:hideMark/>
          </w:tcPr>
          <w:p w14:paraId="4C9E8A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6.69</w:t>
            </w:r>
          </w:p>
        </w:tc>
        <w:tc>
          <w:tcPr>
            <w:tcW w:w="326" w:type="dxa"/>
            <w:tcBorders>
              <w:top w:val="nil"/>
              <w:left w:val="nil"/>
              <w:bottom w:val="nil"/>
              <w:right w:val="nil"/>
            </w:tcBorders>
            <w:shd w:val="clear" w:color="auto" w:fill="auto"/>
            <w:noWrap/>
            <w:vAlign w:val="center"/>
            <w:hideMark/>
          </w:tcPr>
          <w:p w14:paraId="7936FE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7.17</w:t>
            </w:r>
          </w:p>
        </w:tc>
        <w:tc>
          <w:tcPr>
            <w:tcW w:w="249" w:type="dxa"/>
            <w:tcBorders>
              <w:top w:val="nil"/>
              <w:left w:val="nil"/>
              <w:bottom w:val="nil"/>
              <w:right w:val="nil"/>
            </w:tcBorders>
            <w:shd w:val="clear" w:color="auto" w:fill="auto"/>
            <w:noWrap/>
            <w:vAlign w:val="center"/>
            <w:hideMark/>
          </w:tcPr>
          <w:p w14:paraId="4DC67BBB"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528591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8.40</w:t>
            </w:r>
          </w:p>
        </w:tc>
        <w:tc>
          <w:tcPr>
            <w:tcW w:w="307" w:type="dxa"/>
            <w:tcBorders>
              <w:top w:val="nil"/>
              <w:left w:val="nil"/>
              <w:bottom w:val="nil"/>
              <w:right w:val="nil"/>
            </w:tcBorders>
            <w:shd w:val="clear" w:color="auto" w:fill="auto"/>
            <w:noWrap/>
            <w:vAlign w:val="center"/>
            <w:hideMark/>
          </w:tcPr>
          <w:p w14:paraId="69360E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6.86</w:t>
            </w:r>
          </w:p>
        </w:tc>
        <w:tc>
          <w:tcPr>
            <w:tcW w:w="307" w:type="dxa"/>
            <w:tcBorders>
              <w:top w:val="nil"/>
              <w:left w:val="nil"/>
              <w:bottom w:val="nil"/>
              <w:right w:val="nil"/>
            </w:tcBorders>
            <w:shd w:val="clear" w:color="auto" w:fill="auto"/>
            <w:noWrap/>
            <w:vAlign w:val="center"/>
            <w:hideMark/>
          </w:tcPr>
          <w:p w14:paraId="59D45F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5.65</w:t>
            </w:r>
          </w:p>
        </w:tc>
        <w:tc>
          <w:tcPr>
            <w:tcW w:w="307" w:type="dxa"/>
            <w:tcBorders>
              <w:top w:val="nil"/>
              <w:left w:val="nil"/>
              <w:bottom w:val="nil"/>
              <w:right w:val="nil"/>
            </w:tcBorders>
            <w:shd w:val="clear" w:color="auto" w:fill="auto"/>
            <w:noWrap/>
            <w:vAlign w:val="center"/>
            <w:hideMark/>
          </w:tcPr>
          <w:p w14:paraId="43723D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3.32</w:t>
            </w:r>
          </w:p>
        </w:tc>
        <w:tc>
          <w:tcPr>
            <w:tcW w:w="326" w:type="dxa"/>
            <w:tcBorders>
              <w:top w:val="nil"/>
              <w:left w:val="nil"/>
              <w:bottom w:val="nil"/>
              <w:right w:val="nil"/>
            </w:tcBorders>
            <w:shd w:val="clear" w:color="auto" w:fill="auto"/>
            <w:noWrap/>
            <w:vAlign w:val="center"/>
            <w:hideMark/>
          </w:tcPr>
          <w:p w14:paraId="10B12F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4.36</w:t>
            </w:r>
          </w:p>
        </w:tc>
        <w:tc>
          <w:tcPr>
            <w:tcW w:w="249" w:type="dxa"/>
            <w:tcBorders>
              <w:top w:val="nil"/>
              <w:left w:val="nil"/>
              <w:bottom w:val="nil"/>
              <w:right w:val="nil"/>
            </w:tcBorders>
            <w:shd w:val="clear" w:color="auto" w:fill="auto"/>
            <w:noWrap/>
            <w:vAlign w:val="center"/>
            <w:hideMark/>
          </w:tcPr>
          <w:p w14:paraId="7868FE9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6EFADF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3.97</w:t>
            </w:r>
          </w:p>
        </w:tc>
        <w:tc>
          <w:tcPr>
            <w:tcW w:w="307" w:type="dxa"/>
            <w:tcBorders>
              <w:top w:val="nil"/>
              <w:left w:val="nil"/>
              <w:bottom w:val="nil"/>
              <w:right w:val="nil"/>
            </w:tcBorders>
            <w:shd w:val="clear" w:color="auto" w:fill="auto"/>
            <w:noWrap/>
            <w:vAlign w:val="center"/>
            <w:hideMark/>
          </w:tcPr>
          <w:p w14:paraId="296702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3.19</w:t>
            </w:r>
          </w:p>
        </w:tc>
        <w:tc>
          <w:tcPr>
            <w:tcW w:w="307" w:type="dxa"/>
            <w:tcBorders>
              <w:top w:val="nil"/>
              <w:left w:val="nil"/>
              <w:bottom w:val="nil"/>
              <w:right w:val="nil"/>
            </w:tcBorders>
            <w:shd w:val="clear" w:color="auto" w:fill="auto"/>
            <w:noWrap/>
            <w:vAlign w:val="center"/>
            <w:hideMark/>
          </w:tcPr>
          <w:p w14:paraId="6FDD66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1.96</w:t>
            </w:r>
          </w:p>
        </w:tc>
        <w:tc>
          <w:tcPr>
            <w:tcW w:w="307" w:type="dxa"/>
            <w:tcBorders>
              <w:top w:val="nil"/>
              <w:left w:val="nil"/>
              <w:bottom w:val="nil"/>
              <w:right w:val="nil"/>
            </w:tcBorders>
            <w:shd w:val="clear" w:color="auto" w:fill="auto"/>
            <w:noWrap/>
            <w:vAlign w:val="center"/>
            <w:hideMark/>
          </w:tcPr>
          <w:p w14:paraId="1BBDD8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1.48</w:t>
            </w:r>
          </w:p>
        </w:tc>
        <w:tc>
          <w:tcPr>
            <w:tcW w:w="327" w:type="dxa"/>
            <w:tcBorders>
              <w:top w:val="nil"/>
              <w:left w:val="nil"/>
              <w:bottom w:val="nil"/>
              <w:right w:val="nil"/>
            </w:tcBorders>
            <w:shd w:val="clear" w:color="auto" w:fill="auto"/>
            <w:noWrap/>
            <w:vAlign w:val="center"/>
            <w:hideMark/>
          </w:tcPr>
          <w:p w14:paraId="5D196E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1.53</w:t>
            </w:r>
          </w:p>
        </w:tc>
        <w:tc>
          <w:tcPr>
            <w:tcW w:w="249" w:type="dxa"/>
            <w:tcBorders>
              <w:top w:val="nil"/>
              <w:left w:val="nil"/>
              <w:bottom w:val="nil"/>
              <w:right w:val="nil"/>
            </w:tcBorders>
            <w:shd w:val="clear" w:color="auto" w:fill="auto"/>
            <w:noWrap/>
            <w:vAlign w:val="center"/>
            <w:hideMark/>
          </w:tcPr>
          <w:p w14:paraId="33ACA43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012544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4.48</w:t>
            </w:r>
          </w:p>
        </w:tc>
        <w:tc>
          <w:tcPr>
            <w:tcW w:w="307" w:type="dxa"/>
            <w:tcBorders>
              <w:top w:val="nil"/>
              <w:left w:val="nil"/>
              <w:bottom w:val="nil"/>
              <w:right w:val="nil"/>
            </w:tcBorders>
            <w:shd w:val="clear" w:color="auto" w:fill="auto"/>
            <w:noWrap/>
            <w:vAlign w:val="center"/>
            <w:hideMark/>
          </w:tcPr>
          <w:p w14:paraId="0DB721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5.75</w:t>
            </w:r>
          </w:p>
        </w:tc>
        <w:tc>
          <w:tcPr>
            <w:tcW w:w="307" w:type="dxa"/>
            <w:tcBorders>
              <w:top w:val="nil"/>
              <w:left w:val="nil"/>
              <w:bottom w:val="nil"/>
              <w:right w:val="nil"/>
            </w:tcBorders>
            <w:shd w:val="clear" w:color="auto" w:fill="auto"/>
            <w:noWrap/>
            <w:vAlign w:val="center"/>
            <w:hideMark/>
          </w:tcPr>
          <w:p w14:paraId="459CD4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4.49</w:t>
            </w:r>
          </w:p>
        </w:tc>
        <w:tc>
          <w:tcPr>
            <w:tcW w:w="307" w:type="dxa"/>
            <w:tcBorders>
              <w:top w:val="nil"/>
              <w:left w:val="nil"/>
              <w:bottom w:val="nil"/>
              <w:right w:val="nil"/>
            </w:tcBorders>
            <w:shd w:val="clear" w:color="auto" w:fill="auto"/>
            <w:noWrap/>
            <w:vAlign w:val="center"/>
            <w:hideMark/>
          </w:tcPr>
          <w:p w14:paraId="2C8BEE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3.20</w:t>
            </w:r>
          </w:p>
        </w:tc>
        <w:tc>
          <w:tcPr>
            <w:tcW w:w="328" w:type="dxa"/>
            <w:tcBorders>
              <w:top w:val="nil"/>
              <w:left w:val="nil"/>
              <w:bottom w:val="nil"/>
              <w:right w:val="nil"/>
            </w:tcBorders>
            <w:shd w:val="clear" w:color="auto" w:fill="auto"/>
            <w:noWrap/>
            <w:vAlign w:val="center"/>
            <w:hideMark/>
          </w:tcPr>
          <w:p w14:paraId="0F4E7B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3.73</w:t>
            </w:r>
          </w:p>
        </w:tc>
        <w:tc>
          <w:tcPr>
            <w:tcW w:w="232" w:type="dxa"/>
            <w:tcBorders>
              <w:top w:val="nil"/>
              <w:left w:val="nil"/>
              <w:bottom w:val="nil"/>
              <w:right w:val="nil"/>
            </w:tcBorders>
            <w:shd w:val="clear" w:color="auto" w:fill="auto"/>
            <w:noWrap/>
            <w:vAlign w:val="center"/>
            <w:hideMark/>
          </w:tcPr>
          <w:p w14:paraId="50EFE46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7E9FCF8"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684EFC43"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bottom"/>
            <w:hideMark/>
          </w:tcPr>
          <w:p w14:paraId="393086BC"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bottom"/>
            <w:hideMark/>
          </w:tcPr>
          <w:p w14:paraId="15AD9F75"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40CB1815"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4A67A988"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05DFA053" w14:textId="77777777" w:rsidR="000C5640" w:rsidRPr="005527FA" w:rsidRDefault="000C5640" w:rsidP="00DB4D87">
            <w:pPr>
              <w:spacing w:after="0" w:line="240" w:lineRule="auto"/>
              <w:jc w:val="right"/>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6F16426D"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43FF4B3B" w14:textId="77777777" w:rsidR="000C5640" w:rsidRPr="005527FA" w:rsidRDefault="000C5640" w:rsidP="00DB4D87">
            <w:pPr>
              <w:spacing w:after="0" w:line="240" w:lineRule="auto"/>
              <w:jc w:val="right"/>
              <w:rPr>
                <w:rFonts w:eastAsia="Times New Roman"/>
                <w:sz w:val="16"/>
                <w:szCs w:val="16"/>
              </w:rPr>
            </w:pPr>
          </w:p>
        </w:tc>
        <w:tc>
          <w:tcPr>
            <w:tcW w:w="250" w:type="dxa"/>
            <w:tcBorders>
              <w:top w:val="nil"/>
              <w:left w:val="nil"/>
              <w:bottom w:val="nil"/>
              <w:right w:val="nil"/>
            </w:tcBorders>
            <w:shd w:val="clear" w:color="auto" w:fill="auto"/>
            <w:noWrap/>
            <w:vAlign w:val="bottom"/>
            <w:hideMark/>
          </w:tcPr>
          <w:p w14:paraId="33F5E52F"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7B66123D" w14:textId="77777777" w:rsidR="000C5640" w:rsidRPr="005527FA" w:rsidRDefault="000C5640" w:rsidP="00DB4D87">
            <w:pPr>
              <w:spacing w:after="0" w:line="240" w:lineRule="auto"/>
              <w:rPr>
                <w:rFonts w:eastAsia="Times New Roman"/>
                <w:sz w:val="16"/>
                <w:szCs w:val="16"/>
              </w:rPr>
            </w:pPr>
          </w:p>
        </w:tc>
        <w:tc>
          <w:tcPr>
            <w:tcW w:w="308" w:type="dxa"/>
            <w:tcBorders>
              <w:top w:val="nil"/>
              <w:left w:val="nil"/>
              <w:bottom w:val="nil"/>
              <w:right w:val="nil"/>
            </w:tcBorders>
            <w:shd w:val="clear" w:color="auto" w:fill="auto"/>
            <w:noWrap/>
            <w:vAlign w:val="bottom"/>
            <w:hideMark/>
          </w:tcPr>
          <w:p w14:paraId="15D6AA05"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7453F08"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68FFF1B"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3D3A898C"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09BB986E" w14:textId="77777777" w:rsidR="000C5640" w:rsidRPr="005527FA" w:rsidRDefault="000C5640" w:rsidP="00DB4D87">
            <w:pPr>
              <w:spacing w:after="0" w:line="240" w:lineRule="auto"/>
              <w:jc w:val="right"/>
              <w:rPr>
                <w:rFonts w:ascii="Arial Narrow" w:eastAsia="Times New Roman" w:hAnsi="Arial Narrow"/>
                <w:b/>
                <w:sz w:val="16"/>
                <w:szCs w:val="16"/>
              </w:rPr>
            </w:pPr>
          </w:p>
        </w:tc>
        <w:tc>
          <w:tcPr>
            <w:tcW w:w="326" w:type="dxa"/>
            <w:tcBorders>
              <w:top w:val="nil"/>
              <w:left w:val="nil"/>
              <w:bottom w:val="nil"/>
              <w:right w:val="nil"/>
            </w:tcBorders>
            <w:shd w:val="clear" w:color="auto" w:fill="auto"/>
            <w:noWrap/>
            <w:vAlign w:val="bottom"/>
            <w:hideMark/>
          </w:tcPr>
          <w:p w14:paraId="7CD35BE5"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53795946"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7162C0A6"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7485818F"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40C84276"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5DAA77EA"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6FC73E0C"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49A43DBB"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3CE11403"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21C99234" w14:textId="77777777" w:rsidR="000C5640" w:rsidRPr="005527FA" w:rsidRDefault="000C5640" w:rsidP="00DB4D87">
            <w:pPr>
              <w:spacing w:after="0" w:line="240" w:lineRule="auto"/>
              <w:jc w:val="right"/>
              <w:rPr>
                <w:rFonts w:eastAsia="Times New Roman"/>
                <w:sz w:val="16"/>
                <w:szCs w:val="16"/>
              </w:rPr>
            </w:pPr>
          </w:p>
        </w:tc>
        <w:tc>
          <w:tcPr>
            <w:tcW w:w="327" w:type="dxa"/>
            <w:tcBorders>
              <w:top w:val="nil"/>
              <w:left w:val="nil"/>
              <w:bottom w:val="nil"/>
              <w:right w:val="nil"/>
            </w:tcBorders>
            <w:shd w:val="clear" w:color="auto" w:fill="auto"/>
            <w:noWrap/>
            <w:vAlign w:val="bottom"/>
            <w:hideMark/>
          </w:tcPr>
          <w:p w14:paraId="4CFAA9EF"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475615E2"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8" w:type="dxa"/>
            <w:tcBorders>
              <w:top w:val="nil"/>
              <w:left w:val="nil"/>
              <w:bottom w:val="nil"/>
              <w:right w:val="nil"/>
            </w:tcBorders>
            <w:shd w:val="clear" w:color="auto" w:fill="auto"/>
            <w:noWrap/>
            <w:vAlign w:val="bottom"/>
            <w:hideMark/>
          </w:tcPr>
          <w:p w14:paraId="4C9253B2"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24A1B047"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9F45ABF"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5E4A521D"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643CFE9F"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1300FCAC"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47A1E868"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569A8F8F"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0282362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97" w:type="dxa"/>
            <w:tcBorders>
              <w:top w:val="nil"/>
              <w:left w:val="nil"/>
              <w:bottom w:val="nil"/>
              <w:right w:val="nil"/>
            </w:tcBorders>
            <w:shd w:val="clear" w:color="auto" w:fill="auto"/>
            <w:noWrap/>
            <w:vAlign w:val="bottom"/>
            <w:hideMark/>
          </w:tcPr>
          <w:p w14:paraId="5863F112"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0D2432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w:t>
            </w:r>
          </w:p>
        </w:tc>
        <w:tc>
          <w:tcPr>
            <w:tcW w:w="335" w:type="dxa"/>
            <w:tcBorders>
              <w:top w:val="nil"/>
              <w:left w:val="nil"/>
              <w:bottom w:val="nil"/>
              <w:right w:val="nil"/>
            </w:tcBorders>
            <w:shd w:val="clear" w:color="auto" w:fill="auto"/>
            <w:noWrap/>
            <w:vAlign w:val="center"/>
            <w:hideMark/>
          </w:tcPr>
          <w:p w14:paraId="40A8DB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458</w:t>
            </w:r>
          </w:p>
        </w:tc>
        <w:tc>
          <w:tcPr>
            <w:tcW w:w="336" w:type="dxa"/>
            <w:tcBorders>
              <w:top w:val="nil"/>
              <w:left w:val="nil"/>
              <w:bottom w:val="nil"/>
              <w:right w:val="nil"/>
            </w:tcBorders>
            <w:shd w:val="clear" w:color="auto" w:fill="auto"/>
            <w:noWrap/>
            <w:vAlign w:val="center"/>
            <w:hideMark/>
          </w:tcPr>
          <w:p w14:paraId="290BE3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469</w:t>
            </w:r>
          </w:p>
        </w:tc>
        <w:tc>
          <w:tcPr>
            <w:tcW w:w="335" w:type="dxa"/>
            <w:tcBorders>
              <w:top w:val="nil"/>
              <w:left w:val="nil"/>
              <w:bottom w:val="nil"/>
              <w:right w:val="nil"/>
            </w:tcBorders>
            <w:shd w:val="clear" w:color="auto" w:fill="auto"/>
            <w:noWrap/>
            <w:vAlign w:val="center"/>
            <w:hideMark/>
          </w:tcPr>
          <w:p w14:paraId="481182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476</w:t>
            </w:r>
          </w:p>
        </w:tc>
        <w:tc>
          <w:tcPr>
            <w:tcW w:w="336" w:type="dxa"/>
            <w:tcBorders>
              <w:top w:val="nil"/>
              <w:left w:val="nil"/>
              <w:bottom w:val="nil"/>
              <w:right w:val="nil"/>
            </w:tcBorders>
            <w:shd w:val="clear" w:color="auto" w:fill="auto"/>
            <w:noWrap/>
            <w:vAlign w:val="center"/>
            <w:hideMark/>
          </w:tcPr>
          <w:p w14:paraId="62BE8A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163</w:t>
            </w:r>
          </w:p>
        </w:tc>
        <w:tc>
          <w:tcPr>
            <w:tcW w:w="250" w:type="dxa"/>
            <w:tcBorders>
              <w:top w:val="nil"/>
              <w:left w:val="nil"/>
              <w:bottom w:val="nil"/>
              <w:right w:val="nil"/>
            </w:tcBorders>
            <w:shd w:val="clear" w:color="auto" w:fill="auto"/>
            <w:noWrap/>
            <w:vAlign w:val="center"/>
            <w:hideMark/>
          </w:tcPr>
          <w:p w14:paraId="42D9BB0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5E8C2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w:t>
            </w:r>
          </w:p>
        </w:tc>
        <w:tc>
          <w:tcPr>
            <w:tcW w:w="308" w:type="dxa"/>
            <w:tcBorders>
              <w:top w:val="nil"/>
              <w:left w:val="nil"/>
              <w:bottom w:val="nil"/>
              <w:right w:val="nil"/>
            </w:tcBorders>
            <w:shd w:val="clear" w:color="auto" w:fill="auto"/>
            <w:noWrap/>
            <w:vAlign w:val="center"/>
            <w:hideMark/>
          </w:tcPr>
          <w:p w14:paraId="3D71E3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7" w:type="dxa"/>
            <w:tcBorders>
              <w:top w:val="nil"/>
              <w:left w:val="nil"/>
              <w:bottom w:val="nil"/>
              <w:right w:val="nil"/>
            </w:tcBorders>
            <w:shd w:val="clear" w:color="auto" w:fill="auto"/>
            <w:noWrap/>
            <w:vAlign w:val="center"/>
            <w:hideMark/>
          </w:tcPr>
          <w:p w14:paraId="5527F6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07" w:type="dxa"/>
            <w:tcBorders>
              <w:top w:val="nil"/>
              <w:left w:val="nil"/>
              <w:bottom w:val="nil"/>
              <w:right w:val="nil"/>
            </w:tcBorders>
            <w:shd w:val="clear" w:color="auto" w:fill="auto"/>
            <w:noWrap/>
            <w:vAlign w:val="center"/>
            <w:hideMark/>
          </w:tcPr>
          <w:p w14:paraId="793012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26" w:type="dxa"/>
            <w:tcBorders>
              <w:top w:val="nil"/>
              <w:left w:val="nil"/>
              <w:bottom w:val="nil"/>
              <w:right w:val="nil"/>
            </w:tcBorders>
            <w:shd w:val="clear" w:color="auto" w:fill="auto"/>
            <w:noWrap/>
            <w:vAlign w:val="center"/>
            <w:hideMark/>
          </w:tcPr>
          <w:p w14:paraId="444E6A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w:t>
            </w:r>
          </w:p>
        </w:tc>
        <w:tc>
          <w:tcPr>
            <w:tcW w:w="249" w:type="dxa"/>
            <w:tcBorders>
              <w:top w:val="nil"/>
              <w:left w:val="nil"/>
              <w:bottom w:val="nil"/>
              <w:right w:val="nil"/>
            </w:tcBorders>
            <w:shd w:val="clear" w:color="auto" w:fill="auto"/>
            <w:noWrap/>
            <w:vAlign w:val="center"/>
            <w:hideMark/>
          </w:tcPr>
          <w:p w14:paraId="0F5CD398"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772E17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307" w:type="dxa"/>
            <w:tcBorders>
              <w:top w:val="nil"/>
              <w:left w:val="nil"/>
              <w:bottom w:val="nil"/>
              <w:right w:val="nil"/>
            </w:tcBorders>
            <w:shd w:val="clear" w:color="auto" w:fill="auto"/>
            <w:noWrap/>
            <w:vAlign w:val="center"/>
            <w:hideMark/>
          </w:tcPr>
          <w:p w14:paraId="3E45AD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120CC0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07" w:type="dxa"/>
            <w:tcBorders>
              <w:top w:val="nil"/>
              <w:left w:val="nil"/>
              <w:bottom w:val="nil"/>
              <w:right w:val="nil"/>
            </w:tcBorders>
            <w:shd w:val="clear" w:color="auto" w:fill="auto"/>
            <w:noWrap/>
            <w:vAlign w:val="center"/>
            <w:hideMark/>
          </w:tcPr>
          <w:p w14:paraId="0E48E8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123</w:t>
            </w:r>
          </w:p>
        </w:tc>
        <w:tc>
          <w:tcPr>
            <w:tcW w:w="326" w:type="dxa"/>
            <w:tcBorders>
              <w:top w:val="nil"/>
              <w:left w:val="nil"/>
              <w:bottom w:val="nil"/>
              <w:right w:val="nil"/>
            </w:tcBorders>
            <w:shd w:val="clear" w:color="auto" w:fill="auto"/>
            <w:noWrap/>
            <w:vAlign w:val="center"/>
            <w:hideMark/>
          </w:tcPr>
          <w:p w14:paraId="1DFF97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w:t>
            </w:r>
          </w:p>
        </w:tc>
        <w:tc>
          <w:tcPr>
            <w:tcW w:w="249" w:type="dxa"/>
            <w:tcBorders>
              <w:top w:val="nil"/>
              <w:left w:val="nil"/>
              <w:bottom w:val="nil"/>
              <w:right w:val="nil"/>
            </w:tcBorders>
            <w:shd w:val="clear" w:color="auto" w:fill="auto"/>
            <w:noWrap/>
            <w:vAlign w:val="center"/>
            <w:hideMark/>
          </w:tcPr>
          <w:p w14:paraId="715E60D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CB4F4D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w:t>
            </w:r>
          </w:p>
        </w:tc>
        <w:tc>
          <w:tcPr>
            <w:tcW w:w="307" w:type="dxa"/>
            <w:tcBorders>
              <w:top w:val="nil"/>
              <w:left w:val="nil"/>
              <w:bottom w:val="nil"/>
              <w:right w:val="nil"/>
            </w:tcBorders>
            <w:shd w:val="clear" w:color="auto" w:fill="auto"/>
            <w:noWrap/>
            <w:vAlign w:val="center"/>
            <w:hideMark/>
          </w:tcPr>
          <w:p w14:paraId="552197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07" w:type="dxa"/>
            <w:tcBorders>
              <w:top w:val="nil"/>
              <w:left w:val="nil"/>
              <w:bottom w:val="nil"/>
              <w:right w:val="nil"/>
            </w:tcBorders>
            <w:shd w:val="clear" w:color="auto" w:fill="auto"/>
            <w:noWrap/>
            <w:vAlign w:val="center"/>
            <w:hideMark/>
          </w:tcPr>
          <w:p w14:paraId="04BECB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268222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27" w:type="dxa"/>
            <w:tcBorders>
              <w:top w:val="nil"/>
              <w:left w:val="nil"/>
              <w:bottom w:val="nil"/>
              <w:right w:val="nil"/>
            </w:tcBorders>
            <w:shd w:val="clear" w:color="auto" w:fill="auto"/>
            <w:noWrap/>
            <w:vAlign w:val="center"/>
            <w:hideMark/>
          </w:tcPr>
          <w:p w14:paraId="6969A7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49" w:type="dxa"/>
            <w:tcBorders>
              <w:top w:val="nil"/>
              <w:left w:val="nil"/>
              <w:bottom w:val="nil"/>
              <w:right w:val="nil"/>
            </w:tcBorders>
            <w:shd w:val="clear" w:color="auto" w:fill="auto"/>
            <w:noWrap/>
            <w:vAlign w:val="center"/>
            <w:hideMark/>
          </w:tcPr>
          <w:p w14:paraId="1538A77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397D02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w:t>
            </w:r>
          </w:p>
        </w:tc>
        <w:tc>
          <w:tcPr>
            <w:tcW w:w="307" w:type="dxa"/>
            <w:tcBorders>
              <w:top w:val="nil"/>
              <w:left w:val="nil"/>
              <w:bottom w:val="nil"/>
              <w:right w:val="nil"/>
            </w:tcBorders>
            <w:shd w:val="clear" w:color="auto" w:fill="auto"/>
            <w:noWrap/>
            <w:vAlign w:val="center"/>
            <w:hideMark/>
          </w:tcPr>
          <w:p w14:paraId="0BC3AE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07" w:type="dxa"/>
            <w:tcBorders>
              <w:top w:val="nil"/>
              <w:left w:val="nil"/>
              <w:bottom w:val="nil"/>
              <w:right w:val="nil"/>
            </w:tcBorders>
            <w:shd w:val="clear" w:color="auto" w:fill="auto"/>
            <w:noWrap/>
            <w:vAlign w:val="center"/>
            <w:hideMark/>
          </w:tcPr>
          <w:p w14:paraId="6CFD89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07" w:type="dxa"/>
            <w:tcBorders>
              <w:top w:val="nil"/>
              <w:left w:val="nil"/>
              <w:bottom w:val="nil"/>
              <w:right w:val="nil"/>
            </w:tcBorders>
            <w:shd w:val="clear" w:color="auto" w:fill="auto"/>
            <w:noWrap/>
            <w:vAlign w:val="center"/>
            <w:hideMark/>
          </w:tcPr>
          <w:p w14:paraId="558FEF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w:t>
            </w:r>
          </w:p>
        </w:tc>
        <w:tc>
          <w:tcPr>
            <w:tcW w:w="328" w:type="dxa"/>
            <w:tcBorders>
              <w:top w:val="nil"/>
              <w:left w:val="nil"/>
              <w:bottom w:val="nil"/>
              <w:right w:val="nil"/>
            </w:tcBorders>
            <w:shd w:val="clear" w:color="auto" w:fill="auto"/>
            <w:noWrap/>
            <w:vAlign w:val="center"/>
            <w:hideMark/>
          </w:tcPr>
          <w:p w14:paraId="0DEB92E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w:t>
            </w:r>
          </w:p>
        </w:tc>
        <w:tc>
          <w:tcPr>
            <w:tcW w:w="232" w:type="dxa"/>
            <w:tcBorders>
              <w:top w:val="nil"/>
              <w:left w:val="nil"/>
              <w:bottom w:val="nil"/>
              <w:right w:val="nil"/>
            </w:tcBorders>
            <w:shd w:val="clear" w:color="auto" w:fill="auto"/>
            <w:noWrap/>
            <w:vAlign w:val="center"/>
            <w:hideMark/>
          </w:tcPr>
          <w:p w14:paraId="216F587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4F319305"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95DBE71"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0C5FB4A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97" w:type="dxa"/>
            <w:tcBorders>
              <w:top w:val="nil"/>
              <w:left w:val="nil"/>
              <w:bottom w:val="nil"/>
              <w:right w:val="nil"/>
            </w:tcBorders>
            <w:shd w:val="clear" w:color="auto" w:fill="auto"/>
            <w:noWrap/>
            <w:vAlign w:val="bottom"/>
            <w:hideMark/>
          </w:tcPr>
          <w:p w14:paraId="4EA2BFC3"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54A38C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0.96</w:t>
            </w:r>
          </w:p>
        </w:tc>
        <w:tc>
          <w:tcPr>
            <w:tcW w:w="335" w:type="dxa"/>
            <w:tcBorders>
              <w:top w:val="nil"/>
              <w:left w:val="nil"/>
              <w:bottom w:val="nil"/>
              <w:right w:val="nil"/>
            </w:tcBorders>
            <w:shd w:val="clear" w:color="auto" w:fill="auto"/>
            <w:noWrap/>
            <w:vAlign w:val="center"/>
            <w:hideMark/>
          </w:tcPr>
          <w:p w14:paraId="2144BF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36" w:type="dxa"/>
            <w:tcBorders>
              <w:top w:val="nil"/>
              <w:left w:val="nil"/>
              <w:bottom w:val="nil"/>
              <w:right w:val="nil"/>
            </w:tcBorders>
            <w:shd w:val="clear" w:color="auto" w:fill="auto"/>
            <w:noWrap/>
            <w:vAlign w:val="center"/>
            <w:hideMark/>
          </w:tcPr>
          <w:p w14:paraId="65637F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0.84</w:t>
            </w:r>
          </w:p>
        </w:tc>
        <w:tc>
          <w:tcPr>
            <w:tcW w:w="335" w:type="dxa"/>
            <w:tcBorders>
              <w:top w:val="nil"/>
              <w:left w:val="nil"/>
              <w:bottom w:val="nil"/>
              <w:right w:val="nil"/>
            </w:tcBorders>
            <w:shd w:val="clear" w:color="auto" w:fill="auto"/>
            <w:noWrap/>
            <w:vAlign w:val="center"/>
            <w:hideMark/>
          </w:tcPr>
          <w:p w14:paraId="352674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336" w:type="dxa"/>
            <w:tcBorders>
              <w:top w:val="nil"/>
              <w:left w:val="nil"/>
              <w:bottom w:val="nil"/>
              <w:right w:val="nil"/>
            </w:tcBorders>
            <w:shd w:val="clear" w:color="auto" w:fill="auto"/>
            <w:noWrap/>
            <w:vAlign w:val="center"/>
            <w:hideMark/>
          </w:tcPr>
          <w:p w14:paraId="1F5CC6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0.77</w:t>
            </w:r>
          </w:p>
        </w:tc>
        <w:tc>
          <w:tcPr>
            <w:tcW w:w="250" w:type="dxa"/>
            <w:tcBorders>
              <w:top w:val="nil"/>
              <w:left w:val="nil"/>
              <w:bottom w:val="nil"/>
              <w:right w:val="nil"/>
            </w:tcBorders>
            <w:shd w:val="clear" w:color="auto" w:fill="auto"/>
            <w:noWrap/>
            <w:vAlign w:val="center"/>
            <w:hideMark/>
          </w:tcPr>
          <w:p w14:paraId="4536170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71E14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8" w:type="dxa"/>
            <w:tcBorders>
              <w:top w:val="nil"/>
              <w:left w:val="nil"/>
              <w:bottom w:val="nil"/>
              <w:right w:val="nil"/>
            </w:tcBorders>
            <w:shd w:val="clear" w:color="auto" w:fill="auto"/>
            <w:noWrap/>
            <w:vAlign w:val="center"/>
            <w:hideMark/>
          </w:tcPr>
          <w:p w14:paraId="68082B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07" w:type="dxa"/>
            <w:tcBorders>
              <w:top w:val="nil"/>
              <w:left w:val="nil"/>
              <w:bottom w:val="nil"/>
              <w:right w:val="nil"/>
            </w:tcBorders>
            <w:shd w:val="clear" w:color="auto" w:fill="auto"/>
            <w:noWrap/>
            <w:vAlign w:val="center"/>
            <w:hideMark/>
          </w:tcPr>
          <w:p w14:paraId="1C7DE2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1.24</w:t>
            </w:r>
          </w:p>
        </w:tc>
        <w:tc>
          <w:tcPr>
            <w:tcW w:w="307" w:type="dxa"/>
            <w:tcBorders>
              <w:top w:val="nil"/>
              <w:left w:val="nil"/>
              <w:bottom w:val="nil"/>
              <w:right w:val="nil"/>
            </w:tcBorders>
            <w:shd w:val="clear" w:color="auto" w:fill="auto"/>
            <w:noWrap/>
            <w:vAlign w:val="center"/>
            <w:hideMark/>
          </w:tcPr>
          <w:p w14:paraId="245BB9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0.64</w:t>
            </w:r>
          </w:p>
        </w:tc>
        <w:tc>
          <w:tcPr>
            <w:tcW w:w="326" w:type="dxa"/>
            <w:tcBorders>
              <w:top w:val="nil"/>
              <w:left w:val="nil"/>
              <w:bottom w:val="nil"/>
              <w:right w:val="nil"/>
            </w:tcBorders>
            <w:shd w:val="clear" w:color="auto" w:fill="auto"/>
            <w:noWrap/>
            <w:vAlign w:val="center"/>
            <w:hideMark/>
          </w:tcPr>
          <w:p w14:paraId="6DDF07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0.77</w:t>
            </w:r>
          </w:p>
        </w:tc>
        <w:tc>
          <w:tcPr>
            <w:tcW w:w="249" w:type="dxa"/>
            <w:tcBorders>
              <w:top w:val="nil"/>
              <w:left w:val="nil"/>
              <w:bottom w:val="nil"/>
              <w:right w:val="nil"/>
            </w:tcBorders>
            <w:shd w:val="clear" w:color="auto" w:fill="auto"/>
            <w:noWrap/>
            <w:vAlign w:val="center"/>
            <w:hideMark/>
          </w:tcPr>
          <w:p w14:paraId="201E2AAF"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40582E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1.87</w:t>
            </w:r>
          </w:p>
        </w:tc>
        <w:tc>
          <w:tcPr>
            <w:tcW w:w="307" w:type="dxa"/>
            <w:tcBorders>
              <w:top w:val="nil"/>
              <w:left w:val="nil"/>
              <w:bottom w:val="nil"/>
              <w:right w:val="nil"/>
            </w:tcBorders>
            <w:shd w:val="clear" w:color="auto" w:fill="auto"/>
            <w:noWrap/>
            <w:vAlign w:val="center"/>
            <w:hideMark/>
          </w:tcPr>
          <w:p w14:paraId="11FAD8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1.38</w:t>
            </w:r>
          </w:p>
        </w:tc>
        <w:tc>
          <w:tcPr>
            <w:tcW w:w="307" w:type="dxa"/>
            <w:tcBorders>
              <w:top w:val="nil"/>
              <w:left w:val="nil"/>
              <w:bottom w:val="nil"/>
              <w:right w:val="nil"/>
            </w:tcBorders>
            <w:shd w:val="clear" w:color="auto" w:fill="auto"/>
            <w:noWrap/>
            <w:vAlign w:val="center"/>
            <w:hideMark/>
          </w:tcPr>
          <w:p w14:paraId="5F4DC7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0.92</w:t>
            </w:r>
          </w:p>
        </w:tc>
        <w:tc>
          <w:tcPr>
            <w:tcW w:w="307" w:type="dxa"/>
            <w:tcBorders>
              <w:top w:val="nil"/>
              <w:left w:val="nil"/>
              <w:bottom w:val="nil"/>
              <w:right w:val="nil"/>
            </w:tcBorders>
            <w:shd w:val="clear" w:color="auto" w:fill="auto"/>
            <w:noWrap/>
            <w:vAlign w:val="center"/>
            <w:hideMark/>
          </w:tcPr>
          <w:p w14:paraId="45FCCD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0.89</w:t>
            </w:r>
          </w:p>
        </w:tc>
        <w:tc>
          <w:tcPr>
            <w:tcW w:w="326" w:type="dxa"/>
            <w:tcBorders>
              <w:top w:val="nil"/>
              <w:left w:val="nil"/>
              <w:bottom w:val="nil"/>
              <w:right w:val="nil"/>
            </w:tcBorders>
            <w:shd w:val="clear" w:color="auto" w:fill="auto"/>
            <w:noWrap/>
            <w:vAlign w:val="center"/>
            <w:hideMark/>
          </w:tcPr>
          <w:p w14:paraId="0E5A38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0.86</w:t>
            </w:r>
          </w:p>
        </w:tc>
        <w:tc>
          <w:tcPr>
            <w:tcW w:w="249" w:type="dxa"/>
            <w:tcBorders>
              <w:top w:val="nil"/>
              <w:left w:val="nil"/>
              <w:bottom w:val="nil"/>
              <w:right w:val="nil"/>
            </w:tcBorders>
            <w:shd w:val="clear" w:color="auto" w:fill="auto"/>
            <w:noWrap/>
            <w:vAlign w:val="center"/>
            <w:hideMark/>
          </w:tcPr>
          <w:p w14:paraId="3630F8C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0FC52F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0.93</w:t>
            </w:r>
          </w:p>
        </w:tc>
        <w:tc>
          <w:tcPr>
            <w:tcW w:w="307" w:type="dxa"/>
            <w:tcBorders>
              <w:top w:val="nil"/>
              <w:left w:val="nil"/>
              <w:bottom w:val="nil"/>
              <w:right w:val="nil"/>
            </w:tcBorders>
            <w:shd w:val="clear" w:color="auto" w:fill="auto"/>
            <w:noWrap/>
            <w:vAlign w:val="center"/>
            <w:hideMark/>
          </w:tcPr>
          <w:p w14:paraId="1AB3A5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w:t>
            </w:r>
          </w:p>
        </w:tc>
        <w:tc>
          <w:tcPr>
            <w:tcW w:w="307" w:type="dxa"/>
            <w:tcBorders>
              <w:top w:val="nil"/>
              <w:left w:val="nil"/>
              <w:bottom w:val="nil"/>
              <w:right w:val="nil"/>
            </w:tcBorders>
            <w:shd w:val="clear" w:color="auto" w:fill="auto"/>
            <w:noWrap/>
            <w:vAlign w:val="center"/>
            <w:hideMark/>
          </w:tcPr>
          <w:p w14:paraId="78D125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0.84</w:t>
            </w:r>
          </w:p>
        </w:tc>
        <w:tc>
          <w:tcPr>
            <w:tcW w:w="307" w:type="dxa"/>
            <w:tcBorders>
              <w:top w:val="nil"/>
              <w:left w:val="nil"/>
              <w:bottom w:val="nil"/>
              <w:right w:val="nil"/>
            </w:tcBorders>
            <w:shd w:val="clear" w:color="auto" w:fill="auto"/>
            <w:noWrap/>
            <w:vAlign w:val="center"/>
            <w:hideMark/>
          </w:tcPr>
          <w:p w14:paraId="0A8DA2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0.65</w:t>
            </w:r>
          </w:p>
        </w:tc>
        <w:tc>
          <w:tcPr>
            <w:tcW w:w="327" w:type="dxa"/>
            <w:tcBorders>
              <w:top w:val="nil"/>
              <w:left w:val="nil"/>
              <w:bottom w:val="nil"/>
              <w:right w:val="nil"/>
            </w:tcBorders>
            <w:shd w:val="clear" w:color="auto" w:fill="auto"/>
            <w:noWrap/>
            <w:vAlign w:val="center"/>
            <w:hideMark/>
          </w:tcPr>
          <w:p w14:paraId="769526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0.97</w:t>
            </w:r>
          </w:p>
        </w:tc>
        <w:tc>
          <w:tcPr>
            <w:tcW w:w="249" w:type="dxa"/>
            <w:tcBorders>
              <w:top w:val="nil"/>
              <w:left w:val="nil"/>
              <w:bottom w:val="nil"/>
              <w:right w:val="nil"/>
            </w:tcBorders>
            <w:shd w:val="clear" w:color="auto" w:fill="auto"/>
            <w:noWrap/>
            <w:vAlign w:val="center"/>
            <w:hideMark/>
          </w:tcPr>
          <w:p w14:paraId="52E9FC6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758600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0.86</w:t>
            </w:r>
          </w:p>
        </w:tc>
        <w:tc>
          <w:tcPr>
            <w:tcW w:w="307" w:type="dxa"/>
            <w:tcBorders>
              <w:top w:val="nil"/>
              <w:left w:val="nil"/>
              <w:bottom w:val="nil"/>
              <w:right w:val="nil"/>
            </w:tcBorders>
            <w:shd w:val="clear" w:color="auto" w:fill="auto"/>
            <w:noWrap/>
            <w:vAlign w:val="center"/>
            <w:hideMark/>
          </w:tcPr>
          <w:p w14:paraId="30C912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0.92</w:t>
            </w:r>
          </w:p>
        </w:tc>
        <w:tc>
          <w:tcPr>
            <w:tcW w:w="307" w:type="dxa"/>
            <w:tcBorders>
              <w:top w:val="nil"/>
              <w:left w:val="nil"/>
              <w:bottom w:val="nil"/>
              <w:right w:val="nil"/>
            </w:tcBorders>
            <w:shd w:val="clear" w:color="auto" w:fill="auto"/>
            <w:noWrap/>
            <w:vAlign w:val="center"/>
            <w:hideMark/>
          </w:tcPr>
          <w:p w14:paraId="2CD2F3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0.64</w:t>
            </w:r>
          </w:p>
        </w:tc>
        <w:tc>
          <w:tcPr>
            <w:tcW w:w="307" w:type="dxa"/>
            <w:tcBorders>
              <w:top w:val="nil"/>
              <w:left w:val="nil"/>
              <w:bottom w:val="nil"/>
              <w:right w:val="nil"/>
            </w:tcBorders>
            <w:shd w:val="clear" w:color="auto" w:fill="auto"/>
            <w:noWrap/>
            <w:vAlign w:val="center"/>
            <w:hideMark/>
          </w:tcPr>
          <w:p w14:paraId="33CF5F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0.48</w:t>
            </w:r>
          </w:p>
        </w:tc>
        <w:tc>
          <w:tcPr>
            <w:tcW w:w="328" w:type="dxa"/>
            <w:tcBorders>
              <w:top w:val="nil"/>
              <w:left w:val="nil"/>
              <w:bottom w:val="nil"/>
              <w:right w:val="nil"/>
            </w:tcBorders>
            <w:shd w:val="clear" w:color="auto" w:fill="auto"/>
            <w:noWrap/>
            <w:vAlign w:val="center"/>
            <w:hideMark/>
          </w:tcPr>
          <w:p w14:paraId="357F34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0.59</w:t>
            </w:r>
          </w:p>
        </w:tc>
        <w:tc>
          <w:tcPr>
            <w:tcW w:w="232" w:type="dxa"/>
            <w:tcBorders>
              <w:top w:val="nil"/>
              <w:left w:val="nil"/>
              <w:bottom w:val="nil"/>
              <w:right w:val="nil"/>
            </w:tcBorders>
            <w:shd w:val="clear" w:color="auto" w:fill="auto"/>
            <w:noWrap/>
            <w:vAlign w:val="center"/>
            <w:hideMark/>
          </w:tcPr>
          <w:p w14:paraId="6C09CE0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DF7768C"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3BE214B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SO</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499" w:type="dxa"/>
            <w:tcBorders>
              <w:top w:val="nil"/>
              <w:left w:val="nil"/>
              <w:bottom w:val="nil"/>
              <w:right w:val="nil"/>
            </w:tcBorders>
            <w:shd w:val="clear" w:color="auto" w:fill="auto"/>
            <w:noWrap/>
            <w:vAlign w:val="center"/>
            <w:hideMark/>
          </w:tcPr>
          <w:p w14:paraId="6B425C0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97" w:type="dxa"/>
            <w:tcBorders>
              <w:top w:val="nil"/>
              <w:left w:val="nil"/>
              <w:bottom w:val="nil"/>
              <w:right w:val="nil"/>
            </w:tcBorders>
            <w:shd w:val="clear" w:color="auto" w:fill="auto"/>
            <w:noWrap/>
            <w:vAlign w:val="bottom"/>
            <w:hideMark/>
          </w:tcPr>
          <w:p w14:paraId="6BD1F37A"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707675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335" w:type="dxa"/>
            <w:tcBorders>
              <w:top w:val="nil"/>
              <w:left w:val="nil"/>
              <w:bottom w:val="nil"/>
              <w:right w:val="nil"/>
            </w:tcBorders>
            <w:shd w:val="clear" w:color="auto" w:fill="auto"/>
            <w:noWrap/>
            <w:vAlign w:val="center"/>
            <w:hideMark/>
          </w:tcPr>
          <w:p w14:paraId="0B7EC6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2.73</w:t>
            </w:r>
          </w:p>
        </w:tc>
        <w:tc>
          <w:tcPr>
            <w:tcW w:w="336" w:type="dxa"/>
            <w:tcBorders>
              <w:top w:val="nil"/>
              <w:left w:val="nil"/>
              <w:bottom w:val="nil"/>
              <w:right w:val="nil"/>
            </w:tcBorders>
            <w:shd w:val="clear" w:color="auto" w:fill="auto"/>
            <w:noWrap/>
            <w:vAlign w:val="center"/>
            <w:hideMark/>
          </w:tcPr>
          <w:p w14:paraId="199945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2.36</w:t>
            </w:r>
          </w:p>
        </w:tc>
        <w:tc>
          <w:tcPr>
            <w:tcW w:w="335" w:type="dxa"/>
            <w:tcBorders>
              <w:top w:val="nil"/>
              <w:left w:val="nil"/>
              <w:bottom w:val="nil"/>
              <w:right w:val="nil"/>
            </w:tcBorders>
            <w:shd w:val="clear" w:color="auto" w:fill="auto"/>
            <w:noWrap/>
            <w:vAlign w:val="center"/>
            <w:hideMark/>
          </w:tcPr>
          <w:p w14:paraId="28045C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336" w:type="dxa"/>
            <w:tcBorders>
              <w:top w:val="nil"/>
              <w:left w:val="nil"/>
              <w:bottom w:val="nil"/>
              <w:right w:val="nil"/>
            </w:tcBorders>
            <w:shd w:val="clear" w:color="auto" w:fill="auto"/>
            <w:noWrap/>
            <w:vAlign w:val="center"/>
            <w:hideMark/>
          </w:tcPr>
          <w:p w14:paraId="4A4AAC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1.57</w:t>
            </w:r>
          </w:p>
        </w:tc>
        <w:tc>
          <w:tcPr>
            <w:tcW w:w="250" w:type="dxa"/>
            <w:tcBorders>
              <w:top w:val="nil"/>
              <w:left w:val="nil"/>
              <w:bottom w:val="nil"/>
              <w:right w:val="nil"/>
            </w:tcBorders>
            <w:shd w:val="clear" w:color="auto" w:fill="auto"/>
            <w:noWrap/>
            <w:vAlign w:val="center"/>
            <w:hideMark/>
          </w:tcPr>
          <w:p w14:paraId="2DB6EA61"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5D4A50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3.09</w:t>
            </w:r>
          </w:p>
        </w:tc>
        <w:tc>
          <w:tcPr>
            <w:tcW w:w="308" w:type="dxa"/>
            <w:tcBorders>
              <w:top w:val="nil"/>
              <w:left w:val="nil"/>
              <w:bottom w:val="nil"/>
              <w:right w:val="nil"/>
            </w:tcBorders>
            <w:shd w:val="clear" w:color="auto" w:fill="auto"/>
            <w:noWrap/>
            <w:vAlign w:val="center"/>
            <w:hideMark/>
          </w:tcPr>
          <w:p w14:paraId="0700E5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2.16</w:t>
            </w:r>
          </w:p>
        </w:tc>
        <w:tc>
          <w:tcPr>
            <w:tcW w:w="307" w:type="dxa"/>
            <w:tcBorders>
              <w:top w:val="nil"/>
              <w:left w:val="nil"/>
              <w:bottom w:val="nil"/>
              <w:right w:val="nil"/>
            </w:tcBorders>
            <w:shd w:val="clear" w:color="auto" w:fill="auto"/>
            <w:noWrap/>
            <w:vAlign w:val="center"/>
            <w:hideMark/>
          </w:tcPr>
          <w:p w14:paraId="486C57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2.55</w:t>
            </w:r>
          </w:p>
        </w:tc>
        <w:tc>
          <w:tcPr>
            <w:tcW w:w="307" w:type="dxa"/>
            <w:tcBorders>
              <w:top w:val="nil"/>
              <w:left w:val="nil"/>
              <w:bottom w:val="nil"/>
              <w:right w:val="nil"/>
            </w:tcBorders>
            <w:shd w:val="clear" w:color="auto" w:fill="auto"/>
            <w:noWrap/>
            <w:vAlign w:val="center"/>
            <w:hideMark/>
          </w:tcPr>
          <w:p w14:paraId="7F66FD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1.47</w:t>
            </w:r>
          </w:p>
        </w:tc>
        <w:tc>
          <w:tcPr>
            <w:tcW w:w="326" w:type="dxa"/>
            <w:tcBorders>
              <w:top w:val="nil"/>
              <w:left w:val="nil"/>
              <w:bottom w:val="nil"/>
              <w:right w:val="nil"/>
            </w:tcBorders>
            <w:shd w:val="clear" w:color="auto" w:fill="auto"/>
            <w:noWrap/>
            <w:vAlign w:val="center"/>
            <w:hideMark/>
          </w:tcPr>
          <w:p w14:paraId="2D155C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1.52</w:t>
            </w:r>
          </w:p>
        </w:tc>
        <w:tc>
          <w:tcPr>
            <w:tcW w:w="249" w:type="dxa"/>
            <w:tcBorders>
              <w:top w:val="nil"/>
              <w:left w:val="nil"/>
              <w:bottom w:val="nil"/>
              <w:right w:val="nil"/>
            </w:tcBorders>
            <w:shd w:val="clear" w:color="auto" w:fill="auto"/>
            <w:noWrap/>
            <w:vAlign w:val="center"/>
            <w:hideMark/>
          </w:tcPr>
          <w:p w14:paraId="279A9C3B"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6" w:type="dxa"/>
            <w:tcBorders>
              <w:top w:val="nil"/>
              <w:left w:val="nil"/>
              <w:bottom w:val="nil"/>
              <w:right w:val="nil"/>
            </w:tcBorders>
            <w:shd w:val="clear" w:color="auto" w:fill="auto"/>
            <w:noWrap/>
            <w:vAlign w:val="center"/>
            <w:hideMark/>
          </w:tcPr>
          <w:p w14:paraId="71685C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2.68</w:t>
            </w:r>
          </w:p>
        </w:tc>
        <w:tc>
          <w:tcPr>
            <w:tcW w:w="307" w:type="dxa"/>
            <w:tcBorders>
              <w:top w:val="nil"/>
              <w:left w:val="nil"/>
              <w:bottom w:val="nil"/>
              <w:right w:val="nil"/>
            </w:tcBorders>
            <w:shd w:val="clear" w:color="auto" w:fill="auto"/>
            <w:noWrap/>
            <w:vAlign w:val="center"/>
            <w:hideMark/>
          </w:tcPr>
          <w:p w14:paraId="4BBAF9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2.94</w:t>
            </w:r>
          </w:p>
        </w:tc>
        <w:tc>
          <w:tcPr>
            <w:tcW w:w="307" w:type="dxa"/>
            <w:tcBorders>
              <w:top w:val="nil"/>
              <w:left w:val="nil"/>
              <w:bottom w:val="nil"/>
              <w:right w:val="nil"/>
            </w:tcBorders>
            <w:shd w:val="clear" w:color="auto" w:fill="auto"/>
            <w:noWrap/>
            <w:vAlign w:val="center"/>
            <w:hideMark/>
          </w:tcPr>
          <w:p w14:paraId="5EEF91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07" w:type="dxa"/>
            <w:tcBorders>
              <w:top w:val="nil"/>
              <w:left w:val="nil"/>
              <w:bottom w:val="nil"/>
              <w:right w:val="nil"/>
            </w:tcBorders>
            <w:shd w:val="clear" w:color="auto" w:fill="auto"/>
            <w:noWrap/>
            <w:vAlign w:val="center"/>
            <w:hideMark/>
          </w:tcPr>
          <w:p w14:paraId="27B46C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1.64</w:t>
            </w:r>
          </w:p>
        </w:tc>
        <w:tc>
          <w:tcPr>
            <w:tcW w:w="326" w:type="dxa"/>
            <w:tcBorders>
              <w:top w:val="nil"/>
              <w:left w:val="nil"/>
              <w:bottom w:val="nil"/>
              <w:right w:val="nil"/>
            </w:tcBorders>
            <w:shd w:val="clear" w:color="auto" w:fill="auto"/>
            <w:noWrap/>
            <w:vAlign w:val="center"/>
            <w:hideMark/>
          </w:tcPr>
          <w:p w14:paraId="4FB025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1.53</w:t>
            </w:r>
          </w:p>
        </w:tc>
        <w:tc>
          <w:tcPr>
            <w:tcW w:w="249" w:type="dxa"/>
            <w:tcBorders>
              <w:top w:val="nil"/>
              <w:left w:val="nil"/>
              <w:bottom w:val="nil"/>
              <w:right w:val="nil"/>
            </w:tcBorders>
            <w:shd w:val="clear" w:color="auto" w:fill="auto"/>
            <w:noWrap/>
            <w:vAlign w:val="center"/>
            <w:hideMark/>
          </w:tcPr>
          <w:p w14:paraId="338E32AB"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713A9A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3.33</w:t>
            </w:r>
          </w:p>
        </w:tc>
        <w:tc>
          <w:tcPr>
            <w:tcW w:w="307" w:type="dxa"/>
            <w:tcBorders>
              <w:top w:val="nil"/>
              <w:left w:val="nil"/>
              <w:bottom w:val="nil"/>
              <w:right w:val="nil"/>
            </w:tcBorders>
            <w:shd w:val="clear" w:color="auto" w:fill="auto"/>
            <w:noWrap/>
            <w:vAlign w:val="center"/>
            <w:hideMark/>
          </w:tcPr>
          <w:p w14:paraId="7040F6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4.13</w:t>
            </w:r>
          </w:p>
        </w:tc>
        <w:tc>
          <w:tcPr>
            <w:tcW w:w="307" w:type="dxa"/>
            <w:tcBorders>
              <w:top w:val="nil"/>
              <w:left w:val="nil"/>
              <w:bottom w:val="nil"/>
              <w:right w:val="nil"/>
            </w:tcBorders>
            <w:shd w:val="clear" w:color="auto" w:fill="auto"/>
            <w:noWrap/>
            <w:vAlign w:val="center"/>
            <w:hideMark/>
          </w:tcPr>
          <w:p w14:paraId="0740F5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2.84</w:t>
            </w:r>
          </w:p>
        </w:tc>
        <w:tc>
          <w:tcPr>
            <w:tcW w:w="307" w:type="dxa"/>
            <w:tcBorders>
              <w:top w:val="nil"/>
              <w:left w:val="nil"/>
              <w:bottom w:val="nil"/>
              <w:right w:val="nil"/>
            </w:tcBorders>
            <w:shd w:val="clear" w:color="auto" w:fill="auto"/>
            <w:noWrap/>
            <w:vAlign w:val="center"/>
            <w:hideMark/>
          </w:tcPr>
          <w:p w14:paraId="620A45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2.22</w:t>
            </w:r>
          </w:p>
        </w:tc>
        <w:tc>
          <w:tcPr>
            <w:tcW w:w="327" w:type="dxa"/>
            <w:tcBorders>
              <w:top w:val="nil"/>
              <w:left w:val="nil"/>
              <w:bottom w:val="nil"/>
              <w:right w:val="nil"/>
            </w:tcBorders>
            <w:shd w:val="clear" w:color="auto" w:fill="auto"/>
            <w:noWrap/>
            <w:vAlign w:val="center"/>
            <w:hideMark/>
          </w:tcPr>
          <w:p w14:paraId="3F1028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2.40</w:t>
            </w:r>
          </w:p>
        </w:tc>
        <w:tc>
          <w:tcPr>
            <w:tcW w:w="249" w:type="dxa"/>
            <w:tcBorders>
              <w:top w:val="nil"/>
              <w:left w:val="nil"/>
              <w:bottom w:val="nil"/>
              <w:right w:val="nil"/>
            </w:tcBorders>
            <w:shd w:val="clear" w:color="auto" w:fill="auto"/>
            <w:noWrap/>
            <w:vAlign w:val="center"/>
            <w:hideMark/>
          </w:tcPr>
          <w:p w14:paraId="69FFFE04"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8" w:type="dxa"/>
            <w:tcBorders>
              <w:top w:val="nil"/>
              <w:left w:val="nil"/>
              <w:bottom w:val="nil"/>
              <w:right w:val="nil"/>
            </w:tcBorders>
            <w:shd w:val="clear" w:color="auto" w:fill="auto"/>
            <w:noWrap/>
            <w:vAlign w:val="center"/>
            <w:hideMark/>
          </w:tcPr>
          <w:p w14:paraId="1CC0D6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2.28</w:t>
            </w:r>
          </w:p>
        </w:tc>
        <w:tc>
          <w:tcPr>
            <w:tcW w:w="307" w:type="dxa"/>
            <w:tcBorders>
              <w:top w:val="nil"/>
              <w:left w:val="nil"/>
              <w:bottom w:val="nil"/>
              <w:right w:val="nil"/>
            </w:tcBorders>
            <w:shd w:val="clear" w:color="auto" w:fill="auto"/>
            <w:noWrap/>
            <w:vAlign w:val="center"/>
            <w:hideMark/>
          </w:tcPr>
          <w:p w14:paraId="2CEF71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2.43</w:t>
            </w:r>
          </w:p>
        </w:tc>
        <w:tc>
          <w:tcPr>
            <w:tcW w:w="307" w:type="dxa"/>
            <w:tcBorders>
              <w:top w:val="nil"/>
              <w:left w:val="nil"/>
              <w:bottom w:val="nil"/>
              <w:right w:val="nil"/>
            </w:tcBorders>
            <w:shd w:val="clear" w:color="auto" w:fill="auto"/>
            <w:noWrap/>
            <w:vAlign w:val="center"/>
            <w:hideMark/>
          </w:tcPr>
          <w:p w14:paraId="78E64F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1.93</w:t>
            </w:r>
          </w:p>
        </w:tc>
        <w:tc>
          <w:tcPr>
            <w:tcW w:w="307" w:type="dxa"/>
            <w:tcBorders>
              <w:top w:val="nil"/>
              <w:left w:val="nil"/>
              <w:bottom w:val="nil"/>
              <w:right w:val="nil"/>
            </w:tcBorders>
            <w:shd w:val="clear" w:color="auto" w:fill="auto"/>
            <w:noWrap/>
            <w:vAlign w:val="center"/>
            <w:hideMark/>
          </w:tcPr>
          <w:p w14:paraId="367A50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1.28</w:t>
            </w:r>
          </w:p>
        </w:tc>
        <w:tc>
          <w:tcPr>
            <w:tcW w:w="328" w:type="dxa"/>
            <w:tcBorders>
              <w:top w:val="nil"/>
              <w:left w:val="nil"/>
              <w:bottom w:val="nil"/>
              <w:right w:val="nil"/>
            </w:tcBorders>
            <w:shd w:val="clear" w:color="auto" w:fill="auto"/>
            <w:noWrap/>
            <w:vAlign w:val="center"/>
            <w:hideMark/>
          </w:tcPr>
          <w:p w14:paraId="0D8004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1.42</w:t>
            </w:r>
          </w:p>
        </w:tc>
        <w:tc>
          <w:tcPr>
            <w:tcW w:w="232" w:type="dxa"/>
            <w:tcBorders>
              <w:top w:val="nil"/>
              <w:left w:val="nil"/>
              <w:bottom w:val="nil"/>
              <w:right w:val="nil"/>
            </w:tcBorders>
            <w:shd w:val="clear" w:color="auto" w:fill="auto"/>
            <w:noWrap/>
            <w:vAlign w:val="center"/>
            <w:hideMark/>
          </w:tcPr>
          <w:p w14:paraId="033B1DEB"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64908A0D"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698B98D9"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6</w:t>
            </w:r>
          </w:p>
        </w:tc>
        <w:tc>
          <w:tcPr>
            <w:tcW w:w="499" w:type="dxa"/>
            <w:tcBorders>
              <w:top w:val="nil"/>
              <w:left w:val="nil"/>
              <w:bottom w:val="nil"/>
              <w:right w:val="nil"/>
            </w:tcBorders>
            <w:shd w:val="clear" w:color="auto" w:fill="auto"/>
            <w:noWrap/>
            <w:vAlign w:val="center"/>
            <w:hideMark/>
          </w:tcPr>
          <w:p w14:paraId="2B73B25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97" w:type="dxa"/>
            <w:tcBorders>
              <w:top w:val="nil"/>
              <w:left w:val="nil"/>
              <w:bottom w:val="nil"/>
              <w:right w:val="nil"/>
            </w:tcBorders>
            <w:shd w:val="clear" w:color="auto" w:fill="auto"/>
            <w:noWrap/>
            <w:vAlign w:val="bottom"/>
            <w:hideMark/>
          </w:tcPr>
          <w:p w14:paraId="108CC670"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03A577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4.49</w:t>
            </w:r>
          </w:p>
        </w:tc>
        <w:tc>
          <w:tcPr>
            <w:tcW w:w="335" w:type="dxa"/>
            <w:tcBorders>
              <w:top w:val="nil"/>
              <w:left w:val="nil"/>
              <w:bottom w:val="nil"/>
              <w:right w:val="nil"/>
            </w:tcBorders>
            <w:shd w:val="clear" w:color="auto" w:fill="auto"/>
            <w:noWrap/>
            <w:vAlign w:val="center"/>
            <w:hideMark/>
          </w:tcPr>
          <w:p w14:paraId="7DE927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3.90</w:t>
            </w:r>
          </w:p>
        </w:tc>
        <w:tc>
          <w:tcPr>
            <w:tcW w:w="336" w:type="dxa"/>
            <w:tcBorders>
              <w:top w:val="nil"/>
              <w:left w:val="nil"/>
              <w:bottom w:val="nil"/>
              <w:right w:val="nil"/>
            </w:tcBorders>
            <w:shd w:val="clear" w:color="auto" w:fill="auto"/>
            <w:noWrap/>
            <w:vAlign w:val="center"/>
            <w:hideMark/>
          </w:tcPr>
          <w:p w14:paraId="74A7F4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2.96</w:t>
            </w:r>
          </w:p>
        </w:tc>
        <w:tc>
          <w:tcPr>
            <w:tcW w:w="335" w:type="dxa"/>
            <w:tcBorders>
              <w:top w:val="nil"/>
              <w:left w:val="nil"/>
              <w:bottom w:val="nil"/>
              <w:right w:val="nil"/>
            </w:tcBorders>
            <w:shd w:val="clear" w:color="auto" w:fill="auto"/>
            <w:noWrap/>
            <w:vAlign w:val="center"/>
            <w:hideMark/>
          </w:tcPr>
          <w:p w14:paraId="6A5332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2.04</w:t>
            </w:r>
          </w:p>
        </w:tc>
        <w:tc>
          <w:tcPr>
            <w:tcW w:w="336" w:type="dxa"/>
            <w:tcBorders>
              <w:top w:val="nil"/>
              <w:left w:val="nil"/>
              <w:bottom w:val="nil"/>
              <w:right w:val="nil"/>
            </w:tcBorders>
            <w:shd w:val="clear" w:color="auto" w:fill="auto"/>
            <w:noWrap/>
            <w:vAlign w:val="center"/>
            <w:hideMark/>
          </w:tcPr>
          <w:p w14:paraId="14CD78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1.90</w:t>
            </w:r>
          </w:p>
        </w:tc>
        <w:tc>
          <w:tcPr>
            <w:tcW w:w="250" w:type="dxa"/>
            <w:tcBorders>
              <w:top w:val="nil"/>
              <w:left w:val="nil"/>
              <w:bottom w:val="nil"/>
              <w:right w:val="nil"/>
            </w:tcBorders>
            <w:shd w:val="clear" w:color="auto" w:fill="auto"/>
            <w:noWrap/>
            <w:vAlign w:val="center"/>
            <w:hideMark/>
          </w:tcPr>
          <w:p w14:paraId="2985BE0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0AD74B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4.03</w:t>
            </w:r>
          </w:p>
        </w:tc>
        <w:tc>
          <w:tcPr>
            <w:tcW w:w="308" w:type="dxa"/>
            <w:tcBorders>
              <w:top w:val="nil"/>
              <w:left w:val="nil"/>
              <w:bottom w:val="nil"/>
              <w:right w:val="nil"/>
            </w:tcBorders>
            <w:shd w:val="clear" w:color="auto" w:fill="auto"/>
            <w:noWrap/>
            <w:vAlign w:val="center"/>
            <w:hideMark/>
          </w:tcPr>
          <w:p w14:paraId="008712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2.64</w:t>
            </w:r>
          </w:p>
        </w:tc>
        <w:tc>
          <w:tcPr>
            <w:tcW w:w="307" w:type="dxa"/>
            <w:tcBorders>
              <w:top w:val="nil"/>
              <w:left w:val="nil"/>
              <w:bottom w:val="nil"/>
              <w:right w:val="nil"/>
            </w:tcBorders>
            <w:shd w:val="clear" w:color="auto" w:fill="auto"/>
            <w:noWrap/>
            <w:vAlign w:val="center"/>
            <w:hideMark/>
          </w:tcPr>
          <w:p w14:paraId="58D57E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2.58</w:t>
            </w:r>
          </w:p>
        </w:tc>
        <w:tc>
          <w:tcPr>
            <w:tcW w:w="307" w:type="dxa"/>
            <w:tcBorders>
              <w:top w:val="nil"/>
              <w:left w:val="nil"/>
              <w:bottom w:val="nil"/>
              <w:right w:val="nil"/>
            </w:tcBorders>
            <w:shd w:val="clear" w:color="auto" w:fill="auto"/>
            <w:noWrap/>
            <w:vAlign w:val="center"/>
            <w:hideMark/>
          </w:tcPr>
          <w:p w14:paraId="115057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1.79</w:t>
            </w:r>
          </w:p>
        </w:tc>
        <w:tc>
          <w:tcPr>
            <w:tcW w:w="326" w:type="dxa"/>
            <w:tcBorders>
              <w:top w:val="nil"/>
              <w:left w:val="nil"/>
              <w:bottom w:val="nil"/>
              <w:right w:val="nil"/>
            </w:tcBorders>
            <w:shd w:val="clear" w:color="auto" w:fill="auto"/>
            <w:noWrap/>
            <w:vAlign w:val="center"/>
            <w:hideMark/>
          </w:tcPr>
          <w:p w14:paraId="522DBB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1.73</w:t>
            </w:r>
          </w:p>
        </w:tc>
        <w:tc>
          <w:tcPr>
            <w:tcW w:w="249" w:type="dxa"/>
            <w:tcBorders>
              <w:top w:val="nil"/>
              <w:left w:val="nil"/>
              <w:bottom w:val="nil"/>
              <w:right w:val="nil"/>
            </w:tcBorders>
            <w:shd w:val="clear" w:color="auto" w:fill="auto"/>
            <w:noWrap/>
            <w:vAlign w:val="center"/>
            <w:hideMark/>
          </w:tcPr>
          <w:p w14:paraId="3F89BE59"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22583C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3.91</w:t>
            </w:r>
          </w:p>
        </w:tc>
        <w:tc>
          <w:tcPr>
            <w:tcW w:w="307" w:type="dxa"/>
            <w:tcBorders>
              <w:top w:val="nil"/>
              <w:left w:val="nil"/>
              <w:bottom w:val="nil"/>
              <w:right w:val="nil"/>
            </w:tcBorders>
            <w:shd w:val="clear" w:color="auto" w:fill="auto"/>
            <w:noWrap/>
            <w:vAlign w:val="center"/>
            <w:hideMark/>
          </w:tcPr>
          <w:p w14:paraId="2E0BDD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3.45</w:t>
            </w:r>
          </w:p>
        </w:tc>
        <w:tc>
          <w:tcPr>
            <w:tcW w:w="307" w:type="dxa"/>
            <w:tcBorders>
              <w:top w:val="nil"/>
              <w:left w:val="nil"/>
              <w:bottom w:val="nil"/>
              <w:right w:val="nil"/>
            </w:tcBorders>
            <w:shd w:val="clear" w:color="auto" w:fill="auto"/>
            <w:noWrap/>
            <w:vAlign w:val="center"/>
            <w:hideMark/>
          </w:tcPr>
          <w:p w14:paraId="183112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2.96</w:t>
            </w:r>
          </w:p>
        </w:tc>
        <w:tc>
          <w:tcPr>
            <w:tcW w:w="307" w:type="dxa"/>
            <w:tcBorders>
              <w:top w:val="nil"/>
              <w:left w:val="nil"/>
              <w:bottom w:val="nil"/>
              <w:right w:val="nil"/>
            </w:tcBorders>
            <w:shd w:val="clear" w:color="auto" w:fill="auto"/>
            <w:noWrap/>
            <w:vAlign w:val="center"/>
            <w:hideMark/>
          </w:tcPr>
          <w:p w14:paraId="2DA20A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1.97</w:t>
            </w:r>
          </w:p>
        </w:tc>
        <w:tc>
          <w:tcPr>
            <w:tcW w:w="326" w:type="dxa"/>
            <w:tcBorders>
              <w:top w:val="nil"/>
              <w:left w:val="nil"/>
              <w:bottom w:val="nil"/>
              <w:right w:val="nil"/>
            </w:tcBorders>
            <w:shd w:val="clear" w:color="auto" w:fill="auto"/>
            <w:noWrap/>
            <w:vAlign w:val="center"/>
            <w:hideMark/>
          </w:tcPr>
          <w:p w14:paraId="3C8861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1.83</w:t>
            </w:r>
          </w:p>
        </w:tc>
        <w:tc>
          <w:tcPr>
            <w:tcW w:w="249" w:type="dxa"/>
            <w:tcBorders>
              <w:top w:val="nil"/>
              <w:left w:val="nil"/>
              <w:bottom w:val="nil"/>
              <w:right w:val="nil"/>
            </w:tcBorders>
            <w:shd w:val="clear" w:color="auto" w:fill="auto"/>
            <w:noWrap/>
            <w:vAlign w:val="center"/>
            <w:hideMark/>
          </w:tcPr>
          <w:p w14:paraId="5711972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58E0DF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6.17</w:t>
            </w:r>
          </w:p>
        </w:tc>
        <w:tc>
          <w:tcPr>
            <w:tcW w:w="307" w:type="dxa"/>
            <w:tcBorders>
              <w:top w:val="nil"/>
              <w:left w:val="nil"/>
              <w:bottom w:val="nil"/>
              <w:right w:val="nil"/>
            </w:tcBorders>
            <w:shd w:val="clear" w:color="auto" w:fill="auto"/>
            <w:noWrap/>
            <w:vAlign w:val="center"/>
            <w:hideMark/>
          </w:tcPr>
          <w:p w14:paraId="45D9E9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5.36</w:t>
            </w:r>
          </w:p>
        </w:tc>
        <w:tc>
          <w:tcPr>
            <w:tcW w:w="307" w:type="dxa"/>
            <w:tcBorders>
              <w:top w:val="nil"/>
              <w:left w:val="nil"/>
              <w:bottom w:val="nil"/>
              <w:right w:val="nil"/>
            </w:tcBorders>
            <w:shd w:val="clear" w:color="auto" w:fill="auto"/>
            <w:noWrap/>
            <w:vAlign w:val="center"/>
            <w:hideMark/>
          </w:tcPr>
          <w:p w14:paraId="53EAAB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3.45</w:t>
            </w:r>
          </w:p>
        </w:tc>
        <w:tc>
          <w:tcPr>
            <w:tcW w:w="307" w:type="dxa"/>
            <w:tcBorders>
              <w:top w:val="nil"/>
              <w:left w:val="nil"/>
              <w:bottom w:val="nil"/>
              <w:right w:val="nil"/>
            </w:tcBorders>
            <w:shd w:val="clear" w:color="auto" w:fill="auto"/>
            <w:noWrap/>
            <w:vAlign w:val="center"/>
            <w:hideMark/>
          </w:tcPr>
          <w:p w14:paraId="6CCA9A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2.74</w:t>
            </w:r>
          </w:p>
        </w:tc>
        <w:tc>
          <w:tcPr>
            <w:tcW w:w="327" w:type="dxa"/>
            <w:tcBorders>
              <w:top w:val="nil"/>
              <w:left w:val="nil"/>
              <w:bottom w:val="nil"/>
              <w:right w:val="nil"/>
            </w:tcBorders>
            <w:shd w:val="clear" w:color="auto" w:fill="auto"/>
            <w:noWrap/>
            <w:vAlign w:val="center"/>
            <w:hideMark/>
          </w:tcPr>
          <w:p w14:paraId="339C706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2.53</w:t>
            </w:r>
          </w:p>
        </w:tc>
        <w:tc>
          <w:tcPr>
            <w:tcW w:w="249" w:type="dxa"/>
            <w:tcBorders>
              <w:top w:val="nil"/>
              <w:left w:val="nil"/>
              <w:bottom w:val="nil"/>
              <w:right w:val="nil"/>
            </w:tcBorders>
            <w:shd w:val="clear" w:color="auto" w:fill="auto"/>
            <w:noWrap/>
            <w:vAlign w:val="center"/>
            <w:hideMark/>
          </w:tcPr>
          <w:p w14:paraId="1390269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1C2416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3.42</w:t>
            </w:r>
          </w:p>
        </w:tc>
        <w:tc>
          <w:tcPr>
            <w:tcW w:w="307" w:type="dxa"/>
            <w:tcBorders>
              <w:top w:val="nil"/>
              <w:left w:val="nil"/>
              <w:bottom w:val="nil"/>
              <w:right w:val="nil"/>
            </w:tcBorders>
            <w:shd w:val="clear" w:color="auto" w:fill="auto"/>
            <w:noWrap/>
            <w:vAlign w:val="center"/>
            <w:hideMark/>
          </w:tcPr>
          <w:p w14:paraId="2F78D7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4.01</w:t>
            </w:r>
          </w:p>
        </w:tc>
        <w:tc>
          <w:tcPr>
            <w:tcW w:w="307" w:type="dxa"/>
            <w:tcBorders>
              <w:top w:val="nil"/>
              <w:left w:val="nil"/>
              <w:bottom w:val="nil"/>
              <w:right w:val="nil"/>
            </w:tcBorders>
            <w:shd w:val="clear" w:color="auto" w:fill="auto"/>
            <w:noWrap/>
            <w:vAlign w:val="center"/>
            <w:hideMark/>
          </w:tcPr>
          <w:p w14:paraId="49E2AF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2.83</w:t>
            </w:r>
          </w:p>
        </w:tc>
        <w:tc>
          <w:tcPr>
            <w:tcW w:w="307" w:type="dxa"/>
            <w:tcBorders>
              <w:top w:val="nil"/>
              <w:left w:val="nil"/>
              <w:bottom w:val="nil"/>
              <w:right w:val="nil"/>
            </w:tcBorders>
            <w:shd w:val="clear" w:color="auto" w:fill="auto"/>
            <w:noWrap/>
            <w:vAlign w:val="center"/>
            <w:hideMark/>
          </w:tcPr>
          <w:p w14:paraId="187BA9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28" w:type="dxa"/>
            <w:tcBorders>
              <w:top w:val="nil"/>
              <w:left w:val="nil"/>
              <w:bottom w:val="nil"/>
              <w:right w:val="nil"/>
            </w:tcBorders>
            <w:shd w:val="clear" w:color="auto" w:fill="auto"/>
            <w:noWrap/>
            <w:vAlign w:val="center"/>
            <w:hideMark/>
          </w:tcPr>
          <w:p w14:paraId="5B3442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1.68</w:t>
            </w:r>
          </w:p>
        </w:tc>
        <w:tc>
          <w:tcPr>
            <w:tcW w:w="232" w:type="dxa"/>
            <w:tcBorders>
              <w:top w:val="nil"/>
              <w:left w:val="nil"/>
              <w:bottom w:val="nil"/>
              <w:right w:val="nil"/>
            </w:tcBorders>
            <w:shd w:val="clear" w:color="auto" w:fill="auto"/>
            <w:noWrap/>
            <w:vAlign w:val="center"/>
            <w:hideMark/>
          </w:tcPr>
          <w:p w14:paraId="7EDC4D5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EECB95B"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180D0771"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46E3310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97" w:type="dxa"/>
            <w:tcBorders>
              <w:top w:val="nil"/>
              <w:left w:val="nil"/>
              <w:bottom w:val="nil"/>
              <w:right w:val="nil"/>
            </w:tcBorders>
            <w:shd w:val="clear" w:color="auto" w:fill="auto"/>
            <w:noWrap/>
            <w:vAlign w:val="bottom"/>
            <w:hideMark/>
          </w:tcPr>
          <w:p w14:paraId="14DD7FA4"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107667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9.82</w:t>
            </w:r>
          </w:p>
        </w:tc>
        <w:tc>
          <w:tcPr>
            <w:tcW w:w="335" w:type="dxa"/>
            <w:tcBorders>
              <w:top w:val="nil"/>
              <w:left w:val="nil"/>
              <w:bottom w:val="nil"/>
              <w:right w:val="nil"/>
            </w:tcBorders>
            <w:shd w:val="clear" w:color="auto" w:fill="auto"/>
            <w:noWrap/>
            <w:vAlign w:val="center"/>
            <w:hideMark/>
          </w:tcPr>
          <w:p w14:paraId="297650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8.27</w:t>
            </w:r>
          </w:p>
        </w:tc>
        <w:tc>
          <w:tcPr>
            <w:tcW w:w="336" w:type="dxa"/>
            <w:tcBorders>
              <w:top w:val="nil"/>
              <w:left w:val="nil"/>
              <w:bottom w:val="nil"/>
              <w:right w:val="nil"/>
            </w:tcBorders>
            <w:shd w:val="clear" w:color="auto" w:fill="auto"/>
            <w:noWrap/>
            <w:vAlign w:val="center"/>
            <w:hideMark/>
          </w:tcPr>
          <w:p w14:paraId="3B0555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5.59</w:t>
            </w:r>
          </w:p>
        </w:tc>
        <w:tc>
          <w:tcPr>
            <w:tcW w:w="335" w:type="dxa"/>
            <w:tcBorders>
              <w:top w:val="nil"/>
              <w:left w:val="nil"/>
              <w:bottom w:val="nil"/>
              <w:right w:val="nil"/>
            </w:tcBorders>
            <w:shd w:val="clear" w:color="auto" w:fill="auto"/>
            <w:noWrap/>
            <w:vAlign w:val="center"/>
            <w:hideMark/>
          </w:tcPr>
          <w:p w14:paraId="56A487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4.02</w:t>
            </w:r>
          </w:p>
        </w:tc>
        <w:tc>
          <w:tcPr>
            <w:tcW w:w="336" w:type="dxa"/>
            <w:tcBorders>
              <w:top w:val="nil"/>
              <w:left w:val="nil"/>
              <w:bottom w:val="nil"/>
              <w:right w:val="nil"/>
            </w:tcBorders>
            <w:shd w:val="clear" w:color="auto" w:fill="auto"/>
            <w:noWrap/>
            <w:vAlign w:val="center"/>
            <w:hideMark/>
          </w:tcPr>
          <w:p w14:paraId="00F271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3.13</w:t>
            </w:r>
          </w:p>
        </w:tc>
        <w:tc>
          <w:tcPr>
            <w:tcW w:w="250" w:type="dxa"/>
            <w:tcBorders>
              <w:top w:val="nil"/>
              <w:left w:val="nil"/>
              <w:bottom w:val="nil"/>
              <w:right w:val="nil"/>
            </w:tcBorders>
            <w:shd w:val="clear" w:color="auto" w:fill="auto"/>
            <w:noWrap/>
            <w:vAlign w:val="center"/>
            <w:hideMark/>
          </w:tcPr>
          <w:p w14:paraId="700051D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57517E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8.10</w:t>
            </w:r>
          </w:p>
        </w:tc>
        <w:tc>
          <w:tcPr>
            <w:tcW w:w="308" w:type="dxa"/>
            <w:tcBorders>
              <w:top w:val="nil"/>
              <w:left w:val="nil"/>
              <w:bottom w:val="nil"/>
              <w:right w:val="nil"/>
            </w:tcBorders>
            <w:shd w:val="clear" w:color="auto" w:fill="auto"/>
            <w:noWrap/>
            <w:vAlign w:val="center"/>
            <w:hideMark/>
          </w:tcPr>
          <w:p w14:paraId="6C7B4D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4.44</w:t>
            </w:r>
          </w:p>
        </w:tc>
        <w:tc>
          <w:tcPr>
            <w:tcW w:w="307" w:type="dxa"/>
            <w:tcBorders>
              <w:top w:val="nil"/>
              <w:left w:val="nil"/>
              <w:bottom w:val="nil"/>
              <w:right w:val="nil"/>
            </w:tcBorders>
            <w:shd w:val="clear" w:color="auto" w:fill="auto"/>
            <w:noWrap/>
            <w:vAlign w:val="center"/>
            <w:hideMark/>
          </w:tcPr>
          <w:p w14:paraId="51581F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4.06</w:t>
            </w:r>
          </w:p>
        </w:tc>
        <w:tc>
          <w:tcPr>
            <w:tcW w:w="307" w:type="dxa"/>
            <w:tcBorders>
              <w:top w:val="nil"/>
              <w:left w:val="nil"/>
              <w:bottom w:val="nil"/>
              <w:right w:val="nil"/>
            </w:tcBorders>
            <w:shd w:val="clear" w:color="auto" w:fill="auto"/>
            <w:noWrap/>
            <w:vAlign w:val="center"/>
            <w:hideMark/>
          </w:tcPr>
          <w:p w14:paraId="3CC05E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3.28</w:t>
            </w:r>
          </w:p>
        </w:tc>
        <w:tc>
          <w:tcPr>
            <w:tcW w:w="326" w:type="dxa"/>
            <w:tcBorders>
              <w:top w:val="nil"/>
              <w:left w:val="nil"/>
              <w:bottom w:val="nil"/>
              <w:right w:val="nil"/>
            </w:tcBorders>
            <w:shd w:val="clear" w:color="auto" w:fill="auto"/>
            <w:noWrap/>
            <w:vAlign w:val="center"/>
            <w:hideMark/>
          </w:tcPr>
          <w:p w14:paraId="3AE64C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3.07</w:t>
            </w:r>
          </w:p>
        </w:tc>
        <w:tc>
          <w:tcPr>
            <w:tcW w:w="249" w:type="dxa"/>
            <w:tcBorders>
              <w:top w:val="nil"/>
              <w:left w:val="nil"/>
              <w:bottom w:val="nil"/>
              <w:right w:val="nil"/>
            </w:tcBorders>
            <w:shd w:val="clear" w:color="auto" w:fill="auto"/>
            <w:noWrap/>
            <w:vAlign w:val="center"/>
            <w:hideMark/>
          </w:tcPr>
          <w:p w14:paraId="300C1B26"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5B7A3D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7.49</w:t>
            </w:r>
          </w:p>
        </w:tc>
        <w:tc>
          <w:tcPr>
            <w:tcW w:w="307" w:type="dxa"/>
            <w:tcBorders>
              <w:top w:val="nil"/>
              <w:left w:val="nil"/>
              <w:bottom w:val="nil"/>
              <w:right w:val="nil"/>
            </w:tcBorders>
            <w:shd w:val="clear" w:color="auto" w:fill="auto"/>
            <w:noWrap/>
            <w:vAlign w:val="center"/>
            <w:hideMark/>
          </w:tcPr>
          <w:p w14:paraId="7B9050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6.22</w:t>
            </w:r>
          </w:p>
        </w:tc>
        <w:tc>
          <w:tcPr>
            <w:tcW w:w="307" w:type="dxa"/>
            <w:tcBorders>
              <w:top w:val="nil"/>
              <w:left w:val="nil"/>
              <w:bottom w:val="nil"/>
              <w:right w:val="nil"/>
            </w:tcBorders>
            <w:shd w:val="clear" w:color="auto" w:fill="auto"/>
            <w:noWrap/>
            <w:vAlign w:val="center"/>
            <w:hideMark/>
          </w:tcPr>
          <w:p w14:paraId="6A60CE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5.24</w:t>
            </w:r>
          </w:p>
        </w:tc>
        <w:tc>
          <w:tcPr>
            <w:tcW w:w="307" w:type="dxa"/>
            <w:tcBorders>
              <w:top w:val="nil"/>
              <w:left w:val="nil"/>
              <w:bottom w:val="nil"/>
              <w:right w:val="nil"/>
            </w:tcBorders>
            <w:shd w:val="clear" w:color="auto" w:fill="auto"/>
            <w:noWrap/>
            <w:vAlign w:val="center"/>
            <w:hideMark/>
          </w:tcPr>
          <w:p w14:paraId="1ED269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3.27</w:t>
            </w:r>
          </w:p>
        </w:tc>
        <w:tc>
          <w:tcPr>
            <w:tcW w:w="326" w:type="dxa"/>
            <w:tcBorders>
              <w:top w:val="nil"/>
              <w:left w:val="nil"/>
              <w:bottom w:val="nil"/>
              <w:right w:val="nil"/>
            </w:tcBorders>
            <w:shd w:val="clear" w:color="auto" w:fill="auto"/>
            <w:noWrap/>
            <w:vAlign w:val="center"/>
            <w:hideMark/>
          </w:tcPr>
          <w:p w14:paraId="092D80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249" w:type="dxa"/>
            <w:tcBorders>
              <w:top w:val="nil"/>
              <w:left w:val="nil"/>
              <w:bottom w:val="nil"/>
              <w:right w:val="nil"/>
            </w:tcBorders>
            <w:shd w:val="clear" w:color="auto" w:fill="auto"/>
            <w:noWrap/>
            <w:vAlign w:val="center"/>
            <w:hideMark/>
          </w:tcPr>
          <w:p w14:paraId="31B5AF1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20C16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307" w:type="dxa"/>
            <w:tcBorders>
              <w:top w:val="nil"/>
              <w:left w:val="nil"/>
              <w:bottom w:val="nil"/>
              <w:right w:val="nil"/>
            </w:tcBorders>
            <w:shd w:val="clear" w:color="auto" w:fill="auto"/>
            <w:noWrap/>
            <w:vAlign w:val="center"/>
            <w:hideMark/>
          </w:tcPr>
          <w:p w14:paraId="44C319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11.0</w:t>
            </w:r>
          </w:p>
        </w:tc>
        <w:tc>
          <w:tcPr>
            <w:tcW w:w="307" w:type="dxa"/>
            <w:tcBorders>
              <w:top w:val="nil"/>
              <w:left w:val="nil"/>
              <w:bottom w:val="nil"/>
              <w:right w:val="nil"/>
            </w:tcBorders>
            <w:shd w:val="clear" w:color="auto" w:fill="auto"/>
            <w:noWrap/>
            <w:vAlign w:val="center"/>
            <w:hideMark/>
          </w:tcPr>
          <w:p w14:paraId="0BBF89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7.46</w:t>
            </w:r>
          </w:p>
        </w:tc>
        <w:tc>
          <w:tcPr>
            <w:tcW w:w="307" w:type="dxa"/>
            <w:tcBorders>
              <w:top w:val="nil"/>
              <w:left w:val="nil"/>
              <w:bottom w:val="nil"/>
              <w:right w:val="nil"/>
            </w:tcBorders>
            <w:shd w:val="clear" w:color="auto" w:fill="auto"/>
            <w:noWrap/>
            <w:vAlign w:val="center"/>
            <w:hideMark/>
          </w:tcPr>
          <w:p w14:paraId="4DF9C1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5.52</w:t>
            </w:r>
          </w:p>
        </w:tc>
        <w:tc>
          <w:tcPr>
            <w:tcW w:w="327" w:type="dxa"/>
            <w:tcBorders>
              <w:top w:val="nil"/>
              <w:left w:val="nil"/>
              <w:bottom w:val="nil"/>
              <w:right w:val="nil"/>
            </w:tcBorders>
            <w:shd w:val="clear" w:color="auto" w:fill="auto"/>
            <w:noWrap/>
            <w:vAlign w:val="center"/>
            <w:hideMark/>
          </w:tcPr>
          <w:p w14:paraId="01877F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4.36</w:t>
            </w:r>
          </w:p>
        </w:tc>
        <w:tc>
          <w:tcPr>
            <w:tcW w:w="249" w:type="dxa"/>
            <w:tcBorders>
              <w:top w:val="nil"/>
              <w:left w:val="nil"/>
              <w:bottom w:val="nil"/>
              <w:right w:val="nil"/>
            </w:tcBorders>
            <w:shd w:val="clear" w:color="auto" w:fill="auto"/>
            <w:noWrap/>
            <w:vAlign w:val="center"/>
            <w:hideMark/>
          </w:tcPr>
          <w:p w14:paraId="4644B4B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54D6B5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7.94</w:t>
            </w:r>
          </w:p>
        </w:tc>
        <w:tc>
          <w:tcPr>
            <w:tcW w:w="307" w:type="dxa"/>
            <w:tcBorders>
              <w:top w:val="nil"/>
              <w:left w:val="nil"/>
              <w:bottom w:val="nil"/>
              <w:right w:val="nil"/>
            </w:tcBorders>
            <w:shd w:val="clear" w:color="auto" w:fill="auto"/>
            <w:noWrap/>
            <w:vAlign w:val="center"/>
            <w:hideMark/>
          </w:tcPr>
          <w:p w14:paraId="4C013B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307" w:type="dxa"/>
            <w:tcBorders>
              <w:top w:val="nil"/>
              <w:left w:val="nil"/>
              <w:bottom w:val="nil"/>
              <w:right w:val="nil"/>
            </w:tcBorders>
            <w:shd w:val="clear" w:color="auto" w:fill="auto"/>
            <w:noWrap/>
            <w:vAlign w:val="center"/>
            <w:hideMark/>
          </w:tcPr>
          <w:p w14:paraId="66590D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5.89</w:t>
            </w:r>
          </w:p>
        </w:tc>
        <w:tc>
          <w:tcPr>
            <w:tcW w:w="307" w:type="dxa"/>
            <w:tcBorders>
              <w:top w:val="nil"/>
              <w:left w:val="nil"/>
              <w:bottom w:val="nil"/>
              <w:right w:val="nil"/>
            </w:tcBorders>
            <w:shd w:val="clear" w:color="auto" w:fill="auto"/>
            <w:noWrap/>
            <w:vAlign w:val="center"/>
            <w:hideMark/>
          </w:tcPr>
          <w:p w14:paraId="01666B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3.37</w:t>
            </w:r>
          </w:p>
        </w:tc>
        <w:tc>
          <w:tcPr>
            <w:tcW w:w="328" w:type="dxa"/>
            <w:tcBorders>
              <w:top w:val="nil"/>
              <w:left w:val="nil"/>
              <w:bottom w:val="nil"/>
              <w:right w:val="nil"/>
            </w:tcBorders>
            <w:shd w:val="clear" w:color="auto" w:fill="auto"/>
            <w:noWrap/>
            <w:vAlign w:val="center"/>
            <w:hideMark/>
          </w:tcPr>
          <w:p w14:paraId="514025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232" w:type="dxa"/>
            <w:tcBorders>
              <w:top w:val="nil"/>
              <w:left w:val="nil"/>
              <w:bottom w:val="nil"/>
              <w:right w:val="nil"/>
            </w:tcBorders>
            <w:shd w:val="clear" w:color="auto" w:fill="auto"/>
            <w:noWrap/>
            <w:vAlign w:val="center"/>
            <w:hideMark/>
          </w:tcPr>
          <w:p w14:paraId="24F9D1A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3B2204E1"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7A8F88AF"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bottom"/>
            <w:hideMark/>
          </w:tcPr>
          <w:p w14:paraId="6F7B9D5A"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bottom"/>
            <w:hideMark/>
          </w:tcPr>
          <w:p w14:paraId="74508898"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509515A5"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026C4079"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0DF21A28" w14:textId="77777777" w:rsidR="000C5640" w:rsidRPr="005527FA" w:rsidRDefault="000C5640" w:rsidP="00DB4D87">
            <w:pPr>
              <w:spacing w:after="0" w:line="240" w:lineRule="auto"/>
              <w:jc w:val="right"/>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1BE22CDA"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4EDF7A24" w14:textId="77777777" w:rsidR="000C5640" w:rsidRPr="005527FA" w:rsidRDefault="000C5640" w:rsidP="00DB4D87">
            <w:pPr>
              <w:spacing w:after="0" w:line="240" w:lineRule="auto"/>
              <w:jc w:val="right"/>
              <w:rPr>
                <w:rFonts w:eastAsia="Times New Roman"/>
                <w:sz w:val="16"/>
                <w:szCs w:val="16"/>
              </w:rPr>
            </w:pPr>
          </w:p>
        </w:tc>
        <w:tc>
          <w:tcPr>
            <w:tcW w:w="250" w:type="dxa"/>
            <w:tcBorders>
              <w:top w:val="nil"/>
              <w:left w:val="nil"/>
              <w:bottom w:val="nil"/>
              <w:right w:val="nil"/>
            </w:tcBorders>
            <w:shd w:val="clear" w:color="auto" w:fill="auto"/>
            <w:noWrap/>
            <w:vAlign w:val="bottom"/>
            <w:hideMark/>
          </w:tcPr>
          <w:p w14:paraId="6E5D93D6"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16FD7401" w14:textId="77777777" w:rsidR="000C5640" w:rsidRPr="005527FA" w:rsidRDefault="000C5640" w:rsidP="00DB4D87">
            <w:pPr>
              <w:spacing w:after="0" w:line="240" w:lineRule="auto"/>
              <w:rPr>
                <w:rFonts w:eastAsia="Times New Roman"/>
                <w:sz w:val="16"/>
                <w:szCs w:val="16"/>
              </w:rPr>
            </w:pPr>
          </w:p>
        </w:tc>
        <w:tc>
          <w:tcPr>
            <w:tcW w:w="308" w:type="dxa"/>
            <w:tcBorders>
              <w:top w:val="nil"/>
              <w:left w:val="nil"/>
              <w:bottom w:val="nil"/>
              <w:right w:val="nil"/>
            </w:tcBorders>
            <w:shd w:val="clear" w:color="auto" w:fill="auto"/>
            <w:noWrap/>
            <w:vAlign w:val="bottom"/>
            <w:hideMark/>
          </w:tcPr>
          <w:p w14:paraId="1457F633"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0D8CBFF9"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BAD64D5"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7602341D"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4D963CBD" w14:textId="77777777" w:rsidR="000C5640" w:rsidRPr="005527FA" w:rsidRDefault="000C5640" w:rsidP="00DB4D87">
            <w:pPr>
              <w:spacing w:after="0" w:line="240" w:lineRule="auto"/>
              <w:jc w:val="right"/>
              <w:rPr>
                <w:rFonts w:ascii="Arial Narrow" w:eastAsia="Times New Roman" w:hAnsi="Arial Narrow"/>
                <w:b/>
                <w:sz w:val="16"/>
                <w:szCs w:val="16"/>
              </w:rPr>
            </w:pPr>
          </w:p>
        </w:tc>
        <w:tc>
          <w:tcPr>
            <w:tcW w:w="326" w:type="dxa"/>
            <w:tcBorders>
              <w:top w:val="nil"/>
              <w:left w:val="nil"/>
              <w:bottom w:val="nil"/>
              <w:right w:val="nil"/>
            </w:tcBorders>
            <w:shd w:val="clear" w:color="auto" w:fill="auto"/>
            <w:noWrap/>
            <w:vAlign w:val="bottom"/>
            <w:hideMark/>
          </w:tcPr>
          <w:p w14:paraId="17A4F069"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2DA7A624"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39D7D2F"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BD84034"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5223D358"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436FC99C"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32963C11"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488B1C36"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BC61AC3"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9FD67D6" w14:textId="77777777" w:rsidR="000C5640" w:rsidRPr="005527FA" w:rsidRDefault="000C5640" w:rsidP="00DB4D87">
            <w:pPr>
              <w:spacing w:after="0" w:line="240" w:lineRule="auto"/>
              <w:jc w:val="right"/>
              <w:rPr>
                <w:rFonts w:eastAsia="Times New Roman"/>
                <w:sz w:val="16"/>
                <w:szCs w:val="16"/>
              </w:rPr>
            </w:pPr>
          </w:p>
        </w:tc>
        <w:tc>
          <w:tcPr>
            <w:tcW w:w="327" w:type="dxa"/>
            <w:tcBorders>
              <w:top w:val="nil"/>
              <w:left w:val="nil"/>
              <w:bottom w:val="nil"/>
              <w:right w:val="nil"/>
            </w:tcBorders>
            <w:shd w:val="clear" w:color="auto" w:fill="auto"/>
            <w:noWrap/>
            <w:vAlign w:val="bottom"/>
            <w:hideMark/>
          </w:tcPr>
          <w:p w14:paraId="29852AAD"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74C2EF95"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8" w:type="dxa"/>
            <w:tcBorders>
              <w:top w:val="nil"/>
              <w:left w:val="nil"/>
              <w:bottom w:val="nil"/>
              <w:right w:val="nil"/>
            </w:tcBorders>
            <w:shd w:val="clear" w:color="auto" w:fill="auto"/>
            <w:noWrap/>
            <w:vAlign w:val="bottom"/>
            <w:hideMark/>
          </w:tcPr>
          <w:p w14:paraId="756E24EE"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D8BBDC4"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4FBD30F"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BDCAB89"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7BAD6C60"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47239543"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63B91DAA"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32207E7"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6B95EC6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97" w:type="dxa"/>
            <w:tcBorders>
              <w:top w:val="nil"/>
              <w:left w:val="nil"/>
              <w:bottom w:val="nil"/>
              <w:right w:val="nil"/>
            </w:tcBorders>
            <w:shd w:val="clear" w:color="auto" w:fill="auto"/>
            <w:noWrap/>
            <w:vAlign w:val="bottom"/>
            <w:hideMark/>
          </w:tcPr>
          <w:p w14:paraId="719C04AF"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096CAD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90</w:t>
            </w:r>
          </w:p>
        </w:tc>
        <w:tc>
          <w:tcPr>
            <w:tcW w:w="335" w:type="dxa"/>
            <w:tcBorders>
              <w:top w:val="nil"/>
              <w:left w:val="nil"/>
              <w:bottom w:val="nil"/>
              <w:right w:val="nil"/>
            </w:tcBorders>
            <w:shd w:val="clear" w:color="auto" w:fill="auto"/>
            <w:noWrap/>
            <w:vAlign w:val="center"/>
            <w:hideMark/>
          </w:tcPr>
          <w:p w14:paraId="29537D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458</w:t>
            </w:r>
          </w:p>
        </w:tc>
        <w:tc>
          <w:tcPr>
            <w:tcW w:w="336" w:type="dxa"/>
            <w:tcBorders>
              <w:top w:val="nil"/>
              <w:left w:val="nil"/>
              <w:bottom w:val="nil"/>
              <w:right w:val="nil"/>
            </w:tcBorders>
            <w:shd w:val="clear" w:color="auto" w:fill="auto"/>
            <w:noWrap/>
            <w:vAlign w:val="center"/>
            <w:hideMark/>
          </w:tcPr>
          <w:p w14:paraId="02F0C8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467</w:t>
            </w:r>
          </w:p>
        </w:tc>
        <w:tc>
          <w:tcPr>
            <w:tcW w:w="335" w:type="dxa"/>
            <w:tcBorders>
              <w:top w:val="nil"/>
              <w:left w:val="nil"/>
              <w:bottom w:val="nil"/>
              <w:right w:val="nil"/>
            </w:tcBorders>
            <w:shd w:val="clear" w:color="auto" w:fill="auto"/>
            <w:noWrap/>
            <w:vAlign w:val="center"/>
            <w:hideMark/>
          </w:tcPr>
          <w:p w14:paraId="6A5B82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474</w:t>
            </w:r>
          </w:p>
        </w:tc>
        <w:tc>
          <w:tcPr>
            <w:tcW w:w="336" w:type="dxa"/>
            <w:tcBorders>
              <w:top w:val="nil"/>
              <w:left w:val="nil"/>
              <w:bottom w:val="nil"/>
              <w:right w:val="nil"/>
            </w:tcBorders>
            <w:shd w:val="clear" w:color="auto" w:fill="auto"/>
            <w:noWrap/>
            <w:vAlign w:val="center"/>
            <w:hideMark/>
          </w:tcPr>
          <w:p w14:paraId="53A58F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161</w:t>
            </w:r>
          </w:p>
        </w:tc>
        <w:tc>
          <w:tcPr>
            <w:tcW w:w="250" w:type="dxa"/>
            <w:tcBorders>
              <w:top w:val="nil"/>
              <w:left w:val="nil"/>
              <w:bottom w:val="nil"/>
              <w:right w:val="nil"/>
            </w:tcBorders>
            <w:shd w:val="clear" w:color="auto" w:fill="auto"/>
            <w:noWrap/>
            <w:vAlign w:val="center"/>
            <w:hideMark/>
          </w:tcPr>
          <w:p w14:paraId="1179E89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0CDD6B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w:t>
            </w:r>
          </w:p>
        </w:tc>
        <w:tc>
          <w:tcPr>
            <w:tcW w:w="308" w:type="dxa"/>
            <w:tcBorders>
              <w:top w:val="nil"/>
              <w:left w:val="nil"/>
              <w:bottom w:val="nil"/>
              <w:right w:val="nil"/>
            </w:tcBorders>
            <w:shd w:val="clear" w:color="auto" w:fill="auto"/>
            <w:noWrap/>
            <w:vAlign w:val="center"/>
            <w:hideMark/>
          </w:tcPr>
          <w:p w14:paraId="258094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7" w:type="dxa"/>
            <w:tcBorders>
              <w:top w:val="nil"/>
              <w:left w:val="nil"/>
              <w:bottom w:val="nil"/>
              <w:right w:val="nil"/>
            </w:tcBorders>
            <w:shd w:val="clear" w:color="auto" w:fill="auto"/>
            <w:noWrap/>
            <w:vAlign w:val="center"/>
            <w:hideMark/>
          </w:tcPr>
          <w:p w14:paraId="50C6D1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07" w:type="dxa"/>
            <w:tcBorders>
              <w:top w:val="nil"/>
              <w:left w:val="nil"/>
              <w:bottom w:val="nil"/>
              <w:right w:val="nil"/>
            </w:tcBorders>
            <w:shd w:val="clear" w:color="auto" w:fill="auto"/>
            <w:noWrap/>
            <w:vAlign w:val="center"/>
            <w:hideMark/>
          </w:tcPr>
          <w:p w14:paraId="766982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26" w:type="dxa"/>
            <w:tcBorders>
              <w:top w:val="nil"/>
              <w:left w:val="nil"/>
              <w:bottom w:val="nil"/>
              <w:right w:val="nil"/>
            </w:tcBorders>
            <w:shd w:val="clear" w:color="auto" w:fill="auto"/>
            <w:noWrap/>
            <w:vAlign w:val="center"/>
            <w:hideMark/>
          </w:tcPr>
          <w:p w14:paraId="48D07F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w:t>
            </w:r>
          </w:p>
        </w:tc>
        <w:tc>
          <w:tcPr>
            <w:tcW w:w="249" w:type="dxa"/>
            <w:tcBorders>
              <w:top w:val="nil"/>
              <w:left w:val="nil"/>
              <w:bottom w:val="nil"/>
              <w:right w:val="nil"/>
            </w:tcBorders>
            <w:shd w:val="clear" w:color="auto" w:fill="auto"/>
            <w:noWrap/>
            <w:vAlign w:val="center"/>
            <w:hideMark/>
          </w:tcPr>
          <w:p w14:paraId="01AD0E9E"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671668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307" w:type="dxa"/>
            <w:tcBorders>
              <w:top w:val="nil"/>
              <w:left w:val="nil"/>
              <w:bottom w:val="nil"/>
              <w:right w:val="nil"/>
            </w:tcBorders>
            <w:shd w:val="clear" w:color="auto" w:fill="auto"/>
            <w:noWrap/>
            <w:vAlign w:val="center"/>
            <w:hideMark/>
          </w:tcPr>
          <w:p w14:paraId="61AABA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6DB8B1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307" w:type="dxa"/>
            <w:tcBorders>
              <w:top w:val="nil"/>
              <w:left w:val="nil"/>
              <w:bottom w:val="nil"/>
              <w:right w:val="nil"/>
            </w:tcBorders>
            <w:shd w:val="clear" w:color="auto" w:fill="auto"/>
            <w:noWrap/>
            <w:vAlign w:val="center"/>
            <w:hideMark/>
          </w:tcPr>
          <w:p w14:paraId="616DEE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123</w:t>
            </w:r>
          </w:p>
        </w:tc>
        <w:tc>
          <w:tcPr>
            <w:tcW w:w="326" w:type="dxa"/>
            <w:tcBorders>
              <w:top w:val="nil"/>
              <w:left w:val="nil"/>
              <w:bottom w:val="nil"/>
              <w:right w:val="nil"/>
            </w:tcBorders>
            <w:shd w:val="clear" w:color="auto" w:fill="auto"/>
            <w:noWrap/>
            <w:vAlign w:val="center"/>
            <w:hideMark/>
          </w:tcPr>
          <w:p w14:paraId="516C6B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w:t>
            </w:r>
          </w:p>
        </w:tc>
        <w:tc>
          <w:tcPr>
            <w:tcW w:w="249" w:type="dxa"/>
            <w:tcBorders>
              <w:top w:val="nil"/>
              <w:left w:val="nil"/>
              <w:bottom w:val="nil"/>
              <w:right w:val="nil"/>
            </w:tcBorders>
            <w:shd w:val="clear" w:color="auto" w:fill="auto"/>
            <w:noWrap/>
            <w:vAlign w:val="center"/>
            <w:hideMark/>
          </w:tcPr>
          <w:p w14:paraId="4753B9D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720E8C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307" w:type="dxa"/>
            <w:tcBorders>
              <w:top w:val="nil"/>
              <w:left w:val="nil"/>
              <w:bottom w:val="nil"/>
              <w:right w:val="nil"/>
            </w:tcBorders>
            <w:shd w:val="clear" w:color="auto" w:fill="auto"/>
            <w:noWrap/>
            <w:vAlign w:val="center"/>
            <w:hideMark/>
          </w:tcPr>
          <w:p w14:paraId="332892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07" w:type="dxa"/>
            <w:tcBorders>
              <w:top w:val="nil"/>
              <w:left w:val="nil"/>
              <w:bottom w:val="nil"/>
              <w:right w:val="nil"/>
            </w:tcBorders>
            <w:shd w:val="clear" w:color="auto" w:fill="auto"/>
            <w:noWrap/>
            <w:vAlign w:val="center"/>
            <w:hideMark/>
          </w:tcPr>
          <w:p w14:paraId="3677EC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31AAFE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327" w:type="dxa"/>
            <w:tcBorders>
              <w:top w:val="nil"/>
              <w:left w:val="nil"/>
              <w:bottom w:val="nil"/>
              <w:right w:val="nil"/>
            </w:tcBorders>
            <w:shd w:val="clear" w:color="auto" w:fill="auto"/>
            <w:noWrap/>
            <w:vAlign w:val="center"/>
            <w:hideMark/>
          </w:tcPr>
          <w:p w14:paraId="07FB74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249" w:type="dxa"/>
            <w:tcBorders>
              <w:top w:val="nil"/>
              <w:left w:val="nil"/>
              <w:bottom w:val="nil"/>
              <w:right w:val="nil"/>
            </w:tcBorders>
            <w:shd w:val="clear" w:color="auto" w:fill="auto"/>
            <w:noWrap/>
            <w:vAlign w:val="center"/>
            <w:hideMark/>
          </w:tcPr>
          <w:p w14:paraId="54AF26C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5E70B4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w:t>
            </w:r>
          </w:p>
        </w:tc>
        <w:tc>
          <w:tcPr>
            <w:tcW w:w="307" w:type="dxa"/>
            <w:tcBorders>
              <w:top w:val="nil"/>
              <w:left w:val="nil"/>
              <w:bottom w:val="nil"/>
              <w:right w:val="nil"/>
            </w:tcBorders>
            <w:shd w:val="clear" w:color="auto" w:fill="auto"/>
            <w:noWrap/>
            <w:vAlign w:val="center"/>
            <w:hideMark/>
          </w:tcPr>
          <w:p w14:paraId="24CA9D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07" w:type="dxa"/>
            <w:tcBorders>
              <w:top w:val="nil"/>
              <w:left w:val="nil"/>
              <w:bottom w:val="nil"/>
              <w:right w:val="nil"/>
            </w:tcBorders>
            <w:shd w:val="clear" w:color="auto" w:fill="auto"/>
            <w:noWrap/>
            <w:vAlign w:val="center"/>
            <w:hideMark/>
          </w:tcPr>
          <w:p w14:paraId="0C0428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07" w:type="dxa"/>
            <w:tcBorders>
              <w:top w:val="nil"/>
              <w:left w:val="nil"/>
              <w:bottom w:val="nil"/>
              <w:right w:val="nil"/>
            </w:tcBorders>
            <w:shd w:val="clear" w:color="auto" w:fill="auto"/>
            <w:noWrap/>
            <w:vAlign w:val="center"/>
            <w:hideMark/>
          </w:tcPr>
          <w:p w14:paraId="169DC1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28" w:type="dxa"/>
            <w:tcBorders>
              <w:top w:val="nil"/>
              <w:left w:val="nil"/>
              <w:bottom w:val="nil"/>
              <w:right w:val="nil"/>
            </w:tcBorders>
            <w:shd w:val="clear" w:color="auto" w:fill="auto"/>
            <w:noWrap/>
            <w:vAlign w:val="center"/>
            <w:hideMark/>
          </w:tcPr>
          <w:p w14:paraId="3D04BA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w:t>
            </w:r>
          </w:p>
        </w:tc>
        <w:tc>
          <w:tcPr>
            <w:tcW w:w="232" w:type="dxa"/>
            <w:tcBorders>
              <w:top w:val="nil"/>
              <w:left w:val="nil"/>
              <w:bottom w:val="nil"/>
              <w:right w:val="nil"/>
            </w:tcBorders>
            <w:shd w:val="clear" w:color="auto" w:fill="auto"/>
            <w:noWrap/>
            <w:vAlign w:val="center"/>
            <w:hideMark/>
          </w:tcPr>
          <w:p w14:paraId="797DA1E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E52514E"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4FB4019C"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47AEAB5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97" w:type="dxa"/>
            <w:tcBorders>
              <w:top w:val="nil"/>
              <w:left w:val="nil"/>
              <w:bottom w:val="nil"/>
              <w:right w:val="nil"/>
            </w:tcBorders>
            <w:shd w:val="clear" w:color="auto" w:fill="auto"/>
            <w:noWrap/>
            <w:vAlign w:val="bottom"/>
            <w:hideMark/>
          </w:tcPr>
          <w:p w14:paraId="12F10BFE"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4465D6C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0.35</w:t>
            </w:r>
          </w:p>
        </w:tc>
        <w:tc>
          <w:tcPr>
            <w:tcW w:w="335" w:type="dxa"/>
            <w:tcBorders>
              <w:top w:val="nil"/>
              <w:left w:val="nil"/>
              <w:bottom w:val="nil"/>
              <w:right w:val="nil"/>
            </w:tcBorders>
            <w:shd w:val="clear" w:color="auto" w:fill="auto"/>
            <w:noWrap/>
            <w:vAlign w:val="center"/>
            <w:hideMark/>
          </w:tcPr>
          <w:p w14:paraId="11EC8E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0.37</w:t>
            </w:r>
          </w:p>
        </w:tc>
        <w:tc>
          <w:tcPr>
            <w:tcW w:w="336" w:type="dxa"/>
            <w:tcBorders>
              <w:top w:val="nil"/>
              <w:left w:val="nil"/>
              <w:bottom w:val="nil"/>
              <w:right w:val="nil"/>
            </w:tcBorders>
            <w:shd w:val="clear" w:color="auto" w:fill="auto"/>
            <w:noWrap/>
            <w:vAlign w:val="center"/>
            <w:hideMark/>
          </w:tcPr>
          <w:p w14:paraId="3B32A6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0.28</w:t>
            </w:r>
          </w:p>
        </w:tc>
        <w:tc>
          <w:tcPr>
            <w:tcW w:w="335" w:type="dxa"/>
            <w:tcBorders>
              <w:top w:val="nil"/>
              <w:left w:val="nil"/>
              <w:bottom w:val="nil"/>
              <w:right w:val="nil"/>
            </w:tcBorders>
            <w:shd w:val="clear" w:color="auto" w:fill="auto"/>
            <w:noWrap/>
            <w:vAlign w:val="center"/>
            <w:hideMark/>
          </w:tcPr>
          <w:p w14:paraId="2127AF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w:t>
            </w:r>
          </w:p>
        </w:tc>
        <w:tc>
          <w:tcPr>
            <w:tcW w:w="336" w:type="dxa"/>
            <w:tcBorders>
              <w:top w:val="nil"/>
              <w:left w:val="nil"/>
              <w:bottom w:val="nil"/>
              <w:right w:val="nil"/>
            </w:tcBorders>
            <w:shd w:val="clear" w:color="auto" w:fill="auto"/>
            <w:noWrap/>
            <w:vAlign w:val="center"/>
            <w:hideMark/>
          </w:tcPr>
          <w:p w14:paraId="0A842C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250" w:type="dxa"/>
            <w:tcBorders>
              <w:top w:val="nil"/>
              <w:left w:val="nil"/>
              <w:bottom w:val="nil"/>
              <w:right w:val="nil"/>
            </w:tcBorders>
            <w:shd w:val="clear" w:color="auto" w:fill="auto"/>
            <w:noWrap/>
            <w:vAlign w:val="center"/>
            <w:hideMark/>
          </w:tcPr>
          <w:p w14:paraId="0BBE08C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146376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0.50</w:t>
            </w:r>
          </w:p>
        </w:tc>
        <w:tc>
          <w:tcPr>
            <w:tcW w:w="308" w:type="dxa"/>
            <w:tcBorders>
              <w:top w:val="nil"/>
              <w:left w:val="nil"/>
              <w:bottom w:val="nil"/>
              <w:right w:val="nil"/>
            </w:tcBorders>
            <w:shd w:val="clear" w:color="auto" w:fill="auto"/>
            <w:noWrap/>
            <w:vAlign w:val="center"/>
            <w:hideMark/>
          </w:tcPr>
          <w:p w14:paraId="46BBC1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0.37</w:t>
            </w:r>
          </w:p>
        </w:tc>
        <w:tc>
          <w:tcPr>
            <w:tcW w:w="307" w:type="dxa"/>
            <w:tcBorders>
              <w:top w:val="nil"/>
              <w:left w:val="nil"/>
              <w:bottom w:val="nil"/>
              <w:right w:val="nil"/>
            </w:tcBorders>
            <w:shd w:val="clear" w:color="auto" w:fill="auto"/>
            <w:noWrap/>
            <w:vAlign w:val="center"/>
            <w:hideMark/>
          </w:tcPr>
          <w:p w14:paraId="2BFFEB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307" w:type="dxa"/>
            <w:tcBorders>
              <w:top w:val="nil"/>
              <w:left w:val="nil"/>
              <w:bottom w:val="nil"/>
              <w:right w:val="nil"/>
            </w:tcBorders>
            <w:shd w:val="clear" w:color="auto" w:fill="auto"/>
            <w:noWrap/>
            <w:vAlign w:val="center"/>
            <w:hideMark/>
          </w:tcPr>
          <w:p w14:paraId="13EEAF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w:t>
            </w:r>
          </w:p>
        </w:tc>
        <w:tc>
          <w:tcPr>
            <w:tcW w:w="326" w:type="dxa"/>
            <w:tcBorders>
              <w:top w:val="nil"/>
              <w:left w:val="nil"/>
              <w:bottom w:val="nil"/>
              <w:right w:val="nil"/>
            </w:tcBorders>
            <w:shd w:val="clear" w:color="auto" w:fill="auto"/>
            <w:noWrap/>
            <w:vAlign w:val="center"/>
            <w:hideMark/>
          </w:tcPr>
          <w:p w14:paraId="46CA40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249" w:type="dxa"/>
            <w:tcBorders>
              <w:top w:val="nil"/>
              <w:left w:val="nil"/>
              <w:bottom w:val="nil"/>
              <w:right w:val="nil"/>
            </w:tcBorders>
            <w:shd w:val="clear" w:color="auto" w:fill="auto"/>
            <w:noWrap/>
            <w:vAlign w:val="center"/>
            <w:hideMark/>
          </w:tcPr>
          <w:p w14:paraId="580EC8CF"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4A3AA1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0.59</w:t>
            </w:r>
          </w:p>
        </w:tc>
        <w:tc>
          <w:tcPr>
            <w:tcW w:w="307" w:type="dxa"/>
            <w:tcBorders>
              <w:top w:val="nil"/>
              <w:left w:val="nil"/>
              <w:bottom w:val="nil"/>
              <w:right w:val="nil"/>
            </w:tcBorders>
            <w:shd w:val="clear" w:color="auto" w:fill="auto"/>
            <w:noWrap/>
            <w:vAlign w:val="center"/>
            <w:hideMark/>
          </w:tcPr>
          <w:p w14:paraId="46634D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0.44</w:t>
            </w:r>
          </w:p>
        </w:tc>
        <w:tc>
          <w:tcPr>
            <w:tcW w:w="307" w:type="dxa"/>
            <w:tcBorders>
              <w:top w:val="nil"/>
              <w:left w:val="nil"/>
              <w:bottom w:val="nil"/>
              <w:right w:val="nil"/>
            </w:tcBorders>
            <w:shd w:val="clear" w:color="auto" w:fill="auto"/>
            <w:noWrap/>
            <w:vAlign w:val="center"/>
            <w:hideMark/>
          </w:tcPr>
          <w:p w14:paraId="6AAF74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307" w:type="dxa"/>
            <w:tcBorders>
              <w:top w:val="nil"/>
              <w:left w:val="nil"/>
              <w:bottom w:val="nil"/>
              <w:right w:val="nil"/>
            </w:tcBorders>
            <w:shd w:val="clear" w:color="auto" w:fill="auto"/>
            <w:noWrap/>
            <w:vAlign w:val="center"/>
            <w:hideMark/>
          </w:tcPr>
          <w:p w14:paraId="681427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326" w:type="dxa"/>
            <w:tcBorders>
              <w:top w:val="nil"/>
              <w:left w:val="nil"/>
              <w:bottom w:val="nil"/>
              <w:right w:val="nil"/>
            </w:tcBorders>
            <w:shd w:val="clear" w:color="auto" w:fill="auto"/>
            <w:noWrap/>
            <w:vAlign w:val="center"/>
            <w:hideMark/>
          </w:tcPr>
          <w:p w14:paraId="683F99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249" w:type="dxa"/>
            <w:tcBorders>
              <w:top w:val="nil"/>
              <w:left w:val="nil"/>
              <w:bottom w:val="nil"/>
              <w:right w:val="nil"/>
            </w:tcBorders>
            <w:shd w:val="clear" w:color="auto" w:fill="auto"/>
            <w:noWrap/>
            <w:vAlign w:val="center"/>
            <w:hideMark/>
          </w:tcPr>
          <w:p w14:paraId="6AEA24A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38DCF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307" w:type="dxa"/>
            <w:tcBorders>
              <w:top w:val="nil"/>
              <w:left w:val="nil"/>
              <w:bottom w:val="nil"/>
              <w:right w:val="nil"/>
            </w:tcBorders>
            <w:shd w:val="clear" w:color="auto" w:fill="auto"/>
            <w:noWrap/>
            <w:vAlign w:val="center"/>
            <w:hideMark/>
          </w:tcPr>
          <w:p w14:paraId="6264D6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0.39</w:t>
            </w:r>
          </w:p>
        </w:tc>
        <w:tc>
          <w:tcPr>
            <w:tcW w:w="307" w:type="dxa"/>
            <w:tcBorders>
              <w:top w:val="nil"/>
              <w:left w:val="nil"/>
              <w:bottom w:val="nil"/>
              <w:right w:val="nil"/>
            </w:tcBorders>
            <w:shd w:val="clear" w:color="auto" w:fill="auto"/>
            <w:noWrap/>
            <w:vAlign w:val="center"/>
            <w:hideMark/>
          </w:tcPr>
          <w:p w14:paraId="518A63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307" w:type="dxa"/>
            <w:tcBorders>
              <w:top w:val="nil"/>
              <w:left w:val="nil"/>
              <w:bottom w:val="nil"/>
              <w:right w:val="nil"/>
            </w:tcBorders>
            <w:shd w:val="clear" w:color="auto" w:fill="auto"/>
            <w:noWrap/>
            <w:vAlign w:val="center"/>
            <w:hideMark/>
          </w:tcPr>
          <w:p w14:paraId="4509F3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w:t>
            </w:r>
          </w:p>
        </w:tc>
        <w:tc>
          <w:tcPr>
            <w:tcW w:w="327" w:type="dxa"/>
            <w:tcBorders>
              <w:top w:val="nil"/>
              <w:left w:val="nil"/>
              <w:bottom w:val="nil"/>
              <w:right w:val="nil"/>
            </w:tcBorders>
            <w:shd w:val="clear" w:color="auto" w:fill="auto"/>
            <w:noWrap/>
            <w:vAlign w:val="center"/>
            <w:hideMark/>
          </w:tcPr>
          <w:p w14:paraId="29C4FD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0.35</w:t>
            </w:r>
          </w:p>
        </w:tc>
        <w:tc>
          <w:tcPr>
            <w:tcW w:w="249" w:type="dxa"/>
            <w:tcBorders>
              <w:top w:val="nil"/>
              <w:left w:val="nil"/>
              <w:bottom w:val="nil"/>
              <w:right w:val="nil"/>
            </w:tcBorders>
            <w:shd w:val="clear" w:color="auto" w:fill="auto"/>
            <w:noWrap/>
            <w:vAlign w:val="center"/>
            <w:hideMark/>
          </w:tcPr>
          <w:p w14:paraId="05303EB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26E20C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07" w:type="dxa"/>
            <w:tcBorders>
              <w:top w:val="nil"/>
              <w:left w:val="nil"/>
              <w:bottom w:val="nil"/>
              <w:right w:val="nil"/>
            </w:tcBorders>
            <w:shd w:val="clear" w:color="auto" w:fill="auto"/>
            <w:noWrap/>
            <w:vAlign w:val="center"/>
            <w:hideMark/>
          </w:tcPr>
          <w:p w14:paraId="490F22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0.32</w:t>
            </w:r>
          </w:p>
        </w:tc>
        <w:tc>
          <w:tcPr>
            <w:tcW w:w="307" w:type="dxa"/>
            <w:tcBorders>
              <w:top w:val="nil"/>
              <w:left w:val="nil"/>
              <w:bottom w:val="nil"/>
              <w:right w:val="nil"/>
            </w:tcBorders>
            <w:shd w:val="clear" w:color="auto" w:fill="auto"/>
            <w:noWrap/>
            <w:vAlign w:val="center"/>
            <w:hideMark/>
          </w:tcPr>
          <w:p w14:paraId="649DD8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0.22</w:t>
            </w:r>
          </w:p>
        </w:tc>
        <w:tc>
          <w:tcPr>
            <w:tcW w:w="307" w:type="dxa"/>
            <w:tcBorders>
              <w:top w:val="nil"/>
              <w:left w:val="nil"/>
              <w:bottom w:val="nil"/>
              <w:right w:val="nil"/>
            </w:tcBorders>
            <w:shd w:val="clear" w:color="auto" w:fill="auto"/>
            <w:noWrap/>
            <w:vAlign w:val="center"/>
            <w:hideMark/>
          </w:tcPr>
          <w:p w14:paraId="169432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328" w:type="dxa"/>
            <w:tcBorders>
              <w:top w:val="nil"/>
              <w:left w:val="nil"/>
              <w:bottom w:val="nil"/>
              <w:right w:val="nil"/>
            </w:tcBorders>
            <w:shd w:val="clear" w:color="auto" w:fill="auto"/>
            <w:noWrap/>
            <w:vAlign w:val="center"/>
            <w:hideMark/>
          </w:tcPr>
          <w:p w14:paraId="4E6AF1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0.14</w:t>
            </w:r>
          </w:p>
        </w:tc>
        <w:tc>
          <w:tcPr>
            <w:tcW w:w="232" w:type="dxa"/>
            <w:tcBorders>
              <w:top w:val="nil"/>
              <w:left w:val="nil"/>
              <w:bottom w:val="nil"/>
              <w:right w:val="nil"/>
            </w:tcBorders>
            <w:shd w:val="clear" w:color="auto" w:fill="auto"/>
            <w:noWrap/>
            <w:vAlign w:val="center"/>
            <w:hideMark/>
          </w:tcPr>
          <w:p w14:paraId="77B10D2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E386769"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170609C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w:t>
            </w:r>
          </w:p>
        </w:tc>
        <w:tc>
          <w:tcPr>
            <w:tcW w:w="499" w:type="dxa"/>
            <w:tcBorders>
              <w:top w:val="nil"/>
              <w:left w:val="nil"/>
              <w:bottom w:val="nil"/>
              <w:right w:val="nil"/>
            </w:tcBorders>
            <w:shd w:val="clear" w:color="auto" w:fill="auto"/>
            <w:noWrap/>
            <w:vAlign w:val="center"/>
            <w:hideMark/>
          </w:tcPr>
          <w:p w14:paraId="5DB12AF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97" w:type="dxa"/>
            <w:tcBorders>
              <w:top w:val="nil"/>
              <w:left w:val="nil"/>
              <w:bottom w:val="nil"/>
              <w:right w:val="nil"/>
            </w:tcBorders>
            <w:shd w:val="clear" w:color="auto" w:fill="auto"/>
            <w:noWrap/>
            <w:vAlign w:val="bottom"/>
            <w:hideMark/>
          </w:tcPr>
          <w:p w14:paraId="70C96D16"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7A6AE9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0.99</w:t>
            </w:r>
          </w:p>
        </w:tc>
        <w:tc>
          <w:tcPr>
            <w:tcW w:w="335" w:type="dxa"/>
            <w:tcBorders>
              <w:top w:val="nil"/>
              <w:left w:val="nil"/>
              <w:bottom w:val="nil"/>
              <w:right w:val="nil"/>
            </w:tcBorders>
            <w:shd w:val="clear" w:color="auto" w:fill="auto"/>
            <w:noWrap/>
            <w:vAlign w:val="center"/>
            <w:hideMark/>
          </w:tcPr>
          <w:p w14:paraId="7296D8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0.91</w:t>
            </w:r>
          </w:p>
        </w:tc>
        <w:tc>
          <w:tcPr>
            <w:tcW w:w="336" w:type="dxa"/>
            <w:tcBorders>
              <w:top w:val="nil"/>
              <w:left w:val="nil"/>
              <w:bottom w:val="nil"/>
              <w:right w:val="nil"/>
            </w:tcBorders>
            <w:shd w:val="clear" w:color="auto" w:fill="auto"/>
            <w:noWrap/>
            <w:vAlign w:val="center"/>
            <w:hideMark/>
          </w:tcPr>
          <w:p w14:paraId="200DA6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0.78</w:t>
            </w:r>
          </w:p>
        </w:tc>
        <w:tc>
          <w:tcPr>
            <w:tcW w:w="335" w:type="dxa"/>
            <w:tcBorders>
              <w:top w:val="nil"/>
              <w:left w:val="nil"/>
              <w:bottom w:val="nil"/>
              <w:right w:val="nil"/>
            </w:tcBorders>
            <w:shd w:val="clear" w:color="auto" w:fill="auto"/>
            <w:noWrap/>
            <w:vAlign w:val="center"/>
            <w:hideMark/>
          </w:tcPr>
          <w:p w14:paraId="46BAC1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36" w:type="dxa"/>
            <w:tcBorders>
              <w:top w:val="nil"/>
              <w:left w:val="nil"/>
              <w:bottom w:val="nil"/>
              <w:right w:val="nil"/>
            </w:tcBorders>
            <w:shd w:val="clear" w:color="auto" w:fill="auto"/>
            <w:noWrap/>
            <w:vAlign w:val="center"/>
            <w:hideMark/>
          </w:tcPr>
          <w:p w14:paraId="05AD25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250" w:type="dxa"/>
            <w:tcBorders>
              <w:top w:val="nil"/>
              <w:left w:val="nil"/>
              <w:bottom w:val="nil"/>
              <w:right w:val="nil"/>
            </w:tcBorders>
            <w:shd w:val="clear" w:color="auto" w:fill="auto"/>
            <w:noWrap/>
            <w:vAlign w:val="center"/>
            <w:hideMark/>
          </w:tcPr>
          <w:p w14:paraId="5E8F87A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4354FB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308" w:type="dxa"/>
            <w:tcBorders>
              <w:top w:val="nil"/>
              <w:left w:val="nil"/>
              <w:bottom w:val="nil"/>
              <w:right w:val="nil"/>
            </w:tcBorders>
            <w:shd w:val="clear" w:color="auto" w:fill="auto"/>
            <w:noWrap/>
            <w:vAlign w:val="center"/>
            <w:hideMark/>
          </w:tcPr>
          <w:p w14:paraId="2E32B7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0.71</w:t>
            </w:r>
          </w:p>
        </w:tc>
        <w:tc>
          <w:tcPr>
            <w:tcW w:w="307" w:type="dxa"/>
            <w:tcBorders>
              <w:top w:val="nil"/>
              <w:left w:val="nil"/>
              <w:bottom w:val="nil"/>
              <w:right w:val="nil"/>
            </w:tcBorders>
            <w:shd w:val="clear" w:color="auto" w:fill="auto"/>
            <w:noWrap/>
            <w:vAlign w:val="center"/>
            <w:hideMark/>
          </w:tcPr>
          <w:p w14:paraId="6AA6DD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0.81</w:t>
            </w:r>
          </w:p>
        </w:tc>
        <w:tc>
          <w:tcPr>
            <w:tcW w:w="307" w:type="dxa"/>
            <w:tcBorders>
              <w:top w:val="nil"/>
              <w:left w:val="nil"/>
              <w:bottom w:val="nil"/>
              <w:right w:val="nil"/>
            </w:tcBorders>
            <w:shd w:val="clear" w:color="auto" w:fill="auto"/>
            <w:noWrap/>
            <w:vAlign w:val="center"/>
            <w:hideMark/>
          </w:tcPr>
          <w:p w14:paraId="1E9014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0.50</w:t>
            </w:r>
          </w:p>
        </w:tc>
        <w:tc>
          <w:tcPr>
            <w:tcW w:w="326" w:type="dxa"/>
            <w:tcBorders>
              <w:top w:val="nil"/>
              <w:left w:val="nil"/>
              <w:bottom w:val="nil"/>
              <w:right w:val="nil"/>
            </w:tcBorders>
            <w:shd w:val="clear" w:color="auto" w:fill="auto"/>
            <w:noWrap/>
            <w:vAlign w:val="center"/>
            <w:hideMark/>
          </w:tcPr>
          <w:p w14:paraId="18628A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249" w:type="dxa"/>
            <w:tcBorders>
              <w:top w:val="nil"/>
              <w:left w:val="nil"/>
              <w:bottom w:val="nil"/>
              <w:right w:val="nil"/>
            </w:tcBorders>
            <w:shd w:val="clear" w:color="auto" w:fill="auto"/>
            <w:noWrap/>
            <w:vAlign w:val="center"/>
            <w:hideMark/>
          </w:tcPr>
          <w:p w14:paraId="1765DC35"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6" w:type="dxa"/>
            <w:tcBorders>
              <w:top w:val="nil"/>
              <w:left w:val="nil"/>
              <w:bottom w:val="nil"/>
              <w:right w:val="nil"/>
            </w:tcBorders>
            <w:shd w:val="clear" w:color="auto" w:fill="auto"/>
            <w:noWrap/>
            <w:vAlign w:val="center"/>
            <w:hideMark/>
          </w:tcPr>
          <w:p w14:paraId="39BD97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07" w:type="dxa"/>
            <w:tcBorders>
              <w:top w:val="nil"/>
              <w:left w:val="nil"/>
              <w:bottom w:val="nil"/>
              <w:right w:val="nil"/>
            </w:tcBorders>
            <w:shd w:val="clear" w:color="auto" w:fill="auto"/>
            <w:noWrap/>
            <w:vAlign w:val="center"/>
            <w:hideMark/>
          </w:tcPr>
          <w:p w14:paraId="39773B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307" w:type="dxa"/>
            <w:tcBorders>
              <w:top w:val="nil"/>
              <w:left w:val="nil"/>
              <w:bottom w:val="nil"/>
              <w:right w:val="nil"/>
            </w:tcBorders>
            <w:shd w:val="clear" w:color="auto" w:fill="auto"/>
            <w:noWrap/>
            <w:vAlign w:val="center"/>
            <w:hideMark/>
          </w:tcPr>
          <w:p w14:paraId="2E2B8A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307" w:type="dxa"/>
            <w:tcBorders>
              <w:top w:val="nil"/>
              <w:left w:val="nil"/>
              <w:bottom w:val="nil"/>
              <w:right w:val="nil"/>
            </w:tcBorders>
            <w:shd w:val="clear" w:color="auto" w:fill="auto"/>
            <w:noWrap/>
            <w:vAlign w:val="center"/>
            <w:hideMark/>
          </w:tcPr>
          <w:p w14:paraId="5765EA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26" w:type="dxa"/>
            <w:tcBorders>
              <w:top w:val="nil"/>
              <w:left w:val="nil"/>
              <w:bottom w:val="nil"/>
              <w:right w:val="nil"/>
            </w:tcBorders>
            <w:shd w:val="clear" w:color="auto" w:fill="auto"/>
            <w:noWrap/>
            <w:vAlign w:val="center"/>
            <w:hideMark/>
          </w:tcPr>
          <w:p w14:paraId="7BE2A0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249" w:type="dxa"/>
            <w:tcBorders>
              <w:top w:val="nil"/>
              <w:left w:val="nil"/>
              <w:bottom w:val="nil"/>
              <w:right w:val="nil"/>
            </w:tcBorders>
            <w:shd w:val="clear" w:color="auto" w:fill="auto"/>
            <w:noWrap/>
            <w:vAlign w:val="center"/>
            <w:hideMark/>
          </w:tcPr>
          <w:p w14:paraId="40311A3D"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36C869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1.03</w:t>
            </w:r>
          </w:p>
        </w:tc>
        <w:tc>
          <w:tcPr>
            <w:tcW w:w="307" w:type="dxa"/>
            <w:tcBorders>
              <w:top w:val="nil"/>
              <w:left w:val="nil"/>
              <w:bottom w:val="nil"/>
              <w:right w:val="nil"/>
            </w:tcBorders>
            <w:shd w:val="clear" w:color="auto" w:fill="auto"/>
            <w:noWrap/>
            <w:vAlign w:val="center"/>
            <w:hideMark/>
          </w:tcPr>
          <w:p w14:paraId="417ACD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1.39</w:t>
            </w:r>
          </w:p>
        </w:tc>
        <w:tc>
          <w:tcPr>
            <w:tcW w:w="307" w:type="dxa"/>
            <w:tcBorders>
              <w:top w:val="nil"/>
              <w:left w:val="nil"/>
              <w:bottom w:val="nil"/>
              <w:right w:val="nil"/>
            </w:tcBorders>
            <w:shd w:val="clear" w:color="auto" w:fill="auto"/>
            <w:noWrap/>
            <w:vAlign w:val="center"/>
            <w:hideMark/>
          </w:tcPr>
          <w:p w14:paraId="1F2342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0.96</w:t>
            </w:r>
          </w:p>
        </w:tc>
        <w:tc>
          <w:tcPr>
            <w:tcW w:w="307" w:type="dxa"/>
            <w:tcBorders>
              <w:top w:val="nil"/>
              <w:left w:val="nil"/>
              <w:bottom w:val="nil"/>
              <w:right w:val="nil"/>
            </w:tcBorders>
            <w:shd w:val="clear" w:color="auto" w:fill="auto"/>
            <w:noWrap/>
            <w:vAlign w:val="center"/>
            <w:hideMark/>
          </w:tcPr>
          <w:p w14:paraId="26C339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27" w:type="dxa"/>
            <w:tcBorders>
              <w:top w:val="nil"/>
              <w:left w:val="nil"/>
              <w:bottom w:val="nil"/>
              <w:right w:val="nil"/>
            </w:tcBorders>
            <w:shd w:val="clear" w:color="auto" w:fill="auto"/>
            <w:noWrap/>
            <w:vAlign w:val="center"/>
            <w:hideMark/>
          </w:tcPr>
          <w:p w14:paraId="2A7C07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249" w:type="dxa"/>
            <w:tcBorders>
              <w:top w:val="nil"/>
              <w:left w:val="nil"/>
              <w:bottom w:val="nil"/>
              <w:right w:val="nil"/>
            </w:tcBorders>
            <w:shd w:val="clear" w:color="auto" w:fill="auto"/>
            <w:noWrap/>
            <w:vAlign w:val="center"/>
            <w:hideMark/>
          </w:tcPr>
          <w:p w14:paraId="73381F6C"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8" w:type="dxa"/>
            <w:tcBorders>
              <w:top w:val="nil"/>
              <w:left w:val="nil"/>
              <w:bottom w:val="nil"/>
              <w:right w:val="nil"/>
            </w:tcBorders>
            <w:shd w:val="clear" w:color="auto" w:fill="auto"/>
            <w:noWrap/>
            <w:vAlign w:val="center"/>
            <w:hideMark/>
          </w:tcPr>
          <w:p w14:paraId="4B1A6A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07" w:type="dxa"/>
            <w:tcBorders>
              <w:top w:val="nil"/>
              <w:left w:val="nil"/>
              <w:bottom w:val="nil"/>
              <w:right w:val="nil"/>
            </w:tcBorders>
            <w:shd w:val="clear" w:color="auto" w:fill="auto"/>
            <w:noWrap/>
            <w:vAlign w:val="center"/>
            <w:hideMark/>
          </w:tcPr>
          <w:p w14:paraId="4F6E92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0.78</w:t>
            </w:r>
          </w:p>
        </w:tc>
        <w:tc>
          <w:tcPr>
            <w:tcW w:w="307" w:type="dxa"/>
            <w:tcBorders>
              <w:top w:val="nil"/>
              <w:left w:val="nil"/>
              <w:bottom w:val="nil"/>
              <w:right w:val="nil"/>
            </w:tcBorders>
            <w:shd w:val="clear" w:color="auto" w:fill="auto"/>
            <w:noWrap/>
            <w:vAlign w:val="center"/>
            <w:hideMark/>
          </w:tcPr>
          <w:p w14:paraId="5FF34A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307" w:type="dxa"/>
            <w:tcBorders>
              <w:top w:val="nil"/>
              <w:left w:val="nil"/>
              <w:bottom w:val="nil"/>
              <w:right w:val="nil"/>
            </w:tcBorders>
            <w:shd w:val="clear" w:color="auto" w:fill="auto"/>
            <w:noWrap/>
            <w:vAlign w:val="center"/>
            <w:hideMark/>
          </w:tcPr>
          <w:p w14:paraId="137D8B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28" w:type="dxa"/>
            <w:tcBorders>
              <w:top w:val="nil"/>
              <w:left w:val="nil"/>
              <w:bottom w:val="nil"/>
              <w:right w:val="nil"/>
            </w:tcBorders>
            <w:shd w:val="clear" w:color="auto" w:fill="auto"/>
            <w:noWrap/>
            <w:vAlign w:val="center"/>
            <w:hideMark/>
          </w:tcPr>
          <w:p w14:paraId="526840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0.49</w:t>
            </w:r>
          </w:p>
        </w:tc>
        <w:tc>
          <w:tcPr>
            <w:tcW w:w="232" w:type="dxa"/>
            <w:tcBorders>
              <w:top w:val="nil"/>
              <w:left w:val="nil"/>
              <w:bottom w:val="nil"/>
              <w:right w:val="nil"/>
            </w:tcBorders>
            <w:shd w:val="clear" w:color="auto" w:fill="auto"/>
            <w:noWrap/>
            <w:vAlign w:val="center"/>
            <w:hideMark/>
          </w:tcPr>
          <w:p w14:paraId="047EC42B"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5C941087"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4E3ED0E"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7</w:t>
            </w:r>
          </w:p>
        </w:tc>
        <w:tc>
          <w:tcPr>
            <w:tcW w:w="499" w:type="dxa"/>
            <w:tcBorders>
              <w:top w:val="nil"/>
              <w:left w:val="nil"/>
              <w:bottom w:val="nil"/>
              <w:right w:val="nil"/>
            </w:tcBorders>
            <w:shd w:val="clear" w:color="auto" w:fill="auto"/>
            <w:noWrap/>
            <w:vAlign w:val="center"/>
            <w:hideMark/>
          </w:tcPr>
          <w:p w14:paraId="5709F79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97" w:type="dxa"/>
            <w:tcBorders>
              <w:top w:val="nil"/>
              <w:left w:val="nil"/>
              <w:bottom w:val="nil"/>
              <w:right w:val="nil"/>
            </w:tcBorders>
            <w:shd w:val="clear" w:color="auto" w:fill="auto"/>
            <w:noWrap/>
            <w:vAlign w:val="bottom"/>
            <w:hideMark/>
          </w:tcPr>
          <w:p w14:paraId="346D57D1"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61CECA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335" w:type="dxa"/>
            <w:tcBorders>
              <w:top w:val="nil"/>
              <w:left w:val="nil"/>
              <w:bottom w:val="nil"/>
              <w:right w:val="nil"/>
            </w:tcBorders>
            <w:shd w:val="clear" w:color="auto" w:fill="auto"/>
            <w:noWrap/>
            <w:vAlign w:val="center"/>
            <w:hideMark/>
          </w:tcPr>
          <w:p w14:paraId="553EB8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36" w:type="dxa"/>
            <w:tcBorders>
              <w:top w:val="nil"/>
              <w:left w:val="nil"/>
              <w:bottom w:val="nil"/>
              <w:right w:val="nil"/>
            </w:tcBorders>
            <w:shd w:val="clear" w:color="auto" w:fill="auto"/>
            <w:noWrap/>
            <w:vAlign w:val="center"/>
            <w:hideMark/>
          </w:tcPr>
          <w:p w14:paraId="623069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0.98</w:t>
            </w:r>
          </w:p>
        </w:tc>
        <w:tc>
          <w:tcPr>
            <w:tcW w:w="335" w:type="dxa"/>
            <w:tcBorders>
              <w:top w:val="nil"/>
              <w:left w:val="nil"/>
              <w:bottom w:val="nil"/>
              <w:right w:val="nil"/>
            </w:tcBorders>
            <w:shd w:val="clear" w:color="auto" w:fill="auto"/>
            <w:noWrap/>
            <w:vAlign w:val="center"/>
            <w:hideMark/>
          </w:tcPr>
          <w:p w14:paraId="764037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336" w:type="dxa"/>
            <w:tcBorders>
              <w:top w:val="nil"/>
              <w:left w:val="nil"/>
              <w:bottom w:val="nil"/>
              <w:right w:val="nil"/>
            </w:tcBorders>
            <w:shd w:val="clear" w:color="auto" w:fill="auto"/>
            <w:noWrap/>
            <w:vAlign w:val="center"/>
            <w:hideMark/>
          </w:tcPr>
          <w:p w14:paraId="18A858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250" w:type="dxa"/>
            <w:tcBorders>
              <w:top w:val="nil"/>
              <w:left w:val="nil"/>
              <w:bottom w:val="nil"/>
              <w:right w:val="nil"/>
            </w:tcBorders>
            <w:shd w:val="clear" w:color="auto" w:fill="auto"/>
            <w:noWrap/>
            <w:vAlign w:val="center"/>
            <w:hideMark/>
          </w:tcPr>
          <w:p w14:paraId="0D593CD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37FB9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1.35</w:t>
            </w:r>
          </w:p>
        </w:tc>
        <w:tc>
          <w:tcPr>
            <w:tcW w:w="308" w:type="dxa"/>
            <w:tcBorders>
              <w:top w:val="nil"/>
              <w:left w:val="nil"/>
              <w:bottom w:val="nil"/>
              <w:right w:val="nil"/>
            </w:tcBorders>
            <w:shd w:val="clear" w:color="auto" w:fill="auto"/>
            <w:noWrap/>
            <w:vAlign w:val="center"/>
            <w:hideMark/>
          </w:tcPr>
          <w:p w14:paraId="45E93E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0.86</w:t>
            </w:r>
          </w:p>
        </w:tc>
        <w:tc>
          <w:tcPr>
            <w:tcW w:w="307" w:type="dxa"/>
            <w:tcBorders>
              <w:top w:val="nil"/>
              <w:left w:val="nil"/>
              <w:bottom w:val="nil"/>
              <w:right w:val="nil"/>
            </w:tcBorders>
            <w:shd w:val="clear" w:color="auto" w:fill="auto"/>
            <w:noWrap/>
            <w:vAlign w:val="center"/>
            <w:hideMark/>
          </w:tcPr>
          <w:p w14:paraId="20098D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07" w:type="dxa"/>
            <w:tcBorders>
              <w:top w:val="nil"/>
              <w:left w:val="nil"/>
              <w:bottom w:val="nil"/>
              <w:right w:val="nil"/>
            </w:tcBorders>
            <w:shd w:val="clear" w:color="auto" w:fill="auto"/>
            <w:noWrap/>
            <w:vAlign w:val="center"/>
            <w:hideMark/>
          </w:tcPr>
          <w:p w14:paraId="29912D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0.61</w:t>
            </w:r>
          </w:p>
        </w:tc>
        <w:tc>
          <w:tcPr>
            <w:tcW w:w="326" w:type="dxa"/>
            <w:tcBorders>
              <w:top w:val="nil"/>
              <w:left w:val="nil"/>
              <w:bottom w:val="nil"/>
              <w:right w:val="nil"/>
            </w:tcBorders>
            <w:shd w:val="clear" w:color="auto" w:fill="auto"/>
            <w:noWrap/>
            <w:vAlign w:val="center"/>
            <w:hideMark/>
          </w:tcPr>
          <w:p w14:paraId="41861E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249" w:type="dxa"/>
            <w:tcBorders>
              <w:top w:val="nil"/>
              <w:left w:val="nil"/>
              <w:bottom w:val="nil"/>
              <w:right w:val="nil"/>
            </w:tcBorders>
            <w:shd w:val="clear" w:color="auto" w:fill="auto"/>
            <w:noWrap/>
            <w:vAlign w:val="center"/>
            <w:hideMark/>
          </w:tcPr>
          <w:p w14:paraId="51474D2B"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376848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36BB0D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07" w:type="dxa"/>
            <w:tcBorders>
              <w:top w:val="nil"/>
              <w:left w:val="nil"/>
              <w:bottom w:val="nil"/>
              <w:right w:val="nil"/>
            </w:tcBorders>
            <w:shd w:val="clear" w:color="auto" w:fill="auto"/>
            <w:noWrap/>
            <w:vAlign w:val="center"/>
            <w:hideMark/>
          </w:tcPr>
          <w:p w14:paraId="40F4FF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0.96</w:t>
            </w:r>
          </w:p>
        </w:tc>
        <w:tc>
          <w:tcPr>
            <w:tcW w:w="307" w:type="dxa"/>
            <w:tcBorders>
              <w:top w:val="nil"/>
              <w:left w:val="nil"/>
              <w:bottom w:val="nil"/>
              <w:right w:val="nil"/>
            </w:tcBorders>
            <w:shd w:val="clear" w:color="auto" w:fill="auto"/>
            <w:noWrap/>
            <w:vAlign w:val="center"/>
            <w:hideMark/>
          </w:tcPr>
          <w:p w14:paraId="11F29D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326" w:type="dxa"/>
            <w:tcBorders>
              <w:top w:val="nil"/>
              <w:left w:val="nil"/>
              <w:bottom w:val="nil"/>
              <w:right w:val="nil"/>
            </w:tcBorders>
            <w:shd w:val="clear" w:color="auto" w:fill="auto"/>
            <w:noWrap/>
            <w:vAlign w:val="center"/>
            <w:hideMark/>
          </w:tcPr>
          <w:p w14:paraId="238FA1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249" w:type="dxa"/>
            <w:tcBorders>
              <w:top w:val="nil"/>
              <w:left w:val="nil"/>
              <w:bottom w:val="nil"/>
              <w:right w:val="nil"/>
            </w:tcBorders>
            <w:shd w:val="clear" w:color="auto" w:fill="auto"/>
            <w:noWrap/>
            <w:vAlign w:val="center"/>
            <w:hideMark/>
          </w:tcPr>
          <w:p w14:paraId="5822E3E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D8E60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1.96</w:t>
            </w:r>
          </w:p>
        </w:tc>
        <w:tc>
          <w:tcPr>
            <w:tcW w:w="307" w:type="dxa"/>
            <w:tcBorders>
              <w:top w:val="nil"/>
              <w:left w:val="nil"/>
              <w:bottom w:val="nil"/>
              <w:right w:val="nil"/>
            </w:tcBorders>
            <w:shd w:val="clear" w:color="auto" w:fill="auto"/>
            <w:noWrap/>
            <w:vAlign w:val="center"/>
            <w:hideMark/>
          </w:tcPr>
          <w:p w14:paraId="6A1BB5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1.75</w:t>
            </w:r>
          </w:p>
        </w:tc>
        <w:tc>
          <w:tcPr>
            <w:tcW w:w="307" w:type="dxa"/>
            <w:tcBorders>
              <w:top w:val="nil"/>
              <w:left w:val="nil"/>
              <w:bottom w:val="nil"/>
              <w:right w:val="nil"/>
            </w:tcBorders>
            <w:shd w:val="clear" w:color="auto" w:fill="auto"/>
            <w:noWrap/>
            <w:vAlign w:val="center"/>
            <w:hideMark/>
          </w:tcPr>
          <w:p w14:paraId="44168D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07" w:type="dxa"/>
            <w:tcBorders>
              <w:top w:val="nil"/>
              <w:left w:val="nil"/>
              <w:bottom w:val="nil"/>
              <w:right w:val="nil"/>
            </w:tcBorders>
            <w:shd w:val="clear" w:color="auto" w:fill="auto"/>
            <w:noWrap/>
            <w:vAlign w:val="center"/>
            <w:hideMark/>
          </w:tcPr>
          <w:p w14:paraId="303059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327" w:type="dxa"/>
            <w:tcBorders>
              <w:top w:val="nil"/>
              <w:left w:val="nil"/>
              <w:bottom w:val="nil"/>
              <w:right w:val="nil"/>
            </w:tcBorders>
            <w:shd w:val="clear" w:color="auto" w:fill="auto"/>
            <w:noWrap/>
            <w:vAlign w:val="center"/>
            <w:hideMark/>
          </w:tcPr>
          <w:p w14:paraId="49E232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0.92</w:t>
            </w:r>
          </w:p>
        </w:tc>
        <w:tc>
          <w:tcPr>
            <w:tcW w:w="249" w:type="dxa"/>
            <w:tcBorders>
              <w:top w:val="nil"/>
              <w:left w:val="nil"/>
              <w:bottom w:val="nil"/>
              <w:right w:val="nil"/>
            </w:tcBorders>
            <w:shd w:val="clear" w:color="auto" w:fill="auto"/>
            <w:noWrap/>
            <w:vAlign w:val="center"/>
            <w:hideMark/>
          </w:tcPr>
          <w:p w14:paraId="05BB757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039723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307" w:type="dxa"/>
            <w:tcBorders>
              <w:top w:val="nil"/>
              <w:left w:val="nil"/>
              <w:bottom w:val="nil"/>
              <w:right w:val="nil"/>
            </w:tcBorders>
            <w:shd w:val="clear" w:color="auto" w:fill="auto"/>
            <w:noWrap/>
            <w:vAlign w:val="center"/>
            <w:hideMark/>
          </w:tcPr>
          <w:p w14:paraId="5845AF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1.30</w:t>
            </w:r>
          </w:p>
        </w:tc>
        <w:tc>
          <w:tcPr>
            <w:tcW w:w="307" w:type="dxa"/>
            <w:tcBorders>
              <w:top w:val="nil"/>
              <w:left w:val="nil"/>
              <w:bottom w:val="nil"/>
              <w:right w:val="nil"/>
            </w:tcBorders>
            <w:shd w:val="clear" w:color="auto" w:fill="auto"/>
            <w:noWrap/>
            <w:vAlign w:val="center"/>
            <w:hideMark/>
          </w:tcPr>
          <w:p w14:paraId="046B23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307" w:type="dxa"/>
            <w:tcBorders>
              <w:top w:val="nil"/>
              <w:left w:val="nil"/>
              <w:bottom w:val="nil"/>
              <w:right w:val="nil"/>
            </w:tcBorders>
            <w:shd w:val="clear" w:color="auto" w:fill="auto"/>
            <w:noWrap/>
            <w:vAlign w:val="center"/>
            <w:hideMark/>
          </w:tcPr>
          <w:p w14:paraId="1D375F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328" w:type="dxa"/>
            <w:tcBorders>
              <w:top w:val="nil"/>
              <w:left w:val="nil"/>
              <w:bottom w:val="nil"/>
              <w:right w:val="nil"/>
            </w:tcBorders>
            <w:shd w:val="clear" w:color="auto" w:fill="auto"/>
            <w:noWrap/>
            <w:vAlign w:val="center"/>
            <w:hideMark/>
          </w:tcPr>
          <w:p w14:paraId="70597E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0.59</w:t>
            </w:r>
          </w:p>
        </w:tc>
        <w:tc>
          <w:tcPr>
            <w:tcW w:w="232" w:type="dxa"/>
            <w:tcBorders>
              <w:top w:val="nil"/>
              <w:left w:val="nil"/>
              <w:bottom w:val="nil"/>
              <w:right w:val="nil"/>
            </w:tcBorders>
            <w:shd w:val="clear" w:color="auto" w:fill="auto"/>
            <w:noWrap/>
            <w:vAlign w:val="center"/>
            <w:hideMark/>
          </w:tcPr>
          <w:p w14:paraId="345FDC5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1639C9F"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374AE39C"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4F0AA5F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97" w:type="dxa"/>
            <w:tcBorders>
              <w:top w:val="nil"/>
              <w:left w:val="nil"/>
              <w:bottom w:val="nil"/>
              <w:right w:val="nil"/>
            </w:tcBorders>
            <w:shd w:val="clear" w:color="auto" w:fill="auto"/>
            <w:noWrap/>
            <w:vAlign w:val="bottom"/>
            <w:hideMark/>
          </w:tcPr>
          <w:p w14:paraId="668E142D"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73A8F0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3.20</w:t>
            </w:r>
          </w:p>
        </w:tc>
        <w:tc>
          <w:tcPr>
            <w:tcW w:w="335" w:type="dxa"/>
            <w:tcBorders>
              <w:top w:val="nil"/>
              <w:left w:val="nil"/>
              <w:bottom w:val="nil"/>
              <w:right w:val="nil"/>
            </w:tcBorders>
            <w:shd w:val="clear" w:color="auto" w:fill="auto"/>
            <w:noWrap/>
            <w:vAlign w:val="center"/>
            <w:hideMark/>
          </w:tcPr>
          <w:p w14:paraId="3321CB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2.64</w:t>
            </w:r>
          </w:p>
        </w:tc>
        <w:tc>
          <w:tcPr>
            <w:tcW w:w="336" w:type="dxa"/>
            <w:tcBorders>
              <w:top w:val="nil"/>
              <w:left w:val="nil"/>
              <w:bottom w:val="nil"/>
              <w:right w:val="nil"/>
            </w:tcBorders>
            <w:shd w:val="clear" w:color="auto" w:fill="auto"/>
            <w:noWrap/>
            <w:vAlign w:val="center"/>
            <w:hideMark/>
          </w:tcPr>
          <w:p w14:paraId="329960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1.83</w:t>
            </w:r>
          </w:p>
        </w:tc>
        <w:tc>
          <w:tcPr>
            <w:tcW w:w="335" w:type="dxa"/>
            <w:tcBorders>
              <w:top w:val="nil"/>
              <w:left w:val="nil"/>
              <w:bottom w:val="nil"/>
              <w:right w:val="nil"/>
            </w:tcBorders>
            <w:shd w:val="clear" w:color="auto" w:fill="auto"/>
            <w:noWrap/>
            <w:vAlign w:val="center"/>
            <w:hideMark/>
          </w:tcPr>
          <w:p w14:paraId="4129FF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1.42</w:t>
            </w:r>
          </w:p>
        </w:tc>
        <w:tc>
          <w:tcPr>
            <w:tcW w:w="336" w:type="dxa"/>
            <w:tcBorders>
              <w:top w:val="nil"/>
              <w:left w:val="nil"/>
              <w:bottom w:val="nil"/>
              <w:right w:val="nil"/>
            </w:tcBorders>
            <w:shd w:val="clear" w:color="auto" w:fill="auto"/>
            <w:noWrap/>
            <w:vAlign w:val="center"/>
            <w:hideMark/>
          </w:tcPr>
          <w:p w14:paraId="03390A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250" w:type="dxa"/>
            <w:tcBorders>
              <w:top w:val="nil"/>
              <w:left w:val="nil"/>
              <w:bottom w:val="nil"/>
              <w:right w:val="nil"/>
            </w:tcBorders>
            <w:shd w:val="clear" w:color="auto" w:fill="auto"/>
            <w:noWrap/>
            <w:vAlign w:val="center"/>
            <w:hideMark/>
          </w:tcPr>
          <w:p w14:paraId="3E42C46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27561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2.49</w:t>
            </w:r>
          </w:p>
        </w:tc>
        <w:tc>
          <w:tcPr>
            <w:tcW w:w="308" w:type="dxa"/>
            <w:tcBorders>
              <w:top w:val="nil"/>
              <w:left w:val="nil"/>
              <w:bottom w:val="nil"/>
              <w:right w:val="nil"/>
            </w:tcBorders>
            <w:shd w:val="clear" w:color="auto" w:fill="auto"/>
            <w:noWrap/>
            <w:vAlign w:val="center"/>
            <w:hideMark/>
          </w:tcPr>
          <w:p w14:paraId="0C3165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1.52</w:t>
            </w:r>
          </w:p>
        </w:tc>
        <w:tc>
          <w:tcPr>
            <w:tcW w:w="307" w:type="dxa"/>
            <w:tcBorders>
              <w:top w:val="nil"/>
              <w:left w:val="nil"/>
              <w:bottom w:val="nil"/>
              <w:right w:val="nil"/>
            </w:tcBorders>
            <w:shd w:val="clear" w:color="auto" w:fill="auto"/>
            <w:noWrap/>
            <w:vAlign w:val="center"/>
            <w:hideMark/>
          </w:tcPr>
          <w:p w14:paraId="5E05E0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1.34</w:t>
            </w:r>
          </w:p>
        </w:tc>
        <w:tc>
          <w:tcPr>
            <w:tcW w:w="307" w:type="dxa"/>
            <w:tcBorders>
              <w:top w:val="nil"/>
              <w:left w:val="nil"/>
              <w:bottom w:val="nil"/>
              <w:right w:val="nil"/>
            </w:tcBorders>
            <w:shd w:val="clear" w:color="auto" w:fill="auto"/>
            <w:noWrap/>
            <w:vAlign w:val="center"/>
            <w:hideMark/>
          </w:tcPr>
          <w:p w14:paraId="2277EFB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26" w:type="dxa"/>
            <w:tcBorders>
              <w:top w:val="nil"/>
              <w:left w:val="nil"/>
              <w:bottom w:val="nil"/>
              <w:right w:val="nil"/>
            </w:tcBorders>
            <w:shd w:val="clear" w:color="auto" w:fill="auto"/>
            <w:noWrap/>
            <w:vAlign w:val="center"/>
            <w:hideMark/>
          </w:tcPr>
          <w:p w14:paraId="6E33B6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249" w:type="dxa"/>
            <w:tcBorders>
              <w:top w:val="nil"/>
              <w:left w:val="nil"/>
              <w:bottom w:val="nil"/>
              <w:right w:val="nil"/>
            </w:tcBorders>
            <w:shd w:val="clear" w:color="auto" w:fill="auto"/>
            <w:noWrap/>
            <w:vAlign w:val="center"/>
            <w:hideMark/>
          </w:tcPr>
          <w:p w14:paraId="50DB7BD1"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0F29E7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2.27</w:t>
            </w:r>
          </w:p>
        </w:tc>
        <w:tc>
          <w:tcPr>
            <w:tcW w:w="307" w:type="dxa"/>
            <w:tcBorders>
              <w:top w:val="nil"/>
              <w:left w:val="nil"/>
              <w:bottom w:val="nil"/>
              <w:right w:val="nil"/>
            </w:tcBorders>
            <w:shd w:val="clear" w:color="auto" w:fill="auto"/>
            <w:noWrap/>
            <w:vAlign w:val="center"/>
            <w:hideMark/>
          </w:tcPr>
          <w:p w14:paraId="55978D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2.11</w:t>
            </w:r>
          </w:p>
        </w:tc>
        <w:tc>
          <w:tcPr>
            <w:tcW w:w="307" w:type="dxa"/>
            <w:tcBorders>
              <w:top w:val="nil"/>
              <w:left w:val="nil"/>
              <w:bottom w:val="nil"/>
              <w:right w:val="nil"/>
            </w:tcBorders>
            <w:shd w:val="clear" w:color="auto" w:fill="auto"/>
            <w:noWrap/>
            <w:vAlign w:val="center"/>
            <w:hideMark/>
          </w:tcPr>
          <w:p w14:paraId="3218AE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1.68</w:t>
            </w:r>
          </w:p>
        </w:tc>
        <w:tc>
          <w:tcPr>
            <w:tcW w:w="307" w:type="dxa"/>
            <w:tcBorders>
              <w:top w:val="nil"/>
              <w:left w:val="nil"/>
              <w:bottom w:val="nil"/>
              <w:right w:val="nil"/>
            </w:tcBorders>
            <w:shd w:val="clear" w:color="auto" w:fill="auto"/>
            <w:noWrap/>
            <w:vAlign w:val="center"/>
            <w:hideMark/>
          </w:tcPr>
          <w:p w14:paraId="77EFA3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26" w:type="dxa"/>
            <w:tcBorders>
              <w:top w:val="nil"/>
              <w:left w:val="nil"/>
              <w:bottom w:val="nil"/>
              <w:right w:val="nil"/>
            </w:tcBorders>
            <w:shd w:val="clear" w:color="auto" w:fill="auto"/>
            <w:noWrap/>
            <w:vAlign w:val="center"/>
            <w:hideMark/>
          </w:tcPr>
          <w:p w14:paraId="3F506B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249" w:type="dxa"/>
            <w:tcBorders>
              <w:top w:val="nil"/>
              <w:left w:val="nil"/>
              <w:bottom w:val="nil"/>
              <w:right w:val="nil"/>
            </w:tcBorders>
            <w:shd w:val="clear" w:color="auto" w:fill="auto"/>
            <w:noWrap/>
            <w:vAlign w:val="center"/>
            <w:hideMark/>
          </w:tcPr>
          <w:p w14:paraId="0B4ACF0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FF41E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4.83</w:t>
            </w:r>
          </w:p>
        </w:tc>
        <w:tc>
          <w:tcPr>
            <w:tcW w:w="307" w:type="dxa"/>
            <w:tcBorders>
              <w:top w:val="nil"/>
              <w:left w:val="nil"/>
              <w:bottom w:val="nil"/>
              <w:right w:val="nil"/>
            </w:tcBorders>
            <w:shd w:val="clear" w:color="auto" w:fill="auto"/>
            <w:noWrap/>
            <w:vAlign w:val="center"/>
            <w:hideMark/>
          </w:tcPr>
          <w:p w14:paraId="635226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3.67</w:t>
            </w:r>
          </w:p>
        </w:tc>
        <w:tc>
          <w:tcPr>
            <w:tcW w:w="307" w:type="dxa"/>
            <w:tcBorders>
              <w:top w:val="nil"/>
              <w:left w:val="nil"/>
              <w:bottom w:val="nil"/>
              <w:right w:val="nil"/>
            </w:tcBorders>
            <w:shd w:val="clear" w:color="auto" w:fill="auto"/>
            <w:noWrap/>
            <w:vAlign w:val="center"/>
            <w:hideMark/>
          </w:tcPr>
          <w:p w14:paraId="61A00C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2.47</w:t>
            </w:r>
          </w:p>
        </w:tc>
        <w:tc>
          <w:tcPr>
            <w:tcW w:w="307" w:type="dxa"/>
            <w:tcBorders>
              <w:top w:val="nil"/>
              <w:left w:val="nil"/>
              <w:bottom w:val="nil"/>
              <w:right w:val="nil"/>
            </w:tcBorders>
            <w:shd w:val="clear" w:color="auto" w:fill="auto"/>
            <w:noWrap/>
            <w:vAlign w:val="center"/>
            <w:hideMark/>
          </w:tcPr>
          <w:p w14:paraId="5405F4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2.01</w:t>
            </w:r>
          </w:p>
        </w:tc>
        <w:tc>
          <w:tcPr>
            <w:tcW w:w="327" w:type="dxa"/>
            <w:tcBorders>
              <w:top w:val="nil"/>
              <w:left w:val="nil"/>
              <w:bottom w:val="nil"/>
              <w:right w:val="nil"/>
            </w:tcBorders>
            <w:shd w:val="clear" w:color="auto" w:fill="auto"/>
            <w:noWrap/>
            <w:vAlign w:val="center"/>
            <w:hideMark/>
          </w:tcPr>
          <w:p w14:paraId="03880B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1.61</w:t>
            </w:r>
          </w:p>
        </w:tc>
        <w:tc>
          <w:tcPr>
            <w:tcW w:w="249" w:type="dxa"/>
            <w:tcBorders>
              <w:top w:val="nil"/>
              <w:left w:val="nil"/>
              <w:bottom w:val="nil"/>
              <w:right w:val="nil"/>
            </w:tcBorders>
            <w:shd w:val="clear" w:color="auto" w:fill="auto"/>
            <w:noWrap/>
            <w:vAlign w:val="center"/>
            <w:hideMark/>
          </w:tcPr>
          <w:p w14:paraId="1520B88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2352DE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2.69</w:t>
            </w:r>
          </w:p>
        </w:tc>
        <w:tc>
          <w:tcPr>
            <w:tcW w:w="307" w:type="dxa"/>
            <w:tcBorders>
              <w:top w:val="nil"/>
              <w:left w:val="nil"/>
              <w:bottom w:val="nil"/>
              <w:right w:val="nil"/>
            </w:tcBorders>
            <w:shd w:val="clear" w:color="auto" w:fill="auto"/>
            <w:noWrap/>
            <w:vAlign w:val="center"/>
            <w:hideMark/>
          </w:tcPr>
          <w:p w14:paraId="3D2D5E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w:t>
            </w:r>
          </w:p>
        </w:tc>
        <w:tc>
          <w:tcPr>
            <w:tcW w:w="307" w:type="dxa"/>
            <w:tcBorders>
              <w:top w:val="nil"/>
              <w:left w:val="nil"/>
              <w:bottom w:val="nil"/>
              <w:right w:val="nil"/>
            </w:tcBorders>
            <w:shd w:val="clear" w:color="auto" w:fill="auto"/>
            <w:noWrap/>
            <w:vAlign w:val="center"/>
            <w:hideMark/>
          </w:tcPr>
          <w:p w14:paraId="108F94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2.05</w:t>
            </w:r>
          </w:p>
        </w:tc>
        <w:tc>
          <w:tcPr>
            <w:tcW w:w="307" w:type="dxa"/>
            <w:tcBorders>
              <w:top w:val="nil"/>
              <w:left w:val="nil"/>
              <w:bottom w:val="nil"/>
              <w:right w:val="nil"/>
            </w:tcBorders>
            <w:shd w:val="clear" w:color="auto" w:fill="auto"/>
            <w:noWrap/>
            <w:vAlign w:val="center"/>
            <w:hideMark/>
          </w:tcPr>
          <w:p w14:paraId="6F50C0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1.24</w:t>
            </w:r>
          </w:p>
        </w:tc>
        <w:tc>
          <w:tcPr>
            <w:tcW w:w="328" w:type="dxa"/>
            <w:tcBorders>
              <w:top w:val="nil"/>
              <w:left w:val="nil"/>
              <w:bottom w:val="nil"/>
              <w:right w:val="nil"/>
            </w:tcBorders>
            <w:shd w:val="clear" w:color="auto" w:fill="auto"/>
            <w:noWrap/>
            <w:vAlign w:val="center"/>
            <w:hideMark/>
          </w:tcPr>
          <w:p w14:paraId="07EB6E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232" w:type="dxa"/>
            <w:tcBorders>
              <w:top w:val="nil"/>
              <w:left w:val="nil"/>
              <w:bottom w:val="nil"/>
              <w:right w:val="nil"/>
            </w:tcBorders>
            <w:shd w:val="clear" w:color="auto" w:fill="auto"/>
            <w:noWrap/>
            <w:vAlign w:val="center"/>
            <w:hideMark/>
          </w:tcPr>
          <w:p w14:paraId="6DFB010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5BE0100"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757C5E65"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bottom"/>
            <w:hideMark/>
          </w:tcPr>
          <w:p w14:paraId="3F3E3257"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bottom"/>
            <w:hideMark/>
          </w:tcPr>
          <w:p w14:paraId="501E11F1"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2CA31854"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07E916D3"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141D5AFF" w14:textId="77777777" w:rsidR="000C5640" w:rsidRPr="005527FA" w:rsidRDefault="000C5640" w:rsidP="00DB4D87">
            <w:pPr>
              <w:spacing w:after="0" w:line="240" w:lineRule="auto"/>
              <w:jc w:val="right"/>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4538A0E8"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2881CDEF" w14:textId="77777777" w:rsidR="000C5640" w:rsidRPr="005527FA" w:rsidRDefault="000C5640" w:rsidP="00DB4D87">
            <w:pPr>
              <w:spacing w:after="0" w:line="240" w:lineRule="auto"/>
              <w:jc w:val="right"/>
              <w:rPr>
                <w:rFonts w:eastAsia="Times New Roman"/>
                <w:sz w:val="16"/>
                <w:szCs w:val="16"/>
              </w:rPr>
            </w:pPr>
          </w:p>
        </w:tc>
        <w:tc>
          <w:tcPr>
            <w:tcW w:w="250" w:type="dxa"/>
            <w:tcBorders>
              <w:top w:val="nil"/>
              <w:left w:val="nil"/>
              <w:bottom w:val="nil"/>
              <w:right w:val="nil"/>
            </w:tcBorders>
            <w:shd w:val="clear" w:color="auto" w:fill="auto"/>
            <w:noWrap/>
            <w:vAlign w:val="bottom"/>
            <w:hideMark/>
          </w:tcPr>
          <w:p w14:paraId="16C601A6"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4539FD25" w14:textId="77777777" w:rsidR="000C5640" w:rsidRPr="005527FA" w:rsidRDefault="000C5640" w:rsidP="00DB4D87">
            <w:pPr>
              <w:spacing w:after="0" w:line="240" w:lineRule="auto"/>
              <w:rPr>
                <w:rFonts w:eastAsia="Times New Roman"/>
                <w:sz w:val="16"/>
                <w:szCs w:val="16"/>
              </w:rPr>
            </w:pPr>
          </w:p>
        </w:tc>
        <w:tc>
          <w:tcPr>
            <w:tcW w:w="308" w:type="dxa"/>
            <w:tcBorders>
              <w:top w:val="nil"/>
              <w:left w:val="nil"/>
              <w:bottom w:val="nil"/>
              <w:right w:val="nil"/>
            </w:tcBorders>
            <w:shd w:val="clear" w:color="auto" w:fill="auto"/>
            <w:noWrap/>
            <w:vAlign w:val="bottom"/>
            <w:hideMark/>
          </w:tcPr>
          <w:p w14:paraId="5CB144FD"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7B081DE"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972E0F6"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772D29DC"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1AABDDBA" w14:textId="77777777" w:rsidR="000C5640" w:rsidRPr="005527FA" w:rsidRDefault="000C5640" w:rsidP="00DB4D87">
            <w:pPr>
              <w:spacing w:after="0" w:line="240" w:lineRule="auto"/>
              <w:jc w:val="right"/>
              <w:rPr>
                <w:rFonts w:ascii="Arial Narrow" w:eastAsia="Times New Roman" w:hAnsi="Arial Narrow"/>
                <w:b/>
                <w:sz w:val="16"/>
                <w:szCs w:val="16"/>
              </w:rPr>
            </w:pPr>
          </w:p>
        </w:tc>
        <w:tc>
          <w:tcPr>
            <w:tcW w:w="326" w:type="dxa"/>
            <w:tcBorders>
              <w:top w:val="nil"/>
              <w:left w:val="nil"/>
              <w:bottom w:val="nil"/>
              <w:right w:val="nil"/>
            </w:tcBorders>
            <w:shd w:val="clear" w:color="auto" w:fill="auto"/>
            <w:noWrap/>
            <w:vAlign w:val="bottom"/>
            <w:hideMark/>
          </w:tcPr>
          <w:p w14:paraId="4E65E556"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361BF9FF"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A5278BC"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78EEC0F9"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7A6E1A3F"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6CF1E496"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16DB3885"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7313FAB0"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08530DD"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70B08319" w14:textId="77777777" w:rsidR="000C5640" w:rsidRPr="005527FA" w:rsidRDefault="000C5640" w:rsidP="00DB4D87">
            <w:pPr>
              <w:spacing w:after="0" w:line="240" w:lineRule="auto"/>
              <w:jc w:val="right"/>
              <w:rPr>
                <w:rFonts w:eastAsia="Times New Roman"/>
                <w:sz w:val="16"/>
                <w:szCs w:val="16"/>
              </w:rPr>
            </w:pPr>
          </w:p>
        </w:tc>
        <w:tc>
          <w:tcPr>
            <w:tcW w:w="327" w:type="dxa"/>
            <w:tcBorders>
              <w:top w:val="nil"/>
              <w:left w:val="nil"/>
              <w:bottom w:val="nil"/>
              <w:right w:val="nil"/>
            </w:tcBorders>
            <w:shd w:val="clear" w:color="auto" w:fill="auto"/>
            <w:noWrap/>
            <w:vAlign w:val="bottom"/>
            <w:hideMark/>
          </w:tcPr>
          <w:p w14:paraId="3EA236BD"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701AD6C9"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8" w:type="dxa"/>
            <w:tcBorders>
              <w:top w:val="nil"/>
              <w:left w:val="nil"/>
              <w:bottom w:val="nil"/>
              <w:right w:val="nil"/>
            </w:tcBorders>
            <w:shd w:val="clear" w:color="auto" w:fill="auto"/>
            <w:noWrap/>
            <w:vAlign w:val="bottom"/>
            <w:hideMark/>
          </w:tcPr>
          <w:p w14:paraId="50AECCF6"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5CF9E197"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79505118"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943ED7F"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5DFAEAA4"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7E0876AF"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4DF8C98C"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539265C"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7C81443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97" w:type="dxa"/>
            <w:tcBorders>
              <w:top w:val="nil"/>
              <w:left w:val="nil"/>
              <w:bottom w:val="nil"/>
              <w:right w:val="nil"/>
            </w:tcBorders>
            <w:shd w:val="clear" w:color="auto" w:fill="auto"/>
            <w:noWrap/>
            <w:vAlign w:val="bottom"/>
            <w:hideMark/>
          </w:tcPr>
          <w:p w14:paraId="062356BE"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14C359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335" w:type="dxa"/>
            <w:tcBorders>
              <w:top w:val="nil"/>
              <w:left w:val="nil"/>
              <w:bottom w:val="nil"/>
              <w:right w:val="nil"/>
            </w:tcBorders>
            <w:shd w:val="clear" w:color="auto" w:fill="auto"/>
            <w:noWrap/>
            <w:vAlign w:val="center"/>
            <w:hideMark/>
          </w:tcPr>
          <w:p w14:paraId="25445F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457</w:t>
            </w:r>
          </w:p>
        </w:tc>
        <w:tc>
          <w:tcPr>
            <w:tcW w:w="336" w:type="dxa"/>
            <w:tcBorders>
              <w:top w:val="nil"/>
              <w:left w:val="nil"/>
              <w:bottom w:val="nil"/>
              <w:right w:val="nil"/>
            </w:tcBorders>
            <w:shd w:val="clear" w:color="auto" w:fill="auto"/>
            <w:noWrap/>
            <w:vAlign w:val="center"/>
            <w:hideMark/>
          </w:tcPr>
          <w:p w14:paraId="4B2088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468</w:t>
            </w:r>
          </w:p>
        </w:tc>
        <w:tc>
          <w:tcPr>
            <w:tcW w:w="335" w:type="dxa"/>
            <w:tcBorders>
              <w:top w:val="nil"/>
              <w:left w:val="nil"/>
              <w:bottom w:val="nil"/>
              <w:right w:val="nil"/>
            </w:tcBorders>
            <w:shd w:val="clear" w:color="auto" w:fill="auto"/>
            <w:noWrap/>
            <w:vAlign w:val="center"/>
            <w:hideMark/>
          </w:tcPr>
          <w:p w14:paraId="3A2241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336" w:type="dxa"/>
            <w:tcBorders>
              <w:top w:val="nil"/>
              <w:left w:val="nil"/>
              <w:bottom w:val="nil"/>
              <w:right w:val="nil"/>
            </w:tcBorders>
            <w:shd w:val="clear" w:color="auto" w:fill="auto"/>
            <w:noWrap/>
            <w:vAlign w:val="center"/>
            <w:hideMark/>
          </w:tcPr>
          <w:p w14:paraId="4F3642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0" w:type="dxa"/>
            <w:tcBorders>
              <w:top w:val="nil"/>
              <w:left w:val="nil"/>
              <w:bottom w:val="nil"/>
              <w:right w:val="nil"/>
            </w:tcBorders>
            <w:shd w:val="clear" w:color="auto" w:fill="auto"/>
            <w:noWrap/>
            <w:vAlign w:val="center"/>
            <w:hideMark/>
          </w:tcPr>
          <w:p w14:paraId="6F9B710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94BCB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w:t>
            </w:r>
          </w:p>
        </w:tc>
        <w:tc>
          <w:tcPr>
            <w:tcW w:w="308" w:type="dxa"/>
            <w:tcBorders>
              <w:top w:val="nil"/>
              <w:left w:val="nil"/>
              <w:bottom w:val="nil"/>
              <w:right w:val="nil"/>
            </w:tcBorders>
            <w:shd w:val="clear" w:color="auto" w:fill="auto"/>
            <w:noWrap/>
            <w:vAlign w:val="center"/>
            <w:hideMark/>
          </w:tcPr>
          <w:p w14:paraId="2BC00D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7" w:type="dxa"/>
            <w:tcBorders>
              <w:top w:val="nil"/>
              <w:left w:val="nil"/>
              <w:bottom w:val="nil"/>
              <w:right w:val="nil"/>
            </w:tcBorders>
            <w:shd w:val="clear" w:color="auto" w:fill="auto"/>
            <w:noWrap/>
            <w:vAlign w:val="center"/>
            <w:hideMark/>
          </w:tcPr>
          <w:p w14:paraId="01D929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307" w:type="dxa"/>
            <w:tcBorders>
              <w:top w:val="nil"/>
              <w:left w:val="nil"/>
              <w:bottom w:val="nil"/>
              <w:right w:val="nil"/>
            </w:tcBorders>
            <w:shd w:val="clear" w:color="auto" w:fill="auto"/>
            <w:noWrap/>
            <w:vAlign w:val="center"/>
            <w:hideMark/>
          </w:tcPr>
          <w:p w14:paraId="031209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326" w:type="dxa"/>
            <w:tcBorders>
              <w:top w:val="nil"/>
              <w:left w:val="nil"/>
              <w:bottom w:val="nil"/>
              <w:right w:val="nil"/>
            </w:tcBorders>
            <w:shd w:val="clear" w:color="auto" w:fill="auto"/>
            <w:noWrap/>
            <w:vAlign w:val="center"/>
            <w:hideMark/>
          </w:tcPr>
          <w:p w14:paraId="660BD2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49" w:type="dxa"/>
            <w:tcBorders>
              <w:top w:val="nil"/>
              <w:left w:val="nil"/>
              <w:bottom w:val="nil"/>
              <w:right w:val="nil"/>
            </w:tcBorders>
            <w:shd w:val="clear" w:color="auto" w:fill="auto"/>
            <w:noWrap/>
            <w:vAlign w:val="center"/>
            <w:hideMark/>
          </w:tcPr>
          <w:p w14:paraId="6E89173E"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1C4DA7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307" w:type="dxa"/>
            <w:tcBorders>
              <w:top w:val="nil"/>
              <w:left w:val="nil"/>
              <w:bottom w:val="nil"/>
              <w:right w:val="nil"/>
            </w:tcBorders>
            <w:shd w:val="clear" w:color="auto" w:fill="auto"/>
            <w:noWrap/>
            <w:vAlign w:val="center"/>
            <w:hideMark/>
          </w:tcPr>
          <w:p w14:paraId="6A151F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07" w:type="dxa"/>
            <w:tcBorders>
              <w:top w:val="nil"/>
              <w:left w:val="nil"/>
              <w:bottom w:val="nil"/>
              <w:right w:val="nil"/>
            </w:tcBorders>
            <w:shd w:val="clear" w:color="auto" w:fill="auto"/>
            <w:noWrap/>
            <w:vAlign w:val="center"/>
            <w:hideMark/>
          </w:tcPr>
          <w:p w14:paraId="476F23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07" w:type="dxa"/>
            <w:tcBorders>
              <w:top w:val="nil"/>
              <w:left w:val="nil"/>
              <w:bottom w:val="nil"/>
              <w:right w:val="nil"/>
            </w:tcBorders>
            <w:shd w:val="clear" w:color="auto" w:fill="auto"/>
            <w:noWrap/>
            <w:vAlign w:val="center"/>
            <w:hideMark/>
          </w:tcPr>
          <w:p w14:paraId="0DB576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w:t>
            </w:r>
          </w:p>
        </w:tc>
        <w:tc>
          <w:tcPr>
            <w:tcW w:w="326" w:type="dxa"/>
            <w:tcBorders>
              <w:top w:val="nil"/>
              <w:left w:val="nil"/>
              <w:bottom w:val="nil"/>
              <w:right w:val="nil"/>
            </w:tcBorders>
            <w:shd w:val="clear" w:color="auto" w:fill="auto"/>
            <w:noWrap/>
            <w:vAlign w:val="center"/>
            <w:hideMark/>
          </w:tcPr>
          <w:p w14:paraId="058395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49" w:type="dxa"/>
            <w:tcBorders>
              <w:top w:val="nil"/>
              <w:left w:val="nil"/>
              <w:bottom w:val="nil"/>
              <w:right w:val="nil"/>
            </w:tcBorders>
            <w:shd w:val="clear" w:color="auto" w:fill="auto"/>
            <w:noWrap/>
            <w:vAlign w:val="center"/>
            <w:hideMark/>
          </w:tcPr>
          <w:p w14:paraId="23FD0BB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DB69D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307" w:type="dxa"/>
            <w:tcBorders>
              <w:top w:val="nil"/>
              <w:left w:val="nil"/>
              <w:bottom w:val="nil"/>
              <w:right w:val="nil"/>
            </w:tcBorders>
            <w:shd w:val="clear" w:color="auto" w:fill="auto"/>
            <w:noWrap/>
            <w:vAlign w:val="center"/>
            <w:hideMark/>
          </w:tcPr>
          <w:p w14:paraId="21C16E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07" w:type="dxa"/>
            <w:tcBorders>
              <w:top w:val="nil"/>
              <w:left w:val="nil"/>
              <w:bottom w:val="nil"/>
              <w:right w:val="nil"/>
            </w:tcBorders>
            <w:shd w:val="clear" w:color="auto" w:fill="auto"/>
            <w:noWrap/>
            <w:vAlign w:val="center"/>
            <w:hideMark/>
          </w:tcPr>
          <w:p w14:paraId="14B08F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54758F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7" w:type="dxa"/>
            <w:tcBorders>
              <w:top w:val="nil"/>
              <w:left w:val="nil"/>
              <w:bottom w:val="nil"/>
              <w:right w:val="nil"/>
            </w:tcBorders>
            <w:shd w:val="clear" w:color="auto" w:fill="auto"/>
            <w:noWrap/>
            <w:vAlign w:val="center"/>
            <w:hideMark/>
          </w:tcPr>
          <w:p w14:paraId="3D1A92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49" w:type="dxa"/>
            <w:tcBorders>
              <w:top w:val="nil"/>
              <w:left w:val="nil"/>
              <w:bottom w:val="nil"/>
              <w:right w:val="nil"/>
            </w:tcBorders>
            <w:shd w:val="clear" w:color="auto" w:fill="auto"/>
            <w:noWrap/>
            <w:vAlign w:val="center"/>
            <w:hideMark/>
          </w:tcPr>
          <w:p w14:paraId="3F7BA89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05FF53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w:t>
            </w:r>
          </w:p>
        </w:tc>
        <w:tc>
          <w:tcPr>
            <w:tcW w:w="307" w:type="dxa"/>
            <w:tcBorders>
              <w:top w:val="nil"/>
              <w:left w:val="nil"/>
              <w:bottom w:val="nil"/>
              <w:right w:val="nil"/>
            </w:tcBorders>
            <w:shd w:val="clear" w:color="auto" w:fill="auto"/>
            <w:noWrap/>
            <w:vAlign w:val="center"/>
            <w:hideMark/>
          </w:tcPr>
          <w:p w14:paraId="2F246A7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07" w:type="dxa"/>
            <w:tcBorders>
              <w:top w:val="nil"/>
              <w:left w:val="nil"/>
              <w:bottom w:val="nil"/>
              <w:right w:val="nil"/>
            </w:tcBorders>
            <w:shd w:val="clear" w:color="auto" w:fill="auto"/>
            <w:noWrap/>
            <w:vAlign w:val="center"/>
            <w:hideMark/>
          </w:tcPr>
          <w:p w14:paraId="2314EC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07" w:type="dxa"/>
            <w:tcBorders>
              <w:top w:val="nil"/>
              <w:left w:val="nil"/>
              <w:bottom w:val="nil"/>
              <w:right w:val="nil"/>
            </w:tcBorders>
            <w:shd w:val="clear" w:color="auto" w:fill="auto"/>
            <w:noWrap/>
            <w:vAlign w:val="center"/>
            <w:hideMark/>
          </w:tcPr>
          <w:p w14:paraId="74B0E8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328" w:type="dxa"/>
            <w:tcBorders>
              <w:top w:val="nil"/>
              <w:left w:val="nil"/>
              <w:bottom w:val="nil"/>
              <w:right w:val="nil"/>
            </w:tcBorders>
            <w:shd w:val="clear" w:color="auto" w:fill="auto"/>
            <w:noWrap/>
            <w:vAlign w:val="center"/>
            <w:hideMark/>
          </w:tcPr>
          <w:p w14:paraId="41CD68B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32" w:type="dxa"/>
            <w:tcBorders>
              <w:top w:val="nil"/>
              <w:left w:val="nil"/>
              <w:bottom w:val="nil"/>
              <w:right w:val="nil"/>
            </w:tcBorders>
            <w:shd w:val="clear" w:color="auto" w:fill="auto"/>
            <w:noWrap/>
            <w:vAlign w:val="center"/>
            <w:hideMark/>
          </w:tcPr>
          <w:p w14:paraId="0036B63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DB89A65"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5C58E5D6"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5976332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97" w:type="dxa"/>
            <w:tcBorders>
              <w:top w:val="nil"/>
              <w:left w:val="nil"/>
              <w:bottom w:val="nil"/>
              <w:right w:val="nil"/>
            </w:tcBorders>
            <w:shd w:val="clear" w:color="auto" w:fill="auto"/>
            <w:noWrap/>
            <w:vAlign w:val="bottom"/>
            <w:hideMark/>
          </w:tcPr>
          <w:p w14:paraId="26948AE0"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2BA07F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335" w:type="dxa"/>
            <w:tcBorders>
              <w:top w:val="nil"/>
              <w:left w:val="nil"/>
              <w:bottom w:val="nil"/>
              <w:right w:val="nil"/>
            </w:tcBorders>
            <w:shd w:val="clear" w:color="auto" w:fill="auto"/>
            <w:noWrap/>
            <w:vAlign w:val="center"/>
            <w:hideMark/>
          </w:tcPr>
          <w:p w14:paraId="47597F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336" w:type="dxa"/>
            <w:tcBorders>
              <w:top w:val="nil"/>
              <w:left w:val="nil"/>
              <w:bottom w:val="nil"/>
              <w:right w:val="nil"/>
            </w:tcBorders>
            <w:shd w:val="clear" w:color="auto" w:fill="auto"/>
            <w:noWrap/>
            <w:vAlign w:val="center"/>
            <w:hideMark/>
          </w:tcPr>
          <w:p w14:paraId="4F7ED1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0.25</w:t>
            </w:r>
          </w:p>
        </w:tc>
        <w:tc>
          <w:tcPr>
            <w:tcW w:w="335" w:type="dxa"/>
            <w:tcBorders>
              <w:top w:val="nil"/>
              <w:left w:val="nil"/>
              <w:bottom w:val="nil"/>
              <w:right w:val="nil"/>
            </w:tcBorders>
            <w:shd w:val="clear" w:color="auto" w:fill="auto"/>
            <w:noWrap/>
            <w:vAlign w:val="center"/>
            <w:hideMark/>
          </w:tcPr>
          <w:p w14:paraId="4F3481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336" w:type="dxa"/>
            <w:tcBorders>
              <w:top w:val="nil"/>
              <w:left w:val="nil"/>
              <w:bottom w:val="nil"/>
              <w:right w:val="nil"/>
            </w:tcBorders>
            <w:shd w:val="clear" w:color="auto" w:fill="auto"/>
            <w:noWrap/>
            <w:vAlign w:val="center"/>
            <w:hideMark/>
          </w:tcPr>
          <w:p w14:paraId="2C63D1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0" w:type="dxa"/>
            <w:tcBorders>
              <w:top w:val="nil"/>
              <w:left w:val="nil"/>
              <w:bottom w:val="nil"/>
              <w:right w:val="nil"/>
            </w:tcBorders>
            <w:shd w:val="clear" w:color="auto" w:fill="auto"/>
            <w:noWrap/>
            <w:vAlign w:val="center"/>
            <w:hideMark/>
          </w:tcPr>
          <w:p w14:paraId="0C60D27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7977A7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0.25</w:t>
            </w:r>
          </w:p>
        </w:tc>
        <w:tc>
          <w:tcPr>
            <w:tcW w:w="308" w:type="dxa"/>
            <w:tcBorders>
              <w:top w:val="nil"/>
              <w:left w:val="nil"/>
              <w:bottom w:val="nil"/>
              <w:right w:val="nil"/>
            </w:tcBorders>
            <w:shd w:val="clear" w:color="auto" w:fill="auto"/>
            <w:noWrap/>
            <w:vAlign w:val="center"/>
            <w:hideMark/>
          </w:tcPr>
          <w:p w14:paraId="7E592C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0.28</w:t>
            </w:r>
          </w:p>
        </w:tc>
        <w:tc>
          <w:tcPr>
            <w:tcW w:w="307" w:type="dxa"/>
            <w:tcBorders>
              <w:top w:val="nil"/>
              <w:left w:val="nil"/>
              <w:bottom w:val="nil"/>
              <w:right w:val="nil"/>
            </w:tcBorders>
            <w:shd w:val="clear" w:color="auto" w:fill="auto"/>
            <w:noWrap/>
            <w:vAlign w:val="center"/>
            <w:hideMark/>
          </w:tcPr>
          <w:p w14:paraId="3E0E19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0.12</w:t>
            </w:r>
          </w:p>
        </w:tc>
        <w:tc>
          <w:tcPr>
            <w:tcW w:w="307" w:type="dxa"/>
            <w:tcBorders>
              <w:top w:val="nil"/>
              <w:left w:val="nil"/>
              <w:bottom w:val="nil"/>
              <w:right w:val="nil"/>
            </w:tcBorders>
            <w:shd w:val="clear" w:color="auto" w:fill="auto"/>
            <w:noWrap/>
            <w:vAlign w:val="center"/>
            <w:hideMark/>
          </w:tcPr>
          <w:p w14:paraId="3E0370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0.27</w:t>
            </w:r>
          </w:p>
        </w:tc>
        <w:tc>
          <w:tcPr>
            <w:tcW w:w="326" w:type="dxa"/>
            <w:tcBorders>
              <w:top w:val="nil"/>
              <w:left w:val="nil"/>
              <w:bottom w:val="nil"/>
              <w:right w:val="nil"/>
            </w:tcBorders>
            <w:shd w:val="clear" w:color="auto" w:fill="auto"/>
            <w:noWrap/>
            <w:vAlign w:val="center"/>
            <w:hideMark/>
          </w:tcPr>
          <w:p w14:paraId="24F92B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05F6223E"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4E8C49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0.25</w:t>
            </w:r>
          </w:p>
        </w:tc>
        <w:tc>
          <w:tcPr>
            <w:tcW w:w="307" w:type="dxa"/>
            <w:tcBorders>
              <w:top w:val="nil"/>
              <w:left w:val="nil"/>
              <w:bottom w:val="nil"/>
              <w:right w:val="nil"/>
            </w:tcBorders>
            <w:shd w:val="clear" w:color="auto" w:fill="auto"/>
            <w:noWrap/>
            <w:vAlign w:val="center"/>
            <w:hideMark/>
          </w:tcPr>
          <w:p w14:paraId="76F3C2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307" w:type="dxa"/>
            <w:tcBorders>
              <w:top w:val="nil"/>
              <w:left w:val="nil"/>
              <w:bottom w:val="nil"/>
              <w:right w:val="nil"/>
            </w:tcBorders>
            <w:shd w:val="clear" w:color="auto" w:fill="auto"/>
            <w:noWrap/>
            <w:vAlign w:val="center"/>
            <w:hideMark/>
          </w:tcPr>
          <w:p w14:paraId="0074A3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0.12</w:t>
            </w:r>
          </w:p>
        </w:tc>
        <w:tc>
          <w:tcPr>
            <w:tcW w:w="307" w:type="dxa"/>
            <w:tcBorders>
              <w:top w:val="nil"/>
              <w:left w:val="nil"/>
              <w:bottom w:val="nil"/>
              <w:right w:val="nil"/>
            </w:tcBorders>
            <w:shd w:val="clear" w:color="auto" w:fill="auto"/>
            <w:noWrap/>
            <w:vAlign w:val="center"/>
            <w:hideMark/>
          </w:tcPr>
          <w:p w14:paraId="15BB1D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0.50</w:t>
            </w:r>
          </w:p>
        </w:tc>
        <w:tc>
          <w:tcPr>
            <w:tcW w:w="326" w:type="dxa"/>
            <w:tcBorders>
              <w:top w:val="nil"/>
              <w:left w:val="nil"/>
              <w:bottom w:val="nil"/>
              <w:right w:val="nil"/>
            </w:tcBorders>
            <w:shd w:val="clear" w:color="auto" w:fill="auto"/>
            <w:noWrap/>
            <w:vAlign w:val="center"/>
            <w:hideMark/>
          </w:tcPr>
          <w:p w14:paraId="465536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4E2A612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ADE1F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0.41</w:t>
            </w:r>
          </w:p>
        </w:tc>
        <w:tc>
          <w:tcPr>
            <w:tcW w:w="307" w:type="dxa"/>
            <w:tcBorders>
              <w:top w:val="nil"/>
              <w:left w:val="nil"/>
              <w:bottom w:val="nil"/>
              <w:right w:val="nil"/>
            </w:tcBorders>
            <w:shd w:val="clear" w:color="auto" w:fill="auto"/>
            <w:noWrap/>
            <w:vAlign w:val="center"/>
            <w:hideMark/>
          </w:tcPr>
          <w:p w14:paraId="4664FDF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0.39</w:t>
            </w:r>
          </w:p>
        </w:tc>
        <w:tc>
          <w:tcPr>
            <w:tcW w:w="307" w:type="dxa"/>
            <w:tcBorders>
              <w:top w:val="nil"/>
              <w:left w:val="nil"/>
              <w:bottom w:val="nil"/>
              <w:right w:val="nil"/>
            </w:tcBorders>
            <w:shd w:val="clear" w:color="auto" w:fill="auto"/>
            <w:noWrap/>
            <w:vAlign w:val="center"/>
            <w:hideMark/>
          </w:tcPr>
          <w:p w14:paraId="2B707A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0.35</w:t>
            </w:r>
          </w:p>
        </w:tc>
        <w:tc>
          <w:tcPr>
            <w:tcW w:w="307" w:type="dxa"/>
            <w:tcBorders>
              <w:top w:val="nil"/>
              <w:left w:val="nil"/>
              <w:bottom w:val="nil"/>
              <w:right w:val="nil"/>
            </w:tcBorders>
            <w:shd w:val="clear" w:color="auto" w:fill="auto"/>
            <w:noWrap/>
            <w:vAlign w:val="center"/>
            <w:hideMark/>
          </w:tcPr>
          <w:p w14:paraId="152889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7" w:type="dxa"/>
            <w:tcBorders>
              <w:top w:val="nil"/>
              <w:left w:val="nil"/>
              <w:bottom w:val="nil"/>
              <w:right w:val="nil"/>
            </w:tcBorders>
            <w:shd w:val="clear" w:color="auto" w:fill="auto"/>
            <w:noWrap/>
            <w:vAlign w:val="center"/>
            <w:hideMark/>
          </w:tcPr>
          <w:p w14:paraId="4F2CDE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075A448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2D0323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0.34</w:t>
            </w:r>
          </w:p>
        </w:tc>
        <w:tc>
          <w:tcPr>
            <w:tcW w:w="307" w:type="dxa"/>
            <w:tcBorders>
              <w:top w:val="nil"/>
              <w:left w:val="nil"/>
              <w:bottom w:val="nil"/>
              <w:right w:val="nil"/>
            </w:tcBorders>
            <w:shd w:val="clear" w:color="auto" w:fill="auto"/>
            <w:noWrap/>
            <w:vAlign w:val="center"/>
            <w:hideMark/>
          </w:tcPr>
          <w:p w14:paraId="6C6515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0.39</w:t>
            </w:r>
          </w:p>
        </w:tc>
        <w:tc>
          <w:tcPr>
            <w:tcW w:w="307" w:type="dxa"/>
            <w:tcBorders>
              <w:top w:val="nil"/>
              <w:left w:val="nil"/>
              <w:bottom w:val="nil"/>
              <w:right w:val="nil"/>
            </w:tcBorders>
            <w:shd w:val="clear" w:color="auto" w:fill="auto"/>
            <w:noWrap/>
            <w:vAlign w:val="center"/>
            <w:hideMark/>
          </w:tcPr>
          <w:p w14:paraId="7D08C0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07" w:type="dxa"/>
            <w:tcBorders>
              <w:top w:val="nil"/>
              <w:left w:val="nil"/>
              <w:bottom w:val="nil"/>
              <w:right w:val="nil"/>
            </w:tcBorders>
            <w:shd w:val="clear" w:color="auto" w:fill="auto"/>
            <w:noWrap/>
            <w:vAlign w:val="center"/>
            <w:hideMark/>
          </w:tcPr>
          <w:p w14:paraId="53C567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0.40</w:t>
            </w:r>
          </w:p>
        </w:tc>
        <w:tc>
          <w:tcPr>
            <w:tcW w:w="328" w:type="dxa"/>
            <w:tcBorders>
              <w:top w:val="nil"/>
              <w:left w:val="nil"/>
              <w:bottom w:val="nil"/>
              <w:right w:val="nil"/>
            </w:tcBorders>
            <w:shd w:val="clear" w:color="auto" w:fill="auto"/>
            <w:noWrap/>
            <w:vAlign w:val="center"/>
            <w:hideMark/>
          </w:tcPr>
          <w:p w14:paraId="571879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6101662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39E48C0B"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7E07DF5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EC</w:t>
            </w:r>
            <w:r w:rsidRPr="005527FA">
              <w:rPr>
                <w:rFonts w:eastAsia="Times New Roman"/>
                <w:color w:val="000000"/>
                <w:sz w:val="16"/>
                <w:szCs w:val="16"/>
                <w:vertAlign w:val="subscript"/>
              </w:rPr>
              <w:t>METSASS</w:t>
            </w:r>
          </w:p>
        </w:tc>
        <w:tc>
          <w:tcPr>
            <w:tcW w:w="499" w:type="dxa"/>
            <w:tcBorders>
              <w:top w:val="nil"/>
              <w:left w:val="nil"/>
              <w:bottom w:val="nil"/>
              <w:right w:val="nil"/>
            </w:tcBorders>
            <w:shd w:val="clear" w:color="auto" w:fill="auto"/>
            <w:noWrap/>
            <w:vAlign w:val="center"/>
            <w:hideMark/>
          </w:tcPr>
          <w:p w14:paraId="0F0F235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97" w:type="dxa"/>
            <w:tcBorders>
              <w:top w:val="nil"/>
              <w:left w:val="nil"/>
              <w:bottom w:val="nil"/>
              <w:right w:val="nil"/>
            </w:tcBorders>
            <w:shd w:val="clear" w:color="auto" w:fill="auto"/>
            <w:noWrap/>
            <w:vAlign w:val="bottom"/>
            <w:hideMark/>
          </w:tcPr>
          <w:p w14:paraId="52CB45ED"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5B466A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0.59</w:t>
            </w:r>
          </w:p>
        </w:tc>
        <w:tc>
          <w:tcPr>
            <w:tcW w:w="335" w:type="dxa"/>
            <w:tcBorders>
              <w:top w:val="nil"/>
              <w:left w:val="nil"/>
              <w:bottom w:val="nil"/>
              <w:right w:val="nil"/>
            </w:tcBorders>
            <w:shd w:val="clear" w:color="auto" w:fill="auto"/>
            <w:noWrap/>
            <w:vAlign w:val="center"/>
            <w:hideMark/>
          </w:tcPr>
          <w:p w14:paraId="378265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36" w:type="dxa"/>
            <w:tcBorders>
              <w:top w:val="nil"/>
              <w:left w:val="nil"/>
              <w:bottom w:val="nil"/>
              <w:right w:val="nil"/>
            </w:tcBorders>
            <w:shd w:val="clear" w:color="auto" w:fill="auto"/>
            <w:noWrap/>
            <w:vAlign w:val="center"/>
            <w:hideMark/>
          </w:tcPr>
          <w:p w14:paraId="2084EB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0.65</w:t>
            </w:r>
          </w:p>
        </w:tc>
        <w:tc>
          <w:tcPr>
            <w:tcW w:w="335" w:type="dxa"/>
            <w:tcBorders>
              <w:top w:val="nil"/>
              <w:left w:val="nil"/>
              <w:bottom w:val="nil"/>
              <w:right w:val="nil"/>
            </w:tcBorders>
            <w:shd w:val="clear" w:color="auto" w:fill="auto"/>
            <w:noWrap/>
            <w:vAlign w:val="center"/>
            <w:hideMark/>
          </w:tcPr>
          <w:p w14:paraId="263C4B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336" w:type="dxa"/>
            <w:tcBorders>
              <w:top w:val="nil"/>
              <w:left w:val="nil"/>
              <w:bottom w:val="nil"/>
              <w:right w:val="nil"/>
            </w:tcBorders>
            <w:shd w:val="clear" w:color="auto" w:fill="auto"/>
            <w:noWrap/>
            <w:vAlign w:val="center"/>
            <w:hideMark/>
          </w:tcPr>
          <w:p w14:paraId="722ADA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0" w:type="dxa"/>
            <w:tcBorders>
              <w:top w:val="nil"/>
              <w:left w:val="nil"/>
              <w:bottom w:val="nil"/>
              <w:right w:val="nil"/>
            </w:tcBorders>
            <w:shd w:val="clear" w:color="auto" w:fill="auto"/>
            <w:noWrap/>
            <w:vAlign w:val="center"/>
            <w:hideMark/>
          </w:tcPr>
          <w:p w14:paraId="70FD0F26"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373B15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308" w:type="dxa"/>
            <w:tcBorders>
              <w:top w:val="nil"/>
              <w:left w:val="nil"/>
              <w:bottom w:val="nil"/>
              <w:right w:val="nil"/>
            </w:tcBorders>
            <w:shd w:val="clear" w:color="auto" w:fill="auto"/>
            <w:noWrap/>
            <w:vAlign w:val="center"/>
            <w:hideMark/>
          </w:tcPr>
          <w:p w14:paraId="70B76A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307" w:type="dxa"/>
            <w:tcBorders>
              <w:top w:val="nil"/>
              <w:left w:val="nil"/>
              <w:bottom w:val="nil"/>
              <w:right w:val="nil"/>
            </w:tcBorders>
            <w:shd w:val="clear" w:color="auto" w:fill="auto"/>
            <w:noWrap/>
            <w:vAlign w:val="center"/>
            <w:hideMark/>
          </w:tcPr>
          <w:p w14:paraId="476EBF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07" w:type="dxa"/>
            <w:tcBorders>
              <w:top w:val="nil"/>
              <w:left w:val="nil"/>
              <w:bottom w:val="nil"/>
              <w:right w:val="nil"/>
            </w:tcBorders>
            <w:shd w:val="clear" w:color="auto" w:fill="auto"/>
            <w:noWrap/>
            <w:vAlign w:val="center"/>
            <w:hideMark/>
          </w:tcPr>
          <w:p w14:paraId="7EC264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0.62</w:t>
            </w:r>
          </w:p>
        </w:tc>
        <w:tc>
          <w:tcPr>
            <w:tcW w:w="326" w:type="dxa"/>
            <w:tcBorders>
              <w:top w:val="nil"/>
              <w:left w:val="nil"/>
              <w:bottom w:val="nil"/>
              <w:right w:val="nil"/>
            </w:tcBorders>
            <w:shd w:val="clear" w:color="auto" w:fill="auto"/>
            <w:noWrap/>
            <w:vAlign w:val="center"/>
            <w:hideMark/>
          </w:tcPr>
          <w:p w14:paraId="02A055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5BFDB0A6"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6" w:type="dxa"/>
            <w:tcBorders>
              <w:top w:val="nil"/>
              <w:left w:val="nil"/>
              <w:bottom w:val="nil"/>
              <w:right w:val="nil"/>
            </w:tcBorders>
            <w:shd w:val="clear" w:color="auto" w:fill="auto"/>
            <w:noWrap/>
            <w:vAlign w:val="center"/>
            <w:hideMark/>
          </w:tcPr>
          <w:p w14:paraId="2E6EA8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307" w:type="dxa"/>
            <w:tcBorders>
              <w:top w:val="nil"/>
              <w:left w:val="nil"/>
              <w:bottom w:val="nil"/>
              <w:right w:val="nil"/>
            </w:tcBorders>
            <w:shd w:val="clear" w:color="auto" w:fill="auto"/>
            <w:noWrap/>
            <w:vAlign w:val="center"/>
            <w:hideMark/>
          </w:tcPr>
          <w:p w14:paraId="663A59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307" w:type="dxa"/>
            <w:tcBorders>
              <w:top w:val="nil"/>
              <w:left w:val="nil"/>
              <w:bottom w:val="nil"/>
              <w:right w:val="nil"/>
            </w:tcBorders>
            <w:shd w:val="clear" w:color="auto" w:fill="auto"/>
            <w:noWrap/>
            <w:vAlign w:val="center"/>
            <w:hideMark/>
          </w:tcPr>
          <w:p w14:paraId="678295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0.48</w:t>
            </w:r>
          </w:p>
        </w:tc>
        <w:tc>
          <w:tcPr>
            <w:tcW w:w="307" w:type="dxa"/>
            <w:tcBorders>
              <w:top w:val="nil"/>
              <w:left w:val="nil"/>
              <w:bottom w:val="nil"/>
              <w:right w:val="nil"/>
            </w:tcBorders>
            <w:shd w:val="clear" w:color="auto" w:fill="auto"/>
            <w:noWrap/>
            <w:vAlign w:val="center"/>
            <w:hideMark/>
          </w:tcPr>
          <w:p w14:paraId="17BF9D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0.91</w:t>
            </w:r>
          </w:p>
        </w:tc>
        <w:tc>
          <w:tcPr>
            <w:tcW w:w="326" w:type="dxa"/>
            <w:tcBorders>
              <w:top w:val="nil"/>
              <w:left w:val="nil"/>
              <w:bottom w:val="nil"/>
              <w:right w:val="nil"/>
            </w:tcBorders>
            <w:shd w:val="clear" w:color="auto" w:fill="auto"/>
            <w:noWrap/>
            <w:vAlign w:val="center"/>
            <w:hideMark/>
          </w:tcPr>
          <w:p w14:paraId="2D113F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09CE62E2"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4DB42E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07" w:type="dxa"/>
            <w:tcBorders>
              <w:top w:val="nil"/>
              <w:left w:val="nil"/>
              <w:bottom w:val="nil"/>
              <w:right w:val="nil"/>
            </w:tcBorders>
            <w:shd w:val="clear" w:color="auto" w:fill="auto"/>
            <w:noWrap/>
            <w:vAlign w:val="center"/>
            <w:hideMark/>
          </w:tcPr>
          <w:p w14:paraId="146019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0.80</w:t>
            </w:r>
          </w:p>
        </w:tc>
        <w:tc>
          <w:tcPr>
            <w:tcW w:w="307" w:type="dxa"/>
            <w:tcBorders>
              <w:top w:val="nil"/>
              <w:left w:val="nil"/>
              <w:bottom w:val="nil"/>
              <w:right w:val="nil"/>
            </w:tcBorders>
            <w:shd w:val="clear" w:color="auto" w:fill="auto"/>
            <w:noWrap/>
            <w:vAlign w:val="center"/>
            <w:hideMark/>
          </w:tcPr>
          <w:p w14:paraId="45C9EC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0.72</w:t>
            </w:r>
          </w:p>
        </w:tc>
        <w:tc>
          <w:tcPr>
            <w:tcW w:w="307" w:type="dxa"/>
            <w:tcBorders>
              <w:top w:val="nil"/>
              <w:left w:val="nil"/>
              <w:bottom w:val="nil"/>
              <w:right w:val="nil"/>
            </w:tcBorders>
            <w:shd w:val="clear" w:color="auto" w:fill="auto"/>
            <w:noWrap/>
            <w:vAlign w:val="center"/>
            <w:hideMark/>
          </w:tcPr>
          <w:p w14:paraId="6E74FC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7" w:type="dxa"/>
            <w:tcBorders>
              <w:top w:val="nil"/>
              <w:left w:val="nil"/>
              <w:bottom w:val="nil"/>
              <w:right w:val="nil"/>
            </w:tcBorders>
            <w:shd w:val="clear" w:color="auto" w:fill="auto"/>
            <w:noWrap/>
            <w:vAlign w:val="center"/>
            <w:hideMark/>
          </w:tcPr>
          <w:p w14:paraId="1912B7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7E2265B9"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8" w:type="dxa"/>
            <w:tcBorders>
              <w:top w:val="nil"/>
              <w:left w:val="nil"/>
              <w:bottom w:val="nil"/>
              <w:right w:val="nil"/>
            </w:tcBorders>
            <w:shd w:val="clear" w:color="auto" w:fill="auto"/>
            <w:noWrap/>
            <w:vAlign w:val="center"/>
            <w:hideMark/>
          </w:tcPr>
          <w:p w14:paraId="08A56F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307" w:type="dxa"/>
            <w:tcBorders>
              <w:top w:val="nil"/>
              <w:left w:val="nil"/>
              <w:bottom w:val="nil"/>
              <w:right w:val="nil"/>
            </w:tcBorders>
            <w:shd w:val="clear" w:color="auto" w:fill="auto"/>
            <w:noWrap/>
            <w:vAlign w:val="center"/>
            <w:hideMark/>
          </w:tcPr>
          <w:p w14:paraId="4DA527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0.77</w:t>
            </w:r>
          </w:p>
        </w:tc>
        <w:tc>
          <w:tcPr>
            <w:tcW w:w="307" w:type="dxa"/>
            <w:tcBorders>
              <w:top w:val="nil"/>
              <w:left w:val="nil"/>
              <w:bottom w:val="nil"/>
              <w:right w:val="nil"/>
            </w:tcBorders>
            <w:shd w:val="clear" w:color="auto" w:fill="auto"/>
            <w:noWrap/>
            <w:vAlign w:val="center"/>
            <w:hideMark/>
          </w:tcPr>
          <w:p w14:paraId="53F56D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0.79</w:t>
            </w:r>
          </w:p>
        </w:tc>
        <w:tc>
          <w:tcPr>
            <w:tcW w:w="307" w:type="dxa"/>
            <w:tcBorders>
              <w:top w:val="nil"/>
              <w:left w:val="nil"/>
              <w:bottom w:val="nil"/>
              <w:right w:val="nil"/>
            </w:tcBorders>
            <w:shd w:val="clear" w:color="auto" w:fill="auto"/>
            <w:noWrap/>
            <w:vAlign w:val="center"/>
            <w:hideMark/>
          </w:tcPr>
          <w:p w14:paraId="0969E8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0.40</w:t>
            </w:r>
          </w:p>
        </w:tc>
        <w:tc>
          <w:tcPr>
            <w:tcW w:w="328" w:type="dxa"/>
            <w:tcBorders>
              <w:top w:val="nil"/>
              <w:left w:val="nil"/>
              <w:bottom w:val="nil"/>
              <w:right w:val="nil"/>
            </w:tcBorders>
            <w:shd w:val="clear" w:color="auto" w:fill="auto"/>
            <w:noWrap/>
            <w:vAlign w:val="center"/>
            <w:hideMark/>
          </w:tcPr>
          <w:p w14:paraId="3EFE0E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336EBA0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526B204F"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FDD5D7D"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2</w:t>
            </w:r>
          </w:p>
        </w:tc>
        <w:tc>
          <w:tcPr>
            <w:tcW w:w="499" w:type="dxa"/>
            <w:tcBorders>
              <w:top w:val="nil"/>
              <w:left w:val="nil"/>
              <w:bottom w:val="nil"/>
              <w:right w:val="nil"/>
            </w:tcBorders>
            <w:shd w:val="clear" w:color="auto" w:fill="auto"/>
            <w:noWrap/>
            <w:vAlign w:val="center"/>
            <w:hideMark/>
          </w:tcPr>
          <w:p w14:paraId="3A582F9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97" w:type="dxa"/>
            <w:tcBorders>
              <w:top w:val="nil"/>
              <w:left w:val="nil"/>
              <w:bottom w:val="nil"/>
              <w:right w:val="nil"/>
            </w:tcBorders>
            <w:shd w:val="clear" w:color="auto" w:fill="auto"/>
            <w:noWrap/>
            <w:vAlign w:val="bottom"/>
            <w:hideMark/>
          </w:tcPr>
          <w:p w14:paraId="6425BF7D"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17301B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0.64</w:t>
            </w:r>
          </w:p>
        </w:tc>
        <w:tc>
          <w:tcPr>
            <w:tcW w:w="335" w:type="dxa"/>
            <w:tcBorders>
              <w:top w:val="nil"/>
              <w:left w:val="nil"/>
              <w:bottom w:val="nil"/>
              <w:right w:val="nil"/>
            </w:tcBorders>
            <w:shd w:val="clear" w:color="auto" w:fill="auto"/>
            <w:noWrap/>
            <w:vAlign w:val="center"/>
            <w:hideMark/>
          </w:tcPr>
          <w:p w14:paraId="2B91E4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336" w:type="dxa"/>
            <w:tcBorders>
              <w:top w:val="nil"/>
              <w:left w:val="nil"/>
              <w:bottom w:val="nil"/>
              <w:right w:val="nil"/>
            </w:tcBorders>
            <w:shd w:val="clear" w:color="auto" w:fill="auto"/>
            <w:noWrap/>
            <w:vAlign w:val="center"/>
            <w:hideMark/>
          </w:tcPr>
          <w:p w14:paraId="16F8E2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0.70</w:t>
            </w:r>
          </w:p>
        </w:tc>
        <w:tc>
          <w:tcPr>
            <w:tcW w:w="335" w:type="dxa"/>
            <w:tcBorders>
              <w:top w:val="nil"/>
              <w:left w:val="nil"/>
              <w:bottom w:val="nil"/>
              <w:right w:val="nil"/>
            </w:tcBorders>
            <w:shd w:val="clear" w:color="auto" w:fill="auto"/>
            <w:noWrap/>
            <w:vAlign w:val="center"/>
            <w:hideMark/>
          </w:tcPr>
          <w:p w14:paraId="650563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0.78</w:t>
            </w:r>
          </w:p>
        </w:tc>
        <w:tc>
          <w:tcPr>
            <w:tcW w:w="336" w:type="dxa"/>
            <w:tcBorders>
              <w:top w:val="nil"/>
              <w:left w:val="nil"/>
              <w:bottom w:val="nil"/>
              <w:right w:val="nil"/>
            </w:tcBorders>
            <w:shd w:val="clear" w:color="auto" w:fill="auto"/>
            <w:noWrap/>
            <w:vAlign w:val="center"/>
            <w:hideMark/>
          </w:tcPr>
          <w:p w14:paraId="1AC89C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0" w:type="dxa"/>
            <w:tcBorders>
              <w:top w:val="nil"/>
              <w:left w:val="nil"/>
              <w:bottom w:val="nil"/>
              <w:right w:val="nil"/>
            </w:tcBorders>
            <w:shd w:val="clear" w:color="auto" w:fill="auto"/>
            <w:noWrap/>
            <w:vAlign w:val="center"/>
            <w:hideMark/>
          </w:tcPr>
          <w:p w14:paraId="1D1FD59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6950CE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308" w:type="dxa"/>
            <w:tcBorders>
              <w:top w:val="nil"/>
              <w:left w:val="nil"/>
              <w:bottom w:val="nil"/>
              <w:right w:val="nil"/>
            </w:tcBorders>
            <w:shd w:val="clear" w:color="auto" w:fill="auto"/>
            <w:noWrap/>
            <w:vAlign w:val="center"/>
            <w:hideMark/>
          </w:tcPr>
          <w:p w14:paraId="5C13BD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0.65</w:t>
            </w:r>
          </w:p>
        </w:tc>
        <w:tc>
          <w:tcPr>
            <w:tcW w:w="307" w:type="dxa"/>
            <w:tcBorders>
              <w:top w:val="nil"/>
              <w:left w:val="nil"/>
              <w:bottom w:val="nil"/>
              <w:right w:val="nil"/>
            </w:tcBorders>
            <w:shd w:val="clear" w:color="auto" w:fill="auto"/>
            <w:noWrap/>
            <w:vAlign w:val="center"/>
            <w:hideMark/>
          </w:tcPr>
          <w:p w14:paraId="7C6318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0.59</w:t>
            </w:r>
          </w:p>
        </w:tc>
        <w:tc>
          <w:tcPr>
            <w:tcW w:w="307" w:type="dxa"/>
            <w:tcBorders>
              <w:top w:val="nil"/>
              <w:left w:val="nil"/>
              <w:bottom w:val="nil"/>
              <w:right w:val="nil"/>
            </w:tcBorders>
            <w:shd w:val="clear" w:color="auto" w:fill="auto"/>
            <w:noWrap/>
            <w:vAlign w:val="center"/>
            <w:hideMark/>
          </w:tcPr>
          <w:p w14:paraId="00A68D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326" w:type="dxa"/>
            <w:tcBorders>
              <w:top w:val="nil"/>
              <w:left w:val="nil"/>
              <w:bottom w:val="nil"/>
              <w:right w:val="nil"/>
            </w:tcBorders>
            <w:shd w:val="clear" w:color="auto" w:fill="auto"/>
            <w:noWrap/>
            <w:vAlign w:val="center"/>
            <w:hideMark/>
          </w:tcPr>
          <w:p w14:paraId="10A03B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6E056BA2"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60FF27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0.52</w:t>
            </w:r>
          </w:p>
        </w:tc>
        <w:tc>
          <w:tcPr>
            <w:tcW w:w="307" w:type="dxa"/>
            <w:tcBorders>
              <w:top w:val="nil"/>
              <w:left w:val="nil"/>
              <w:bottom w:val="nil"/>
              <w:right w:val="nil"/>
            </w:tcBorders>
            <w:shd w:val="clear" w:color="auto" w:fill="auto"/>
            <w:noWrap/>
            <w:vAlign w:val="center"/>
            <w:hideMark/>
          </w:tcPr>
          <w:p w14:paraId="379606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307" w:type="dxa"/>
            <w:tcBorders>
              <w:top w:val="nil"/>
              <w:left w:val="nil"/>
              <w:bottom w:val="nil"/>
              <w:right w:val="nil"/>
            </w:tcBorders>
            <w:shd w:val="clear" w:color="auto" w:fill="auto"/>
            <w:noWrap/>
            <w:vAlign w:val="center"/>
            <w:hideMark/>
          </w:tcPr>
          <w:p w14:paraId="118850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0.55</w:t>
            </w:r>
          </w:p>
        </w:tc>
        <w:tc>
          <w:tcPr>
            <w:tcW w:w="307" w:type="dxa"/>
            <w:tcBorders>
              <w:top w:val="nil"/>
              <w:left w:val="nil"/>
              <w:bottom w:val="nil"/>
              <w:right w:val="nil"/>
            </w:tcBorders>
            <w:shd w:val="clear" w:color="auto" w:fill="auto"/>
            <w:noWrap/>
            <w:vAlign w:val="center"/>
            <w:hideMark/>
          </w:tcPr>
          <w:p w14:paraId="358F04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0.97</w:t>
            </w:r>
          </w:p>
        </w:tc>
        <w:tc>
          <w:tcPr>
            <w:tcW w:w="326" w:type="dxa"/>
            <w:tcBorders>
              <w:top w:val="nil"/>
              <w:left w:val="nil"/>
              <w:bottom w:val="nil"/>
              <w:right w:val="nil"/>
            </w:tcBorders>
            <w:shd w:val="clear" w:color="auto" w:fill="auto"/>
            <w:noWrap/>
            <w:vAlign w:val="center"/>
            <w:hideMark/>
          </w:tcPr>
          <w:p w14:paraId="4AA333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71F74DE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773A6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0.75</w:t>
            </w:r>
          </w:p>
        </w:tc>
        <w:tc>
          <w:tcPr>
            <w:tcW w:w="307" w:type="dxa"/>
            <w:tcBorders>
              <w:top w:val="nil"/>
              <w:left w:val="nil"/>
              <w:bottom w:val="nil"/>
              <w:right w:val="nil"/>
            </w:tcBorders>
            <w:shd w:val="clear" w:color="auto" w:fill="auto"/>
            <w:noWrap/>
            <w:vAlign w:val="center"/>
            <w:hideMark/>
          </w:tcPr>
          <w:p w14:paraId="6ACE11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0.84</w:t>
            </w:r>
          </w:p>
        </w:tc>
        <w:tc>
          <w:tcPr>
            <w:tcW w:w="307" w:type="dxa"/>
            <w:tcBorders>
              <w:top w:val="nil"/>
              <w:left w:val="nil"/>
              <w:bottom w:val="nil"/>
              <w:right w:val="nil"/>
            </w:tcBorders>
            <w:shd w:val="clear" w:color="auto" w:fill="auto"/>
            <w:noWrap/>
            <w:vAlign w:val="center"/>
            <w:hideMark/>
          </w:tcPr>
          <w:p w14:paraId="7E727B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07" w:type="dxa"/>
            <w:tcBorders>
              <w:top w:val="nil"/>
              <w:left w:val="nil"/>
              <w:bottom w:val="nil"/>
              <w:right w:val="nil"/>
            </w:tcBorders>
            <w:shd w:val="clear" w:color="auto" w:fill="auto"/>
            <w:noWrap/>
            <w:vAlign w:val="center"/>
            <w:hideMark/>
          </w:tcPr>
          <w:p w14:paraId="0904E0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7" w:type="dxa"/>
            <w:tcBorders>
              <w:top w:val="nil"/>
              <w:left w:val="nil"/>
              <w:bottom w:val="nil"/>
              <w:right w:val="nil"/>
            </w:tcBorders>
            <w:shd w:val="clear" w:color="auto" w:fill="auto"/>
            <w:noWrap/>
            <w:vAlign w:val="center"/>
            <w:hideMark/>
          </w:tcPr>
          <w:p w14:paraId="1B23D9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494D545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36A8DA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307" w:type="dxa"/>
            <w:tcBorders>
              <w:top w:val="nil"/>
              <w:left w:val="nil"/>
              <w:bottom w:val="nil"/>
              <w:right w:val="nil"/>
            </w:tcBorders>
            <w:shd w:val="clear" w:color="auto" w:fill="auto"/>
            <w:noWrap/>
            <w:vAlign w:val="center"/>
            <w:hideMark/>
          </w:tcPr>
          <w:p w14:paraId="06DC04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07" w:type="dxa"/>
            <w:tcBorders>
              <w:top w:val="nil"/>
              <w:left w:val="nil"/>
              <w:bottom w:val="nil"/>
              <w:right w:val="nil"/>
            </w:tcBorders>
            <w:shd w:val="clear" w:color="auto" w:fill="auto"/>
            <w:noWrap/>
            <w:vAlign w:val="center"/>
            <w:hideMark/>
          </w:tcPr>
          <w:p w14:paraId="41B720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0.88</w:t>
            </w:r>
          </w:p>
        </w:tc>
        <w:tc>
          <w:tcPr>
            <w:tcW w:w="307" w:type="dxa"/>
            <w:tcBorders>
              <w:top w:val="nil"/>
              <w:left w:val="nil"/>
              <w:bottom w:val="nil"/>
              <w:right w:val="nil"/>
            </w:tcBorders>
            <w:shd w:val="clear" w:color="auto" w:fill="auto"/>
            <w:noWrap/>
            <w:vAlign w:val="center"/>
            <w:hideMark/>
          </w:tcPr>
          <w:p w14:paraId="296EF4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0.40</w:t>
            </w:r>
          </w:p>
        </w:tc>
        <w:tc>
          <w:tcPr>
            <w:tcW w:w="328" w:type="dxa"/>
            <w:tcBorders>
              <w:top w:val="nil"/>
              <w:left w:val="nil"/>
              <w:bottom w:val="nil"/>
              <w:right w:val="nil"/>
            </w:tcBorders>
            <w:shd w:val="clear" w:color="auto" w:fill="auto"/>
            <w:noWrap/>
            <w:vAlign w:val="center"/>
            <w:hideMark/>
          </w:tcPr>
          <w:p w14:paraId="2094B1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03759F4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B29CBF2"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72C34A2B"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49013AC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97" w:type="dxa"/>
            <w:tcBorders>
              <w:top w:val="nil"/>
              <w:left w:val="nil"/>
              <w:bottom w:val="nil"/>
              <w:right w:val="nil"/>
            </w:tcBorders>
            <w:shd w:val="clear" w:color="auto" w:fill="auto"/>
            <w:noWrap/>
            <w:vAlign w:val="bottom"/>
            <w:hideMark/>
          </w:tcPr>
          <w:p w14:paraId="4F398298"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6C53DC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1.05</w:t>
            </w:r>
          </w:p>
        </w:tc>
        <w:tc>
          <w:tcPr>
            <w:tcW w:w="335" w:type="dxa"/>
            <w:tcBorders>
              <w:top w:val="nil"/>
              <w:left w:val="nil"/>
              <w:bottom w:val="nil"/>
              <w:right w:val="nil"/>
            </w:tcBorders>
            <w:shd w:val="clear" w:color="auto" w:fill="auto"/>
            <w:noWrap/>
            <w:vAlign w:val="center"/>
            <w:hideMark/>
          </w:tcPr>
          <w:p w14:paraId="684F7C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36" w:type="dxa"/>
            <w:tcBorders>
              <w:top w:val="nil"/>
              <w:left w:val="nil"/>
              <w:bottom w:val="nil"/>
              <w:right w:val="nil"/>
            </w:tcBorders>
            <w:shd w:val="clear" w:color="auto" w:fill="auto"/>
            <w:noWrap/>
            <w:vAlign w:val="center"/>
            <w:hideMark/>
          </w:tcPr>
          <w:p w14:paraId="4C76F5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1.26</w:t>
            </w:r>
          </w:p>
        </w:tc>
        <w:tc>
          <w:tcPr>
            <w:tcW w:w="335" w:type="dxa"/>
            <w:tcBorders>
              <w:top w:val="nil"/>
              <w:left w:val="nil"/>
              <w:bottom w:val="nil"/>
              <w:right w:val="nil"/>
            </w:tcBorders>
            <w:shd w:val="clear" w:color="auto" w:fill="auto"/>
            <w:noWrap/>
            <w:vAlign w:val="center"/>
            <w:hideMark/>
          </w:tcPr>
          <w:p w14:paraId="0AC7EFD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1.49</w:t>
            </w:r>
          </w:p>
        </w:tc>
        <w:tc>
          <w:tcPr>
            <w:tcW w:w="336" w:type="dxa"/>
            <w:tcBorders>
              <w:top w:val="nil"/>
              <w:left w:val="nil"/>
              <w:bottom w:val="nil"/>
              <w:right w:val="nil"/>
            </w:tcBorders>
            <w:shd w:val="clear" w:color="auto" w:fill="auto"/>
            <w:noWrap/>
            <w:vAlign w:val="center"/>
            <w:hideMark/>
          </w:tcPr>
          <w:p w14:paraId="3348A1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0" w:type="dxa"/>
            <w:tcBorders>
              <w:top w:val="nil"/>
              <w:left w:val="nil"/>
              <w:bottom w:val="nil"/>
              <w:right w:val="nil"/>
            </w:tcBorders>
            <w:shd w:val="clear" w:color="auto" w:fill="auto"/>
            <w:noWrap/>
            <w:vAlign w:val="center"/>
            <w:hideMark/>
          </w:tcPr>
          <w:p w14:paraId="04579EC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07237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08" w:type="dxa"/>
            <w:tcBorders>
              <w:top w:val="nil"/>
              <w:left w:val="nil"/>
              <w:bottom w:val="nil"/>
              <w:right w:val="nil"/>
            </w:tcBorders>
            <w:shd w:val="clear" w:color="auto" w:fill="auto"/>
            <w:noWrap/>
            <w:vAlign w:val="center"/>
            <w:hideMark/>
          </w:tcPr>
          <w:p w14:paraId="28D8EC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07" w:type="dxa"/>
            <w:tcBorders>
              <w:top w:val="nil"/>
              <w:left w:val="nil"/>
              <w:bottom w:val="nil"/>
              <w:right w:val="nil"/>
            </w:tcBorders>
            <w:shd w:val="clear" w:color="auto" w:fill="auto"/>
            <w:noWrap/>
            <w:vAlign w:val="center"/>
            <w:hideMark/>
          </w:tcPr>
          <w:p w14:paraId="24FA61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0.90</w:t>
            </w:r>
          </w:p>
        </w:tc>
        <w:tc>
          <w:tcPr>
            <w:tcW w:w="307" w:type="dxa"/>
            <w:tcBorders>
              <w:top w:val="nil"/>
              <w:left w:val="nil"/>
              <w:bottom w:val="nil"/>
              <w:right w:val="nil"/>
            </w:tcBorders>
            <w:shd w:val="clear" w:color="auto" w:fill="auto"/>
            <w:noWrap/>
            <w:vAlign w:val="center"/>
            <w:hideMark/>
          </w:tcPr>
          <w:p w14:paraId="348CD7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1.43</w:t>
            </w:r>
          </w:p>
        </w:tc>
        <w:tc>
          <w:tcPr>
            <w:tcW w:w="326" w:type="dxa"/>
            <w:tcBorders>
              <w:top w:val="nil"/>
              <w:left w:val="nil"/>
              <w:bottom w:val="nil"/>
              <w:right w:val="nil"/>
            </w:tcBorders>
            <w:shd w:val="clear" w:color="auto" w:fill="auto"/>
            <w:noWrap/>
            <w:vAlign w:val="center"/>
            <w:hideMark/>
          </w:tcPr>
          <w:p w14:paraId="1A3FF7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2317A6EE"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5D6BAB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0.82</w:t>
            </w:r>
          </w:p>
        </w:tc>
        <w:tc>
          <w:tcPr>
            <w:tcW w:w="307" w:type="dxa"/>
            <w:tcBorders>
              <w:top w:val="nil"/>
              <w:left w:val="nil"/>
              <w:bottom w:val="nil"/>
              <w:right w:val="nil"/>
            </w:tcBorders>
            <w:shd w:val="clear" w:color="auto" w:fill="auto"/>
            <w:noWrap/>
            <w:vAlign w:val="center"/>
            <w:hideMark/>
          </w:tcPr>
          <w:p w14:paraId="06AA28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0.96</w:t>
            </w:r>
          </w:p>
        </w:tc>
        <w:tc>
          <w:tcPr>
            <w:tcW w:w="307" w:type="dxa"/>
            <w:tcBorders>
              <w:top w:val="nil"/>
              <w:left w:val="nil"/>
              <w:bottom w:val="nil"/>
              <w:right w:val="nil"/>
            </w:tcBorders>
            <w:shd w:val="clear" w:color="auto" w:fill="auto"/>
            <w:noWrap/>
            <w:vAlign w:val="center"/>
            <w:hideMark/>
          </w:tcPr>
          <w:p w14:paraId="48D1E8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0.99</w:t>
            </w:r>
          </w:p>
        </w:tc>
        <w:tc>
          <w:tcPr>
            <w:tcW w:w="307" w:type="dxa"/>
            <w:tcBorders>
              <w:top w:val="nil"/>
              <w:left w:val="nil"/>
              <w:bottom w:val="nil"/>
              <w:right w:val="nil"/>
            </w:tcBorders>
            <w:shd w:val="clear" w:color="auto" w:fill="auto"/>
            <w:noWrap/>
            <w:vAlign w:val="center"/>
            <w:hideMark/>
          </w:tcPr>
          <w:p w14:paraId="37D276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26" w:type="dxa"/>
            <w:tcBorders>
              <w:top w:val="nil"/>
              <w:left w:val="nil"/>
              <w:bottom w:val="nil"/>
              <w:right w:val="nil"/>
            </w:tcBorders>
            <w:shd w:val="clear" w:color="auto" w:fill="auto"/>
            <w:noWrap/>
            <w:vAlign w:val="center"/>
            <w:hideMark/>
          </w:tcPr>
          <w:p w14:paraId="20278E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28A1DC6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649052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7" w:type="dxa"/>
            <w:tcBorders>
              <w:top w:val="nil"/>
              <w:left w:val="nil"/>
              <w:bottom w:val="nil"/>
              <w:right w:val="nil"/>
            </w:tcBorders>
            <w:shd w:val="clear" w:color="auto" w:fill="auto"/>
            <w:noWrap/>
            <w:vAlign w:val="center"/>
            <w:hideMark/>
          </w:tcPr>
          <w:p w14:paraId="0FB4FE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1.37</w:t>
            </w:r>
          </w:p>
        </w:tc>
        <w:tc>
          <w:tcPr>
            <w:tcW w:w="307" w:type="dxa"/>
            <w:tcBorders>
              <w:top w:val="nil"/>
              <w:left w:val="nil"/>
              <w:bottom w:val="nil"/>
              <w:right w:val="nil"/>
            </w:tcBorders>
            <w:shd w:val="clear" w:color="auto" w:fill="auto"/>
            <w:noWrap/>
            <w:vAlign w:val="center"/>
            <w:hideMark/>
          </w:tcPr>
          <w:p w14:paraId="2D8A9A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1.24</w:t>
            </w:r>
          </w:p>
        </w:tc>
        <w:tc>
          <w:tcPr>
            <w:tcW w:w="307" w:type="dxa"/>
            <w:tcBorders>
              <w:top w:val="nil"/>
              <w:left w:val="nil"/>
              <w:bottom w:val="nil"/>
              <w:right w:val="nil"/>
            </w:tcBorders>
            <w:shd w:val="clear" w:color="auto" w:fill="auto"/>
            <w:noWrap/>
            <w:vAlign w:val="center"/>
            <w:hideMark/>
          </w:tcPr>
          <w:p w14:paraId="39602F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7" w:type="dxa"/>
            <w:tcBorders>
              <w:top w:val="nil"/>
              <w:left w:val="nil"/>
              <w:bottom w:val="nil"/>
              <w:right w:val="nil"/>
            </w:tcBorders>
            <w:shd w:val="clear" w:color="auto" w:fill="auto"/>
            <w:noWrap/>
            <w:vAlign w:val="center"/>
            <w:hideMark/>
          </w:tcPr>
          <w:p w14:paraId="3A1AEE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36335A6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6B2007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1.03</w:t>
            </w:r>
          </w:p>
        </w:tc>
        <w:tc>
          <w:tcPr>
            <w:tcW w:w="307" w:type="dxa"/>
            <w:tcBorders>
              <w:top w:val="nil"/>
              <w:left w:val="nil"/>
              <w:bottom w:val="nil"/>
              <w:right w:val="nil"/>
            </w:tcBorders>
            <w:shd w:val="clear" w:color="auto" w:fill="auto"/>
            <w:noWrap/>
            <w:vAlign w:val="center"/>
            <w:hideMark/>
          </w:tcPr>
          <w:p w14:paraId="46DF8E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w:t>
            </w:r>
          </w:p>
        </w:tc>
        <w:tc>
          <w:tcPr>
            <w:tcW w:w="307" w:type="dxa"/>
            <w:tcBorders>
              <w:top w:val="nil"/>
              <w:left w:val="nil"/>
              <w:bottom w:val="nil"/>
              <w:right w:val="nil"/>
            </w:tcBorders>
            <w:shd w:val="clear" w:color="auto" w:fill="auto"/>
            <w:noWrap/>
            <w:vAlign w:val="center"/>
            <w:hideMark/>
          </w:tcPr>
          <w:p w14:paraId="0970DF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1.59</w:t>
            </w:r>
          </w:p>
        </w:tc>
        <w:tc>
          <w:tcPr>
            <w:tcW w:w="307" w:type="dxa"/>
            <w:tcBorders>
              <w:top w:val="nil"/>
              <w:left w:val="nil"/>
              <w:bottom w:val="nil"/>
              <w:right w:val="nil"/>
            </w:tcBorders>
            <w:shd w:val="clear" w:color="auto" w:fill="auto"/>
            <w:noWrap/>
            <w:vAlign w:val="center"/>
            <w:hideMark/>
          </w:tcPr>
          <w:p w14:paraId="4A2BF6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0.40</w:t>
            </w:r>
          </w:p>
        </w:tc>
        <w:tc>
          <w:tcPr>
            <w:tcW w:w="328" w:type="dxa"/>
            <w:tcBorders>
              <w:top w:val="nil"/>
              <w:left w:val="nil"/>
              <w:bottom w:val="nil"/>
              <w:right w:val="nil"/>
            </w:tcBorders>
            <w:shd w:val="clear" w:color="auto" w:fill="auto"/>
            <w:noWrap/>
            <w:vAlign w:val="center"/>
            <w:hideMark/>
          </w:tcPr>
          <w:p w14:paraId="139702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2340773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CA30711"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D81FCC0"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bottom"/>
            <w:hideMark/>
          </w:tcPr>
          <w:p w14:paraId="4ECA12B6"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bottom"/>
            <w:hideMark/>
          </w:tcPr>
          <w:p w14:paraId="393CBC77"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6A16EDBB"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0CAB0A3C"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18B45779" w14:textId="77777777" w:rsidR="000C5640" w:rsidRPr="005527FA" w:rsidRDefault="000C5640" w:rsidP="00DB4D87">
            <w:pPr>
              <w:spacing w:after="0" w:line="240" w:lineRule="auto"/>
              <w:jc w:val="right"/>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598C6EDC"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7B85C6B5" w14:textId="77777777" w:rsidR="000C5640" w:rsidRPr="005527FA" w:rsidRDefault="000C5640" w:rsidP="00DB4D87">
            <w:pPr>
              <w:spacing w:after="0" w:line="240" w:lineRule="auto"/>
              <w:jc w:val="right"/>
              <w:rPr>
                <w:rFonts w:eastAsia="Times New Roman"/>
                <w:sz w:val="16"/>
                <w:szCs w:val="16"/>
              </w:rPr>
            </w:pPr>
          </w:p>
        </w:tc>
        <w:tc>
          <w:tcPr>
            <w:tcW w:w="250" w:type="dxa"/>
            <w:tcBorders>
              <w:top w:val="nil"/>
              <w:left w:val="nil"/>
              <w:bottom w:val="nil"/>
              <w:right w:val="nil"/>
            </w:tcBorders>
            <w:shd w:val="clear" w:color="auto" w:fill="auto"/>
            <w:noWrap/>
            <w:vAlign w:val="bottom"/>
            <w:hideMark/>
          </w:tcPr>
          <w:p w14:paraId="56251752"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67FC9182" w14:textId="77777777" w:rsidR="000C5640" w:rsidRPr="005527FA" w:rsidRDefault="000C5640" w:rsidP="00DB4D87">
            <w:pPr>
              <w:spacing w:after="0" w:line="240" w:lineRule="auto"/>
              <w:rPr>
                <w:rFonts w:eastAsia="Times New Roman"/>
                <w:sz w:val="16"/>
                <w:szCs w:val="16"/>
              </w:rPr>
            </w:pPr>
          </w:p>
        </w:tc>
        <w:tc>
          <w:tcPr>
            <w:tcW w:w="308" w:type="dxa"/>
            <w:tcBorders>
              <w:top w:val="nil"/>
              <w:left w:val="nil"/>
              <w:bottom w:val="nil"/>
              <w:right w:val="nil"/>
            </w:tcBorders>
            <w:shd w:val="clear" w:color="auto" w:fill="auto"/>
            <w:noWrap/>
            <w:vAlign w:val="bottom"/>
            <w:hideMark/>
          </w:tcPr>
          <w:p w14:paraId="5F671792"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10012BC"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4ADB6FD7"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5F5E7820"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4633487A" w14:textId="77777777" w:rsidR="000C5640" w:rsidRPr="005527FA" w:rsidRDefault="000C5640" w:rsidP="00DB4D87">
            <w:pPr>
              <w:spacing w:after="0" w:line="240" w:lineRule="auto"/>
              <w:jc w:val="right"/>
              <w:rPr>
                <w:rFonts w:ascii="Arial Narrow" w:eastAsia="Times New Roman" w:hAnsi="Arial Narrow"/>
                <w:b/>
                <w:sz w:val="16"/>
                <w:szCs w:val="16"/>
              </w:rPr>
            </w:pPr>
          </w:p>
        </w:tc>
        <w:tc>
          <w:tcPr>
            <w:tcW w:w="326" w:type="dxa"/>
            <w:tcBorders>
              <w:top w:val="nil"/>
              <w:left w:val="nil"/>
              <w:bottom w:val="nil"/>
              <w:right w:val="nil"/>
            </w:tcBorders>
            <w:shd w:val="clear" w:color="auto" w:fill="auto"/>
            <w:noWrap/>
            <w:vAlign w:val="bottom"/>
            <w:hideMark/>
          </w:tcPr>
          <w:p w14:paraId="38705CE4"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49A8783C"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5F1974BB"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EA00917"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0C89AB6C"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18820FA6"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509F1CBC"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031E3271"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3881B9DF"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3C468EB" w14:textId="77777777" w:rsidR="000C5640" w:rsidRPr="005527FA" w:rsidRDefault="000C5640" w:rsidP="00DB4D87">
            <w:pPr>
              <w:spacing w:after="0" w:line="240" w:lineRule="auto"/>
              <w:jc w:val="right"/>
              <w:rPr>
                <w:rFonts w:eastAsia="Times New Roman"/>
                <w:sz w:val="16"/>
                <w:szCs w:val="16"/>
              </w:rPr>
            </w:pPr>
          </w:p>
        </w:tc>
        <w:tc>
          <w:tcPr>
            <w:tcW w:w="327" w:type="dxa"/>
            <w:tcBorders>
              <w:top w:val="nil"/>
              <w:left w:val="nil"/>
              <w:bottom w:val="nil"/>
              <w:right w:val="nil"/>
            </w:tcBorders>
            <w:shd w:val="clear" w:color="auto" w:fill="auto"/>
            <w:noWrap/>
            <w:vAlign w:val="bottom"/>
            <w:hideMark/>
          </w:tcPr>
          <w:p w14:paraId="00F9E61A"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0DFD280C"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8" w:type="dxa"/>
            <w:tcBorders>
              <w:top w:val="nil"/>
              <w:left w:val="nil"/>
              <w:bottom w:val="nil"/>
              <w:right w:val="nil"/>
            </w:tcBorders>
            <w:shd w:val="clear" w:color="auto" w:fill="auto"/>
            <w:noWrap/>
            <w:vAlign w:val="bottom"/>
            <w:hideMark/>
          </w:tcPr>
          <w:p w14:paraId="43F61B78"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53889808"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3A3D4D5D"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5CCDB62F"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5AD31B43"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6FC9D2A5"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105CBF64"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552EC39"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593D006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97" w:type="dxa"/>
            <w:tcBorders>
              <w:top w:val="nil"/>
              <w:left w:val="nil"/>
              <w:bottom w:val="nil"/>
              <w:right w:val="nil"/>
            </w:tcBorders>
            <w:shd w:val="clear" w:color="auto" w:fill="auto"/>
            <w:noWrap/>
            <w:vAlign w:val="bottom"/>
            <w:hideMark/>
          </w:tcPr>
          <w:p w14:paraId="14454404"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404F03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35" w:type="dxa"/>
            <w:tcBorders>
              <w:top w:val="nil"/>
              <w:left w:val="nil"/>
              <w:bottom w:val="nil"/>
              <w:right w:val="nil"/>
            </w:tcBorders>
            <w:shd w:val="clear" w:color="auto" w:fill="auto"/>
            <w:noWrap/>
            <w:vAlign w:val="center"/>
            <w:hideMark/>
          </w:tcPr>
          <w:p w14:paraId="324DD7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36" w:type="dxa"/>
            <w:tcBorders>
              <w:top w:val="nil"/>
              <w:left w:val="nil"/>
              <w:bottom w:val="nil"/>
              <w:right w:val="nil"/>
            </w:tcBorders>
            <w:shd w:val="clear" w:color="auto" w:fill="auto"/>
            <w:noWrap/>
            <w:vAlign w:val="center"/>
            <w:hideMark/>
          </w:tcPr>
          <w:p w14:paraId="6F4B4B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78</w:t>
            </w:r>
          </w:p>
        </w:tc>
        <w:tc>
          <w:tcPr>
            <w:tcW w:w="335" w:type="dxa"/>
            <w:tcBorders>
              <w:top w:val="nil"/>
              <w:left w:val="nil"/>
              <w:bottom w:val="nil"/>
              <w:right w:val="nil"/>
            </w:tcBorders>
            <w:shd w:val="clear" w:color="auto" w:fill="auto"/>
            <w:noWrap/>
            <w:vAlign w:val="center"/>
            <w:hideMark/>
          </w:tcPr>
          <w:p w14:paraId="36A3C7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475</w:t>
            </w:r>
          </w:p>
        </w:tc>
        <w:tc>
          <w:tcPr>
            <w:tcW w:w="336" w:type="dxa"/>
            <w:tcBorders>
              <w:top w:val="nil"/>
              <w:left w:val="nil"/>
              <w:bottom w:val="nil"/>
              <w:right w:val="nil"/>
            </w:tcBorders>
            <w:shd w:val="clear" w:color="auto" w:fill="auto"/>
            <w:noWrap/>
            <w:vAlign w:val="center"/>
            <w:hideMark/>
          </w:tcPr>
          <w:p w14:paraId="4432F3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160</w:t>
            </w:r>
          </w:p>
        </w:tc>
        <w:tc>
          <w:tcPr>
            <w:tcW w:w="250" w:type="dxa"/>
            <w:tcBorders>
              <w:top w:val="nil"/>
              <w:left w:val="nil"/>
              <w:bottom w:val="nil"/>
              <w:right w:val="nil"/>
            </w:tcBorders>
            <w:shd w:val="clear" w:color="auto" w:fill="auto"/>
            <w:noWrap/>
            <w:vAlign w:val="center"/>
            <w:hideMark/>
          </w:tcPr>
          <w:p w14:paraId="71BD24B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0037AF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8" w:type="dxa"/>
            <w:tcBorders>
              <w:top w:val="nil"/>
              <w:left w:val="nil"/>
              <w:bottom w:val="nil"/>
              <w:right w:val="nil"/>
            </w:tcBorders>
            <w:shd w:val="clear" w:color="auto" w:fill="auto"/>
            <w:noWrap/>
            <w:vAlign w:val="center"/>
            <w:hideMark/>
          </w:tcPr>
          <w:p w14:paraId="734501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395217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1D6A61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26" w:type="dxa"/>
            <w:tcBorders>
              <w:top w:val="nil"/>
              <w:left w:val="nil"/>
              <w:bottom w:val="nil"/>
              <w:right w:val="nil"/>
            </w:tcBorders>
            <w:shd w:val="clear" w:color="auto" w:fill="auto"/>
            <w:noWrap/>
            <w:vAlign w:val="center"/>
            <w:hideMark/>
          </w:tcPr>
          <w:p w14:paraId="15316B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55</w:t>
            </w:r>
          </w:p>
        </w:tc>
        <w:tc>
          <w:tcPr>
            <w:tcW w:w="249" w:type="dxa"/>
            <w:tcBorders>
              <w:top w:val="nil"/>
              <w:left w:val="nil"/>
              <w:bottom w:val="nil"/>
              <w:right w:val="nil"/>
            </w:tcBorders>
            <w:shd w:val="clear" w:color="auto" w:fill="auto"/>
            <w:noWrap/>
            <w:vAlign w:val="center"/>
            <w:hideMark/>
          </w:tcPr>
          <w:p w14:paraId="23EAAFCA"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7D66A2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657741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2B151D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w:t>
            </w:r>
          </w:p>
        </w:tc>
        <w:tc>
          <w:tcPr>
            <w:tcW w:w="307" w:type="dxa"/>
            <w:tcBorders>
              <w:top w:val="nil"/>
              <w:left w:val="nil"/>
              <w:bottom w:val="nil"/>
              <w:right w:val="nil"/>
            </w:tcBorders>
            <w:shd w:val="clear" w:color="auto" w:fill="auto"/>
            <w:noWrap/>
            <w:vAlign w:val="center"/>
            <w:hideMark/>
          </w:tcPr>
          <w:p w14:paraId="641BA4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26" w:type="dxa"/>
            <w:tcBorders>
              <w:top w:val="nil"/>
              <w:left w:val="nil"/>
              <w:bottom w:val="nil"/>
              <w:right w:val="nil"/>
            </w:tcBorders>
            <w:shd w:val="clear" w:color="auto" w:fill="auto"/>
            <w:noWrap/>
            <w:vAlign w:val="center"/>
            <w:hideMark/>
          </w:tcPr>
          <w:p w14:paraId="137754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w:t>
            </w:r>
          </w:p>
        </w:tc>
        <w:tc>
          <w:tcPr>
            <w:tcW w:w="249" w:type="dxa"/>
            <w:tcBorders>
              <w:top w:val="nil"/>
              <w:left w:val="nil"/>
              <w:bottom w:val="nil"/>
              <w:right w:val="nil"/>
            </w:tcBorders>
            <w:shd w:val="clear" w:color="auto" w:fill="auto"/>
            <w:noWrap/>
            <w:vAlign w:val="center"/>
            <w:hideMark/>
          </w:tcPr>
          <w:p w14:paraId="63DE808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69F5B6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127679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660F16A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307" w:type="dxa"/>
            <w:tcBorders>
              <w:top w:val="nil"/>
              <w:left w:val="nil"/>
              <w:bottom w:val="nil"/>
              <w:right w:val="nil"/>
            </w:tcBorders>
            <w:shd w:val="clear" w:color="auto" w:fill="auto"/>
            <w:noWrap/>
            <w:vAlign w:val="center"/>
            <w:hideMark/>
          </w:tcPr>
          <w:p w14:paraId="6BE5F0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w:t>
            </w:r>
          </w:p>
        </w:tc>
        <w:tc>
          <w:tcPr>
            <w:tcW w:w="327" w:type="dxa"/>
            <w:tcBorders>
              <w:top w:val="nil"/>
              <w:left w:val="nil"/>
              <w:bottom w:val="nil"/>
              <w:right w:val="nil"/>
            </w:tcBorders>
            <w:shd w:val="clear" w:color="auto" w:fill="auto"/>
            <w:noWrap/>
            <w:vAlign w:val="center"/>
            <w:hideMark/>
          </w:tcPr>
          <w:p w14:paraId="6F37BA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49" w:type="dxa"/>
            <w:tcBorders>
              <w:top w:val="nil"/>
              <w:left w:val="nil"/>
              <w:bottom w:val="nil"/>
              <w:right w:val="nil"/>
            </w:tcBorders>
            <w:shd w:val="clear" w:color="auto" w:fill="auto"/>
            <w:noWrap/>
            <w:vAlign w:val="center"/>
            <w:hideMark/>
          </w:tcPr>
          <w:p w14:paraId="480369D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45FFD8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031D16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0E0058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307" w:type="dxa"/>
            <w:tcBorders>
              <w:top w:val="nil"/>
              <w:left w:val="nil"/>
              <w:bottom w:val="nil"/>
              <w:right w:val="nil"/>
            </w:tcBorders>
            <w:shd w:val="clear" w:color="auto" w:fill="auto"/>
            <w:noWrap/>
            <w:vAlign w:val="center"/>
            <w:hideMark/>
          </w:tcPr>
          <w:p w14:paraId="3E5DFE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28" w:type="dxa"/>
            <w:tcBorders>
              <w:top w:val="nil"/>
              <w:left w:val="nil"/>
              <w:bottom w:val="nil"/>
              <w:right w:val="nil"/>
            </w:tcBorders>
            <w:shd w:val="clear" w:color="auto" w:fill="auto"/>
            <w:noWrap/>
            <w:vAlign w:val="center"/>
            <w:hideMark/>
          </w:tcPr>
          <w:p w14:paraId="36F6EB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w:t>
            </w:r>
          </w:p>
        </w:tc>
        <w:tc>
          <w:tcPr>
            <w:tcW w:w="232" w:type="dxa"/>
            <w:tcBorders>
              <w:top w:val="nil"/>
              <w:left w:val="nil"/>
              <w:bottom w:val="nil"/>
              <w:right w:val="nil"/>
            </w:tcBorders>
            <w:shd w:val="clear" w:color="auto" w:fill="auto"/>
            <w:noWrap/>
            <w:vAlign w:val="center"/>
            <w:hideMark/>
          </w:tcPr>
          <w:p w14:paraId="39B92F6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6F541F5E"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5127168D"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6398F40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97" w:type="dxa"/>
            <w:tcBorders>
              <w:top w:val="nil"/>
              <w:left w:val="nil"/>
              <w:bottom w:val="nil"/>
              <w:right w:val="nil"/>
            </w:tcBorders>
            <w:shd w:val="clear" w:color="auto" w:fill="auto"/>
            <w:noWrap/>
            <w:vAlign w:val="bottom"/>
            <w:hideMark/>
          </w:tcPr>
          <w:p w14:paraId="7DD71525"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3F5333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5" w:type="dxa"/>
            <w:tcBorders>
              <w:top w:val="nil"/>
              <w:left w:val="nil"/>
              <w:bottom w:val="nil"/>
              <w:right w:val="nil"/>
            </w:tcBorders>
            <w:shd w:val="clear" w:color="auto" w:fill="auto"/>
            <w:noWrap/>
            <w:vAlign w:val="center"/>
            <w:hideMark/>
          </w:tcPr>
          <w:p w14:paraId="75F59B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6" w:type="dxa"/>
            <w:tcBorders>
              <w:top w:val="nil"/>
              <w:left w:val="nil"/>
              <w:bottom w:val="nil"/>
              <w:right w:val="nil"/>
            </w:tcBorders>
            <w:shd w:val="clear" w:color="auto" w:fill="auto"/>
            <w:noWrap/>
            <w:vAlign w:val="center"/>
            <w:hideMark/>
          </w:tcPr>
          <w:p w14:paraId="6A5A76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w:t>
            </w:r>
          </w:p>
        </w:tc>
        <w:tc>
          <w:tcPr>
            <w:tcW w:w="335" w:type="dxa"/>
            <w:tcBorders>
              <w:top w:val="nil"/>
              <w:left w:val="nil"/>
              <w:bottom w:val="nil"/>
              <w:right w:val="nil"/>
            </w:tcBorders>
            <w:shd w:val="clear" w:color="auto" w:fill="auto"/>
            <w:noWrap/>
            <w:vAlign w:val="center"/>
            <w:hideMark/>
          </w:tcPr>
          <w:p w14:paraId="2B8B9A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336" w:type="dxa"/>
            <w:tcBorders>
              <w:top w:val="nil"/>
              <w:left w:val="nil"/>
              <w:bottom w:val="nil"/>
              <w:right w:val="nil"/>
            </w:tcBorders>
            <w:shd w:val="clear" w:color="auto" w:fill="auto"/>
            <w:noWrap/>
            <w:vAlign w:val="center"/>
            <w:hideMark/>
          </w:tcPr>
          <w:p w14:paraId="25A070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250" w:type="dxa"/>
            <w:tcBorders>
              <w:top w:val="nil"/>
              <w:left w:val="nil"/>
              <w:bottom w:val="nil"/>
              <w:right w:val="nil"/>
            </w:tcBorders>
            <w:shd w:val="clear" w:color="auto" w:fill="auto"/>
            <w:noWrap/>
            <w:vAlign w:val="center"/>
            <w:hideMark/>
          </w:tcPr>
          <w:p w14:paraId="170CCC6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6109E9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8" w:type="dxa"/>
            <w:tcBorders>
              <w:top w:val="nil"/>
              <w:left w:val="nil"/>
              <w:bottom w:val="nil"/>
              <w:right w:val="nil"/>
            </w:tcBorders>
            <w:shd w:val="clear" w:color="auto" w:fill="auto"/>
            <w:noWrap/>
            <w:vAlign w:val="center"/>
            <w:hideMark/>
          </w:tcPr>
          <w:p w14:paraId="54461C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20C736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158846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326" w:type="dxa"/>
            <w:tcBorders>
              <w:top w:val="nil"/>
              <w:left w:val="nil"/>
              <w:bottom w:val="nil"/>
              <w:right w:val="nil"/>
            </w:tcBorders>
            <w:shd w:val="clear" w:color="auto" w:fill="auto"/>
            <w:noWrap/>
            <w:vAlign w:val="center"/>
            <w:hideMark/>
          </w:tcPr>
          <w:p w14:paraId="27FE33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w:t>
            </w:r>
          </w:p>
        </w:tc>
        <w:tc>
          <w:tcPr>
            <w:tcW w:w="249" w:type="dxa"/>
            <w:tcBorders>
              <w:top w:val="nil"/>
              <w:left w:val="nil"/>
              <w:bottom w:val="nil"/>
              <w:right w:val="nil"/>
            </w:tcBorders>
            <w:shd w:val="clear" w:color="auto" w:fill="auto"/>
            <w:noWrap/>
            <w:vAlign w:val="center"/>
            <w:hideMark/>
          </w:tcPr>
          <w:p w14:paraId="5E19A0F2"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18404C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75B2EE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C6487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0.11</w:t>
            </w:r>
          </w:p>
        </w:tc>
        <w:tc>
          <w:tcPr>
            <w:tcW w:w="307" w:type="dxa"/>
            <w:tcBorders>
              <w:top w:val="nil"/>
              <w:left w:val="nil"/>
              <w:bottom w:val="nil"/>
              <w:right w:val="nil"/>
            </w:tcBorders>
            <w:shd w:val="clear" w:color="auto" w:fill="auto"/>
            <w:noWrap/>
            <w:vAlign w:val="center"/>
            <w:hideMark/>
          </w:tcPr>
          <w:p w14:paraId="67B00F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0.14</w:t>
            </w:r>
          </w:p>
        </w:tc>
        <w:tc>
          <w:tcPr>
            <w:tcW w:w="326" w:type="dxa"/>
            <w:tcBorders>
              <w:top w:val="nil"/>
              <w:left w:val="nil"/>
              <w:bottom w:val="nil"/>
              <w:right w:val="nil"/>
            </w:tcBorders>
            <w:shd w:val="clear" w:color="auto" w:fill="auto"/>
            <w:noWrap/>
            <w:vAlign w:val="center"/>
            <w:hideMark/>
          </w:tcPr>
          <w:p w14:paraId="68400F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249" w:type="dxa"/>
            <w:tcBorders>
              <w:top w:val="nil"/>
              <w:left w:val="nil"/>
              <w:bottom w:val="nil"/>
              <w:right w:val="nil"/>
            </w:tcBorders>
            <w:shd w:val="clear" w:color="auto" w:fill="auto"/>
            <w:noWrap/>
            <w:vAlign w:val="center"/>
            <w:hideMark/>
          </w:tcPr>
          <w:p w14:paraId="7CABA7A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604CA7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77C221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D989D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0.22</w:t>
            </w:r>
          </w:p>
        </w:tc>
        <w:tc>
          <w:tcPr>
            <w:tcW w:w="307" w:type="dxa"/>
            <w:tcBorders>
              <w:top w:val="nil"/>
              <w:left w:val="nil"/>
              <w:bottom w:val="nil"/>
              <w:right w:val="nil"/>
            </w:tcBorders>
            <w:shd w:val="clear" w:color="auto" w:fill="auto"/>
            <w:noWrap/>
            <w:vAlign w:val="center"/>
            <w:hideMark/>
          </w:tcPr>
          <w:p w14:paraId="12DC4F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w:t>
            </w:r>
          </w:p>
        </w:tc>
        <w:tc>
          <w:tcPr>
            <w:tcW w:w="327" w:type="dxa"/>
            <w:tcBorders>
              <w:top w:val="nil"/>
              <w:left w:val="nil"/>
              <w:bottom w:val="nil"/>
              <w:right w:val="nil"/>
            </w:tcBorders>
            <w:shd w:val="clear" w:color="auto" w:fill="auto"/>
            <w:noWrap/>
            <w:vAlign w:val="center"/>
            <w:hideMark/>
          </w:tcPr>
          <w:p w14:paraId="28E34A9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0.19</w:t>
            </w:r>
          </w:p>
        </w:tc>
        <w:tc>
          <w:tcPr>
            <w:tcW w:w="249" w:type="dxa"/>
            <w:tcBorders>
              <w:top w:val="nil"/>
              <w:left w:val="nil"/>
              <w:bottom w:val="nil"/>
              <w:right w:val="nil"/>
            </w:tcBorders>
            <w:shd w:val="clear" w:color="auto" w:fill="auto"/>
            <w:noWrap/>
            <w:vAlign w:val="center"/>
            <w:hideMark/>
          </w:tcPr>
          <w:p w14:paraId="32B1D30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6AF8BE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3A2DF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7A77CB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w:t>
            </w:r>
          </w:p>
        </w:tc>
        <w:tc>
          <w:tcPr>
            <w:tcW w:w="307" w:type="dxa"/>
            <w:tcBorders>
              <w:top w:val="nil"/>
              <w:left w:val="nil"/>
              <w:bottom w:val="nil"/>
              <w:right w:val="nil"/>
            </w:tcBorders>
            <w:shd w:val="clear" w:color="auto" w:fill="auto"/>
            <w:noWrap/>
            <w:vAlign w:val="center"/>
            <w:hideMark/>
          </w:tcPr>
          <w:p w14:paraId="60BCFDA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0.20</w:t>
            </w:r>
          </w:p>
        </w:tc>
        <w:tc>
          <w:tcPr>
            <w:tcW w:w="328" w:type="dxa"/>
            <w:tcBorders>
              <w:top w:val="nil"/>
              <w:left w:val="nil"/>
              <w:bottom w:val="nil"/>
              <w:right w:val="nil"/>
            </w:tcBorders>
            <w:shd w:val="clear" w:color="auto" w:fill="auto"/>
            <w:noWrap/>
            <w:vAlign w:val="center"/>
            <w:hideMark/>
          </w:tcPr>
          <w:p w14:paraId="4D5C2B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w:t>
            </w:r>
          </w:p>
        </w:tc>
        <w:tc>
          <w:tcPr>
            <w:tcW w:w="232" w:type="dxa"/>
            <w:tcBorders>
              <w:top w:val="nil"/>
              <w:left w:val="nil"/>
              <w:bottom w:val="nil"/>
              <w:right w:val="nil"/>
            </w:tcBorders>
            <w:shd w:val="clear" w:color="auto" w:fill="auto"/>
            <w:noWrap/>
            <w:vAlign w:val="center"/>
            <w:hideMark/>
          </w:tcPr>
          <w:p w14:paraId="63F2A94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61C33DD"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944438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EC</w:t>
            </w:r>
            <w:r w:rsidRPr="005527FA">
              <w:rPr>
                <w:rFonts w:eastAsia="Times New Roman"/>
                <w:color w:val="000000"/>
                <w:sz w:val="16"/>
                <w:szCs w:val="16"/>
                <w:vertAlign w:val="subscript"/>
              </w:rPr>
              <w:t>URG3k</w:t>
            </w:r>
          </w:p>
        </w:tc>
        <w:tc>
          <w:tcPr>
            <w:tcW w:w="499" w:type="dxa"/>
            <w:tcBorders>
              <w:top w:val="nil"/>
              <w:left w:val="nil"/>
              <w:bottom w:val="nil"/>
              <w:right w:val="nil"/>
            </w:tcBorders>
            <w:shd w:val="clear" w:color="auto" w:fill="auto"/>
            <w:noWrap/>
            <w:vAlign w:val="center"/>
            <w:hideMark/>
          </w:tcPr>
          <w:p w14:paraId="1AE0290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97" w:type="dxa"/>
            <w:tcBorders>
              <w:top w:val="nil"/>
              <w:left w:val="nil"/>
              <w:bottom w:val="nil"/>
              <w:right w:val="nil"/>
            </w:tcBorders>
            <w:shd w:val="clear" w:color="auto" w:fill="auto"/>
            <w:noWrap/>
            <w:vAlign w:val="bottom"/>
            <w:hideMark/>
          </w:tcPr>
          <w:p w14:paraId="2491C85B"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07C01F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5" w:type="dxa"/>
            <w:tcBorders>
              <w:top w:val="nil"/>
              <w:left w:val="nil"/>
              <w:bottom w:val="nil"/>
              <w:right w:val="nil"/>
            </w:tcBorders>
            <w:shd w:val="clear" w:color="auto" w:fill="auto"/>
            <w:noWrap/>
            <w:vAlign w:val="center"/>
            <w:hideMark/>
          </w:tcPr>
          <w:p w14:paraId="707FA6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6" w:type="dxa"/>
            <w:tcBorders>
              <w:top w:val="nil"/>
              <w:left w:val="nil"/>
              <w:bottom w:val="nil"/>
              <w:right w:val="nil"/>
            </w:tcBorders>
            <w:shd w:val="clear" w:color="auto" w:fill="auto"/>
            <w:noWrap/>
            <w:vAlign w:val="center"/>
            <w:hideMark/>
          </w:tcPr>
          <w:p w14:paraId="6C2EB7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0.32</w:t>
            </w:r>
          </w:p>
        </w:tc>
        <w:tc>
          <w:tcPr>
            <w:tcW w:w="335" w:type="dxa"/>
            <w:tcBorders>
              <w:top w:val="nil"/>
              <w:left w:val="nil"/>
              <w:bottom w:val="nil"/>
              <w:right w:val="nil"/>
            </w:tcBorders>
            <w:shd w:val="clear" w:color="auto" w:fill="auto"/>
            <w:noWrap/>
            <w:vAlign w:val="center"/>
            <w:hideMark/>
          </w:tcPr>
          <w:p w14:paraId="574475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336" w:type="dxa"/>
            <w:tcBorders>
              <w:top w:val="nil"/>
              <w:left w:val="nil"/>
              <w:bottom w:val="nil"/>
              <w:right w:val="nil"/>
            </w:tcBorders>
            <w:shd w:val="clear" w:color="auto" w:fill="auto"/>
            <w:noWrap/>
            <w:vAlign w:val="center"/>
            <w:hideMark/>
          </w:tcPr>
          <w:p w14:paraId="784F97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250" w:type="dxa"/>
            <w:tcBorders>
              <w:top w:val="nil"/>
              <w:left w:val="nil"/>
              <w:bottom w:val="nil"/>
              <w:right w:val="nil"/>
            </w:tcBorders>
            <w:shd w:val="clear" w:color="auto" w:fill="auto"/>
            <w:noWrap/>
            <w:vAlign w:val="center"/>
            <w:hideMark/>
          </w:tcPr>
          <w:p w14:paraId="2064F89F"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5CA2B1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8" w:type="dxa"/>
            <w:tcBorders>
              <w:top w:val="nil"/>
              <w:left w:val="nil"/>
              <w:bottom w:val="nil"/>
              <w:right w:val="nil"/>
            </w:tcBorders>
            <w:shd w:val="clear" w:color="auto" w:fill="auto"/>
            <w:noWrap/>
            <w:vAlign w:val="center"/>
            <w:hideMark/>
          </w:tcPr>
          <w:p w14:paraId="688119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3BB38A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71C571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326" w:type="dxa"/>
            <w:tcBorders>
              <w:top w:val="nil"/>
              <w:left w:val="nil"/>
              <w:bottom w:val="nil"/>
              <w:right w:val="nil"/>
            </w:tcBorders>
            <w:shd w:val="clear" w:color="auto" w:fill="auto"/>
            <w:noWrap/>
            <w:vAlign w:val="center"/>
            <w:hideMark/>
          </w:tcPr>
          <w:p w14:paraId="3E9720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0.32</w:t>
            </w:r>
          </w:p>
        </w:tc>
        <w:tc>
          <w:tcPr>
            <w:tcW w:w="249" w:type="dxa"/>
            <w:tcBorders>
              <w:top w:val="nil"/>
              <w:left w:val="nil"/>
              <w:bottom w:val="nil"/>
              <w:right w:val="nil"/>
            </w:tcBorders>
            <w:shd w:val="clear" w:color="auto" w:fill="auto"/>
            <w:noWrap/>
            <w:vAlign w:val="center"/>
            <w:hideMark/>
          </w:tcPr>
          <w:p w14:paraId="46C7F1B9"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6" w:type="dxa"/>
            <w:tcBorders>
              <w:top w:val="nil"/>
              <w:left w:val="nil"/>
              <w:bottom w:val="nil"/>
              <w:right w:val="nil"/>
            </w:tcBorders>
            <w:shd w:val="clear" w:color="auto" w:fill="auto"/>
            <w:noWrap/>
            <w:vAlign w:val="center"/>
            <w:hideMark/>
          </w:tcPr>
          <w:p w14:paraId="7F912A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7F224B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1B8B8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0.25</w:t>
            </w:r>
          </w:p>
        </w:tc>
        <w:tc>
          <w:tcPr>
            <w:tcW w:w="307" w:type="dxa"/>
            <w:tcBorders>
              <w:top w:val="nil"/>
              <w:left w:val="nil"/>
              <w:bottom w:val="nil"/>
              <w:right w:val="nil"/>
            </w:tcBorders>
            <w:shd w:val="clear" w:color="auto" w:fill="auto"/>
            <w:noWrap/>
            <w:vAlign w:val="center"/>
            <w:hideMark/>
          </w:tcPr>
          <w:p w14:paraId="0693E8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26" w:type="dxa"/>
            <w:tcBorders>
              <w:top w:val="nil"/>
              <w:left w:val="nil"/>
              <w:bottom w:val="nil"/>
              <w:right w:val="nil"/>
            </w:tcBorders>
            <w:shd w:val="clear" w:color="auto" w:fill="auto"/>
            <w:noWrap/>
            <w:vAlign w:val="center"/>
            <w:hideMark/>
          </w:tcPr>
          <w:p w14:paraId="7355E4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249" w:type="dxa"/>
            <w:tcBorders>
              <w:top w:val="nil"/>
              <w:left w:val="nil"/>
              <w:bottom w:val="nil"/>
              <w:right w:val="nil"/>
            </w:tcBorders>
            <w:shd w:val="clear" w:color="auto" w:fill="auto"/>
            <w:noWrap/>
            <w:vAlign w:val="center"/>
            <w:hideMark/>
          </w:tcPr>
          <w:p w14:paraId="411989D4"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0BC967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488714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012BD6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0.37</w:t>
            </w:r>
          </w:p>
        </w:tc>
        <w:tc>
          <w:tcPr>
            <w:tcW w:w="307" w:type="dxa"/>
            <w:tcBorders>
              <w:top w:val="nil"/>
              <w:left w:val="nil"/>
              <w:bottom w:val="nil"/>
              <w:right w:val="nil"/>
            </w:tcBorders>
            <w:shd w:val="clear" w:color="auto" w:fill="auto"/>
            <w:noWrap/>
            <w:vAlign w:val="center"/>
            <w:hideMark/>
          </w:tcPr>
          <w:p w14:paraId="09BE0F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27" w:type="dxa"/>
            <w:tcBorders>
              <w:top w:val="nil"/>
              <w:left w:val="nil"/>
              <w:bottom w:val="nil"/>
              <w:right w:val="nil"/>
            </w:tcBorders>
            <w:shd w:val="clear" w:color="auto" w:fill="auto"/>
            <w:noWrap/>
            <w:vAlign w:val="center"/>
            <w:hideMark/>
          </w:tcPr>
          <w:p w14:paraId="5B70F5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249" w:type="dxa"/>
            <w:tcBorders>
              <w:top w:val="nil"/>
              <w:left w:val="nil"/>
              <w:bottom w:val="nil"/>
              <w:right w:val="nil"/>
            </w:tcBorders>
            <w:shd w:val="clear" w:color="auto" w:fill="auto"/>
            <w:noWrap/>
            <w:vAlign w:val="center"/>
            <w:hideMark/>
          </w:tcPr>
          <w:p w14:paraId="178FC623"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8" w:type="dxa"/>
            <w:tcBorders>
              <w:top w:val="nil"/>
              <w:left w:val="nil"/>
              <w:bottom w:val="nil"/>
              <w:right w:val="nil"/>
            </w:tcBorders>
            <w:shd w:val="clear" w:color="auto" w:fill="auto"/>
            <w:noWrap/>
            <w:vAlign w:val="center"/>
            <w:hideMark/>
          </w:tcPr>
          <w:p w14:paraId="01B0FB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7DAEBA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332CBA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0.42</w:t>
            </w:r>
          </w:p>
        </w:tc>
        <w:tc>
          <w:tcPr>
            <w:tcW w:w="307" w:type="dxa"/>
            <w:tcBorders>
              <w:top w:val="nil"/>
              <w:left w:val="nil"/>
              <w:bottom w:val="nil"/>
              <w:right w:val="nil"/>
            </w:tcBorders>
            <w:shd w:val="clear" w:color="auto" w:fill="auto"/>
            <w:noWrap/>
            <w:vAlign w:val="center"/>
            <w:hideMark/>
          </w:tcPr>
          <w:p w14:paraId="55F955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28" w:type="dxa"/>
            <w:tcBorders>
              <w:top w:val="nil"/>
              <w:left w:val="nil"/>
              <w:bottom w:val="nil"/>
              <w:right w:val="nil"/>
            </w:tcBorders>
            <w:shd w:val="clear" w:color="auto" w:fill="auto"/>
            <w:noWrap/>
            <w:vAlign w:val="center"/>
            <w:hideMark/>
          </w:tcPr>
          <w:p w14:paraId="595777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232" w:type="dxa"/>
            <w:tcBorders>
              <w:top w:val="nil"/>
              <w:left w:val="nil"/>
              <w:bottom w:val="nil"/>
              <w:right w:val="nil"/>
            </w:tcBorders>
            <w:shd w:val="clear" w:color="auto" w:fill="auto"/>
            <w:noWrap/>
            <w:vAlign w:val="center"/>
            <w:hideMark/>
          </w:tcPr>
          <w:p w14:paraId="0B92498C"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7C14313C"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02FE5B03"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3</w:t>
            </w:r>
          </w:p>
        </w:tc>
        <w:tc>
          <w:tcPr>
            <w:tcW w:w="499" w:type="dxa"/>
            <w:tcBorders>
              <w:top w:val="nil"/>
              <w:left w:val="nil"/>
              <w:bottom w:val="nil"/>
              <w:right w:val="nil"/>
            </w:tcBorders>
            <w:shd w:val="clear" w:color="auto" w:fill="auto"/>
            <w:noWrap/>
            <w:vAlign w:val="center"/>
            <w:hideMark/>
          </w:tcPr>
          <w:p w14:paraId="72F63EA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97" w:type="dxa"/>
            <w:tcBorders>
              <w:top w:val="nil"/>
              <w:left w:val="nil"/>
              <w:bottom w:val="nil"/>
              <w:right w:val="nil"/>
            </w:tcBorders>
            <w:shd w:val="clear" w:color="auto" w:fill="auto"/>
            <w:noWrap/>
            <w:vAlign w:val="bottom"/>
            <w:hideMark/>
          </w:tcPr>
          <w:p w14:paraId="6BCD9DB3"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4A27CC7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5" w:type="dxa"/>
            <w:tcBorders>
              <w:top w:val="nil"/>
              <w:left w:val="nil"/>
              <w:bottom w:val="nil"/>
              <w:right w:val="nil"/>
            </w:tcBorders>
            <w:shd w:val="clear" w:color="auto" w:fill="auto"/>
            <w:noWrap/>
            <w:vAlign w:val="center"/>
            <w:hideMark/>
          </w:tcPr>
          <w:p w14:paraId="73DCF0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6" w:type="dxa"/>
            <w:tcBorders>
              <w:top w:val="nil"/>
              <w:left w:val="nil"/>
              <w:bottom w:val="nil"/>
              <w:right w:val="nil"/>
            </w:tcBorders>
            <w:shd w:val="clear" w:color="auto" w:fill="auto"/>
            <w:noWrap/>
            <w:vAlign w:val="center"/>
            <w:hideMark/>
          </w:tcPr>
          <w:p w14:paraId="7DFD09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0.42</w:t>
            </w:r>
          </w:p>
        </w:tc>
        <w:tc>
          <w:tcPr>
            <w:tcW w:w="335" w:type="dxa"/>
            <w:tcBorders>
              <w:top w:val="nil"/>
              <w:left w:val="nil"/>
              <w:bottom w:val="nil"/>
              <w:right w:val="nil"/>
            </w:tcBorders>
            <w:shd w:val="clear" w:color="auto" w:fill="auto"/>
            <w:noWrap/>
            <w:vAlign w:val="center"/>
            <w:hideMark/>
          </w:tcPr>
          <w:p w14:paraId="6F5040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336" w:type="dxa"/>
            <w:tcBorders>
              <w:top w:val="nil"/>
              <w:left w:val="nil"/>
              <w:bottom w:val="nil"/>
              <w:right w:val="nil"/>
            </w:tcBorders>
            <w:shd w:val="clear" w:color="auto" w:fill="auto"/>
            <w:noWrap/>
            <w:vAlign w:val="center"/>
            <w:hideMark/>
          </w:tcPr>
          <w:p w14:paraId="74B67C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0.39</w:t>
            </w:r>
          </w:p>
        </w:tc>
        <w:tc>
          <w:tcPr>
            <w:tcW w:w="250" w:type="dxa"/>
            <w:tcBorders>
              <w:top w:val="nil"/>
              <w:left w:val="nil"/>
              <w:bottom w:val="nil"/>
              <w:right w:val="nil"/>
            </w:tcBorders>
            <w:shd w:val="clear" w:color="auto" w:fill="auto"/>
            <w:noWrap/>
            <w:vAlign w:val="center"/>
            <w:hideMark/>
          </w:tcPr>
          <w:p w14:paraId="17D9009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7AF866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8" w:type="dxa"/>
            <w:tcBorders>
              <w:top w:val="nil"/>
              <w:left w:val="nil"/>
              <w:bottom w:val="nil"/>
              <w:right w:val="nil"/>
            </w:tcBorders>
            <w:shd w:val="clear" w:color="auto" w:fill="auto"/>
            <w:noWrap/>
            <w:vAlign w:val="center"/>
            <w:hideMark/>
          </w:tcPr>
          <w:p w14:paraId="2679F3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2F7FCA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548939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0.35</w:t>
            </w:r>
          </w:p>
        </w:tc>
        <w:tc>
          <w:tcPr>
            <w:tcW w:w="326" w:type="dxa"/>
            <w:tcBorders>
              <w:top w:val="nil"/>
              <w:left w:val="nil"/>
              <w:bottom w:val="nil"/>
              <w:right w:val="nil"/>
            </w:tcBorders>
            <w:shd w:val="clear" w:color="auto" w:fill="auto"/>
            <w:noWrap/>
            <w:vAlign w:val="center"/>
            <w:hideMark/>
          </w:tcPr>
          <w:p w14:paraId="2F7617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0.35</w:t>
            </w:r>
          </w:p>
        </w:tc>
        <w:tc>
          <w:tcPr>
            <w:tcW w:w="249" w:type="dxa"/>
            <w:tcBorders>
              <w:top w:val="nil"/>
              <w:left w:val="nil"/>
              <w:bottom w:val="nil"/>
              <w:right w:val="nil"/>
            </w:tcBorders>
            <w:shd w:val="clear" w:color="auto" w:fill="auto"/>
            <w:noWrap/>
            <w:vAlign w:val="center"/>
            <w:hideMark/>
          </w:tcPr>
          <w:p w14:paraId="606DCDA5"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6F7728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4953F6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352D75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307" w:type="dxa"/>
            <w:tcBorders>
              <w:top w:val="nil"/>
              <w:left w:val="nil"/>
              <w:bottom w:val="nil"/>
              <w:right w:val="nil"/>
            </w:tcBorders>
            <w:shd w:val="clear" w:color="auto" w:fill="auto"/>
            <w:noWrap/>
            <w:vAlign w:val="center"/>
            <w:hideMark/>
          </w:tcPr>
          <w:p w14:paraId="2C0DC5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0.37</w:t>
            </w:r>
          </w:p>
        </w:tc>
        <w:tc>
          <w:tcPr>
            <w:tcW w:w="326" w:type="dxa"/>
            <w:tcBorders>
              <w:top w:val="nil"/>
              <w:left w:val="nil"/>
              <w:bottom w:val="nil"/>
              <w:right w:val="nil"/>
            </w:tcBorders>
            <w:shd w:val="clear" w:color="auto" w:fill="auto"/>
            <w:noWrap/>
            <w:vAlign w:val="center"/>
            <w:hideMark/>
          </w:tcPr>
          <w:p w14:paraId="276CA1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249" w:type="dxa"/>
            <w:tcBorders>
              <w:top w:val="nil"/>
              <w:left w:val="nil"/>
              <w:bottom w:val="nil"/>
              <w:right w:val="nil"/>
            </w:tcBorders>
            <w:shd w:val="clear" w:color="auto" w:fill="auto"/>
            <w:noWrap/>
            <w:vAlign w:val="center"/>
            <w:hideMark/>
          </w:tcPr>
          <w:p w14:paraId="0D7E782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7D3AF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1EFB0B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1FEE64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0.41</w:t>
            </w:r>
          </w:p>
        </w:tc>
        <w:tc>
          <w:tcPr>
            <w:tcW w:w="307" w:type="dxa"/>
            <w:tcBorders>
              <w:top w:val="nil"/>
              <w:left w:val="nil"/>
              <w:bottom w:val="nil"/>
              <w:right w:val="nil"/>
            </w:tcBorders>
            <w:shd w:val="clear" w:color="auto" w:fill="auto"/>
            <w:noWrap/>
            <w:vAlign w:val="center"/>
            <w:hideMark/>
          </w:tcPr>
          <w:p w14:paraId="17839B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0.49</w:t>
            </w:r>
          </w:p>
        </w:tc>
        <w:tc>
          <w:tcPr>
            <w:tcW w:w="327" w:type="dxa"/>
            <w:tcBorders>
              <w:top w:val="nil"/>
              <w:left w:val="nil"/>
              <w:bottom w:val="nil"/>
              <w:right w:val="nil"/>
            </w:tcBorders>
            <w:shd w:val="clear" w:color="auto" w:fill="auto"/>
            <w:noWrap/>
            <w:vAlign w:val="center"/>
            <w:hideMark/>
          </w:tcPr>
          <w:p w14:paraId="2EE31E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0.44</w:t>
            </w:r>
          </w:p>
        </w:tc>
        <w:tc>
          <w:tcPr>
            <w:tcW w:w="249" w:type="dxa"/>
            <w:tcBorders>
              <w:top w:val="nil"/>
              <w:left w:val="nil"/>
              <w:bottom w:val="nil"/>
              <w:right w:val="nil"/>
            </w:tcBorders>
            <w:shd w:val="clear" w:color="auto" w:fill="auto"/>
            <w:noWrap/>
            <w:vAlign w:val="center"/>
            <w:hideMark/>
          </w:tcPr>
          <w:p w14:paraId="5A1E81F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5F6CA3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5CEAC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44B440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0.52</w:t>
            </w:r>
          </w:p>
        </w:tc>
        <w:tc>
          <w:tcPr>
            <w:tcW w:w="307" w:type="dxa"/>
            <w:tcBorders>
              <w:top w:val="nil"/>
              <w:left w:val="nil"/>
              <w:bottom w:val="nil"/>
              <w:right w:val="nil"/>
            </w:tcBorders>
            <w:shd w:val="clear" w:color="auto" w:fill="auto"/>
            <w:noWrap/>
            <w:vAlign w:val="center"/>
            <w:hideMark/>
          </w:tcPr>
          <w:p w14:paraId="522D12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0.51</w:t>
            </w:r>
          </w:p>
        </w:tc>
        <w:tc>
          <w:tcPr>
            <w:tcW w:w="328" w:type="dxa"/>
            <w:tcBorders>
              <w:top w:val="nil"/>
              <w:left w:val="nil"/>
              <w:bottom w:val="nil"/>
              <w:right w:val="nil"/>
            </w:tcBorders>
            <w:shd w:val="clear" w:color="auto" w:fill="auto"/>
            <w:noWrap/>
            <w:vAlign w:val="center"/>
            <w:hideMark/>
          </w:tcPr>
          <w:p w14:paraId="2627EE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0.49</w:t>
            </w:r>
          </w:p>
        </w:tc>
        <w:tc>
          <w:tcPr>
            <w:tcW w:w="232" w:type="dxa"/>
            <w:tcBorders>
              <w:top w:val="nil"/>
              <w:left w:val="nil"/>
              <w:bottom w:val="nil"/>
              <w:right w:val="nil"/>
            </w:tcBorders>
            <w:shd w:val="clear" w:color="auto" w:fill="auto"/>
            <w:noWrap/>
            <w:vAlign w:val="center"/>
            <w:hideMark/>
          </w:tcPr>
          <w:p w14:paraId="6507ECC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619329B"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DB1D6EA"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1A8E9C4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97" w:type="dxa"/>
            <w:tcBorders>
              <w:top w:val="nil"/>
              <w:left w:val="nil"/>
              <w:bottom w:val="nil"/>
              <w:right w:val="nil"/>
            </w:tcBorders>
            <w:shd w:val="clear" w:color="auto" w:fill="auto"/>
            <w:noWrap/>
            <w:vAlign w:val="bottom"/>
            <w:hideMark/>
          </w:tcPr>
          <w:p w14:paraId="6C0D743A"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5B30D6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5" w:type="dxa"/>
            <w:tcBorders>
              <w:top w:val="nil"/>
              <w:left w:val="nil"/>
              <w:bottom w:val="nil"/>
              <w:right w:val="nil"/>
            </w:tcBorders>
            <w:shd w:val="clear" w:color="auto" w:fill="auto"/>
            <w:noWrap/>
            <w:vAlign w:val="center"/>
            <w:hideMark/>
          </w:tcPr>
          <w:p w14:paraId="7BA66D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6" w:type="dxa"/>
            <w:tcBorders>
              <w:top w:val="nil"/>
              <w:left w:val="nil"/>
              <w:bottom w:val="nil"/>
              <w:right w:val="nil"/>
            </w:tcBorders>
            <w:shd w:val="clear" w:color="auto" w:fill="auto"/>
            <w:noWrap/>
            <w:vAlign w:val="center"/>
            <w:hideMark/>
          </w:tcPr>
          <w:p w14:paraId="3AD100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0.84</w:t>
            </w:r>
          </w:p>
        </w:tc>
        <w:tc>
          <w:tcPr>
            <w:tcW w:w="335" w:type="dxa"/>
            <w:tcBorders>
              <w:top w:val="nil"/>
              <w:left w:val="nil"/>
              <w:bottom w:val="nil"/>
              <w:right w:val="nil"/>
            </w:tcBorders>
            <w:shd w:val="clear" w:color="auto" w:fill="auto"/>
            <w:noWrap/>
            <w:vAlign w:val="center"/>
            <w:hideMark/>
          </w:tcPr>
          <w:p w14:paraId="7F1623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336" w:type="dxa"/>
            <w:tcBorders>
              <w:top w:val="nil"/>
              <w:left w:val="nil"/>
              <w:bottom w:val="nil"/>
              <w:right w:val="nil"/>
            </w:tcBorders>
            <w:shd w:val="clear" w:color="auto" w:fill="auto"/>
            <w:noWrap/>
            <w:vAlign w:val="center"/>
            <w:hideMark/>
          </w:tcPr>
          <w:p w14:paraId="0F5D0B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250" w:type="dxa"/>
            <w:tcBorders>
              <w:top w:val="nil"/>
              <w:left w:val="nil"/>
              <w:bottom w:val="nil"/>
              <w:right w:val="nil"/>
            </w:tcBorders>
            <w:shd w:val="clear" w:color="auto" w:fill="auto"/>
            <w:noWrap/>
            <w:vAlign w:val="center"/>
            <w:hideMark/>
          </w:tcPr>
          <w:p w14:paraId="7F965AA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62041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8" w:type="dxa"/>
            <w:tcBorders>
              <w:top w:val="nil"/>
              <w:left w:val="nil"/>
              <w:bottom w:val="nil"/>
              <w:right w:val="nil"/>
            </w:tcBorders>
            <w:shd w:val="clear" w:color="auto" w:fill="auto"/>
            <w:noWrap/>
            <w:vAlign w:val="center"/>
            <w:hideMark/>
          </w:tcPr>
          <w:p w14:paraId="5E7E02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23402A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FB9D0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0.55</w:t>
            </w:r>
          </w:p>
        </w:tc>
        <w:tc>
          <w:tcPr>
            <w:tcW w:w="326" w:type="dxa"/>
            <w:tcBorders>
              <w:top w:val="nil"/>
              <w:left w:val="nil"/>
              <w:bottom w:val="nil"/>
              <w:right w:val="nil"/>
            </w:tcBorders>
            <w:shd w:val="clear" w:color="auto" w:fill="auto"/>
            <w:noWrap/>
            <w:vAlign w:val="center"/>
            <w:hideMark/>
          </w:tcPr>
          <w:p w14:paraId="46896B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249" w:type="dxa"/>
            <w:tcBorders>
              <w:top w:val="nil"/>
              <w:left w:val="nil"/>
              <w:bottom w:val="nil"/>
              <w:right w:val="nil"/>
            </w:tcBorders>
            <w:shd w:val="clear" w:color="auto" w:fill="auto"/>
            <w:noWrap/>
            <w:vAlign w:val="center"/>
            <w:hideMark/>
          </w:tcPr>
          <w:p w14:paraId="20E8383C"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07C215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3BCA9E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72F96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07" w:type="dxa"/>
            <w:tcBorders>
              <w:top w:val="nil"/>
              <w:left w:val="nil"/>
              <w:bottom w:val="nil"/>
              <w:right w:val="nil"/>
            </w:tcBorders>
            <w:shd w:val="clear" w:color="auto" w:fill="auto"/>
            <w:noWrap/>
            <w:vAlign w:val="center"/>
            <w:hideMark/>
          </w:tcPr>
          <w:p w14:paraId="27B06B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326" w:type="dxa"/>
            <w:tcBorders>
              <w:top w:val="nil"/>
              <w:left w:val="nil"/>
              <w:bottom w:val="nil"/>
              <w:right w:val="nil"/>
            </w:tcBorders>
            <w:shd w:val="clear" w:color="auto" w:fill="auto"/>
            <w:noWrap/>
            <w:vAlign w:val="center"/>
            <w:hideMark/>
          </w:tcPr>
          <w:p w14:paraId="362589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0.51</w:t>
            </w:r>
          </w:p>
        </w:tc>
        <w:tc>
          <w:tcPr>
            <w:tcW w:w="249" w:type="dxa"/>
            <w:tcBorders>
              <w:top w:val="nil"/>
              <w:left w:val="nil"/>
              <w:bottom w:val="nil"/>
              <w:right w:val="nil"/>
            </w:tcBorders>
            <w:shd w:val="clear" w:color="auto" w:fill="auto"/>
            <w:noWrap/>
            <w:vAlign w:val="center"/>
            <w:hideMark/>
          </w:tcPr>
          <w:p w14:paraId="5917982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793629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2DF158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1ED591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307" w:type="dxa"/>
            <w:tcBorders>
              <w:top w:val="nil"/>
              <w:left w:val="nil"/>
              <w:bottom w:val="nil"/>
              <w:right w:val="nil"/>
            </w:tcBorders>
            <w:shd w:val="clear" w:color="auto" w:fill="auto"/>
            <w:noWrap/>
            <w:vAlign w:val="center"/>
            <w:hideMark/>
          </w:tcPr>
          <w:p w14:paraId="0245AF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0.81</w:t>
            </w:r>
          </w:p>
        </w:tc>
        <w:tc>
          <w:tcPr>
            <w:tcW w:w="327" w:type="dxa"/>
            <w:tcBorders>
              <w:top w:val="nil"/>
              <w:left w:val="nil"/>
              <w:bottom w:val="nil"/>
              <w:right w:val="nil"/>
            </w:tcBorders>
            <w:shd w:val="clear" w:color="auto" w:fill="auto"/>
            <w:noWrap/>
            <w:vAlign w:val="center"/>
            <w:hideMark/>
          </w:tcPr>
          <w:p w14:paraId="465C04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249" w:type="dxa"/>
            <w:tcBorders>
              <w:top w:val="nil"/>
              <w:left w:val="nil"/>
              <w:bottom w:val="nil"/>
              <w:right w:val="nil"/>
            </w:tcBorders>
            <w:shd w:val="clear" w:color="auto" w:fill="auto"/>
            <w:noWrap/>
            <w:vAlign w:val="center"/>
            <w:hideMark/>
          </w:tcPr>
          <w:p w14:paraId="532418A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2AD2C4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72BD59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51F6B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0.94</w:t>
            </w:r>
          </w:p>
        </w:tc>
        <w:tc>
          <w:tcPr>
            <w:tcW w:w="307" w:type="dxa"/>
            <w:tcBorders>
              <w:top w:val="nil"/>
              <w:left w:val="nil"/>
              <w:bottom w:val="nil"/>
              <w:right w:val="nil"/>
            </w:tcBorders>
            <w:shd w:val="clear" w:color="auto" w:fill="auto"/>
            <w:noWrap/>
            <w:vAlign w:val="center"/>
            <w:hideMark/>
          </w:tcPr>
          <w:p w14:paraId="01606C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28" w:type="dxa"/>
            <w:tcBorders>
              <w:top w:val="nil"/>
              <w:left w:val="nil"/>
              <w:bottom w:val="nil"/>
              <w:right w:val="nil"/>
            </w:tcBorders>
            <w:shd w:val="clear" w:color="auto" w:fill="auto"/>
            <w:noWrap/>
            <w:vAlign w:val="center"/>
            <w:hideMark/>
          </w:tcPr>
          <w:p w14:paraId="6B2996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0.94</w:t>
            </w:r>
          </w:p>
        </w:tc>
        <w:tc>
          <w:tcPr>
            <w:tcW w:w="232" w:type="dxa"/>
            <w:tcBorders>
              <w:top w:val="nil"/>
              <w:left w:val="nil"/>
              <w:bottom w:val="nil"/>
              <w:right w:val="nil"/>
            </w:tcBorders>
            <w:shd w:val="clear" w:color="auto" w:fill="auto"/>
            <w:noWrap/>
            <w:vAlign w:val="center"/>
            <w:hideMark/>
          </w:tcPr>
          <w:p w14:paraId="3590FBD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3CD4283"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5FB72831"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bottom"/>
            <w:hideMark/>
          </w:tcPr>
          <w:p w14:paraId="108DCF5F"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bottom"/>
            <w:hideMark/>
          </w:tcPr>
          <w:p w14:paraId="2B5934BF"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184956EF"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5098D69B"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126DD29A" w14:textId="77777777" w:rsidR="000C5640" w:rsidRPr="005527FA" w:rsidRDefault="000C5640" w:rsidP="00DB4D87">
            <w:pPr>
              <w:spacing w:after="0" w:line="240" w:lineRule="auto"/>
              <w:jc w:val="right"/>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1A350CB4"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0035160F" w14:textId="77777777" w:rsidR="000C5640" w:rsidRPr="005527FA" w:rsidRDefault="000C5640" w:rsidP="00DB4D87">
            <w:pPr>
              <w:spacing w:after="0" w:line="240" w:lineRule="auto"/>
              <w:jc w:val="right"/>
              <w:rPr>
                <w:rFonts w:eastAsia="Times New Roman"/>
                <w:sz w:val="16"/>
                <w:szCs w:val="16"/>
              </w:rPr>
            </w:pPr>
          </w:p>
        </w:tc>
        <w:tc>
          <w:tcPr>
            <w:tcW w:w="250" w:type="dxa"/>
            <w:tcBorders>
              <w:top w:val="nil"/>
              <w:left w:val="nil"/>
              <w:bottom w:val="nil"/>
              <w:right w:val="nil"/>
            </w:tcBorders>
            <w:shd w:val="clear" w:color="auto" w:fill="auto"/>
            <w:noWrap/>
            <w:vAlign w:val="bottom"/>
            <w:hideMark/>
          </w:tcPr>
          <w:p w14:paraId="0F9BE790"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6B0F35EF" w14:textId="77777777" w:rsidR="000C5640" w:rsidRPr="005527FA" w:rsidRDefault="000C5640" w:rsidP="00DB4D87">
            <w:pPr>
              <w:spacing w:after="0" w:line="240" w:lineRule="auto"/>
              <w:rPr>
                <w:rFonts w:eastAsia="Times New Roman"/>
                <w:sz w:val="16"/>
                <w:szCs w:val="16"/>
              </w:rPr>
            </w:pPr>
          </w:p>
        </w:tc>
        <w:tc>
          <w:tcPr>
            <w:tcW w:w="308" w:type="dxa"/>
            <w:tcBorders>
              <w:top w:val="nil"/>
              <w:left w:val="nil"/>
              <w:bottom w:val="nil"/>
              <w:right w:val="nil"/>
            </w:tcBorders>
            <w:shd w:val="clear" w:color="auto" w:fill="auto"/>
            <w:noWrap/>
            <w:vAlign w:val="bottom"/>
            <w:hideMark/>
          </w:tcPr>
          <w:p w14:paraId="419509FE"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0DAD1E2F"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456B9A6F"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4C10785A"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2EE60158" w14:textId="77777777" w:rsidR="000C5640" w:rsidRPr="005527FA" w:rsidRDefault="000C5640" w:rsidP="00DB4D87">
            <w:pPr>
              <w:spacing w:after="0" w:line="240" w:lineRule="auto"/>
              <w:jc w:val="right"/>
              <w:rPr>
                <w:rFonts w:ascii="Arial Narrow" w:eastAsia="Times New Roman" w:hAnsi="Arial Narrow"/>
                <w:b/>
                <w:sz w:val="16"/>
                <w:szCs w:val="16"/>
              </w:rPr>
            </w:pPr>
          </w:p>
        </w:tc>
        <w:tc>
          <w:tcPr>
            <w:tcW w:w="326" w:type="dxa"/>
            <w:tcBorders>
              <w:top w:val="nil"/>
              <w:left w:val="nil"/>
              <w:bottom w:val="nil"/>
              <w:right w:val="nil"/>
            </w:tcBorders>
            <w:shd w:val="clear" w:color="auto" w:fill="auto"/>
            <w:noWrap/>
            <w:vAlign w:val="bottom"/>
            <w:hideMark/>
          </w:tcPr>
          <w:p w14:paraId="48CE4EFB"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2DB8CE00"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25C38F2C"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5A585529"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09C7FF5B"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589C0A64"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75479157"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559FAFD7"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A29A10C"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5A14304F" w14:textId="77777777" w:rsidR="000C5640" w:rsidRPr="005527FA" w:rsidRDefault="000C5640" w:rsidP="00DB4D87">
            <w:pPr>
              <w:spacing w:after="0" w:line="240" w:lineRule="auto"/>
              <w:jc w:val="right"/>
              <w:rPr>
                <w:rFonts w:eastAsia="Times New Roman"/>
                <w:sz w:val="16"/>
                <w:szCs w:val="16"/>
              </w:rPr>
            </w:pPr>
          </w:p>
        </w:tc>
        <w:tc>
          <w:tcPr>
            <w:tcW w:w="327" w:type="dxa"/>
            <w:tcBorders>
              <w:top w:val="nil"/>
              <w:left w:val="nil"/>
              <w:bottom w:val="nil"/>
              <w:right w:val="nil"/>
            </w:tcBorders>
            <w:shd w:val="clear" w:color="auto" w:fill="auto"/>
            <w:noWrap/>
            <w:vAlign w:val="bottom"/>
            <w:hideMark/>
          </w:tcPr>
          <w:p w14:paraId="538E3691"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11D039C9"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8" w:type="dxa"/>
            <w:tcBorders>
              <w:top w:val="nil"/>
              <w:left w:val="nil"/>
              <w:bottom w:val="nil"/>
              <w:right w:val="nil"/>
            </w:tcBorders>
            <w:shd w:val="clear" w:color="auto" w:fill="auto"/>
            <w:noWrap/>
            <w:vAlign w:val="bottom"/>
            <w:hideMark/>
          </w:tcPr>
          <w:p w14:paraId="7C459714"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4C1C9E9"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96BBBFF"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51802FF"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6537D6E9"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2A3CA687"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4BE1FD7E"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247D81A5"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7DE359B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97" w:type="dxa"/>
            <w:tcBorders>
              <w:top w:val="nil"/>
              <w:left w:val="nil"/>
              <w:bottom w:val="nil"/>
              <w:right w:val="nil"/>
            </w:tcBorders>
            <w:shd w:val="clear" w:color="auto" w:fill="auto"/>
            <w:noWrap/>
            <w:vAlign w:val="bottom"/>
            <w:hideMark/>
          </w:tcPr>
          <w:p w14:paraId="15F5222A"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782C5B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335" w:type="dxa"/>
            <w:tcBorders>
              <w:top w:val="nil"/>
              <w:left w:val="nil"/>
              <w:bottom w:val="nil"/>
              <w:right w:val="nil"/>
            </w:tcBorders>
            <w:shd w:val="clear" w:color="auto" w:fill="auto"/>
            <w:noWrap/>
            <w:vAlign w:val="center"/>
            <w:hideMark/>
          </w:tcPr>
          <w:p w14:paraId="58C7F0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457</w:t>
            </w:r>
          </w:p>
        </w:tc>
        <w:tc>
          <w:tcPr>
            <w:tcW w:w="336" w:type="dxa"/>
            <w:tcBorders>
              <w:top w:val="nil"/>
              <w:left w:val="nil"/>
              <w:bottom w:val="nil"/>
              <w:right w:val="nil"/>
            </w:tcBorders>
            <w:shd w:val="clear" w:color="auto" w:fill="auto"/>
            <w:noWrap/>
            <w:vAlign w:val="center"/>
            <w:hideMark/>
          </w:tcPr>
          <w:p w14:paraId="096D90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468</w:t>
            </w:r>
          </w:p>
        </w:tc>
        <w:tc>
          <w:tcPr>
            <w:tcW w:w="335" w:type="dxa"/>
            <w:tcBorders>
              <w:top w:val="nil"/>
              <w:left w:val="nil"/>
              <w:bottom w:val="nil"/>
              <w:right w:val="nil"/>
            </w:tcBorders>
            <w:shd w:val="clear" w:color="auto" w:fill="auto"/>
            <w:noWrap/>
            <w:vAlign w:val="center"/>
            <w:hideMark/>
          </w:tcPr>
          <w:p w14:paraId="4B441F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336" w:type="dxa"/>
            <w:tcBorders>
              <w:top w:val="nil"/>
              <w:left w:val="nil"/>
              <w:bottom w:val="nil"/>
              <w:right w:val="nil"/>
            </w:tcBorders>
            <w:shd w:val="clear" w:color="auto" w:fill="auto"/>
            <w:noWrap/>
            <w:vAlign w:val="center"/>
            <w:hideMark/>
          </w:tcPr>
          <w:p w14:paraId="0F6ADE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0" w:type="dxa"/>
            <w:tcBorders>
              <w:top w:val="nil"/>
              <w:left w:val="nil"/>
              <w:bottom w:val="nil"/>
              <w:right w:val="nil"/>
            </w:tcBorders>
            <w:shd w:val="clear" w:color="auto" w:fill="auto"/>
            <w:noWrap/>
            <w:vAlign w:val="center"/>
            <w:hideMark/>
          </w:tcPr>
          <w:p w14:paraId="11EF3FB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26C27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w:t>
            </w:r>
          </w:p>
        </w:tc>
        <w:tc>
          <w:tcPr>
            <w:tcW w:w="308" w:type="dxa"/>
            <w:tcBorders>
              <w:top w:val="nil"/>
              <w:left w:val="nil"/>
              <w:bottom w:val="nil"/>
              <w:right w:val="nil"/>
            </w:tcBorders>
            <w:shd w:val="clear" w:color="auto" w:fill="auto"/>
            <w:noWrap/>
            <w:vAlign w:val="center"/>
            <w:hideMark/>
          </w:tcPr>
          <w:p w14:paraId="2A3503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07" w:type="dxa"/>
            <w:tcBorders>
              <w:top w:val="nil"/>
              <w:left w:val="nil"/>
              <w:bottom w:val="nil"/>
              <w:right w:val="nil"/>
            </w:tcBorders>
            <w:shd w:val="clear" w:color="auto" w:fill="auto"/>
            <w:noWrap/>
            <w:vAlign w:val="center"/>
            <w:hideMark/>
          </w:tcPr>
          <w:p w14:paraId="4ED69A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307" w:type="dxa"/>
            <w:tcBorders>
              <w:top w:val="nil"/>
              <w:left w:val="nil"/>
              <w:bottom w:val="nil"/>
              <w:right w:val="nil"/>
            </w:tcBorders>
            <w:shd w:val="clear" w:color="auto" w:fill="auto"/>
            <w:noWrap/>
            <w:vAlign w:val="center"/>
            <w:hideMark/>
          </w:tcPr>
          <w:p w14:paraId="1A0095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326" w:type="dxa"/>
            <w:tcBorders>
              <w:top w:val="nil"/>
              <w:left w:val="nil"/>
              <w:bottom w:val="nil"/>
              <w:right w:val="nil"/>
            </w:tcBorders>
            <w:shd w:val="clear" w:color="auto" w:fill="auto"/>
            <w:noWrap/>
            <w:vAlign w:val="center"/>
            <w:hideMark/>
          </w:tcPr>
          <w:p w14:paraId="236DD7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49" w:type="dxa"/>
            <w:tcBorders>
              <w:top w:val="nil"/>
              <w:left w:val="nil"/>
              <w:bottom w:val="nil"/>
              <w:right w:val="nil"/>
            </w:tcBorders>
            <w:shd w:val="clear" w:color="auto" w:fill="auto"/>
            <w:noWrap/>
            <w:vAlign w:val="center"/>
            <w:hideMark/>
          </w:tcPr>
          <w:p w14:paraId="47FC282A"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2F9DAD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307" w:type="dxa"/>
            <w:tcBorders>
              <w:top w:val="nil"/>
              <w:left w:val="nil"/>
              <w:bottom w:val="nil"/>
              <w:right w:val="nil"/>
            </w:tcBorders>
            <w:shd w:val="clear" w:color="auto" w:fill="auto"/>
            <w:noWrap/>
            <w:vAlign w:val="center"/>
            <w:hideMark/>
          </w:tcPr>
          <w:p w14:paraId="4F17A8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07" w:type="dxa"/>
            <w:tcBorders>
              <w:top w:val="nil"/>
              <w:left w:val="nil"/>
              <w:bottom w:val="nil"/>
              <w:right w:val="nil"/>
            </w:tcBorders>
            <w:shd w:val="clear" w:color="auto" w:fill="auto"/>
            <w:noWrap/>
            <w:vAlign w:val="center"/>
            <w:hideMark/>
          </w:tcPr>
          <w:p w14:paraId="59BA65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07" w:type="dxa"/>
            <w:tcBorders>
              <w:top w:val="nil"/>
              <w:left w:val="nil"/>
              <w:bottom w:val="nil"/>
              <w:right w:val="nil"/>
            </w:tcBorders>
            <w:shd w:val="clear" w:color="auto" w:fill="auto"/>
            <w:noWrap/>
            <w:vAlign w:val="center"/>
            <w:hideMark/>
          </w:tcPr>
          <w:p w14:paraId="5EE206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w:t>
            </w:r>
          </w:p>
        </w:tc>
        <w:tc>
          <w:tcPr>
            <w:tcW w:w="326" w:type="dxa"/>
            <w:tcBorders>
              <w:top w:val="nil"/>
              <w:left w:val="nil"/>
              <w:bottom w:val="nil"/>
              <w:right w:val="nil"/>
            </w:tcBorders>
            <w:shd w:val="clear" w:color="auto" w:fill="auto"/>
            <w:noWrap/>
            <w:vAlign w:val="center"/>
            <w:hideMark/>
          </w:tcPr>
          <w:p w14:paraId="2018BB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49" w:type="dxa"/>
            <w:tcBorders>
              <w:top w:val="nil"/>
              <w:left w:val="nil"/>
              <w:bottom w:val="nil"/>
              <w:right w:val="nil"/>
            </w:tcBorders>
            <w:shd w:val="clear" w:color="auto" w:fill="auto"/>
            <w:noWrap/>
            <w:vAlign w:val="center"/>
            <w:hideMark/>
          </w:tcPr>
          <w:p w14:paraId="6FD7229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B56C0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307" w:type="dxa"/>
            <w:tcBorders>
              <w:top w:val="nil"/>
              <w:left w:val="nil"/>
              <w:bottom w:val="nil"/>
              <w:right w:val="nil"/>
            </w:tcBorders>
            <w:shd w:val="clear" w:color="auto" w:fill="auto"/>
            <w:noWrap/>
            <w:vAlign w:val="center"/>
            <w:hideMark/>
          </w:tcPr>
          <w:p w14:paraId="3A2825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07" w:type="dxa"/>
            <w:tcBorders>
              <w:top w:val="nil"/>
              <w:left w:val="nil"/>
              <w:bottom w:val="nil"/>
              <w:right w:val="nil"/>
            </w:tcBorders>
            <w:shd w:val="clear" w:color="auto" w:fill="auto"/>
            <w:noWrap/>
            <w:vAlign w:val="center"/>
            <w:hideMark/>
          </w:tcPr>
          <w:p w14:paraId="3122FB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07" w:type="dxa"/>
            <w:tcBorders>
              <w:top w:val="nil"/>
              <w:left w:val="nil"/>
              <w:bottom w:val="nil"/>
              <w:right w:val="nil"/>
            </w:tcBorders>
            <w:shd w:val="clear" w:color="auto" w:fill="auto"/>
            <w:noWrap/>
            <w:vAlign w:val="center"/>
            <w:hideMark/>
          </w:tcPr>
          <w:p w14:paraId="2622E6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7" w:type="dxa"/>
            <w:tcBorders>
              <w:top w:val="nil"/>
              <w:left w:val="nil"/>
              <w:bottom w:val="nil"/>
              <w:right w:val="nil"/>
            </w:tcBorders>
            <w:shd w:val="clear" w:color="auto" w:fill="auto"/>
            <w:noWrap/>
            <w:vAlign w:val="center"/>
            <w:hideMark/>
          </w:tcPr>
          <w:p w14:paraId="23F66B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49" w:type="dxa"/>
            <w:tcBorders>
              <w:top w:val="nil"/>
              <w:left w:val="nil"/>
              <w:bottom w:val="nil"/>
              <w:right w:val="nil"/>
            </w:tcBorders>
            <w:shd w:val="clear" w:color="auto" w:fill="auto"/>
            <w:noWrap/>
            <w:vAlign w:val="center"/>
            <w:hideMark/>
          </w:tcPr>
          <w:p w14:paraId="3F80623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3B4587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w:t>
            </w:r>
          </w:p>
        </w:tc>
        <w:tc>
          <w:tcPr>
            <w:tcW w:w="307" w:type="dxa"/>
            <w:tcBorders>
              <w:top w:val="nil"/>
              <w:left w:val="nil"/>
              <w:bottom w:val="nil"/>
              <w:right w:val="nil"/>
            </w:tcBorders>
            <w:shd w:val="clear" w:color="auto" w:fill="auto"/>
            <w:noWrap/>
            <w:vAlign w:val="center"/>
            <w:hideMark/>
          </w:tcPr>
          <w:p w14:paraId="755E46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07" w:type="dxa"/>
            <w:tcBorders>
              <w:top w:val="nil"/>
              <w:left w:val="nil"/>
              <w:bottom w:val="nil"/>
              <w:right w:val="nil"/>
            </w:tcBorders>
            <w:shd w:val="clear" w:color="auto" w:fill="auto"/>
            <w:noWrap/>
            <w:vAlign w:val="center"/>
            <w:hideMark/>
          </w:tcPr>
          <w:p w14:paraId="3CCDD3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07" w:type="dxa"/>
            <w:tcBorders>
              <w:top w:val="nil"/>
              <w:left w:val="nil"/>
              <w:bottom w:val="nil"/>
              <w:right w:val="nil"/>
            </w:tcBorders>
            <w:shd w:val="clear" w:color="auto" w:fill="auto"/>
            <w:noWrap/>
            <w:vAlign w:val="center"/>
            <w:hideMark/>
          </w:tcPr>
          <w:p w14:paraId="3F36B5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328" w:type="dxa"/>
            <w:tcBorders>
              <w:top w:val="nil"/>
              <w:left w:val="nil"/>
              <w:bottom w:val="nil"/>
              <w:right w:val="nil"/>
            </w:tcBorders>
            <w:shd w:val="clear" w:color="auto" w:fill="auto"/>
            <w:noWrap/>
            <w:vAlign w:val="center"/>
            <w:hideMark/>
          </w:tcPr>
          <w:p w14:paraId="30F01C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32" w:type="dxa"/>
            <w:tcBorders>
              <w:top w:val="nil"/>
              <w:left w:val="nil"/>
              <w:bottom w:val="nil"/>
              <w:right w:val="nil"/>
            </w:tcBorders>
            <w:shd w:val="clear" w:color="auto" w:fill="auto"/>
            <w:noWrap/>
            <w:vAlign w:val="center"/>
            <w:hideMark/>
          </w:tcPr>
          <w:p w14:paraId="0688DF0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D0D9EE7"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37C6A9B5"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5B6963E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97" w:type="dxa"/>
            <w:tcBorders>
              <w:top w:val="nil"/>
              <w:left w:val="nil"/>
              <w:bottom w:val="nil"/>
              <w:right w:val="nil"/>
            </w:tcBorders>
            <w:shd w:val="clear" w:color="auto" w:fill="auto"/>
            <w:noWrap/>
            <w:vAlign w:val="bottom"/>
            <w:hideMark/>
          </w:tcPr>
          <w:p w14:paraId="752AD5B5"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075568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35" w:type="dxa"/>
            <w:tcBorders>
              <w:top w:val="nil"/>
              <w:left w:val="nil"/>
              <w:bottom w:val="nil"/>
              <w:right w:val="nil"/>
            </w:tcBorders>
            <w:shd w:val="clear" w:color="auto" w:fill="auto"/>
            <w:noWrap/>
            <w:vAlign w:val="center"/>
            <w:hideMark/>
          </w:tcPr>
          <w:p w14:paraId="729512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1.21</w:t>
            </w:r>
          </w:p>
        </w:tc>
        <w:tc>
          <w:tcPr>
            <w:tcW w:w="336" w:type="dxa"/>
            <w:tcBorders>
              <w:top w:val="nil"/>
              <w:left w:val="nil"/>
              <w:bottom w:val="nil"/>
              <w:right w:val="nil"/>
            </w:tcBorders>
            <w:shd w:val="clear" w:color="auto" w:fill="auto"/>
            <w:noWrap/>
            <w:vAlign w:val="center"/>
            <w:hideMark/>
          </w:tcPr>
          <w:p w14:paraId="5C056B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35" w:type="dxa"/>
            <w:tcBorders>
              <w:top w:val="nil"/>
              <w:left w:val="nil"/>
              <w:bottom w:val="nil"/>
              <w:right w:val="nil"/>
            </w:tcBorders>
            <w:shd w:val="clear" w:color="auto" w:fill="auto"/>
            <w:noWrap/>
            <w:vAlign w:val="center"/>
            <w:hideMark/>
          </w:tcPr>
          <w:p w14:paraId="570CB6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36" w:type="dxa"/>
            <w:tcBorders>
              <w:top w:val="nil"/>
              <w:left w:val="nil"/>
              <w:bottom w:val="nil"/>
              <w:right w:val="nil"/>
            </w:tcBorders>
            <w:shd w:val="clear" w:color="auto" w:fill="auto"/>
            <w:noWrap/>
            <w:vAlign w:val="center"/>
            <w:hideMark/>
          </w:tcPr>
          <w:p w14:paraId="1DB7CF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0" w:type="dxa"/>
            <w:tcBorders>
              <w:top w:val="nil"/>
              <w:left w:val="nil"/>
              <w:bottom w:val="nil"/>
              <w:right w:val="nil"/>
            </w:tcBorders>
            <w:shd w:val="clear" w:color="auto" w:fill="auto"/>
            <w:noWrap/>
            <w:vAlign w:val="center"/>
            <w:hideMark/>
          </w:tcPr>
          <w:p w14:paraId="2FABA13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6653DE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2.03</w:t>
            </w:r>
          </w:p>
        </w:tc>
        <w:tc>
          <w:tcPr>
            <w:tcW w:w="308" w:type="dxa"/>
            <w:tcBorders>
              <w:top w:val="nil"/>
              <w:left w:val="nil"/>
              <w:bottom w:val="nil"/>
              <w:right w:val="nil"/>
            </w:tcBorders>
            <w:shd w:val="clear" w:color="auto" w:fill="auto"/>
            <w:noWrap/>
            <w:vAlign w:val="center"/>
            <w:hideMark/>
          </w:tcPr>
          <w:p w14:paraId="3A7B29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07" w:type="dxa"/>
            <w:tcBorders>
              <w:top w:val="nil"/>
              <w:left w:val="nil"/>
              <w:bottom w:val="nil"/>
              <w:right w:val="nil"/>
            </w:tcBorders>
            <w:shd w:val="clear" w:color="auto" w:fill="auto"/>
            <w:noWrap/>
            <w:vAlign w:val="center"/>
            <w:hideMark/>
          </w:tcPr>
          <w:p w14:paraId="21EF94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0.86</w:t>
            </w:r>
          </w:p>
        </w:tc>
        <w:tc>
          <w:tcPr>
            <w:tcW w:w="307" w:type="dxa"/>
            <w:tcBorders>
              <w:top w:val="nil"/>
              <w:left w:val="nil"/>
              <w:bottom w:val="nil"/>
              <w:right w:val="nil"/>
            </w:tcBorders>
            <w:shd w:val="clear" w:color="auto" w:fill="auto"/>
            <w:noWrap/>
            <w:vAlign w:val="center"/>
            <w:hideMark/>
          </w:tcPr>
          <w:p w14:paraId="7F1E15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26" w:type="dxa"/>
            <w:tcBorders>
              <w:top w:val="nil"/>
              <w:left w:val="nil"/>
              <w:bottom w:val="nil"/>
              <w:right w:val="nil"/>
            </w:tcBorders>
            <w:shd w:val="clear" w:color="auto" w:fill="auto"/>
            <w:noWrap/>
            <w:vAlign w:val="center"/>
            <w:hideMark/>
          </w:tcPr>
          <w:p w14:paraId="401E67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6968829C"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696778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307" w:type="dxa"/>
            <w:tcBorders>
              <w:top w:val="nil"/>
              <w:left w:val="nil"/>
              <w:bottom w:val="nil"/>
              <w:right w:val="nil"/>
            </w:tcBorders>
            <w:shd w:val="clear" w:color="auto" w:fill="auto"/>
            <w:noWrap/>
            <w:vAlign w:val="center"/>
            <w:hideMark/>
          </w:tcPr>
          <w:p w14:paraId="4174B1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1.10</w:t>
            </w:r>
          </w:p>
        </w:tc>
        <w:tc>
          <w:tcPr>
            <w:tcW w:w="307" w:type="dxa"/>
            <w:tcBorders>
              <w:top w:val="nil"/>
              <w:left w:val="nil"/>
              <w:bottom w:val="nil"/>
              <w:right w:val="nil"/>
            </w:tcBorders>
            <w:shd w:val="clear" w:color="auto" w:fill="auto"/>
            <w:noWrap/>
            <w:vAlign w:val="center"/>
            <w:hideMark/>
          </w:tcPr>
          <w:p w14:paraId="34BE2F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0.57</w:t>
            </w:r>
          </w:p>
        </w:tc>
        <w:tc>
          <w:tcPr>
            <w:tcW w:w="307" w:type="dxa"/>
            <w:tcBorders>
              <w:top w:val="nil"/>
              <w:left w:val="nil"/>
              <w:bottom w:val="nil"/>
              <w:right w:val="nil"/>
            </w:tcBorders>
            <w:shd w:val="clear" w:color="auto" w:fill="auto"/>
            <w:noWrap/>
            <w:vAlign w:val="center"/>
            <w:hideMark/>
          </w:tcPr>
          <w:p w14:paraId="7F3493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0.60</w:t>
            </w:r>
          </w:p>
        </w:tc>
        <w:tc>
          <w:tcPr>
            <w:tcW w:w="326" w:type="dxa"/>
            <w:tcBorders>
              <w:top w:val="nil"/>
              <w:left w:val="nil"/>
              <w:bottom w:val="nil"/>
              <w:right w:val="nil"/>
            </w:tcBorders>
            <w:shd w:val="clear" w:color="auto" w:fill="auto"/>
            <w:noWrap/>
            <w:vAlign w:val="center"/>
            <w:hideMark/>
          </w:tcPr>
          <w:p w14:paraId="1F12AC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2A834F0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0A7BE0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1.86</w:t>
            </w:r>
          </w:p>
        </w:tc>
        <w:tc>
          <w:tcPr>
            <w:tcW w:w="307" w:type="dxa"/>
            <w:tcBorders>
              <w:top w:val="nil"/>
              <w:left w:val="nil"/>
              <w:bottom w:val="nil"/>
              <w:right w:val="nil"/>
            </w:tcBorders>
            <w:shd w:val="clear" w:color="auto" w:fill="auto"/>
            <w:noWrap/>
            <w:vAlign w:val="center"/>
            <w:hideMark/>
          </w:tcPr>
          <w:p w14:paraId="4D4EBC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2.04</w:t>
            </w:r>
          </w:p>
        </w:tc>
        <w:tc>
          <w:tcPr>
            <w:tcW w:w="307" w:type="dxa"/>
            <w:tcBorders>
              <w:top w:val="nil"/>
              <w:left w:val="nil"/>
              <w:bottom w:val="nil"/>
              <w:right w:val="nil"/>
            </w:tcBorders>
            <w:shd w:val="clear" w:color="auto" w:fill="auto"/>
            <w:noWrap/>
            <w:vAlign w:val="center"/>
            <w:hideMark/>
          </w:tcPr>
          <w:p w14:paraId="609B63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07" w:type="dxa"/>
            <w:tcBorders>
              <w:top w:val="nil"/>
              <w:left w:val="nil"/>
              <w:bottom w:val="nil"/>
              <w:right w:val="nil"/>
            </w:tcBorders>
            <w:shd w:val="clear" w:color="auto" w:fill="auto"/>
            <w:noWrap/>
            <w:vAlign w:val="center"/>
            <w:hideMark/>
          </w:tcPr>
          <w:p w14:paraId="444D39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7" w:type="dxa"/>
            <w:tcBorders>
              <w:top w:val="nil"/>
              <w:left w:val="nil"/>
              <w:bottom w:val="nil"/>
              <w:right w:val="nil"/>
            </w:tcBorders>
            <w:shd w:val="clear" w:color="auto" w:fill="auto"/>
            <w:noWrap/>
            <w:vAlign w:val="center"/>
            <w:hideMark/>
          </w:tcPr>
          <w:p w14:paraId="61AC4A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29B9618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47DE74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07" w:type="dxa"/>
            <w:tcBorders>
              <w:top w:val="nil"/>
              <w:left w:val="nil"/>
              <w:bottom w:val="nil"/>
              <w:right w:val="nil"/>
            </w:tcBorders>
            <w:shd w:val="clear" w:color="auto" w:fill="auto"/>
            <w:noWrap/>
            <w:vAlign w:val="center"/>
            <w:hideMark/>
          </w:tcPr>
          <w:p w14:paraId="3C26FA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1.10</w:t>
            </w:r>
          </w:p>
        </w:tc>
        <w:tc>
          <w:tcPr>
            <w:tcW w:w="307" w:type="dxa"/>
            <w:tcBorders>
              <w:top w:val="nil"/>
              <w:left w:val="nil"/>
              <w:bottom w:val="nil"/>
              <w:right w:val="nil"/>
            </w:tcBorders>
            <w:shd w:val="clear" w:color="auto" w:fill="auto"/>
            <w:noWrap/>
            <w:vAlign w:val="center"/>
            <w:hideMark/>
          </w:tcPr>
          <w:p w14:paraId="3E7566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0.12</w:t>
            </w:r>
          </w:p>
        </w:tc>
        <w:tc>
          <w:tcPr>
            <w:tcW w:w="307" w:type="dxa"/>
            <w:tcBorders>
              <w:top w:val="nil"/>
              <w:left w:val="nil"/>
              <w:bottom w:val="nil"/>
              <w:right w:val="nil"/>
            </w:tcBorders>
            <w:shd w:val="clear" w:color="auto" w:fill="auto"/>
            <w:noWrap/>
            <w:vAlign w:val="center"/>
            <w:hideMark/>
          </w:tcPr>
          <w:p w14:paraId="38E69D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28" w:type="dxa"/>
            <w:tcBorders>
              <w:top w:val="nil"/>
              <w:left w:val="nil"/>
              <w:bottom w:val="nil"/>
              <w:right w:val="nil"/>
            </w:tcBorders>
            <w:shd w:val="clear" w:color="auto" w:fill="auto"/>
            <w:noWrap/>
            <w:vAlign w:val="center"/>
            <w:hideMark/>
          </w:tcPr>
          <w:p w14:paraId="024216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3C726EB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656EF491"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5E95AE2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OC</w:t>
            </w:r>
            <w:r w:rsidRPr="005527FA">
              <w:rPr>
                <w:rFonts w:eastAsia="Times New Roman"/>
                <w:color w:val="000000"/>
                <w:sz w:val="16"/>
                <w:szCs w:val="16"/>
                <w:vertAlign w:val="subscript"/>
              </w:rPr>
              <w:t>METSASS</w:t>
            </w:r>
          </w:p>
        </w:tc>
        <w:tc>
          <w:tcPr>
            <w:tcW w:w="499" w:type="dxa"/>
            <w:tcBorders>
              <w:top w:val="nil"/>
              <w:left w:val="nil"/>
              <w:bottom w:val="nil"/>
              <w:right w:val="nil"/>
            </w:tcBorders>
            <w:shd w:val="clear" w:color="auto" w:fill="auto"/>
            <w:noWrap/>
            <w:vAlign w:val="center"/>
            <w:hideMark/>
          </w:tcPr>
          <w:p w14:paraId="2F47DF4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97" w:type="dxa"/>
            <w:tcBorders>
              <w:top w:val="nil"/>
              <w:left w:val="nil"/>
              <w:bottom w:val="nil"/>
              <w:right w:val="nil"/>
            </w:tcBorders>
            <w:shd w:val="clear" w:color="auto" w:fill="auto"/>
            <w:noWrap/>
            <w:vAlign w:val="bottom"/>
            <w:hideMark/>
          </w:tcPr>
          <w:p w14:paraId="734D3B9F"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74F52F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2.87</w:t>
            </w:r>
          </w:p>
        </w:tc>
        <w:tc>
          <w:tcPr>
            <w:tcW w:w="335" w:type="dxa"/>
            <w:tcBorders>
              <w:top w:val="nil"/>
              <w:left w:val="nil"/>
              <w:bottom w:val="nil"/>
              <w:right w:val="nil"/>
            </w:tcBorders>
            <w:shd w:val="clear" w:color="auto" w:fill="auto"/>
            <w:noWrap/>
            <w:vAlign w:val="center"/>
            <w:hideMark/>
          </w:tcPr>
          <w:p w14:paraId="7D3130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2.81</w:t>
            </w:r>
          </w:p>
        </w:tc>
        <w:tc>
          <w:tcPr>
            <w:tcW w:w="336" w:type="dxa"/>
            <w:tcBorders>
              <w:top w:val="nil"/>
              <w:left w:val="nil"/>
              <w:bottom w:val="nil"/>
              <w:right w:val="nil"/>
            </w:tcBorders>
            <w:shd w:val="clear" w:color="auto" w:fill="auto"/>
            <w:noWrap/>
            <w:vAlign w:val="center"/>
            <w:hideMark/>
          </w:tcPr>
          <w:p w14:paraId="632BA3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2.11</w:t>
            </w:r>
          </w:p>
        </w:tc>
        <w:tc>
          <w:tcPr>
            <w:tcW w:w="335" w:type="dxa"/>
            <w:tcBorders>
              <w:top w:val="nil"/>
              <w:left w:val="nil"/>
              <w:bottom w:val="nil"/>
              <w:right w:val="nil"/>
            </w:tcBorders>
            <w:shd w:val="clear" w:color="auto" w:fill="auto"/>
            <w:noWrap/>
            <w:vAlign w:val="center"/>
            <w:hideMark/>
          </w:tcPr>
          <w:p w14:paraId="1C3DF7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36" w:type="dxa"/>
            <w:tcBorders>
              <w:top w:val="nil"/>
              <w:left w:val="nil"/>
              <w:bottom w:val="nil"/>
              <w:right w:val="nil"/>
            </w:tcBorders>
            <w:shd w:val="clear" w:color="auto" w:fill="auto"/>
            <w:noWrap/>
            <w:vAlign w:val="center"/>
            <w:hideMark/>
          </w:tcPr>
          <w:p w14:paraId="105DE8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0" w:type="dxa"/>
            <w:tcBorders>
              <w:top w:val="nil"/>
              <w:left w:val="nil"/>
              <w:bottom w:val="nil"/>
              <w:right w:val="nil"/>
            </w:tcBorders>
            <w:shd w:val="clear" w:color="auto" w:fill="auto"/>
            <w:noWrap/>
            <w:vAlign w:val="center"/>
            <w:hideMark/>
          </w:tcPr>
          <w:p w14:paraId="7D9E7B45"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43EC04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3.63</w:t>
            </w:r>
          </w:p>
        </w:tc>
        <w:tc>
          <w:tcPr>
            <w:tcW w:w="308" w:type="dxa"/>
            <w:tcBorders>
              <w:top w:val="nil"/>
              <w:left w:val="nil"/>
              <w:bottom w:val="nil"/>
              <w:right w:val="nil"/>
            </w:tcBorders>
            <w:shd w:val="clear" w:color="auto" w:fill="auto"/>
            <w:noWrap/>
            <w:vAlign w:val="center"/>
            <w:hideMark/>
          </w:tcPr>
          <w:p w14:paraId="508879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2.48</w:t>
            </w:r>
          </w:p>
        </w:tc>
        <w:tc>
          <w:tcPr>
            <w:tcW w:w="307" w:type="dxa"/>
            <w:tcBorders>
              <w:top w:val="nil"/>
              <w:left w:val="nil"/>
              <w:bottom w:val="nil"/>
              <w:right w:val="nil"/>
            </w:tcBorders>
            <w:shd w:val="clear" w:color="auto" w:fill="auto"/>
            <w:noWrap/>
            <w:vAlign w:val="center"/>
            <w:hideMark/>
          </w:tcPr>
          <w:p w14:paraId="1E9A21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1.84</w:t>
            </w:r>
          </w:p>
        </w:tc>
        <w:tc>
          <w:tcPr>
            <w:tcW w:w="307" w:type="dxa"/>
            <w:tcBorders>
              <w:top w:val="nil"/>
              <w:left w:val="nil"/>
              <w:bottom w:val="nil"/>
              <w:right w:val="nil"/>
            </w:tcBorders>
            <w:shd w:val="clear" w:color="auto" w:fill="auto"/>
            <w:noWrap/>
            <w:vAlign w:val="center"/>
            <w:hideMark/>
          </w:tcPr>
          <w:p w14:paraId="1A09C3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26" w:type="dxa"/>
            <w:tcBorders>
              <w:top w:val="nil"/>
              <w:left w:val="nil"/>
              <w:bottom w:val="nil"/>
              <w:right w:val="nil"/>
            </w:tcBorders>
            <w:shd w:val="clear" w:color="auto" w:fill="auto"/>
            <w:noWrap/>
            <w:vAlign w:val="center"/>
            <w:hideMark/>
          </w:tcPr>
          <w:p w14:paraId="039583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19D5AC37"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6" w:type="dxa"/>
            <w:tcBorders>
              <w:top w:val="nil"/>
              <w:left w:val="nil"/>
              <w:bottom w:val="nil"/>
              <w:right w:val="nil"/>
            </w:tcBorders>
            <w:shd w:val="clear" w:color="auto" w:fill="auto"/>
            <w:noWrap/>
            <w:vAlign w:val="center"/>
            <w:hideMark/>
          </w:tcPr>
          <w:p w14:paraId="353C78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2.62</w:t>
            </w:r>
          </w:p>
        </w:tc>
        <w:tc>
          <w:tcPr>
            <w:tcW w:w="307" w:type="dxa"/>
            <w:tcBorders>
              <w:top w:val="nil"/>
              <w:left w:val="nil"/>
              <w:bottom w:val="nil"/>
              <w:right w:val="nil"/>
            </w:tcBorders>
            <w:shd w:val="clear" w:color="auto" w:fill="auto"/>
            <w:noWrap/>
            <w:vAlign w:val="center"/>
            <w:hideMark/>
          </w:tcPr>
          <w:p w14:paraId="6BDB00A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2.55</w:t>
            </w:r>
          </w:p>
        </w:tc>
        <w:tc>
          <w:tcPr>
            <w:tcW w:w="307" w:type="dxa"/>
            <w:tcBorders>
              <w:top w:val="nil"/>
              <w:left w:val="nil"/>
              <w:bottom w:val="nil"/>
              <w:right w:val="nil"/>
            </w:tcBorders>
            <w:shd w:val="clear" w:color="auto" w:fill="auto"/>
            <w:noWrap/>
            <w:vAlign w:val="center"/>
            <w:hideMark/>
          </w:tcPr>
          <w:p w14:paraId="4BB605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07" w:type="dxa"/>
            <w:tcBorders>
              <w:top w:val="nil"/>
              <w:left w:val="nil"/>
              <w:bottom w:val="nil"/>
              <w:right w:val="nil"/>
            </w:tcBorders>
            <w:shd w:val="clear" w:color="auto" w:fill="auto"/>
            <w:noWrap/>
            <w:vAlign w:val="center"/>
            <w:hideMark/>
          </w:tcPr>
          <w:p w14:paraId="20EE93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2.24</w:t>
            </w:r>
          </w:p>
        </w:tc>
        <w:tc>
          <w:tcPr>
            <w:tcW w:w="326" w:type="dxa"/>
            <w:tcBorders>
              <w:top w:val="nil"/>
              <w:left w:val="nil"/>
              <w:bottom w:val="nil"/>
              <w:right w:val="nil"/>
            </w:tcBorders>
            <w:shd w:val="clear" w:color="auto" w:fill="auto"/>
            <w:noWrap/>
            <w:vAlign w:val="center"/>
            <w:hideMark/>
          </w:tcPr>
          <w:p w14:paraId="7BAC0B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125495F2"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52091E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3.69</w:t>
            </w:r>
          </w:p>
        </w:tc>
        <w:tc>
          <w:tcPr>
            <w:tcW w:w="307" w:type="dxa"/>
            <w:tcBorders>
              <w:top w:val="nil"/>
              <w:left w:val="nil"/>
              <w:bottom w:val="nil"/>
              <w:right w:val="nil"/>
            </w:tcBorders>
            <w:shd w:val="clear" w:color="auto" w:fill="auto"/>
            <w:noWrap/>
            <w:vAlign w:val="center"/>
            <w:hideMark/>
          </w:tcPr>
          <w:p w14:paraId="42F0BA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3.76</w:t>
            </w:r>
          </w:p>
        </w:tc>
        <w:tc>
          <w:tcPr>
            <w:tcW w:w="307" w:type="dxa"/>
            <w:tcBorders>
              <w:top w:val="nil"/>
              <w:left w:val="nil"/>
              <w:bottom w:val="nil"/>
              <w:right w:val="nil"/>
            </w:tcBorders>
            <w:shd w:val="clear" w:color="auto" w:fill="auto"/>
            <w:noWrap/>
            <w:vAlign w:val="center"/>
            <w:hideMark/>
          </w:tcPr>
          <w:p w14:paraId="283E19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3.13</w:t>
            </w:r>
          </w:p>
        </w:tc>
        <w:tc>
          <w:tcPr>
            <w:tcW w:w="307" w:type="dxa"/>
            <w:tcBorders>
              <w:top w:val="nil"/>
              <w:left w:val="nil"/>
              <w:bottom w:val="nil"/>
              <w:right w:val="nil"/>
            </w:tcBorders>
            <w:shd w:val="clear" w:color="auto" w:fill="auto"/>
            <w:noWrap/>
            <w:vAlign w:val="center"/>
            <w:hideMark/>
          </w:tcPr>
          <w:p w14:paraId="7177C6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7" w:type="dxa"/>
            <w:tcBorders>
              <w:top w:val="nil"/>
              <w:left w:val="nil"/>
              <w:bottom w:val="nil"/>
              <w:right w:val="nil"/>
            </w:tcBorders>
            <w:shd w:val="clear" w:color="auto" w:fill="auto"/>
            <w:noWrap/>
            <w:vAlign w:val="center"/>
            <w:hideMark/>
          </w:tcPr>
          <w:p w14:paraId="1B19CE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4803739D"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8" w:type="dxa"/>
            <w:tcBorders>
              <w:top w:val="nil"/>
              <w:left w:val="nil"/>
              <w:bottom w:val="nil"/>
              <w:right w:val="nil"/>
            </w:tcBorders>
            <w:shd w:val="clear" w:color="auto" w:fill="auto"/>
            <w:noWrap/>
            <w:vAlign w:val="center"/>
            <w:hideMark/>
          </w:tcPr>
          <w:p w14:paraId="477717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2.63</w:t>
            </w:r>
          </w:p>
        </w:tc>
        <w:tc>
          <w:tcPr>
            <w:tcW w:w="307" w:type="dxa"/>
            <w:tcBorders>
              <w:top w:val="nil"/>
              <w:left w:val="nil"/>
              <w:bottom w:val="nil"/>
              <w:right w:val="nil"/>
            </w:tcBorders>
            <w:shd w:val="clear" w:color="auto" w:fill="auto"/>
            <w:noWrap/>
            <w:vAlign w:val="center"/>
            <w:hideMark/>
          </w:tcPr>
          <w:p w14:paraId="3EC08A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2.58</w:t>
            </w:r>
          </w:p>
        </w:tc>
        <w:tc>
          <w:tcPr>
            <w:tcW w:w="307" w:type="dxa"/>
            <w:tcBorders>
              <w:top w:val="nil"/>
              <w:left w:val="nil"/>
              <w:bottom w:val="nil"/>
              <w:right w:val="nil"/>
            </w:tcBorders>
            <w:shd w:val="clear" w:color="auto" w:fill="auto"/>
            <w:noWrap/>
            <w:vAlign w:val="center"/>
            <w:hideMark/>
          </w:tcPr>
          <w:p w14:paraId="7B9CFE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1.77</w:t>
            </w:r>
          </w:p>
        </w:tc>
        <w:tc>
          <w:tcPr>
            <w:tcW w:w="307" w:type="dxa"/>
            <w:tcBorders>
              <w:top w:val="nil"/>
              <w:left w:val="nil"/>
              <w:bottom w:val="nil"/>
              <w:right w:val="nil"/>
            </w:tcBorders>
            <w:shd w:val="clear" w:color="auto" w:fill="auto"/>
            <w:noWrap/>
            <w:vAlign w:val="center"/>
            <w:hideMark/>
          </w:tcPr>
          <w:p w14:paraId="50CE25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28" w:type="dxa"/>
            <w:tcBorders>
              <w:top w:val="nil"/>
              <w:left w:val="nil"/>
              <w:bottom w:val="nil"/>
              <w:right w:val="nil"/>
            </w:tcBorders>
            <w:shd w:val="clear" w:color="auto" w:fill="auto"/>
            <w:noWrap/>
            <w:vAlign w:val="center"/>
            <w:hideMark/>
          </w:tcPr>
          <w:p w14:paraId="0F8B61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7122F71D"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1A7EE33E"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6CA94134"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4</w:t>
            </w:r>
          </w:p>
        </w:tc>
        <w:tc>
          <w:tcPr>
            <w:tcW w:w="499" w:type="dxa"/>
            <w:tcBorders>
              <w:top w:val="nil"/>
              <w:left w:val="nil"/>
              <w:bottom w:val="nil"/>
              <w:right w:val="nil"/>
            </w:tcBorders>
            <w:shd w:val="clear" w:color="auto" w:fill="auto"/>
            <w:noWrap/>
            <w:vAlign w:val="center"/>
            <w:hideMark/>
          </w:tcPr>
          <w:p w14:paraId="343762A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97" w:type="dxa"/>
            <w:tcBorders>
              <w:top w:val="nil"/>
              <w:left w:val="nil"/>
              <w:bottom w:val="nil"/>
              <w:right w:val="nil"/>
            </w:tcBorders>
            <w:shd w:val="clear" w:color="auto" w:fill="auto"/>
            <w:noWrap/>
            <w:vAlign w:val="bottom"/>
            <w:hideMark/>
          </w:tcPr>
          <w:p w14:paraId="4BCF5BFB"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6D088D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3.35</w:t>
            </w:r>
          </w:p>
        </w:tc>
        <w:tc>
          <w:tcPr>
            <w:tcW w:w="335" w:type="dxa"/>
            <w:tcBorders>
              <w:top w:val="nil"/>
              <w:left w:val="nil"/>
              <w:bottom w:val="nil"/>
              <w:right w:val="nil"/>
            </w:tcBorders>
            <w:shd w:val="clear" w:color="auto" w:fill="auto"/>
            <w:noWrap/>
            <w:vAlign w:val="center"/>
            <w:hideMark/>
          </w:tcPr>
          <w:p w14:paraId="7C26F9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3.18</w:t>
            </w:r>
          </w:p>
        </w:tc>
        <w:tc>
          <w:tcPr>
            <w:tcW w:w="336" w:type="dxa"/>
            <w:tcBorders>
              <w:top w:val="nil"/>
              <w:left w:val="nil"/>
              <w:bottom w:val="nil"/>
              <w:right w:val="nil"/>
            </w:tcBorders>
            <w:shd w:val="clear" w:color="auto" w:fill="auto"/>
            <w:noWrap/>
            <w:vAlign w:val="center"/>
            <w:hideMark/>
          </w:tcPr>
          <w:p w14:paraId="7E2D28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2.50</w:t>
            </w:r>
          </w:p>
        </w:tc>
        <w:tc>
          <w:tcPr>
            <w:tcW w:w="335" w:type="dxa"/>
            <w:tcBorders>
              <w:top w:val="nil"/>
              <w:left w:val="nil"/>
              <w:bottom w:val="nil"/>
              <w:right w:val="nil"/>
            </w:tcBorders>
            <w:shd w:val="clear" w:color="auto" w:fill="auto"/>
            <w:noWrap/>
            <w:vAlign w:val="center"/>
            <w:hideMark/>
          </w:tcPr>
          <w:p w14:paraId="25846D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336" w:type="dxa"/>
            <w:tcBorders>
              <w:top w:val="nil"/>
              <w:left w:val="nil"/>
              <w:bottom w:val="nil"/>
              <w:right w:val="nil"/>
            </w:tcBorders>
            <w:shd w:val="clear" w:color="auto" w:fill="auto"/>
            <w:noWrap/>
            <w:vAlign w:val="center"/>
            <w:hideMark/>
          </w:tcPr>
          <w:p w14:paraId="6472B6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0" w:type="dxa"/>
            <w:tcBorders>
              <w:top w:val="nil"/>
              <w:left w:val="nil"/>
              <w:bottom w:val="nil"/>
              <w:right w:val="nil"/>
            </w:tcBorders>
            <w:shd w:val="clear" w:color="auto" w:fill="auto"/>
            <w:noWrap/>
            <w:vAlign w:val="center"/>
            <w:hideMark/>
          </w:tcPr>
          <w:p w14:paraId="1FE1EA4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38E4DF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4.39</w:t>
            </w:r>
          </w:p>
        </w:tc>
        <w:tc>
          <w:tcPr>
            <w:tcW w:w="308" w:type="dxa"/>
            <w:tcBorders>
              <w:top w:val="nil"/>
              <w:left w:val="nil"/>
              <w:bottom w:val="nil"/>
              <w:right w:val="nil"/>
            </w:tcBorders>
            <w:shd w:val="clear" w:color="auto" w:fill="auto"/>
            <w:noWrap/>
            <w:vAlign w:val="center"/>
            <w:hideMark/>
          </w:tcPr>
          <w:p w14:paraId="3F624F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3.01</w:t>
            </w:r>
          </w:p>
        </w:tc>
        <w:tc>
          <w:tcPr>
            <w:tcW w:w="307" w:type="dxa"/>
            <w:tcBorders>
              <w:top w:val="nil"/>
              <w:left w:val="nil"/>
              <w:bottom w:val="nil"/>
              <w:right w:val="nil"/>
            </w:tcBorders>
            <w:shd w:val="clear" w:color="auto" w:fill="auto"/>
            <w:noWrap/>
            <w:vAlign w:val="center"/>
            <w:hideMark/>
          </w:tcPr>
          <w:p w14:paraId="399AD6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2.44</w:t>
            </w:r>
          </w:p>
        </w:tc>
        <w:tc>
          <w:tcPr>
            <w:tcW w:w="307" w:type="dxa"/>
            <w:tcBorders>
              <w:top w:val="nil"/>
              <w:left w:val="nil"/>
              <w:bottom w:val="nil"/>
              <w:right w:val="nil"/>
            </w:tcBorders>
            <w:shd w:val="clear" w:color="auto" w:fill="auto"/>
            <w:noWrap/>
            <w:vAlign w:val="center"/>
            <w:hideMark/>
          </w:tcPr>
          <w:p w14:paraId="042818A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1.48</w:t>
            </w:r>
          </w:p>
        </w:tc>
        <w:tc>
          <w:tcPr>
            <w:tcW w:w="326" w:type="dxa"/>
            <w:tcBorders>
              <w:top w:val="nil"/>
              <w:left w:val="nil"/>
              <w:bottom w:val="nil"/>
              <w:right w:val="nil"/>
            </w:tcBorders>
            <w:shd w:val="clear" w:color="auto" w:fill="auto"/>
            <w:noWrap/>
            <w:vAlign w:val="center"/>
            <w:hideMark/>
          </w:tcPr>
          <w:p w14:paraId="1146B3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606BD5D2"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23F6D5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2.95</w:t>
            </w:r>
          </w:p>
        </w:tc>
        <w:tc>
          <w:tcPr>
            <w:tcW w:w="307" w:type="dxa"/>
            <w:tcBorders>
              <w:top w:val="nil"/>
              <w:left w:val="nil"/>
              <w:bottom w:val="nil"/>
              <w:right w:val="nil"/>
            </w:tcBorders>
            <w:shd w:val="clear" w:color="auto" w:fill="auto"/>
            <w:noWrap/>
            <w:vAlign w:val="center"/>
            <w:hideMark/>
          </w:tcPr>
          <w:p w14:paraId="4F5BCF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2.67</w:t>
            </w:r>
          </w:p>
        </w:tc>
        <w:tc>
          <w:tcPr>
            <w:tcW w:w="307" w:type="dxa"/>
            <w:tcBorders>
              <w:top w:val="nil"/>
              <w:left w:val="nil"/>
              <w:bottom w:val="nil"/>
              <w:right w:val="nil"/>
            </w:tcBorders>
            <w:shd w:val="clear" w:color="auto" w:fill="auto"/>
            <w:noWrap/>
            <w:vAlign w:val="center"/>
            <w:hideMark/>
          </w:tcPr>
          <w:p w14:paraId="104559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2.17</w:t>
            </w:r>
          </w:p>
        </w:tc>
        <w:tc>
          <w:tcPr>
            <w:tcW w:w="307" w:type="dxa"/>
            <w:tcBorders>
              <w:top w:val="nil"/>
              <w:left w:val="nil"/>
              <w:bottom w:val="nil"/>
              <w:right w:val="nil"/>
            </w:tcBorders>
            <w:shd w:val="clear" w:color="auto" w:fill="auto"/>
            <w:noWrap/>
            <w:vAlign w:val="center"/>
            <w:hideMark/>
          </w:tcPr>
          <w:p w14:paraId="4F79BF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2.37</w:t>
            </w:r>
          </w:p>
        </w:tc>
        <w:tc>
          <w:tcPr>
            <w:tcW w:w="326" w:type="dxa"/>
            <w:tcBorders>
              <w:top w:val="nil"/>
              <w:left w:val="nil"/>
              <w:bottom w:val="nil"/>
              <w:right w:val="nil"/>
            </w:tcBorders>
            <w:shd w:val="clear" w:color="auto" w:fill="auto"/>
            <w:noWrap/>
            <w:vAlign w:val="center"/>
            <w:hideMark/>
          </w:tcPr>
          <w:p w14:paraId="0CACC5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5B14AE1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3671C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3.75</w:t>
            </w:r>
          </w:p>
        </w:tc>
        <w:tc>
          <w:tcPr>
            <w:tcW w:w="307" w:type="dxa"/>
            <w:tcBorders>
              <w:top w:val="nil"/>
              <w:left w:val="nil"/>
              <w:bottom w:val="nil"/>
              <w:right w:val="nil"/>
            </w:tcBorders>
            <w:shd w:val="clear" w:color="auto" w:fill="auto"/>
            <w:noWrap/>
            <w:vAlign w:val="center"/>
            <w:hideMark/>
          </w:tcPr>
          <w:p w14:paraId="65C0B9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4.04</w:t>
            </w:r>
          </w:p>
        </w:tc>
        <w:tc>
          <w:tcPr>
            <w:tcW w:w="307" w:type="dxa"/>
            <w:tcBorders>
              <w:top w:val="nil"/>
              <w:left w:val="nil"/>
              <w:bottom w:val="nil"/>
              <w:right w:val="nil"/>
            </w:tcBorders>
            <w:shd w:val="clear" w:color="auto" w:fill="auto"/>
            <w:noWrap/>
            <w:vAlign w:val="center"/>
            <w:hideMark/>
          </w:tcPr>
          <w:p w14:paraId="2D8DCC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3.30</w:t>
            </w:r>
          </w:p>
        </w:tc>
        <w:tc>
          <w:tcPr>
            <w:tcW w:w="307" w:type="dxa"/>
            <w:tcBorders>
              <w:top w:val="nil"/>
              <w:left w:val="nil"/>
              <w:bottom w:val="nil"/>
              <w:right w:val="nil"/>
            </w:tcBorders>
            <w:shd w:val="clear" w:color="auto" w:fill="auto"/>
            <w:noWrap/>
            <w:vAlign w:val="center"/>
            <w:hideMark/>
          </w:tcPr>
          <w:p w14:paraId="33E703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7" w:type="dxa"/>
            <w:tcBorders>
              <w:top w:val="nil"/>
              <w:left w:val="nil"/>
              <w:bottom w:val="nil"/>
              <w:right w:val="nil"/>
            </w:tcBorders>
            <w:shd w:val="clear" w:color="auto" w:fill="auto"/>
            <w:noWrap/>
            <w:vAlign w:val="center"/>
            <w:hideMark/>
          </w:tcPr>
          <w:p w14:paraId="4082EF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7A1DD02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64C78D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307" w:type="dxa"/>
            <w:tcBorders>
              <w:top w:val="nil"/>
              <w:left w:val="nil"/>
              <w:bottom w:val="nil"/>
              <w:right w:val="nil"/>
            </w:tcBorders>
            <w:shd w:val="clear" w:color="auto" w:fill="auto"/>
            <w:noWrap/>
            <w:vAlign w:val="center"/>
            <w:hideMark/>
          </w:tcPr>
          <w:p w14:paraId="569355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2.96</w:t>
            </w:r>
          </w:p>
        </w:tc>
        <w:tc>
          <w:tcPr>
            <w:tcW w:w="307" w:type="dxa"/>
            <w:tcBorders>
              <w:top w:val="nil"/>
              <w:left w:val="nil"/>
              <w:bottom w:val="nil"/>
              <w:right w:val="nil"/>
            </w:tcBorders>
            <w:shd w:val="clear" w:color="auto" w:fill="auto"/>
            <w:noWrap/>
            <w:vAlign w:val="center"/>
            <w:hideMark/>
          </w:tcPr>
          <w:p w14:paraId="6D517F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2.08</w:t>
            </w:r>
          </w:p>
        </w:tc>
        <w:tc>
          <w:tcPr>
            <w:tcW w:w="307" w:type="dxa"/>
            <w:tcBorders>
              <w:top w:val="nil"/>
              <w:left w:val="nil"/>
              <w:bottom w:val="nil"/>
              <w:right w:val="nil"/>
            </w:tcBorders>
            <w:shd w:val="clear" w:color="auto" w:fill="auto"/>
            <w:noWrap/>
            <w:vAlign w:val="center"/>
            <w:hideMark/>
          </w:tcPr>
          <w:p w14:paraId="6AA3EC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28" w:type="dxa"/>
            <w:tcBorders>
              <w:top w:val="nil"/>
              <w:left w:val="nil"/>
              <w:bottom w:val="nil"/>
              <w:right w:val="nil"/>
            </w:tcBorders>
            <w:shd w:val="clear" w:color="auto" w:fill="auto"/>
            <w:noWrap/>
            <w:vAlign w:val="center"/>
            <w:hideMark/>
          </w:tcPr>
          <w:p w14:paraId="2DAE03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07C1379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C03B310"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10E08244"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0FF21BC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97" w:type="dxa"/>
            <w:tcBorders>
              <w:top w:val="nil"/>
              <w:left w:val="nil"/>
              <w:bottom w:val="nil"/>
              <w:right w:val="nil"/>
            </w:tcBorders>
            <w:shd w:val="clear" w:color="auto" w:fill="auto"/>
            <w:noWrap/>
            <w:vAlign w:val="bottom"/>
            <w:hideMark/>
          </w:tcPr>
          <w:p w14:paraId="5620A085"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3CBAF8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5.93</w:t>
            </w:r>
          </w:p>
        </w:tc>
        <w:tc>
          <w:tcPr>
            <w:tcW w:w="335" w:type="dxa"/>
            <w:tcBorders>
              <w:top w:val="nil"/>
              <w:left w:val="nil"/>
              <w:bottom w:val="nil"/>
              <w:right w:val="nil"/>
            </w:tcBorders>
            <w:shd w:val="clear" w:color="auto" w:fill="auto"/>
            <w:noWrap/>
            <w:vAlign w:val="center"/>
            <w:hideMark/>
          </w:tcPr>
          <w:p w14:paraId="6BDBBC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5.63</w:t>
            </w:r>
          </w:p>
        </w:tc>
        <w:tc>
          <w:tcPr>
            <w:tcW w:w="336" w:type="dxa"/>
            <w:tcBorders>
              <w:top w:val="nil"/>
              <w:left w:val="nil"/>
              <w:bottom w:val="nil"/>
              <w:right w:val="nil"/>
            </w:tcBorders>
            <w:shd w:val="clear" w:color="auto" w:fill="auto"/>
            <w:noWrap/>
            <w:vAlign w:val="center"/>
            <w:hideMark/>
          </w:tcPr>
          <w:p w14:paraId="67C888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4.86</w:t>
            </w:r>
          </w:p>
        </w:tc>
        <w:tc>
          <w:tcPr>
            <w:tcW w:w="335" w:type="dxa"/>
            <w:tcBorders>
              <w:top w:val="nil"/>
              <w:left w:val="nil"/>
              <w:bottom w:val="nil"/>
              <w:right w:val="nil"/>
            </w:tcBorders>
            <w:shd w:val="clear" w:color="auto" w:fill="auto"/>
            <w:noWrap/>
            <w:vAlign w:val="center"/>
            <w:hideMark/>
          </w:tcPr>
          <w:p w14:paraId="132750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3.18</w:t>
            </w:r>
          </w:p>
        </w:tc>
        <w:tc>
          <w:tcPr>
            <w:tcW w:w="336" w:type="dxa"/>
            <w:tcBorders>
              <w:top w:val="nil"/>
              <w:left w:val="nil"/>
              <w:bottom w:val="nil"/>
              <w:right w:val="nil"/>
            </w:tcBorders>
            <w:shd w:val="clear" w:color="auto" w:fill="auto"/>
            <w:noWrap/>
            <w:vAlign w:val="center"/>
            <w:hideMark/>
          </w:tcPr>
          <w:p w14:paraId="664E35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0" w:type="dxa"/>
            <w:tcBorders>
              <w:top w:val="nil"/>
              <w:left w:val="nil"/>
              <w:bottom w:val="nil"/>
              <w:right w:val="nil"/>
            </w:tcBorders>
            <w:shd w:val="clear" w:color="auto" w:fill="auto"/>
            <w:noWrap/>
            <w:vAlign w:val="center"/>
            <w:hideMark/>
          </w:tcPr>
          <w:p w14:paraId="616DA58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467426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7.63</w:t>
            </w:r>
          </w:p>
        </w:tc>
        <w:tc>
          <w:tcPr>
            <w:tcW w:w="308" w:type="dxa"/>
            <w:tcBorders>
              <w:top w:val="nil"/>
              <w:left w:val="nil"/>
              <w:bottom w:val="nil"/>
              <w:right w:val="nil"/>
            </w:tcBorders>
            <w:shd w:val="clear" w:color="auto" w:fill="auto"/>
            <w:noWrap/>
            <w:vAlign w:val="center"/>
            <w:hideMark/>
          </w:tcPr>
          <w:p w14:paraId="70E3A9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5.19</w:t>
            </w:r>
          </w:p>
        </w:tc>
        <w:tc>
          <w:tcPr>
            <w:tcW w:w="307" w:type="dxa"/>
            <w:tcBorders>
              <w:top w:val="nil"/>
              <w:left w:val="nil"/>
              <w:bottom w:val="nil"/>
              <w:right w:val="nil"/>
            </w:tcBorders>
            <w:shd w:val="clear" w:color="auto" w:fill="auto"/>
            <w:noWrap/>
            <w:vAlign w:val="center"/>
            <w:hideMark/>
          </w:tcPr>
          <w:p w14:paraId="68E278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4.82</w:t>
            </w:r>
          </w:p>
        </w:tc>
        <w:tc>
          <w:tcPr>
            <w:tcW w:w="307" w:type="dxa"/>
            <w:tcBorders>
              <w:top w:val="nil"/>
              <w:left w:val="nil"/>
              <w:bottom w:val="nil"/>
              <w:right w:val="nil"/>
            </w:tcBorders>
            <w:shd w:val="clear" w:color="auto" w:fill="auto"/>
            <w:noWrap/>
            <w:vAlign w:val="center"/>
            <w:hideMark/>
          </w:tcPr>
          <w:p w14:paraId="533250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2.82</w:t>
            </w:r>
          </w:p>
        </w:tc>
        <w:tc>
          <w:tcPr>
            <w:tcW w:w="326" w:type="dxa"/>
            <w:tcBorders>
              <w:top w:val="nil"/>
              <w:left w:val="nil"/>
              <w:bottom w:val="nil"/>
              <w:right w:val="nil"/>
            </w:tcBorders>
            <w:shd w:val="clear" w:color="auto" w:fill="auto"/>
            <w:noWrap/>
            <w:vAlign w:val="center"/>
            <w:hideMark/>
          </w:tcPr>
          <w:p w14:paraId="4C39B3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5C9E51E0"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40B7DDF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4.76</w:t>
            </w:r>
          </w:p>
        </w:tc>
        <w:tc>
          <w:tcPr>
            <w:tcW w:w="307" w:type="dxa"/>
            <w:tcBorders>
              <w:top w:val="nil"/>
              <w:left w:val="nil"/>
              <w:bottom w:val="nil"/>
              <w:right w:val="nil"/>
            </w:tcBorders>
            <w:shd w:val="clear" w:color="auto" w:fill="auto"/>
            <w:noWrap/>
            <w:vAlign w:val="center"/>
            <w:hideMark/>
          </w:tcPr>
          <w:p w14:paraId="68CBDD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4.30</w:t>
            </w:r>
          </w:p>
        </w:tc>
        <w:tc>
          <w:tcPr>
            <w:tcW w:w="307" w:type="dxa"/>
            <w:tcBorders>
              <w:top w:val="nil"/>
              <w:left w:val="nil"/>
              <w:bottom w:val="nil"/>
              <w:right w:val="nil"/>
            </w:tcBorders>
            <w:shd w:val="clear" w:color="auto" w:fill="auto"/>
            <w:noWrap/>
            <w:vAlign w:val="center"/>
            <w:hideMark/>
          </w:tcPr>
          <w:p w14:paraId="7004C4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3.98</w:t>
            </w:r>
          </w:p>
        </w:tc>
        <w:tc>
          <w:tcPr>
            <w:tcW w:w="307" w:type="dxa"/>
            <w:tcBorders>
              <w:top w:val="nil"/>
              <w:left w:val="nil"/>
              <w:bottom w:val="nil"/>
              <w:right w:val="nil"/>
            </w:tcBorders>
            <w:shd w:val="clear" w:color="auto" w:fill="auto"/>
            <w:noWrap/>
            <w:vAlign w:val="center"/>
            <w:hideMark/>
          </w:tcPr>
          <w:p w14:paraId="01F88C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w:t>
            </w:r>
          </w:p>
        </w:tc>
        <w:tc>
          <w:tcPr>
            <w:tcW w:w="326" w:type="dxa"/>
            <w:tcBorders>
              <w:top w:val="nil"/>
              <w:left w:val="nil"/>
              <w:bottom w:val="nil"/>
              <w:right w:val="nil"/>
            </w:tcBorders>
            <w:shd w:val="clear" w:color="auto" w:fill="auto"/>
            <w:noWrap/>
            <w:vAlign w:val="center"/>
            <w:hideMark/>
          </w:tcPr>
          <w:p w14:paraId="372ABC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7D7E839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798B22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6.13</w:t>
            </w:r>
          </w:p>
        </w:tc>
        <w:tc>
          <w:tcPr>
            <w:tcW w:w="307" w:type="dxa"/>
            <w:tcBorders>
              <w:top w:val="nil"/>
              <w:left w:val="nil"/>
              <w:bottom w:val="nil"/>
              <w:right w:val="nil"/>
            </w:tcBorders>
            <w:shd w:val="clear" w:color="auto" w:fill="auto"/>
            <w:noWrap/>
            <w:vAlign w:val="center"/>
            <w:hideMark/>
          </w:tcPr>
          <w:p w14:paraId="69B3AE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6.71</w:t>
            </w:r>
          </w:p>
        </w:tc>
        <w:tc>
          <w:tcPr>
            <w:tcW w:w="307" w:type="dxa"/>
            <w:tcBorders>
              <w:top w:val="nil"/>
              <w:left w:val="nil"/>
              <w:bottom w:val="nil"/>
              <w:right w:val="nil"/>
            </w:tcBorders>
            <w:shd w:val="clear" w:color="auto" w:fill="auto"/>
            <w:noWrap/>
            <w:vAlign w:val="center"/>
            <w:hideMark/>
          </w:tcPr>
          <w:p w14:paraId="2D3FD9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5.15</w:t>
            </w:r>
          </w:p>
        </w:tc>
        <w:tc>
          <w:tcPr>
            <w:tcW w:w="307" w:type="dxa"/>
            <w:tcBorders>
              <w:top w:val="nil"/>
              <w:left w:val="nil"/>
              <w:bottom w:val="nil"/>
              <w:right w:val="nil"/>
            </w:tcBorders>
            <w:shd w:val="clear" w:color="auto" w:fill="auto"/>
            <w:noWrap/>
            <w:vAlign w:val="center"/>
            <w:hideMark/>
          </w:tcPr>
          <w:p w14:paraId="057734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7" w:type="dxa"/>
            <w:tcBorders>
              <w:top w:val="nil"/>
              <w:left w:val="nil"/>
              <w:bottom w:val="nil"/>
              <w:right w:val="nil"/>
            </w:tcBorders>
            <w:shd w:val="clear" w:color="auto" w:fill="auto"/>
            <w:noWrap/>
            <w:vAlign w:val="center"/>
            <w:hideMark/>
          </w:tcPr>
          <w:p w14:paraId="493704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49" w:type="dxa"/>
            <w:tcBorders>
              <w:top w:val="nil"/>
              <w:left w:val="nil"/>
              <w:bottom w:val="nil"/>
              <w:right w:val="nil"/>
            </w:tcBorders>
            <w:shd w:val="clear" w:color="auto" w:fill="auto"/>
            <w:noWrap/>
            <w:vAlign w:val="center"/>
            <w:hideMark/>
          </w:tcPr>
          <w:p w14:paraId="5EB855D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60C322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5.73</w:t>
            </w:r>
          </w:p>
        </w:tc>
        <w:tc>
          <w:tcPr>
            <w:tcW w:w="307" w:type="dxa"/>
            <w:tcBorders>
              <w:top w:val="nil"/>
              <w:left w:val="nil"/>
              <w:bottom w:val="nil"/>
              <w:right w:val="nil"/>
            </w:tcBorders>
            <w:shd w:val="clear" w:color="auto" w:fill="auto"/>
            <w:noWrap/>
            <w:vAlign w:val="center"/>
            <w:hideMark/>
          </w:tcPr>
          <w:p w14:paraId="3905F4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5.0</w:t>
            </w:r>
          </w:p>
        </w:tc>
        <w:tc>
          <w:tcPr>
            <w:tcW w:w="307" w:type="dxa"/>
            <w:tcBorders>
              <w:top w:val="nil"/>
              <w:left w:val="nil"/>
              <w:bottom w:val="nil"/>
              <w:right w:val="nil"/>
            </w:tcBorders>
            <w:shd w:val="clear" w:color="auto" w:fill="auto"/>
            <w:noWrap/>
            <w:vAlign w:val="center"/>
            <w:hideMark/>
          </w:tcPr>
          <w:p w14:paraId="34715C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4.77</w:t>
            </w:r>
          </w:p>
        </w:tc>
        <w:tc>
          <w:tcPr>
            <w:tcW w:w="307" w:type="dxa"/>
            <w:tcBorders>
              <w:top w:val="nil"/>
              <w:left w:val="nil"/>
              <w:bottom w:val="nil"/>
              <w:right w:val="nil"/>
            </w:tcBorders>
            <w:shd w:val="clear" w:color="auto" w:fill="auto"/>
            <w:noWrap/>
            <w:vAlign w:val="center"/>
            <w:hideMark/>
          </w:tcPr>
          <w:p w14:paraId="7BEE3F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28" w:type="dxa"/>
            <w:tcBorders>
              <w:top w:val="nil"/>
              <w:left w:val="nil"/>
              <w:bottom w:val="nil"/>
              <w:right w:val="nil"/>
            </w:tcBorders>
            <w:shd w:val="clear" w:color="auto" w:fill="auto"/>
            <w:noWrap/>
            <w:vAlign w:val="center"/>
            <w:hideMark/>
          </w:tcPr>
          <w:p w14:paraId="7DF889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42D18C6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45AF7FF1"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34F96BBE"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bottom"/>
            <w:hideMark/>
          </w:tcPr>
          <w:p w14:paraId="5FA72679" w14:textId="77777777" w:rsidR="000C5640" w:rsidRPr="005527FA" w:rsidRDefault="000C5640" w:rsidP="00DB4D87">
            <w:pPr>
              <w:spacing w:after="0" w:line="240" w:lineRule="auto"/>
              <w:rPr>
                <w:rFonts w:eastAsia="Times New Roman"/>
                <w:sz w:val="16"/>
                <w:szCs w:val="16"/>
              </w:rPr>
            </w:pPr>
          </w:p>
        </w:tc>
        <w:tc>
          <w:tcPr>
            <w:tcW w:w="97" w:type="dxa"/>
            <w:tcBorders>
              <w:top w:val="nil"/>
              <w:left w:val="nil"/>
              <w:bottom w:val="nil"/>
              <w:right w:val="nil"/>
            </w:tcBorders>
            <w:shd w:val="clear" w:color="auto" w:fill="auto"/>
            <w:noWrap/>
            <w:vAlign w:val="bottom"/>
            <w:hideMark/>
          </w:tcPr>
          <w:p w14:paraId="2A7BD09E"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6AFEFD03" w14:textId="77777777" w:rsidR="000C5640" w:rsidRPr="005527FA" w:rsidRDefault="000C5640" w:rsidP="00DB4D87">
            <w:pPr>
              <w:spacing w:after="0" w:line="240" w:lineRule="auto"/>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533D3E18"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6F840F09" w14:textId="77777777" w:rsidR="000C5640" w:rsidRPr="005527FA" w:rsidRDefault="000C5640" w:rsidP="00DB4D87">
            <w:pPr>
              <w:spacing w:after="0" w:line="240" w:lineRule="auto"/>
              <w:jc w:val="right"/>
              <w:rPr>
                <w:rFonts w:eastAsia="Times New Roman"/>
                <w:sz w:val="16"/>
                <w:szCs w:val="16"/>
              </w:rPr>
            </w:pPr>
          </w:p>
        </w:tc>
        <w:tc>
          <w:tcPr>
            <w:tcW w:w="335" w:type="dxa"/>
            <w:tcBorders>
              <w:top w:val="nil"/>
              <w:left w:val="nil"/>
              <w:bottom w:val="nil"/>
              <w:right w:val="nil"/>
            </w:tcBorders>
            <w:shd w:val="clear" w:color="auto" w:fill="auto"/>
            <w:noWrap/>
            <w:vAlign w:val="bottom"/>
            <w:hideMark/>
          </w:tcPr>
          <w:p w14:paraId="3841B0D3" w14:textId="77777777" w:rsidR="000C5640" w:rsidRPr="005527FA" w:rsidRDefault="000C5640" w:rsidP="00DB4D87">
            <w:pPr>
              <w:spacing w:after="0" w:line="240" w:lineRule="auto"/>
              <w:jc w:val="right"/>
              <w:rPr>
                <w:rFonts w:eastAsia="Times New Roman"/>
                <w:sz w:val="16"/>
                <w:szCs w:val="16"/>
              </w:rPr>
            </w:pPr>
          </w:p>
        </w:tc>
        <w:tc>
          <w:tcPr>
            <w:tcW w:w="336" w:type="dxa"/>
            <w:tcBorders>
              <w:top w:val="nil"/>
              <w:left w:val="nil"/>
              <w:bottom w:val="nil"/>
              <w:right w:val="nil"/>
            </w:tcBorders>
            <w:shd w:val="clear" w:color="auto" w:fill="auto"/>
            <w:noWrap/>
            <w:vAlign w:val="bottom"/>
            <w:hideMark/>
          </w:tcPr>
          <w:p w14:paraId="4B295F80" w14:textId="77777777" w:rsidR="000C5640" w:rsidRPr="005527FA" w:rsidRDefault="000C5640" w:rsidP="00DB4D87">
            <w:pPr>
              <w:spacing w:after="0" w:line="240" w:lineRule="auto"/>
              <w:jc w:val="right"/>
              <w:rPr>
                <w:rFonts w:eastAsia="Times New Roman"/>
                <w:sz w:val="16"/>
                <w:szCs w:val="16"/>
              </w:rPr>
            </w:pPr>
          </w:p>
        </w:tc>
        <w:tc>
          <w:tcPr>
            <w:tcW w:w="250" w:type="dxa"/>
            <w:tcBorders>
              <w:top w:val="nil"/>
              <w:left w:val="nil"/>
              <w:bottom w:val="nil"/>
              <w:right w:val="nil"/>
            </w:tcBorders>
            <w:shd w:val="clear" w:color="auto" w:fill="auto"/>
            <w:noWrap/>
            <w:vAlign w:val="bottom"/>
            <w:hideMark/>
          </w:tcPr>
          <w:p w14:paraId="0D418AF8"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267CFAED" w14:textId="77777777" w:rsidR="000C5640" w:rsidRPr="005527FA" w:rsidRDefault="000C5640" w:rsidP="00DB4D87">
            <w:pPr>
              <w:spacing w:after="0" w:line="240" w:lineRule="auto"/>
              <w:rPr>
                <w:rFonts w:eastAsia="Times New Roman"/>
                <w:sz w:val="16"/>
                <w:szCs w:val="16"/>
              </w:rPr>
            </w:pPr>
          </w:p>
        </w:tc>
        <w:tc>
          <w:tcPr>
            <w:tcW w:w="308" w:type="dxa"/>
            <w:tcBorders>
              <w:top w:val="nil"/>
              <w:left w:val="nil"/>
              <w:bottom w:val="nil"/>
              <w:right w:val="nil"/>
            </w:tcBorders>
            <w:shd w:val="clear" w:color="auto" w:fill="auto"/>
            <w:noWrap/>
            <w:vAlign w:val="bottom"/>
            <w:hideMark/>
          </w:tcPr>
          <w:p w14:paraId="23B31DBB"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29885B4A"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F22DCE1"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27808A04"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093B930C" w14:textId="77777777" w:rsidR="000C5640" w:rsidRPr="005527FA" w:rsidRDefault="000C5640" w:rsidP="00DB4D87">
            <w:pPr>
              <w:spacing w:after="0" w:line="240" w:lineRule="auto"/>
              <w:jc w:val="right"/>
              <w:rPr>
                <w:rFonts w:ascii="Arial Narrow" w:eastAsia="Times New Roman" w:hAnsi="Arial Narrow"/>
                <w:b/>
                <w:sz w:val="16"/>
                <w:szCs w:val="16"/>
              </w:rPr>
            </w:pPr>
          </w:p>
        </w:tc>
        <w:tc>
          <w:tcPr>
            <w:tcW w:w="326" w:type="dxa"/>
            <w:tcBorders>
              <w:top w:val="nil"/>
              <w:left w:val="nil"/>
              <w:bottom w:val="nil"/>
              <w:right w:val="nil"/>
            </w:tcBorders>
            <w:shd w:val="clear" w:color="auto" w:fill="auto"/>
            <w:noWrap/>
            <w:vAlign w:val="bottom"/>
            <w:hideMark/>
          </w:tcPr>
          <w:p w14:paraId="4D84F3CC"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0089BB0B"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3ED957FB"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331120DC" w14:textId="77777777" w:rsidR="000C5640" w:rsidRPr="005527FA" w:rsidRDefault="000C5640" w:rsidP="00DB4D87">
            <w:pPr>
              <w:spacing w:after="0" w:line="240" w:lineRule="auto"/>
              <w:jc w:val="right"/>
              <w:rPr>
                <w:rFonts w:eastAsia="Times New Roman"/>
                <w:sz w:val="16"/>
                <w:szCs w:val="16"/>
              </w:rPr>
            </w:pPr>
          </w:p>
        </w:tc>
        <w:tc>
          <w:tcPr>
            <w:tcW w:w="326" w:type="dxa"/>
            <w:tcBorders>
              <w:top w:val="nil"/>
              <w:left w:val="nil"/>
              <w:bottom w:val="nil"/>
              <w:right w:val="nil"/>
            </w:tcBorders>
            <w:shd w:val="clear" w:color="auto" w:fill="auto"/>
            <w:noWrap/>
            <w:vAlign w:val="bottom"/>
            <w:hideMark/>
          </w:tcPr>
          <w:p w14:paraId="332673B6"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6531D426"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7" w:type="dxa"/>
            <w:tcBorders>
              <w:top w:val="nil"/>
              <w:left w:val="nil"/>
              <w:bottom w:val="nil"/>
              <w:right w:val="nil"/>
            </w:tcBorders>
            <w:shd w:val="clear" w:color="auto" w:fill="auto"/>
            <w:noWrap/>
            <w:vAlign w:val="bottom"/>
            <w:hideMark/>
          </w:tcPr>
          <w:p w14:paraId="43A49723"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C46F1AF"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68B2837D"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236B461A" w14:textId="77777777" w:rsidR="000C5640" w:rsidRPr="005527FA" w:rsidRDefault="000C5640" w:rsidP="00DB4D87">
            <w:pPr>
              <w:spacing w:after="0" w:line="240" w:lineRule="auto"/>
              <w:jc w:val="right"/>
              <w:rPr>
                <w:rFonts w:eastAsia="Times New Roman"/>
                <w:sz w:val="16"/>
                <w:szCs w:val="16"/>
              </w:rPr>
            </w:pPr>
          </w:p>
        </w:tc>
        <w:tc>
          <w:tcPr>
            <w:tcW w:w="327" w:type="dxa"/>
            <w:tcBorders>
              <w:top w:val="nil"/>
              <w:left w:val="nil"/>
              <w:bottom w:val="nil"/>
              <w:right w:val="nil"/>
            </w:tcBorders>
            <w:shd w:val="clear" w:color="auto" w:fill="auto"/>
            <w:noWrap/>
            <w:vAlign w:val="bottom"/>
            <w:hideMark/>
          </w:tcPr>
          <w:p w14:paraId="656D184D" w14:textId="77777777" w:rsidR="000C5640" w:rsidRPr="005527FA" w:rsidRDefault="000C5640" w:rsidP="00DB4D87">
            <w:pPr>
              <w:spacing w:after="0" w:line="240" w:lineRule="auto"/>
              <w:jc w:val="right"/>
              <w:rPr>
                <w:rFonts w:eastAsia="Times New Roman"/>
                <w:sz w:val="16"/>
                <w:szCs w:val="16"/>
              </w:rPr>
            </w:pPr>
          </w:p>
        </w:tc>
        <w:tc>
          <w:tcPr>
            <w:tcW w:w="249" w:type="dxa"/>
            <w:tcBorders>
              <w:top w:val="nil"/>
              <w:left w:val="nil"/>
              <w:bottom w:val="nil"/>
              <w:right w:val="nil"/>
            </w:tcBorders>
            <w:shd w:val="clear" w:color="auto" w:fill="auto"/>
            <w:noWrap/>
            <w:vAlign w:val="bottom"/>
            <w:hideMark/>
          </w:tcPr>
          <w:p w14:paraId="254A3F68"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28" w:type="dxa"/>
            <w:tcBorders>
              <w:top w:val="nil"/>
              <w:left w:val="nil"/>
              <w:bottom w:val="nil"/>
              <w:right w:val="nil"/>
            </w:tcBorders>
            <w:shd w:val="clear" w:color="auto" w:fill="auto"/>
            <w:noWrap/>
            <w:vAlign w:val="bottom"/>
            <w:hideMark/>
          </w:tcPr>
          <w:p w14:paraId="2C6F2ECE" w14:textId="77777777" w:rsidR="000C5640" w:rsidRPr="005527FA" w:rsidRDefault="000C5640" w:rsidP="00DB4D87">
            <w:pPr>
              <w:spacing w:after="0" w:line="240" w:lineRule="auto"/>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40636D40"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416316FA" w14:textId="77777777" w:rsidR="000C5640" w:rsidRPr="005527FA" w:rsidRDefault="000C5640" w:rsidP="00DB4D87">
            <w:pPr>
              <w:spacing w:after="0" w:line="240" w:lineRule="auto"/>
              <w:jc w:val="right"/>
              <w:rPr>
                <w:rFonts w:eastAsia="Times New Roman"/>
                <w:sz w:val="16"/>
                <w:szCs w:val="16"/>
              </w:rPr>
            </w:pPr>
          </w:p>
        </w:tc>
        <w:tc>
          <w:tcPr>
            <w:tcW w:w="307" w:type="dxa"/>
            <w:tcBorders>
              <w:top w:val="nil"/>
              <w:left w:val="nil"/>
              <w:bottom w:val="nil"/>
              <w:right w:val="nil"/>
            </w:tcBorders>
            <w:shd w:val="clear" w:color="auto" w:fill="auto"/>
            <w:noWrap/>
            <w:vAlign w:val="bottom"/>
            <w:hideMark/>
          </w:tcPr>
          <w:p w14:paraId="11754FC9"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5C829920"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193948EE"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3273BD84"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78CC2434"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4A95CF0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97" w:type="dxa"/>
            <w:tcBorders>
              <w:top w:val="nil"/>
              <w:left w:val="nil"/>
              <w:bottom w:val="nil"/>
              <w:right w:val="nil"/>
            </w:tcBorders>
            <w:shd w:val="clear" w:color="auto" w:fill="auto"/>
            <w:noWrap/>
            <w:vAlign w:val="bottom"/>
            <w:hideMark/>
          </w:tcPr>
          <w:p w14:paraId="70354923"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4743C9F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35" w:type="dxa"/>
            <w:tcBorders>
              <w:top w:val="nil"/>
              <w:left w:val="nil"/>
              <w:bottom w:val="nil"/>
              <w:right w:val="nil"/>
            </w:tcBorders>
            <w:shd w:val="clear" w:color="auto" w:fill="auto"/>
            <w:noWrap/>
            <w:vAlign w:val="center"/>
            <w:hideMark/>
          </w:tcPr>
          <w:p w14:paraId="0EA8B59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36" w:type="dxa"/>
            <w:tcBorders>
              <w:top w:val="nil"/>
              <w:left w:val="nil"/>
              <w:bottom w:val="nil"/>
              <w:right w:val="nil"/>
            </w:tcBorders>
            <w:shd w:val="clear" w:color="auto" w:fill="auto"/>
            <w:noWrap/>
            <w:vAlign w:val="center"/>
            <w:hideMark/>
          </w:tcPr>
          <w:p w14:paraId="794A60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78</w:t>
            </w:r>
          </w:p>
        </w:tc>
        <w:tc>
          <w:tcPr>
            <w:tcW w:w="335" w:type="dxa"/>
            <w:tcBorders>
              <w:top w:val="nil"/>
              <w:left w:val="nil"/>
              <w:bottom w:val="nil"/>
              <w:right w:val="nil"/>
            </w:tcBorders>
            <w:shd w:val="clear" w:color="auto" w:fill="auto"/>
            <w:noWrap/>
            <w:vAlign w:val="center"/>
            <w:hideMark/>
          </w:tcPr>
          <w:p w14:paraId="356607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469</w:t>
            </w:r>
          </w:p>
        </w:tc>
        <w:tc>
          <w:tcPr>
            <w:tcW w:w="336" w:type="dxa"/>
            <w:tcBorders>
              <w:top w:val="nil"/>
              <w:left w:val="nil"/>
              <w:bottom w:val="nil"/>
              <w:right w:val="nil"/>
            </w:tcBorders>
            <w:shd w:val="clear" w:color="auto" w:fill="auto"/>
            <w:noWrap/>
            <w:vAlign w:val="center"/>
            <w:hideMark/>
          </w:tcPr>
          <w:p w14:paraId="263EF3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160</w:t>
            </w:r>
          </w:p>
        </w:tc>
        <w:tc>
          <w:tcPr>
            <w:tcW w:w="250" w:type="dxa"/>
            <w:tcBorders>
              <w:top w:val="nil"/>
              <w:left w:val="nil"/>
              <w:bottom w:val="nil"/>
              <w:right w:val="nil"/>
            </w:tcBorders>
            <w:shd w:val="clear" w:color="auto" w:fill="auto"/>
            <w:noWrap/>
            <w:vAlign w:val="center"/>
            <w:hideMark/>
          </w:tcPr>
          <w:p w14:paraId="5810F4D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1D8E50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8" w:type="dxa"/>
            <w:tcBorders>
              <w:top w:val="nil"/>
              <w:left w:val="nil"/>
              <w:bottom w:val="nil"/>
              <w:right w:val="nil"/>
            </w:tcBorders>
            <w:shd w:val="clear" w:color="auto" w:fill="auto"/>
            <w:noWrap/>
            <w:vAlign w:val="center"/>
            <w:hideMark/>
          </w:tcPr>
          <w:p w14:paraId="77B6CB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3AAFD0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05D37B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26" w:type="dxa"/>
            <w:tcBorders>
              <w:top w:val="nil"/>
              <w:left w:val="nil"/>
              <w:bottom w:val="nil"/>
              <w:right w:val="nil"/>
            </w:tcBorders>
            <w:shd w:val="clear" w:color="auto" w:fill="auto"/>
            <w:noWrap/>
            <w:vAlign w:val="center"/>
            <w:hideMark/>
          </w:tcPr>
          <w:p w14:paraId="1D4580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55</w:t>
            </w:r>
          </w:p>
        </w:tc>
        <w:tc>
          <w:tcPr>
            <w:tcW w:w="249" w:type="dxa"/>
            <w:tcBorders>
              <w:top w:val="nil"/>
              <w:left w:val="nil"/>
              <w:bottom w:val="nil"/>
              <w:right w:val="nil"/>
            </w:tcBorders>
            <w:shd w:val="clear" w:color="auto" w:fill="auto"/>
            <w:noWrap/>
            <w:vAlign w:val="center"/>
            <w:hideMark/>
          </w:tcPr>
          <w:p w14:paraId="0E68F6D5"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6BD1FB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71B8D0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5A3363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w:t>
            </w:r>
          </w:p>
        </w:tc>
        <w:tc>
          <w:tcPr>
            <w:tcW w:w="307" w:type="dxa"/>
            <w:tcBorders>
              <w:top w:val="nil"/>
              <w:left w:val="nil"/>
              <w:bottom w:val="nil"/>
              <w:right w:val="nil"/>
            </w:tcBorders>
            <w:shd w:val="clear" w:color="auto" w:fill="auto"/>
            <w:noWrap/>
            <w:vAlign w:val="center"/>
            <w:hideMark/>
          </w:tcPr>
          <w:p w14:paraId="007611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326" w:type="dxa"/>
            <w:tcBorders>
              <w:top w:val="nil"/>
              <w:left w:val="nil"/>
              <w:bottom w:val="nil"/>
              <w:right w:val="nil"/>
            </w:tcBorders>
            <w:shd w:val="clear" w:color="auto" w:fill="auto"/>
            <w:noWrap/>
            <w:vAlign w:val="center"/>
            <w:hideMark/>
          </w:tcPr>
          <w:p w14:paraId="4C7E34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w:t>
            </w:r>
          </w:p>
        </w:tc>
        <w:tc>
          <w:tcPr>
            <w:tcW w:w="249" w:type="dxa"/>
            <w:tcBorders>
              <w:top w:val="nil"/>
              <w:left w:val="nil"/>
              <w:bottom w:val="nil"/>
              <w:right w:val="nil"/>
            </w:tcBorders>
            <w:shd w:val="clear" w:color="auto" w:fill="auto"/>
            <w:noWrap/>
            <w:vAlign w:val="center"/>
            <w:hideMark/>
          </w:tcPr>
          <w:p w14:paraId="20AF341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7C6D1A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00A49E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466F33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307" w:type="dxa"/>
            <w:tcBorders>
              <w:top w:val="nil"/>
              <w:left w:val="nil"/>
              <w:bottom w:val="nil"/>
              <w:right w:val="nil"/>
            </w:tcBorders>
            <w:shd w:val="clear" w:color="auto" w:fill="auto"/>
            <w:noWrap/>
            <w:vAlign w:val="center"/>
            <w:hideMark/>
          </w:tcPr>
          <w:p w14:paraId="330E8D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327" w:type="dxa"/>
            <w:tcBorders>
              <w:top w:val="nil"/>
              <w:left w:val="nil"/>
              <w:bottom w:val="nil"/>
              <w:right w:val="nil"/>
            </w:tcBorders>
            <w:shd w:val="clear" w:color="auto" w:fill="auto"/>
            <w:noWrap/>
            <w:vAlign w:val="center"/>
            <w:hideMark/>
          </w:tcPr>
          <w:p w14:paraId="504E86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49" w:type="dxa"/>
            <w:tcBorders>
              <w:top w:val="nil"/>
              <w:left w:val="nil"/>
              <w:bottom w:val="nil"/>
              <w:right w:val="nil"/>
            </w:tcBorders>
            <w:shd w:val="clear" w:color="auto" w:fill="auto"/>
            <w:noWrap/>
            <w:vAlign w:val="center"/>
            <w:hideMark/>
          </w:tcPr>
          <w:p w14:paraId="6F77AA7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5CD319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297409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7" w:type="dxa"/>
            <w:tcBorders>
              <w:top w:val="nil"/>
              <w:left w:val="nil"/>
              <w:bottom w:val="nil"/>
              <w:right w:val="nil"/>
            </w:tcBorders>
            <w:shd w:val="clear" w:color="auto" w:fill="auto"/>
            <w:noWrap/>
            <w:vAlign w:val="center"/>
            <w:hideMark/>
          </w:tcPr>
          <w:p w14:paraId="639098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307" w:type="dxa"/>
            <w:tcBorders>
              <w:top w:val="nil"/>
              <w:left w:val="nil"/>
              <w:bottom w:val="nil"/>
              <w:right w:val="nil"/>
            </w:tcBorders>
            <w:shd w:val="clear" w:color="auto" w:fill="auto"/>
            <w:noWrap/>
            <w:vAlign w:val="center"/>
            <w:hideMark/>
          </w:tcPr>
          <w:p w14:paraId="3D3662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28" w:type="dxa"/>
            <w:tcBorders>
              <w:top w:val="nil"/>
              <w:left w:val="nil"/>
              <w:bottom w:val="nil"/>
              <w:right w:val="nil"/>
            </w:tcBorders>
            <w:shd w:val="clear" w:color="auto" w:fill="auto"/>
            <w:noWrap/>
            <w:vAlign w:val="center"/>
            <w:hideMark/>
          </w:tcPr>
          <w:p w14:paraId="6A7559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w:t>
            </w:r>
          </w:p>
        </w:tc>
        <w:tc>
          <w:tcPr>
            <w:tcW w:w="232" w:type="dxa"/>
            <w:tcBorders>
              <w:top w:val="nil"/>
              <w:left w:val="nil"/>
              <w:bottom w:val="nil"/>
              <w:right w:val="nil"/>
            </w:tcBorders>
            <w:shd w:val="clear" w:color="auto" w:fill="auto"/>
            <w:noWrap/>
            <w:vAlign w:val="center"/>
            <w:hideMark/>
          </w:tcPr>
          <w:p w14:paraId="3303C39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B9F0AEB"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1D3A513D"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614B544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97" w:type="dxa"/>
            <w:tcBorders>
              <w:top w:val="nil"/>
              <w:left w:val="nil"/>
              <w:bottom w:val="nil"/>
              <w:right w:val="nil"/>
            </w:tcBorders>
            <w:shd w:val="clear" w:color="auto" w:fill="auto"/>
            <w:noWrap/>
            <w:vAlign w:val="bottom"/>
            <w:hideMark/>
          </w:tcPr>
          <w:p w14:paraId="21EDB7DC"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37B33B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5" w:type="dxa"/>
            <w:tcBorders>
              <w:top w:val="nil"/>
              <w:left w:val="nil"/>
              <w:bottom w:val="nil"/>
              <w:right w:val="nil"/>
            </w:tcBorders>
            <w:shd w:val="clear" w:color="auto" w:fill="auto"/>
            <w:noWrap/>
            <w:vAlign w:val="center"/>
            <w:hideMark/>
          </w:tcPr>
          <w:p w14:paraId="71EB65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6" w:type="dxa"/>
            <w:tcBorders>
              <w:top w:val="nil"/>
              <w:left w:val="nil"/>
              <w:bottom w:val="nil"/>
              <w:right w:val="nil"/>
            </w:tcBorders>
            <w:shd w:val="clear" w:color="auto" w:fill="auto"/>
            <w:noWrap/>
            <w:vAlign w:val="center"/>
            <w:hideMark/>
          </w:tcPr>
          <w:p w14:paraId="6E94C0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0.92</w:t>
            </w:r>
          </w:p>
        </w:tc>
        <w:tc>
          <w:tcPr>
            <w:tcW w:w="335" w:type="dxa"/>
            <w:tcBorders>
              <w:top w:val="nil"/>
              <w:left w:val="nil"/>
              <w:bottom w:val="nil"/>
              <w:right w:val="nil"/>
            </w:tcBorders>
            <w:shd w:val="clear" w:color="auto" w:fill="auto"/>
            <w:noWrap/>
            <w:vAlign w:val="center"/>
            <w:hideMark/>
          </w:tcPr>
          <w:p w14:paraId="5BB8D3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0.87</w:t>
            </w:r>
          </w:p>
        </w:tc>
        <w:tc>
          <w:tcPr>
            <w:tcW w:w="336" w:type="dxa"/>
            <w:tcBorders>
              <w:top w:val="nil"/>
              <w:left w:val="nil"/>
              <w:bottom w:val="nil"/>
              <w:right w:val="nil"/>
            </w:tcBorders>
            <w:shd w:val="clear" w:color="auto" w:fill="auto"/>
            <w:noWrap/>
            <w:vAlign w:val="center"/>
            <w:hideMark/>
          </w:tcPr>
          <w:p w14:paraId="5C910C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250" w:type="dxa"/>
            <w:tcBorders>
              <w:top w:val="nil"/>
              <w:left w:val="nil"/>
              <w:bottom w:val="nil"/>
              <w:right w:val="nil"/>
            </w:tcBorders>
            <w:shd w:val="clear" w:color="auto" w:fill="auto"/>
            <w:noWrap/>
            <w:vAlign w:val="center"/>
            <w:hideMark/>
          </w:tcPr>
          <w:p w14:paraId="439A289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0C137C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8" w:type="dxa"/>
            <w:tcBorders>
              <w:top w:val="nil"/>
              <w:left w:val="nil"/>
              <w:bottom w:val="nil"/>
              <w:right w:val="nil"/>
            </w:tcBorders>
            <w:shd w:val="clear" w:color="auto" w:fill="auto"/>
            <w:noWrap/>
            <w:vAlign w:val="center"/>
            <w:hideMark/>
          </w:tcPr>
          <w:p w14:paraId="629EDF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03FDAC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35C98E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0.87</w:t>
            </w:r>
          </w:p>
        </w:tc>
        <w:tc>
          <w:tcPr>
            <w:tcW w:w="326" w:type="dxa"/>
            <w:tcBorders>
              <w:top w:val="nil"/>
              <w:left w:val="nil"/>
              <w:bottom w:val="nil"/>
              <w:right w:val="nil"/>
            </w:tcBorders>
            <w:shd w:val="clear" w:color="auto" w:fill="auto"/>
            <w:noWrap/>
            <w:vAlign w:val="center"/>
            <w:hideMark/>
          </w:tcPr>
          <w:p w14:paraId="105E39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0.92</w:t>
            </w:r>
          </w:p>
        </w:tc>
        <w:tc>
          <w:tcPr>
            <w:tcW w:w="249" w:type="dxa"/>
            <w:tcBorders>
              <w:top w:val="nil"/>
              <w:left w:val="nil"/>
              <w:bottom w:val="nil"/>
              <w:right w:val="nil"/>
            </w:tcBorders>
            <w:shd w:val="clear" w:color="auto" w:fill="auto"/>
            <w:noWrap/>
            <w:vAlign w:val="center"/>
            <w:hideMark/>
          </w:tcPr>
          <w:p w14:paraId="09D15945"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3F5A57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07CE37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0D39DC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0.92</w:t>
            </w:r>
          </w:p>
        </w:tc>
        <w:tc>
          <w:tcPr>
            <w:tcW w:w="307" w:type="dxa"/>
            <w:tcBorders>
              <w:top w:val="nil"/>
              <w:left w:val="nil"/>
              <w:bottom w:val="nil"/>
              <w:right w:val="nil"/>
            </w:tcBorders>
            <w:shd w:val="clear" w:color="auto" w:fill="auto"/>
            <w:noWrap/>
            <w:vAlign w:val="center"/>
            <w:hideMark/>
          </w:tcPr>
          <w:p w14:paraId="7FC39A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0.70</w:t>
            </w:r>
          </w:p>
        </w:tc>
        <w:tc>
          <w:tcPr>
            <w:tcW w:w="326" w:type="dxa"/>
            <w:tcBorders>
              <w:top w:val="nil"/>
              <w:left w:val="nil"/>
              <w:bottom w:val="nil"/>
              <w:right w:val="nil"/>
            </w:tcBorders>
            <w:shd w:val="clear" w:color="auto" w:fill="auto"/>
            <w:noWrap/>
            <w:vAlign w:val="center"/>
            <w:hideMark/>
          </w:tcPr>
          <w:p w14:paraId="0E0F02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0.96</w:t>
            </w:r>
          </w:p>
        </w:tc>
        <w:tc>
          <w:tcPr>
            <w:tcW w:w="249" w:type="dxa"/>
            <w:tcBorders>
              <w:top w:val="nil"/>
              <w:left w:val="nil"/>
              <w:bottom w:val="nil"/>
              <w:right w:val="nil"/>
            </w:tcBorders>
            <w:shd w:val="clear" w:color="auto" w:fill="auto"/>
            <w:noWrap/>
            <w:vAlign w:val="center"/>
            <w:hideMark/>
          </w:tcPr>
          <w:p w14:paraId="70ED373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576D1B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0FC0AB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D7EA9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1.10</w:t>
            </w:r>
          </w:p>
        </w:tc>
        <w:tc>
          <w:tcPr>
            <w:tcW w:w="307" w:type="dxa"/>
            <w:tcBorders>
              <w:top w:val="nil"/>
              <w:left w:val="nil"/>
              <w:bottom w:val="nil"/>
              <w:right w:val="nil"/>
            </w:tcBorders>
            <w:shd w:val="clear" w:color="auto" w:fill="auto"/>
            <w:noWrap/>
            <w:vAlign w:val="center"/>
            <w:hideMark/>
          </w:tcPr>
          <w:p w14:paraId="2F36B9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1.51</w:t>
            </w:r>
          </w:p>
        </w:tc>
        <w:tc>
          <w:tcPr>
            <w:tcW w:w="327" w:type="dxa"/>
            <w:tcBorders>
              <w:top w:val="nil"/>
              <w:left w:val="nil"/>
              <w:bottom w:val="nil"/>
              <w:right w:val="nil"/>
            </w:tcBorders>
            <w:shd w:val="clear" w:color="auto" w:fill="auto"/>
            <w:noWrap/>
            <w:vAlign w:val="center"/>
            <w:hideMark/>
          </w:tcPr>
          <w:p w14:paraId="61755E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1.43</w:t>
            </w:r>
          </w:p>
        </w:tc>
        <w:tc>
          <w:tcPr>
            <w:tcW w:w="249" w:type="dxa"/>
            <w:tcBorders>
              <w:top w:val="nil"/>
              <w:left w:val="nil"/>
              <w:bottom w:val="nil"/>
              <w:right w:val="nil"/>
            </w:tcBorders>
            <w:shd w:val="clear" w:color="auto" w:fill="auto"/>
            <w:noWrap/>
            <w:vAlign w:val="center"/>
            <w:hideMark/>
          </w:tcPr>
          <w:p w14:paraId="6EB8FEA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4A0ECF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354876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37FE73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307" w:type="dxa"/>
            <w:tcBorders>
              <w:top w:val="nil"/>
              <w:left w:val="nil"/>
              <w:bottom w:val="nil"/>
              <w:right w:val="nil"/>
            </w:tcBorders>
            <w:shd w:val="clear" w:color="auto" w:fill="auto"/>
            <w:noWrap/>
            <w:vAlign w:val="center"/>
            <w:hideMark/>
          </w:tcPr>
          <w:p w14:paraId="37AA00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0.78</w:t>
            </w:r>
          </w:p>
        </w:tc>
        <w:tc>
          <w:tcPr>
            <w:tcW w:w="328" w:type="dxa"/>
            <w:tcBorders>
              <w:top w:val="nil"/>
              <w:left w:val="nil"/>
              <w:bottom w:val="nil"/>
              <w:right w:val="nil"/>
            </w:tcBorders>
            <w:shd w:val="clear" w:color="auto" w:fill="auto"/>
            <w:noWrap/>
            <w:vAlign w:val="center"/>
            <w:hideMark/>
          </w:tcPr>
          <w:p w14:paraId="0FD9AA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0.71</w:t>
            </w:r>
          </w:p>
        </w:tc>
        <w:tc>
          <w:tcPr>
            <w:tcW w:w="232" w:type="dxa"/>
            <w:tcBorders>
              <w:top w:val="nil"/>
              <w:left w:val="nil"/>
              <w:bottom w:val="nil"/>
              <w:right w:val="nil"/>
            </w:tcBorders>
            <w:shd w:val="clear" w:color="auto" w:fill="auto"/>
            <w:noWrap/>
            <w:vAlign w:val="center"/>
            <w:hideMark/>
          </w:tcPr>
          <w:p w14:paraId="2C80934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6B3D28E"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7F72CA6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OC</w:t>
            </w:r>
            <w:r w:rsidRPr="005527FA">
              <w:rPr>
                <w:rFonts w:eastAsia="Times New Roman"/>
                <w:color w:val="000000"/>
                <w:sz w:val="16"/>
                <w:szCs w:val="16"/>
                <w:vertAlign w:val="subscript"/>
              </w:rPr>
              <w:t>URG3k</w:t>
            </w:r>
          </w:p>
        </w:tc>
        <w:tc>
          <w:tcPr>
            <w:tcW w:w="499" w:type="dxa"/>
            <w:tcBorders>
              <w:top w:val="nil"/>
              <w:left w:val="nil"/>
              <w:bottom w:val="nil"/>
              <w:right w:val="nil"/>
            </w:tcBorders>
            <w:shd w:val="clear" w:color="auto" w:fill="auto"/>
            <w:noWrap/>
            <w:vAlign w:val="center"/>
            <w:hideMark/>
          </w:tcPr>
          <w:p w14:paraId="71CD083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97" w:type="dxa"/>
            <w:tcBorders>
              <w:top w:val="nil"/>
              <w:left w:val="nil"/>
              <w:bottom w:val="nil"/>
              <w:right w:val="nil"/>
            </w:tcBorders>
            <w:shd w:val="clear" w:color="auto" w:fill="auto"/>
            <w:noWrap/>
            <w:vAlign w:val="bottom"/>
            <w:hideMark/>
          </w:tcPr>
          <w:p w14:paraId="61C05A60"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2B580A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5" w:type="dxa"/>
            <w:tcBorders>
              <w:top w:val="nil"/>
              <w:left w:val="nil"/>
              <w:bottom w:val="nil"/>
              <w:right w:val="nil"/>
            </w:tcBorders>
            <w:shd w:val="clear" w:color="auto" w:fill="auto"/>
            <w:noWrap/>
            <w:vAlign w:val="center"/>
            <w:hideMark/>
          </w:tcPr>
          <w:p w14:paraId="6B9B04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6" w:type="dxa"/>
            <w:tcBorders>
              <w:top w:val="nil"/>
              <w:left w:val="nil"/>
              <w:bottom w:val="nil"/>
              <w:right w:val="nil"/>
            </w:tcBorders>
            <w:shd w:val="clear" w:color="auto" w:fill="auto"/>
            <w:noWrap/>
            <w:vAlign w:val="center"/>
            <w:hideMark/>
          </w:tcPr>
          <w:p w14:paraId="34F6F4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1.76</w:t>
            </w:r>
          </w:p>
        </w:tc>
        <w:tc>
          <w:tcPr>
            <w:tcW w:w="335" w:type="dxa"/>
            <w:tcBorders>
              <w:top w:val="nil"/>
              <w:left w:val="nil"/>
              <w:bottom w:val="nil"/>
              <w:right w:val="nil"/>
            </w:tcBorders>
            <w:shd w:val="clear" w:color="auto" w:fill="auto"/>
            <w:noWrap/>
            <w:vAlign w:val="center"/>
            <w:hideMark/>
          </w:tcPr>
          <w:p w14:paraId="011D68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1.85</w:t>
            </w:r>
          </w:p>
        </w:tc>
        <w:tc>
          <w:tcPr>
            <w:tcW w:w="336" w:type="dxa"/>
            <w:tcBorders>
              <w:top w:val="nil"/>
              <w:left w:val="nil"/>
              <w:bottom w:val="nil"/>
              <w:right w:val="nil"/>
            </w:tcBorders>
            <w:shd w:val="clear" w:color="auto" w:fill="auto"/>
            <w:noWrap/>
            <w:vAlign w:val="center"/>
            <w:hideMark/>
          </w:tcPr>
          <w:p w14:paraId="6045A8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1.83</w:t>
            </w:r>
          </w:p>
        </w:tc>
        <w:tc>
          <w:tcPr>
            <w:tcW w:w="250" w:type="dxa"/>
            <w:tcBorders>
              <w:top w:val="nil"/>
              <w:left w:val="nil"/>
              <w:bottom w:val="nil"/>
              <w:right w:val="nil"/>
            </w:tcBorders>
            <w:shd w:val="clear" w:color="auto" w:fill="auto"/>
            <w:noWrap/>
            <w:vAlign w:val="center"/>
            <w:hideMark/>
          </w:tcPr>
          <w:p w14:paraId="6B53FB82"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0FE49D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8" w:type="dxa"/>
            <w:tcBorders>
              <w:top w:val="nil"/>
              <w:left w:val="nil"/>
              <w:bottom w:val="nil"/>
              <w:right w:val="nil"/>
            </w:tcBorders>
            <w:shd w:val="clear" w:color="auto" w:fill="auto"/>
            <w:noWrap/>
            <w:vAlign w:val="center"/>
            <w:hideMark/>
          </w:tcPr>
          <w:p w14:paraId="507126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1FDDA6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1543C5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1.62</w:t>
            </w:r>
          </w:p>
        </w:tc>
        <w:tc>
          <w:tcPr>
            <w:tcW w:w="326" w:type="dxa"/>
            <w:tcBorders>
              <w:top w:val="nil"/>
              <w:left w:val="nil"/>
              <w:bottom w:val="nil"/>
              <w:right w:val="nil"/>
            </w:tcBorders>
            <w:shd w:val="clear" w:color="auto" w:fill="auto"/>
            <w:noWrap/>
            <w:vAlign w:val="center"/>
            <w:hideMark/>
          </w:tcPr>
          <w:p w14:paraId="640DF3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1.73</w:t>
            </w:r>
          </w:p>
        </w:tc>
        <w:tc>
          <w:tcPr>
            <w:tcW w:w="249" w:type="dxa"/>
            <w:tcBorders>
              <w:top w:val="nil"/>
              <w:left w:val="nil"/>
              <w:bottom w:val="nil"/>
              <w:right w:val="nil"/>
            </w:tcBorders>
            <w:shd w:val="clear" w:color="auto" w:fill="auto"/>
            <w:noWrap/>
            <w:vAlign w:val="center"/>
            <w:hideMark/>
          </w:tcPr>
          <w:p w14:paraId="064D5CA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6" w:type="dxa"/>
            <w:tcBorders>
              <w:top w:val="nil"/>
              <w:left w:val="nil"/>
              <w:bottom w:val="nil"/>
              <w:right w:val="nil"/>
            </w:tcBorders>
            <w:shd w:val="clear" w:color="auto" w:fill="auto"/>
            <w:noWrap/>
            <w:vAlign w:val="center"/>
            <w:hideMark/>
          </w:tcPr>
          <w:p w14:paraId="60E934B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6D97F8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7A1674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1.41</w:t>
            </w:r>
          </w:p>
        </w:tc>
        <w:tc>
          <w:tcPr>
            <w:tcW w:w="307" w:type="dxa"/>
            <w:tcBorders>
              <w:top w:val="nil"/>
              <w:left w:val="nil"/>
              <w:bottom w:val="nil"/>
              <w:right w:val="nil"/>
            </w:tcBorders>
            <w:shd w:val="clear" w:color="auto" w:fill="auto"/>
            <w:noWrap/>
            <w:vAlign w:val="center"/>
            <w:hideMark/>
          </w:tcPr>
          <w:p w14:paraId="4A712E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1.49</w:t>
            </w:r>
          </w:p>
        </w:tc>
        <w:tc>
          <w:tcPr>
            <w:tcW w:w="326" w:type="dxa"/>
            <w:tcBorders>
              <w:top w:val="nil"/>
              <w:left w:val="nil"/>
              <w:bottom w:val="nil"/>
              <w:right w:val="nil"/>
            </w:tcBorders>
            <w:shd w:val="clear" w:color="auto" w:fill="auto"/>
            <w:noWrap/>
            <w:vAlign w:val="center"/>
            <w:hideMark/>
          </w:tcPr>
          <w:p w14:paraId="731237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1.62</w:t>
            </w:r>
          </w:p>
        </w:tc>
        <w:tc>
          <w:tcPr>
            <w:tcW w:w="249" w:type="dxa"/>
            <w:tcBorders>
              <w:top w:val="nil"/>
              <w:left w:val="nil"/>
              <w:bottom w:val="nil"/>
              <w:right w:val="nil"/>
            </w:tcBorders>
            <w:shd w:val="clear" w:color="auto" w:fill="auto"/>
            <w:noWrap/>
            <w:vAlign w:val="center"/>
            <w:hideMark/>
          </w:tcPr>
          <w:p w14:paraId="1CE5104A"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7" w:type="dxa"/>
            <w:tcBorders>
              <w:top w:val="nil"/>
              <w:left w:val="nil"/>
              <w:bottom w:val="nil"/>
              <w:right w:val="nil"/>
            </w:tcBorders>
            <w:shd w:val="clear" w:color="auto" w:fill="auto"/>
            <w:noWrap/>
            <w:vAlign w:val="center"/>
            <w:hideMark/>
          </w:tcPr>
          <w:p w14:paraId="1AAEA9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39AEF2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07A20C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1.95</w:t>
            </w:r>
          </w:p>
        </w:tc>
        <w:tc>
          <w:tcPr>
            <w:tcW w:w="307" w:type="dxa"/>
            <w:tcBorders>
              <w:top w:val="nil"/>
              <w:left w:val="nil"/>
              <w:bottom w:val="nil"/>
              <w:right w:val="nil"/>
            </w:tcBorders>
            <w:shd w:val="clear" w:color="auto" w:fill="auto"/>
            <w:noWrap/>
            <w:vAlign w:val="center"/>
            <w:hideMark/>
          </w:tcPr>
          <w:p w14:paraId="6ED208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2.34</w:t>
            </w:r>
          </w:p>
        </w:tc>
        <w:tc>
          <w:tcPr>
            <w:tcW w:w="327" w:type="dxa"/>
            <w:tcBorders>
              <w:top w:val="nil"/>
              <w:left w:val="nil"/>
              <w:bottom w:val="nil"/>
              <w:right w:val="nil"/>
            </w:tcBorders>
            <w:shd w:val="clear" w:color="auto" w:fill="auto"/>
            <w:noWrap/>
            <w:vAlign w:val="center"/>
            <w:hideMark/>
          </w:tcPr>
          <w:p w14:paraId="0AA6F7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2.23</w:t>
            </w:r>
          </w:p>
        </w:tc>
        <w:tc>
          <w:tcPr>
            <w:tcW w:w="249" w:type="dxa"/>
            <w:tcBorders>
              <w:top w:val="nil"/>
              <w:left w:val="nil"/>
              <w:bottom w:val="nil"/>
              <w:right w:val="nil"/>
            </w:tcBorders>
            <w:shd w:val="clear" w:color="auto" w:fill="auto"/>
            <w:noWrap/>
            <w:vAlign w:val="center"/>
            <w:hideMark/>
          </w:tcPr>
          <w:p w14:paraId="4261BD2A"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28" w:type="dxa"/>
            <w:tcBorders>
              <w:top w:val="nil"/>
              <w:left w:val="nil"/>
              <w:bottom w:val="nil"/>
              <w:right w:val="nil"/>
            </w:tcBorders>
            <w:shd w:val="clear" w:color="auto" w:fill="auto"/>
            <w:noWrap/>
            <w:vAlign w:val="center"/>
            <w:hideMark/>
          </w:tcPr>
          <w:p w14:paraId="3AA2DA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14A971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4366E7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1.99</w:t>
            </w:r>
          </w:p>
        </w:tc>
        <w:tc>
          <w:tcPr>
            <w:tcW w:w="307" w:type="dxa"/>
            <w:tcBorders>
              <w:top w:val="nil"/>
              <w:left w:val="nil"/>
              <w:bottom w:val="nil"/>
              <w:right w:val="nil"/>
            </w:tcBorders>
            <w:shd w:val="clear" w:color="auto" w:fill="auto"/>
            <w:noWrap/>
            <w:vAlign w:val="center"/>
            <w:hideMark/>
          </w:tcPr>
          <w:p w14:paraId="5DC21B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1.79</w:t>
            </w:r>
          </w:p>
        </w:tc>
        <w:tc>
          <w:tcPr>
            <w:tcW w:w="328" w:type="dxa"/>
            <w:tcBorders>
              <w:top w:val="nil"/>
              <w:left w:val="nil"/>
              <w:bottom w:val="nil"/>
              <w:right w:val="nil"/>
            </w:tcBorders>
            <w:shd w:val="clear" w:color="auto" w:fill="auto"/>
            <w:noWrap/>
            <w:vAlign w:val="center"/>
            <w:hideMark/>
          </w:tcPr>
          <w:p w14:paraId="7AB71E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1.87</w:t>
            </w:r>
          </w:p>
        </w:tc>
        <w:tc>
          <w:tcPr>
            <w:tcW w:w="232" w:type="dxa"/>
            <w:tcBorders>
              <w:top w:val="nil"/>
              <w:left w:val="nil"/>
              <w:bottom w:val="nil"/>
              <w:right w:val="nil"/>
            </w:tcBorders>
            <w:shd w:val="clear" w:color="auto" w:fill="auto"/>
            <w:noWrap/>
            <w:vAlign w:val="center"/>
            <w:hideMark/>
          </w:tcPr>
          <w:p w14:paraId="5E22C386"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2E0F0B58" w14:textId="77777777" w:rsidTr="007402D2">
        <w:trPr>
          <w:trHeight w:val="17"/>
          <w:jc w:val="center"/>
        </w:trPr>
        <w:tc>
          <w:tcPr>
            <w:tcW w:w="673" w:type="dxa"/>
            <w:tcBorders>
              <w:top w:val="nil"/>
              <w:left w:val="nil"/>
              <w:right w:val="nil"/>
            </w:tcBorders>
            <w:shd w:val="clear" w:color="auto" w:fill="auto"/>
            <w:noWrap/>
            <w:vAlign w:val="bottom"/>
            <w:hideMark/>
          </w:tcPr>
          <w:p w14:paraId="6BA17A7C"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5</w:t>
            </w:r>
          </w:p>
        </w:tc>
        <w:tc>
          <w:tcPr>
            <w:tcW w:w="499" w:type="dxa"/>
            <w:tcBorders>
              <w:top w:val="nil"/>
              <w:left w:val="nil"/>
              <w:right w:val="nil"/>
            </w:tcBorders>
            <w:shd w:val="clear" w:color="auto" w:fill="auto"/>
            <w:noWrap/>
            <w:vAlign w:val="center"/>
            <w:hideMark/>
          </w:tcPr>
          <w:p w14:paraId="2CE4CC4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97" w:type="dxa"/>
            <w:tcBorders>
              <w:top w:val="nil"/>
              <w:left w:val="nil"/>
              <w:right w:val="nil"/>
            </w:tcBorders>
            <w:shd w:val="clear" w:color="auto" w:fill="auto"/>
            <w:noWrap/>
            <w:vAlign w:val="bottom"/>
            <w:hideMark/>
          </w:tcPr>
          <w:p w14:paraId="607D828D"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right w:val="nil"/>
            </w:tcBorders>
            <w:shd w:val="clear" w:color="auto" w:fill="auto"/>
            <w:noWrap/>
            <w:vAlign w:val="center"/>
            <w:hideMark/>
          </w:tcPr>
          <w:p w14:paraId="4A0655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5" w:type="dxa"/>
            <w:tcBorders>
              <w:top w:val="nil"/>
              <w:left w:val="nil"/>
              <w:right w:val="nil"/>
            </w:tcBorders>
            <w:shd w:val="clear" w:color="auto" w:fill="auto"/>
            <w:noWrap/>
            <w:vAlign w:val="center"/>
            <w:hideMark/>
          </w:tcPr>
          <w:p w14:paraId="700560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6" w:type="dxa"/>
            <w:tcBorders>
              <w:top w:val="nil"/>
              <w:left w:val="nil"/>
              <w:right w:val="nil"/>
            </w:tcBorders>
            <w:shd w:val="clear" w:color="auto" w:fill="auto"/>
            <w:noWrap/>
            <w:vAlign w:val="center"/>
            <w:hideMark/>
          </w:tcPr>
          <w:p w14:paraId="195D4D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2.08</w:t>
            </w:r>
          </w:p>
        </w:tc>
        <w:tc>
          <w:tcPr>
            <w:tcW w:w="335" w:type="dxa"/>
            <w:tcBorders>
              <w:top w:val="nil"/>
              <w:left w:val="nil"/>
              <w:right w:val="nil"/>
            </w:tcBorders>
            <w:shd w:val="clear" w:color="auto" w:fill="auto"/>
            <w:noWrap/>
            <w:vAlign w:val="center"/>
            <w:hideMark/>
          </w:tcPr>
          <w:p w14:paraId="2B6BCC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2.05</w:t>
            </w:r>
          </w:p>
        </w:tc>
        <w:tc>
          <w:tcPr>
            <w:tcW w:w="336" w:type="dxa"/>
            <w:tcBorders>
              <w:top w:val="nil"/>
              <w:left w:val="nil"/>
              <w:right w:val="nil"/>
            </w:tcBorders>
            <w:shd w:val="clear" w:color="auto" w:fill="auto"/>
            <w:noWrap/>
            <w:vAlign w:val="center"/>
            <w:hideMark/>
          </w:tcPr>
          <w:p w14:paraId="6189A8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2.05</w:t>
            </w:r>
          </w:p>
        </w:tc>
        <w:tc>
          <w:tcPr>
            <w:tcW w:w="250" w:type="dxa"/>
            <w:tcBorders>
              <w:top w:val="nil"/>
              <w:left w:val="nil"/>
              <w:right w:val="nil"/>
            </w:tcBorders>
            <w:shd w:val="clear" w:color="auto" w:fill="auto"/>
            <w:noWrap/>
            <w:vAlign w:val="center"/>
            <w:hideMark/>
          </w:tcPr>
          <w:p w14:paraId="791D797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right w:val="nil"/>
            </w:tcBorders>
            <w:shd w:val="clear" w:color="auto" w:fill="auto"/>
            <w:noWrap/>
            <w:vAlign w:val="center"/>
            <w:hideMark/>
          </w:tcPr>
          <w:p w14:paraId="7ACAB9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8" w:type="dxa"/>
            <w:tcBorders>
              <w:top w:val="nil"/>
              <w:left w:val="nil"/>
              <w:right w:val="nil"/>
            </w:tcBorders>
            <w:shd w:val="clear" w:color="auto" w:fill="auto"/>
            <w:noWrap/>
            <w:vAlign w:val="center"/>
            <w:hideMark/>
          </w:tcPr>
          <w:p w14:paraId="4E3699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right w:val="nil"/>
            </w:tcBorders>
            <w:shd w:val="clear" w:color="auto" w:fill="auto"/>
            <w:noWrap/>
            <w:vAlign w:val="center"/>
            <w:hideMark/>
          </w:tcPr>
          <w:p w14:paraId="1FAE86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right w:val="nil"/>
            </w:tcBorders>
            <w:shd w:val="clear" w:color="auto" w:fill="auto"/>
            <w:noWrap/>
            <w:vAlign w:val="center"/>
            <w:hideMark/>
          </w:tcPr>
          <w:p w14:paraId="0567DE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1.81</w:t>
            </w:r>
          </w:p>
        </w:tc>
        <w:tc>
          <w:tcPr>
            <w:tcW w:w="326" w:type="dxa"/>
            <w:tcBorders>
              <w:top w:val="nil"/>
              <w:left w:val="nil"/>
              <w:right w:val="nil"/>
            </w:tcBorders>
            <w:shd w:val="clear" w:color="auto" w:fill="auto"/>
            <w:noWrap/>
            <w:vAlign w:val="center"/>
            <w:hideMark/>
          </w:tcPr>
          <w:p w14:paraId="7CC681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1.88</w:t>
            </w:r>
          </w:p>
        </w:tc>
        <w:tc>
          <w:tcPr>
            <w:tcW w:w="249" w:type="dxa"/>
            <w:tcBorders>
              <w:top w:val="nil"/>
              <w:left w:val="nil"/>
              <w:right w:val="nil"/>
            </w:tcBorders>
            <w:shd w:val="clear" w:color="auto" w:fill="auto"/>
            <w:noWrap/>
            <w:vAlign w:val="center"/>
            <w:hideMark/>
          </w:tcPr>
          <w:p w14:paraId="6673A69B"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right w:val="nil"/>
            </w:tcBorders>
            <w:shd w:val="clear" w:color="auto" w:fill="auto"/>
            <w:noWrap/>
            <w:vAlign w:val="center"/>
            <w:hideMark/>
          </w:tcPr>
          <w:p w14:paraId="7DCB81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right w:val="nil"/>
            </w:tcBorders>
            <w:shd w:val="clear" w:color="auto" w:fill="auto"/>
            <w:noWrap/>
            <w:vAlign w:val="center"/>
            <w:hideMark/>
          </w:tcPr>
          <w:p w14:paraId="032168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right w:val="nil"/>
            </w:tcBorders>
            <w:shd w:val="clear" w:color="auto" w:fill="auto"/>
            <w:noWrap/>
            <w:vAlign w:val="center"/>
            <w:hideMark/>
          </w:tcPr>
          <w:p w14:paraId="33A715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1.50</w:t>
            </w:r>
          </w:p>
        </w:tc>
        <w:tc>
          <w:tcPr>
            <w:tcW w:w="307" w:type="dxa"/>
            <w:tcBorders>
              <w:top w:val="nil"/>
              <w:left w:val="nil"/>
              <w:right w:val="nil"/>
            </w:tcBorders>
            <w:shd w:val="clear" w:color="auto" w:fill="auto"/>
            <w:noWrap/>
            <w:vAlign w:val="center"/>
            <w:hideMark/>
          </w:tcPr>
          <w:p w14:paraId="2BFCA9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1.74</w:t>
            </w:r>
          </w:p>
        </w:tc>
        <w:tc>
          <w:tcPr>
            <w:tcW w:w="326" w:type="dxa"/>
            <w:tcBorders>
              <w:top w:val="nil"/>
              <w:left w:val="nil"/>
              <w:right w:val="nil"/>
            </w:tcBorders>
            <w:shd w:val="clear" w:color="auto" w:fill="auto"/>
            <w:noWrap/>
            <w:vAlign w:val="center"/>
            <w:hideMark/>
          </w:tcPr>
          <w:p w14:paraId="170440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1.84</w:t>
            </w:r>
          </w:p>
        </w:tc>
        <w:tc>
          <w:tcPr>
            <w:tcW w:w="249" w:type="dxa"/>
            <w:tcBorders>
              <w:top w:val="nil"/>
              <w:left w:val="nil"/>
              <w:right w:val="nil"/>
            </w:tcBorders>
            <w:shd w:val="clear" w:color="auto" w:fill="auto"/>
            <w:noWrap/>
            <w:vAlign w:val="center"/>
            <w:hideMark/>
          </w:tcPr>
          <w:p w14:paraId="192C805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right w:val="nil"/>
            </w:tcBorders>
            <w:shd w:val="clear" w:color="auto" w:fill="auto"/>
            <w:noWrap/>
            <w:vAlign w:val="center"/>
            <w:hideMark/>
          </w:tcPr>
          <w:p w14:paraId="5B4468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right w:val="nil"/>
            </w:tcBorders>
            <w:shd w:val="clear" w:color="auto" w:fill="auto"/>
            <w:noWrap/>
            <w:vAlign w:val="center"/>
            <w:hideMark/>
          </w:tcPr>
          <w:p w14:paraId="6A73F4E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right w:val="nil"/>
            </w:tcBorders>
            <w:shd w:val="clear" w:color="auto" w:fill="auto"/>
            <w:noWrap/>
            <w:vAlign w:val="center"/>
            <w:hideMark/>
          </w:tcPr>
          <w:p w14:paraId="7D8729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2.13</w:t>
            </w:r>
          </w:p>
        </w:tc>
        <w:tc>
          <w:tcPr>
            <w:tcW w:w="307" w:type="dxa"/>
            <w:tcBorders>
              <w:top w:val="nil"/>
              <w:left w:val="nil"/>
              <w:right w:val="nil"/>
            </w:tcBorders>
            <w:shd w:val="clear" w:color="auto" w:fill="auto"/>
            <w:noWrap/>
            <w:vAlign w:val="center"/>
            <w:hideMark/>
          </w:tcPr>
          <w:p w14:paraId="45547B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2.63</w:t>
            </w:r>
          </w:p>
        </w:tc>
        <w:tc>
          <w:tcPr>
            <w:tcW w:w="327" w:type="dxa"/>
            <w:tcBorders>
              <w:top w:val="nil"/>
              <w:left w:val="nil"/>
              <w:right w:val="nil"/>
            </w:tcBorders>
            <w:shd w:val="clear" w:color="auto" w:fill="auto"/>
            <w:noWrap/>
            <w:vAlign w:val="center"/>
            <w:hideMark/>
          </w:tcPr>
          <w:p w14:paraId="550818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2.45</w:t>
            </w:r>
          </w:p>
        </w:tc>
        <w:tc>
          <w:tcPr>
            <w:tcW w:w="249" w:type="dxa"/>
            <w:tcBorders>
              <w:top w:val="nil"/>
              <w:left w:val="nil"/>
              <w:right w:val="nil"/>
            </w:tcBorders>
            <w:shd w:val="clear" w:color="auto" w:fill="auto"/>
            <w:noWrap/>
            <w:vAlign w:val="center"/>
            <w:hideMark/>
          </w:tcPr>
          <w:p w14:paraId="328F2BC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right w:val="nil"/>
            </w:tcBorders>
            <w:shd w:val="clear" w:color="auto" w:fill="auto"/>
            <w:noWrap/>
            <w:vAlign w:val="center"/>
            <w:hideMark/>
          </w:tcPr>
          <w:p w14:paraId="398F13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right w:val="nil"/>
            </w:tcBorders>
            <w:shd w:val="clear" w:color="auto" w:fill="auto"/>
            <w:noWrap/>
            <w:vAlign w:val="center"/>
            <w:hideMark/>
          </w:tcPr>
          <w:p w14:paraId="40E1C9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right w:val="nil"/>
            </w:tcBorders>
            <w:shd w:val="clear" w:color="auto" w:fill="auto"/>
            <w:noWrap/>
            <w:vAlign w:val="center"/>
            <w:hideMark/>
          </w:tcPr>
          <w:p w14:paraId="30FC12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2.43</w:t>
            </w:r>
          </w:p>
        </w:tc>
        <w:tc>
          <w:tcPr>
            <w:tcW w:w="307" w:type="dxa"/>
            <w:tcBorders>
              <w:top w:val="nil"/>
              <w:left w:val="nil"/>
              <w:right w:val="nil"/>
            </w:tcBorders>
            <w:shd w:val="clear" w:color="auto" w:fill="auto"/>
            <w:noWrap/>
            <w:vAlign w:val="center"/>
            <w:hideMark/>
          </w:tcPr>
          <w:p w14:paraId="51508C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2.06</w:t>
            </w:r>
          </w:p>
        </w:tc>
        <w:tc>
          <w:tcPr>
            <w:tcW w:w="328" w:type="dxa"/>
            <w:tcBorders>
              <w:top w:val="nil"/>
              <w:left w:val="nil"/>
              <w:right w:val="nil"/>
            </w:tcBorders>
            <w:shd w:val="clear" w:color="auto" w:fill="auto"/>
            <w:noWrap/>
            <w:vAlign w:val="center"/>
            <w:hideMark/>
          </w:tcPr>
          <w:p w14:paraId="1A17BA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2.25</w:t>
            </w:r>
          </w:p>
        </w:tc>
        <w:tc>
          <w:tcPr>
            <w:tcW w:w="232" w:type="dxa"/>
            <w:tcBorders>
              <w:top w:val="nil"/>
              <w:left w:val="nil"/>
              <w:right w:val="nil"/>
            </w:tcBorders>
            <w:shd w:val="clear" w:color="auto" w:fill="auto"/>
            <w:noWrap/>
            <w:vAlign w:val="bottom"/>
            <w:hideMark/>
          </w:tcPr>
          <w:p w14:paraId="1B4E834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452C39D" w14:textId="77777777" w:rsidTr="007402D2">
        <w:trPr>
          <w:trHeight w:val="17"/>
          <w:jc w:val="center"/>
        </w:trPr>
        <w:tc>
          <w:tcPr>
            <w:tcW w:w="673" w:type="dxa"/>
            <w:tcBorders>
              <w:top w:val="nil"/>
              <w:left w:val="nil"/>
              <w:bottom w:val="nil"/>
              <w:right w:val="nil"/>
            </w:tcBorders>
            <w:shd w:val="clear" w:color="auto" w:fill="auto"/>
            <w:noWrap/>
            <w:vAlign w:val="bottom"/>
            <w:hideMark/>
          </w:tcPr>
          <w:p w14:paraId="1232EC90"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nil"/>
              <w:right w:val="nil"/>
            </w:tcBorders>
            <w:shd w:val="clear" w:color="auto" w:fill="auto"/>
            <w:noWrap/>
            <w:vAlign w:val="center"/>
            <w:hideMark/>
          </w:tcPr>
          <w:p w14:paraId="46AA0FA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97" w:type="dxa"/>
            <w:tcBorders>
              <w:top w:val="nil"/>
              <w:left w:val="nil"/>
              <w:bottom w:val="nil"/>
              <w:right w:val="nil"/>
            </w:tcBorders>
            <w:shd w:val="clear" w:color="auto" w:fill="auto"/>
            <w:noWrap/>
            <w:vAlign w:val="bottom"/>
            <w:hideMark/>
          </w:tcPr>
          <w:p w14:paraId="052659A0"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nil"/>
              <w:right w:val="nil"/>
            </w:tcBorders>
            <w:shd w:val="clear" w:color="auto" w:fill="auto"/>
            <w:noWrap/>
            <w:vAlign w:val="center"/>
            <w:hideMark/>
          </w:tcPr>
          <w:p w14:paraId="2B4903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5" w:type="dxa"/>
            <w:tcBorders>
              <w:top w:val="nil"/>
              <w:left w:val="nil"/>
              <w:bottom w:val="nil"/>
              <w:right w:val="nil"/>
            </w:tcBorders>
            <w:shd w:val="clear" w:color="auto" w:fill="auto"/>
            <w:noWrap/>
            <w:vAlign w:val="center"/>
            <w:hideMark/>
          </w:tcPr>
          <w:p w14:paraId="2B0C9E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36" w:type="dxa"/>
            <w:tcBorders>
              <w:top w:val="nil"/>
              <w:left w:val="nil"/>
              <w:bottom w:val="nil"/>
              <w:right w:val="nil"/>
            </w:tcBorders>
            <w:shd w:val="clear" w:color="auto" w:fill="auto"/>
            <w:noWrap/>
            <w:vAlign w:val="center"/>
            <w:hideMark/>
          </w:tcPr>
          <w:p w14:paraId="1E2C98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3.76</w:t>
            </w:r>
          </w:p>
        </w:tc>
        <w:tc>
          <w:tcPr>
            <w:tcW w:w="335" w:type="dxa"/>
            <w:tcBorders>
              <w:top w:val="nil"/>
              <w:left w:val="nil"/>
              <w:bottom w:val="nil"/>
              <w:right w:val="nil"/>
            </w:tcBorders>
            <w:shd w:val="clear" w:color="auto" w:fill="auto"/>
            <w:noWrap/>
            <w:vAlign w:val="center"/>
            <w:hideMark/>
          </w:tcPr>
          <w:p w14:paraId="2FF31A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3.42</w:t>
            </w:r>
          </w:p>
        </w:tc>
        <w:tc>
          <w:tcPr>
            <w:tcW w:w="336" w:type="dxa"/>
            <w:tcBorders>
              <w:top w:val="nil"/>
              <w:left w:val="nil"/>
              <w:bottom w:val="nil"/>
              <w:right w:val="nil"/>
            </w:tcBorders>
            <w:shd w:val="clear" w:color="auto" w:fill="auto"/>
            <w:noWrap/>
            <w:vAlign w:val="center"/>
            <w:hideMark/>
          </w:tcPr>
          <w:p w14:paraId="1C421F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3.53</w:t>
            </w:r>
          </w:p>
        </w:tc>
        <w:tc>
          <w:tcPr>
            <w:tcW w:w="250" w:type="dxa"/>
            <w:tcBorders>
              <w:top w:val="nil"/>
              <w:left w:val="nil"/>
              <w:bottom w:val="nil"/>
              <w:right w:val="nil"/>
            </w:tcBorders>
            <w:shd w:val="clear" w:color="auto" w:fill="auto"/>
            <w:noWrap/>
            <w:vAlign w:val="center"/>
            <w:hideMark/>
          </w:tcPr>
          <w:p w14:paraId="2FBA8CD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22B96A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8" w:type="dxa"/>
            <w:tcBorders>
              <w:top w:val="nil"/>
              <w:left w:val="nil"/>
              <w:bottom w:val="nil"/>
              <w:right w:val="nil"/>
            </w:tcBorders>
            <w:shd w:val="clear" w:color="auto" w:fill="auto"/>
            <w:noWrap/>
            <w:vAlign w:val="center"/>
            <w:hideMark/>
          </w:tcPr>
          <w:p w14:paraId="3E3851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119885A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234C6D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3.06</w:t>
            </w:r>
          </w:p>
        </w:tc>
        <w:tc>
          <w:tcPr>
            <w:tcW w:w="326" w:type="dxa"/>
            <w:tcBorders>
              <w:top w:val="nil"/>
              <w:left w:val="nil"/>
              <w:bottom w:val="nil"/>
              <w:right w:val="nil"/>
            </w:tcBorders>
            <w:shd w:val="clear" w:color="auto" w:fill="auto"/>
            <w:noWrap/>
            <w:vAlign w:val="center"/>
            <w:hideMark/>
          </w:tcPr>
          <w:p w14:paraId="461852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3.48</w:t>
            </w:r>
          </w:p>
        </w:tc>
        <w:tc>
          <w:tcPr>
            <w:tcW w:w="249" w:type="dxa"/>
            <w:tcBorders>
              <w:top w:val="nil"/>
              <w:left w:val="nil"/>
              <w:bottom w:val="nil"/>
              <w:right w:val="nil"/>
            </w:tcBorders>
            <w:shd w:val="clear" w:color="auto" w:fill="auto"/>
            <w:noWrap/>
            <w:vAlign w:val="center"/>
            <w:hideMark/>
          </w:tcPr>
          <w:p w14:paraId="2E108C26"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nil"/>
              <w:right w:val="nil"/>
            </w:tcBorders>
            <w:shd w:val="clear" w:color="auto" w:fill="auto"/>
            <w:noWrap/>
            <w:vAlign w:val="center"/>
            <w:hideMark/>
          </w:tcPr>
          <w:p w14:paraId="4BDD55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053795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406120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2.34</w:t>
            </w:r>
          </w:p>
        </w:tc>
        <w:tc>
          <w:tcPr>
            <w:tcW w:w="307" w:type="dxa"/>
            <w:tcBorders>
              <w:top w:val="nil"/>
              <w:left w:val="nil"/>
              <w:bottom w:val="nil"/>
              <w:right w:val="nil"/>
            </w:tcBorders>
            <w:shd w:val="clear" w:color="auto" w:fill="auto"/>
            <w:noWrap/>
            <w:vAlign w:val="center"/>
            <w:hideMark/>
          </w:tcPr>
          <w:p w14:paraId="691E39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2.89</w:t>
            </w:r>
          </w:p>
        </w:tc>
        <w:tc>
          <w:tcPr>
            <w:tcW w:w="326" w:type="dxa"/>
            <w:tcBorders>
              <w:top w:val="nil"/>
              <w:left w:val="nil"/>
              <w:bottom w:val="nil"/>
              <w:right w:val="nil"/>
            </w:tcBorders>
            <w:shd w:val="clear" w:color="auto" w:fill="auto"/>
            <w:noWrap/>
            <w:vAlign w:val="center"/>
            <w:hideMark/>
          </w:tcPr>
          <w:p w14:paraId="47A2C4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2.98</w:t>
            </w:r>
          </w:p>
        </w:tc>
        <w:tc>
          <w:tcPr>
            <w:tcW w:w="249" w:type="dxa"/>
            <w:tcBorders>
              <w:top w:val="nil"/>
              <w:left w:val="nil"/>
              <w:bottom w:val="nil"/>
              <w:right w:val="nil"/>
            </w:tcBorders>
            <w:shd w:val="clear" w:color="auto" w:fill="auto"/>
            <w:noWrap/>
            <w:vAlign w:val="center"/>
            <w:hideMark/>
          </w:tcPr>
          <w:p w14:paraId="4A5266D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nil"/>
              <w:right w:val="nil"/>
            </w:tcBorders>
            <w:shd w:val="clear" w:color="auto" w:fill="auto"/>
            <w:noWrap/>
            <w:vAlign w:val="center"/>
            <w:hideMark/>
          </w:tcPr>
          <w:p w14:paraId="564012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73222F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017552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3.21</w:t>
            </w:r>
          </w:p>
        </w:tc>
        <w:tc>
          <w:tcPr>
            <w:tcW w:w="307" w:type="dxa"/>
            <w:tcBorders>
              <w:top w:val="nil"/>
              <w:left w:val="nil"/>
              <w:bottom w:val="nil"/>
              <w:right w:val="nil"/>
            </w:tcBorders>
            <w:shd w:val="clear" w:color="auto" w:fill="auto"/>
            <w:noWrap/>
            <w:vAlign w:val="center"/>
            <w:hideMark/>
          </w:tcPr>
          <w:p w14:paraId="0CFA68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4.04</w:t>
            </w:r>
          </w:p>
        </w:tc>
        <w:tc>
          <w:tcPr>
            <w:tcW w:w="327" w:type="dxa"/>
            <w:tcBorders>
              <w:top w:val="nil"/>
              <w:left w:val="nil"/>
              <w:bottom w:val="nil"/>
              <w:right w:val="nil"/>
            </w:tcBorders>
            <w:shd w:val="clear" w:color="auto" w:fill="auto"/>
            <w:noWrap/>
            <w:vAlign w:val="center"/>
            <w:hideMark/>
          </w:tcPr>
          <w:p w14:paraId="7D793E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3.50</w:t>
            </w:r>
          </w:p>
        </w:tc>
        <w:tc>
          <w:tcPr>
            <w:tcW w:w="249" w:type="dxa"/>
            <w:tcBorders>
              <w:top w:val="nil"/>
              <w:left w:val="nil"/>
              <w:bottom w:val="nil"/>
              <w:right w:val="nil"/>
            </w:tcBorders>
            <w:shd w:val="clear" w:color="auto" w:fill="auto"/>
            <w:noWrap/>
            <w:vAlign w:val="center"/>
            <w:hideMark/>
          </w:tcPr>
          <w:p w14:paraId="2F703BB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nil"/>
              <w:right w:val="nil"/>
            </w:tcBorders>
            <w:shd w:val="clear" w:color="auto" w:fill="auto"/>
            <w:noWrap/>
            <w:vAlign w:val="center"/>
            <w:hideMark/>
          </w:tcPr>
          <w:p w14:paraId="7FAFB8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134497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7" w:type="dxa"/>
            <w:tcBorders>
              <w:top w:val="nil"/>
              <w:left w:val="nil"/>
              <w:bottom w:val="nil"/>
              <w:right w:val="nil"/>
            </w:tcBorders>
            <w:shd w:val="clear" w:color="auto" w:fill="auto"/>
            <w:noWrap/>
            <w:vAlign w:val="center"/>
            <w:hideMark/>
          </w:tcPr>
          <w:p w14:paraId="4962D3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4.58</w:t>
            </w:r>
          </w:p>
        </w:tc>
        <w:tc>
          <w:tcPr>
            <w:tcW w:w="307" w:type="dxa"/>
            <w:tcBorders>
              <w:top w:val="nil"/>
              <w:left w:val="nil"/>
              <w:bottom w:val="nil"/>
              <w:right w:val="nil"/>
            </w:tcBorders>
            <w:shd w:val="clear" w:color="auto" w:fill="auto"/>
            <w:noWrap/>
            <w:vAlign w:val="center"/>
            <w:hideMark/>
          </w:tcPr>
          <w:p w14:paraId="6F5EFE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3.40</w:t>
            </w:r>
          </w:p>
        </w:tc>
        <w:tc>
          <w:tcPr>
            <w:tcW w:w="328" w:type="dxa"/>
            <w:tcBorders>
              <w:top w:val="nil"/>
              <w:left w:val="nil"/>
              <w:bottom w:val="nil"/>
              <w:right w:val="nil"/>
            </w:tcBorders>
            <w:shd w:val="clear" w:color="auto" w:fill="auto"/>
            <w:noWrap/>
            <w:vAlign w:val="center"/>
            <w:hideMark/>
          </w:tcPr>
          <w:p w14:paraId="2A5EAA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4.52</w:t>
            </w:r>
          </w:p>
        </w:tc>
        <w:tc>
          <w:tcPr>
            <w:tcW w:w="232" w:type="dxa"/>
            <w:tcBorders>
              <w:top w:val="nil"/>
              <w:left w:val="nil"/>
              <w:bottom w:val="nil"/>
              <w:right w:val="nil"/>
            </w:tcBorders>
            <w:shd w:val="clear" w:color="auto" w:fill="auto"/>
            <w:noWrap/>
            <w:vAlign w:val="bottom"/>
            <w:hideMark/>
          </w:tcPr>
          <w:p w14:paraId="0CB2041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4F7985E" w14:textId="77777777" w:rsidTr="007402D2">
        <w:trPr>
          <w:trHeight w:val="17"/>
          <w:jc w:val="center"/>
        </w:trPr>
        <w:tc>
          <w:tcPr>
            <w:tcW w:w="673" w:type="dxa"/>
            <w:tcBorders>
              <w:top w:val="nil"/>
              <w:left w:val="nil"/>
              <w:bottom w:val="single" w:sz="4" w:space="0" w:color="auto"/>
              <w:right w:val="nil"/>
            </w:tcBorders>
            <w:shd w:val="clear" w:color="auto" w:fill="auto"/>
            <w:noWrap/>
            <w:vAlign w:val="bottom"/>
          </w:tcPr>
          <w:p w14:paraId="162723CC" w14:textId="77777777" w:rsidR="000C5640" w:rsidRPr="005527FA" w:rsidRDefault="000C5640" w:rsidP="00DB4D87">
            <w:pPr>
              <w:spacing w:after="0" w:line="240" w:lineRule="auto"/>
              <w:rPr>
                <w:rFonts w:eastAsia="Times New Roman"/>
                <w:sz w:val="16"/>
                <w:szCs w:val="16"/>
              </w:rPr>
            </w:pPr>
          </w:p>
        </w:tc>
        <w:tc>
          <w:tcPr>
            <w:tcW w:w="499" w:type="dxa"/>
            <w:tcBorders>
              <w:top w:val="nil"/>
              <w:left w:val="nil"/>
              <w:bottom w:val="single" w:sz="4" w:space="0" w:color="auto"/>
              <w:right w:val="nil"/>
            </w:tcBorders>
            <w:shd w:val="clear" w:color="auto" w:fill="auto"/>
            <w:noWrap/>
            <w:vAlign w:val="center"/>
          </w:tcPr>
          <w:p w14:paraId="769500B4" w14:textId="77777777" w:rsidR="000C5640" w:rsidRPr="005527FA" w:rsidRDefault="000C5640" w:rsidP="00DB4D87">
            <w:pPr>
              <w:spacing w:after="0" w:line="240" w:lineRule="auto"/>
              <w:rPr>
                <w:rFonts w:eastAsia="Times New Roman"/>
                <w:color w:val="000000"/>
                <w:sz w:val="16"/>
                <w:szCs w:val="16"/>
              </w:rPr>
            </w:pPr>
          </w:p>
        </w:tc>
        <w:tc>
          <w:tcPr>
            <w:tcW w:w="97" w:type="dxa"/>
            <w:tcBorders>
              <w:top w:val="nil"/>
              <w:left w:val="nil"/>
              <w:bottom w:val="single" w:sz="4" w:space="0" w:color="auto"/>
              <w:right w:val="nil"/>
            </w:tcBorders>
            <w:shd w:val="clear" w:color="auto" w:fill="auto"/>
            <w:noWrap/>
            <w:vAlign w:val="bottom"/>
          </w:tcPr>
          <w:p w14:paraId="4D48F10D" w14:textId="77777777" w:rsidR="000C5640" w:rsidRPr="005527FA" w:rsidRDefault="000C5640" w:rsidP="00DB4D87">
            <w:pPr>
              <w:spacing w:after="0" w:line="240" w:lineRule="auto"/>
              <w:rPr>
                <w:rFonts w:eastAsia="Times New Roman"/>
                <w:color w:val="000000"/>
                <w:sz w:val="16"/>
                <w:szCs w:val="16"/>
              </w:rPr>
            </w:pPr>
          </w:p>
        </w:tc>
        <w:tc>
          <w:tcPr>
            <w:tcW w:w="335" w:type="dxa"/>
            <w:tcBorders>
              <w:top w:val="nil"/>
              <w:left w:val="nil"/>
              <w:bottom w:val="single" w:sz="4" w:space="0" w:color="auto"/>
              <w:right w:val="nil"/>
            </w:tcBorders>
            <w:shd w:val="clear" w:color="auto" w:fill="auto"/>
            <w:noWrap/>
            <w:vAlign w:val="center"/>
          </w:tcPr>
          <w:p w14:paraId="02545CB6" w14:textId="77777777" w:rsidR="000C5640" w:rsidRPr="005527FA" w:rsidRDefault="000C5640" w:rsidP="00DB4D87">
            <w:pPr>
              <w:spacing w:after="0" w:line="240" w:lineRule="auto"/>
              <w:jc w:val="right"/>
              <w:rPr>
                <w:rFonts w:eastAsia="Times New Roman"/>
                <w:color w:val="000000"/>
                <w:sz w:val="16"/>
                <w:szCs w:val="16"/>
              </w:rPr>
            </w:pPr>
          </w:p>
        </w:tc>
        <w:tc>
          <w:tcPr>
            <w:tcW w:w="335" w:type="dxa"/>
            <w:tcBorders>
              <w:top w:val="nil"/>
              <w:left w:val="nil"/>
              <w:bottom w:val="single" w:sz="4" w:space="0" w:color="auto"/>
              <w:right w:val="nil"/>
            </w:tcBorders>
            <w:shd w:val="clear" w:color="auto" w:fill="auto"/>
            <w:noWrap/>
            <w:vAlign w:val="center"/>
          </w:tcPr>
          <w:p w14:paraId="7975758D" w14:textId="77777777" w:rsidR="000C5640" w:rsidRPr="005527FA" w:rsidRDefault="000C5640" w:rsidP="00DB4D87">
            <w:pPr>
              <w:spacing w:after="0" w:line="240" w:lineRule="auto"/>
              <w:jc w:val="right"/>
              <w:rPr>
                <w:rFonts w:eastAsia="Times New Roman"/>
                <w:color w:val="000000"/>
                <w:sz w:val="16"/>
                <w:szCs w:val="16"/>
              </w:rPr>
            </w:pPr>
          </w:p>
        </w:tc>
        <w:tc>
          <w:tcPr>
            <w:tcW w:w="336" w:type="dxa"/>
            <w:tcBorders>
              <w:top w:val="nil"/>
              <w:left w:val="nil"/>
              <w:bottom w:val="single" w:sz="4" w:space="0" w:color="auto"/>
              <w:right w:val="nil"/>
            </w:tcBorders>
            <w:shd w:val="clear" w:color="auto" w:fill="auto"/>
            <w:noWrap/>
            <w:vAlign w:val="center"/>
          </w:tcPr>
          <w:p w14:paraId="2A2B8E59" w14:textId="77777777" w:rsidR="000C5640" w:rsidRPr="005527FA" w:rsidRDefault="000C5640" w:rsidP="00DB4D87">
            <w:pPr>
              <w:spacing w:after="0" w:line="240" w:lineRule="auto"/>
              <w:jc w:val="right"/>
              <w:rPr>
                <w:rFonts w:eastAsia="Times New Roman"/>
                <w:color w:val="000000"/>
                <w:sz w:val="16"/>
                <w:szCs w:val="16"/>
              </w:rPr>
            </w:pPr>
          </w:p>
        </w:tc>
        <w:tc>
          <w:tcPr>
            <w:tcW w:w="335" w:type="dxa"/>
            <w:tcBorders>
              <w:top w:val="nil"/>
              <w:left w:val="nil"/>
              <w:bottom w:val="single" w:sz="4" w:space="0" w:color="auto"/>
              <w:right w:val="nil"/>
            </w:tcBorders>
            <w:shd w:val="clear" w:color="auto" w:fill="auto"/>
            <w:noWrap/>
            <w:vAlign w:val="center"/>
          </w:tcPr>
          <w:p w14:paraId="6400BAEE" w14:textId="77777777" w:rsidR="000C5640" w:rsidRPr="005527FA" w:rsidRDefault="000C5640" w:rsidP="00DB4D87">
            <w:pPr>
              <w:spacing w:after="0" w:line="240" w:lineRule="auto"/>
              <w:jc w:val="right"/>
              <w:rPr>
                <w:rFonts w:eastAsia="Times New Roman"/>
                <w:color w:val="000000"/>
                <w:sz w:val="16"/>
                <w:szCs w:val="16"/>
              </w:rPr>
            </w:pPr>
          </w:p>
        </w:tc>
        <w:tc>
          <w:tcPr>
            <w:tcW w:w="336" w:type="dxa"/>
            <w:tcBorders>
              <w:top w:val="nil"/>
              <w:left w:val="nil"/>
              <w:bottom w:val="single" w:sz="4" w:space="0" w:color="auto"/>
              <w:right w:val="nil"/>
            </w:tcBorders>
            <w:shd w:val="clear" w:color="auto" w:fill="auto"/>
            <w:noWrap/>
            <w:vAlign w:val="center"/>
          </w:tcPr>
          <w:p w14:paraId="0B102B0F" w14:textId="77777777" w:rsidR="000C5640" w:rsidRPr="005527FA" w:rsidRDefault="000C5640" w:rsidP="00DB4D87">
            <w:pPr>
              <w:spacing w:after="0" w:line="240" w:lineRule="auto"/>
              <w:jc w:val="right"/>
              <w:rPr>
                <w:rFonts w:eastAsia="Times New Roman"/>
                <w:color w:val="000000"/>
                <w:sz w:val="16"/>
                <w:szCs w:val="16"/>
              </w:rPr>
            </w:pPr>
          </w:p>
        </w:tc>
        <w:tc>
          <w:tcPr>
            <w:tcW w:w="250" w:type="dxa"/>
            <w:tcBorders>
              <w:top w:val="nil"/>
              <w:left w:val="nil"/>
              <w:bottom w:val="single" w:sz="4" w:space="0" w:color="auto"/>
              <w:right w:val="nil"/>
            </w:tcBorders>
            <w:shd w:val="clear" w:color="auto" w:fill="auto"/>
            <w:noWrap/>
            <w:vAlign w:val="center"/>
          </w:tcPr>
          <w:p w14:paraId="065095D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single" w:sz="4" w:space="0" w:color="auto"/>
              <w:right w:val="nil"/>
            </w:tcBorders>
            <w:shd w:val="clear" w:color="auto" w:fill="auto"/>
            <w:noWrap/>
            <w:vAlign w:val="center"/>
          </w:tcPr>
          <w:p w14:paraId="5C907C0B" w14:textId="77777777" w:rsidR="000C5640" w:rsidRPr="005527FA" w:rsidRDefault="000C5640" w:rsidP="00DB4D87">
            <w:pPr>
              <w:spacing w:after="0" w:line="240" w:lineRule="auto"/>
              <w:jc w:val="right"/>
              <w:rPr>
                <w:rFonts w:eastAsia="Times New Roman"/>
                <w:color w:val="000000"/>
                <w:sz w:val="16"/>
                <w:szCs w:val="16"/>
              </w:rPr>
            </w:pPr>
          </w:p>
        </w:tc>
        <w:tc>
          <w:tcPr>
            <w:tcW w:w="308" w:type="dxa"/>
            <w:tcBorders>
              <w:top w:val="nil"/>
              <w:left w:val="nil"/>
              <w:bottom w:val="single" w:sz="4" w:space="0" w:color="auto"/>
              <w:right w:val="nil"/>
            </w:tcBorders>
            <w:shd w:val="clear" w:color="auto" w:fill="auto"/>
            <w:noWrap/>
            <w:vAlign w:val="center"/>
          </w:tcPr>
          <w:p w14:paraId="2DF39B46"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759887C5"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779D8B5F" w14:textId="77777777" w:rsidR="000C5640" w:rsidRPr="005527FA" w:rsidRDefault="000C5640" w:rsidP="00DB4D87">
            <w:pPr>
              <w:spacing w:after="0" w:line="240" w:lineRule="auto"/>
              <w:jc w:val="right"/>
              <w:rPr>
                <w:rFonts w:eastAsia="Times New Roman"/>
                <w:color w:val="000000"/>
                <w:sz w:val="16"/>
                <w:szCs w:val="16"/>
              </w:rPr>
            </w:pPr>
          </w:p>
        </w:tc>
        <w:tc>
          <w:tcPr>
            <w:tcW w:w="326" w:type="dxa"/>
            <w:tcBorders>
              <w:top w:val="nil"/>
              <w:left w:val="nil"/>
              <w:bottom w:val="single" w:sz="4" w:space="0" w:color="auto"/>
              <w:right w:val="nil"/>
            </w:tcBorders>
            <w:shd w:val="clear" w:color="auto" w:fill="auto"/>
            <w:noWrap/>
            <w:vAlign w:val="center"/>
          </w:tcPr>
          <w:p w14:paraId="71F8B09F" w14:textId="77777777" w:rsidR="000C5640" w:rsidRPr="005527FA" w:rsidRDefault="000C5640" w:rsidP="00DB4D87">
            <w:pPr>
              <w:spacing w:after="0" w:line="240" w:lineRule="auto"/>
              <w:jc w:val="right"/>
              <w:rPr>
                <w:rFonts w:eastAsia="Times New Roman"/>
                <w:color w:val="000000"/>
                <w:sz w:val="16"/>
                <w:szCs w:val="16"/>
              </w:rPr>
            </w:pPr>
          </w:p>
        </w:tc>
        <w:tc>
          <w:tcPr>
            <w:tcW w:w="249" w:type="dxa"/>
            <w:tcBorders>
              <w:top w:val="nil"/>
              <w:left w:val="nil"/>
              <w:bottom w:val="single" w:sz="4" w:space="0" w:color="auto"/>
              <w:right w:val="nil"/>
            </w:tcBorders>
            <w:shd w:val="clear" w:color="auto" w:fill="auto"/>
            <w:noWrap/>
            <w:vAlign w:val="center"/>
          </w:tcPr>
          <w:p w14:paraId="6C9CC05D" w14:textId="77777777" w:rsidR="000C5640" w:rsidRPr="005527FA" w:rsidRDefault="000C5640" w:rsidP="00DB4D87">
            <w:pPr>
              <w:spacing w:after="0" w:line="240" w:lineRule="auto"/>
              <w:jc w:val="right"/>
              <w:rPr>
                <w:rFonts w:ascii="Arial Narrow" w:eastAsia="Times New Roman" w:hAnsi="Arial Narrow"/>
                <w:b/>
                <w:color w:val="000000"/>
                <w:sz w:val="16"/>
                <w:szCs w:val="16"/>
              </w:rPr>
            </w:pPr>
          </w:p>
        </w:tc>
        <w:tc>
          <w:tcPr>
            <w:tcW w:w="326" w:type="dxa"/>
            <w:tcBorders>
              <w:top w:val="nil"/>
              <w:left w:val="nil"/>
              <w:bottom w:val="single" w:sz="4" w:space="0" w:color="auto"/>
              <w:right w:val="nil"/>
            </w:tcBorders>
            <w:shd w:val="clear" w:color="auto" w:fill="auto"/>
            <w:noWrap/>
            <w:vAlign w:val="center"/>
          </w:tcPr>
          <w:p w14:paraId="548CB2AF"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34AFCA01"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56E54774"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34F304BC" w14:textId="77777777" w:rsidR="000C5640" w:rsidRPr="005527FA" w:rsidRDefault="000C5640" w:rsidP="00DB4D87">
            <w:pPr>
              <w:spacing w:after="0" w:line="240" w:lineRule="auto"/>
              <w:jc w:val="right"/>
              <w:rPr>
                <w:rFonts w:eastAsia="Times New Roman"/>
                <w:color w:val="000000"/>
                <w:sz w:val="16"/>
                <w:szCs w:val="16"/>
              </w:rPr>
            </w:pPr>
          </w:p>
        </w:tc>
        <w:tc>
          <w:tcPr>
            <w:tcW w:w="326" w:type="dxa"/>
            <w:tcBorders>
              <w:top w:val="nil"/>
              <w:left w:val="nil"/>
              <w:bottom w:val="single" w:sz="4" w:space="0" w:color="auto"/>
              <w:right w:val="nil"/>
            </w:tcBorders>
            <w:shd w:val="clear" w:color="auto" w:fill="auto"/>
            <w:noWrap/>
            <w:vAlign w:val="center"/>
          </w:tcPr>
          <w:p w14:paraId="6A0960BC" w14:textId="77777777" w:rsidR="000C5640" w:rsidRPr="005527FA" w:rsidRDefault="000C5640" w:rsidP="00DB4D87">
            <w:pPr>
              <w:spacing w:after="0" w:line="240" w:lineRule="auto"/>
              <w:jc w:val="right"/>
              <w:rPr>
                <w:rFonts w:eastAsia="Times New Roman"/>
                <w:color w:val="000000"/>
                <w:sz w:val="16"/>
                <w:szCs w:val="16"/>
              </w:rPr>
            </w:pPr>
          </w:p>
        </w:tc>
        <w:tc>
          <w:tcPr>
            <w:tcW w:w="249" w:type="dxa"/>
            <w:tcBorders>
              <w:top w:val="nil"/>
              <w:left w:val="nil"/>
              <w:bottom w:val="single" w:sz="4" w:space="0" w:color="auto"/>
              <w:right w:val="nil"/>
            </w:tcBorders>
            <w:shd w:val="clear" w:color="auto" w:fill="auto"/>
            <w:noWrap/>
            <w:vAlign w:val="center"/>
          </w:tcPr>
          <w:p w14:paraId="04D0EE3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7" w:type="dxa"/>
            <w:tcBorders>
              <w:top w:val="nil"/>
              <w:left w:val="nil"/>
              <w:bottom w:val="single" w:sz="4" w:space="0" w:color="auto"/>
              <w:right w:val="nil"/>
            </w:tcBorders>
            <w:shd w:val="clear" w:color="auto" w:fill="auto"/>
            <w:noWrap/>
            <w:vAlign w:val="center"/>
          </w:tcPr>
          <w:p w14:paraId="5E50106B"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4092C18C"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5917E82E"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05332221" w14:textId="77777777" w:rsidR="000C5640" w:rsidRPr="005527FA" w:rsidRDefault="000C5640" w:rsidP="00DB4D87">
            <w:pPr>
              <w:spacing w:after="0" w:line="240" w:lineRule="auto"/>
              <w:jc w:val="right"/>
              <w:rPr>
                <w:rFonts w:eastAsia="Times New Roman"/>
                <w:color w:val="000000"/>
                <w:sz w:val="16"/>
                <w:szCs w:val="16"/>
              </w:rPr>
            </w:pPr>
          </w:p>
        </w:tc>
        <w:tc>
          <w:tcPr>
            <w:tcW w:w="327" w:type="dxa"/>
            <w:tcBorders>
              <w:top w:val="nil"/>
              <w:left w:val="nil"/>
              <w:bottom w:val="single" w:sz="4" w:space="0" w:color="auto"/>
              <w:right w:val="nil"/>
            </w:tcBorders>
            <w:shd w:val="clear" w:color="auto" w:fill="auto"/>
            <w:noWrap/>
            <w:vAlign w:val="center"/>
          </w:tcPr>
          <w:p w14:paraId="15B0F14E" w14:textId="77777777" w:rsidR="000C5640" w:rsidRPr="005527FA" w:rsidRDefault="000C5640" w:rsidP="00DB4D87">
            <w:pPr>
              <w:spacing w:after="0" w:line="240" w:lineRule="auto"/>
              <w:jc w:val="right"/>
              <w:rPr>
                <w:rFonts w:eastAsia="Times New Roman"/>
                <w:color w:val="000000"/>
                <w:sz w:val="16"/>
                <w:szCs w:val="16"/>
              </w:rPr>
            </w:pPr>
          </w:p>
        </w:tc>
        <w:tc>
          <w:tcPr>
            <w:tcW w:w="249" w:type="dxa"/>
            <w:tcBorders>
              <w:top w:val="nil"/>
              <w:left w:val="nil"/>
              <w:bottom w:val="single" w:sz="4" w:space="0" w:color="auto"/>
              <w:right w:val="nil"/>
            </w:tcBorders>
            <w:shd w:val="clear" w:color="auto" w:fill="auto"/>
            <w:noWrap/>
            <w:vAlign w:val="center"/>
          </w:tcPr>
          <w:p w14:paraId="4026025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28" w:type="dxa"/>
            <w:tcBorders>
              <w:top w:val="nil"/>
              <w:left w:val="nil"/>
              <w:bottom w:val="single" w:sz="4" w:space="0" w:color="auto"/>
              <w:right w:val="nil"/>
            </w:tcBorders>
            <w:shd w:val="clear" w:color="auto" w:fill="auto"/>
            <w:noWrap/>
            <w:vAlign w:val="center"/>
          </w:tcPr>
          <w:p w14:paraId="0D34CEFA"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3DF4FA9A"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7A3EBF1B" w14:textId="77777777" w:rsidR="000C5640" w:rsidRPr="005527FA" w:rsidRDefault="000C5640" w:rsidP="00DB4D87">
            <w:pPr>
              <w:spacing w:after="0" w:line="240" w:lineRule="auto"/>
              <w:jc w:val="right"/>
              <w:rPr>
                <w:rFonts w:eastAsia="Times New Roman"/>
                <w:color w:val="000000"/>
                <w:sz w:val="16"/>
                <w:szCs w:val="16"/>
              </w:rPr>
            </w:pPr>
          </w:p>
        </w:tc>
        <w:tc>
          <w:tcPr>
            <w:tcW w:w="307" w:type="dxa"/>
            <w:tcBorders>
              <w:top w:val="nil"/>
              <w:left w:val="nil"/>
              <w:bottom w:val="single" w:sz="4" w:space="0" w:color="auto"/>
              <w:right w:val="nil"/>
            </w:tcBorders>
            <w:shd w:val="clear" w:color="auto" w:fill="auto"/>
            <w:noWrap/>
            <w:vAlign w:val="center"/>
          </w:tcPr>
          <w:p w14:paraId="543674DB" w14:textId="77777777" w:rsidR="000C5640" w:rsidRPr="005527FA" w:rsidRDefault="000C5640" w:rsidP="00DB4D87">
            <w:pPr>
              <w:spacing w:after="0" w:line="240" w:lineRule="auto"/>
              <w:jc w:val="right"/>
              <w:rPr>
                <w:rFonts w:eastAsia="Times New Roman"/>
                <w:color w:val="000000"/>
                <w:sz w:val="16"/>
                <w:szCs w:val="16"/>
              </w:rPr>
            </w:pPr>
          </w:p>
        </w:tc>
        <w:tc>
          <w:tcPr>
            <w:tcW w:w="328" w:type="dxa"/>
            <w:tcBorders>
              <w:top w:val="nil"/>
              <w:left w:val="nil"/>
              <w:bottom w:val="single" w:sz="4" w:space="0" w:color="auto"/>
              <w:right w:val="nil"/>
            </w:tcBorders>
            <w:shd w:val="clear" w:color="auto" w:fill="auto"/>
            <w:noWrap/>
            <w:vAlign w:val="center"/>
          </w:tcPr>
          <w:p w14:paraId="482DCDC0" w14:textId="77777777" w:rsidR="000C5640" w:rsidRPr="005527FA" w:rsidRDefault="000C5640" w:rsidP="00DB4D87">
            <w:pPr>
              <w:spacing w:after="0" w:line="240" w:lineRule="auto"/>
              <w:jc w:val="right"/>
              <w:rPr>
                <w:rFonts w:eastAsia="Times New Roman"/>
                <w:color w:val="000000"/>
                <w:sz w:val="16"/>
                <w:szCs w:val="16"/>
              </w:rPr>
            </w:pPr>
          </w:p>
        </w:tc>
        <w:tc>
          <w:tcPr>
            <w:tcW w:w="232" w:type="dxa"/>
            <w:tcBorders>
              <w:top w:val="nil"/>
              <w:left w:val="nil"/>
              <w:bottom w:val="single" w:sz="4" w:space="0" w:color="auto"/>
              <w:right w:val="nil"/>
            </w:tcBorders>
            <w:shd w:val="clear" w:color="auto" w:fill="auto"/>
            <w:noWrap/>
            <w:vAlign w:val="bottom"/>
          </w:tcPr>
          <w:p w14:paraId="203B109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bl>
    <w:p w14:paraId="799D1421" w14:textId="77777777" w:rsidR="000C5640" w:rsidRPr="005527FA" w:rsidRDefault="000C5640" w:rsidP="000C5640">
      <w:pPr>
        <w:pStyle w:val="NoSpacing"/>
        <w:rPr>
          <w:sz w:val="16"/>
          <w:szCs w:val="16"/>
        </w:rPr>
      </w:pPr>
      <w:r w:rsidRPr="005527FA">
        <w:rPr>
          <w:rFonts w:ascii="Arial Narrow" w:hAnsi="Arial Narrow"/>
          <w:sz w:val="16"/>
          <w:szCs w:val="16"/>
        </w:rPr>
        <w:t xml:space="preserve">† </w:t>
      </w:r>
      <w:r w:rsidRPr="005527FA">
        <w:rPr>
          <w:sz w:val="16"/>
          <w:szCs w:val="16"/>
        </w:rPr>
        <w:t>Reject the null hypothesis that measured concentrations for this species in these year-season-groups have the same underlying distribution, by the Kruskal-Wallis (3+ groups) or Mann-Whitney (2 groups) tests for α = 0.05</w:t>
      </w:r>
    </w:p>
    <w:p w14:paraId="1A1A28DB" w14:textId="77777777" w:rsidR="000C5640" w:rsidRPr="005527FA" w:rsidRDefault="000C5640" w:rsidP="000C5640">
      <w:pPr>
        <w:pStyle w:val="NoSpacing"/>
        <w:rPr>
          <w:sz w:val="16"/>
          <w:szCs w:val="16"/>
        </w:rPr>
      </w:pPr>
      <w:r w:rsidRPr="005527FA">
        <w:rPr>
          <w:rFonts w:ascii="Arial Narrow" w:hAnsi="Arial Narrow"/>
          <w:sz w:val="16"/>
          <w:szCs w:val="16"/>
        </w:rPr>
        <w:t xml:space="preserve">◦ </w:t>
      </w:r>
      <w:r w:rsidRPr="005527FA">
        <w:rPr>
          <w:sz w:val="16"/>
          <w:szCs w:val="16"/>
        </w:rPr>
        <w:t>Do not reject the null hypothesis that measured concentrations for this species in these year-season-groups have the same underlying distribution, by the Kruskal-Wallis (3+ groups) or Mann-Whitney (2 groups) tests for α = 0.05</w:t>
      </w:r>
    </w:p>
    <w:p w14:paraId="789E1E90" w14:textId="77777777" w:rsidR="000C5640" w:rsidRPr="005527FA" w:rsidRDefault="000C5640" w:rsidP="000C5640">
      <w:r w:rsidRPr="005527FA">
        <w:rPr>
          <w:sz w:val="16"/>
          <w:szCs w:val="16"/>
        </w:rPr>
        <w:t>NOTE: only groups with greater than 10 observations with less than 50% BDL were considered in statistical tests</w:t>
      </w:r>
      <w:r w:rsidRPr="005527FA">
        <w:t xml:space="preserve"> </w:t>
      </w:r>
      <w:r w:rsidRPr="005527FA">
        <w:br w:type="page"/>
      </w:r>
    </w:p>
    <w:p w14:paraId="650785AD" w14:textId="77777777" w:rsidR="000C5640" w:rsidRPr="005527FA" w:rsidRDefault="000C5640" w:rsidP="00950B91">
      <w:pPr>
        <w:pStyle w:val="Heading3"/>
      </w:pPr>
      <w:r w:rsidRPr="005527FA">
        <w:lastRenderedPageBreak/>
        <w:t>Table S3.  Summary statistics for all Chicago species</w:t>
      </w:r>
    </w:p>
    <w:tbl>
      <w:tblPr>
        <w:tblW w:w="10587" w:type="dxa"/>
        <w:tblCellMar>
          <w:left w:w="0" w:type="dxa"/>
          <w:right w:w="0" w:type="dxa"/>
        </w:tblCellMar>
        <w:tblLook w:val="04A0" w:firstRow="1" w:lastRow="0" w:firstColumn="1" w:lastColumn="0" w:noHBand="0" w:noVBand="1"/>
      </w:tblPr>
      <w:tblGrid>
        <w:gridCol w:w="909"/>
        <w:gridCol w:w="210"/>
        <w:gridCol w:w="731"/>
        <w:gridCol w:w="863"/>
        <w:gridCol w:w="228"/>
        <w:gridCol w:w="583"/>
        <w:gridCol w:w="593"/>
        <w:gridCol w:w="686"/>
        <w:gridCol w:w="736"/>
        <w:gridCol w:w="736"/>
        <w:gridCol w:w="736"/>
        <w:gridCol w:w="725"/>
        <w:gridCol w:w="228"/>
        <w:gridCol w:w="709"/>
        <w:gridCol w:w="709"/>
        <w:gridCol w:w="709"/>
        <w:gridCol w:w="709"/>
      </w:tblGrid>
      <w:tr w:rsidR="000C5640" w:rsidRPr="005527FA" w14:paraId="0826E106" w14:textId="77777777" w:rsidTr="00DB4D87">
        <w:trPr>
          <w:trHeight w:val="20"/>
        </w:trPr>
        <w:tc>
          <w:tcPr>
            <w:tcW w:w="898" w:type="dxa"/>
            <w:tcBorders>
              <w:left w:val="nil"/>
              <w:bottom w:val="nil"/>
              <w:right w:val="nil"/>
            </w:tcBorders>
            <w:shd w:val="clear" w:color="auto" w:fill="auto"/>
            <w:noWrap/>
            <w:vAlign w:val="bottom"/>
            <w:hideMark/>
          </w:tcPr>
          <w:p w14:paraId="6CA0385A" w14:textId="77777777" w:rsidR="000C5640" w:rsidRPr="005527FA" w:rsidRDefault="000C5640" w:rsidP="00DB4D87">
            <w:pPr>
              <w:spacing w:after="0" w:line="240" w:lineRule="auto"/>
              <w:rPr>
                <w:rFonts w:eastAsia="Times New Roman"/>
                <w:sz w:val="16"/>
                <w:szCs w:val="16"/>
              </w:rPr>
            </w:pPr>
          </w:p>
        </w:tc>
        <w:tc>
          <w:tcPr>
            <w:tcW w:w="195" w:type="dxa"/>
            <w:tcBorders>
              <w:left w:val="nil"/>
              <w:bottom w:val="nil"/>
              <w:right w:val="nil"/>
            </w:tcBorders>
            <w:shd w:val="clear" w:color="auto" w:fill="auto"/>
            <w:noWrap/>
            <w:vAlign w:val="bottom"/>
            <w:hideMark/>
          </w:tcPr>
          <w:p w14:paraId="599ED439" w14:textId="77777777" w:rsidR="000C5640" w:rsidRPr="005527FA" w:rsidRDefault="000C5640" w:rsidP="00DB4D87">
            <w:pPr>
              <w:spacing w:after="0" w:line="240" w:lineRule="auto"/>
              <w:rPr>
                <w:rFonts w:eastAsia="Times New Roman"/>
                <w:sz w:val="16"/>
                <w:szCs w:val="16"/>
              </w:rPr>
            </w:pPr>
          </w:p>
        </w:tc>
        <w:tc>
          <w:tcPr>
            <w:tcW w:w="1571" w:type="dxa"/>
            <w:gridSpan w:val="2"/>
            <w:tcBorders>
              <w:left w:val="nil"/>
              <w:bottom w:val="single" w:sz="4" w:space="0" w:color="auto"/>
              <w:right w:val="nil"/>
            </w:tcBorders>
            <w:shd w:val="clear" w:color="auto" w:fill="auto"/>
            <w:noWrap/>
            <w:vAlign w:val="bottom"/>
            <w:hideMark/>
          </w:tcPr>
          <w:p w14:paraId="3D406E8A"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Coverage</w:t>
            </w:r>
          </w:p>
        </w:tc>
        <w:tc>
          <w:tcPr>
            <w:tcW w:w="213" w:type="dxa"/>
            <w:tcBorders>
              <w:left w:val="nil"/>
              <w:bottom w:val="nil"/>
              <w:right w:val="nil"/>
            </w:tcBorders>
            <w:shd w:val="clear" w:color="auto" w:fill="auto"/>
            <w:noWrap/>
            <w:vAlign w:val="bottom"/>
            <w:hideMark/>
          </w:tcPr>
          <w:p w14:paraId="6BDD8A2F" w14:textId="77777777" w:rsidR="000C5640" w:rsidRPr="005527FA" w:rsidRDefault="000C5640" w:rsidP="00DB4D87">
            <w:pPr>
              <w:spacing w:after="0" w:line="240" w:lineRule="auto"/>
              <w:jc w:val="center"/>
              <w:rPr>
                <w:rFonts w:eastAsia="Times New Roman"/>
                <w:color w:val="000000"/>
                <w:sz w:val="16"/>
                <w:szCs w:val="16"/>
              </w:rPr>
            </w:pPr>
          </w:p>
        </w:tc>
        <w:tc>
          <w:tcPr>
            <w:tcW w:w="4709" w:type="dxa"/>
            <w:gridSpan w:val="7"/>
            <w:tcBorders>
              <w:left w:val="nil"/>
              <w:bottom w:val="single" w:sz="4" w:space="0" w:color="auto"/>
              <w:right w:val="nil"/>
            </w:tcBorders>
            <w:shd w:val="clear" w:color="auto" w:fill="auto"/>
            <w:noWrap/>
            <w:vAlign w:val="bottom"/>
            <w:hideMark/>
          </w:tcPr>
          <w:p w14:paraId="2D0B160D"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Blank &amp; Detection Limit Correction</w:t>
            </w:r>
          </w:p>
        </w:tc>
        <w:tc>
          <w:tcPr>
            <w:tcW w:w="213" w:type="dxa"/>
            <w:tcBorders>
              <w:left w:val="nil"/>
              <w:bottom w:val="nil"/>
              <w:right w:val="nil"/>
            </w:tcBorders>
            <w:shd w:val="clear" w:color="auto" w:fill="auto"/>
            <w:noWrap/>
            <w:vAlign w:val="bottom"/>
            <w:hideMark/>
          </w:tcPr>
          <w:p w14:paraId="1D59B6A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2788" w:type="dxa"/>
            <w:gridSpan w:val="4"/>
            <w:tcBorders>
              <w:left w:val="nil"/>
              <w:bottom w:val="single" w:sz="4" w:space="0" w:color="auto"/>
              <w:right w:val="nil"/>
            </w:tcBorders>
            <w:shd w:val="clear" w:color="auto" w:fill="auto"/>
            <w:noWrap/>
            <w:vAlign w:val="bottom"/>
            <w:hideMark/>
          </w:tcPr>
          <w:p w14:paraId="15C02A63"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Summary Statistics</w:t>
            </w:r>
          </w:p>
        </w:tc>
      </w:tr>
      <w:tr w:rsidR="000C5640" w:rsidRPr="005527FA" w14:paraId="647E73E0" w14:textId="77777777" w:rsidTr="00DB4D87">
        <w:trPr>
          <w:trHeight w:val="20"/>
        </w:trPr>
        <w:tc>
          <w:tcPr>
            <w:tcW w:w="898" w:type="dxa"/>
            <w:tcBorders>
              <w:top w:val="nil"/>
              <w:left w:val="nil"/>
              <w:bottom w:val="single" w:sz="4" w:space="0" w:color="auto"/>
              <w:right w:val="nil"/>
            </w:tcBorders>
            <w:shd w:val="clear" w:color="auto" w:fill="auto"/>
            <w:noWrap/>
            <w:vAlign w:val="bottom"/>
            <w:hideMark/>
          </w:tcPr>
          <w:p w14:paraId="56935A7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Species</w:t>
            </w:r>
          </w:p>
        </w:tc>
        <w:tc>
          <w:tcPr>
            <w:tcW w:w="195" w:type="dxa"/>
            <w:tcBorders>
              <w:top w:val="nil"/>
              <w:left w:val="nil"/>
              <w:bottom w:val="single" w:sz="4" w:space="0" w:color="auto"/>
              <w:right w:val="nil"/>
            </w:tcBorders>
            <w:shd w:val="clear" w:color="auto" w:fill="auto"/>
            <w:noWrap/>
            <w:vAlign w:val="bottom"/>
            <w:hideMark/>
          </w:tcPr>
          <w:p w14:paraId="6E02D61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719" w:type="dxa"/>
            <w:tcBorders>
              <w:top w:val="nil"/>
              <w:left w:val="nil"/>
              <w:bottom w:val="single" w:sz="4" w:space="0" w:color="auto"/>
              <w:right w:val="nil"/>
            </w:tcBorders>
            <w:shd w:val="clear" w:color="auto" w:fill="auto"/>
            <w:noWrap/>
            <w:vAlign w:val="bottom"/>
            <w:hideMark/>
          </w:tcPr>
          <w:p w14:paraId="7DDCB733"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Start</w:t>
            </w:r>
          </w:p>
        </w:tc>
        <w:tc>
          <w:tcPr>
            <w:tcW w:w="852" w:type="dxa"/>
            <w:tcBorders>
              <w:top w:val="nil"/>
              <w:left w:val="nil"/>
              <w:bottom w:val="single" w:sz="4" w:space="0" w:color="auto"/>
              <w:right w:val="nil"/>
            </w:tcBorders>
            <w:shd w:val="clear" w:color="auto" w:fill="auto"/>
            <w:noWrap/>
            <w:vAlign w:val="bottom"/>
            <w:hideMark/>
          </w:tcPr>
          <w:p w14:paraId="176D273A"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End</w:t>
            </w:r>
          </w:p>
        </w:tc>
        <w:tc>
          <w:tcPr>
            <w:tcW w:w="213" w:type="dxa"/>
            <w:tcBorders>
              <w:top w:val="nil"/>
              <w:left w:val="nil"/>
              <w:bottom w:val="single" w:sz="4" w:space="0" w:color="auto"/>
              <w:right w:val="nil"/>
            </w:tcBorders>
            <w:shd w:val="clear" w:color="auto" w:fill="auto"/>
            <w:noWrap/>
            <w:vAlign w:val="bottom"/>
            <w:hideMark/>
          </w:tcPr>
          <w:p w14:paraId="51868DBF"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single" w:sz="4" w:space="0" w:color="auto"/>
              <w:right w:val="nil"/>
            </w:tcBorders>
            <w:shd w:val="clear" w:color="auto" w:fill="auto"/>
            <w:vAlign w:val="bottom"/>
            <w:hideMark/>
          </w:tcPr>
          <w:p w14:paraId="31F8C2A3"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ADL</w:t>
            </w:r>
          </w:p>
        </w:tc>
        <w:tc>
          <w:tcPr>
            <w:tcW w:w="580" w:type="dxa"/>
            <w:tcBorders>
              <w:top w:val="nil"/>
              <w:left w:val="nil"/>
              <w:bottom w:val="single" w:sz="4" w:space="0" w:color="auto"/>
              <w:right w:val="nil"/>
            </w:tcBorders>
            <w:shd w:val="clear" w:color="auto" w:fill="auto"/>
            <w:vAlign w:val="bottom"/>
            <w:hideMark/>
          </w:tcPr>
          <w:p w14:paraId="2F4FB06C"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BDL</w:t>
            </w:r>
          </w:p>
        </w:tc>
        <w:tc>
          <w:tcPr>
            <w:tcW w:w="674" w:type="dxa"/>
            <w:tcBorders>
              <w:top w:val="nil"/>
              <w:left w:val="nil"/>
              <w:bottom w:val="single" w:sz="4" w:space="0" w:color="auto"/>
              <w:right w:val="nil"/>
            </w:tcBorders>
            <w:shd w:val="clear" w:color="auto" w:fill="auto"/>
            <w:vAlign w:val="bottom"/>
            <w:hideMark/>
          </w:tcPr>
          <w:p w14:paraId="1F2FE478"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BDL</w:t>
            </w:r>
          </w:p>
        </w:tc>
        <w:tc>
          <w:tcPr>
            <w:tcW w:w="724" w:type="dxa"/>
            <w:tcBorders>
              <w:top w:val="nil"/>
              <w:left w:val="nil"/>
              <w:bottom w:val="single" w:sz="4" w:space="0" w:color="auto"/>
              <w:right w:val="nil"/>
            </w:tcBorders>
            <w:shd w:val="clear" w:color="auto" w:fill="auto"/>
            <w:vAlign w:val="center"/>
            <w:hideMark/>
          </w:tcPr>
          <w:p w14:paraId="0B5CA324"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Blank</w:t>
            </w:r>
            <w:r w:rsidRPr="005527FA">
              <w:rPr>
                <w:rFonts w:eastAsia="Times New Roman"/>
                <w:color w:val="000000"/>
                <w:sz w:val="16"/>
                <w:szCs w:val="16"/>
              </w:rPr>
              <w:br/>
              <w:t>Mean</w:t>
            </w:r>
          </w:p>
        </w:tc>
        <w:tc>
          <w:tcPr>
            <w:tcW w:w="724" w:type="dxa"/>
            <w:tcBorders>
              <w:top w:val="nil"/>
              <w:left w:val="nil"/>
              <w:bottom w:val="single" w:sz="4" w:space="0" w:color="auto"/>
              <w:right w:val="nil"/>
            </w:tcBorders>
            <w:shd w:val="clear" w:color="auto" w:fill="auto"/>
            <w:vAlign w:val="center"/>
            <w:hideMark/>
          </w:tcPr>
          <w:p w14:paraId="7BEB63DB"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Blank</w:t>
            </w:r>
            <w:r w:rsidRPr="005527FA">
              <w:rPr>
                <w:rFonts w:eastAsia="Times New Roman"/>
                <w:color w:val="000000"/>
                <w:sz w:val="16"/>
                <w:szCs w:val="16"/>
              </w:rPr>
              <w:br/>
              <w:t>SD</w:t>
            </w:r>
          </w:p>
        </w:tc>
        <w:tc>
          <w:tcPr>
            <w:tcW w:w="724" w:type="dxa"/>
            <w:tcBorders>
              <w:top w:val="nil"/>
              <w:left w:val="nil"/>
              <w:bottom w:val="single" w:sz="4" w:space="0" w:color="auto"/>
              <w:right w:val="nil"/>
            </w:tcBorders>
            <w:shd w:val="clear" w:color="auto" w:fill="auto"/>
            <w:vAlign w:val="center"/>
            <w:hideMark/>
          </w:tcPr>
          <w:p w14:paraId="1062C93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DL</w:t>
            </w:r>
            <w:r w:rsidRPr="005527FA">
              <w:rPr>
                <w:rFonts w:eastAsia="Times New Roman"/>
                <w:color w:val="000000"/>
                <w:sz w:val="16"/>
                <w:szCs w:val="16"/>
              </w:rPr>
              <w:br/>
              <w:t>Mean</w:t>
            </w:r>
          </w:p>
        </w:tc>
        <w:tc>
          <w:tcPr>
            <w:tcW w:w="713" w:type="dxa"/>
            <w:tcBorders>
              <w:top w:val="nil"/>
              <w:left w:val="nil"/>
              <w:bottom w:val="single" w:sz="4" w:space="0" w:color="auto"/>
              <w:right w:val="nil"/>
            </w:tcBorders>
            <w:shd w:val="clear" w:color="auto" w:fill="auto"/>
            <w:vAlign w:val="center"/>
            <w:hideMark/>
          </w:tcPr>
          <w:p w14:paraId="38CDF1D0"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DL</w:t>
            </w:r>
            <w:r w:rsidRPr="005527FA">
              <w:rPr>
                <w:rFonts w:eastAsia="Times New Roman"/>
                <w:color w:val="000000"/>
                <w:sz w:val="16"/>
                <w:szCs w:val="16"/>
              </w:rPr>
              <w:br/>
              <w:t>SD</w:t>
            </w:r>
          </w:p>
        </w:tc>
        <w:tc>
          <w:tcPr>
            <w:tcW w:w="213" w:type="dxa"/>
            <w:tcBorders>
              <w:top w:val="nil"/>
              <w:left w:val="nil"/>
              <w:bottom w:val="single" w:sz="4" w:space="0" w:color="auto"/>
              <w:right w:val="nil"/>
            </w:tcBorders>
            <w:shd w:val="clear" w:color="auto" w:fill="auto"/>
            <w:noWrap/>
            <w:vAlign w:val="bottom"/>
            <w:hideMark/>
          </w:tcPr>
          <w:p w14:paraId="4FC2803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single" w:sz="4" w:space="0" w:color="auto"/>
              <w:right w:val="nil"/>
            </w:tcBorders>
            <w:shd w:val="clear" w:color="auto" w:fill="auto"/>
            <w:noWrap/>
            <w:vAlign w:val="bottom"/>
            <w:hideMark/>
          </w:tcPr>
          <w:p w14:paraId="73BCCA83"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10</w:t>
            </w:r>
            <w:r w:rsidRPr="005527FA">
              <w:rPr>
                <w:rFonts w:eastAsia="Times New Roman"/>
                <w:color w:val="000000"/>
                <w:sz w:val="16"/>
                <w:szCs w:val="16"/>
                <w:vertAlign w:val="superscript"/>
              </w:rPr>
              <w:t>th</w:t>
            </w:r>
          </w:p>
        </w:tc>
        <w:tc>
          <w:tcPr>
            <w:tcW w:w="697" w:type="dxa"/>
            <w:tcBorders>
              <w:top w:val="nil"/>
              <w:left w:val="nil"/>
              <w:bottom w:val="single" w:sz="4" w:space="0" w:color="auto"/>
              <w:right w:val="nil"/>
            </w:tcBorders>
            <w:shd w:val="clear" w:color="auto" w:fill="auto"/>
            <w:noWrap/>
            <w:vAlign w:val="bottom"/>
            <w:hideMark/>
          </w:tcPr>
          <w:p w14:paraId="2CB20751"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50</w:t>
            </w:r>
            <w:r w:rsidRPr="005527FA">
              <w:rPr>
                <w:rFonts w:eastAsia="Times New Roman"/>
                <w:color w:val="000000"/>
                <w:sz w:val="16"/>
                <w:szCs w:val="16"/>
                <w:vertAlign w:val="superscript"/>
              </w:rPr>
              <w:t>th</w:t>
            </w:r>
          </w:p>
        </w:tc>
        <w:tc>
          <w:tcPr>
            <w:tcW w:w="697" w:type="dxa"/>
            <w:tcBorders>
              <w:top w:val="nil"/>
              <w:left w:val="nil"/>
              <w:bottom w:val="single" w:sz="4" w:space="0" w:color="auto"/>
              <w:right w:val="nil"/>
            </w:tcBorders>
            <w:shd w:val="clear" w:color="auto" w:fill="auto"/>
            <w:noWrap/>
            <w:vAlign w:val="bottom"/>
            <w:hideMark/>
          </w:tcPr>
          <w:p w14:paraId="44CF6E7D"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Mean</w:t>
            </w:r>
          </w:p>
        </w:tc>
        <w:tc>
          <w:tcPr>
            <w:tcW w:w="697" w:type="dxa"/>
            <w:tcBorders>
              <w:top w:val="nil"/>
              <w:left w:val="nil"/>
              <w:bottom w:val="single" w:sz="4" w:space="0" w:color="auto"/>
              <w:right w:val="nil"/>
            </w:tcBorders>
            <w:shd w:val="clear" w:color="auto" w:fill="auto"/>
            <w:noWrap/>
            <w:vAlign w:val="bottom"/>
            <w:hideMark/>
          </w:tcPr>
          <w:p w14:paraId="64CE96DC"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90</w:t>
            </w:r>
            <w:r w:rsidRPr="005527FA">
              <w:rPr>
                <w:rFonts w:eastAsia="Times New Roman"/>
                <w:color w:val="000000"/>
                <w:sz w:val="16"/>
                <w:szCs w:val="16"/>
                <w:vertAlign w:val="superscript"/>
              </w:rPr>
              <w:t>th</w:t>
            </w:r>
          </w:p>
        </w:tc>
      </w:tr>
      <w:tr w:rsidR="000C5640" w:rsidRPr="005527FA" w14:paraId="561B95F5" w14:textId="77777777" w:rsidTr="00DB4D87">
        <w:trPr>
          <w:trHeight w:val="20"/>
        </w:trPr>
        <w:tc>
          <w:tcPr>
            <w:tcW w:w="898" w:type="dxa"/>
            <w:tcBorders>
              <w:top w:val="nil"/>
              <w:left w:val="nil"/>
              <w:bottom w:val="nil"/>
              <w:right w:val="nil"/>
            </w:tcBorders>
            <w:shd w:val="clear" w:color="auto" w:fill="auto"/>
            <w:noWrap/>
            <w:vAlign w:val="bottom"/>
            <w:hideMark/>
          </w:tcPr>
          <w:p w14:paraId="62303F2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PM</w:t>
            </w:r>
            <w:r w:rsidRPr="005527FA">
              <w:rPr>
                <w:rFonts w:eastAsia="Times New Roman"/>
                <w:color w:val="000000"/>
                <w:sz w:val="16"/>
                <w:szCs w:val="16"/>
                <w:vertAlign w:val="subscript"/>
              </w:rPr>
              <w:t>2.5,FRM</w:t>
            </w:r>
          </w:p>
        </w:tc>
        <w:tc>
          <w:tcPr>
            <w:tcW w:w="195" w:type="dxa"/>
            <w:tcBorders>
              <w:top w:val="nil"/>
              <w:left w:val="nil"/>
              <w:bottom w:val="nil"/>
              <w:right w:val="nil"/>
            </w:tcBorders>
            <w:shd w:val="clear" w:color="auto" w:fill="auto"/>
            <w:noWrap/>
            <w:vAlign w:val="center"/>
            <w:hideMark/>
          </w:tcPr>
          <w:p w14:paraId="6FF4834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w:t>
            </w:r>
          </w:p>
        </w:tc>
        <w:tc>
          <w:tcPr>
            <w:tcW w:w="719" w:type="dxa"/>
            <w:tcBorders>
              <w:top w:val="nil"/>
              <w:left w:val="nil"/>
              <w:bottom w:val="nil"/>
              <w:right w:val="nil"/>
            </w:tcBorders>
            <w:shd w:val="clear" w:color="auto" w:fill="auto"/>
            <w:noWrap/>
            <w:vAlign w:val="bottom"/>
            <w:hideMark/>
          </w:tcPr>
          <w:p w14:paraId="125D24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1/4/06</w:t>
            </w:r>
          </w:p>
        </w:tc>
        <w:tc>
          <w:tcPr>
            <w:tcW w:w="852" w:type="dxa"/>
            <w:tcBorders>
              <w:top w:val="nil"/>
              <w:left w:val="nil"/>
              <w:bottom w:val="nil"/>
              <w:right w:val="nil"/>
            </w:tcBorders>
            <w:shd w:val="clear" w:color="auto" w:fill="auto"/>
            <w:noWrap/>
            <w:vAlign w:val="bottom"/>
            <w:hideMark/>
          </w:tcPr>
          <w:p w14:paraId="1A4061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5/27/15</w:t>
            </w:r>
          </w:p>
        </w:tc>
        <w:tc>
          <w:tcPr>
            <w:tcW w:w="213" w:type="dxa"/>
            <w:tcBorders>
              <w:top w:val="nil"/>
              <w:left w:val="nil"/>
              <w:bottom w:val="nil"/>
              <w:right w:val="nil"/>
            </w:tcBorders>
            <w:shd w:val="clear" w:color="auto" w:fill="auto"/>
            <w:noWrap/>
            <w:vAlign w:val="bottom"/>
            <w:hideMark/>
          </w:tcPr>
          <w:p w14:paraId="32F8B92E"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0AE4E0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199</w:t>
            </w:r>
          </w:p>
        </w:tc>
        <w:tc>
          <w:tcPr>
            <w:tcW w:w="580" w:type="dxa"/>
            <w:tcBorders>
              <w:top w:val="nil"/>
              <w:left w:val="nil"/>
              <w:bottom w:val="nil"/>
              <w:right w:val="nil"/>
            </w:tcBorders>
            <w:shd w:val="clear" w:color="auto" w:fill="auto"/>
            <w:noWrap/>
            <w:vAlign w:val="bottom"/>
            <w:hideMark/>
          </w:tcPr>
          <w:p w14:paraId="09861A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437</w:t>
            </w:r>
          </w:p>
        </w:tc>
        <w:tc>
          <w:tcPr>
            <w:tcW w:w="674" w:type="dxa"/>
            <w:tcBorders>
              <w:top w:val="nil"/>
              <w:left w:val="nil"/>
              <w:bottom w:val="nil"/>
              <w:right w:val="nil"/>
            </w:tcBorders>
            <w:shd w:val="clear" w:color="auto" w:fill="auto"/>
            <w:noWrap/>
            <w:vAlign w:val="bottom"/>
            <w:hideMark/>
          </w:tcPr>
          <w:p w14:paraId="78BCCF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69%</w:t>
            </w:r>
          </w:p>
        </w:tc>
        <w:tc>
          <w:tcPr>
            <w:tcW w:w="724" w:type="dxa"/>
            <w:tcBorders>
              <w:top w:val="nil"/>
              <w:left w:val="nil"/>
              <w:bottom w:val="nil"/>
              <w:right w:val="nil"/>
            </w:tcBorders>
            <w:shd w:val="clear" w:color="auto" w:fill="auto"/>
            <w:noWrap/>
            <w:vAlign w:val="bottom"/>
            <w:hideMark/>
          </w:tcPr>
          <w:p w14:paraId="7E6B91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14.07</w:t>
            </w:r>
          </w:p>
        </w:tc>
        <w:tc>
          <w:tcPr>
            <w:tcW w:w="724" w:type="dxa"/>
            <w:tcBorders>
              <w:top w:val="nil"/>
              <w:left w:val="nil"/>
              <w:bottom w:val="nil"/>
              <w:right w:val="nil"/>
            </w:tcBorders>
            <w:shd w:val="clear" w:color="auto" w:fill="auto"/>
            <w:noWrap/>
            <w:vAlign w:val="bottom"/>
            <w:hideMark/>
          </w:tcPr>
          <w:p w14:paraId="7FC730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6.01</w:t>
            </w:r>
          </w:p>
        </w:tc>
        <w:tc>
          <w:tcPr>
            <w:tcW w:w="724" w:type="dxa"/>
            <w:tcBorders>
              <w:top w:val="nil"/>
              <w:left w:val="nil"/>
              <w:bottom w:val="nil"/>
              <w:right w:val="nil"/>
            </w:tcBorders>
            <w:shd w:val="clear" w:color="auto" w:fill="auto"/>
            <w:noWrap/>
            <w:vAlign w:val="bottom"/>
            <w:hideMark/>
          </w:tcPr>
          <w:p w14:paraId="179258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2.00</w:t>
            </w:r>
          </w:p>
        </w:tc>
        <w:tc>
          <w:tcPr>
            <w:tcW w:w="713" w:type="dxa"/>
            <w:tcBorders>
              <w:top w:val="nil"/>
              <w:left w:val="nil"/>
              <w:bottom w:val="nil"/>
              <w:right w:val="nil"/>
            </w:tcBorders>
            <w:shd w:val="clear" w:color="auto" w:fill="auto"/>
            <w:noWrap/>
            <w:vAlign w:val="bottom"/>
            <w:hideMark/>
          </w:tcPr>
          <w:p w14:paraId="644B6D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w:t>
            </w:r>
          </w:p>
        </w:tc>
        <w:tc>
          <w:tcPr>
            <w:tcW w:w="213" w:type="dxa"/>
            <w:tcBorders>
              <w:top w:val="nil"/>
              <w:left w:val="nil"/>
              <w:bottom w:val="nil"/>
              <w:right w:val="nil"/>
            </w:tcBorders>
            <w:shd w:val="clear" w:color="auto" w:fill="auto"/>
            <w:noWrap/>
            <w:vAlign w:val="bottom"/>
            <w:hideMark/>
          </w:tcPr>
          <w:p w14:paraId="3CB502AC"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073450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697" w:type="dxa"/>
            <w:tcBorders>
              <w:top w:val="nil"/>
              <w:left w:val="nil"/>
              <w:bottom w:val="nil"/>
              <w:right w:val="nil"/>
            </w:tcBorders>
            <w:shd w:val="clear" w:color="auto" w:fill="auto"/>
            <w:noWrap/>
            <w:vAlign w:val="bottom"/>
            <w:hideMark/>
          </w:tcPr>
          <w:p w14:paraId="7CF8C5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697" w:type="dxa"/>
            <w:tcBorders>
              <w:top w:val="nil"/>
              <w:left w:val="nil"/>
              <w:bottom w:val="nil"/>
              <w:right w:val="nil"/>
            </w:tcBorders>
            <w:shd w:val="clear" w:color="auto" w:fill="auto"/>
            <w:noWrap/>
            <w:vAlign w:val="bottom"/>
            <w:hideMark/>
          </w:tcPr>
          <w:p w14:paraId="6EB051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3.44</w:t>
            </w:r>
          </w:p>
        </w:tc>
        <w:tc>
          <w:tcPr>
            <w:tcW w:w="697" w:type="dxa"/>
            <w:tcBorders>
              <w:top w:val="nil"/>
              <w:left w:val="nil"/>
              <w:bottom w:val="nil"/>
              <w:right w:val="nil"/>
            </w:tcBorders>
            <w:shd w:val="clear" w:color="auto" w:fill="auto"/>
            <w:noWrap/>
            <w:vAlign w:val="bottom"/>
            <w:hideMark/>
          </w:tcPr>
          <w:p w14:paraId="7D3ADC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10.10</w:t>
            </w:r>
          </w:p>
        </w:tc>
      </w:tr>
      <w:tr w:rsidR="000C5640" w:rsidRPr="005527FA" w14:paraId="58B61A06" w14:textId="77777777" w:rsidTr="00DB4D87">
        <w:trPr>
          <w:trHeight w:val="20"/>
        </w:trPr>
        <w:tc>
          <w:tcPr>
            <w:tcW w:w="898" w:type="dxa"/>
            <w:tcBorders>
              <w:top w:val="nil"/>
              <w:left w:val="nil"/>
              <w:bottom w:val="nil"/>
              <w:right w:val="nil"/>
            </w:tcBorders>
            <w:shd w:val="clear" w:color="auto" w:fill="auto"/>
            <w:noWrap/>
            <w:vAlign w:val="bottom"/>
            <w:hideMark/>
          </w:tcPr>
          <w:p w14:paraId="7B54CC3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PM</w:t>
            </w:r>
            <w:r w:rsidRPr="005527FA">
              <w:rPr>
                <w:rFonts w:eastAsia="Times New Roman"/>
                <w:color w:val="000000"/>
                <w:sz w:val="16"/>
                <w:szCs w:val="16"/>
                <w:vertAlign w:val="subscript"/>
              </w:rPr>
              <w:t>2.5</w:t>
            </w:r>
          </w:p>
        </w:tc>
        <w:tc>
          <w:tcPr>
            <w:tcW w:w="195" w:type="dxa"/>
            <w:tcBorders>
              <w:top w:val="nil"/>
              <w:left w:val="nil"/>
              <w:bottom w:val="nil"/>
              <w:right w:val="nil"/>
            </w:tcBorders>
            <w:shd w:val="clear" w:color="auto" w:fill="auto"/>
            <w:noWrap/>
            <w:vAlign w:val="center"/>
            <w:hideMark/>
          </w:tcPr>
          <w:p w14:paraId="7F2B4F9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2</w:t>
            </w:r>
          </w:p>
        </w:tc>
        <w:tc>
          <w:tcPr>
            <w:tcW w:w="719" w:type="dxa"/>
            <w:tcBorders>
              <w:top w:val="nil"/>
              <w:left w:val="nil"/>
              <w:bottom w:val="nil"/>
              <w:right w:val="nil"/>
            </w:tcBorders>
            <w:shd w:val="clear" w:color="auto" w:fill="auto"/>
            <w:noWrap/>
            <w:vAlign w:val="bottom"/>
            <w:hideMark/>
          </w:tcPr>
          <w:p w14:paraId="3B9A41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27C17C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9/29/14</w:t>
            </w:r>
          </w:p>
        </w:tc>
        <w:tc>
          <w:tcPr>
            <w:tcW w:w="213" w:type="dxa"/>
            <w:tcBorders>
              <w:top w:val="nil"/>
              <w:left w:val="nil"/>
              <w:bottom w:val="nil"/>
              <w:right w:val="nil"/>
            </w:tcBorders>
            <w:shd w:val="clear" w:color="auto" w:fill="auto"/>
            <w:noWrap/>
            <w:vAlign w:val="bottom"/>
            <w:hideMark/>
          </w:tcPr>
          <w:p w14:paraId="44BF3D95"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77AA43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834</w:t>
            </w:r>
          </w:p>
        </w:tc>
        <w:tc>
          <w:tcPr>
            <w:tcW w:w="580" w:type="dxa"/>
            <w:tcBorders>
              <w:top w:val="nil"/>
              <w:left w:val="nil"/>
              <w:bottom w:val="nil"/>
              <w:right w:val="nil"/>
            </w:tcBorders>
            <w:shd w:val="clear" w:color="auto" w:fill="auto"/>
            <w:noWrap/>
            <w:vAlign w:val="bottom"/>
            <w:hideMark/>
          </w:tcPr>
          <w:p w14:paraId="59E61B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w:t>
            </w:r>
          </w:p>
        </w:tc>
        <w:tc>
          <w:tcPr>
            <w:tcW w:w="674" w:type="dxa"/>
            <w:tcBorders>
              <w:top w:val="nil"/>
              <w:left w:val="nil"/>
              <w:bottom w:val="nil"/>
              <w:right w:val="nil"/>
            </w:tcBorders>
            <w:shd w:val="clear" w:color="auto" w:fill="auto"/>
            <w:noWrap/>
            <w:vAlign w:val="bottom"/>
            <w:hideMark/>
          </w:tcPr>
          <w:p w14:paraId="6BBF8E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724" w:type="dxa"/>
            <w:tcBorders>
              <w:top w:val="nil"/>
              <w:left w:val="nil"/>
              <w:bottom w:val="nil"/>
              <w:right w:val="nil"/>
            </w:tcBorders>
            <w:shd w:val="clear" w:color="auto" w:fill="auto"/>
            <w:noWrap/>
            <w:vAlign w:val="bottom"/>
            <w:hideMark/>
          </w:tcPr>
          <w:p w14:paraId="2EC099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724" w:type="dxa"/>
            <w:tcBorders>
              <w:top w:val="nil"/>
              <w:left w:val="nil"/>
              <w:bottom w:val="nil"/>
              <w:right w:val="nil"/>
            </w:tcBorders>
            <w:shd w:val="clear" w:color="auto" w:fill="auto"/>
            <w:noWrap/>
            <w:vAlign w:val="bottom"/>
            <w:hideMark/>
          </w:tcPr>
          <w:p w14:paraId="2DC6AC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0.57</w:t>
            </w:r>
          </w:p>
        </w:tc>
        <w:tc>
          <w:tcPr>
            <w:tcW w:w="724" w:type="dxa"/>
            <w:tcBorders>
              <w:top w:val="nil"/>
              <w:left w:val="nil"/>
              <w:bottom w:val="nil"/>
              <w:right w:val="nil"/>
            </w:tcBorders>
            <w:shd w:val="clear" w:color="auto" w:fill="auto"/>
            <w:noWrap/>
            <w:vAlign w:val="bottom"/>
            <w:hideMark/>
          </w:tcPr>
          <w:p w14:paraId="39D9DE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0.75</w:t>
            </w:r>
          </w:p>
        </w:tc>
        <w:tc>
          <w:tcPr>
            <w:tcW w:w="713" w:type="dxa"/>
            <w:tcBorders>
              <w:top w:val="nil"/>
              <w:left w:val="nil"/>
              <w:bottom w:val="nil"/>
              <w:right w:val="nil"/>
            </w:tcBorders>
            <w:shd w:val="clear" w:color="auto" w:fill="auto"/>
            <w:noWrap/>
            <w:vAlign w:val="bottom"/>
            <w:hideMark/>
          </w:tcPr>
          <w:p w14:paraId="764731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0.07</w:t>
            </w:r>
          </w:p>
        </w:tc>
        <w:tc>
          <w:tcPr>
            <w:tcW w:w="213" w:type="dxa"/>
            <w:tcBorders>
              <w:top w:val="nil"/>
              <w:left w:val="nil"/>
              <w:bottom w:val="nil"/>
              <w:right w:val="nil"/>
            </w:tcBorders>
            <w:shd w:val="clear" w:color="auto" w:fill="auto"/>
            <w:noWrap/>
            <w:vAlign w:val="bottom"/>
            <w:hideMark/>
          </w:tcPr>
          <w:p w14:paraId="244D7E4E"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4BF336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4.40</w:t>
            </w:r>
          </w:p>
        </w:tc>
        <w:tc>
          <w:tcPr>
            <w:tcW w:w="697" w:type="dxa"/>
            <w:tcBorders>
              <w:top w:val="nil"/>
              <w:left w:val="nil"/>
              <w:bottom w:val="nil"/>
              <w:right w:val="nil"/>
            </w:tcBorders>
            <w:shd w:val="clear" w:color="auto" w:fill="auto"/>
            <w:noWrap/>
            <w:vAlign w:val="bottom"/>
            <w:hideMark/>
          </w:tcPr>
          <w:p w14:paraId="4C6F4D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10.00</w:t>
            </w:r>
          </w:p>
        </w:tc>
        <w:tc>
          <w:tcPr>
            <w:tcW w:w="697" w:type="dxa"/>
            <w:tcBorders>
              <w:top w:val="nil"/>
              <w:left w:val="nil"/>
              <w:bottom w:val="nil"/>
              <w:right w:val="nil"/>
            </w:tcBorders>
            <w:shd w:val="clear" w:color="auto" w:fill="auto"/>
            <w:noWrap/>
            <w:vAlign w:val="bottom"/>
            <w:hideMark/>
          </w:tcPr>
          <w:p w14:paraId="64EAC7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11.52</w:t>
            </w:r>
          </w:p>
        </w:tc>
        <w:tc>
          <w:tcPr>
            <w:tcW w:w="697" w:type="dxa"/>
            <w:tcBorders>
              <w:top w:val="nil"/>
              <w:left w:val="nil"/>
              <w:bottom w:val="nil"/>
              <w:right w:val="nil"/>
            </w:tcBorders>
            <w:shd w:val="clear" w:color="auto" w:fill="auto"/>
            <w:noWrap/>
            <w:vAlign w:val="bottom"/>
            <w:hideMark/>
          </w:tcPr>
          <w:p w14:paraId="1DEAED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20.30</w:t>
            </w:r>
          </w:p>
        </w:tc>
      </w:tr>
      <w:tr w:rsidR="000C5640" w:rsidRPr="005527FA" w14:paraId="5BC67743" w14:textId="77777777" w:rsidTr="00DB4D87">
        <w:trPr>
          <w:trHeight w:val="20"/>
        </w:trPr>
        <w:tc>
          <w:tcPr>
            <w:tcW w:w="898" w:type="dxa"/>
            <w:tcBorders>
              <w:top w:val="nil"/>
              <w:left w:val="nil"/>
              <w:bottom w:val="nil"/>
              <w:right w:val="nil"/>
            </w:tcBorders>
            <w:shd w:val="clear" w:color="000000" w:fill="BFBFBF"/>
            <w:noWrap/>
            <w:vAlign w:val="bottom"/>
            <w:hideMark/>
          </w:tcPr>
          <w:p w14:paraId="5D11473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Ag</w:t>
            </w:r>
          </w:p>
        </w:tc>
        <w:tc>
          <w:tcPr>
            <w:tcW w:w="195" w:type="dxa"/>
            <w:tcBorders>
              <w:top w:val="nil"/>
              <w:left w:val="nil"/>
              <w:bottom w:val="nil"/>
              <w:right w:val="nil"/>
            </w:tcBorders>
            <w:shd w:val="clear" w:color="000000" w:fill="BFBFBF"/>
            <w:noWrap/>
            <w:vAlign w:val="center"/>
            <w:hideMark/>
          </w:tcPr>
          <w:p w14:paraId="7AE636E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6CD492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3212C7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156C3D4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7477C6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w:t>
            </w:r>
          </w:p>
        </w:tc>
        <w:tc>
          <w:tcPr>
            <w:tcW w:w="580" w:type="dxa"/>
            <w:tcBorders>
              <w:top w:val="nil"/>
              <w:left w:val="nil"/>
              <w:bottom w:val="nil"/>
              <w:right w:val="nil"/>
            </w:tcBorders>
            <w:shd w:val="clear" w:color="000000" w:fill="BFBFBF"/>
            <w:noWrap/>
            <w:vAlign w:val="bottom"/>
            <w:hideMark/>
          </w:tcPr>
          <w:p w14:paraId="31F4D0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883</w:t>
            </w:r>
          </w:p>
        </w:tc>
        <w:tc>
          <w:tcPr>
            <w:tcW w:w="674" w:type="dxa"/>
            <w:tcBorders>
              <w:top w:val="nil"/>
              <w:left w:val="nil"/>
              <w:bottom w:val="nil"/>
              <w:right w:val="nil"/>
            </w:tcBorders>
            <w:shd w:val="clear" w:color="000000" w:fill="BFBFBF"/>
            <w:noWrap/>
            <w:vAlign w:val="bottom"/>
            <w:hideMark/>
          </w:tcPr>
          <w:p w14:paraId="17E94C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000000" w:fill="BFBFBF"/>
            <w:noWrap/>
            <w:vAlign w:val="bottom"/>
            <w:hideMark/>
          </w:tcPr>
          <w:p w14:paraId="6C2231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724" w:type="dxa"/>
            <w:tcBorders>
              <w:top w:val="nil"/>
              <w:left w:val="nil"/>
              <w:bottom w:val="nil"/>
              <w:right w:val="nil"/>
            </w:tcBorders>
            <w:shd w:val="clear" w:color="000000" w:fill="BFBFBF"/>
            <w:noWrap/>
            <w:vAlign w:val="bottom"/>
            <w:hideMark/>
          </w:tcPr>
          <w:p w14:paraId="76D570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724" w:type="dxa"/>
            <w:tcBorders>
              <w:top w:val="nil"/>
              <w:left w:val="nil"/>
              <w:bottom w:val="nil"/>
              <w:right w:val="nil"/>
            </w:tcBorders>
            <w:shd w:val="clear" w:color="000000" w:fill="BFBFBF"/>
            <w:noWrap/>
            <w:vAlign w:val="bottom"/>
            <w:hideMark/>
          </w:tcPr>
          <w:p w14:paraId="754803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0.0148</w:t>
            </w:r>
          </w:p>
        </w:tc>
        <w:tc>
          <w:tcPr>
            <w:tcW w:w="713" w:type="dxa"/>
            <w:tcBorders>
              <w:top w:val="nil"/>
              <w:left w:val="nil"/>
              <w:bottom w:val="nil"/>
              <w:right w:val="nil"/>
            </w:tcBorders>
            <w:shd w:val="clear" w:color="000000" w:fill="BFBFBF"/>
            <w:noWrap/>
            <w:vAlign w:val="bottom"/>
            <w:hideMark/>
          </w:tcPr>
          <w:p w14:paraId="66AA26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0.0083</w:t>
            </w:r>
          </w:p>
        </w:tc>
        <w:tc>
          <w:tcPr>
            <w:tcW w:w="213" w:type="dxa"/>
            <w:tcBorders>
              <w:top w:val="nil"/>
              <w:left w:val="nil"/>
              <w:bottom w:val="nil"/>
              <w:right w:val="nil"/>
            </w:tcBorders>
            <w:shd w:val="clear" w:color="000000" w:fill="BFBFBF"/>
            <w:noWrap/>
            <w:vAlign w:val="bottom"/>
            <w:hideMark/>
          </w:tcPr>
          <w:p w14:paraId="28846A3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7AEBB7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0.0042</w:t>
            </w:r>
          </w:p>
        </w:tc>
        <w:tc>
          <w:tcPr>
            <w:tcW w:w="697" w:type="dxa"/>
            <w:tcBorders>
              <w:top w:val="nil"/>
              <w:left w:val="nil"/>
              <w:bottom w:val="nil"/>
              <w:right w:val="nil"/>
            </w:tcBorders>
            <w:shd w:val="clear" w:color="000000" w:fill="BFBFBF"/>
            <w:noWrap/>
            <w:vAlign w:val="bottom"/>
            <w:hideMark/>
          </w:tcPr>
          <w:p w14:paraId="3FF3CB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0.0065</w:t>
            </w:r>
          </w:p>
        </w:tc>
        <w:tc>
          <w:tcPr>
            <w:tcW w:w="697" w:type="dxa"/>
            <w:tcBorders>
              <w:top w:val="nil"/>
              <w:left w:val="nil"/>
              <w:bottom w:val="nil"/>
              <w:right w:val="nil"/>
            </w:tcBorders>
            <w:shd w:val="clear" w:color="000000" w:fill="BFBFBF"/>
            <w:noWrap/>
            <w:vAlign w:val="bottom"/>
            <w:hideMark/>
          </w:tcPr>
          <w:p w14:paraId="06CD67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0.0075</w:t>
            </w:r>
          </w:p>
        </w:tc>
        <w:tc>
          <w:tcPr>
            <w:tcW w:w="697" w:type="dxa"/>
            <w:tcBorders>
              <w:top w:val="nil"/>
              <w:left w:val="nil"/>
              <w:bottom w:val="nil"/>
              <w:right w:val="nil"/>
            </w:tcBorders>
            <w:shd w:val="clear" w:color="000000" w:fill="BFBFBF"/>
            <w:noWrap/>
            <w:vAlign w:val="bottom"/>
            <w:hideMark/>
          </w:tcPr>
          <w:p w14:paraId="10FD2D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0.0185</w:t>
            </w:r>
          </w:p>
        </w:tc>
      </w:tr>
      <w:tr w:rsidR="000C5640" w:rsidRPr="005527FA" w14:paraId="67846CC1" w14:textId="77777777" w:rsidTr="00DB4D87">
        <w:trPr>
          <w:trHeight w:val="20"/>
        </w:trPr>
        <w:tc>
          <w:tcPr>
            <w:tcW w:w="898" w:type="dxa"/>
            <w:tcBorders>
              <w:top w:val="nil"/>
              <w:left w:val="nil"/>
              <w:bottom w:val="nil"/>
              <w:right w:val="nil"/>
            </w:tcBorders>
            <w:shd w:val="clear" w:color="auto" w:fill="auto"/>
            <w:noWrap/>
            <w:vAlign w:val="bottom"/>
            <w:hideMark/>
          </w:tcPr>
          <w:p w14:paraId="67DA2C4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Al</w:t>
            </w:r>
          </w:p>
        </w:tc>
        <w:tc>
          <w:tcPr>
            <w:tcW w:w="195" w:type="dxa"/>
            <w:tcBorders>
              <w:top w:val="nil"/>
              <w:left w:val="nil"/>
              <w:bottom w:val="nil"/>
              <w:right w:val="nil"/>
            </w:tcBorders>
            <w:shd w:val="clear" w:color="auto" w:fill="auto"/>
            <w:noWrap/>
            <w:vAlign w:val="center"/>
            <w:hideMark/>
          </w:tcPr>
          <w:p w14:paraId="37E202C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749060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61E09A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00A67EE8"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0E5F37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419</w:t>
            </w:r>
          </w:p>
        </w:tc>
        <w:tc>
          <w:tcPr>
            <w:tcW w:w="580" w:type="dxa"/>
            <w:tcBorders>
              <w:top w:val="nil"/>
              <w:left w:val="nil"/>
              <w:bottom w:val="nil"/>
              <w:right w:val="nil"/>
            </w:tcBorders>
            <w:shd w:val="clear" w:color="auto" w:fill="auto"/>
            <w:noWrap/>
            <w:vAlign w:val="bottom"/>
            <w:hideMark/>
          </w:tcPr>
          <w:p w14:paraId="75D138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483</w:t>
            </w:r>
          </w:p>
        </w:tc>
        <w:tc>
          <w:tcPr>
            <w:tcW w:w="674" w:type="dxa"/>
            <w:tcBorders>
              <w:top w:val="nil"/>
              <w:left w:val="nil"/>
              <w:bottom w:val="nil"/>
              <w:right w:val="nil"/>
            </w:tcBorders>
            <w:shd w:val="clear" w:color="auto" w:fill="auto"/>
            <w:noWrap/>
            <w:vAlign w:val="bottom"/>
            <w:hideMark/>
          </w:tcPr>
          <w:p w14:paraId="76777F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54%</w:t>
            </w:r>
          </w:p>
        </w:tc>
        <w:tc>
          <w:tcPr>
            <w:tcW w:w="724" w:type="dxa"/>
            <w:tcBorders>
              <w:top w:val="nil"/>
              <w:left w:val="nil"/>
              <w:bottom w:val="nil"/>
              <w:right w:val="nil"/>
            </w:tcBorders>
            <w:shd w:val="clear" w:color="auto" w:fill="auto"/>
            <w:noWrap/>
            <w:vAlign w:val="bottom"/>
            <w:hideMark/>
          </w:tcPr>
          <w:p w14:paraId="61605A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724" w:type="dxa"/>
            <w:tcBorders>
              <w:top w:val="nil"/>
              <w:left w:val="nil"/>
              <w:bottom w:val="nil"/>
              <w:right w:val="nil"/>
            </w:tcBorders>
            <w:shd w:val="clear" w:color="auto" w:fill="auto"/>
            <w:noWrap/>
            <w:vAlign w:val="bottom"/>
            <w:hideMark/>
          </w:tcPr>
          <w:p w14:paraId="487DD6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724" w:type="dxa"/>
            <w:tcBorders>
              <w:top w:val="nil"/>
              <w:left w:val="nil"/>
              <w:bottom w:val="nil"/>
              <w:right w:val="nil"/>
            </w:tcBorders>
            <w:shd w:val="clear" w:color="auto" w:fill="auto"/>
            <w:noWrap/>
            <w:vAlign w:val="bottom"/>
            <w:hideMark/>
          </w:tcPr>
          <w:p w14:paraId="1E9982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0.0170</w:t>
            </w:r>
          </w:p>
        </w:tc>
        <w:tc>
          <w:tcPr>
            <w:tcW w:w="713" w:type="dxa"/>
            <w:tcBorders>
              <w:top w:val="nil"/>
              <w:left w:val="nil"/>
              <w:bottom w:val="nil"/>
              <w:right w:val="nil"/>
            </w:tcBorders>
            <w:shd w:val="clear" w:color="auto" w:fill="auto"/>
            <w:noWrap/>
            <w:vAlign w:val="bottom"/>
            <w:hideMark/>
          </w:tcPr>
          <w:p w14:paraId="023E97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c>
          <w:tcPr>
            <w:tcW w:w="213" w:type="dxa"/>
            <w:tcBorders>
              <w:top w:val="nil"/>
              <w:left w:val="nil"/>
              <w:bottom w:val="nil"/>
              <w:right w:val="nil"/>
            </w:tcBorders>
            <w:shd w:val="clear" w:color="auto" w:fill="auto"/>
            <w:noWrap/>
            <w:vAlign w:val="bottom"/>
            <w:hideMark/>
          </w:tcPr>
          <w:p w14:paraId="3649D831"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49F797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0.0065</w:t>
            </w:r>
          </w:p>
        </w:tc>
        <w:tc>
          <w:tcPr>
            <w:tcW w:w="697" w:type="dxa"/>
            <w:tcBorders>
              <w:top w:val="nil"/>
              <w:left w:val="nil"/>
              <w:bottom w:val="nil"/>
              <w:right w:val="nil"/>
            </w:tcBorders>
            <w:shd w:val="clear" w:color="auto" w:fill="auto"/>
            <w:noWrap/>
            <w:vAlign w:val="bottom"/>
            <w:hideMark/>
          </w:tcPr>
          <w:p w14:paraId="3A8D7F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0.0125</w:t>
            </w:r>
          </w:p>
        </w:tc>
        <w:tc>
          <w:tcPr>
            <w:tcW w:w="697" w:type="dxa"/>
            <w:tcBorders>
              <w:top w:val="nil"/>
              <w:left w:val="nil"/>
              <w:bottom w:val="nil"/>
              <w:right w:val="nil"/>
            </w:tcBorders>
            <w:shd w:val="clear" w:color="auto" w:fill="auto"/>
            <w:noWrap/>
            <w:vAlign w:val="bottom"/>
            <w:hideMark/>
          </w:tcPr>
          <w:p w14:paraId="616BAC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0.0255</w:t>
            </w:r>
          </w:p>
        </w:tc>
        <w:tc>
          <w:tcPr>
            <w:tcW w:w="697" w:type="dxa"/>
            <w:tcBorders>
              <w:top w:val="nil"/>
              <w:left w:val="nil"/>
              <w:bottom w:val="nil"/>
              <w:right w:val="nil"/>
            </w:tcBorders>
            <w:shd w:val="clear" w:color="auto" w:fill="auto"/>
            <w:noWrap/>
            <w:vAlign w:val="bottom"/>
            <w:hideMark/>
          </w:tcPr>
          <w:p w14:paraId="7ACEB8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0.0550</w:t>
            </w:r>
          </w:p>
        </w:tc>
      </w:tr>
      <w:tr w:rsidR="000C5640" w:rsidRPr="005527FA" w14:paraId="7972D82E" w14:textId="77777777" w:rsidTr="00DB4D87">
        <w:trPr>
          <w:trHeight w:val="20"/>
        </w:trPr>
        <w:tc>
          <w:tcPr>
            <w:tcW w:w="898" w:type="dxa"/>
            <w:tcBorders>
              <w:top w:val="nil"/>
              <w:left w:val="nil"/>
              <w:bottom w:val="nil"/>
              <w:right w:val="nil"/>
            </w:tcBorders>
            <w:shd w:val="clear" w:color="000000" w:fill="BFBFBF"/>
            <w:noWrap/>
            <w:vAlign w:val="bottom"/>
            <w:hideMark/>
          </w:tcPr>
          <w:p w14:paraId="5E4D0A5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As</w:t>
            </w:r>
          </w:p>
        </w:tc>
        <w:tc>
          <w:tcPr>
            <w:tcW w:w="195" w:type="dxa"/>
            <w:tcBorders>
              <w:top w:val="nil"/>
              <w:left w:val="nil"/>
              <w:bottom w:val="nil"/>
              <w:right w:val="nil"/>
            </w:tcBorders>
            <w:shd w:val="clear" w:color="000000" w:fill="BFBFBF"/>
            <w:noWrap/>
            <w:vAlign w:val="center"/>
            <w:hideMark/>
          </w:tcPr>
          <w:p w14:paraId="4C92B0D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32968D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54B3FC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17DA4C3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2CAB39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185</w:t>
            </w:r>
          </w:p>
        </w:tc>
        <w:tc>
          <w:tcPr>
            <w:tcW w:w="580" w:type="dxa"/>
            <w:tcBorders>
              <w:top w:val="nil"/>
              <w:left w:val="nil"/>
              <w:bottom w:val="nil"/>
              <w:right w:val="nil"/>
            </w:tcBorders>
            <w:shd w:val="clear" w:color="000000" w:fill="BFBFBF"/>
            <w:noWrap/>
            <w:vAlign w:val="bottom"/>
            <w:hideMark/>
          </w:tcPr>
          <w:p w14:paraId="3FC68A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717</w:t>
            </w:r>
          </w:p>
        </w:tc>
        <w:tc>
          <w:tcPr>
            <w:tcW w:w="674" w:type="dxa"/>
            <w:tcBorders>
              <w:top w:val="nil"/>
              <w:left w:val="nil"/>
              <w:bottom w:val="nil"/>
              <w:right w:val="nil"/>
            </w:tcBorders>
            <w:shd w:val="clear" w:color="000000" w:fill="BFBFBF"/>
            <w:noWrap/>
            <w:vAlign w:val="bottom"/>
            <w:hideMark/>
          </w:tcPr>
          <w:p w14:paraId="3EB749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79%</w:t>
            </w:r>
          </w:p>
        </w:tc>
        <w:tc>
          <w:tcPr>
            <w:tcW w:w="724" w:type="dxa"/>
            <w:tcBorders>
              <w:top w:val="nil"/>
              <w:left w:val="nil"/>
              <w:bottom w:val="nil"/>
              <w:right w:val="nil"/>
            </w:tcBorders>
            <w:shd w:val="clear" w:color="000000" w:fill="BFBFBF"/>
            <w:noWrap/>
            <w:vAlign w:val="bottom"/>
            <w:hideMark/>
          </w:tcPr>
          <w:p w14:paraId="189768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03869E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000000" w:fill="BFBFBF"/>
            <w:noWrap/>
            <w:vAlign w:val="bottom"/>
            <w:hideMark/>
          </w:tcPr>
          <w:p w14:paraId="5E6AA4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0.0016</w:t>
            </w:r>
          </w:p>
        </w:tc>
        <w:tc>
          <w:tcPr>
            <w:tcW w:w="713" w:type="dxa"/>
            <w:tcBorders>
              <w:top w:val="nil"/>
              <w:left w:val="nil"/>
              <w:bottom w:val="nil"/>
              <w:right w:val="nil"/>
            </w:tcBorders>
            <w:shd w:val="clear" w:color="000000" w:fill="BFBFBF"/>
            <w:noWrap/>
            <w:vAlign w:val="bottom"/>
            <w:hideMark/>
          </w:tcPr>
          <w:p w14:paraId="3C398B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213" w:type="dxa"/>
            <w:tcBorders>
              <w:top w:val="nil"/>
              <w:left w:val="nil"/>
              <w:bottom w:val="nil"/>
              <w:right w:val="nil"/>
            </w:tcBorders>
            <w:shd w:val="clear" w:color="000000" w:fill="BFBFBF"/>
            <w:noWrap/>
            <w:vAlign w:val="bottom"/>
            <w:hideMark/>
          </w:tcPr>
          <w:p w14:paraId="069C1D8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2E258D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697" w:type="dxa"/>
            <w:tcBorders>
              <w:top w:val="nil"/>
              <w:left w:val="nil"/>
              <w:bottom w:val="nil"/>
              <w:right w:val="nil"/>
            </w:tcBorders>
            <w:shd w:val="clear" w:color="000000" w:fill="BFBFBF"/>
            <w:noWrap/>
            <w:vAlign w:val="bottom"/>
            <w:hideMark/>
          </w:tcPr>
          <w:p w14:paraId="719FF5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697" w:type="dxa"/>
            <w:tcBorders>
              <w:top w:val="nil"/>
              <w:left w:val="nil"/>
              <w:bottom w:val="nil"/>
              <w:right w:val="nil"/>
            </w:tcBorders>
            <w:shd w:val="clear" w:color="000000" w:fill="BFBFBF"/>
            <w:noWrap/>
            <w:vAlign w:val="bottom"/>
            <w:hideMark/>
          </w:tcPr>
          <w:p w14:paraId="20A84B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0.0011</w:t>
            </w:r>
          </w:p>
        </w:tc>
        <w:tc>
          <w:tcPr>
            <w:tcW w:w="697" w:type="dxa"/>
            <w:tcBorders>
              <w:top w:val="nil"/>
              <w:left w:val="nil"/>
              <w:bottom w:val="nil"/>
              <w:right w:val="nil"/>
            </w:tcBorders>
            <w:shd w:val="clear" w:color="000000" w:fill="BFBFBF"/>
            <w:noWrap/>
            <w:vAlign w:val="bottom"/>
            <w:hideMark/>
          </w:tcPr>
          <w:p w14:paraId="737563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r>
      <w:tr w:rsidR="000C5640" w:rsidRPr="005527FA" w14:paraId="51E3221C" w14:textId="77777777" w:rsidTr="00DB4D87">
        <w:trPr>
          <w:trHeight w:val="20"/>
        </w:trPr>
        <w:tc>
          <w:tcPr>
            <w:tcW w:w="898" w:type="dxa"/>
            <w:tcBorders>
              <w:top w:val="nil"/>
              <w:left w:val="nil"/>
              <w:bottom w:val="nil"/>
              <w:right w:val="nil"/>
            </w:tcBorders>
            <w:shd w:val="clear" w:color="auto" w:fill="auto"/>
            <w:noWrap/>
            <w:vAlign w:val="bottom"/>
            <w:hideMark/>
          </w:tcPr>
          <w:p w14:paraId="45DC496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Au</w:t>
            </w:r>
          </w:p>
        </w:tc>
        <w:tc>
          <w:tcPr>
            <w:tcW w:w="195" w:type="dxa"/>
            <w:tcBorders>
              <w:top w:val="nil"/>
              <w:left w:val="nil"/>
              <w:bottom w:val="nil"/>
              <w:right w:val="nil"/>
            </w:tcBorders>
            <w:shd w:val="clear" w:color="auto" w:fill="auto"/>
            <w:noWrap/>
            <w:vAlign w:val="center"/>
            <w:hideMark/>
          </w:tcPr>
          <w:p w14:paraId="2EF9F06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458796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7DB4D1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auto" w:fill="auto"/>
            <w:noWrap/>
            <w:vAlign w:val="bottom"/>
            <w:hideMark/>
          </w:tcPr>
          <w:p w14:paraId="1CCFE401"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6E6AB5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w:t>
            </w:r>
          </w:p>
        </w:tc>
        <w:tc>
          <w:tcPr>
            <w:tcW w:w="580" w:type="dxa"/>
            <w:tcBorders>
              <w:top w:val="nil"/>
              <w:left w:val="nil"/>
              <w:bottom w:val="nil"/>
              <w:right w:val="nil"/>
            </w:tcBorders>
            <w:shd w:val="clear" w:color="auto" w:fill="auto"/>
            <w:noWrap/>
            <w:vAlign w:val="bottom"/>
            <w:hideMark/>
          </w:tcPr>
          <w:p w14:paraId="0EBB55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287</w:t>
            </w:r>
          </w:p>
        </w:tc>
        <w:tc>
          <w:tcPr>
            <w:tcW w:w="674" w:type="dxa"/>
            <w:tcBorders>
              <w:top w:val="nil"/>
              <w:left w:val="nil"/>
              <w:bottom w:val="nil"/>
              <w:right w:val="nil"/>
            </w:tcBorders>
            <w:shd w:val="clear" w:color="auto" w:fill="auto"/>
            <w:noWrap/>
            <w:vAlign w:val="bottom"/>
            <w:hideMark/>
          </w:tcPr>
          <w:p w14:paraId="43D922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auto" w:fill="auto"/>
            <w:noWrap/>
            <w:vAlign w:val="bottom"/>
            <w:hideMark/>
          </w:tcPr>
          <w:p w14:paraId="7C1CAC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731EB0E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auto" w:fill="auto"/>
            <w:noWrap/>
            <w:vAlign w:val="bottom"/>
            <w:hideMark/>
          </w:tcPr>
          <w:p w14:paraId="7B758C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c>
          <w:tcPr>
            <w:tcW w:w="713" w:type="dxa"/>
            <w:tcBorders>
              <w:top w:val="nil"/>
              <w:left w:val="nil"/>
              <w:bottom w:val="nil"/>
              <w:right w:val="nil"/>
            </w:tcBorders>
            <w:shd w:val="clear" w:color="auto" w:fill="auto"/>
            <w:noWrap/>
            <w:vAlign w:val="bottom"/>
            <w:hideMark/>
          </w:tcPr>
          <w:p w14:paraId="678F50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213" w:type="dxa"/>
            <w:tcBorders>
              <w:top w:val="nil"/>
              <w:left w:val="nil"/>
              <w:bottom w:val="nil"/>
              <w:right w:val="nil"/>
            </w:tcBorders>
            <w:shd w:val="clear" w:color="auto" w:fill="auto"/>
            <w:noWrap/>
            <w:vAlign w:val="bottom"/>
            <w:hideMark/>
          </w:tcPr>
          <w:p w14:paraId="000B2502"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46975E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697" w:type="dxa"/>
            <w:tcBorders>
              <w:top w:val="nil"/>
              <w:left w:val="nil"/>
              <w:bottom w:val="nil"/>
              <w:right w:val="nil"/>
            </w:tcBorders>
            <w:shd w:val="clear" w:color="auto" w:fill="auto"/>
            <w:noWrap/>
            <w:vAlign w:val="bottom"/>
            <w:hideMark/>
          </w:tcPr>
          <w:p w14:paraId="3818A9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697" w:type="dxa"/>
            <w:tcBorders>
              <w:top w:val="nil"/>
              <w:left w:val="nil"/>
              <w:bottom w:val="nil"/>
              <w:right w:val="nil"/>
            </w:tcBorders>
            <w:shd w:val="clear" w:color="auto" w:fill="auto"/>
            <w:noWrap/>
            <w:vAlign w:val="bottom"/>
            <w:hideMark/>
          </w:tcPr>
          <w:p w14:paraId="252BB5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0.0021</w:t>
            </w:r>
          </w:p>
        </w:tc>
        <w:tc>
          <w:tcPr>
            <w:tcW w:w="697" w:type="dxa"/>
            <w:tcBorders>
              <w:top w:val="nil"/>
              <w:left w:val="nil"/>
              <w:bottom w:val="nil"/>
              <w:right w:val="nil"/>
            </w:tcBorders>
            <w:shd w:val="clear" w:color="auto" w:fill="auto"/>
            <w:noWrap/>
            <w:vAlign w:val="bottom"/>
            <w:hideMark/>
          </w:tcPr>
          <w:p w14:paraId="18D8D7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0.0040</w:t>
            </w:r>
          </w:p>
        </w:tc>
      </w:tr>
      <w:tr w:rsidR="000C5640" w:rsidRPr="005527FA" w14:paraId="631C3A42" w14:textId="77777777" w:rsidTr="00DB4D87">
        <w:trPr>
          <w:trHeight w:val="20"/>
        </w:trPr>
        <w:tc>
          <w:tcPr>
            <w:tcW w:w="898" w:type="dxa"/>
            <w:tcBorders>
              <w:top w:val="nil"/>
              <w:left w:val="nil"/>
              <w:bottom w:val="nil"/>
              <w:right w:val="nil"/>
            </w:tcBorders>
            <w:shd w:val="clear" w:color="000000" w:fill="BFBFBF"/>
            <w:noWrap/>
            <w:vAlign w:val="bottom"/>
            <w:hideMark/>
          </w:tcPr>
          <w:p w14:paraId="11A0692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Ba</w:t>
            </w:r>
          </w:p>
        </w:tc>
        <w:tc>
          <w:tcPr>
            <w:tcW w:w="195" w:type="dxa"/>
            <w:tcBorders>
              <w:top w:val="nil"/>
              <w:left w:val="nil"/>
              <w:bottom w:val="nil"/>
              <w:right w:val="nil"/>
            </w:tcBorders>
            <w:shd w:val="clear" w:color="000000" w:fill="BFBFBF"/>
            <w:noWrap/>
            <w:vAlign w:val="center"/>
            <w:hideMark/>
          </w:tcPr>
          <w:p w14:paraId="51EF0D5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5ADF3B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40FFBA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2D9621A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739593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w:t>
            </w:r>
          </w:p>
        </w:tc>
        <w:tc>
          <w:tcPr>
            <w:tcW w:w="580" w:type="dxa"/>
            <w:tcBorders>
              <w:top w:val="nil"/>
              <w:left w:val="nil"/>
              <w:bottom w:val="nil"/>
              <w:right w:val="nil"/>
            </w:tcBorders>
            <w:shd w:val="clear" w:color="000000" w:fill="BFBFBF"/>
            <w:noWrap/>
            <w:vAlign w:val="bottom"/>
            <w:hideMark/>
          </w:tcPr>
          <w:p w14:paraId="4C55F5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885</w:t>
            </w:r>
          </w:p>
        </w:tc>
        <w:tc>
          <w:tcPr>
            <w:tcW w:w="674" w:type="dxa"/>
            <w:tcBorders>
              <w:top w:val="nil"/>
              <w:left w:val="nil"/>
              <w:bottom w:val="nil"/>
              <w:right w:val="nil"/>
            </w:tcBorders>
            <w:shd w:val="clear" w:color="000000" w:fill="BFBFBF"/>
            <w:noWrap/>
            <w:vAlign w:val="bottom"/>
            <w:hideMark/>
          </w:tcPr>
          <w:p w14:paraId="18A5D7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000000" w:fill="BFBFBF"/>
            <w:noWrap/>
            <w:vAlign w:val="bottom"/>
            <w:hideMark/>
          </w:tcPr>
          <w:p w14:paraId="2D4907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000000" w:fill="BFBFBF"/>
            <w:noWrap/>
            <w:vAlign w:val="bottom"/>
            <w:hideMark/>
          </w:tcPr>
          <w:p w14:paraId="65B8E1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724" w:type="dxa"/>
            <w:tcBorders>
              <w:top w:val="nil"/>
              <w:left w:val="nil"/>
              <w:bottom w:val="nil"/>
              <w:right w:val="nil"/>
            </w:tcBorders>
            <w:shd w:val="clear" w:color="000000" w:fill="BFBFBF"/>
            <w:noWrap/>
            <w:vAlign w:val="bottom"/>
            <w:hideMark/>
          </w:tcPr>
          <w:p w14:paraId="00C2E5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0.0153</w:t>
            </w:r>
          </w:p>
        </w:tc>
        <w:tc>
          <w:tcPr>
            <w:tcW w:w="713" w:type="dxa"/>
            <w:tcBorders>
              <w:top w:val="nil"/>
              <w:left w:val="nil"/>
              <w:bottom w:val="nil"/>
              <w:right w:val="nil"/>
            </w:tcBorders>
            <w:shd w:val="clear" w:color="000000" w:fill="BFBFBF"/>
            <w:noWrap/>
            <w:vAlign w:val="bottom"/>
            <w:hideMark/>
          </w:tcPr>
          <w:p w14:paraId="4FEC49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0.0152</w:t>
            </w:r>
          </w:p>
        </w:tc>
        <w:tc>
          <w:tcPr>
            <w:tcW w:w="213" w:type="dxa"/>
            <w:tcBorders>
              <w:top w:val="nil"/>
              <w:left w:val="nil"/>
              <w:bottom w:val="nil"/>
              <w:right w:val="nil"/>
            </w:tcBorders>
            <w:shd w:val="clear" w:color="000000" w:fill="BFBFBF"/>
            <w:noWrap/>
            <w:vAlign w:val="bottom"/>
            <w:hideMark/>
          </w:tcPr>
          <w:p w14:paraId="36CBBA9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40C12B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697" w:type="dxa"/>
            <w:tcBorders>
              <w:top w:val="nil"/>
              <w:left w:val="nil"/>
              <w:bottom w:val="nil"/>
              <w:right w:val="nil"/>
            </w:tcBorders>
            <w:shd w:val="clear" w:color="000000" w:fill="BFBFBF"/>
            <w:noWrap/>
            <w:vAlign w:val="bottom"/>
            <w:hideMark/>
          </w:tcPr>
          <w:p w14:paraId="4DAFFE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c>
          <w:tcPr>
            <w:tcW w:w="697" w:type="dxa"/>
            <w:tcBorders>
              <w:top w:val="nil"/>
              <w:left w:val="nil"/>
              <w:bottom w:val="nil"/>
              <w:right w:val="nil"/>
            </w:tcBorders>
            <w:shd w:val="clear" w:color="000000" w:fill="BFBFBF"/>
            <w:noWrap/>
            <w:vAlign w:val="bottom"/>
            <w:hideMark/>
          </w:tcPr>
          <w:p w14:paraId="73D4F5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0.0084</w:t>
            </w:r>
          </w:p>
        </w:tc>
        <w:tc>
          <w:tcPr>
            <w:tcW w:w="697" w:type="dxa"/>
            <w:tcBorders>
              <w:top w:val="nil"/>
              <w:left w:val="nil"/>
              <w:bottom w:val="nil"/>
              <w:right w:val="nil"/>
            </w:tcBorders>
            <w:shd w:val="clear" w:color="000000" w:fill="BFBFBF"/>
            <w:noWrap/>
            <w:vAlign w:val="bottom"/>
            <w:hideMark/>
          </w:tcPr>
          <w:p w14:paraId="4BCF19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0.0295</w:t>
            </w:r>
          </w:p>
        </w:tc>
      </w:tr>
      <w:tr w:rsidR="000C5640" w:rsidRPr="005527FA" w14:paraId="5ADBE9F3" w14:textId="77777777" w:rsidTr="00DB4D87">
        <w:trPr>
          <w:trHeight w:val="20"/>
        </w:trPr>
        <w:tc>
          <w:tcPr>
            <w:tcW w:w="898" w:type="dxa"/>
            <w:tcBorders>
              <w:top w:val="nil"/>
              <w:left w:val="nil"/>
              <w:bottom w:val="nil"/>
              <w:right w:val="nil"/>
            </w:tcBorders>
            <w:shd w:val="clear" w:color="auto" w:fill="auto"/>
            <w:noWrap/>
            <w:vAlign w:val="bottom"/>
            <w:hideMark/>
          </w:tcPr>
          <w:p w14:paraId="4CF3EFC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Br</w:t>
            </w:r>
          </w:p>
        </w:tc>
        <w:tc>
          <w:tcPr>
            <w:tcW w:w="195" w:type="dxa"/>
            <w:tcBorders>
              <w:top w:val="nil"/>
              <w:left w:val="nil"/>
              <w:bottom w:val="nil"/>
              <w:right w:val="nil"/>
            </w:tcBorders>
            <w:shd w:val="clear" w:color="auto" w:fill="auto"/>
            <w:noWrap/>
            <w:vAlign w:val="center"/>
            <w:hideMark/>
          </w:tcPr>
          <w:p w14:paraId="4543BF6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5311A4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66D859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14E549E4"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3B506E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702</w:t>
            </w:r>
          </w:p>
        </w:tc>
        <w:tc>
          <w:tcPr>
            <w:tcW w:w="580" w:type="dxa"/>
            <w:tcBorders>
              <w:top w:val="nil"/>
              <w:left w:val="nil"/>
              <w:bottom w:val="nil"/>
              <w:right w:val="nil"/>
            </w:tcBorders>
            <w:shd w:val="clear" w:color="auto" w:fill="auto"/>
            <w:noWrap/>
            <w:vAlign w:val="bottom"/>
            <w:hideMark/>
          </w:tcPr>
          <w:p w14:paraId="17ADA5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200</w:t>
            </w:r>
          </w:p>
        </w:tc>
        <w:tc>
          <w:tcPr>
            <w:tcW w:w="674" w:type="dxa"/>
            <w:tcBorders>
              <w:top w:val="nil"/>
              <w:left w:val="nil"/>
              <w:bottom w:val="nil"/>
              <w:right w:val="nil"/>
            </w:tcBorders>
            <w:shd w:val="clear" w:color="auto" w:fill="auto"/>
            <w:noWrap/>
            <w:vAlign w:val="bottom"/>
            <w:hideMark/>
          </w:tcPr>
          <w:p w14:paraId="7BB726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w:t>
            </w:r>
          </w:p>
        </w:tc>
        <w:tc>
          <w:tcPr>
            <w:tcW w:w="724" w:type="dxa"/>
            <w:tcBorders>
              <w:top w:val="nil"/>
              <w:left w:val="nil"/>
              <w:bottom w:val="nil"/>
              <w:right w:val="nil"/>
            </w:tcBorders>
            <w:shd w:val="clear" w:color="auto" w:fill="auto"/>
            <w:noWrap/>
            <w:vAlign w:val="bottom"/>
            <w:hideMark/>
          </w:tcPr>
          <w:p w14:paraId="3C551A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auto" w:fill="auto"/>
            <w:noWrap/>
            <w:vAlign w:val="bottom"/>
            <w:hideMark/>
          </w:tcPr>
          <w:p w14:paraId="27E7F4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08AA1FE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0.0016</w:t>
            </w:r>
          </w:p>
        </w:tc>
        <w:tc>
          <w:tcPr>
            <w:tcW w:w="713" w:type="dxa"/>
            <w:tcBorders>
              <w:top w:val="nil"/>
              <w:left w:val="nil"/>
              <w:bottom w:val="nil"/>
              <w:right w:val="nil"/>
            </w:tcBorders>
            <w:shd w:val="clear" w:color="auto" w:fill="auto"/>
            <w:noWrap/>
            <w:vAlign w:val="bottom"/>
            <w:hideMark/>
          </w:tcPr>
          <w:p w14:paraId="019785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213" w:type="dxa"/>
            <w:tcBorders>
              <w:top w:val="nil"/>
              <w:left w:val="nil"/>
              <w:bottom w:val="nil"/>
              <w:right w:val="nil"/>
            </w:tcBorders>
            <w:shd w:val="clear" w:color="auto" w:fill="auto"/>
            <w:noWrap/>
            <w:vAlign w:val="bottom"/>
            <w:hideMark/>
          </w:tcPr>
          <w:p w14:paraId="2CF557AD"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5B315C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97" w:type="dxa"/>
            <w:tcBorders>
              <w:top w:val="nil"/>
              <w:left w:val="nil"/>
              <w:bottom w:val="nil"/>
              <w:right w:val="nil"/>
            </w:tcBorders>
            <w:shd w:val="clear" w:color="auto" w:fill="auto"/>
            <w:noWrap/>
            <w:vAlign w:val="bottom"/>
            <w:hideMark/>
          </w:tcPr>
          <w:p w14:paraId="0FC582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0.0031</w:t>
            </w:r>
          </w:p>
        </w:tc>
        <w:tc>
          <w:tcPr>
            <w:tcW w:w="697" w:type="dxa"/>
            <w:tcBorders>
              <w:top w:val="nil"/>
              <w:left w:val="nil"/>
              <w:bottom w:val="nil"/>
              <w:right w:val="nil"/>
            </w:tcBorders>
            <w:shd w:val="clear" w:color="auto" w:fill="auto"/>
            <w:noWrap/>
            <w:vAlign w:val="bottom"/>
            <w:hideMark/>
          </w:tcPr>
          <w:p w14:paraId="2727F3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0.0038</w:t>
            </w:r>
          </w:p>
        </w:tc>
        <w:tc>
          <w:tcPr>
            <w:tcW w:w="697" w:type="dxa"/>
            <w:tcBorders>
              <w:top w:val="nil"/>
              <w:left w:val="nil"/>
              <w:bottom w:val="nil"/>
              <w:right w:val="nil"/>
            </w:tcBorders>
            <w:shd w:val="clear" w:color="auto" w:fill="auto"/>
            <w:noWrap/>
            <w:vAlign w:val="bottom"/>
            <w:hideMark/>
          </w:tcPr>
          <w:p w14:paraId="42A8A5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0.0070</w:t>
            </w:r>
          </w:p>
        </w:tc>
      </w:tr>
      <w:tr w:rsidR="000C5640" w:rsidRPr="005527FA" w14:paraId="597ED5ED" w14:textId="77777777" w:rsidTr="00DB4D87">
        <w:trPr>
          <w:trHeight w:val="20"/>
        </w:trPr>
        <w:tc>
          <w:tcPr>
            <w:tcW w:w="898" w:type="dxa"/>
            <w:tcBorders>
              <w:top w:val="nil"/>
              <w:left w:val="nil"/>
              <w:bottom w:val="nil"/>
              <w:right w:val="nil"/>
            </w:tcBorders>
            <w:shd w:val="clear" w:color="000000" w:fill="BFBFBF"/>
            <w:noWrap/>
            <w:vAlign w:val="bottom"/>
            <w:hideMark/>
          </w:tcPr>
          <w:p w14:paraId="41AAE5F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Ca</w:t>
            </w:r>
          </w:p>
        </w:tc>
        <w:tc>
          <w:tcPr>
            <w:tcW w:w="195" w:type="dxa"/>
            <w:tcBorders>
              <w:top w:val="nil"/>
              <w:left w:val="nil"/>
              <w:bottom w:val="nil"/>
              <w:right w:val="nil"/>
            </w:tcBorders>
            <w:shd w:val="clear" w:color="000000" w:fill="BFBFBF"/>
            <w:noWrap/>
            <w:vAlign w:val="center"/>
            <w:hideMark/>
          </w:tcPr>
          <w:p w14:paraId="54453B0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7EF55C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25D810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6D045CD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5B6A93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873</w:t>
            </w:r>
          </w:p>
        </w:tc>
        <w:tc>
          <w:tcPr>
            <w:tcW w:w="580" w:type="dxa"/>
            <w:tcBorders>
              <w:top w:val="nil"/>
              <w:left w:val="nil"/>
              <w:bottom w:val="nil"/>
              <w:right w:val="nil"/>
            </w:tcBorders>
            <w:shd w:val="clear" w:color="000000" w:fill="BFBFBF"/>
            <w:noWrap/>
            <w:vAlign w:val="bottom"/>
            <w:hideMark/>
          </w:tcPr>
          <w:p w14:paraId="22A779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w:t>
            </w:r>
          </w:p>
        </w:tc>
        <w:tc>
          <w:tcPr>
            <w:tcW w:w="674" w:type="dxa"/>
            <w:tcBorders>
              <w:top w:val="nil"/>
              <w:left w:val="nil"/>
              <w:bottom w:val="nil"/>
              <w:right w:val="nil"/>
            </w:tcBorders>
            <w:shd w:val="clear" w:color="000000" w:fill="BFBFBF"/>
            <w:noWrap/>
            <w:vAlign w:val="bottom"/>
            <w:hideMark/>
          </w:tcPr>
          <w:p w14:paraId="0DF190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w:t>
            </w:r>
          </w:p>
        </w:tc>
        <w:tc>
          <w:tcPr>
            <w:tcW w:w="724" w:type="dxa"/>
            <w:tcBorders>
              <w:top w:val="nil"/>
              <w:left w:val="nil"/>
              <w:bottom w:val="nil"/>
              <w:right w:val="nil"/>
            </w:tcBorders>
            <w:shd w:val="clear" w:color="000000" w:fill="BFBFBF"/>
            <w:noWrap/>
            <w:vAlign w:val="bottom"/>
            <w:hideMark/>
          </w:tcPr>
          <w:p w14:paraId="07377F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771B92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724" w:type="dxa"/>
            <w:tcBorders>
              <w:top w:val="nil"/>
              <w:left w:val="nil"/>
              <w:bottom w:val="nil"/>
              <w:right w:val="nil"/>
            </w:tcBorders>
            <w:shd w:val="clear" w:color="000000" w:fill="BFBFBF"/>
            <w:noWrap/>
            <w:vAlign w:val="bottom"/>
            <w:hideMark/>
          </w:tcPr>
          <w:p w14:paraId="77D2F6E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0.0062</w:t>
            </w:r>
          </w:p>
        </w:tc>
        <w:tc>
          <w:tcPr>
            <w:tcW w:w="713" w:type="dxa"/>
            <w:tcBorders>
              <w:top w:val="nil"/>
              <w:left w:val="nil"/>
              <w:bottom w:val="nil"/>
              <w:right w:val="nil"/>
            </w:tcBorders>
            <w:shd w:val="clear" w:color="000000" w:fill="BFBFBF"/>
            <w:noWrap/>
            <w:vAlign w:val="bottom"/>
            <w:hideMark/>
          </w:tcPr>
          <w:p w14:paraId="7357E7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213" w:type="dxa"/>
            <w:tcBorders>
              <w:top w:val="nil"/>
              <w:left w:val="nil"/>
              <w:bottom w:val="nil"/>
              <w:right w:val="nil"/>
            </w:tcBorders>
            <w:shd w:val="clear" w:color="000000" w:fill="BFBFBF"/>
            <w:noWrap/>
            <w:vAlign w:val="bottom"/>
            <w:hideMark/>
          </w:tcPr>
          <w:p w14:paraId="0E496D7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31F86D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0.0146</w:t>
            </w:r>
          </w:p>
        </w:tc>
        <w:tc>
          <w:tcPr>
            <w:tcW w:w="697" w:type="dxa"/>
            <w:tcBorders>
              <w:top w:val="nil"/>
              <w:left w:val="nil"/>
              <w:bottom w:val="nil"/>
              <w:right w:val="nil"/>
            </w:tcBorders>
            <w:shd w:val="clear" w:color="000000" w:fill="BFBFBF"/>
            <w:noWrap/>
            <w:vAlign w:val="bottom"/>
            <w:hideMark/>
          </w:tcPr>
          <w:p w14:paraId="228525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0.0401</w:t>
            </w:r>
          </w:p>
        </w:tc>
        <w:tc>
          <w:tcPr>
            <w:tcW w:w="697" w:type="dxa"/>
            <w:tcBorders>
              <w:top w:val="nil"/>
              <w:left w:val="nil"/>
              <w:bottom w:val="nil"/>
              <w:right w:val="nil"/>
            </w:tcBorders>
            <w:shd w:val="clear" w:color="000000" w:fill="BFBFBF"/>
            <w:noWrap/>
            <w:vAlign w:val="bottom"/>
            <w:hideMark/>
          </w:tcPr>
          <w:p w14:paraId="69099C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0.0480</w:t>
            </w:r>
          </w:p>
        </w:tc>
        <w:tc>
          <w:tcPr>
            <w:tcW w:w="697" w:type="dxa"/>
            <w:tcBorders>
              <w:top w:val="nil"/>
              <w:left w:val="nil"/>
              <w:bottom w:val="nil"/>
              <w:right w:val="nil"/>
            </w:tcBorders>
            <w:shd w:val="clear" w:color="000000" w:fill="BFBFBF"/>
            <w:noWrap/>
            <w:vAlign w:val="bottom"/>
            <w:hideMark/>
          </w:tcPr>
          <w:p w14:paraId="30BCE3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0.0912</w:t>
            </w:r>
          </w:p>
        </w:tc>
      </w:tr>
      <w:tr w:rsidR="000C5640" w:rsidRPr="005527FA" w14:paraId="7A55D6D1" w14:textId="77777777" w:rsidTr="00DB4D87">
        <w:trPr>
          <w:trHeight w:val="20"/>
        </w:trPr>
        <w:tc>
          <w:tcPr>
            <w:tcW w:w="898" w:type="dxa"/>
            <w:tcBorders>
              <w:top w:val="nil"/>
              <w:left w:val="nil"/>
              <w:bottom w:val="nil"/>
              <w:right w:val="nil"/>
            </w:tcBorders>
            <w:shd w:val="clear" w:color="auto" w:fill="auto"/>
            <w:noWrap/>
            <w:vAlign w:val="bottom"/>
            <w:hideMark/>
          </w:tcPr>
          <w:p w14:paraId="71E1BED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Cd</w:t>
            </w:r>
          </w:p>
        </w:tc>
        <w:tc>
          <w:tcPr>
            <w:tcW w:w="195" w:type="dxa"/>
            <w:tcBorders>
              <w:top w:val="nil"/>
              <w:left w:val="nil"/>
              <w:bottom w:val="nil"/>
              <w:right w:val="nil"/>
            </w:tcBorders>
            <w:shd w:val="clear" w:color="auto" w:fill="auto"/>
            <w:noWrap/>
            <w:vAlign w:val="center"/>
            <w:hideMark/>
          </w:tcPr>
          <w:p w14:paraId="7C63EEF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20D43D7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094806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2B1C3307"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73DE70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w:t>
            </w:r>
          </w:p>
        </w:tc>
        <w:tc>
          <w:tcPr>
            <w:tcW w:w="580" w:type="dxa"/>
            <w:tcBorders>
              <w:top w:val="nil"/>
              <w:left w:val="nil"/>
              <w:bottom w:val="nil"/>
              <w:right w:val="nil"/>
            </w:tcBorders>
            <w:shd w:val="clear" w:color="auto" w:fill="auto"/>
            <w:noWrap/>
            <w:vAlign w:val="bottom"/>
            <w:hideMark/>
          </w:tcPr>
          <w:p w14:paraId="378A15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876</w:t>
            </w:r>
          </w:p>
        </w:tc>
        <w:tc>
          <w:tcPr>
            <w:tcW w:w="674" w:type="dxa"/>
            <w:tcBorders>
              <w:top w:val="nil"/>
              <w:left w:val="nil"/>
              <w:bottom w:val="nil"/>
              <w:right w:val="nil"/>
            </w:tcBorders>
            <w:shd w:val="clear" w:color="auto" w:fill="auto"/>
            <w:noWrap/>
            <w:vAlign w:val="bottom"/>
            <w:hideMark/>
          </w:tcPr>
          <w:p w14:paraId="475854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auto" w:fill="auto"/>
            <w:noWrap/>
            <w:vAlign w:val="bottom"/>
            <w:hideMark/>
          </w:tcPr>
          <w:p w14:paraId="22B236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724" w:type="dxa"/>
            <w:tcBorders>
              <w:top w:val="nil"/>
              <w:left w:val="nil"/>
              <w:bottom w:val="nil"/>
              <w:right w:val="nil"/>
            </w:tcBorders>
            <w:shd w:val="clear" w:color="auto" w:fill="auto"/>
            <w:noWrap/>
            <w:vAlign w:val="bottom"/>
            <w:hideMark/>
          </w:tcPr>
          <w:p w14:paraId="29DC84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0.0028</w:t>
            </w:r>
          </w:p>
        </w:tc>
        <w:tc>
          <w:tcPr>
            <w:tcW w:w="724" w:type="dxa"/>
            <w:tcBorders>
              <w:top w:val="nil"/>
              <w:left w:val="nil"/>
              <w:bottom w:val="nil"/>
              <w:right w:val="nil"/>
            </w:tcBorders>
            <w:shd w:val="clear" w:color="auto" w:fill="auto"/>
            <w:noWrap/>
            <w:vAlign w:val="bottom"/>
            <w:hideMark/>
          </w:tcPr>
          <w:p w14:paraId="0BCA45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0.0155</w:t>
            </w:r>
          </w:p>
        </w:tc>
        <w:tc>
          <w:tcPr>
            <w:tcW w:w="713" w:type="dxa"/>
            <w:tcBorders>
              <w:top w:val="nil"/>
              <w:left w:val="nil"/>
              <w:bottom w:val="nil"/>
              <w:right w:val="nil"/>
            </w:tcBorders>
            <w:shd w:val="clear" w:color="auto" w:fill="auto"/>
            <w:noWrap/>
            <w:vAlign w:val="bottom"/>
            <w:hideMark/>
          </w:tcPr>
          <w:p w14:paraId="69D50B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0.0042</w:t>
            </w:r>
          </w:p>
        </w:tc>
        <w:tc>
          <w:tcPr>
            <w:tcW w:w="213" w:type="dxa"/>
            <w:tcBorders>
              <w:top w:val="nil"/>
              <w:left w:val="nil"/>
              <w:bottom w:val="nil"/>
              <w:right w:val="nil"/>
            </w:tcBorders>
            <w:shd w:val="clear" w:color="auto" w:fill="auto"/>
            <w:noWrap/>
            <w:vAlign w:val="bottom"/>
            <w:hideMark/>
          </w:tcPr>
          <w:p w14:paraId="2D2FEF2F"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22F7A7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c>
          <w:tcPr>
            <w:tcW w:w="697" w:type="dxa"/>
            <w:tcBorders>
              <w:top w:val="nil"/>
              <w:left w:val="nil"/>
              <w:bottom w:val="nil"/>
              <w:right w:val="nil"/>
            </w:tcBorders>
            <w:shd w:val="clear" w:color="auto" w:fill="auto"/>
            <w:noWrap/>
            <w:vAlign w:val="bottom"/>
            <w:hideMark/>
          </w:tcPr>
          <w:p w14:paraId="11D93A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0.0085</w:t>
            </w:r>
          </w:p>
        </w:tc>
        <w:tc>
          <w:tcPr>
            <w:tcW w:w="697" w:type="dxa"/>
            <w:tcBorders>
              <w:top w:val="nil"/>
              <w:left w:val="nil"/>
              <w:bottom w:val="nil"/>
              <w:right w:val="nil"/>
            </w:tcBorders>
            <w:shd w:val="clear" w:color="auto" w:fill="auto"/>
            <w:noWrap/>
            <w:vAlign w:val="bottom"/>
            <w:hideMark/>
          </w:tcPr>
          <w:p w14:paraId="55A1E1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c>
          <w:tcPr>
            <w:tcW w:w="697" w:type="dxa"/>
            <w:tcBorders>
              <w:top w:val="nil"/>
              <w:left w:val="nil"/>
              <w:bottom w:val="nil"/>
              <w:right w:val="nil"/>
            </w:tcBorders>
            <w:shd w:val="clear" w:color="auto" w:fill="auto"/>
            <w:noWrap/>
            <w:vAlign w:val="bottom"/>
            <w:hideMark/>
          </w:tcPr>
          <w:p w14:paraId="3E6316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0.0110</w:t>
            </w:r>
          </w:p>
        </w:tc>
      </w:tr>
      <w:tr w:rsidR="000C5640" w:rsidRPr="005527FA" w14:paraId="099A3475" w14:textId="77777777" w:rsidTr="00DB4D87">
        <w:trPr>
          <w:trHeight w:val="20"/>
        </w:trPr>
        <w:tc>
          <w:tcPr>
            <w:tcW w:w="898" w:type="dxa"/>
            <w:tcBorders>
              <w:top w:val="nil"/>
              <w:left w:val="nil"/>
              <w:bottom w:val="nil"/>
              <w:right w:val="nil"/>
            </w:tcBorders>
            <w:shd w:val="clear" w:color="000000" w:fill="BFBFBF"/>
            <w:noWrap/>
            <w:vAlign w:val="bottom"/>
            <w:hideMark/>
          </w:tcPr>
          <w:p w14:paraId="4A1F0B6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Ce</w:t>
            </w:r>
          </w:p>
        </w:tc>
        <w:tc>
          <w:tcPr>
            <w:tcW w:w="195" w:type="dxa"/>
            <w:tcBorders>
              <w:top w:val="nil"/>
              <w:left w:val="nil"/>
              <w:bottom w:val="nil"/>
              <w:right w:val="nil"/>
            </w:tcBorders>
            <w:shd w:val="clear" w:color="000000" w:fill="BFBFBF"/>
            <w:noWrap/>
            <w:vAlign w:val="center"/>
            <w:hideMark/>
          </w:tcPr>
          <w:p w14:paraId="24057BC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016B84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14CD97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2E38C06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5239B3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580" w:type="dxa"/>
            <w:tcBorders>
              <w:top w:val="nil"/>
              <w:left w:val="nil"/>
              <w:bottom w:val="nil"/>
              <w:right w:val="nil"/>
            </w:tcBorders>
            <w:shd w:val="clear" w:color="000000" w:fill="BFBFBF"/>
            <w:noWrap/>
            <w:vAlign w:val="bottom"/>
            <w:hideMark/>
          </w:tcPr>
          <w:p w14:paraId="0AB95D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901</w:t>
            </w:r>
          </w:p>
        </w:tc>
        <w:tc>
          <w:tcPr>
            <w:tcW w:w="674" w:type="dxa"/>
            <w:tcBorders>
              <w:top w:val="nil"/>
              <w:left w:val="nil"/>
              <w:bottom w:val="nil"/>
              <w:right w:val="nil"/>
            </w:tcBorders>
            <w:shd w:val="clear" w:color="000000" w:fill="BFBFBF"/>
            <w:noWrap/>
            <w:vAlign w:val="bottom"/>
            <w:hideMark/>
          </w:tcPr>
          <w:p w14:paraId="04539F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724" w:type="dxa"/>
            <w:tcBorders>
              <w:top w:val="nil"/>
              <w:left w:val="nil"/>
              <w:bottom w:val="nil"/>
              <w:right w:val="nil"/>
            </w:tcBorders>
            <w:shd w:val="clear" w:color="000000" w:fill="BFBFBF"/>
            <w:noWrap/>
            <w:vAlign w:val="bottom"/>
            <w:hideMark/>
          </w:tcPr>
          <w:p w14:paraId="170CDB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724" w:type="dxa"/>
            <w:tcBorders>
              <w:top w:val="nil"/>
              <w:left w:val="nil"/>
              <w:bottom w:val="nil"/>
              <w:right w:val="nil"/>
            </w:tcBorders>
            <w:shd w:val="clear" w:color="000000" w:fill="BFBFBF"/>
            <w:noWrap/>
            <w:vAlign w:val="bottom"/>
            <w:hideMark/>
          </w:tcPr>
          <w:p w14:paraId="633E69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6C504A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0.0167</w:t>
            </w:r>
          </w:p>
        </w:tc>
        <w:tc>
          <w:tcPr>
            <w:tcW w:w="713" w:type="dxa"/>
            <w:tcBorders>
              <w:top w:val="nil"/>
              <w:left w:val="nil"/>
              <w:bottom w:val="nil"/>
              <w:right w:val="nil"/>
            </w:tcBorders>
            <w:shd w:val="clear" w:color="000000" w:fill="BFBFBF"/>
            <w:noWrap/>
            <w:vAlign w:val="bottom"/>
            <w:hideMark/>
          </w:tcPr>
          <w:p w14:paraId="5F3494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0.0249</w:t>
            </w:r>
          </w:p>
        </w:tc>
        <w:tc>
          <w:tcPr>
            <w:tcW w:w="213" w:type="dxa"/>
            <w:tcBorders>
              <w:top w:val="nil"/>
              <w:left w:val="nil"/>
              <w:bottom w:val="nil"/>
              <w:right w:val="nil"/>
            </w:tcBorders>
            <w:shd w:val="clear" w:color="000000" w:fill="BFBFBF"/>
            <w:noWrap/>
            <w:vAlign w:val="bottom"/>
            <w:hideMark/>
          </w:tcPr>
          <w:p w14:paraId="7F24A38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3BA3AD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0.0028</w:t>
            </w:r>
          </w:p>
        </w:tc>
        <w:tc>
          <w:tcPr>
            <w:tcW w:w="697" w:type="dxa"/>
            <w:tcBorders>
              <w:top w:val="nil"/>
              <w:left w:val="nil"/>
              <w:bottom w:val="nil"/>
              <w:right w:val="nil"/>
            </w:tcBorders>
            <w:shd w:val="clear" w:color="000000" w:fill="BFBFBF"/>
            <w:noWrap/>
            <w:vAlign w:val="bottom"/>
            <w:hideMark/>
          </w:tcPr>
          <w:p w14:paraId="114E2C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c>
          <w:tcPr>
            <w:tcW w:w="697" w:type="dxa"/>
            <w:tcBorders>
              <w:top w:val="nil"/>
              <w:left w:val="nil"/>
              <w:bottom w:val="nil"/>
              <w:right w:val="nil"/>
            </w:tcBorders>
            <w:shd w:val="clear" w:color="000000" w:fill="BFBFBF"/>
            <w:noWrap/>
            <w:vAlign w:val="bottom"/>
            <w:hideMark/>
          </w:tcPr>
          <w:p w14:paraId="7EFF54A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0.0084</w:t>
            </w:r>
          </w:p>
        </w:tc>
        <w:tc>
          <w:tcPr>
            <w:tcW w:w="697" w:type="dxa"/>
            <w:tcBorders>
              <w:top w:val="nil"/>
              <w:left w:val="nil"/>
              <w:bottom w:val="nil"/>
              <w:right w:val="nil"/>
            </w:tcBorders>
            <w:shd w:val="clear" w:color="000000" w:fill="BFBFBF"/>
            <w:noWrap/>
            <w:vAlign w:val="bottom"/>
            <w:hideMark/>
          </w:tcPr>
          <w:p w14:paraId="245FC8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0.0430</w:t>
            </w:r>
          </w:p>
        </w:tc>
      </w:tr>
      <w:tr w:rsidR="000C5640" w:rsidRPr="005527FA" w14:paraId="514B8CC5" w14:textId="77777777" w:rsidTr="00DB4D87">
        <w:trPr>
          <w:trHeight w:val="20"/>
        </w:trPr>
        <w:tc>
          <w:tcPr>
            <w:tcW w:w="898" w:type="dxa"/>
            <w:tcBorders>
              <w:top w:val="nil"/>
              <w:left w:val="nil"/>
              <w:bottom w:val="nil"/>
              <w:right w:val="nil"/>
            </w:tcBorders>
            <w:shd w:val="clear" w:color="auto" w:fill="auto"/>
            <w:noWrap/>
            <w:vAlign w:val="bottom"/>
            <w:hideMark/>
          </w:tcPr>
          <w:p w14:paraId="7BDB1AF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Cl</w:t>
            </w:r>
          </w:p>
        </w:tc>
        <w:tc>
          <w:tcPr>
            <w:tcW w:w="195" w:type="dxa"/>
            <w:tcBorders>
              <w:top w:val="nil"/>
              <w:left w:val="nil"/>
              <w:bottom w:val="nil"/>
              <w:right w:val="nil"/>
            </w:tcBorders>
            <w:shd w:val="clear" w:color="auto" w:fill="auto"/>
            <w:noWrap/>
            <w:vAlign w:val="center"/>
            <w:hideMark/>
          </w:tcPr>
          <w:p w14:paraId="1FA61A8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425441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355BD5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1F2573C9"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7AD7B1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w:t>
            </w:r>
          </w:p>
        </w:tc>
        <w:tc>
          <w:tcPr>
            <w:tcW w:w="580" w:type="dxa"/>
            <w:tcBorders>
              <w:top w:val="nil"/>
              <w:left w:val="nil"/>
              <w:bottom w:val="nil"/>
              <w:right w:val="nil"/>
            </w:tcBorders>
            <w:shd w:val="clear" w:color="auto" w:fill="auto"/>
            <w:noWrap/>
            <w:vAlign w:val="bottom"/>
            <w:hideMark/>
          </w:tcPr>
          <w:p w14:paraId="3FCEA4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436</w:t>
            </w:r>
          </w:p>
        </w:tc>
        <w:tc>
          <w:tcPr>
            <w:tcW w:w="674" w:type="dxa"/>
            <w:tcBorders>
              <w:top w:val="nil"/>
              <w:left w:val="nil"/>
              <w:bottom w:val="nil"/>
              <w:right w:val="nil"/>
            </w:tcBorders>
            <w:shd w:val="clear" w:color="auto" w:fill="auto"/>
            <w:noWrap/>
            <w:vAlign w:val="bottom"/>
            <w:hideMark/>
          </w:tcPr>
          <w:p w14:paraId="759443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w:t>
            </w:r>
          </w:p>
        </w:tc>
        <w:tc>
          <w:tcPr>
            <w:tcW w:w="724" w:type="dxa"/>
            <w:tcBorders>
              <w:top w:val="nil"/>
              <w:left w:val="nil"/>
              <w:bottom w:val="nil"/>
              <w:right w:val="nil"/>
            </w:tcBorders>
            <w:shd w:val="clear" w:color="auto" w:fill="auto"/>
            <w:noWrap/>
            <w:vAlign w:val="bottom"/>
            <w:hideMark/>
          </w:tcPr>
          <w:p w14:paraId="53E024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58F28D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724" w:type="dxa"/>
            <w:tcBorders>
              <w:top w:val="nil"/>
              <w:left w:val="nil"/>
              <w:bottom w:val="nil"/>
              <w:right w:val="nil"/>
            </w:tcBorders>
            <w:shd w:val="clear" w:color="auto" w:fill="auto"/>
            <w:noWrap/>
            <w:vAlign w:val="bottom"/>
            <w:hideMark/>
          </w:tcPr>
          <w:p w14:paraId="6C2554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0.0074</w:t>
            </w:r>
          </w:p>
        </w:tc>
        <w:tc>
          <w:tcPr>
            <w:tcW w:w="713" w:type="dxa"/>
            <w:tcBorders>
              <w:top w:val="nil"/>
              <w:left w:val="nil"/>
              <w:bottom w:val="nil"/>
              <w:right w:val="nil"/>
            </w:tcBorders>
            <w:shd w:val="clear" w:color="auto" w:fill="auto"/>
            <w:noWrap/>
            <w:vAlign w:val="bottom"/>
            <w:hideMark/>
          </w:tcPr>
          <w:p w14:paraId="6F18D2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213" w:type="dxa"/>
            <w:tcBorders>
              <w:top w:val="nil"/>
              <w:left w:val="nil"/>
              <w:bottom w:val="nil"/>
              <w:right w:val="nil"/>
            </w:tcBorders>
            <w:shd w:val="clear" w:color="auto" w:fill="auto"/>
            <w:noWrap/>
            <w:vAlign w:val="bottom"/>
            <w:hideMark/>
          </w:tcPr>
          <w:p w14:paraId="26636139"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4D9580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697" w:type="dxa"/>
            <w:tcBorders>
              <w:top w:val="nil"/>
              <w:left w:val="nil"/>
              <w:bottom w:val="nil"/>
              <w:right w:val="nil"/>
            </w:tcBorders>
            <w:shd w:val="clear" w:color="auto" w:fill="auto"/>
            <w:noWrap/>
            <w:vAlign w:val="bottom"/>
            <w:hideMark/>
          </w:tcPr>
          <w:p w14:paraId="7B6CC2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0.0069</w:t>
            </w:r>
          </w:p>
        </w:tc>
        <w:tc>
          <w:tcPr>
            <w:tcW w:w="697" w:type="dxa"/>
            <w:tcBorders>
              <w:top w:val="nil"/>
              <w:left w:val="nil"/>
              <w:bottom w:val="nil"/>
              <w:right w:val="nil"/>
            </w:tcBorders>
            <w:shd w:val="clear" w:color="auto" w:fill="auto"/>
            <w:noWrap/>
            <w:vAlign w:val="bottom"/>
            <w:hideMark/>
          </w:tcPr>
          <w:p w14:paraId="1675EC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0.0342</w:t>
            </w:r>
          </w:p>
        </w:tc>
        <w:tc>
          <w:tcPr>
            <w:tcW w:w="697" w:type="dxa"/>
            <w:tcBorders>
              <w:top w:val="nil"/>
              <w:left w:val="nil"/>
              <w:bottom w:val="nil"/>
              <w:right w:val="nil"/>
            </w:tcBorders>
            <w:shd w:val="clear" w:color="auto" w:fill="auto"/>
            <w:noWrap/>
            <w:vAlign w:val="bottom"/>
            <w:hideMark/>
          </w:tcPr>
          <w:p w14:paraId="44F049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0.0716</w:t>
            </w:r>
          </w:p>
        </w:tc>
      </w:tr>
      <w:tr w:rsidR="000C5640" w:rsidRPr="005527FA" w14:paraId="59B1DECB" w14:textId="77777777" w:rsidTr="00DB4D87">
        <w:trPr>
          <w:trHeight w:val="20"/>
        </w:trPr>
        <w:tc>
          <w:tcPr>
            <w:tcW w:w="898" w:type="dxa"/>
            <w:tcBorders>
              <w:top w:val="nil"/>
              <w:left w:val="nil"/>
              <w:bottom w:val="nil"/>
              <w:right w:val="nil"/>
            </w:tcBorders>
            <w:shd w:val="clear" w:color="000000" w:fill="BFBFBF"/>
            <w:noWrap/>
            <w:vAlign w:val="bottom"/>
            <w:hideMark/>
          </w:tcPr>
          <w:p w14:paraId="5A6438D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w:t>
            </w:r>
          </w:p>
        </w:tc>
        <w:tc>
          <w:tcPr>
            <w:tcW w:w="195" w:type="dxa"/>
            <w:tcBorders>
              <w:top w:val="nil"/>
              <w:left w:val="nil"/>
              <w:bottom w:val="nil"/>
              <w:right w:val="nil"/>
            </w:tcBorders>
            <w:shd w:val="clear" w:color="000000" w:fill="BFBFBF"/>
            <w:noWrap/>
            <w:vAlign w:val="center"/>
            <w:hideMark/>
          </w:tcPr>
          <w:p w14:paraId="51E61AD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03A0E9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4F20FD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3FB30C0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52E271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w:t>
            </w:r>
          </w:p>
        </w:tc>
        <w:tc>
          <w:tcPr>
            <w:tcW w:w="580" w:type="dxa"/>
            <w:tcBorders>
              <w:top w:val="nil"/>
              <w:left w:val="nil"/>
              <w:bottom w:val="nil"/>
              <w:right w:val="nil"/>
            </w:tcBorders>
            <w:shd w:val="clear" w:color="000000" w:fill="BFBFBF"/>
            <w:noWrap/>
            <w:vAlign w:val="bottom"/>
            <w:hideMark/>
          </w:tcPr>
          <w:p w14:paraId="5427D0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857</w:t>
            </w:r>
          </w:p>
        </w:tc>
        <w:tc>
          <w:tcPr>
            <w:tcW w:w="674" w:type="dxa"/>
            <w:tcBorders>
              <w:top w:val="nil"/>
              <w:left w:val="nil"/>
              <w:bottom w:val="nil"/>
              <w:right w:val="nil"/>
            </w:tcBorders>
            <w:shd w:val="clear" w:color="000000" w:fill="BFBFBF"/>
            <w:noWrap/>
            <w:vAlign w:val="bottom"/>
            <w:hideMark/>
          </w:tcPr>
          <w:p w14:paraId="16692D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724" w:type="dxa"/>
            <w:tcBorders>
              <w:top w:val="nil"/>
              <w:left w:val="nil"/>
              <w:bottom w:val="nil"/>
              <w:right w:val="nil"/>
            </w:tcBorders>
            <w:shd w:val="clear" w:color="000000" w:fill="BFBFBF"/>
            <w:noWrap/>
            <w:vAlign w:val="bottom"/>
            <w:hideMark/>
          </w:tcPr>
          <w:p w14:paraId="5C055B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549BEE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000000" w:fill="BFBFBF"/>
            <w:noWrap/>
            <w:vAlign w:val="bottom"/>
            <w:hideMark/>
          </w:tcPr>
          <w:p w14:paraId="7D118E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713" w:type="dxa"/>
            <w:tcBorders>
              <w:top w:val="nil"/>
              <w:left w:val="nil"/>
              <w:bottom w:val="nil"/>
              <w:right w:val="nil"/>
            </w:tcBorders>
            <w:shd w:val="clear" w:color="000000" w:fill="BFBFBF"/>
            <w:noWrap/>
            <w:vAlign w:val="bottom"/>
            <w:hideMark/>
          </w:tcPr>
          <w:p w14:paraId="258C54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213" w:type="dxa"/>
            <w:tcBorders>
              <w:top w:val="nil"/>
              <w:left w:val="nil"/>
              <w:bottom w:val="nil"/>
              <w:right w:val="nil"/>
            </w:tcBorders>
            <w:shd w:val="clear" w:color="000000" w:fill="BFBFBF"/>
            <w:noWrap/>
            <w:vAlign w:val="bottom"/>
            <w:hideMark/>
          </w:tcPr>
          <w:p w14:paraId="13962F8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03AAF0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697" w:type="dxa"/>
            <w:tcBorders>
              <w:top w:val="nil"/>
              <w:left w:val="nil"/>
              <w:bottom w:val="nil"/>
              <w:right w:val="nil"/>
            </w:tcBorders>
            <w:shd w:val="clear" w:color="000000" w:fill="BFBFBF"/>
            <w:noWrap/>
            <w:vAlign w:val="bottom"/>
            <w:hideMark/>
          </w:tcPr>
          <w:p w14:paraId="4FC6A1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97" w:type="dxa"/>
            <w:tcBorders>
              <w:top w:val="nil"/>
              <w:left w:val="nil"/>
              <w:bottom w:val="nil"/>
              <w:right w:val="nil"/>
            </w:tcBorders>
            <w:shd w:val="clear" w:color="000000" w:fill="BFBFBF"/>
            <w:noWrap/>
            <w:vAlign w:val="bottom"/>
            <w:hideMark/>
          </w:tcPr>
          <w:p w14:paraId="122889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97" w:type="dxa"/>
            <w:tcBorders>
              <w:top w:val="nil"/>
              <w:left w:val="nil"/>
              <w:bottom w:val="nil"/>
              <w:right w:val="nil"/>
            </w:tcBorders>
            <w:shd w:val="clear" w:color="000000" w:fill="BFBFBF"/>
            <w:noWrap/>
            <w:vAlign w:val="bottom"/>
            <w:hideMark/>
          </w:tcPr>
          <w:p w14:paraId="3827609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r>
      <w:tr w:rsidR="000C5640" w:rsidRPr="005527FA" w14:paraId="3546E37E" w14:textId="77777777" w:rsidTr="00DB4D87">
        <w:trPr>
          <w:trHeight w:val="20"/>
        </w:trPr>
        <w:tc>
          <w:tcPr>
            <w:tcW w:w="898" w:type="dxa"/>
            <w:tcBorders>
              <w:top w:val="nil"/>
              <w:left w:val="nil"/>
              <w:bottom w:val="nil"/>
              <w:right w:val="nil"/>
            </w:tcBorders>
            <w:shd w:val="clear" w:color="auto" w:fill="auto"/>
            <w:noWrap/>
            <w:vAlign w:val="bottom"/>
            <w:hideMark/>
          </w:tcPr>
          <w:p w14:paraId="17BCEC5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Cr</w:t>
            </w:r>
          </w:p>
        </w:tc>
        <w:tc>
          <w:tcPr>
            <w:tcW w:w="195" w:type="dxa"/>
            <w:tcBorders>
              <w:top w:val="nil"/>
              <w:left w:val="nil"/>
              <w:bottom w:val="nil"/>
              <w:right w:val="nil"/>
            </w:tcBorders>
            <w:shd w:val="clear" w:color="auto" w:fill="auto"/>
            <w:noWrap/>
            <w:vAlign w:val="center"/>
            <w:hideMark/>
          </w:tcPr>
          <w:p w14:paraId="45C369D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74C166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3A8827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14626800"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1E3C93A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163</w:t>
            </w:r>
          </w:p>
        </w:tc>
        <w:tc>
          <w:tcPr>
            <w:tcW w:w="580" w:type="dxa"/>
            <w:tcBorders>
              <w:top w:val="nil"/>
              <w:left w:val="nil"/>
              <w:bottom w:val="nil"/>
              <w:right w:val="nil"/>
            </w:tcBorders>
            <w:shd w:val="clear" w:color="auto" w:fill="auto"/>
            <w:noWrap/>
            <w:vAlign w:val="bottom"/>
            <w:hideMark/>
          </w:tcPr>
          <w:p w14:paraId="14FA3F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739</w:t>
            </w:r>
          </w:p>
        </w:tc>
        <w:tc>
          <w:tcPr>
            <w:tcW w:w="674" w:type="dxa"/>
            <w:tcBorders>
              <w:top w:val="nil"/>
              <w:left w:val="nil"/>
              <w:bottom w:val="nil"/>
              <w:right w:val="nil"/>
            </w:tcBorders>
            <w:shd w:val="clear" w:color="auto" w:fill="auto"/>
            <w:noWrap/>
            <w:vAlign w:val="bottom"/>
            <w:hideMark/>
          </w:tcPr>
          <w:p w14:paraId="5F582C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82%</w:t>
            </w:r>
          </w:p>
        </w:tc>
        <w:tc>
          <w:tcPr>
            <w:tcW w:w="724" w:type="dxa"/>
            <w:tcBorders>
              <w:top w:val="nil"/>
              <w:left w:val="nil"/>
              <w:bottom w:val="nil"/>
              <w:right w:val="nil"/>
            </w:tcBorders>
            <w:shd w:val="clear" w:color="auto" w:fill="auto"/>
            <w:noWrap/>
            <w:vAlign w:val="bottom"/>
            <w:hideMark/>
          </w:tcPr>
          <w:p w14:paraId="54AA26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1E92EF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0.0008</w:t>
            </w:r>
          </w:p>
        </w:tc>
        <w:tc>
          <w:tcPr>
            <w:tcW w:w="724" w:type="dxa"/>
            <w:tcBorders>
              <w:top w:val="nil"/>
              <w:left w:val="nil"/>
              <w:bottom w:val="nil"/>
              <w:right w:val="nil"/>
            </w:tcBorders>
            <w:shd w:val="clear" w:color="auto" w:fill="auto"/>
            <w:noWrap/>
            <w:vAlign w:val="bottom"/>
            <w:hideMark/>
          </w:tcPr>
          <w:p w14:paraId="05FA47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0.0023</w:t>
            </w:r>
          </w:p>
        </w:tc>
        <w:tc>
          <w:tcPr>
            <w:tcW w:w="713" w:type="dxa"/>
            <w:tcBorders>
              <w:top w:val="nil"/>
              <w:left w:val="nil"/>
              <w:bottom w:val="nil"/>
              <w:right w:val="nil"/>
            </w:tcBorders>
            <w:shd w:val="clear" w:color="auto" w:fill="auto"/>
            <w:noWrap/>
            <w:vAlign w:val="bottom"/>
            <w:hideMark/>
          </w:tcPr>
          <w:p w14:paraId="6D9EA9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213" w:type="dxa"/>
            <w:tcBorders>
              <w:top w:val="nil"/>
              <w:left w:val="nil"/>
              <w:bottom w:val="nil"/>
              <w:right w:val="nil"/>
            </w:tcBorders>
            <w:shd w:val="clear" w:color="auto" w:fill="auto"/>
            <w:noWrap/>
            <w:vAlign w:val="bottom"/>
            <w:hideMark/>
          </w:tcPr>
          <w:p w14:paraId="7AC82293"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6AE34C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697" w:type="dxa"/>
            <w:tcBorders>
              <w:top w:val="nil"/>
              <w:left w:val="nil"/>
              <w:bottom w:val="nil"/>
              <w:right w:val="nil"/>
            </w:tcBorders>
            <w:shd w:val="clear" w:color="auto" w:fill="auto"/>
            <w:noWrap/>
            <w:vAlign w:val="bottom"/>
            <w:hideMark/>
          </w:tcPr>
          <w:p w14:paraId="2D0AEC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97" w:type="dxa"/>
            <w:tcBorders>
              <w:top w:val="nil"/>
              <w:left w:val="nil"/>
              <w:bottom w:val="nil"/>
              <w:right w:val="nil"/>
            </w:tcBorders>
            <w:shd w:val="clear" w:color="auto" w:fill="auto"/>
            <w:noWrap/>
            <w:vAlign w:val="bottom"/>
            <w:hideMark/>
          </w:tcPr>
          <w:p w14:paraId="172954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c>
          <w:tcPr>
            <w:tcW w:w="697" w:type="dxa"/>
            <w:tcBorders>
              <w:top w:val="nil"/>
              <w:left w:val="nil"/>
              <w:bottom w:val="nil"/>
              <w:right w:val="nil"/>
            </w:tcBorders>
            <w:shd w:val="clear" w:color="auto" w:fill="auto"/>
            <w:noWrap/>
            <w:vAlign w:val="bottom"/>
            <w:hideMark/>
          </w:tcPr>
          <w:p w14:paraId="27A30D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0.0040</w:t>
            </w:r>
          </w:p>
        </w:tc>
      </w:tr>
      <w:tr w:rsidR="000C5640" w:rsidRPr="005527FA" w14:paraId="3353004E" w14:textId="77777777" w:rsidTr="00DB4D87">
        <w:trPr>
          <w:trHeight w:val="20"/>
        </w:trPr>
        <w:tc>
          <w:tcPr>
            <w:tcW w:w="898" w:type="dxa"/>
            <w:tcBorders>
              <w:top w:val="nil"/>
              <w:left w:val="nil"/>
              <w:bottom w:val="nil"/>
              <w:right w:val="nil"/>
            </w:tcBorders>
            <w:shd w:val="clear" w:color="000000" w:fill="BFBFBF"/>
            <w:noWrap/>
            <w:vAlign w:val="bottom"/>
            <w:hideMark/>
          </w:tcPr>
          <w:p w14:paraId="7B922AE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Cs</w:t>
            </w:r>
          </w:p>
        </w:tc>
        <w:tc>
          <w:tcPr>
            <w:tcW w:w="195" w:type="dxa"/>
            <w:tcBorders>
              <w:top w:val="nil"/>
              <w:left w:val="nil"/>
              <w:bottom w:val="nil"/>
              <w:right w:val="nil"/>
            </w:tcBorders>
            <w:shd w:val="clear" w:color="000000" w:fill="BFBFBF"/>
            <w:noWrap/>
            <w:vAlign w:val="center"/>
            <w:hideMark/>
          </w:tcPr>
          <w:p w14:paraId="3184700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40CA98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37487B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72BC8EC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46BD81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w:t>
            </w:r>
          </w:p>
        </w:tc>
        <w:tc>
          <w:tcPr>
            <w:tcW w:w="580" w:type="dxa"/>
            <w:tcBorders>
              <w:top w:val="nil"/>
              <w:left w:val="nil"/>
              <w:bottom w:val="nil"/>
              <w:right w:val="nil"/>
            </w:tcBorders>
            <w:shd w:val="clear" w:color="000000" w:fill="BFBFBF"/>
            <w:noWrap/>
            <w:vAlign w:val="bottom"/>
            <w:hideMark/>
          </w:tcPr>
          <w:p w14:paraId="6F1211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893</w:t>
            </w:r>
          </w:p>
        </w:tc>
        <w:tc>
          <w:tcPr>
            <w:tcW w:w="674" w:type="dxa"/>
            <w:tcBorders>
              <w:top w:val="nil"/>
              <w:left w:val="nil"/>
              <w:bottom w:val="nil"/>
              <w:right w:val="nil"/>
            </w:tcBorders>
            <w:shd w:val="clear" w:color="000000" w:fill="BFBFBF"/>
            <w:noWrap/>
            <w:vAlign w:val="bottom"/>
            <w:hideMark/>
          </w:tcPr>
          <w:p w14:paraId="232477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724" w:type="dxa"/>
            <w:tcBorders>
              <w:top w:val="nil"/>
              <w:left w:val="nil"/>
              <w:bottom w:val="nil"/>
              <w:right w:val="nil"/>
            </w:tcBorders>
            <w:shd w:val="clear" w:color="000000" w:fill="BFBFBF"/>
            <w:noWrap/>
            <w:vAlign w:val="bottom"/>
            <w:hideMark/>
          </w:tcPr>
          <w:p w14:paraId="48FA5C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724" w:type="dxa"/>
            <w:tcBorders>
              <w:top w:val="nil"/>
              <w:left w:val="nil"/>
              <w:bottom w:val="nil"/>
              <w:right w:val="nil"/>
            </w:tcBorders>
            <w:shd w:val="clear" w:color="000000" w:fill="BFBFBF"/>
            <w:noWrap/>
            <w:vAlign w:val="bottom"/>
            <w:hideMark/>
          </w:tcPr>
          <w:p w14:paraId="47B36B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724" w:type="dxa"/>
            <w:tcBorders>
              <w:top w:val="nil"/>
              <w:left w:val="nil"/>
              <w:bottom w:val="nil"/>
              <w:right w:val="nil"/>
            </w:tcBorders>
            <w:shd w:val="clear" w:color="000000" w:fill="BFBFBF"/>
            <w:noWrap/>
            <w:vAlign w:val="bottom"/>
            <w:hideMark/>
          </w:tcPr>
          <w:p w14:paraId="491DFE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0.0188</w:t>
            </w:r>
          </w:p>
        </w:tc>
        <w:tc>
          <w:tcPr>
            <w:tcW w:w="713" w:type="dxa"/>
            <w:tcBorders>
              <w:top w:val="nil"/>
              <w:left w:val="nil"/>
              <w:bottom w:val="nil"/>
              <w:right w:val="nil"/>
            </w:tcBorders>
            <w:shd w:val="clear" w:color="000000" w:fill="BFBFBF"/>
            <w:noWrap/>
            <w:vAlign w:val="bottom"/>
            <w:hideMark/>
          </w:tcPr>
          <w:p w14:paraId="1EACF0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0.0133</w:t>
            </w:r>
          </w:p>
        </w:tc>
        <w:tc>
          <w:tcPr>
            <w:tcW w:w="213" w:type="dxa"/>
            <w:tcBorders>
              <w:top w:val="nil"/>
              <w:left w:val="nil"/>
              <w:bottom w:val="nil"/>
              <w:right w:val="nil"/>
            </w:tcBorders>
            <w:shd w:val="clear" w:color="000000" w:fill="BFBFBF"/>
            <w:noWrap/>
            <w:vAlign w:val="bottom"/>
            <w:hideMark/>
          </w:tcPr>
          <w:p w14:paraId="6B8969F1"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11B220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c>
          <w:tcPr>
            <w:tcW w:w="697" w:type="dxa"/>
            <w:tcBorders>
              <w:top w:val="nil"/>
              <w:left w:val="nil"/>
              <w:bottom w:val="nil"/>
              <w:right w:val="nil"/>
            </w:tcBorders>
            <w:shd w:val="clear" w:color="000000" w:fill="BFBFBF"/>
            <w:noWrap/>
            <w:vAlign w:val="bottom"/>
            <w:hideMark/>
          </w:tcPr>
          <w:p w14:paraId="798A93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c>
          <w:tcPr>
            <w:tcW w:w="697" w:type="dxa"/>
            <w:tcBorders>
              <w:top w:val="nil"/>
              <w:left w:val="nil"/>
              <w:bottom w:val="nil"/>
              <w:right w:val="nil"/>
            </w:tcBorders>
            <w:shd w:val="clear" w:color="000000" w:fill="BFBFBF"/>
            <w:noWrap/>
            <w:vAlign w:val="bottom"/>
            <w:hideMark/>
          </w:tcPr>
          <w:p w14:paraId="544B83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0.0095</w:t>
            </w:r>
          </w:p>
        </w:tc>
        <w:tc>
          <w:tcPr>
            <w:tcW w:w="697" w:type="dxa"/>
            <w:tcBorders>
              <w:top w:val="nil"/>
              <w:left w:val="nil"/>
              <w:bottom w:val="nil"/>
              <w:right w:val="nil"/>
            </w:tcBorders>
            <w:shd w:val="clear" w:color="000000" w:fill="BFBFBF"/>
            <w:noWrap/>
            <w:vAlign w:val="bottom"/>
            <w:hideMark/>
          </w:tcPr>
          <w:p w14:paraId="7002B7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0.0205</w:t>
            </w:r>
          </w:p>
        </w:tc>
      </w:tr>
      <w:tr w:rsidR="000C5640" w:rsidRPr="005527FA" w14:paraId="42425B66" w14:textId="77777777" w:rsidTr="00DB4D87">
        <w:trPr>
          <w:trHeight w:val="20"/>
        </w:trPr>
        <w:tc>
          <w:tcPr>
            <w:tcW w:w="898" w:type="dxa"/>
            <w:tcBorders>
              <w:top w:val="nil"/>
              <w:left w:val="nil"/>
              <w:bottom w:val="nil"/>
              <w:right w:val="nil"/>
            </w:tcBorders>
            <w:shd w:val="clear" w:color="auto" w:fill="auto"/>
            <w:noWrap/>
            <w:vAlign w:val="bottom"/>
            <w:hideMark/>
          </w:tcPr>
          <w:p w14:paraId="123F847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Cu</w:t>
            </w:r>
          </w:p>
        </w:tc>
        <w:tc>
          <w:tcPr>
            <w:tcW w:w="195" w:type="dxa"/>
            <w:tcBorders>
              <w:top w:val="nil"/>
              <w:left w:val="nil"/>
              <w:bottom w:val="nil"/>
              <w:right w:val="nil"/>
            </w:tcBorders>
            <w:shd w:val="clear" w:color="auto" w:fill="auto"/>
            <w:noWrap/>
            <w:vAlign w:val="center"/>
            <w:hideMark/>
          </w:tcPr>
          <w:p w14:paraId="29CA3BD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4E66D3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59CD47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332C4865"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44E20F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457</w:t>
            </w:r>
          </w:p>
        </w:tc>
        <w:tc>
          <w:tcPr>
            <w:tcW w:w="580" w:type="dxa"/>
            <w:tcBorders>
              <w:top w:val="nil"/>
              <w:left w:val="nil"/>
              <w:bottom w:val="nil"/>
              <w:right w:val="nil"/>
            </w:tcBorders>
            <w:shd w:val="clear" w:color="auto" w:fill="auto"/>
            <w:noWrap/>
            <w:vAlign w:val="bottom"/>
            <w:hideMark/>
          </w:tcPr>
          <w:p w14:paraId="2F840AE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445</w:t>
            </w:r>
          </w:p>
        </w:tc>
        <w:tc>
          <w:tcPr>
            <w:tcW w:w="674" w:type="dxa"/>
            <w:tcBorders>
              <w:top w:val="nil"/>
              <w:left w:val="nil"/>
              <w:bottom w:val="nil"/>
              <w:right w:val="nil"/>
            </w:tcBorders>
            <w:shd w:val="clear" w:color="auto" w:fill="auto"/>
            <w:noWrap/>
            <w:vAlign w:val="bottom"/>
            <w:hideMark/>
          </w:tcPr>
          <w:p w14:paraId="77A30F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w:t>
            </w:r>
          </w:p>
        </w:tc>
        <w:tc>
          <w:tcPr>
            <w:tcW w:w="724" w:type="dxa"/>
            <w:tcBorders>
              <w:top w:val="nil"/>
              <w:left w:val="nil"/>
              <w:bottom w:val="nil"/>
              <w:right w:val="nil"/>
            </w:tcBorders>
            <w:shd w:val="clear" w:color="auto" w:fill="auto"/>
            <w:noWrap/>
            <w:vAlign w:val="bottom"/>
            <w:hideMark/>
          </w:tcPr>
          <w:p w14:paraId="45A76A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429DD0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3B5821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713" w:type="dxa"/>
            <w:tcBorders>
              <w:top w:val="nil"/>
              <w:left w:val="nil"/>
              <w:bottom w:val="nil"/>
              <w:right w:val="nil"/>
            </w:tcBorders>
            <w:shd w:val="clear" w:color="auto" w:fill="auto"/>
            <w:noWrap/>
            <w:vAlign w:val="bottom"/>
            <w:hideMark/>
          </w:tcPr>
          <w:p w14:paraId="3F1198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213" w:type="dxa"/>
            <w:tcBorders>
              <w:top w:val="nil"/>
              <w:left w:val="nil"/>
              <w:bottom w:val="nil"/>
              <w:right w:val="nil"/>
            </w:tcBorders>
            <w:shd w:val="clear" w:color="auto" w:fill="auto"/>
            <w:noWrap/>
            <w:vAlign w:val="bottom"/>
            <w:hideMark/>
          </w:tcPr>
          <w:p w14:paraId="21195911"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647AAF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0.0008</w:t>
            </w:r>
          </w:p>
        </w:tc>
        <w:tc>
          <w:tcPr>
            <w:tcW w:w="697" w:type="dxa"/>
            <w:tcBorders>
              <w:top w:val="nil"/>
              <w:left w:val="nil"/>
              <w:bottom w:val="nil"/>
              <w:right w:val="nil"/>
            </w:tcBorders>
            <w:shd w:val="clear" w:color="auto" w:fill="auto"/>
            <w:noWrap/>
            <w:vAlign w:val="bottom"/>
            <w:hideMark/>
          </w:tcPr>
          <w:p w14:paraId="51A4EE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697" w:type="dxa"/>
            <w:tcBorders>
              <w:top w:val="nil"/>
              <w:left w:val="nil"/>
              <w:bottom w:val="nil"/>
              <w:right w:val="nil"/>
            </w:tcBorders>
            <w:shd w:val="clear" w:color="auto" w:fill="auto"/>
            <w:noWrap/>
            <w:vAlign w:val="bottom"/>
            <w:hideMark/>
          </w:tcPr>
          <w:p w14:paraId="3F56D0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0.0030</w:t>
            </w:r>
          </w:p>
        </w:tc>
        <w:tc>
          <w:tcPr>
            <w:tcW w:w="697" w:type="dxa"/>
            <w:tcBorders>
              <w:top w:val="nil"/>
              <w:left w:val="nil"/>
              <w:bottom w:val="nil"/>
              <w:right w:val="nil"/>
            </w:tcBorders>
            <w:shd w:val="clear" w:color="auto" w:fill="auto"/>
            <w:noWrap/>
            <w:vAlign w:val="bottom"/>
            <w:hideMark/>
          </w:tcPr>
          <w:p w14:paraId="007923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0.0053</w:t>
            </w:r>
          </w:p>
        </w:tc>
      </w:tr>
      <w:tr w:rsidR="000C5640" w:rsidRPr="005527FA" w14:paraId="7CF23816" w14:textId="77777777" w:rsidTr="00DB4D87">
        <w:trPr>
          <w:trHeight w:val="20"/>
        </w:trPr>
        <w:tc>
          <w:tcPr>
            <w:tcW w:w="898" w:type="dxa"/>
            <w:tcBorders>
              <w:top w:val="nil"/>
              <w:left w:val="nil"/>
              <w:bottom w:val="nil"/>
              <w:right w:val="nil"/>
            </w:tcBorders>
            <w:shd w:val="clear" w:color="000000" w:fill="BFBFBF"/>
            <w:noWrap/>
            <w:vAlign w:val="bottom"/>
            <w:hideMark/>
          </w:tcPr>
          <w:p w14:paraId="06B9424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EC</w:t>
            </w:r>
            <w:r w:rsidRPr="005527FA">
              <w:rPr>
                <w:rFonts w:eastAsia="Times New Roman"/>
                <w:color w:val="000000"/>
                <w:sz w:val="16"/>
                <w:szCs w:val="16"/>
                <w:vertAlign w:val="subscript"/>
              </w:rPr>
              <w:t>METSASS</w:t>
            </w:r>
          </w:p>
        </w:tc>
        <w:tc>
          <w:tcPr>
            <w:tcW w:w="195" w:type="dxa"/>
            <w:tcBorders>
              <w:top w:val="nil"/>
              <w:left w:val="nil"/>
              <w:bottom w:val="nil"/>
              <w:right w:val="nil"/>
            </w:tcBorders>
            <w:shd w:val="clear" w:color="000000" w:fill="BFBFBF"/>
            <w:noWrap/>
            <w:vAlign w:val="center"/>
            <w:hideMark/>
          </w:tcPr>
          <w:p w14:paraId="0C317F0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5</w:t>
            </w:r>
          </w:p>
        </w:tc>
        <w:tc>
          <w:tcPr>
            <w:tcW w:w="719" w:type="dxa"/>
            <w:tcBorders>
              <w:top w:val="nil"/>
              <w:left w:val="nil"/>
              <w:bottom w:val="nil"/>
              <w:right w:val="nil"/>
            </w:tcBorders>
            <w:shd w:val="clear" w:color="000000" w:fill="BFBFBF"/>
            <w:noWrap/>
            <w:vAlign w:val="bottom"/>
            <w:hideMark/>
          </w:tcPr>
          <w:p w14:paraId="61E22C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3CE302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4/29/10</w:t>
            </w:r>
          </w:p>
        </w:tc>
        <w:tc>
          <w:tcPr>
            <w:tcW w:w="213" w:type="dxa"/>
            <w:tcBorders>
              <w:top w:val="nil"/>
              <w:left w:val="nil"/>
              <w:bottom w:val="nil"/>
              <w:right w:val="nil"/>
            </w:tcBorders>
            <w:shd w:val="clear" w:color="000000" w:fill="BFBFBF"/>
            <w:noWrap/>
            <w:vAlign w:val="bottom"/>
            <w:hideMark/>
          </w:tcPr>
          <w:p w14:paraId="6BED5A7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0BB545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229</w:t>
            </w:r>
          </w:p>
        </w:tc>
        <w:tc>
          <w:tcPr>
            <w:tcW w:w="580" w:type="dxa"/>
            <w:tcBorders>
              <w:top w:val="nil"/>
              <w:left w:val="nil"/>
              <w:bottom w:val="nil"/>
              <w:right w:val="nil"/>
            </w:tcBorders>
            <w:shd w:val="clear" w:color="000000" w:fill="BFBFBF"/>
            <w:noWrap/>
            <w:vAlign w:val="bottom"/>
            <w:hideMark/>
          </w:tcPr>
          <w:p w14:paraId="444A56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w:t>
            </w:r>
          </w:p>
        </w:tc>
        <w:tc>
          <w:tcPr>
            <w:tcW w:w="674" w:type="dxa"/>
            <w:tcBorders>
              <w:top w:val="nil"/>
              <w:left w:val="nil"/>
              <w:bottom w:val="nil"/>
              <w:right w:val="nil"/>
            </w:tcBorders>
            <w:shd w:val="clear" w:color="000000" w:fill="BFBFBF"/>
            <w:noWrap/>
            <w:vAlign w:val="bottom"/>
            <w:hideMark/>
          </w:tcPr>
          <w:p w14:paraId="72DC75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w:t>
            </w:r>
          </w:p>
        </w:tc>
        <w:tc>
          <w:tcPr>
            <w:tcW w:w="724" w:type="dxa"/>
            <w:tcBorders>
              <w:top w:val="nil"/>
              <w:left w:val="nil"/>
              <w:bottom w:val="nil"/>
              <w:right w:val="nil"/>
            </w:tcBorders>
            <w:shd w:val="clear" w:color="000000" w:fill="BFBFBF"/>
            <w:noWrap/>
            <w:vAlign w:val="bottom"/>
            <w:hideMark/>
          </w:tcPr>
          <w:p w14:paraId="0E9D20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0.0093</w:t>
            </w:r>
          </w:p>
        </w:tc>
        <w:tc>
          <w:tcPr>
            <w:tcW w:w="724" w:type="dxa"/>
            <w:tcBorders>
              <w:top w:val="nil"/>
              <w:left w:val="nil"/>
              <w:bottom w:val="nil"/>
              <w:right w:val="nil"/>
            </w:tcBorders>
            <w:shd w:val="clear" w:color="000000" w:fill="BFBFBF"/>
            <w:noWrap/>
            <w:vAlign w:val="bottom"/>
            <w:hideMark/>
          </w:tcPr>
          <w:p w14:paraId="3CE88D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0.0263</w:t>
            </w:r>
          </w:p>
        </w:tc>
        <w:tc>
          <w:tcPr>
            <w:tcW w:w="724" w:type="dxa"/>
            <w:tcBorders>
              <w:top w:val="nil"/>
              <w:left w:val="nil"/>
              <w:bottom w:val="nil"/>
              <w:right w:val="nil"/>
            </w:tcBorders>
            <w:shd w:val="clear" w:color="000000" w:fill="BFBFBF"/>
            <w:noWrap/>
            <w:vAlign w:val="bottom"/>
            <w:hideMark/>
          </w:tcPr>
          <w:p w14:paraId="407C08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0.2400</w:t>
            </w:r>
          </w:p>
        </w:tc>
        <w:tc>
          <w:tcPr>
            <w:tcW w:w="713" w:type="dxa"/>
            <w:tcBorders>
              <w:top w:val="nil"/>
              <w:left w:val="nil"/>
              <w:bottom w:val="nil"/>
              <w:right w:val="nil"/>
            </w:tcBorders>
            <w:shd w:val="clear" w:color="000000" w:fill="BFBFBF"/>
            <w:noWrap/>
            <w:vAlign w:val="bottom"/>
            <w:hideMark/>
          </w:tcPr>
          <w:p w14:paraId="715D2A9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213" w:type="dxa"/>
            <w:tcBorders>
              <w:top w:val="nil"/>
              <w:left w:val="nil"/>
              <w:bottom w:val="nil"/>
              <w:right w:val="nil"/>
            </w:tcBorders>
            <w:shd w:val="clear" w:color="000000" w:fill="BFBFBF"/>
            <w:noWrap/>
            <w:vAlign w:val="bottom"/>
            <w:hideMark/>
          </w:tcPr>
          <w:p w14:paraId="1E371A7A"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42FF82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0.2911</w:t>
            </w:r>
          </w:p>
        </w:tc>
        <w:tc>
          <w:tcPr>
            <w:tcW w:w="697" w:type="dxa"/>
            <w:tcBorders>
              <w:top w:val="nil"/>
              <w:left w:val="nil"/>
              <w:bottom w:val="nil"/>
              <w:right w:val="nil"/>
            </w:tcBorders>
            <w:shd w:val="clear" w:color="000000" w:fill="BFBFBF"/>
            <w:noWrap/>
            <w:vAlign w:val="bottom"/>
            <w:hideMark/>
          </w:tcPr>
          <w:p w14:paraId="5F3D59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0.6500</w:t>
            </w:r>
          </w:p>
        </w:tc>
        <w:tc>
          <w:tcPr>
            <w:tcW w:w="697" w:type="dxa"/>
            <w:tcBorders>
              <w:top w:val="nil"/>
              <w:left w:val="nil"/>
              <w:bottom w:val="nil"/>
              <w:right w:val="nil"/>
            </w:tcBorders>
            <w:shd w:val="clear" w:color="000000" w:fill="BFBFBF"/>
            <w:noWrap/>
            <w:vAlign w:val="bottom"/>
            <w:hideMark/>
          </w:tcPr>
          <w:p w14:paraId="4F8F87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0.7202</w:t>
            </w:r>
          </w:p>
        </w:tc>
        <w:tc>
          <w:tcPr>
            <w:tcW w:w="697" w:type="dxa"/>
            <w:tcBorders>
              <w:top w:val="nil"/>
              <w:left w:val="nil"/>
              <w:bottom w:val="nil"/>
              <w:right w:val="nil"/>
            </w:tcBorders>
            <w:shd w:val="clear" w:color="000000" w:fill="BFBFBF"/>
            <w:noWrap/>
            <w:vAlign w:val="bottom"/>
            <w:hideMark/>
          </w:tcPr>
          <w:p w14:paraId="505C38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1.2549</w:t>
            </w:r>
          </w:p>
        </w:tc>
      </w:tr>
      <w:tr w:rsidR="000C5640" w:rsidRPr="005527FA" w14:paraId="558E595C" w14:textId="77777777" w:rsidTr="00DB4D87">
        <w:trPr>
          <w:trHeight w:val="20"/>
        </w:trPr>
        <w:tc>
          <w:tcPr>
            <w:tcW w:w="898" w:type="dxa"/>
            <w:tcBorders>
              <w:top w:val="nil"/>
              <w:left w:val="nil"/>
              <w:bottom w:val="nil"/>
              <w:right w:val="nil"/>
            </w:tcBorders>
            <w:shd w:val="clear" w:color="000000" w:fill="BFBFBF"/>
            <w:noWrap/>
            <w:vAlign w:val="bottom"/>
            <w:hideMark/>
          </w:tcPr>
          <w:p w14:paraId="735E8D0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EC</w:t>
            </w:r>
            <w:r w:rsidRPr="005527FA">
              <w:rPr>
                <w:rFonts w:eastAsia="Times New Roman"/>
                <w:color w:val="000000"/>
                <w:sz w:val="16"/>
                <w:szCs w:val="16"/>
                <w:vertAlign w:val="subscript"/>
              </w:rPr>
              <w:t>URG3k</w:t>
            </w:r>
          </w:p>
        </w:tc>
        <w:tc>
          <w:tcPr>
            <w:tcW w:w="195" w:type="dxa"/>
            <w:tcBorders>
              <w:top w:val="nil"/>
              <w:left w:val="nil"/>
              <w:bottom w:val="nil"/>
              <w:right w:val="nil"/>
            </w:tcBorders>
            <w:shd w:val="clear" w:color="000000" w:fill="BFBFBF"/>
            <w:noWrap/>
            <w:vAlign w:val="center"/>
            <w:hideMark/>
          </w:tcPr>
          <w:p w14:paraId="0D55ABF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6</w:t>
            </w:r>
          </w:p>
        </w:tc>
        <w:tc>
          <w:tcPr>
            <w:tcW w:w="719" w:type="dxa"/>
            <w:tcBorders>
              <w:top w:val="nil"/>
              <w:left w:val="nil"/>
              <w:bottom w:val="nil"/>
              <w:right w:val="nil"/>
            </w:tcBorders>
            <w:shd w:val="clear" w:color="000000" w:fill="BFBFBF"/>
            <w:noWrap/>
            <w:vAlign w:val="bottom"/>
            <w:hideMark/>
          </w:tcPr>
          <w:p w14:paraId="2AB251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5/3/07</w:t>
            </w:r>
          </w:p>
        </w:tc>
        <w:tc>
          <w:tcPr>
            <w:tcW w:w="852" w:type="dxa"/>
            <w:tcBorders>
              <w:top w:val="nil"/>
              <w:left w:val="nil"/>
              <w:bottom w:val="nil"/>
              <w:right w:val="nil"/>
            </w:tcBorders>
            <w:shd w:val="clear" w:color="000000" w:fill="BFBFBF"/>
            <w:noWrap/>
            <w:vAlign w:val="bottom"/>
            <w:hideMark/>
          </w:tcPr>
          <w:p w14:paraId="15F665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28A38EC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25A9EC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752</w:t>
            </w:r>
          </w:p>
        </w:tc>
        <w:tc>
          <w:tcPr>
            <w:tcW w:w="580" w:type="dxa"/>
            <w:tcBorders>
              <w:top w:val="nil"/>
              <w:left w:val="nil"/>
              <w:bottom w:val="nil"/>
              <w:right w:val="nil"/>
            </w:tcBorders>
            <w:shd w:val="clear" w:color="000000" w:fill="BFBFBF"/>
            <w:noWrap/>
            <w:vAlign w:val="bottom"/>
            <w:hideMark/>
          </w:tcPr>
          <w:p w14:paraId="02D51E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w:t>
            </w:r>
          </w:p>
        </w:tc>
        <w:tc>
          <w:tcPr>
            <w:tcW w:w="674" w:type="dxa"/>
            <w:tcBorders>
              <w:top w:val="nil"/>
              <w:left w:val="nil"/>
              <w:bottom w:val="nil"/>
              <w:right w:val="nil"/>
            </w:tcBorders>
            <w:shd w:val="clear" w:color="000000" w:fill="BFBFBF"/>
            <w:noWrap/>
            <w:vAlign w:val="bottom"/>
            <w:hideMark/>
          </w:tcPr>
          <w:p w14:paraId="45031D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724" w:type="dxa"/>
            <w:tcBorders>
              <w:top w:val="nil"/>
              <w:left w:val="nil"/>
              <w:bottom w:val="nil"/>
              <w:right w:val="nil"/>
            </w:tcBorders>
            <w:shd w:val="clear" w:color="000000" w:fill="BFBFBF"/>
            <w:noWrap/>
            <w:vAlign w:val="bottom"/>
            <w:hideMark/>
          </w:tcPr>
          <w:p w14:paraId="238EF2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000000" w:fill="BFBFBF"/>
            <w:noWrap/>
            <w:vAlign w:val="bottom"/>
            <w:hideMark/>
          </w:tcPr>
          <w:p w14:paraId="3DF3F1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0.0016</w:t>
            </w:r>
          </w:p>
        </w:tc>
        <w:tc>
          <w:tcPr>
            <w:tcW w:w="724" w:type="dxa"/>
            <w:tcBorders>
              <w:top w:val="nil"/>
              <w:left w:val="nil"/>
              <w:bottom w:val="nil"/>
              <w:right w:val="nil"/>
            </w:tcBorders>
            <w:shd w:val="clear" w:color="000000" w:fill="BFBFBF"/>
            <w:noWrap/>
            <w:vAlign w:val="bottom"/>
            <w:hideMark/>
          </w:tcPr>
          <w:p w14:paraId="528CA1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713" w:type="dxa"/>
            <w:tcBorders>
              <w:top w:val="nil"/>
              <w:left w:val="nil"/>
              <w:bottom w:val="nil"/>
              <w:right w:val="nil"/>
            </w:tcBorders>
            <w:shd w:val="clear" w:color="000000" w:fill="BFBFBF"/>
            <w:noWrap/>
            <w:vAlign w:val="bottom"/>
            <w:hideMark/>
          </w:tcPr>
          <w:p w14:paraId="781C387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213" w:type="dxa"/>
            <w:tcBorders>
              <w:top w:val="nil"/>
              <w:left w:val="nil"/>
              <w:bottom w:val="nil"/>
              <w:right w:val="nil"/>
            </w:tcBorders>
            <w:shd w:val="clear" w:color="000000" w:fill="BFBFBF"/>
            <w:noWrap/>
            <w:vAlign w:val="bottom"/>
            <w:hideMark/>
          </w:tcPr>
          <w:p w14:paraId="6DAEF0F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6B5F15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0.1770</w:t>
            </w:r>
          </w:p>
        </w:tc>
        <w:tc>
          <w:tcPr>
            <w:tcW w:w="697" w:type="dxa"/>
            <w:tcBorders>
              <w:top w:val="nil"/>
              <w:left w:val="nil"/>
              <w:bottom w:val="nil"/>
              <w:right w:val="nil"/>
            </w:tcBorders>
            <w:shd w:val="clear" w:color="000000" w:fill="BFBFBF"/>
            <w:noWrap/>
            <w:vAlign w:val="bottom"/>
            <w:hideMark/>
          </w:tcPr>
          <w:p w14:paraId="39C35E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0.3720</w:t>
            </w:r>
          </w:p>
        </w:tc>
        <w:tc>
          <w:tcPr>
            <w:tcW w:w="697" w:type="dxa"/>
            <w:tcBorders>
              <w:top w:val="nil"/>
              <w:left w:val="nil"/>
              <w:bottom w:val="nil"/>
              <w:right w:val="nil"/>
            </w:tcBorders>
            <w:shd w:val="clear" w:color="000000" w:fill="BFBFBF"/>
            <w:noWrap/>
            <w:vAlign w:val="bottom"/>
            <w:hideMark/>
          </w:tcPr>
          <w:p w14:paraId="1706E3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0.4329</w:t>
            </w:r>
          </w:p>
        </w:tc>
        <w:tc>
          <w:tcPr>
            <w:tcW w:w="697" w:type="dxa"/>
            <w:tcBorders>
              <w:top w:val="nil"/>
              <w:left w:val="nil"/>
              <w:bottom w:val="nil"/>
              <w:right w:val="nil"/>
            </w:tcBorders>
            <w:shd w:val="clear" w:color="000000" w:fill="BFBFBF"/>
            <w:noWrap/>
            <w:vAlign w:val="bottom"/>
            <w:hideMark/>
          </w:tcPr>
          <w:p w14:paraId="7E426E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0.7732</w:t>
            </w:r>
          </w:p>
        </w:tc>
      </w:tr>
      <w:tr w:rsidR="000C5640" w:rsidRPr="005527FA" w14:paraId="1EC6065F" w14:textId="77777777" w:rsidTr="00DB4D87">
        <w:trPr>
          <w:trHeight w:val="20"/>
        </w:trPr>
        <w:tc>
          <w:tcPr>
            <w:tcW w:w="898" w:type="dxa"/>
            <w:tcBorders>
              <w:top w:val="nil"/>
              <w:left w:val="nil"/>
              <w:bottom w:val="nil"/>
              <w:right w:val="nil"/>
            </w:tcBorders>
            <w:shd w:val="clear" w:color="auto" w:fill="auto"/>
            <w:noWrap/>
            <w:vAlign w:val="bottom"/>
            <w:hideMark/>
          </w:tcPr>
          <w:p w14:paraId="5107131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Eu</w:t>
            </w:r>
          </w:p>
        </w:tc>
        <w:tc>
          <w:tcPr>
            <w:tcW w:w="195" w:type="dxa"/>
            <w:tcBorders>
              <w:top w:val="nil"/>
              <w:left w:val="nil"/>
              <w:bottom w:val="nil"/>
              <w:right w:val="nil"/>
            </w:tcBorders>
            <w:shd w:val="clear" w:color="auto" w:fill="auto"/>
            <w:noWrap/>
            <w:vAlign w:val="center"/>
            <w:hideMark/>
          </w:tcPr>
          <w:p w14:paraId="177405B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590C05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3D3595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auto" w:fill="auto"/>
            <w:noWrap/>
            <w:vAlign w:val="bottom"/>
            <w:hideMark/>
          </w:tcPr>
          <w:p w14:paraId="4BB5207F"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7EAC8F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w:t>
            </w:r>
          </w:p>
        </w:tc>
        <w:tc>
          <w:tcPr>
            <w:tcW w:w="580" w:type="dxa"/>
            <w:tcBorders>
              <w:top w:val="nil"/>
              <w:left w:val="nil"/>
              <w:bottom w:val="nil"/>
              <w:right w:val="nil"/>
            </w:tcBorders>
            <w:shd w:val="clear" w:color="auto" w:fill="auto"/>
            <w:noWrap/>
            <w:vAlign w:val="bottom"/>
            <w:hideMark/>
          </w:tcPr>
          <w:p w14:paraId="3D0B6E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286</w:t>
            </w:r>
          </w:p>
        </w:tc>
        <w:tc>
          <w:tcPr>
            <w:tcW w:w="674" w:type="dxa"/>
            <w:tcBorders>
              <w:top w:val="nil"/>
              <w:left w:val="nil"/>
              <w:bottom w:val="nil"/>
              <w:right w:val="nil"/>
            </w:tcBorders>
            <w:shd w:val="clear" w:color="auto" w:fill="auto"/>
            <w:noWrap/>
            <w:vAlign w:val="bottom"/>
            <w:hideMark/>
          </w:tcPr>
          <w:p w14:paraId="7A8B0A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724" w:type="dxa"/>
            <w:tcBorders>
              <w:top w:val="nil"/>
              <w:left w:val="nil"/>
              <w:bottom w:val="nil"/>
              <w:right w:val="nil"/>
            </w:tcBorders>
            <w:shd w:val="clear" w:color="auto" w:fill="auto"/>
            <w:noWrap/>
            <w:vAlign w:val="bottom"/>
            <w:hideMark/>
          </w:tcPr>
          <w:p w14:paraId="431CAA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724" w:type="dxa"/>
            <w:tcBorders>
              <w:top w:val="nil"/>
              <w:left w:val="nil"/>
              <w:bottom w:val="nil"/>
              <w:right w:val="nil"/>
            </w:tcBorders>
            <w:shd w:val="clear" w:color="auto" w:fill="auto"/>
            <w:noWrap/>
            <w:vAlign w:val="bottom"/>
            <w:hideMark/>
          </w:tcPr>
          <w:p w14:paraId="3DB4B1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580F3F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0.0054</w:t>
            </w:r>
          </w:p>
        </w:tc>
        <w:tc>
          <w:tcPr>
            <w:tcW w:w="713" w:type="dxa"/>
            <w:tcBorders>
              <w:top w:val="nil"/>
              <w:left w:val="nil"/>
              <w:bottom w:val="nil"/>
              <w:right w:val="nil"/>
            </w:tcBorders>
            <w:shd w:val="clear" w:color="auto" w:fill="auto"/>
            <w:noWrap/>
            <w:vAlign w:val="bottom"/>
            <w:hideMark/>
          </w:tcPr>
          <w:p w14:paraId="5C0260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0.0021</w:t>
            </w:r>
          </w:p>
        </w:tc>
        <w:tc>
          <w:tcPr>
            <w:tcW w:w="213" w:type="dxa"/>
            <w:tcBorders>
              <w:top w:val="nil"/>
              <w:left w:val="nil"/>
              <w:bottom w:val="nil"/>
              <w:right w:val="nil"/>
            </w:tcBorders>
            <w:shd w:val="clear" w:color="auto" w:fill="auto"/>
            <w:noWrap/>
            <w:vAlign w:val="bottom"/>
            <w:hideMark/>
          </w:tcPr>
          <w:p w14:paraId="6247234E"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5E225A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697" w:type="dxa"/>
            <w:tcBorders>
              <w:top w:val="nil"/>
              <w:left w:val="nil"/>
              <w:bottom w:val="nil"/>
              <w:right w:val="nil"/>
            </w:tcBorders>
            <w:shd w:val="clear" w:color="auto" w:fill="auto"/>
            <w:noWrap/>
            <w:vAlign w:val="bottom"/>
            <w:hideMark/>
          </w:tcPr>
          <w:p w14:paraId="670800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697" w:type="dxa"/>
            <w:tcBorders>
              <w:top w:val="nil"/>
              <w:left w:val="nil"/>
              <w:bottom w:val="nil"/>
              <w:right w:val="nil"/>
            </w:tcBorders>
            <w:shd w:val="clear" w:color="auto" w:fill="auto"/>
            <w:noWrap/>
            <w:vAlign w:val="bottom"/>
            <w:hideMark/>
          </w:tcPr>
          <w:p w14:paraId="39093C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0.0028</w:t>
            </w:r>
          </w:p>
        </w:tc>
        <w:tc>
          <w:tcPr>
            <w:tcW w:w="697" w:type="dxa"/>
            <w:tcBorders>
              <w:top w:val="nil"/>
              <w:left w:val="nil"/>
              <w:bottom w:val="nil"/>
              <w:right w:val="nil"/>
            </w:tcBorders>
            <w:shd w:val="clear" w:color="auto" w:fill="auto"/>
            <w:noWrap/>
            <w:vAlign w:val="bottom"/>
            <w:hideMark/>
          </w:tcPr>
          <w:p w14:paraId="32666F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r>
      <w:tr w:rsidR="000C5640" w:rsidRPr="005527FA" w14:paraId="38B7AF4C" w14:textId="77777777" w:rsidTr="00DB4D87">
        <w:trPr>
          <w:trHeight w:val="20"/>
        </w:trPr>
        <w:tc>
          <w:tcPr>
            <w:tcW w:w="898" w:type="dxa"/>
            <w:tcBorders>
              <w:top w:val="nil"/>
              <w:left w:val="nil"/>
              <w:bottom w:val="nil"/>
              <w:right w:val="nil"/>
            </w:tcBorders>
            <w:shd w:val="clear" w:color="000000" w:fill="BFBFBF"/>
            <w:noWrap/>
            <w:vAlign w:val="bottom"/>
            <w:hideMark/>
          </w:tcPr>
          <w:p w14:paraId="2DEF3F7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Fe</w:t>
            </w:r>
          </w:p>
        </w:tc>
        <w:tc>
          <w:tcPr>
            <w:tcW w:w="195" w:type="dxa"/>
            <w:tcBorders>
              <w:top w:val="nil"/>
              <w:left w:val="nil"/>
              <w:bottom w:val="nil"/>
              <w:right w:val="nil"/>
            </w:tcBorders>
            <w:shd w:val="clear" w:color="000000" w:fill="BFBFBF"/>
            <w:noWrap/>
            <w:vAlign w:val="center"/>
            <w:hideMark/>
          </w:tcPr>
          <w:p w14:paraId="4E632AC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4D6CC6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610D84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5E94A33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074557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900</w:t>
            </w:r>
          </w:p>
        </w:tc>
        <w:tc>
          <w:tcPr>
            <w:tcW w:w="580" w:type="dxa"/>
            <w:tcBorders>
              <w:top w:val="nil"/>
              <w:left w:val="nil"/>
              <w:bottom w:val="nil"/>
              <w:right w:val="nil"/>
            </w:tcBorders>
            <w:shd w:val="clear" w:color="000000" w:fill="BFBFBF"/>
            <w:noWrap/>
            <w:vAlign w:val="bottom"/>
            <w:hideMark/>
          </w:tcPr>
          <w:p w14:paraId="0A370B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w:t>
            </w:r>
          </w:p>
        </w:tc>
        <w:tc>
          <w:tcPr>
            <w:tcW w:w="674" w:type="dxa"/>
            <w:tcBorders>
              <w:top w:val="nil"/>
              <w:left w:val="nil"/>
              <w:bottom w:val="nil"/>
              <w:right w:val="nil"/>
            </w:tcBorders>
            <w:shd w:val="clear" w:color="000000" w:fill="BFBFBF"/>
            <w:noWrap/>
            <w:vAlign w:val="bottom"/>
            <w:hideMark/>
          </w:tcPr>
          <w:p w14:paraId="7CADA6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724" w:type="dxa"/>
            <w:tcBorders>
              <w:top w:val="nil"/>
              <w:left w:val="nil"/>
              <w:bottom w:val="nil"/>
              <w:right w:val="nil"/>
            </w:tcBorders>
            <w:shd w:val="clear" w:color="000000" w:fill="BFBFBF"/>
            <w:noWrap/>
            <w:vAlign w:val="bottom"/>
            <w:hideMark/>
          </w:tcPr>
          <w:p w14:paraId="2CE458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724" w:type="dxa"/>
            <w:tcBorders>
              <w:top w:val="nil"/>
              <w:left w:val="nil"/>
              <w:bottom w:val="nil"/>
              <w:right w:val="nil"/>
            </w:tcBorders>
            <w:shd w:val="clear" w:color="000000" w:fill="BFBFBF"/>
            <w:noWrap/>
            <w:vAlign w:val="bottom"/>
            <w:hideMark/>
          </w:tcPr>
          <w:p w14:paraId="4F1739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0.0035</w:t>
            </w:r>
          </w:p>
        </w:tc>
        <w:tc>
          <w:tcPr>
            <w:tcW w:w="724" w:type="dxa"/>
            <w:tcBorders>
              <w:top w:val="nil"/>
              <w:left w:val="nil"/>
              <w:bottom w:val="nil"/>
              <w:right w:val="nil"/>
            </w:tcBorders>
            <w:shd w:val="clear" w:color="000000" w:fill="BFBFBF"/>
            <w:noWrap/>
            <w:vAlign w:val="bottom"/>
            <w:hideMark/>
          </w:tcPr>
          <w:p w14:paraId="4913E8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713" w:type="dxa"/>
            <w:tcBorders>
              <w:top w:val="nil"/>
              <w:left w:val="nil"/>
              <w:bottom w:val="nil"/>
              <w:right w:val="nil"/>
            </w:tcBorders>
            <w:shd w:val="clear" w:color="000000" w:fill="BFBFBF"/>
            <w:noWrap/>
            <w:vAlign w:val="bottom"/>
            <w:hideMark/>
          </w:tcPr>
          <w:p w14:paraId="1BBBB0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213" w:type="dxa"/>
            <w:tcBorders>
              <w:top w:val="nil"/>
              <w:left w:val="nil"/>
              <w:bottom w:val="nil"/>
              <w:right w:val="nil"/>
            </w:tcBorders>
            <w:shd w:val="clear" w:color="000000" w:fill="BFBFBF"/>
            <w:noWrap/>
            <w:vAlign w:val="bottom"/>
            <w:hideMark/>
          </w:tcPr>
          <w:p w14:paraId="0A6FA2F4"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77CB2C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0.0237</w:t>
            </w:r>
          </w:p>
        </w:tc>
        <w:tc>
          <w:tcPr>
            <w:tcW w:w="697" w:type="dxa"/>
            <w:tcBorders>
              <w:top w:val="nil"/>
              <w:left w:val="nil"/>
              <w:bottom w:val="nil"/>
              <w:right w:val="nil"/>
            </w:tcBorders>
            <w:shd w:val="clear" w:color="000000" w:fill="BFBFBF"/>
            <w:noWrap/>
            <w:vAlign w:val="bottom"/>
            <w:hideMark/>
          </w:tcPr>
          <w:p w14:paraId="48829D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0.0611</w:t>
            </w:r>
          </w:p>
        </w:tc>
        <w:tc>
          <w:tcPr>
            <w:tcW w:w="697" w:type="dxa"/>
            <w:tcBorders>
              <w:top w:val="nil"/>
              <w:left w:val="nil"/>
              <w:bottom w:val="nil"/>
              <w:right w:val="nil"/>
            </w:tcBorders>
            <w:shd w:val="clear" w:color="000000" w:fill="BFBFBF"/>
            <w:noWrap/>
            <w:vAlign w:val="bottom"/>
            <w:hideMark/>
          </w:tcPr>
          <w:p w14:paraId="55D66B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0.0800</w:t>
            </w:r>
          </w:p>
        </w:tc>
        <w:tc>
          <w:tcPr>
            <w:tcW w:w="697" w:type="dxa"/>
            <w:tcBorders>
              <w:top w:val="nil"/>
              <w:left w:val="nil"/>
              <w:bottom w:val="nil"/>
              <w:right w:val="nil"/>
            </w:tcBorders>
            <w:shd w:val="clear" w:color="000000" w:fill="BFBFBF"/>
            <w:noWrap/>
            <w:vAlign w:val="bottom"/>
            <w:hideMark/>
          </w:tcPr>
          <w:p w14:paraId="1DD969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0.1569</w:t>
            </w:r>
          </w:p>
        </w:tc>
      </w:tr>
      <w:tr w:rsidR="000C5640" w:rsidRPr="005527FA" w14:paraId="49C4E53B" w14:textId="77777777" w:rsidTr="00DB4D87">
        <w:trPr>
          <w:trHeight w:val="20"/>
        </w:trPr>
        <w:tc>
          <w:tcPr>
            <w:tcW w:w="898" w:type="dxa"/>
            <w:tcBorders>
              <w:top w:val="nil"/>
              <w:left w:val="nil"/>
              <w:bottom w:val="nil"/>
              <w:right w:val="nil"/>
            </w:tcBorders>
            <w:shd w:val="clear" w:color="auto" w:fill="auto"/>
            <w:noWrap/>
            <w:vAlign w:val="bottom"/>
            <w:hideMark/>
          </w:tcPr>
          <w:p w14:paraId="79CCB8D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Ga</w:t>
            </w:r>
          </w:p>
        </w:tc>
        <w:tc>
          <w:tcPr>
            <w:tcW w:w="195" w:type="dxa"/>
            <w:tcBorders>
              <w:top w:val="nil"/>
              <w:left w:val="nil"/>
              <w:bottom w:val="nil"/>
              <w:right w:val="nil"/>
            </w:tcBorders>
            <w:shd w:val="clear" w:color="auto" w:fill="auto"/>
            <w:noWrap/>
            <w:vAlign w:val="center"/>
            <w:hideMark/>
          </w:tcPr>
          <w:p w14:paraId="3DDC263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41B1D2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5DEC55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auto" w:fill="auto"/>
            <w:noWrap/>
            <w:vAlign w:val="bottom"/>
            <w:hideMark/>
          </w:tcPr>
          <w:p w14:paraId="4EA62A3E"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57AF60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580" w:type="dxa"/>
            <w:tcBorders>
              <w:top w:val="nil"/>
              <w:left w:val="nil"/>
              <w:bottom w:val="nil"/>
              <w:right w:val="nil"/>
            </w:tcBorders>
            <w:shd w:val="clear" w:color="auto" w:fill="auto"/>
            <w:noWrap/>
            <w:vAlign w:val="bottom"/>
            <w:hideMark/>
          </w:tcPr>
          <w:p w14:paraId="7E083A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293</w:t>
            </w:r>
          </w:p>
        </w:tc>
        <w:tc>
          <w:tcPr>
            <w:tcW w:w="674" w:type="dxa"/>
            <w:tcBorders>
              <w:top w:val="nil"/>
              <w:left w:val="nil"/>
              <w:bottom w:val="nil"/>
              <w:right w:val="nil"/>
            </w:tcBorders>
            <w:shd w:val="clear" w:color="auto" w:fill="auto"/>
            <w:noWrap/>
            <w:vAlign w:val="bottom"/>
            <w:hideMark/>
          </w:tcPr>
          <w:p w14:paraId="1CAD3F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724" w:type="dxa"/>
            <w:tcBorders>
              <w:top w:val="nil"/>
              <w:left w:val="nil"/>
              <w:bottom w:val="nil"/>
              <w:right w:val="nil"/>
            </w:tcBorders>
            <w:shd w:val="clear" w:color="auto" w:fill="auto"/>
            <w:noWrap/>
            <w:vAlign w:val="bottom"/>
            <w:hideMark/>
          </w:tcPr>
          <w:p w14:paraId="3D7BE2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auto" w:fill="auto"/>
            <w:noWrap/>
            <w:vAlign w:val="bottom"/>
            <w:hideMark/>
          </w:tcPr>
          <w:p w14:paraId="54B637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6D8527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0.0024</w:t>
            </w:r>
          </w:p>
        </w:tc>
        <w:tc>
          <w:tcPr>
            <w:tcW w:w="713" w:type="dxa"/>
            <w:tcBorders>
              <w:top w:val="nil"/>
              <w:left w:val="nil"/>
              <w:bottom w:val="nil"/>
              <w:right w:val="nil"/>
            </w:tcBorders>
            <w:shd w:val="clear" w:color="auto" w:fill="auto"/>
            <w:noWrap/>
            <w:vAlign w:val="bottom"/>
            <w:hideMark/>
          </w:tcPr>
          <w:p w14:paraId="284EEA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213" w:type="dxa"/>
            <w:tcBorders>
              <w:top w:val="nil"/>
              <w:left w:val="nil"/>
              <w:bottom w:val="nil"/>
              <w:right w:val="nil"/>
            </w:tcBorders>
            <w:shd w:val="clear" w:color="auto" w:fill="auto"/>
            <w:noWrap/>
            <w:vAlign w:val="bottom"/>
            <w:hideMark/>
          </w:tcPr>
          <w:p w14:paraId="7696E427"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15BBA1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697" w:type="dxa"/>
            <w:tcBorders>
              <w:top w:val="nil"/>
              <w:left w:val="nil"/>
              <w:bottom w:val="nil"/>
              <w:right w:val="nil"/>
            </w:tcBorders>
            <w:shd w:val="clear" w:color="auto" w:fill="auto"/>
            <w:noWrap/>
            <w:vAlign w:val="bottom"/>
            <w:hideMark/>
          </w:tcPr>
          <w:p w14:paraId="5A2FBD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697" w:type="dxa"/>
            <w:tcBorders>
              <w:top w:val="nil"/>
              <w:left w:val="nil"/>
              <w:bottom w:val="nil"/>
              <w:right w:val="nil"/>
            </w:tcBorders>
            <w:shd w:val="clear" w:color="auto" w:fill="auto"/>
            <w:noWrap/>
            <w:vAlign w:val="bottom"/>
            <w:hideMark/>
          </w:tcPr>
          <w:p w14:paraId="7475CC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97" w:type="dxa"/>
            <w:tcBorders>
              <w:top w:val="nil"/>
              <w:left w:val="nil"/>
              <w:bottom w:val="nil"/>
              <w:right w:val="nil"/>
            </w:tcBorders>
            <w:shd w:val="clear" w:color="auto" w:fill="auto"/>
            <w:noWrap/>
            <w:vAlign w:val="bottom"/>
            <w:hideMark/>
          </w:tcPr>
          <w:p w14:paraId="662237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0.0024</w:t>
            </w:r>
          </w:p>
        </w:tc>
      </w:tr>
      <w:tr w:rsidR="000C5640" w:rsidRPr="005527FA" w14:paraId="22AC9B2E" w14:textId="77777777" w:rsidTr="00DB4D87">
        <w:trPr>
          <w:trHeight w:val="20"/>
        </w:trPr>
        <w:tc>
          <w:tcPr>
            <w:tcW w:w="898" w:type="dxa"/>
            <w:tcBorders>
              <w:top w:val="nil"/>
              <w:left w:val="nil"/>
              <w:bottom w:val="nil"/>
              <w:right w:val="nil"/>
            </w:tcBorders>
            <w:shd w:val="clear" w:color="000000" w:fill="BFBFBF"/>
            <w:noWrap/>
            <w:vAlign w:val="bottom"/>
            <w:hideMark/>
          </w:tcPr>
          <w:p w14:paraId="219AF62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Hf</w:t>
            </w:r>
          </w:p>
        </w:tc>
        <w:tc>
          <w:tcPr>
            <w:tcW w:w="195" w:type="dxa"/>
            <w:tcBorders>
              <w:top w:val="nil"/>
              <w:left w:val="nil"/>
              <w:bottom w:val="nil"/>
              <w:right w:val="nil"/>
            </w:tcBorders>
            <w:shd w:val="clear" w:color="000000" w:fill="BFBFBF"/>
            <w:noWrap/>
            <w:vAlign w:val="center"/>
            <w:hideMark/>
          </w:tcPr>
          <w:p w14:paraId="50E126D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689B80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30AB5C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000000" w:fill="BFBFBF"/>
            <w:noWrap/>
            <w:vAlign w:val="bottom"/>
            <w:hideMark/>
          </w:tcPr>
          <w:p w14:paraId="391024A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3B5A1A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580" w:type="dxa"/>
            <w:tcBorders>
              <w:top w:val="nil"/>
              <w:left w:val="nil"/>
              <w:bottom w:val="nil"/>
              <w:right w:val="nil"/>
            </w:tcBorders>
            <w:shd w:val="clear" w:color="000000" w:fill="BFBFBF"/>
            <w:noWrap/>
            <w:vAlign w:val="bottom"/>
            <w:hideMark/>
          </w:tcPr>
          <w:p w14:paraId="0AA4EA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293</w:t>
            </w:r>
          </w:p>
        </w:tc>
        <w:tc>
          <w:tcPr>
            <w:tcW w:w="674" w:type="dxa"/>
            <w:tcBorders>
              <w:top w:val="nil"/>
              <w:left w:val="nil"/>
              <w:bottom w:val="nil"/>
              <w:right w:val="nil"/>
            </w:tcBorders>
            <w:shd w:val="clear" w:color="000000" w:fill="BFBFBF"/>
            <w:noWrap/>
            <w:vAlign w:val="bottom"/>
            <w:hideMark/>
          </w:tcPr>
          <w:p w14:paraId="73B257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724" w:type="dxa"/>
            <w:tcBorders>
              <w:top w:val="nil"/>
              <w:left w:val="nil"/>
              <w:bottom w:val="nil"/>
              <w:right w:val="nil"/>
            </w:tcBorders>
            <w:shd w:val="clear" w:color="000000" w:fill="BFBFBF"/>
            <w:noWrap/>
            <w:vAlign w:val="bottom"/>
            <w:hideMark/>
          </w:tcPr>
          <w:p w14:paraId="1BDE02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2F210A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000000" w:fill="BFBFBF"/>
            <w:noWrap/>
            <w:vAlign w:val="bottom"/>
            <w:hideMark/>
          </w:tcPr>
          <w:p w14:paraId="21A9AE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0.0103</w:t>
            </w:r>
          </w:p>
        </w:tc>
        <w:tc>
          <w:tcPr>
            <w:tcW w:w="713" w:type="dxa"/>
            <w:tcBorders>
              <w:top w:val="nil"/>
              <w:left w:val="nil"/>
              <w:bottom w:val="nil"/>
              <w:right w:val="nil"/>
            </w:tcBorders>
            <w:shd w:val="clear" w:color="000000" w:fill="BFBFBF"/>
            <w:noWrap/>
            <w:vAlign w:val="bottom"/>
            <w:hideMark/>
          </w:tcPr>
          <w:p w14:paraId="058BC6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0.0088</w:t>
            </w:r>
          </w:p>
        </w:tc>
        <w:tc>
          <w:tcPr>
            <w:tcW w:w="213" w:type="dxa"/>
            <w:tcBorders>
              <w:top w:val="nil"/>
              <w:left w:val="nil"/>
              <w:bottom w:val="nil"/>
              <w:right w:val="nil"/>
            </w:tcBorders>
            <w:shd w:val="clear" w:color="000000" w:fill="BFBFBF"/>
            <w:noWrap/>
            <w:vAlign w:val="bottom"/>
            <w:hideMark/>
          </w:tcPr>
          <w:p w14:paraId="5E4CA64D"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3D94AF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697" w:type="dxa"/>
            <w:tcBorders>
              <w:top w:val="nil"/>
              <w:left w:val="nil"/>
              <w:bottom w:val="nil"/>
              <w:right w:val="nil"/>
            </w:tcBorders>
            <w:shd w:val="clear" w:color="000000" w:fill="BFBFBF"/>
            <w:noWrap/>
            <w:vAlign w:val="bottom"/>
            <w:hideMark/>
          </w:tcPr>
          <w:p w14:paraId="0C25CD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0.0030</w:t>
            </w:r>
          </w:p>
        </w:tc>
        <w:tc>
          <w:tcPr>
            <w:tcW w:w="697" w:type="dxa"/>
            <w:tcBorders>
              <w:top w:val="nil"/>
              <w:left w:val="nil"/>
              <w:bottom w:val="nil"/>
              <w:right w:val="nil"/>
            </w:tcBorders>
            <w:shd w:val="clear" w:color="000000" w:fill="BFBFBF"/>
            <w:noWrap/>
            <w:vAlign w:val="bottom"/>
            <w:hideMark/>
          </w:tcPr>
          <w:p w14:paraId="215724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0.0052</w:t>
            </w:r>
          </w:p>
        </w:tc>
        <w:tc>
          <w:tcPr>
            <w:tcW w:w="697" w:type="dxa"/>
            <w:tcBorders>
              <w:top w:val="nil"/>
              <w:left w:val="nil"/>
              <w:bottom w:val="nil"/>
              <w:right w:val="nil"/>
            </w:tcBorders>
            <w:shd w:val="clear" w:color="000000" w:fill="BFBFBF"/>
            <w:noWrap/>
            <w:vAlign w:val="bottom"/>
            <w:hideMark/>
          </w:tcPr>
          <w:p w14:paraId="27166E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0.0135</w:t>
            </w:r>
          </w:p>
        </w:tc>
      </w:tr>
      <w:tr w:rsidR="000C5640" w:rsidRPr="005527FA" w14:paraId="26DBCE58" w14:textId="77777777" w:rsidTr="00DB4D87">
        <w:trPr>
          <w:trHeight w:val="20"/>
        </w:trPr>
        <w:tc>
          <w:tcPr>
            <w:tcW w:w="898" w:type="dxa"/>
            <w:tcBorders>
              <w:top w:val="nil"/>
              <w:left w:val="nil"/>
              <w:bottom w:val="nil"/>
              <w:right w:val="nil"/>
            </w:tcBorders>
            <w:shd w:val="clear" w:color="auto" w:fill="auto"/>
            <w:noWrap/>
            <w:vAlign w:val="bottom"/>
            <w:hideMark/>
          </w:tcPr>
          <w:p w14:paraId="52CA013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Hg</w:t>
            </w:r>
          </w:p>
        </w:tc>
        <w:tc>
          <w:tcPr>
            <w:tcW w:w="195" w:type="dxa"/>
            <w:tcBorders>
              <w:top w:val="nil"/>
              <w:left w:val="nil"/>
              <w:bottom w:val="nil"/>
              <w:right w:val="nil"/>
            </w:tcBorders>
            <w:shd w:val="clear" w:color="auto" w:fill="auto"/>
            <w:noWrap/>
            <w:vAlign w:val="center"/>
            <w:hideMark/>
          </w:tcPr>
          <w:p w14:paraId="2A9C613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4C4B09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75BCF5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auto" w:fill="auto"/>
            <w:noWrap/>
            <w:vAlign w:val="bottom"/>
            <w:hideMark/>
          </w:tcPr>
          <w:p w14:paraId="6D3249ED"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3D4AED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w:t>
            </w:r>
          </w:p>
        </w:tc>
        <w:tc>
          <w:tcPr>
            <w:tcW w:w="580" w:type="dxa"/>
            <w:tcBorders>
              <w:top w:val="nil"/>
              <w:left w:val="nil"/>
              <w:bottom w:val="nil"/>
              <w:right w:val="nil"/>
            </w:tcBorders>
            <w:shd w:val="clear" w:color="auto" w:fill="auto"/>
            <w:noWrap/>
            <w:vAlign w:val="bottom"/>
            <w:hideMark/>
          </w:tcPr>
          <w:p w14:paraId="7E77D1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283</w:t>
            </w:r>
          </w:p>
        </w:tc>
        <w:tc>
          <w:tcPr>
            <w:tcW w:w="674" w:type="dxa"/>
            <w:tcBorders>
              <w:top w:val="nil"/>
              <w:left w:val="nil"/>
              <w:bottom w:val="nil"/>
              <w:right w:val="nil"/>
            </w:tcBorders>
            <w:shd w:val="clear" w:color="auto" w:fill="auto"/>
            <w:noWrap/>
            <w:vAlign w:val="bottom"/>
            <w:hideMark/>
          </w:tcPr>
          <w:p w14:paraId="55A70C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724" w:type="dxa"/>
            <w:tcBorders>
              <w:top w:val="nil"/>
              <w:left w:val="nil"/>
              <w:bottom w:val="nil"/>
              <w:right w:val="nil"/>
            </w:tcBorders>
            <w:shd w:val="clear" w:color="auto" w:fill="auto"/>
            <w:noWrap/>
            <w:vAlign w:val="bottom"/>
            <w:hideMark/>
          </w:tcPr>
          <w:p w14:paraId="04902F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2A8A9E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22F983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0.0056</w:t>
            </w:r>
          </w:p>
        </w:tc>
        <w:tc>
          <w:tcPr>
            <w:tcW w:w="713" w:type="dxa"/>
            <w:tcBorders>
              <w:top w:val="nil"/>
              <w:left w:val="nil"/>
              <w:bottom w:val="nil"/>
              <w:right w:val="nil"/>
            </w:tcBorders>
            <w:shd w:val="clear" w:color="auto" w:fill="auto"/>
            <w:noWrap/>
            <w:vAlign w:val="bottom"/>
            <w:hideMark/>
          </w:tcPr>
          <w:p w14:paraId="593B2A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c>
          <w:tcPr>
            <w:tcW w:w="213" w:type="dxa"/>
            <w:tcBorders>
              <w:top w:val="nil"/>
              <w:left w:val="nil"/>
              <w:bottom w:val="nil"/>
              <w:right w:val="nil"/>
            </w:tcBorders>
            <w:shd w:val="clear" w:color="auto" w:fill="auto"/>
            <w:noWrap/>
            <w:vAlign w:val="bottom"/>
            <w:hideMark/>
          </w:tcPr>
          <w:p w14:paraId="4DC72787"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6C4444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697" w:type="dxa"/>
            <w:tcBorders>
              <w:top w:val="nil"/>
              <w:left w:val="nil"/>
              <w:bottom w:val="nil"/>
              <w:right w:val="nil"/>
            </w:tcBorders>
            <w:shd w:val="clear" w:color="auto" w:fill="auto"/>
            <w:noWrap/>
            <w:vAlign w:val="bottom"/>
            <w:hideMark/>
          </w:tcPr>
          <w:p w14:paraId="1208AA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0.0018</w:t>
            </w:r>
          </w:p>
        </w:tc>
        <w:tc>
          <w:tcPr>
            <w:tcW w:w="697" w:type="dxa"/>
            <w:tcBorders>
              <w:top w:val="nil"/>
              <w:left w:val="nil"/>
              <w:bottom w:val="nil"/>
              <w:right w:val="nil"/>
            </w:tcBorders>
            <w:shd w:val="clear" w:color="auto" w:fill="auto"/>
            <w:noWrap/>
            <w:vAlign w:val="bottom"/>
            <w:hideMark/>
          </w:tcPr>
          <w:p w14:paraId="71869E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697" w:type="dxa"/>
            <w:tcBorders>
              <w:top w:val="nil"/>
              <w:left w:val="nil"/>
              <w:bottom w:val="nil"/>
              <w:right w:val="nil"/>
            </w:tcBorders>
            <w:shd w:val="clear" w:color="auto" w:fill="auto"/>
            <w:noWrap/>
            <w:vAlign w:val="bottom"/>
            <w:hideMark/>
          </w:tcPr>
          <w:p w14:paraId="547BA7A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0.0047</w:t>
            </w:r>
          </w:p>
        </w:tc>
      </w:tr>
      <w:tr w:rsidR="000C5640" w:rsidRPr="005527FA" w14:paraId="51B730CC" w14:textId="77777777" w:rsidTr="00DB4D87">
        <w:trPr>
          <w:trHeight w:val="20"/>
        </w:trPr>
        <w:tc>
          <w:tcPr>
            <w:tcW w:w="898" w:type="dxa"/>
            <w:tcBorders>
              <w:top w:val="nil"/>
              <w:left w:val="nil"/>
              <w:bottom w:val="nil"/>
              <w:right w:val="nil"/>
            </w:tcBorders>
            <w:shd w:val="clear" w:color="000000" w:fill="BFBFBF"/>
            <w:noWrap/>
            <w:vAlign w:val="bottom"/>
            <w:hideMark/>
          </w:tcPr>
          <w:p w14:paraId="5987D88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In</w:t>
            </w:r>
          </w:p>
        </w:tc>
        <w:tc>
          <w:tcPr>
            <w:tcW w:w="195" w:type="dxa"/>
            <w:tcBorders>
              <w:top w:val="nil"/>
              <w:left w:val="nil"/>
              <w:bottom w:val="nil"/>
              <w:right w:val="nil"/>
            </w:tcBorders>
            <w:shd w:val="clear" w:color="000000" w:fill="BFBFBF"/>
            <w:noWrap/>
            <w:vAlign w:val="center"/>
            <w:hideMark/>
          </w:tcPr>
          <w:p w14:paraId="4B8B066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2F81FA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2860EE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29BCB4E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4774D1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580" w:type="dxa"/>
            <w:tcBorders>
              <w:top w:val="nil"/>
              <w:left w:val="nil"/>
              <w:bottom w:val="nil"/>
              <w:right w:val="nil"/>
            </w:tcBorders>
            <w:shd w:val="clear" w:color="000000" w:fill="BFBFBF"/>
            <w:noWrap/>
            <w:vAlign w:val="bottom"/>
            <w:hideMark/>
          </w:tcPr>
          <w:p w14:paraId="679E44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869</w:t>
            </w:r>
          </w:p>
        </w:tc>
        <w:tc>
          <w:tcPr>
            <w:tcW w:w="674" w:type="dxa"/>
            <w:tcBorders>
              <w:top w:val="nil"/>
              <w:left w:val="nil"/>
              <w:bottom w:val="nil"/>
              <w:right w:val="nil"/>
            </w:tcBorders>
            <w:shd w:val="clear" w:color="000000" w:fill="BFBFBF"/>
            <w:noWrap/>
            <w:vAlign w:val="bottom"/>
            <w:hideMark/>
          </w:tcPr>
          <w:p w14:paraId="3DB5E4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724" w:type="dxa"/>
            <w:tcBorders>
              <w:top w:val="nil"/>
              <w:left w:val="nil"/>
              <w:bottom w:val="nil"/>
              <w:right w:val="nil"/>
            </w:tcBorders>
            <w:shd w:val="clear" w:color="000000" w:fill="BFBFBF"/>
            <w:noWrap/>
            <w:vAlign w:val="bottom"/>
            <w:hideMark/>
          </w:tcPr>
          <w:p w14:paraId="06191B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724" w:type="dxa"/>
            <w:tcBorders>
              <w:top w:val="nil"/>
              <w:left w:val="nil"/>
              <w:bottom w:val="nil"/>
              <w:right w:val="nil"/>
            </w:tcBorders>
            <w:shd w:val="clear" w:color="000000" w:fill="BFBFBF"/>
            <w:noWrap/>
            <w:vAlign w:val="bottom"/>
            <w:hideMark/>
          </w:tcPr>
          <w:p w14:paraId="0C360A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0.0036</w:t>
            </w:r>
          </w:p>
        </w:tc>
        <w:tc>
          <w:tcPr>
            <w:tcW w:w="724" w:type="dxa"/>
            <w:tcBorders>
              <w:top w:val="nil"/>
              <w:left w:val="nil"/>
              <w:bottom w:val="nil"/>
              <w:right w:val="nil"/>
            </w:tcBorders>
            <w:shd w:val="clear" w:color="000000" w:fill="BFBFBF"/>
            <w:noWrap/>
            <w:vAlign w:val="bottom"/>
            <w:hideMark/>
          </w:tcPr>
          <w:p w14:paraId="1042DA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0.0183</w:t>
            </w:r>
          </w:p>
        </w:tc>
        <w:tc>
          <w:tcPr>
            <w:tcW w:w="713" w:type="dxa"/>
            <w:tcBorders>
              <w:top w:val="nil"/>
              <w:left w:val="nil"/>
              <w:bottom w:val="nil"/>
              <w:right w:val="nil"/>
            </w:tcBorders>
            <w:shd w:val="clear" w:color="000000" w:fill="BFBFBF"/>
            <w:noWrap/>
            <w:vAlign w:val="bottom"/>
            <w:hideMark/>
          </w:tcPr>
          <w:p w14:paraId="6FB789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0.0060</w:t>
            </w:r>
          </w:p>
        </w:tc>
        <w:tc>
          <w:tcPr>
            <w:tcW w:w="213" w:type="dxa"/>
            <w:tcBorders>
              <w:top w:val="nil"/>
              <w:left w:val="nil"/>
              <w:bottom w:val="nil"/>
              <w:right w:val="nil"/>
            </w:tcBorders>
            <w:shd w:val="clear" w:color="000000" w:fill="BFBFBF"/>
            <w:noWrap/>
            <w:vAlign w:val="bottom"/>
            <w:hideMark/>
          </w:tcPr>
          <w:p w14:paraId="6F228E9F"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1BC660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0.0070</w:t>
            </w:r>
          </w:p>
        </w:tc>
        <w:tc>
          <w:tcPr>
            <w:tcW w:w="697" w:type="dxa"/>
            <w:tcBorders>
              <w:top w:val="nil"/>
              <w:left w:val="nil"/>
              <w:bottom w:val="nil"/>
              <w:right w:val="nil"/>
            </w:tcBorders>
            <w:shd w:val="clear" w:color="000000" w:fill="BFBFBF"/>
            <w:noWrap/>
            <w:vAlign w:val="bottom"/>
            <w:hideMark/>
          </w:tcPr>
          <w:p w14:paraId="24778A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c>
          <w:tcPr>
            <w:tcW w:w="697" w:type="dxa"/>
            <w:tcBorders>
              <w:top w:val="nil"/>
              <w:left w:val="nil"/>
              <w:bottom w:val="nil"/>
              <w:right w:val="nil"/>
            </w:tcBorders>
            <w:shd w:val="clear" w:color="000000" w:fill="BFBFBF"/>
            <w:noWrap/>
            <w:vAlign w:val="bottom"/>
            <w:hideMark/>
          </w:tcPr>
          <w:p w14:paraId="1909B0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0.0096</w:t>
            </w:r>
          </w:p>
        </w:tc>
        <w:tc>
          <w:tcPr>
            <w:tcW w:w="697" w:type="dxa"/>
            <w:tcBorders>
              <w:top w:val="nil"/>
              <w:left w:val="nil"/>
              <w:bottom w:val="nil"/>
              <w:right w:val="nil"/>
            </w:tcBorders>
            <w:shd w:val="clear" w:color="000000" w:fill="BFBFBF"/>
            <w:noWrap/>
            <w:vAlign w:val="bottom"/>
            <w:hideMark/>
          </w:tcPr>
          <w:p w14:paraId="23BAD6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0.0165</w:t>
            </w:r>
          </w:p>
        </w:tc>
      </w:tr>
      <w:tr w:rsidR="000C5640" w:rsidRPr="005527FA" w14:paraId="036B1D7D" w14:textId="77777777" w:rsidTr="00DB4D87">
        <w:trPr>
          <w:trHeight w:val="20"/>
        </w:trPr>
        <w:tc>
          <w:tcPr>
            <w:tcW w:w="898" w:type="dxa"/>
            <w:tcBorders>
              <w:top w:val="nil"/>
              <w:left w:val="nil"/>
              <w:bottom w:val="nil"/>
              <w:right w:val="nil"/>
            </w:tcBorders>
            <w:shd w:val="clear" w:color="auto" w:fill="auto"/>
            <w:noWrap/>
            <w:vAlign w:val="bottom"/>
            <w:hideMark/>
          </w:tcPr>
          <w:p w14:paraId="7BD7E1A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Ir</w:t>
            </w:r>
          </w:p>
        </w:tc>
        <w:tc>
          <w:tcPr>
            <w:tcW w:w="195" w:type="dxa"/>
            <w:tcBorders>
              <w:top w:val="nil"/>
              <w:left w:val="nil"/>
              <w:bottom w:val="nil"/>
              <w:right w:val="nil"/>
            </w:tcBorders>
            <w:shd w:val="clear" w:color="auto" w:fill="auto"/>
            <w:noWrap/>
            <w:vAlign w:val="center"/>
            <w:hideMark/>
          </w:tcPr>
          <w:p w14:paraId="23F8411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05E715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0D30EE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auto" w:fill="auto"/>
            <w:noWrap/>
            <w:vAlign w:val="bottom"/>
            <w:hideMark/>
          </w:tcPr>
          <w:p w14:paraId="293A68E9"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40D786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w:t>
            </w:r>
          </w:p>
        </w:tc>
        <w:tc>
          <w:tcPr>
            <w:tcW w:w="580" w:type="dxa"/>
            <w:tcBorders>
              <w:top w:val="nil"/>
              <w:left w:val="nil"/>
              <w:bottom w:val="nil"/>
              <w:right w:val="nil"/>
            </w:tcBorders>
            <w:shd w:val="clear" w:color="auto" w:fill="auto"/>
            <w:noWrap/>
            <w:vAlign w:val="bottom"/>
            <w:hideMark/>
          </w:tcPr>
          <w:p w14:paraId="2746AD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286</w:t>
            </w:r>
          </w:p>
        </w:tc>
        <w:tc>
          <w:tcPr>
            <w:tcW w:w="674" w:type="dxa"/>
            <w:tcBorders>
              <w:top w:val="nil"/>
              <w:left w:val="nil"/>
              <w:bottom w:val="nil"/>
              <w:right w:val="nil"/>
            </w:tcBorders>
            <w:shd w:val="clear" w:color="auto" w:fill="auto"/>
            <w:noWrap/>
            <w:vAlign w:val="bottom"/>
            <w:hideMark/>
          </w:tcPr>
          <w:p w14:paraId="5D7911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724" w:type="dxa"/>
            <w:tcBorders>
              <w:top w:val="nil"/>
              <w:left w:val="nil"/>
              <w:bottom w:val="nil"/>
              <w:right w:val="nil"/>
            </w:tcBorders>
            <w:shd w:val="clear" w:color="auto" w:fill="auto"/>
            <w:noWrap/>
            <w:vAlign w:val="bottom"/>
            <w:hideMark/>
          </w:tcPr>
          <w:p w14:paraId="0899D9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724" w:type="dxa"/>
            <w:tcBorders>
              <w:top w:val="nil"/>
              <w:left w:val="nil"/>
              <w:bottom w:val="nil"/>
              <w:right w:val="nil"/>
            </w:tcBorders>
            <w:shd w:val="clear" w:color="auto" w:fill="auto"/>
            <w:noWrap/>
            <w:vAlign w:val="bottom"/>
            <w:hideMark/>
          </w:tcPr>
          <w:p w14:paraId="112E10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724" w:type="dxa"/>
            <w:tcBorders>
              <w:top w:val="nil"/>
              <w:left w:val="nil"/>
              <w:bottom w:val="nil"/>
              <w:right w:val="nil"/>
            </w:tcBorders>
            <w:shd w:val="clear" w:color="auto" w:fill="auto"/>
            <w:noWrap/>
            <w:vAlign w:val="bottom"/>
            <w:hideMark/>
          </w:tcPr>
          <w:p w14:paraId="2F3462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0.0049</w:t>
            </w:r>
          </w:p>
        </w:tc>
        <w:tc>
          <w:tcPr>
            <w:tcW w:w="713" w:type="dxa"/>
            <w:tcBorders>
              <w:top w:val="nil"/>
              <w:left w:val="nil"/>
              <w:bottom w:val="nil"/>
              <w:right w:val="nil"/>
            </w:tcBorders>
            <w:shd w:val="clear" w:color="auto" w:fill="auto"/>
            <w:noWrap/>
            <w:vAlign w:val="bottom"/>
            <w:hideMark/>
          </w:tcPr>
          <w:p w14:paraId="07B633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213" w:type="dxa"/>
            <w:tcBorders>
              <w:top w:val="nil"/>
              <w:left w:val="nil"/>
              <w:bottom w:val="nil"/>
              <w:right w:val="nil"/>
            </w:tcBorders>
            <w:shd w:val="clear" w:color="auto" w:fill="auto"/>
            <w:noWrap/>
            <w:vAlign w:val="bottom"/>
            <w:hideMark/>
          </w:tcPr>
          <w:p w14:paraId="73E3E6F5"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09203D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97" w:type="dxa"/>
            <w:tcBorders>
              <w:top w:val="nil"/>
              <w:left w:val="nil"/>
              <w:bottom w:val="nil"/>
              <w:right w:val="nil"/>
            </w:tcBorders>
            <w:shd w:val="clear" w:color="auto" w:fill="auto"/>
            <w:noWrap/>
            <w:vAlign w:val="bottom"/>
            <w:hideMark/>
          </w:tcPr>
          <w:p w14:paraId="34D841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0.0021</w:t>
            </w:r>
          </w:p>
        </w:tc>
        <w:tc>
          <w:tcPr>
            <w:tcW w:w="697" w:type="dxa"/>
            <w:tcBorders>
              <w:top w:val="nil"/>
              <w:left w:val="nil"/>
              <w:bottom w:val="nil"/>
              <w:right w:val="nil"/>
            </w:tcBorders>
            <w:shd w:val="clear" w:color="auto" w:fill="auto"/>
            <w:noWrap/>
            <w:vAlign w:val="bottom"/>
            <w:hideMark/>
          </w:tcPr>
          <w:p w14:paraId="675FC2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697" w:type="dxa"/>
            <w:tcBorders>
              <w:top w:val="nil"/>
              <w:left w:val="nil"/>
              <w:bottom w:val="nil"/>
              <w:right w:val="nil"/>
            </w:tcBorders>
            <w:shd w:val="clear" w:color="auto" w:fill="auto"/>
            <w:noWrap/>
            <w:vAlign w:val="bottom"/>
            <w:hideMark/>
          </w:tcPr>
          <w:p w14:paraId="5FA977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r>
      <w:tr w:rsidR="000C5640" w:rsidRPr="005527FA" w14:paraId="15B5A002" w14:textId="77777777" w:rsidTr="00DB4D87">
        <w:trPr>
          <w:trHeight w:val="20"/>
        </w:trPr>
        <w:tc>
          <w:tcPr>
            <w:tcW w:w="898" w:type="dxa"/>
            <w:tcBorders>
              <w:top w:val="nil"/>
              <w:left w:val="nil"/>
              <w:bottom w:val="nil"/>
              <w:right w:val="nil"/>
            </w:tcBorders>
            <w:shd w:val="clear" w:color="000000" w:fill="BFBFBF"/>
            <w:noWrap/>
            <w:vAlign w:val="bottom"/>
            <w:hideMark/>
          </w:tcPr>
          <w:p w14:paraId="3F56FC1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K</w:t>
            </w:r>
          </w:p>
        </w:tc>
        <w:tc>
          <w:tcPr>
            <w:tcW w:w="195" w:type="dxa"/>
            <w:tcBorders>
              <w:top w:val="nil"/>
              <w:left w:val="nil"/>
              <w:bottom w:val="nil"/>
              <w:right w:val="nil"/>
            </w:tcBorders>
            <w:shd w:val="clear" w:color="000000" w:fill="BFBFBF"/>
            <w:noWrap/>
            <w:vAlign w:val="center"/>
            <w:hideMark/>
          </w:tcPr>
          <w:p w14:paraId="071189E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46E3EE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3153F6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7D2020A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5492C8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885</w:t>
            </w:r>
          </w:p>
        </w:tc>
        <w:tc>
          <w:tcPr>
            <w:tcW w:w="580" w:type="dxa"/>
            <w:tcBorders>
              <w:top w:val="nil"/>
              <w:left w:val="nil"/>
              <w:bottom w:val="nil"/>
              <w:right w:val="nil"/>
            </w:tcBorders>
            <w:shd w:val="clear" w:color="000000" w:fill="BFBFBF"/>
            <w:noWrap/>
            <w:vAlign w:val="bottom"/>
            <w:hideMark/>
          </w:tcPr>
          <w:p w14:paraId="1E32B6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w:t>
            </w:r>
          </w:p>
        </w:tc>
        <w:tc>
          <w:tcPr>
            <w:tcW w:w="674" w:type="dxa"/>
            <w:tcBorders>
              <w:top w:val="nil"/>
              <w:left w:val="nil"/>
              <w:bottom w:val="nil"/>
              <w:right w:val="nil"/>
            </w:tcBorders>
            <w:shd w:val="clear" w:color="000000" w:fill="BFBFBF"/>
            <w:noWrap/>
            <w:vAlign w:val="bottom"/>
            <w:hideMark/>
          </w:tcPr>
          <w:p w14:paraId="1A8523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w:t>
            </w:r>
          </w:p>
        </w:tc>
        <w:tc>
          <w:tcPr>
            <w:tcW w:w="724" w:type="dxa"/>
            <w:tcBorders>
              <w:top w:val="nil"/>
              <w:left w:val="nil"/>
              <w:bottom w:val="nil"/>
              <w:right w:val="nil"/>
            </w:tcBorders>
            <w:shd w:val="clear" w:color="000000" w:fill="BFBFBF"/>
            <w:noWrap/>
            <w:vAlign w:val="bottom"/>
            <w:hideMark/>
          </w:tcPr>
          <w:p w14:paraId="00AE4A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397281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000000" w:fill="BFBFBF"/>
            <w:noWrap/>
            <w:vAlign w:val="bottom"/>
            <w:hideMark/>
          </w:tcPr>
          <w:p w14:paraId="78E097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0.0069</w:t>
            </w:r>
          </w:p>
        </w:tc>
        <w:tc>
          <w:tcPr>
            <w:tcW w:w="713" w:type="dxa"/>
            <w:tcBorders>
              <w:top w:val="nil"/>
              <w:left w:val="nil"/>
              <w:bottom w:val="nil"/>
              <w:right w:val="nil"/>
            </w:tcBorders>
            <w:shd w:val="clear" w:color="000000" w:fill="BFBFBF"/>
            <w:noWrap/>
            <w:vAlign w:val="bottom"/>
            <w:hideMark/>
          </w:tcPr>
          <w:p w14:paraId="5B0EAB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213" w:type="dxa"/>
            <w:tcBorders>
              <w:top w:val="nil"/>
              <w:left w:val="nil"/>
              <w:bottom w:val="nil"/>
              <w:right w:val="nil"/>
            </w:tcBorders>
            <w:shd w:val="clear" w:color="000000" w:fill="BFBFBF"/>
            <w:noWrap/>
            <w:vAlign w:val="bottom"/>
            <w:hideMark/>
          </w:tcPr>
          <w:p w14:paraId="5CCAC4A1"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69E62D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0.0180</w:t>
            </w:r>
          </w:p>
        </w:tc>
        <w:tc>
          <w:tcPr>
            <w:tcW w:w="697" w:type="dxa"/>
            <w:tcBorders>
              <w:top w:val="nil"/>
              <w:left w:val="nil"/>
              <w:bottom w:val="nil"/>
              <w:right w:val="nil"/>
            </w:tcBorders>
            <w:shd w:val="clear" w:color="000000" w:fill="BFBFBF"/>
            <w:noWrap/>
            <w:vAlign w:val="bottom"/>
            <w:hideMark/>
          </w:tcPr>
          <w:p w14:paraId="3E5B40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0.0446</w:t>
            </w:r>
          </w:p>
        </w:tc>
        <w:tc>
          <w:tcPr>
            <w:tcW w:w="697" w:type="dxa"/>
            <w:tcBorders>
              <w:top w:val="nil"/>
              <w:left w:val="nil"/>
              <w:bottom w:val="nil"/>
              <w:right w:val="nil"/>
            </w:tcBorders>
            <w:shd w:val="clear" w:color="000000" w:fill="BFBFBF"/>
            <w:noWrap/>
            <w:vAlign w:val="bottom"/>
            <w:hideMark/>
          </w:tcPr>
          <w:p w14:paraId="4DC1E8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0.0729</w:t>
            </w:r>
          </w:p>
        </w:tc>
        <w:tc>
          <w:tcPr>
            <w:tcW w:w="697" w:type="dxa"/>
            <w:tcBorders>
              <w:top w:val="nil"/>
              <w:left w:val="nil"/>
              <w:bottom w:val="nil"/>
              <w:right w:val="nil"/>
            </w:tcBorders>
            <w:shd w:val="clear" w:color="000000" w:fill="BFBFBF"/>
            <w:noWrap/>
            <w:vAlign w:val="bottom"/>
            <w:hideMark/>
          </w:tcPr>
          <w:p w14:paraId="23086F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0.0949</w:t>
            </w:r>
          </w:p>
        </w:tc>
      </w:tr>
      <w:tr w:rsidR="000C5640" w:rsidRPr="005527FA" w14:paraId="4C436780" w14:textId="77777777" w:rsidTr="00DB4D87">
        <w:trPr>
          <w:trHeight w:val="20"/>
        </w:trPr>
        <w:tc>
          <w:tcPr>
            <w:tcW w:w="898" w:type="dxa"/>
            <w:tcBorders>
              <w:top w:val="nil"/>
              <w:left w:val="nil"/>
              <w:bottom w:val="nil"/>
              <w:right w:val="nil"/>
            </w:tcBorders>
            <w:shd w:val="clear" w:color="auto" w:fill="auto"/>
            <w:noWrap/>
            <w:vAlign w:val="bottom"/>
            <w:hideMark/>
          </w:tcPr>
          <w:p w14:paraId="73C8175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K</w:t>
            </w:r>
            <w:r w:rsidRPr="005527FA">
              <w:rPr>
                <w:rFonts w:eastAsia="Times New Roman"/>
                <w:color w:val="000000"/>
                <w:sz w:val="16"/>
                <w:szCs w:val="16"/>
                <w:vertAlign w:val="superscript"/>
              </w:rPr>
              <w:t>+</w:t>
            </w:r>
          </w:p>
        </w:tc>
        <w:tc>
          <w:tcPr>
            <w:tcW w:w="195" w:type="dxa"/>
            <w:tcBorders>
              <w:top w:val="nil"/>
              <w:left w:val="nil"/>
              <w:bottom w:val="nil"/>
              <w:right w:val="nil"/>
            </w:tcBorders>
            <w:shd w:val="clear" w:color="auto" w:fill="auto"/>
            <w:noWrap/>
            <w:vAlign w:val="center"/>
            <w:hideMark/>
          </w:tcPr>
          <w:p w14:paraId="5E350BD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4</w:t>
            </w:r>
          </w:p>
        </w:tc>
        <w:tc>
          <w:tcPr>
            <w:tcW w:w="719" w:type="dxa"/>
            <w:tcBorders>
              <w:top w:val="nil"/>
              <w:left w:val="nil"/>
              <w:bottom w:val="nil"/>
              <w:right w:val="nil"/>
            </w:tcBorders>
            <w:shd w:val="clear" w:color="auto" w:fill="auto"/>
            <w:noWrap/>
            <w:vAlign w:val="bottom"/>
            <w:hideMark/>
          </w:tcPr>
          <w:p w14:paraId="34136A9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67ED84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1E083F9D"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3D7D1E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564</w:t>
            </w:r>
          </w:p>
        </w:tc>
        <w:tc>
          <w:tcPr>
            <w:tcW w:w="580" w:type="dxa"/>
            <w:tcBorders>
              <w:top w:val="nil"/>
              <w:left w:val="nil"/>
              <w:bottom w:val="nil"/>
              <w:right w:val="nil"/>
            </w:tcBorders>
            <w:shd w:val="clear" w:color="auto" w:fill="auto"/>
            <w:noWrap/>
            <w:vAlign w:val="bottom"/>
            <w:hideMark/>
          </w:tcPr>
          <w:p w14:paraId="03FBDB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340</w:t>
            </w:r>
          </w:p>
        </w:tc>
        <w:tc>
          <w:tcPr>
            <w:tcW w:w="674" w:type="dxa"/>
            <w:tcBorders>
              <w:top w:val="nil"/>
              <w:left w:val="nil"/>
              <w:bottom w:val="nil"/>
              <w:right w:val="nil"/>
            </w:tcBorders>
            <w:shd w:val="clear" w:color="auto" w:fill="auto"/>
            <w:noWrap/>
            <w:vAlign w:val="bottom"/>
            <w:hideMark/>
          </w:tcPr>
          <w:p w14:paraId="701128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w:t>
            </w:r>
          </w:p>
        </w:tc>
        <w:tc>
          <w:tcPr>
            <w:tcW w:w="724" w:type="dxa"/>
            <w:tcBorders>
              <w:top w:val="nil"/>
              <w:left w:val="nil"/>
              <w:bottom w:val="nil"/>
              <w:right w:val="nil"/>
            </w:tcBorders>
            <w:shd w:val="clear" w:color="auto" w:fill="auto"/>
            <w:noWrap/>
            <w:vAlign w:val="bottom"/>
            <w:hideMark/>
          </w:tcPr>
          <w:p w14:paraId="5D54F8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1FE0AE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724" w:type="dxa"/>
            <w:tcBorders>
              <w:top w:val="nil"/>
              <w:left w:val="nil"/>
              <w:bottom w:val="nil"/>
              <w:right w:val="nil"/>
            </w:tcBorders>
            <w:shd w:val="clear" w:color="auto" w:fill="auto"/>
            <w:noWrap/>
            <w:vAlign w:val="bottom"/>
            <w:hideMark/>
          </w:tcPr>
          <w:p w14:paraId="0981B5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0.0149</w:t>
            </w:r>
          </w:p>
        </w:tc>
        <w:tc>
          <w:tcPr>
            <w:tcW w:w="713" w:type="dxa"/>
            <w:tcBorders>
              <w:top w:val="nil"/>
              <w:left w:val="nil"/>
              <w:bottom w:val="nil"/>
              <w:right w:val="nil"/>
            </w:tcBorders>
            <w:shd w:val="clear" w:color="auto" w:fill="auto"/>
            <w:noWrap/>
            <w:vAlign w:val="bottom"/>
            <w:hideMark/>
          </w:tcPr>
          <w:p w14:paraId="501585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0.0058</w:t>
            </w:r>
          </w:p>
        </w:tc>
        <w:tc>
          <w:tcPr>
            <w:tcW w:w="213" w:type="dxa"/>
            <w:tcBorders>
              <w:top w:val="nil"/>
              <w:left w:val="nil"/>
              <w:bottom w:val="nil"/>
              <w:right w:val="nil"/>
            </w:tcBorders>
            <w:shd w:val="clear" w:color="auto" w:fill="auto"/>
            <w:noWrap/>
            <w:vAlign w:val="bottom"/>
            <w:hideMark/>
          </w:tcPr>
          <w:p w14:paraId="64A86AA9"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2C10C7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0.0070</w:t>
            </w:r>
          </w:p>
        </w:tc>
        <w:tc>
          <w:tcPr>
            <w:tcW w:w="697" w:type="dxa"/>
            <w:tcBorders>
              <w:top w:val="nil"/>
              <w:left w:val="nil"/>
              <w:bottom w:val="nil"/>
              <w:right w:val="nil"/>
            </w:tcBorders>
            <w:shd w:val="clear" w:color="auto" w:fill="auto"/>
            <w:noWrap/>
            <w:vAlign w:val="bottom"/>
            <w:hideMark/>
          </w:tcPr>
          <w:p w14:paraId="1ABCF8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0.0340</w:t>
            </w:r>
          </w:p>
        </w:tc>
        <w:tc>
          <w:tcPr>
            <w:tcW w:w="697" w:type="dxa"/>
            <w:tcBorders>
              <w:top w:val="nil"/>
              <w:left w:val="nil"/>
              <w:bottom w:val="nil"/>
              <w:right w:val="nil"/>
            </w:tcBorders>
            <w:shd w:val="clear" w:color="auto" w:fill="auto"/>
            <w:noWrap/>
            <w:vAlign w:val="bottom"/>
            <w:hideMark/>
          </w:tcPr>
          <w:p w14:paraId="5EA29F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0.0626</w:t>
            </w:r>
          </w:p>
        </w:tc>
        <w:tc>
          <w:tcPr>
            <w:tcW w:w="697" w:type="dxa"/>
            <w:tcBorders>
              <w:top w:val="nil"/>
              <w:left w:val="nil"/>
              <w:bottom w:val="nil"/>
              <w:right w:val="nil"/>
            </w:tcBorders>
            <w:shd w:val="clear" w:color="auto" w:fill="auto"/>
            <w:noWrap/>
            <w:vAlign w:val="bottom"/>
            <w:hideMark/>
          </w:tcPr>
          <w:p w14:paraId="1FD869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0.1030</w:t>
            </w:r>
          </w:p>
        </w:tc>
      </w:tr>
      <w:tr w:rsidR="000C5640" w:rsidRPr="005527FA" w14:paraId="4596594F" w14:textId="77777777" w:rsidTr="00DB4D87">
        <w:trPr>
          <w:trHeight w:val="20"/>
        </w:trPr>
        <w:tc>
          <w:tcPr>
            <w:tcW w:w="898" w:type="dxa"/>
            <w:tcBorders>
              <w:top w:val="nil"/>
              <w:left w:val="nil"/>
              <w:bottom w:val="nil"/>
              <w:right w:val="nil"/>
            </w:tcBorders>
            <w:shd w:val="clear" w:color="000000" w:fill="BFBFBF"/>
            <w:noWrap/>
            <w:vAlign w:val="bottom"/>
            <w:hideMark/>
          </w:tcPr>
          <w:p w14:paraId="50E6676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La</w:t>
            </w:r>
          </w:p>
        </w:tc>
        <w:tc>
          <w:tcPr>
            <w:tcW w:w="195" w:type="dxa"/>
            <w:tcBorders>
              <w:top w:val="nil"/>
              <w:left w:val="nil"/>
              <w:bottom w:val="nil"/>
              <w:right w:val="nil"/>
            </w:tcBorders>
            <w:shd w:val="clear" w:color="000000" w:fill="BFBFBF"/>
            <w:noWrap/>
            <w:vAlign w:val="center"/>
            <w:hideMark/>
          </w:tcPr>
          <w:p w14:paraId="321A96D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411992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0D18A4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000000" w:fill="BFBFBF"/>
            <w:noWrap/>
            <w:vAlign w:val="bottom"/>
            <w:hideMark/>
          </w:tcPr>
          <w:p w14:paraId="055AB60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040712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w:t>
            </w:r>
          </w:p>
        </w:tc>
        <w:tc>
          <w:tcPr>
            <w:tcW w:w="580" w:type="dxa"/>
            <w:tcBorders>
              <w:top w:val="nil"/>
              <w:left w:val="nil"/>
              <w:bottom w:val="nil"/>
              <w:right w:val="nil"/>
            </w:tcBorders>
            <w:shd w:val="clear" w:color="000000" w:fill="BFBFBF"/>
            <w:noWrap/>
            <w:vAlign w:val="bottom"/>
            <w:hideMark/>
          </w:tcPr>
          <w:p w14:paraId="1E5AA3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291</w:t>
            </w:r>
          </w:p>
        </w:tc>
        <w:tc>
          <w:tcPr>
            <w:tcW w:w="674" w:type="dxa"/>
            <w:tcBorders>
              <w:top w:val="nil"/>
              <w:left w:val="nil"/>
              <w:bottom w:val="nil"/>
              <w:right w:val="nil"/>
            </w:tcBorders>
            <w:shd w:val="clear" w:color="000000" w:fill="BFBFBF"/>
            <w:noWrap/>
            <w:vAlign w:val="bottom"/>
            <w:hideMark/>
          </w:tcPr>
          <w:p w14:paraId="163315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724" w:type="dxa"/>
            <w:tcBorders>
              <w:top w:val="nil"/>
              <w:left w:val="nil"/>
              <w:bottom w:val="nil"/>
              <w:right w:val="nil"/>
            </w:tcBorders>
            <w:shd w:val="clear" w:color="000000" w:fill="BFBFBF"/>
            <w:noWrap/>
            <w:vAlign w:val="bottom"/>
            <w:hideMark/>
          </w:tcPr>
          <w:p w14:paraId="40D6FC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12994E9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000000" w:fill="BFBFBF"/>
            <w:noWrap/>
            <w:vAlign w:val="bottom"/>
            <w:hideMark/>
          </w:tcPr>
          <w:p w14:paraId="1E67E6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0.0176</w:t>
            </w:r>
          </w:p>
        </w:tc>
        <w:tc>
          <w:tcPr>
            <w:tcW w:w="713" w:type="dxa"/>
            <w:tcBorders>
              <w:top w:val="nil"/>
              <w:left w:val="nil"/>
              <w:bottom w:val="nil"/>
              <w:right w:val="nil"/>
            </w:tcBorders>
            <w:shd w:val="clear" w:color="000000" w:fill="BFBFBF"/>
            <w:noWrap/>
            <w:vAlign w:val="bottom"/>
            <w:hideMark/>
          </w:tcPr>
          <w:p w14:paraId="130442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0.0223</w:t>
            </w:r>
          </w:p>
        </w:tc>
        <w:tc>
          <w:tcPr>
            <w:tcW w:w="213" w:type="dxa"/>
            <w:tcBorders>
              <w:top w:val="nil"/>
              <w:left w:val="nil"/>
              <w:bottom w:val="nil"/>
              <w:right w:val="nil"/>
            </w:tcBorders>
            <w:shd w:val="clear" w:color="000000" w:fill="BFBFBF"/>
            <w:noWrap/>
            <w:vAlign w:val="bottom"/>
            <w:hideMark/>
          </w:tcPr>
          <w:p w14:paraId="25773650"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696B55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697" w:type="dxa"/>
            <w:tcBorders>
              <w:top w:val="nil"/>
              <w:left w:val="nil"/>
              <w:bottom w:val="nil"/>
              <w:right w:val="nil"/>
            </w:tcBorders>
            <w:shd w:val="clear" w:color="000000" w:fill="BFBFBF"/>
            <w:noWrap/>
            <w:vAlign w:val="bottom"/>
            <w:hideMark/>
          </w:tcPr>
          <w:p w14:paraId="55B949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0.0042</w:t>
            </w:r>
          </w:p>
        </w:tc>
        <w:tc>
          <w:tcPr>
            <w:tcW w:w="697" w:type="dxa"/>
            <w:tcBorders>
              <w:top w:val="nil"/>
              <w:left w:val="nil"/>
              <w:bottom w:val="nil"/>
              <w:right w:val="nil"/>
            </w:tcBorders>
            <w:shd w:val="clear" w:color="000000" w:fill="BFBFBF"/>
            <w:noWrap/>
            <w:vAlign w:val="bottom"/>
            <w:hideMark/>
          </w:tcPr>
          <w:p w14:paraId="405527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0.0089</w:t>
            </w:r>
          </w:p>
        </w:tc>
        <w:tc>
          <w:tcPr>
            <w:tcW w:w="697" w:type="dxa"/>
            <w:tcBorders>
              <w:top w:val="nil"/>
              <w:left w:val="nil"/>
              <w:bottom w:val="nil"/>
              <w:right w:val="nil"/>
            </w:tcBorders>
            <w:shd w:val="clear" w:color="000000" w:fill="BFBFBF"/>
            <w:noWrap/>
            <w:vAlign w:val="bottom"/>
            <w:hideMark/>
          </w:tcPr>
          <w:p w14:paraId="1DCC66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0.0350</w:t>
            </w:r>
          </w:p>
        </w:tc>
      </w:tr>
      <w:tr w:rsidR="000C5640" w:rsidRPr="005527FA" w14:paraId="36EEDC10" w14:textId="77777777" w:rsidTr="00DB4D87">
        <w:trPr>
          <w:trHeight w:val="20"/>
        </w:trPr>
        <w:tc>
          <w:tcPr>
            <w:tcW w:w="898" w:type="dxa"/>
            <w:tcBorders>
              <w:top w:val="nil"/>
              <w:left w:val="nil"/>
              <w:bottom w:val="nil"/>
              <w:right w:val="nil"/>
            </w:tcBorders>
            <w:shd w:val="clear" w:color="000000" w:fill="BFBFBF"/>
            <w:noWrap/>
            <w:vAlign w:val="bottom"/>
            <w:hideMark/>
          </w:tcPr>
          <w:p w14:paraId="33ED0E2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Mg</w:t>
            </w:r>
          </w:p>
        </w:tc>
        <w:tc>
          <w:tcPr>
            <w:tcW w:w="195" w:type="dxa"/>
            <w:tcBorders>
              <w:top w:val="nil"/>
              <w:left w:val="nil"/>
              <w:bottom w:val="nil"/>
              <w:right w:val="nil"/>
            </w:tcBorders>
            <w:shd w:val="clear" w:color="000000" w:fill="BFBFBF"/>
            <w:noWrap/>
            <w:vAlign w:val="center"/>
            <w:hideMark/>
          </w:tcPr>
          <w:p w14:paraId="2844E1E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759C59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0A282E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429119D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539A5B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160</w:t>
            </w:r>
          </w:p>
        </w:tc>
        <w:tc>
          <w:tcPr>
            <w:tcW w:w="580" w:type="dxa"/>
            <w:tcBorders>
              <w:top w:val="nil"/>
              <w:left w:val="nil"/>
              <w:bottom w:val="nil"/>
              <w:right w:val="nil"/>
            </w:tcBorders>
            <w:shd w:val="clear" w:color="000000" w:fill="BFBFBF"/>
            <w:noWrap/>
            <w:vAlign w:val="bottom"/>
            <w:hideMark/>
          </w:tcPr>
          <w:p w14:paraId="63C36E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742</w:t>
            </w:r>
          </w:p>
        </w:tc>
        <w:tc>
          <w:tcPr>
            <w:tcW w:w="674" w:type="dxa"/>
            <w:tcBorders>
              <w:top w:val="nil"/>
              <w:left w:val="nil"/>
              <w:bottom w:val="nil"/>
              <w:right w:val="nil"/>
            </w:tcBorders>
            <w:shd w:val="clear" w:color="000000" w:fill="BFBFBF"/>
            <w:noWrap/>
            <w:vAlign w:val="bottom"/>
            <w:hideMark/>
          </w:tcPr>
          <w:p w14:paraId="5B6E36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82%</w:t>
            </w:r>
          </w:p>
        </w:tc>
        <w:tc>
          <w:tcPr>
            <w:tcW w:w="724" w:type="dxa"/>
            <w:tcBorders>
              <w:top w:val="nil"/>
              <w:left w:val="nil"/>
              <w:bottom w:val="nil"/>
              <w:right w:val="nil"/>
            </w:tcBorders>
            <w:shd w:val="clear" w:color="000000" w:fill="BFBFBF"/>
            <w:noWrap/>
            <w:vAlign w:val="bottom"/>
            <w:hideMark/>
          </w:tcPr>
          <w:p w14:paraId="2E1DC2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724" w:type="dxa"/>
            <w:tcBorders>
              <w:top w:val="nil"/>
              <w:left w:val="nil"/>
              <w:bottom w:val="nil"/>
              <w:right w:val="nil"/>
            </w:tcBorders>
            <w:shd w:val="clear" w:color="000000" w:fill="BFBFBF"/>
            <w:noWrap/>
            <w:vAlign w:val="bottom"/>
            <w:hideMark/>
          </w:tcPr>
          <w:p w14:paraId="46B516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724" w:type="dxa"/>
            <w:tcBorders>
              <w:top w:val="nil"/>
              <w:left w:val="nil"/>
              <w:bottom w:val="nil"/>
              <w:right w:val="nil"/>
            </w:tcBorders>
            <w:shd w:val="clear" w:color="000000" w:fill="BFBFBF"/>
            <w:noWrap/>
            <w:vAlign w:val="bottom"/>
            <w:hideMark/>
          </w:tcPr>
          <w:p w14:paraId="2C324A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0.0144</w:t>
            </w:r>
          </w:p>
        </w:tc>
        <w:tc>
          <w:tcPr>
            <w:tcW w:w="713" w:type="dxa"/>
            <w:tcBorders>
              <w:top w:val="nil"/>
              <w:left w:val="nil"/>
              <w:bottom w:val="nil"/>
              <w:right w:val="nil"/>
            </w:tcBorders>
            <w:shd w:val="clear" w:color="000000" w:fill="BFBFBF"/>
            <w:noWrap/>
            <w:vAlign w:val="bottom"/>
            <w:hideMark/>
          </w:tcPr>
          <w:p w14:paraId="205932B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0.0063</w:t>
            </w:r>
          </w:p>
        </w:tc>
        <w:tc>
          <w:tcPr>
            <w:tcW w:w="213" w:type="dxa"/>
            <w:tcBorders>
              <w:top w:val="nil"/>
              <w:left w:val="nil"/>
              <w:bottom w:val="nil"/>
              <w:right w:val="nil"/>
            </w:tcBorders>
            <w:shd w:val="clear" w:color="000000" w:fill="BFBFBF"/>
            <w:noWrap/>
            <w:vAlign w:val="bottom"/>
            <w:hideMark/>
          </w:tcPr>
          <w:p w14:paraId="18FB0F3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728373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0.0055</w:t>
            </w:r>
          </w:p>
        </w:tc>
        <w:tc>
          <w:tcPr>
            <w:tcW w:w="697" w:type="dxa"/>
            <w:tcBorders>
              <w:top w:val="nil"/>
              <w:left w:val="nil"/>
              <w:bottom w:val="nil"/>
              <w:right w:val="nil"/>
            </w:tcBorders>
            <w:shd w:val="clear" w:color="000000" w:fill="BFBFBF"/>
            <w:noWrap/>
            <w:vAlign w:val="bottom"/>
            <w:hideMark/>
          </w:tcPr>
          <w:p w14:paraId="37E234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0.0090</w:t>
            </w:r>
          </w:p>
        </w:tc>
        <w:tc>
          <w:tcPr>
            <w:tcW w:w="697" w:type="dxa"/>
            <w:tcBorders>
              <w:top w:val="nil"/>
              <w:left w:val="nil"/>
              <w:bottom w:val="nil"/>
              <w:right w:val="nil"/>
            </w:tcBorders>
            <w:shd w:val="clear" w:color="000000" w:fill="BFBFBF"/>
            <w:noWrap/>
            <w:vAlign w:val="bottom"/>
            <w:hideMark/>
          </w:tcPr>
          <w:p w14:paraId="7C1676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0.0122</w:t>
            </w:r>
          </w:p>
        </w:tc>
        <w:tc>
          <w:tcPr>
            <w:tcW w:w="697" w:type="dxa"/>
            <w:tcBorders>
              <w:top w:val="nil"/>
              <w:left w:val="nil"/>
              <w:bottom w:val="nil"/>
              <w:right w:val="nil"/>
            </w:tcBorders>
            <w:shd w:val="clear" w:color="000000" w:fill="BFBFBF"/>
            <w:noWrap/>
            <w:vAlign w:val="bottom"/>
            <w:hideMark/>
          </w:tcPr>
          <w:p w14:paraId="04CC91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0.0235</w:t>
            </w:r>
          </w:p>
        </w:tc>
      </w:tr>
      <w:tr w:rsidR="000C5640" w:rsidRPr="005527FA" w14:paraId="720B4871" w14:textId="77777777" w:rsidTr="00DB4D87">
        <w:trPr>
          <w:trHeight w:val="20"/>
        </w:trPr>
        <w:tc>
          <w:tcPr>
            <w:tcW w:w="898" w:type="dxa"/>
            <w:tcBorders>
              <w:top w:val="nil"/>
              <w:left w:val="nil"/>
              <w:bottom w:val="nil"/>
              <w:right w:val="nil"/>
            </w:tcBorders>
            <w:shd w:val="clear" w:color="auto" w:fill="auto"/>
            <w:noWrap/>
            <w:vAlign w:val="bottom"/>
            <w:hideMark/>
          </w:tcPr>
          <w:p w14:paraId="047D284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Mn</w:t>
            </w:r>
          </w:p>
        </w:tc>
        <w:tc>
          <w:tcPr>
            <w:tcW w:w="195" w:type="dxa"/>
            <w:tcBorders>
              <w:top w:val="nil"/>
              <w:left w:val="nil"/>
              <w:bottom w:val="nil"/>
              <w:right w:val="nil"/>
            </w:tcBorders>
            <w:shd w:val="clear" w:color="auto" w:fill="auto"/>
            <w:noWrap/>
            <w:vAlign w:val="center"/>
            <w:hideMark/>
          </w:tcPr>
          <w:p w14:paraId="507F1D2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378E80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70F474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6D2F476E"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49D43F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389</w:t>
            </w:r>
          </w:p>
        </w:tc>
        <w:tc>
          <w:tcPr>
            <w:tcW w:w="580" w:type="dxa"/>
            <w:tcBorders>
              <w:top w:val="nil"/>
              <w:left w:val="nil"/>
              <w:bottom w:val="nil"/>
              <w:right w:val="nil"/>
            </w:tcBorders>
            <w:shd w:val="clear" w:color="auto" w:fill="auto"/>
            <w:noWrap/>
            <w:vAlign w:val="bottom"/>
            <w:hideMark/>
          </w:tcPr>
          <w:p w14:paraId="6EA6F4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513</w:t>
            </w:r>
          </w:p>
        </w:tc>
        <w:tc>
          <w:tcPr>
            <w:tcW w:w="674" w:type="dxa"/>
            <w:tcBorders>
              <w:top w:val="nil"/>
              <w:left w:val="nil"/>
              <w:bottom w:val="nil"/>
              <w:right w:val="nil"/>
            </w:tcBorders>
            <w:shd w:val="clear" w:color="auto" w:fill="auto"/>
            <w:noWrap/>
            <w:vAlign w:val="bottom"/>
            <w:hideMark/>
          </w:tcPr>
          <w:p w14:paraId="15FB99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57%</w:t>
            </w:r>
          </w:p>
        </w:tc>
        <w:tc>
          <w:tcPr>
            <w:tcW w:w="724" w:type="dxa"/>
            <w:tcBorders>
              <w:top w:val="nil"/>
              <w:left w:val="nil"/>
              <w:bottom w:val="nil"/>
              <w:right w:val="nil"/>
            </w:tcBorders>
            <w:shd w:val="clear" w:color="auto" w:fill="auto"/>
            <w:noWrap/>
            <w:vAlign w:val="bottom"/>
            <w:hideMark/>
          </w:tcPr>
          <w:p w14:paraId="7031C5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40859A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auto" w:fill="auto"/>
            <w:noWrap/>
            <w:vAlign w:val="bottom"/>
            <w:hideMark/>
          </w:tcPr>
          <w:p w14:paraId="608543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713" w:type="dxa"/>
            <w:tcBorders>
              <w:top w:val="nil"/>
              <w:left w:val="nil"/>
              <w:bottom w:val="nil"/>
              <w:right w:val="nil"/>
            </w:tcBorders>
            <w:shd w:val="clear" w:color="auto" w:fill="auto"/>
            <w:noWrap/>
            <w:vAlign w:val="bottom"/>
            <w:hideMark/>
          </w:tcPr>
          <w:p w14:paraId="736EAF9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213" w:type="dxa"/>
            <w:tcBorders>
              <w:top w:val="nil"/>
              <w:left w:val="nil"/>
              <w:bottom w:val="nil"/>
              <w:right w:val="nil"/>
            </w:tcBorders>
            <w:shd w:val="clear" w:color="auto" w:fill="auto"/>
            <w:noWrap/>
            <w:vAlign w:val="bottom"/>
            <w:hideMark/>
          </w:tcPr>
          <w:p w14:paraId="785263E7"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0BCF9C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0.0008</w:t>
            </w:r>
          </w:p>
        </w:tc>
        <w:tc>
          <w:tcPr>
            <w:tcW w:w="697" w:type="dxa"/>
            <w:tcBorders>
              <w:top w:val="nil"/>
              <w:left w:val="nil"/>
              <w:bottom w:val="nil"/>
              <w:right w:val="nil"/>
            </w:tcBorders>
            <w:shd w:val="clear" w:color="auto" w:fill="auto"/>
            <w:noWrap/>
            <w:vAlign w:val="bottom"/>
            <w:hideMark/>
          </w:tcPr>
          <w:p w14:paraId="36B24B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0.0011</w:t>
            </w:r>
          </w:p>
        </w:tc>
        <w:tc>
          <w:tcPr>
            <w:tcW w:w="697" w:type="dxa"/>
            <w:tcBorders>
              <w:top w:val="nil"/>
              <w:left w:val="nil"/>
              <w:bottom w:val="nil"/>
              <w:right w:val="nil"/>
            </w:tcBorders>
            <w:shd w:val="clear" w:color="auto" w:fill="auto"/>
            <w:noWrap/>
            <w:vAlign w:val="bottom"/>
            <w:hideMark/>
          </w:tcPr>
          <w:p w14:paraId="7100EE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697" w:type="dxa"/>
            <w:tcBorders>
              <w:top w:val="nil"/>
              <w:left w:val="nil"/>
              <w:bottom w:val="nil"/>
              <w:right w:val="nil"/>
            </w:tcBorders>
            <w:shd w:val="clear" w:color="auto" w:fill="auto"/>
            <w:noWrap/>
            <w:vAlign w:val="bottom"/>
            <w:hideMark/>
          </w:tcPr>
          <w:p w14:paraId="4BC57A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0.0046</w:t>
            </w:r>
          </w:p>
        </w:tc>
      </w:tr>
      <w:tr w:rsidR="000C5640" w:rsidRPr="005527FA" w14:paraId="01BFE7CD" w14:textId="77777777" w:rsidTr="00DB4D87">
        <w:trPr>
          <w:trHeight w:val="20"/>
        </w:trPr>
        <w:tc>
          <w:tcPr>
            <w:tcW w:w="898" w:type="dxa"/>
            <w:tcBorders>
              <w:top w:val="nil"/>
              <w:left w:val="nil"/>
              <w:bottom w:val="nil"/>
              <w:right w:val="nil"/>
            </w:tcBorders>
            <w:shd w:val="clear" w:color="auto" w:fill="auto"/>
            <w:noWrap/>
            <w:vAlign w:val="bottom"/>
            <w:hideMark/>
          </w:tcPr>
          <w:p w14:paraId="35E71AC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Mo</w:t>
            </w:r>
          </w:p>
        </w:tc>
        <w:tc>
          <w:tcPr>
            <w:tcW w:w="195" w:type="dxa"/>
            <w:tcBorders>
              <w:top w:val="nil"/>
              <w:left w:val="nil"/>
              <w:bottom w:val="nil"/>
              <w:right w:val="nil"/>
            </w:tcBorders>
            <w:shd w:val="clear" w:color="auto" w:fill="auto"/>
            <w:noWrap/>
            <w:vAlign w:val="center"/>
            <w:hideMark/>
          </w:tcPr>
          <w:p w14:paraId="7DFB045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21E2FC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1BFE05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auto" w:fill="auto"/>
            <w:noWrap/>
            <w:vAlign w:val="bottom"/>
            <w:hideMark/>
          </w:tcPr>
          <w:p w14:paraId="7B1F5C40"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7D2303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w:t>
            </w:r>
          </w:p>
        </w:tc>
        <w:tc>
          <w:tcPr>
            <w:tcW w:w="580" w:type="dxa"/>
            <w:tcBorders>
              <w:top w:val="nil"/>
              <w:left w:val="nil"/>
              <w:bottom w:val="nil"/>
              <w:right w:val="nil"/>
            </w:tcBorders>
            <w:shd w:val="clear" w:color="auto" w:fill="auto"/>
            <w:noWrap/>
            <w:vAlign w:val="bottom"/>
            <w:hideMark/>
          </w:tcPr>
          <w:p w14:paraId="43428B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288</w:t>
            </w:r>
          </w:p>
        </w:tc>
        <w:tc>
          <w:tcPr>
            <w:tcW w:w="674" w:type="dxa"/>
            <w:tcBorders>
              <w:top w:val="nil"/>
              <w:left w:val="nil"/>
              <w:bottom w:val="nil"/>
              <w:right w:val="nil"/>
            </w:tcBorders>
            <w:shd w:val="clear" w:color="auto" w:fill="auto"/>
            <w:noWrap/>
            <w:vAlign w:val="bottom"/>
            <w:hideMark/>
          </w:tcPr>
          <w:p w14:paraId="6AE0F3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auto" w:fill="auto"/>
            <w:noWrap/>
            <w:vAlign w:val="bottom"/>
            <w:hideMark/>
          </w:tcPr>
          <w:p w14:paraId="52DB96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4D1ED7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auto" w:fill="auto"/>
            <w:noWrap/>
            <w:vAlign w:val="bottom"/>
            <w:hideMark/>
          </w:tcPr>
          <w:p w14:paraId="3347F9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0.0064</w:t>
            </w:r>
          </w:p>
        </w:tc>
        <w:tc>
          <w:tcPr>
            <w:tcW w:w="713" w:type="dxa"/>
            <w:tcBorders>
              <w:top w:val="nil"/>
              <w:left w:val="nil"/>
              <w:bottom w:val="nil"/>
              <w:right w:val="nil"/>
            </w:tcBorders>
            <w:shd w:val="clear" w:color="auto" w:fill="auto"/>
            <w:noWrap/>
            <w:vAlign w:val="bottom"/>
            <w:hideMark/>
          </w:tcPr>
          <w:p w14:paraId="6B2E38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c>
          <w:tcPr>
            <w:tcW w:w="213" w:type="dxa"/>
            <w:tcBorders>
              <w:top w:val="nil"/>
              <w:left w:val="nil"/>
              <w:bottom w:val="nil"/>
              <w:right w:val="nil"/>
            </w:tcBorders>
            <w:shd w:val="clear" w:color="auto" w:fill="auto"/>
            <w:noWrap/>
            <w:vAlign w:val="bottom"/>
            <w:hideMark/>
          </w:tcPr>
          <w:p w14:paraId="673BEB22"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00B871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697" w:type="dxa"/>
            <w:tcBorders>
              <w:top w:val="nil"/>
              <w:left w:val="nil"/>
              <w:bottom w:val="nil"/>
              <w:right w:val="nil"/>
            </w:tcBorders>
            <w:shd w:val="clear" w:color="auto" w:fill="auto"/>
            <w:noWrap/>
            <w:vAlign w:val="bottom"/>
            <w:hideMark/>
          </w:tcPr>
          <w:p w14:paraId="3EF4DE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0.0042</w:t>
            </w:r>
          </w:p>
        </w:tc>
        <w:tc>
          <w:tcPr>
            <w:tcW w:w="697" w:type="dxa"/>
            <w:tcBorders>
              <w:top w:val="nil"/>
              <w:left w:val="nil"/>
              <w:bottom w:val="nil"/>
              <w:right w:val="nil"/>
            </w:tcBorders>
            <w:shd w:val="clear" w:color="auto" w:fill="auto"/>
            <w:noWrap/>
            <w:vAlign w:val="bottom"/>
            <w:hideMark/>
          </w:tcPr>
          <w:p w14:paraId="52F8D1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0.0033</w:t>
            </w:r>
          </w:p>
        </w:tc>
        <w:tc>
          <w:tcPr>
            <w:tcW w:w="697" w:type="dxa"/>
            <w:tcBorders>
              <w:top w:val="nil"/>
              <w:left w:val="nil"/>
              <w:bottom w:val="nil"/>
              <w:right w:val="nil"/>
            </w:tcBorders>
            <w:shd w:val="clear" w:color="auto" w:fill="auto"/>
            <w:noWrap/>
            <w:vAlign w:val="bottom"/>
            <w:hideMark/>
          </w:tcPr>
          <w:p w14:paraId="2E90BD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0.0045</w:t>
            </w:r>
          </w:p>
        </w:tc>
      </w:tr>
      <w:tr w:rsidR="000C5640" w:rsidRPr="005527FA" w14:paraId="0D9864B9" w14:textId="77777777" w:rsidTr="00DB4D87">
        <w:trPr>
          <w:trHeight w:val="20"/>
        </w:trPr>
        <w:tc>
          <w:tcPr>
            <w:tcW w:w="898" w:type="dxa"/>
            <w:tcBorders>
              <w:top w:val="nil"/>
              <w:left w:val="nil"/>
              <w:bottom w:val="nil"/>
              <w:right w:val="nil"/>
            </w:tcBorders>
            <w:shd w:val="clear" w:color="000000" w:fill="BFBFBF"/>
            <w:noWrap/>
            <w:vAlign w:val="bottom"/>
            <w:hideMark/>
          </w:tcPr>
          <w:p w14:paraId="3A2C57D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Na</w:t>
            </w:r>
          </w:p>
        </w:tc>
        <w:tc>
          <w:tcPr>
            <w:tcW w:w="195" w:type="dxa"/>
            <w:tcBorders>
              <w:top w:val="nil"/>
              <w:left w:val="nil"/>
              <w:bottom w:val="nil"/>
              <w:right w:val="nil"/>
            </w:tcBorders>
            <w:shd w:val="clear" w:color="000000" w:fill="BFBFBF"/>
            <w:noWrap/>
            <w:vAlign w:val="center"/>
            <w:hideMark/>
          </w:tcPr>
          <w:p w14:paraId="5232F86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087046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564801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235E24F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6DBC39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339</w:t>
            </w:r>
          </w:p>
        </w:tc>
        <w:tc>
          <w:tcPr>
            <w:tcW w:w="580" w:type="dxa"/>
            <w:tcBorders>
              <w:top w:val="nil"/>
              <w:left w:val="nil"/>
              <w:bottom w:val="nil"/>
              <w:right w:val="nil"/>
            </w:tcBorders>
            <w:shd w:val="clear" w:color="000000" w:fill="BFBFBF"/>
            <w:noWrap/>
            <w:vAlign w:val="bottom"/>
            <w:hideMark/>
          </w:tcPr>
          <w:p w14:paraId="68E73E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563</w:t>
            </w:r>
          </w:p>
        </w:tc>
        <w:tc>
          <w:tcPr>
            <w:tcW w:w="674" w:type="dxa"/>
            <w:tcBorders>
              <w:top w:val="nil"/>
              <w:left w:val="nil"/>
              <w:bottom w:val="nil"/>
              <w:right w:val="nil"/>
            </w:tcBorders>
            <w:shd w:val="clear" w:color="000000" w:fill="BFBFBF"/>
            <w:noWrap/>
            <w:vAlign w:val="bottom"/>
            <w:hideMark/>
          </w:tcPr>
          <w:p w14:paraId="0A46A3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62%</w:t>
            </w:r>
          </w:p>
        </w:tc>
        <w:tc>
          <w:tcPr>
            <w:tcW w:w="724" w:type="dxa"/>
            <w:tcBorders>
              <w:top w:val="nil"/>
              <w:left w:val="nil"/>
              <w:bottom w:val="nil"/>
              <w:right w:val="nil"/>
            </w:tcBorders>
            <w:shd w:val="clear" w:color="000000" w:fill="BFBFBF"/>
            <w:noWrap/>
            <w:vAlign w:val="bottom"/>
            <w:hideMark/>
          </w:tcPr>
          <w:p w14:paraId="5302B0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0.0033</w:t>
            </w:r>
          </w:p>
        </w:tc>
        <w:tc>
          <w:tcPr>
            <w:tcW w:w="724" w:type="dxa"/>
            <w:tcBorders>
              <w:top w:val="nil"/>
              <w:left w:val="nil"/>
              <w:bottom w:val="nil"/>
              <w:right w:val="nil"/>
            </w:tcBorders>
            <w:shd w:val="clear" w:color="000000" w:fill="BFBFBF"/>
            <w:noWrap/>
            <w:vAlign w:val="bottom"/>
            <w:hideMark/>
          </w:tcPr>
          <w:p w14:paraId="293006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0.0158</w:t>
            </w:r>
          </w:p>
        </w:tc>
        <w:tc>
          <w:tcPr>
            <w:tcW w:w="724" w:type="dxa"/>
            <w:tcBorders>
              <w:top w:val="nil"/>
              <w:left w:val="nil"/>
              <w:bottom w:val="nil"/>
              <w:right w:val="nil"/>
            </w:tcBorders>
            <w:shd w:val="clear" w:color="000000" w:fill="BFBFBF"/>
            <w:noWrap/>
            <w:vAlign w:val="bottom"/>
            <w:hideMark/>
          </w:tcPr>
          <w:p w14:paraId="32735D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0.0415</w:t>
            </w:r>
          </w:p>
        </w:tc>
        <w:tc>
          <w:tcPr>
            <w:tcW w:w="713" w:type="dxa"/>
            <w:tcBorders>
              <w:top w:val="nil"/>
              <w:left w:val="nil"/>
              <w:bottom w:val="nil"/>
              <w:right w:val="nil"/>
            </w:tcBorders>
            <w:shd w:val="clear" w:color="000000" w:fill="BFBFBF"/>
            <w:noWrap/>
            <w:vAlign w:val="bottom"/>
            <w:hideMark/>
          </w:tcPr>
          <w:p w14:paraId="0ED743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0.0214</w:t>
            </w:r>
          </w:p>
        </w:tc>
        <w:tc>
          <w:tcPr>
            <w:tcW w:w="213" w:type="dxa"/>
            <w:tcBorders>
              <w:top w:val="nil"/>
              <w:left w:val="nil"/>
              <w:bottom w:val="nil"/>
              <w:right w:val="nil"/>
            </w:tcBorders>
            <w:shd w:val="clear" w:color="000000" w:fill="BFBFBF"/>
            <w:noWrap/>
            <w:vAlign w:val="bottom"/>
            <w:hideMark/>
          </w:tcPr>
          <w:p w14:paraId="733B03B3"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3A09DE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0.0155</w:t>
            </w:r>
          </w:p>
        </w:tc>
        <w:tc>
          <w:tcPr>
            <w:tcW w:w="697" w:type="dxa"/>
            <w:tcBorders>
              <w:top w:val="nil"/>
              <w:left w:val="nil"/>
              <w:bottom w:val="nil"/>
              <w:right w:val="nil"/>
            </w:tcBorders>
            <w:shd w:val="clear" w:color="000000" w:fill="BFBFBF"/>
            <w:noWrap/>
            <w:vAlign w:val="bottom"/>
            <w:hideMark/>
          </w:tcPr>
          <w:p w14:paraId="27BC7E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0.0270</w:t>
            </w:r>
          </w:p>
        </w:tc>
        <w:tc>
          <w:tcPr>
            <w:tcW w:w="697" w:type="dxa"/>
            <w:tcBorders>
              <w:top w:val="nil"/>
              <w:left w:val="nil"/>
              <w:bottom w:val="nil"/>
              <w:right w:val="nil"/>
            </w:tcBorders>
            <w:shd w:val="clear" w:color="000000" w:fill="BFBFBF"/>
            <w:noWrap/>
            <w:vAlign w:val="bottom"/>
            <w:hideMark/>
          </w:tcPr>
          <w:p w14:paraId="0550D8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0.0466</w:t>
            </w:r>
          </w:p>
        </w:tc>
        <w:tc>
          <w:tcPr>
            <w:tcW w:w="697" w:type="dxa"/>
            <w:tcBorders>
              <w:top w:val="nil"/>
              <w:left w:val="nil"/>
              <w:bottom w:val="nil"/>
              <w:right w:val="nil"/>
            </w:tcBorders>
            <w:shd w:val="clear" w:color="000000" w:fill="BFBFBF"/>
            <w:noWrap/>
            <w:vAlign w:val="bottom"/>
            <w:hideMark/>
          </w:tcPr>
          <w:p w14:paraId="098D52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0.1061</w:t>
            </w:r>
          </w:p>
        </w:tc>
      </w:tr>
      <w:tr w:rsidR="000C5640" w:rsidRPr="005527FA" w14:paraId="71E186CA" w14:textId="77777777" w:rsidTr="00DB4D87">
        <w:trPr>
          <w:trHeight w:val="20"/>
        </w:trPr>
        <w:tc>
          <w:tcPr>
            <w:tcW w:w="898" w:type="dxa"/>
            <w:tcBorders>
              <w:top w:val="nil"/>
              <w:left w:val="nil"/>
              <w:bottom w:val="nil"/>
              <w:right w:val="nil"/>
            </w:tcBorders>
            <w:shd w:val="clear" w:color="auto" w:fill="auto"/>
            <w:noWrap/>
            <w:vAlign w:val="bottom"/>
            <w:hideMark/>
          </w:tcPr>
          <w:p w14:paraId="2A5CC50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Na</w:t>
            </w:r>
            <w:r w:rsidRPr="005527FA">
              <w:rPr>
                <w:rFonts w:eastAsia="Times New Roman"/>
                <w:color w:val="000000"/>
                <w:sz w:val="16"/>
                <w:szCs w:val="16"/>
                <w:vertAlign w:val="superscript"/>
              </w:rPr>
              <w:t>+</w:t>
            </w:r>
          </w:p>
        </w:tc>
        <w:tc>
          <w:tcPr>
            <w:tcW w:w="195" w:type="dxa"/>
            <w:tcBorders>
              <w:top w:val="nil"/>
              <w:left w:val="nil"/>
              <w:bottom w:val="nil"/>
              <w:right w:val="nil"/>
            </w:tcBorders>
            <w:shd w:val="clear" w:color="auto" w:fill="auto"/>
            <w:noWrap/>
            <w:vAlign w:val="center"/>
            <w:hideMark/>
          </w:tcPr>
          <w:p w14:paraId="43FF83B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4</w:t>
            </w:r>
          </w:p>
        </w:tc>
        <w:tc>
          <w:tcPr>
            <w:tcW w:w="719" w:type="dxa"/>
            <w:tcBorders>
              <w:top w:val="nil"/>
              <w:left w:val="nil"/>
              <w:bottom w:val="nil"/>
              <w:right w:val="nil"/>
            </w:tcBorders>
            <w:shd w:val="clear" w:color="auto" w:fill="auto"/>
            <w:noWrap/>
            <w:vAlign w:val="bottom"/>
            <w:hideMark/>
          </w:tcPr>
          <w:p w14:paraId="3C6E06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640CE2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5D64D1F8"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7FD803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789</w:t>
            </w:r>
          </w:p>
        </w:tc>
        <w:tc>
          <w:tcPr>
            <w:tcW w:w="580" w:type="dxa"/>
            <w:tcBorders>
              <w:top w:val="nil"/>
              <w:left w:val="nil"/>
              <w:bottom w:val="nil"/>
              <w:right w:val="nil"/>
            </w:tcBorders>
            <w:shd w:val="clear" w:color="auto" w:fill="auto"/>
            <w:noWrap/>
            <w:vAlign w:val="bottom"/>
            <w:hideMark/>
          </w:tcPr>
          <w:p w14:paraId="1D0E92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674" w:type="dxa"/>
            <w:tcBorders>
              <w:top w:val="nil"/>
              <w:left w:val="nil"/>
              <w:bottom w:val="nil"/>
              <w:right w:val="nil"/>
            </w:tcBorders>
            <w:shd w:val="clear" w:color="auto" w:fill="auto"/>
            <w:noWrap/>
            <w:vAlign w:val="bottom"/>
            <w:hideMark/>
          </w:tcPr>
          <w:p w14:paraId="530F2A60" w14:textId="77777777" w:rsidR="00A25027" w:rsidRPr="005527FA" w:rsidRDefault="000C5640">
            <w:pPr>
              <w:spacing w:after="0" w:line="240" w:lineRule="auto"/>
              <w:jc w:val="right"/>
              <w:rPr>
                <w:rFonts w:eastAsia="Times New Roman"/>
                <w:color w:val="000000"/>
                <w:sz w:val="16"/>
                <w:szCs w:val="16"/>
              </w:rPr>
            </w:pPr>
            <w:r w:rsidRPr="005527FA">
              <w:rPr>
                <w:rFonts w:eastAsia="Times New Roman"/>
                <w:color w:val="000000"/>
                <w:sz w:val="16"/>
                <w:szCs w:val="16"/>
              </w:rPr>
              <w:t>13%</w:t>
            </w:r>
          </w:p>
        </w:tc>
        <w:tc>
          <w:tcPr>
            <w:tcW w:w="724" w:type="dxa"/>
            <w:tcBorders>
              <w:top w:val="nil"/>
              <w:left w:val="nil"/>
              <w:bottom w:val="nil"/>
              <w:right w:val="nil"/>
            </w:tcBorders>
            <w:shd w:val="clear" w:color="auto" w:fill="auto"/>
            <w:noWrap/>
            <w:vAlign w:val="bottom"/>
            <w:hideMark/>
          </w:tcPr>
          <w:p w14:paraId="07D98A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724" w:type="dxa"/>
            <w:tcBorders>
              <w:top w:val="nil"/>
              <w:left w:val="nil"/>
              <w:bottom w:val="nil"/>
              <w:right w:val="nil"/>
            </w:tcBorders>
            <w:shd w:val="clear" w:color="auto" w:fill="auto"/>
            <w:noWrap/>
            <w:vAlign w:val="bottom"/>
            <w:hideMark/>
          </w:tcPr>
          <w:p w14:paraId="3FA80F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724" w:type="dxa"/>
            <w:tcBorders>
              <w:top w:val="nil"/>
              <w:left w:val="nil"/>
              <w:bottom w:val="nil"/>
              <w:right w:val="nil"/>
            </w:tcBorders>
            <w:shd w:val="clear" w:color="auto" w:fill="auto"/>
            <w:noWrap/>
            <w:vAlign w:val="bottom"/>
            <w:hideMark/>
          </w:tcPr>
          <w:p w14:paraId="2D6AEA2D" w14:textId="77777777" w:rsidR="00A25027" w:rsidRPr="005527FA" w:rsidRDefault="000C5640">
            <w:pPr>
              <w:spacing w:after="0" w:line="240" w:lineRule="auto"/>
              <w:jc w:val="right"/>
              <w:rPr>
                <w:rFonts w:eastAsia="Times New Roman"/>
                <w:color w:val="000000"/>
                <w:sz w:val="16"/>
                <w:szCs w:val="16"/>
              </w:rPr>
            </w:pPr>
            <w:r w:rsidRPr="005527FA">
              <w:rPr>
                <w:rFonts w:eastAsia="Times New Roman"/>
                <w:color w:val="000000"/>
                <w:sz w:val="16"/>
                <w:szCs w:val="16"/>
              </w:rPr>
              <w:t>0.0215</w:t>
            </w:r>
          </w:p>
        </w:tc>
        <w:tc>
          <w:tcPr>
            <w:tcW w:w="713" w:type="dxa"/>
            <w:tcBorders>
              <w:top w:val="nil"/>
              <w:left w:val="nil"/>
              <w:bottom w:val="nil"/>
              <w:right w:val="nil"/>
            </w:tcBorders>
            <w:shd w:val="clear" w:color="auto" w:fill="auto"/>
            <w:noWrap/>
            <w:vAlign w:val="bottom"/>
            <w:hideMark/>
          </w:tcPr>
          <w:p w14:paraId="79A67D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0.0102</w:t>
            </w:r>
          </w:p>
        </w:tc>
        <w:tc>
          <w:tcPr>
            <w:tcW w:w="213" w:type="dxa"/>
            <w:tcBorders>
              <w:top w:val="nil"/>
              <w:left w:val="nil"/>
              <w:bottom w:val="nil"/>
              <w:right w:val="nil"/>
            </w:tcBorders>
            <w:shd w:val="clear" w:color="auto" w:fill="auto"/>
            <w:noWrap/>
            <w:vAlign w:val="bottom"/>
            <w:hideMark/>
          </w:tcPr>
          <w:p w14:paraId="032626C6"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69AA36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0.0150</w:t>
            </w:r>
          </w:p>
        </w:tc>
        <w:tc>
          <w:tcPr>
            <w:tcW w:w="697" w:type="dxa"/>
            <w:tcBorders>
              <w:top w:val="nil"/>
              <w:left w:val="nil"/>
              <w:bottom w:val="nil"/>
              <w:right w:val="nil"/>
            </w:tcBorders>
            <w:shd w:val="clear" w:color="auto" w:fill="auto"/>
            <w:noWrap/>
            <w:vAlign w:val="bottom"/>
            <w:hideMark/>
          </w:tcPr>
          <w:p w14:paraId="420130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0.0545</w:t>
            </w:r>
          </w:p>
        </w:tc>
        <w:tc>
          <w:tcPr>
            <w:tcW w:w="697" w:type="dxa"/>
            <w:tcBorders>
              <w:top w:val="nil"/>
              <w:left w:val="nil"/>
              <w:bottom w:val="nil"/>
              <w:right w:val="nil"/>
            </w:tcBorders>
            <w:shd w:val="clear" w:color="auto" w:fill="auto"/>
            <w:noWrap/>
            <w:vAlign w:val="bottom"/>
            <w:hideMark/>
          </w:tcPr>
          <w:p w14:paraId="42AB5C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0.0768</w:t>
            </w:r>
          </w:p>
        </w:tc>
        <w:tc>
          <w:tcPr>
            <w:tcW w:w="697" w:type="dxa"/>
            <w:tcBorders>
              <w:top w:val="nil"/>
              <w:left w:val="nil"/>
              <w:bottom w:val="nil"/>
              <w:right w:val="nil"/>
            </w:tcBorders>
            <w:shd w:val="clear" w:color="auto" w:fill="auto"/>
            <w:noWrap/>
            <w:vAlign w:val="bottom"/>
            <w:hideMark/>
          </w:tcPr>
          <w:p w14:paraId="431AB0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0.1500</w:t>
            </w:r>
          </w:p>
        </w:tc>
      </w:tr>
      <w:tr w:rsidR="000C5640" w:rsidRPr="005527FA" w14:paraId="1E708CA6" w14:textId="77777777" w:rsidTr="00DB4D87">
        <w:trPr>
          <w:trHeight w:val="20"/>
        </w:trPr>
        <w:tc>
          <w:tcPr>
            <w:tcW w:w="898" w:type="dxa"/>
            <w:tcBorders>
              <w:top w:val="nil"/>
              <w:left w:val="nil"/>
              <w:bottom w:val="nil"/>
              <w:right w:val="nil"/>
            </w:tcBorders>
            <w:shd w:val="clear" w:color="000000" w:fill="BFBFBF"/>
            <w:noWrap/>
            <w:vAlign w:val="bottom"/>
            <w:hideMark/>
          </w:tcPr>
          <w:p w14:paraId="73FCF4E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Nb</w:t>
            </w:r>
          </w:p>
        </w:tc>
        <w:tc>
          <w:tcPr>
            <w:tcW w:w="195" w:type="dxa"/>
            <w:tcBorders>
              <w:top w:val="nil"/>
              <w:left w:val="nil"/>
              <w:bottom w:val="nil"/>
              <w:right w:val="nil"/>
            </w:tcBorders>
            <w:shd w:val="clear" w:color="000000" w:fill="BFBFBF"/>
            <w:noWrap/>
            <w:vAlign w:val="center"/>
            <w:hideMark/>
          </w:tcPr>
          <w:p w14:paraId="4A4D50E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1325DD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2EB41A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000000" w:fill="BFBFBF"/>
            <w:noWrap/>
            <w:vAlign w:val="bottom"/>
            <w:hideMark/>
          </w:tcPr>
          <w:p w14:paraId="4E7A64E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487D7A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w:t>
            </w:r>
          </w:p>
        </w:tc>
        <w:tc>
          <w:tcPr>
            <w:tcW w:w="580" w:type="dxa"/>
            <w:tcBorders>
              <w:top w:val="nil"/>
              <w:left w:val="nil"/>
              <w:bottom w:val="nil"/>
              <w:right w:val="nil"/>
            </w:tcBorders>
            <w:shd w:val="clear" w:color="000000" w:fill="BFBFBF"/>
            <w:noWrap/>
            <w:vAlign w:val="bottom"/>
            <w:hideMark/>
          </w:tcPr>
          <w:p w14:paraId="10DB4E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289</w:t>
            </w:r>
          </w:p>
        </w:tc>
        <w:tc>
          <w:tcPr>
            <w:tcW w:w="674" w:type="dxa"/>
            <w:tcBorders>
              <w:top w:val="nil"/>
              <w:left w:val="nil"/>
              <w:bottom w:val="nil"/>
              <w:right w:val="nil"/>
            </w:tcBorders>
            <w:shd w:val="clear" w:color="000000" w:fill="BFBFBF"/>
            <w:noWrap/>
            <w:vAlign w:val="bottom"/>
            <w:hideMark/>
          </w:tcPr>
          <w:p w14:paraId="48709E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000000" w:fill="BFBFBF"/>
            <w:noWrap/>
            <w:vAlign w:val="bottom"/>
            <w:hideMark/>
          </w:tcPr>
          <w:p w14:paraId="23791B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781548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000000" w:fill="BFBFBF"/>
            <w:noWrap/>
            <w:vAlign w:val="bottom"/>
            <w:hideMark/>
          </w:tcPr>
          <w:p w14:paraId="637F89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713" w:type="dxa"/>
            <w:tcBorders>
              <w:top w:val="nil"/>
              <w:left w:val="nil"/>
              <w:bottom w:val="nil"/>
              <w:right w:val="nil"/>
            </w:tcBorders>
            <w:shd w:val="clear" w:color="000000" w:fill="BFBFBF"/>
            <w:noWrap/>
            <w:vAlign w:val="bottom"/>
            <w:hideMark/>
          </w:tcPr>
          <w:p w14:paraId="2ED427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213" w:type="dxa"/>
            <w:tcBorders>
              <w:top w:val="nil"/>
              <w:left w:val="nil"/>
              <w:bottom w:val="nil"/>
              <w:right w:val="nil"/>
            </w:tcBorders>
            <w:shd w:val="clear" w:color="000000" w:fill="BFBFBF"/>
            <w:noWrap/>
            <w:vAlign w:val="bottom"/>
            <w:hideMark/>
          </w:tcPr>
          <w:p w14:paraId="1BF47052"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0B85A7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697" w:type="dxa"/>
            <w:tcBorders>
              <w:top w:val="nil"/>
              <w:left w:val="nil"/>
              <w:bottom w:val="nil"/>
              <w:right w:val="nil"/>
            </w:tcBorders>
            <w:shd w:val="clear" w:color="000000" w:fill="BFBFBF"/>
            <w:noWrap/>
            <w:vAlign w:val="bottom"/>
            <w:hideMark/>
          </w:tcPr>
          <w:p w14:paraId="2185E4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697" w:type="dxa"/>
            <w:tcBorders>
              <w:top w:val="nil"/>
              <w:left w:val="nil"/>
              <w:bottom w:val="nil"/>
              <w:right w:val="nil"/>
            </w:tcBorders>
            <w:shd w:val="clear" w:color="000000" w:fill="BFBFBF"/>
            <w:noWrap/>
            <w:vAlign w:val="bottom"/>
            <w:hideMark/>
          </w:tcPr>
          <w:p w14:paraId="28A303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697" w:type="dxa"/>
            <w:tcBorders>
              <w:top w:val="nil"/>
              <w:left w:val="nil"/>
              <w:bottom w:val="nil"/>
              <w:right w:val="nil"/>
            </w:tcBorders>
            <w:shd w:val="clear" w:color="000000" w:fill="BFBFBF"/>
            <w:noWrap/>
            <w:vAlign w:val="bottom"/>
            <w:hideMark/>
          </w:tcPr>
          <w:p w14:paraId="10BC2F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0.0028</w:t>
            </w:r>
          </w:p>
        </w:tc>
      </w:tr>
      <w:tr w:rsidR="000C5640" w:rsidRPr="005527FA" w14:paraId="537421C4" w14:textId="77777777" w:rsidTr="00DB4D87">
        <w:trPr>
          <w:trHeight w:val="20"/>
        </w:trPr>
        <w:tc>
          <w:tcPr>
            <w:tcW w:w="898" w:type="dxa"/>
            <w:tcBorders>
              <w:top w:val="nil"/>
              <w:left w:val="nil"/>
              <w:bottom w:val="nil"/>
              <w:right w:val="nil"/>
            </w:tcBorders>
            <w:shd w:val="clear" w:color="auto" w:fill="auto"/>
            <w:noWrap/>
            <w:vAlign w:val="bottom"/>
            <w:hideMark/>
          </w:tcPr>
          <w:p w14:paraId="5ED07BB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NH</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195" w:type="dxa"/>
            <w:tcBorders>
              <w:top w:val="nil"/>
              <w:left w:val="nil"/>
              <w:bottom w:val="nil"/>
              <w:right w:val="nil"/>
            </w:tcBorders>
            <w:shd w:val="clear" w:color="auto" w:fill="auto"/>
            <w:noWrap/>
            <w:vAlign w:val="center"/>
            <w:hideMark/>
          </w:tcPr>
          <w:p w14:paraId="7F2628C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4</w:t>
            </w:r>
          </w:p>
        </w:tc>
        <w:tc>
          <w:tcPr>
            <w:tcW w:w="719" w:type="dxa"/>
            <w:tcBorders>
              <w:top w:val="nil"/>
              <w:left w:val="nil"/>
              <w:bottom w:val="nil"/>
              <w:right w:val="nil"/>
            </w:tcBorders>
            <w:shd w:val="clear" w:color="auto" w:fill="auto"/>
            <w:noWrap/>
            <w:vAlign w:val="bottom"/>
            <w:hideMark/>
          </w:tcPr>
          <w:p w14:paraId="75F6BD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15D17A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205ECCBA"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6FE0BF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893</w:t>
            </w:r>
          </w:p>
        </w:tc>
        <w:tc>
          <w:tcPr>
            <w:tcW w:w="580" w:type="dxa"/>
            <w:tcBorders>
              <w:top w:val="nil"/>
              <w:left w:val="nil"/>
              <w:bottom w:val="nil"/>
              <w:right w:val="nil"/>
            </w:tcBorders>
            <w:shd w:val="clear" w:color="auto" w:fill="auto"/>
            <w:noWrap/>
            <w:vAlign w:val="bottom"/>
            <w:hideMark/>
          </w:tcPr>
          <w:p w14:paraId="1C1235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w:t>
            </w:r>
          </w:p>
        </w:tc>
        <w:tc>
          <w:tcPr>
            <w:tcW w:w="674" w:type="dxa"/>
            <w:tcBorders>
              <w:top w:val="nil"/>
              <w:left w:val="nil"/>
              <w:bottom w:val="nil"/>
              <w:right w:val="nil"/>
            </w:tcBorders>
            <w:shd w:val="clear" w:color="auto" w:fill="auto"/>
            <w:noWrap/>
            <w:vAlign w:val="bottom"/>
            <w:hideMark/>
          </w:tcPr>
          <w:p w14:paraId="0190C7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724" w:type="dxa"/>
            <w:tcBorders>
              <w:top w:val="nil"/>
              <w:left w:val="nil"/>
              <w:bottom w:val="nil"/>
              <w:right w:val="nil"/>
            </w:tcBorders>
            <w:shd w:val="clear" w:color="auto" w:fill="auto"/>
            <w:noWrap/>
            <w:vAlign w:val="bottom"/>
            <w:hideMark/>
          </w:tcPr>
          <w:p w14:paraId="2A5042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0.0043</w:t>
            </w:r>
          </w:p>
        </w:tc>
        <w:tc>
          <w:tcPr>
            <w:tcW w:w="724" w:type="dxa"/>
            <w:tcBorders>
              <w:top w:val="nil"/>
              <w:left w:val="nil"/>
              <w:bottom w:val="nil"/>
              <w:right w:val="nil"/>
            </w:tcBorders>
            <w:shd w:val="clear" w:color="auto" w:fill="auto"/>
            <w:noWrap/>
            <w:vAlign w:val="bottom"/>
            <w:hideMark/>
          </w:tcPr>
          <w:p w14:paraId="640C55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0.0173</w:t>
            </w:r>
          </w:p>
        </w:tc>
        <w:tc>
          <w:tcPr>
            <w:tcW w:w="724" w:type="dxa"/>
            <w:tcBorders>
              <w:top w:val="nil"/>
              <w:left w:val="nil"/>
              <w:bottom w:val="nil"/>
              <w:right w:val="nil"/>
            </w:tcBorders>
            <w:shd w:val="clear" w:color="auto" w:fill="auto"/>
            <w:noWrap/>
            <w:vAlign w:val="bottom"/>
            <w:hideMark/>
          </w:tcPr>
          <w:p w14:paraId="48415F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0.0162</w:t>
            </w:r>
          </w:p>
        </w:tc>
        <w:tc>
          <w:tcPr>
            <w:tcW w:w="713" w:type="dxa"/>
            <w:tcBorders>
              <w:top w:val="nil"/>
              <w:left w:val="nil"/>
              <w:bottom w:val="nil"/>
              <w:right w:val="nil"/>
            </w:tcBorders>
            <w:shd w:val="clear" w:color="auto" w:fill="auto"/>
            <w:noWrap/>
            <w:vAlign w:val="bottom"/>
            <w:hideMark/>
          </w:tcPr>
          <w:p w14:paraId="0F0155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0.0071</w:t>
            </w:r>
          </w:p>
        </w:tc>
        <w:tc>
          <w:tcPr>
            <w:tcW w:w="213" w:type="dxa"/>
            <w:tcBorders>
              <w:top w:val="nil"/>
              <w:left w:val="nil"/>
              <w:bottom w:val="nil"/>
              <w:right w:val="nil"/>
            </w:tcBorders>
            <w:shd w:val="clear" w:color="auto" w:fill="auto"/>
            <w:noWrap/>
            <w:vAlign w:val="bottom"/>
            <w:hideMark/>
          </w:tcPr>
          <w:p w14:paraId="412AC90C"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216F9B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0.2710</w:t>
            </w:r>
          </w:p>
        </w:tc>
        <w:tc>
          <w:tcPr>
            <w:tcW w:w="697" w:type="dxa"/>
            <w:tcBorders>
              <w:top w:val="nil"/>
              <w:left w:val="nil"/>
              <w:bottom w:val="nil"/>
              <w:right w:val="nil"/>
            </w:tcBorders>
            <w:shd w:val="clear" w:color="auto" w:fill="auto"/>
            <w:noWrap/>
            <w:vAlign w:val="bottom"/>
            <w:hideMark/>
          </w:tcPr>
          <w:p w14:paraId="51BA4F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1.0200</w:t>
            </w:r>
          </w:p>
        </w:tc>
        <w:tc>
          <w:tcPr>
            <w:tcW w:w="697" w:type="dxa"/>
            <w:tcBorders>
              <w:top w:val="nil"/>
              <w:left w:val="nil"/>
              <w:bottom w:val="nil"/>
              <w:right w:val="nil"/>
            </w:tcBorders>
            <w:shd w:val="clear" w:color="auto" w:fill="auto"/>
            <w:noWrap/>
            <w:vAlign w:val="bottom"/>
            <w:hideMark/>
          </w:tcPr>
          <w:p w14:paraId="7390D3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1.4049</w:t>
            </w:r>
          </w:p>
        </w:tc>
        <w:tc>
          <w:tcPr>
            <w:tcW w:w="697" w:type="dxa"/>
            <w:tcBorders>
              <w:top w:val="nil"/>
              <w:left w:val="nil"/>
              <w:bottom w:val="nil"/>
              <w:right w:val="nil"/>
            </w:tcBorders>
            <w:shd w:val="clear" w:color="auto" w:fill="auto"/>
            <w:noWrap/>
            <w:vAlign w:val="bottom"/>
            <w:hideMark/>
          </w:tcPr>
          <w:p w14:paraId="160832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3.1100</w:t>
            </w:r>
          </w:p>
        </w:tc>
      </w:tr>
      <w:tr w:rsidR="000C5640" w:rsidRPr="005527FA" w14:paraId="1562C40D" w14:textId="77777777" w:rsidTr="00DB4D87">
        <w:trPr>
          <w:trHeight w:val="20"/>
        </w:trPr>
        <w:tc>
          <w:tcPr>
            <w:tcW w:w="898" w:type="dxa"/>
            <w:tcBorders>
              <w:top w:val="nil"/>
              <w:left w:val="nil"/>
              <w:bottom w:val="nil"/>
              <w:right w:val="nil"/>
            </w:tcBorders>
            <w:shd w:val="clear" w:color="000000" w:fill="BFBFBF"/>
            <w:noWrap/>
            <w:vAlign w:val="bottom"/>
            <w:hideMark/>
          </w:tcPr>
          <w:p w14:paraId="2940334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Ni</w:t>
            </w:r>
          </w:p>
        </w:tc>
        <w:tc>
          <w:tcPr>
            <w:tcW w:w="195" w:type="dxa"/>
            <w:tcBorders>
              <w:top w:val="nil"/>
              <w:left w:val="nil"/>
              <w:bottom w:val="nil"/>
              <w:right w:val="nil"/>
            </w:tcBorders>
            <w:shd w:val="clear" w:color="000000" w:fill="BFBFBF"/>
            <w:noWrap/>
            <w:vAlign w:val="center"/>
            <w:hideMark/>
          </w:tcPr>
          <w:p w14:paraId="1EFBBA7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3A2CCC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63B04A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7D1FBA0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453065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160</w:t>
            </w:r>
          </w:p>
        </w:tc>
        <w:tc>
          <w:tcPr>
            <w:tcW w:w="580" w:type="dxa"/>
            <w:tcBorders>
              <w:top w:val="nil"/>
              <w:left w:val="nil"/>
              <w:bottom w:val="nil"/>
              <w:right w:val="nil"/>
            </w:tcBorders>
            <w:shd w:val="clear" w:color="000000" w:fill="BFBFBF"/>
            <w:noWrap/>
            <w:vAlign w:val="bottom"/>
            <w:hideMark/>
          </w:tcPr>
          <w:p w14:paraId="6CB879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742</w:t>
            </w:r>
          </w:p>
        </w:tc>
        <w:tc>
          <w:tcPr>
            <w:tcW w:w="674" w:type="dxa"/>
            <w:tcBorders>
              <w:top w:val="nil"/>
              <w:left w:val="nil"/>
              <w:bottom w:val="nil"/>
              <w:right w:val="nil"/>
            </w:tcBorders>
            <w:shd w:val="clear" w:color="000000" w:fill="BFBFBF"/>
            <w:noWrap/>
            <w:vAlign w:val="bottom"/>
            <w:hideMark/>
          </w:tcPr>
          <w:p w14:paraId="7C20E3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82%</w:t>
            </w:r>
          </w:p>
        </w:tc>
        <w:tc>
          <w:tcPr>
            <w:tcW w:w="724" w:type="dxa"/>
            <w:tcBorders>
              <w:top w:val="nil"/>
              <w:left w:val="nil"/>
              <w:bottom w:val="nil"/>
              <w:right w:val="nil"/>
            </w:tcBorders>
            <w:shd w:val="clear" w:color="000000" w:fill="BFBFBF"/>
            <w:noWrap/>
            <w:vAlign w:val="bottom"/>
            <w:hideMark/>
          </w:tcPr>
          <w:p w14:paraId="14B23C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000000" w:fill="BFBFBF"/>
            <w:noWrap/>
            <w:vAlign w:val="bottom"/>
            <w:hideMark/>
          </w:tcPr>
          <w:p w14:paraId="14D002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724" w:type="dxa"/>
            <w:tcBorders>
              <w:top w:val="nil"/>
              <w:left w:val="nil"/>
              <w:bottom w:val="nil"/>
              <w:right w:val="nil"/>
            </w:tcBorders>
            <w:shd w:val="clear" w:color="000000" w:fill="BFBFBF"/>
            <w:noWrap/>
            <w:vAlign w:val="bottom"/>
            <w:hideMark/>
          </w:tcPr>
          <w:p w14:paraId="0B05C0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713" w:type="dxa"/>
            <w:tcBorders>
              <w:top w:val="nil"/>
              <w:left w:val="nil"/>
              <w:bottom w:val="nil"/>
              <w:right w:val="nil"/>
            </w:tcBorders>
            <w:shd w:val="clear" w:color="000000" w:fill="BFBFBF"/>
            <w:noWrap/>
            <w:vAlign w:val="bottom"/>
            <w:hideMark/>
          </w:tcPr>
          <w:p w14:paraId="76B16F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213" w:type="dxa"/>
            <w:tcBorders>
              <w:top w:val="nil"/>
              <w:left w:val="nil"/>
              <w:bottom w:val="nil"/>
              <w:right w:val="nil"/>
            </w:tcBorders>
            <w:shd w:val="clear" w:color="000000" w:fill="BFBFBF"/>
            <w:noWrap/>
            <w:vAlign w:val="bottom"/>
            <w:hideMark/>
          </w:tcPr>
          <w:p w14:paraId="10227D08"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162344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697" w:type="dxa"/>
            <w:tcBorders>
              <w:top w:val="nil"/>
              <w:left w:val="nil"/>
              <w:bottom w:val="nil"/>
              <w:right w:val="nil"/>
            </w:tcBorders>
            <w:shd w:val="clear" w:color="000000" w:fill="BFBFBF"/>
            <w:noWrap/>
            <w:vAlign w:val="bottom"/>
            <w:hideMark/>
          </w:tcPr>
          <w:p w14:paraId="6216C6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697" w:type="dxa"/>
            <w:tcBorders>
              <w:top w:val="nil"/>
              <w:left w:val="nil"/>
              <w:bottom w:val="nil"/>
              <w:right w:val="nil"/>
            </w:tcBorders>
            <w:shd w:val="clear" w:color="000000" w:fill="BFBFBF"/>
            <w:noWrap/>
            <w:vAlign w:val="bottom"/>
            <w:hideMark/>
          </w:tcPr>
          <w:p w14:paraId="1EC552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97" w:type="dxa"/>
            <w:tcBorders>
              <w:top w:val="nil"/>
              <w:left w:val="nil"/>
              <w:bottom w:val="nil"/>
              <w:right w:val="nil"/>
            </w:tcBorders>
            <w:shd w:val="clear" w:color="000000" w:fill="BFBFBF"/>
            <w:noWrap/>
            <w:vAlign w:val="bottom"/>
            <w:hideMark/>
          </w:tcPr>
          <w:p w14:paraId="12EC7C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r>
      <w:tr w:rsidR="000C5640" w:rsidRPr="005527FA" w14:paraId="39BCE964" w14:textId="77777777" w:rsidTr="00DB4D87">
        <w:trPr>
          <w:trHeight w:val="20"/>
        </w:trPr>
        <w:tc>
          <w:tcPr>
            <w:tcW w:w="898" w:type="dxa"/>
            <w:tcBorders>
              <w:top w:val="nil"/>
              <w:left w:val="nil"/>
              <w:bottom w:val="nil"/>
              <w:right w:val="nil"/>
            </w:tcBorders>
            <w:shd w:val="clear" w:color="auto" w:fill="auto"/>
            <w:noWrap/>
            <w:vAlign w:val="bottom"/>
            <w:hideMark/>
          </w:tcPr>
          <w:p w14:paraId="0907D3D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NO</w:t>
            </w:r>
            <w:r w:rsidRPr="005527FA">
              <w:rPr>
                <w:rFonts w:eastAsia="Times New Roman"/>
                <w:color w:val="000000"/>
                <w:sz w:val="16"/>
                <w:szCs w:val="16"/>
                <w:vertAlign w:val="subscript"/>
              </w:rPr>
              <w:t>3</w:t>
            </w:r>
            <w:r w:rsidRPr="005527FA">
              <w:rPr>
                <w:rFonts w:eastAsia="Times New Roman"/>
                <w:color w:val="000000"/>
                <w:sz w:val="16"/>
                <w:szCs w:val="16"/>
                <w:vertAlign w:val="superscript"/>
              </w:rPr>
              <w:t>-</w:t>
            </w:r>
          </w:p>
        </w:tc>
        <w:tc>
          <w:tcPr>
            <w:tcW w:w="195" w:type="dxa"/>
            <w:tcBorders>
              <w:top w:val="nil"/>
              <w:left w:val="nil"/>
              <w:bottom w:val="nil"/>
              <w:right w:val="nil"/>
            </w:tcBorders>
            <w:shd w:val="clear" w:color="auto" w:fill="auto"/>
            <w:noWrap/>
            <w:vAlign w:val="center"/>
            <w:hideMark/>
          </w:tcPr>
          <w:p w14:paraId="0C56533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4</w:t>
            </w:r>
          </w:p>
        </w:tc>
        <w:tc>
          <w:tcPr>
            <w:tcW w:w="719" w:type="dxa"/>
            <w:tcBorders>
              <w:top w:val="nil"/>
              <w:left w:val="nil"/>
              <w:bottom w:val="nil"/>
              <w:right w:val="nil"/>
            </w:tcBorders>
            <w:shd w:val="clear" w:color="auto" w:fill="auto"/>
            <w:noWrap/>
            <w:vAlign w:val="bottom"/>
            <w:hideMark/>
          </w:tcPr>
          <w:p w14:paraId="66C25D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497EB5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1D0074F9"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359433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897</w:t>
            </w:r>
          </w:p>
        </w:tc>
        <w:tc>
          <w:tcPr>
            <w:tcW w:w="580" w:type="dxa"/>
            <w:tcBorders>
              <w:top w:val="nil"/>
              <w:left w:val="nil"/>
              <w:bottom w:val="nil"/>
              <w:right w:val="nil"/>
            </w:tcBorders>
            <w:shd w:val="clear" w:color="auto" w:fill="auto"/>
            <w:noWrap/>
            <w:vAlign w:val="bottom"/>
            <w:hideMark/>
          </w:tcPr>
          <w:p w14:paraId="117BFA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w:t>
            </w:r>
          </w:p>
        </w:tc>
        <w:tc>
          <w:tcPr>
            <w:tcW w:w="674" w:type="dxa"/>
            <w:tcBorders>
              <w:top w:val="nil"/>
              <w:left w:val="nil"/>
              <w:bottom w:val="nil"/>
              <w:right w:val="nil"/>
            </w:tcBorders>
            <w:shd w:val="clear" w:color="auto" w:fill="auto"/>
            <w:noWrap/>
            <w:vAlign w:val="bottom"/>
            <w:hideMark/>
          </w:tcPr>
          <w:p w14:paraId="5C3666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724" w:type="dxa"/>
            <w:tcBorders>
              <w:top w:val="nil"/>
              <w:left w:val="nil"/>
              <w:bottom w:val="nil"/>
              <w:right w:val="nil"/>
            </w:tcBorders>
            <w:shd w:val="clear" w:color="auto" w:fill="auto"/>
            <w:noWrap/>
            <w:vAlign w:val="bottom"/>
            <w:hideMark/>
          </w:tcPr>
          <w:p w14:paraId="2DF8B9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0.0186</w:t>
            </w:r>
          </w:p>
        </w:tc>
        <w:tc>
          <w:tcPr>
            <w:tcW w:w="724" w:type="dxa"/>
            <w:tcBorders>
              <w:top w:val="nil"/>
              <w:left w:val="nil"/>
              <w:bottom w:val="nil"/>
              <w:right w:val="nil"/>
            </w:tcBorders>
            <w:shd w:val="clear" w:color="auto" w:fill="auto"/>
            <w:noWrap/>
            <w:vAlign w:val="bottom"/>
            <w:hideMark/>
          </w:tcPr>
          <w:p w14:paraId="39F843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0.0287</w:t>
            </w:r>
          </w:p>
        </w:tc>
        <w:tc>
          <w:tcPr>
            <w:tcW w:w="724" w:type="dxa"/>
            <w:tcBorders>
              <w:top w:val="nil"/>
              <w:left w:val="nil"/>
              <w:bottom w:val="nil"/>
              <w:right w:val="nil"/>
            </w:tcBorders>
            <w:shd w:val="clear" w:color="auto" w:fill="auto"/>
            <w:noWrap/>
            <w:vAlign w:val="bottom"/>
            <w:hideMark/>
          </w:tcPr>
          <w:p w14:paraId="0435A5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0.0107</w:t>
            </w:r>
          </w:p>
        </w:tc>
        <w:tc>
          <w:tcPr>
            <w:tcW w:w="713" w:type="dxa"/>
            <w:tcBorders>
              <w:top w:val="nil"/>
              <w:left w:val="nil"/>
              <w:bottom w:val="nil"/>
              <w:right w:val="nil"/>
            </w:tcBorders>
            <w:shd w:val="clear" w:color="auto" w:fill="auto"/>
            <w:noWrap/>
            <w:vAlign w:val="bottom"/>
            <w:hideMark/>
          </w:tcPr>
          <w:p w14:paraId="1910B5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0.0060</w:t>
            </w:r>
          </w:p>
        </w:tc>
        <w:tc>
          <w:tcPr>
            <w:tcW w:w="213" w:type="dxa"/>
            <w:tcBorders>
              <w:top w:val="nil"/>
              <w:left w:val="nil"/>
              <w:bottom w:val="nil"/>
              <w:right w:val="nil"/>
            </w:tcBorders>
            <w:shd w:val="clear" w:color="auto" w:fill="auto"/>
            <w:noWrap/>
            <w:vAlign w:val="bottom"/>
            <w:hideMark/>
          </w:tcPr>
          <w:p w14:paraId="3119877A"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3B6F2F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0.4015</w:t>
            </w:r>
          </w:p>
        </w:tc>
        <w:tc>
          <w:tcPr>
            <w:tcW w:w="697" w:type="dxa"/>
            <w:tcBorders>
              <w:top w:val="nil"/>
              <w:left w:val="nil"/>
              <w:bottom w:val="nil"/>
              <w:right w:val="nil"/>
            </w:tcBorders>
            <w:shd w:val="clear" w:color="auto" w:fill="auto"/>
            <w:noWrap/>
            <w:vAlign w:val="bottom"/>
            <w:hideMark/>
          </w:tcPr>
          <w:p w14:paraId="337A8B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1.4700</w:t>
            </w:r>
          </w:p>
        </w:tc>
        <w:tc>
          <w:tcPr>
            <w:tcW w:w="697" w:type="dxa"/>
            <w:tcBorders>
              <w:top w:val="nil"/>
              <w:left w:val="nil"/>
              <w:bottom w:val="nil"/>
              <w:right w:val="nil"/>
            </w:tcBorders>
            <w:shd w:val="clear" w:color="auto" w:fill="auto"/>
            <w:noWrap/>
            <w:vAlign w:val="bottom"/>
            <w:hideMark/>
          </w:tcPr>
          <w:p w14:paraId="7F4DAF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2.4260</w:t>
            </w:r>
          </w:p>
        </w:tc>
        <w:tc>
          <w:tcPr>
            <w:tcW w:w="697" w:type="dxa"/>
            <w:tcBorders>
              <w:top w:val="nil"/>
              <w:left w:val="nil"/>
              <w:bottom w:val="nil"/>
              <w:right w:val="nil"/>
            </w:tcBorders>
            <w:shd w:val="clear" w:color="auto" w:fill="auto"/>
            <w:noWrap/>
            <w:vAlign w:val="bottom"/>
            <w:hideMark/>
          </w:tcPr>
          <w:p w14:paraId="625D8B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6.2220</w:t>
            </w:r>
          </w:p>
        </w:tc>
      </w:tr>
      <w:tr w:rsidR="000C5640" w:rsidRPr="005527FA" w14:paraId="1E4FF6CF" w14:textId="77777777" w:rsidTr="00DB4D87">
        <w:trPr>
          <w:trHeight w:val="20"/>
        </w:trPr>
        <w:tc>
          <w:tcPr>
            <w:tcW w:w="898" w:type="dxa"/>
            <w:tcBorders>
              <w:top w:val="nil"/>
              <w:left w:val="nil"/>
              <w:bottom w:val="nil"/>
              <w:right w:val="nil"/>
            </w:tcBorders>
            <w:shd w:val="clear" w:color="000000" w:fill="BFBFBF"/>
            <w:noWrap/>
            <w:vAlign w:val="bottom"/>
            <w:hideMark/>
          </w:tcPr>
          <w:p w14:paraId="1F5276E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OC</w:t>
            </w:r>
            <w:r w:rsidRPr="005527FA">
              <w:rPr>
                <w:rFonts w:eastAsia="Times New Roman"/>
                <w:color w:val="000000"/>
                <w:sz w:val="16"/>
                <w:szCs w:val="16"/>
                <w:vertAlign w:val="subscript"/>
              </w:rPr>
              <w:t>METSASS</w:t>
            </w:r>
          </w:p>
        </w:tc>
        <w:tc>
          <w:tcPr>
            <w:tcW w:w="195" w:type="dxa"/>
            <w:tcBorders>
              <w:top w:val="nil"/>
              <w:left w:val="nil"/>
              <w:bottom w:val="nil"/>
              <w:right w:val="nil"/>
            </w:tcBorders>
            <w:shd w:val="clear" w:color="000000" w:fill="BFBFBF"/>
            <w:noWrap/>
            <w:vAlign w:val="center"/>
            <w:hideMark/>
          </w:tcPr>
          <w:p w14:paraId="39A819A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5</w:t>
            </w:r>
          </w:p>
        </w:tc>
        <w:tc>
          <w:tcPr>
            <w:tcW w:w="719" w:type="dxa"/>
            <w:tcBorders>
              <w:top w:val="nil"/>
              <w:left w:val="nil"/>
              <w:bottom w:val="nil"/>
              <w:right w:val="nil"/>
            </w:tcBorders>
            <w:shd w:val="clear" w:color="000000" w:fill="BFBFBF"/>
            <w:noWrap/>
            <w:vAlign w:val="bottom"/>
            <w:hideMark/>
          </w:tcPr>
          <w:p w14:paraId="00ED6C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2F765F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4/29/10</w:t>
            </w:r>
          </w:p>
        </w:tc>
        <w:tc>
          <w:tcPr>
            <w:tcW w:w="213" w:type="dxa"/>
            <w:tcBorders>
              <w:top w:val="nil"/>
              <w:left w:val="nil"/>
              <w:bottom w:val="nil"/>
              <w:right w:val="nil"/>
            </w:tcBorders>
            <w:shd w:val="clear" w:color="000000" w:fill="BFBFBF"/>
            <w:noWrap/>
            <w:vAlign w:val="bottom"/>
            <w:hideMark/>
          </w:tcPr>
          <w:p w14:paraId="6B4935C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72A0B5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248</w:t>
            </w:r>
          </w:p>
        </w:tc>
        <w:tc>
          <w:tcPr>
            <w:tcW w:w="580" w:type="dxa"/>
            <w:tcBorders>
              <w:top w:val="nil"/>
              <w:left w:val="nil"/>
              <w:bottom w:val="nil"/>
              <w:right w:val="nil"/>
            </w:tcBorders>
            <w:shd w:val="clear" w:color="000000" w:fill="BFBFBF"/>
            <w:noWrap/>
            <w:vAlign w:val="bottom"/>
            <w:hideMark/>
          </w:tcPr>
          <w:p w14:paraId="1A6572E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674" w:type="dxa"/>
            <w:tcBorders>
              <w:top w:val="nil"/>
              <w:left w:val="nil"/>
              <w:bottom w:val="nil"/>
              <w:right w:val="nil"/>
            </w:tcBorders>
            <w:shd w:val="clear" w:color="000000" w:fill="BFBFBF"/>
            <w:noWrap/>
            <w:vAlign w:val="bottom"/>
            <w:hideMark/>
          </w:tcPr>
          <w:p w14:paraId="40F5DA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724" w:type="dxa"/>
            <w:tcBorders>
              <w:top w:val="nil"/>
              <w:left w:val="nil"/>
              <w:bottom w:val="nil"/>
              <w:right w:val="nil"/>
            </w:tcBorders>
            <w:shd w:val="clear" w:color="000000" w:fill="BFBFBF"/>
            <w:noWrap/>
            <w:vAlign w:val="bottom"/>
            <w:hideMark/>
          </w:tcPr>
          <w:p w14:paraId="32C8ED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1.0083</w:t>
            </w:r>
          </w:p>
        </w:tc>
        <w:tc>
          <w:tcPr>
            <w:tcW w:w="724" w:type="dxa"/>
            <w:tcBorders>
              <w:top w:val="nil"/>
              <w:left w:val="nil"/>
              <w:bottom w:val="nil"/>
              <w:right w:val="nil"/>
            </w:tcBorders>
            <w:shd w:val="clear" w:color="000000" w:fill="BFBFBF"/>
            <w:noWrap/>
            <w:vAlign w:val="bottom"/>
            <w:hideMark/>
          </w:tcPr>
          <w:p w14:paraId="61587E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0.2014</w:t>
            </w:r>
          </w:p>
        </w:tc>
        <w:tc>
          <w:tcPr>
            <w:tcW w:w="724" w:type="dxa"/>
            <w:tcBorders>
              <w:top w:val="nil"/>
              <w:left w:val="nil"/>
              <w:bottom w:val="nil"/>
              <w:right w:val="nil"/>
            </w:tcBorders>
            <w:shd w:val="clear" w:color="000000" w:fill="BFBFBF"/>
            <w:noWrap/>
            <w:vAlign w:val="bottom"/>
            <w:hideMark/>
          </w:tcPr>
          <w:p w14:paraId="1B0980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0.2400</w:t>
            </w:r>
          </w:p>
        </w:tc>
        <w:tc>
          <w:tcPr>
            <w:tcW w:w="713" w:type="dxa"/>
            <w:tcBorders>
              <w:top w:val="nil"/>
              <w:left w:val="nil"/>
              <w:bottom w:val="nil"/>
              <w:right w:val="nil"/>
            </w:tcBorders>
            <w:shd w:val="clear" w:color="000000" w:fill="BFBFBF"/>
            <w:noWrap/>
            <w:vAlign w:val="bottom"/>
            <w:hideMark/>
          </w:tcPr>
          <w:p w14:paraId="569439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213" w:type="dxa"/>
            <w:tcBorders>
              <w:top w:val="nil"/>
              <w:left w:val="nil"/>
              <w:bottom w:val="nil"/>
              <w:right w:val="nil"/>
            </w:tcBorders>
            <w:shd w:val="clear" w:color="000000" w:fill="BFBFBF"/>
            <w:noWrap/>
            <w:vAlign w:val="bottom"/>
            <w:hideMark/>
          </w:tcPr>
          <w:p w14:paraId="0F7ED0C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0F1C25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1.1928</w:t>
            </w:r>
          </w:p>
        </w:tc>
        <w:tc>
          <w:tcPr>
            <w:tcW w:w="697" w:type="dxa"/>
            <w:tcBorders>
              <w:top w:val="nil"/>
              <w:left w:val="nil"/>
              <w:bottom w:val="nil"/>
              <w:right w:val="nil"/>
            </w:tcBorders>
            <w:shd w:val="clear" w:color="000000" w:fill="BFBFBF"/>
            <w:noWrap/>
            <w:vAlign w:val="bottom"/>
            <w:hideMark/>
          </w:tcPr>
          <w:p w14:paraId="45C65D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2.5850</w:t>
            </w:r>
          </w:p>
        </w:tc>
        <w:tc>
          <w:tcPr>
            <w:tcW w:w="697" w:type="dxa"/>
            <w:tcBorders>
              <w:top w:val="nil"/>
              <w:left w:val="nil"/>
              <w:bottom w:val="nil"/>
              <w:right w:val="nil"/>
            </w:tcBorders>
            <w:shd w:val="clear" w:color="000000" w:fill="BFBFBF"/>
            <w:noWrap/>
            <w:vAlign w:val="bottom"/>
            <w:hideMark/>
          </w:tcPr>
          <w:p w14:paraId="660B77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2.8347</w:t>
            </w:r>
          </w:p>
        </w:tc>
        <w:tc>
          <w:tcPr>
            <w:tcW w:w="697" w:type="dxa"/>
            <w:tcBorders>
              <w:top w:val="nil"/>
              <w:left w:val="nil"/>
              <w:bottom w:val="nil"/>
              <w:right w:val="nil"/>
            </w:tcBorders>
            <w:shd w:val="clear" w:color="000000" w:fill="BFBFBF"/>
            <w:noWrap/>
            <w:vAlign w:val="bottom"/>
            <w:hideMark/>
          </w:tcPr>
          <w:p w14:paraId="60EA79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4.6621</w:t>
            </w:r>
          </w:p>
        </w:tc>
      </w:tr>
      <w:tr w:rsidR="000C5640" w:rsidRPr="005527FA" w14:paraId="5628F636" w14:textId="77777777" w:rsidTr="00DB4D87">
        <w:trPr>
          <w:trHeight w:val="20"/>
        </w:trPr>
        <w:tc>
          <w:tcPr>
            <w:tcW w:w="898" w:type="dxa"/>
            <w:tcBorders>
              <w:top w:val="nil"/>
              <w:left w:val="nil"/>
              <w:bottom w:val="nil"/>
              <w:right w:val="nil"/>
            </w:tcBorders>
            <w:shd w:val="clear" w:color="000000" w:fill="BFBFBF"/>
            <w:noWrap/>
            <w:vAlign w:val="bottom"/>
            <w:hideMark/>
          </w:tcPr>
          <w:p w14:paraId="7CBC194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OC</w:t>
            </w:r>
            <w:r w:rsidRPr="005527FA">
              <w:rPr>
                <w:rFonts w:eastAsia="Times New Roman"/>
                <w:color w:val="000000"/>
                <w:sz w:val="16"/>
                <w:szCs w:val="16"/>
                <w:vertAlign w:val="subscript"/>
              </w:rPr>
              <w:t>URG3k</w:t>
            </w:r>
          </w:p>
        </w:tc>
        <w:tc>
          <w:tcPr>
            <w:tcW w:w="195" w:type="dxa"/>
            <w:tcBorders>
              <w:top w:val="nil"/>
              <w:left w:val="nil"/>
              <w:bottom w:val="nil"/>
              <w:right w:val="nil"/>
            </w:tcBorders>
            <w:shd w:val="clear" w:color="000000" w:fill="BFBFBF"/>
            <w:noWrap/>
            <w:vAlign w:val="center"/>
            <w:hideMark/>
          </w:tcPr>
          <w:p w14:paraId="572357F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6</w:t>
            </w:r>
          </w:p>
        </w:tc>
        <w:tc>
          <w:tcPr>
            <w:tcW w:w="719" w:type="dxa"/>
            <w:tcBorders>
              <w:top w:val="nil"/>
              <w:left w:val="nil"/>
              <w:bottom w:val="nil"/>
              <w:right w:val="nil"/>
            </w:tcBorders>
            <w:shd w:val="clear" w:color="000000" w:fill="BFBFBF"/>
            <w:noWrap/>
            <w:vAlign w:val="bottom"/>
            <w:hideMark/>
          </w:tcPr>
          <w:p w14:paraId="01F38D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5/3/07</w:t>
            </w:r>
          </w:p>
        </w:tc>
        <w:tc>
          <w:tcPr>
            <w:tcW w:w="852" w:type="dxa"/>
            <w:tcBorders>
              <w:top w:val="nil"/>
              <w:left w:val="nil"/>
              <w:bottom w:val="nil"/>
              <w:right w:val="nil"/>
            </w:tcBorders>
            <w:shd w:val="clear" w:color="000000" w:fill="BFBFBF"/>
            <w:noWrap/>
            <w:vAlign w:val="bottom"/>
            <w:hideMark/>
          </w:tcPr>
          <w:p w14:paraId="7799AB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5D6648B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38018C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754</w:t>
            </w:r>
          </w:p>
        </w:tc>
        <w:tc>
          <w:tcPr>
            <w:tcW w:w="580" w:type="dxa"/>
            <w:tcBorders>
              <w:top w:val="nil"/>
              <w:left w:val="nil"/>
              <w:bottom w:val="nil"/>
              <w:right w:val="nil"/>
            </w:tcBorders>
            <w:shd w:val="clear" w:color="000000" w:fill="BFBFBF"/>
            <w:noWrap/>
            <w:vAlign w:val="bottom"/>
            <w:hideMark/>
          </w:tcPr>
          <w:p w14:paraId="2E6864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w:t>
            </w:r>
          </w:p>
        </w:tc>
        <w:tc>
          <w:tcPr>
            <w:tcW w:w="674" w:type="dxa"/>
            <w:tcBorders>
              <w:top w:val="nil"/>
              <w:left w:val="nil"/>
              <w:bottom w:val="nil"/>
              <w:right w:val="nil"/>
            </w:tcBorders>
            <w:shd w:val="clear" w:color="000000" w:fill="BFBFBF"/>
            <w:noWrap/>
            <w:vAlign w:val="bottom"/>
            <w:hideMark/>
          </w:tcPr>
          <w:p w14:paraId="75D950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724" w:type="dxa"/>
            <w:tcBorders>
              <w:top w:val="nil"/>
              <w:left w:val="nil"/>
              <w:bottom w:val="nil"/>
              <w:right w:val="nil"/>
            </w:tcBorders>
            <w:shd w:val="clear" w:color="000000" w:fill="BFBFBF"/>
            <w:noWrap/>
            <w:vAlign w:val="bottom"/>
            <w:hideMark/>
          </w:tcPr>
          <w:p w14:paraId="2CE858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0.2204</w:t>
            </w:r>
          </w:p>
        </w:tc>
        <w:tc>
          <w:tcPr>
            <w:tcW w:w="724" w:type="dxa"/>
            <w:tcBorders>
              <w:top w:val="nil"/>
              <w:left w:val="nil"/>
              <w:bottom w:val="nil"/>
              <w:right w:val="nil"/>
            </w:tcBorders>
            <w:shd w:val="clear" w:color="000000" w:fill="BFBFBF"/>
            <w:noWrap/>
            <w:vAlign w:val="bottom"/>
            <w:hideMark/>
          </w:tcPr>
          <w:p w14:paraId="689A07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0.1075</w:t>
            </w:r>
          </w:p>
        </w:tc>
        <w:tc>
          <w:tcPr>
            <w:tcW w:w="724" w:type="dxa"/>
            <w:tcBorders>
              <w:top w:val="nil"/>
              <w:left w:val="nil"/>
              <w:bottom w:val="nil"/>
              <w:right w:val="nil"/>
            </w:tcBorders>
            <w:shd w:val="clear" w:color="000000" w:fill="BFBFBF"/>
            <w:noWrap/>
            <w:vAlign w:val="bottom"/>
            <w:hideMark/>
          </w:tcPr>
          <w:p w14:paraId="7810DB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0.0020</w:t>
            </w:r>
          </w:p>
        </w:tc>
        <w:tc>
          <w:tcPr>
            <w:tcW w:w="713" w:type="dxa"/>
            <w:tcBorders>
              <w:top w:val="nil"/>
              <w:left w:val="nil"/>
              <w:bottom w:val="nil"/>
              <w:right w:val="nil"/>
            </w:tcBorders>
            <w:shd w:val="clear" w:color="000000" w:fill="BFBFBF"/>
            <w:noWrap/>
            <w:vAlign w:val="bottom"/>
            <w:hideMark/>
          </w:tcPr>
          <w:p w14:paraId="39CE0F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213" w:type="dxa"/>
            <w:tcBorders>
              <w:top w:val="nil"/>
              <w:left w:val="nil"/>
              <w:bottom w:val="nil"/>
              <w:right w:val="nil"/>
            </w:tcBorders>
            <w:shd w:val="clear" w:color="000000" w:fill="BFBFBF"/>
            <w:noWrap/>
            <w:vAlign w:val="bottom"/>
            <w:hideMark/>
          </w:tcPr>
          <w:p w14:paraId="31277155"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513385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0.9959</w:t>
            </w:r>
          </w:p>
        </w:tc>
        <w:tc>
          <w:tcPr>
            <w:tcW w:w="697" w:type="dxa"/>
            <w:tcBorders>
              <w:top w:val="nil"/>
              <w:left w:val="nil"/>
              <w:bottom w:val="nil"/>
              <w:right w:val="nil"/>
            </w:tcBorders>
            <w:shd w:val="clear" w:color="000000" w:fill="BFBFBF"/>
            <w:noWrap/>
            <w:vAlign w:val="bottom"/>
            <w:hideMark/>
          </w:tcPr>
          <w:p w14:paraId="40962F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2.0255</w:t>
            </w:r>
          </w:p>
        </w:tc>
        <w:tc>
          <w:tcPr>
            <w:tcW w:w="697" w:type="dxa"/>
            <w:tcBorders>
              <w:top w:val="nil"/>
              <w:left w:val="nil"/>
              <w:bottom w:val="nil"/>
              <w:right w:val="nil"/>
            </w:tcBorders>
            <w:shd w:val="clear" w:color="000000" w:fill="BFBFBF"/>
            <w:noWrap/>
            <w:vAlign w:val="bottom"/>
            <w:hideMark/>
          </w:tcPr>
          <w:p w14:paraId="5CAE3E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2.1923</w:t>
            </w:r>
          </w:p>
        </w:tc>
        <w:tc>
          <w:tcPr>
            <w:tcW w:w="697" w:type="dxa"/>
            <w:tcBorders>
              <w:top w:val="nil"/>
              <w:left w:val="nil"/>
              <w:bottom w:val="nil"/>
              <w:right w:val="nil"/>
            </w:tcBorders>
            <w:shd w:val="clear" w:color="000000" w:fill="BFBFBF"/>
            <w:noWrap/>
            <w:vAlign w:val="bottom"/>
            <w:hideMark/>
          </w:tcPr>
          <w:p w14:paraId="239CEC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3.6627</w:t>
            </w:r>
          </w:p>
        </w:tc>
      </w:tr>
      <w:tr w:rsidR="000C5640" w:rsidRPr="005527FA" w14:paraId="5F70D1D2" w14:textId="77777777" w:rsidTr="00DB4D87">
        <w:trPr>
          <w:trHeight w:val="20"/>
        </w:trPr>
        <w:tc>
          <w:tcPr>
            <w:tcW w:w="898" w:type="dxa"/>
            <w:tcBorders>
              <w:top w:val="nil"/>
              <w:left w:val="nil"/>
              <w:bottom w:val="nil"/>
              <w:right w:val="nil"/>
            </w:tcBorders>
            <w:shd w:val="clear" w:color="auto" w:fill="auto"/>
            <w:noWrap/>
            <w:vAlign w:val="bottom"/>
            <w:hideMark/>
          </w:tcPr>
          <w:p w14:paraId="7C7A530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w:t>
            </w:r>
          </w:p>
        </w:tc>
        <w:tc>
          <w:tcPr>
            <w:tcW w:w="195" w:type="dxa"/>
            <w:tcBorders>
              <w:top w:val="nil"/>
              <w:left w:val="nil"/>
              <w:bottom w:val="nil"/>
              <w:right w:val="nil"/>
            </w:tcBorders>
            <w:shd w:val="clear" w:color="auto" w:fill="auto"/>
            <w:noWrap/>
            <w:vAlign w:val="center"/>
            <w:hideMark/>
          </w:tcPr>
          <w:p w14:paraId="7BD106F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1D052B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6A67FA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31FF5595"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2B8306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w:t>
            </w:r>
          </w:p>
        </w:tc>
        <w:tc>
          <w:tcPr>
            <w:tcW w:w="580" w:type="dxa"/>
            <w:tcBorders>
              <w:top w:val="nil"/>
              <w:left w:val="nil"/>
              <w:bottom w:val="nil"/>
              <w:right w:val="nil"/>
            </w:tcBorders>
            <w:shd w:val="clear" w:color="auto" w:fill="auto"/>
            <w:noWrap/>
            <w:vAlign w:val="bottom"/>
            <w:hideMark/>
          </w:tcPr>
          <w:p w14:paraId="5C8EE1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894</w:t>
            </w:r>
          </w:p>
        </w:tc>
        <w:tc>
          <w:tcPr>
            <w:tcW w:w="674" w:type="dxa"/>
            <w:tcBorders>
              <w:top w:val="nil"/>
              <w:left w:val="nil"/>
              <w:bottom w:val="nil"/>
              <w:right w:val="nil"/>
            </w:tcBorders>
            <w:shd w:val="clear" w:color="auto" w:fill="auto"/>
            <w:noWrap/>
            <w:vAlign w:val="bottom"/>
            <w:hideMark/>
          </w:tcPr>
          <w:p w14:paraId="705B96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724" w:type="dxa"/>
            <w:tcBorders>
              <w:top w:val="nil"/>
              <w:left w:val="nil"/>
              <w:bottom w:val="nil"/>
              <w:right w:val="nil"/>
            </w:tcBorders>
            <w:shd w:val="clear" w:color="auto" w:fill="auto"/>
            <w:noWrap/>
            <w:vAlign w:val="bottom"/>
            <w:hideMark/>
          </w:tcPr>
          <w:p w14:paraId="04A94E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6E3609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auto" w:fill="auto"/>
            <w:noWrap/>
            <w:vAlign w:val="bottom"/>
            <w:hideMark/>
          </w:tcPr>
          <w:p w14:paraId="2A21D96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0.0114</w:t>
            </w:r>
          </w:p>
        </w:tc>
        <w:tc>
          <w:tcPr>
            <w:tcW w:w="713" w:type="dxa"/>
            <w:tcBorders>
              <w:top w:val="nil"/>
              <w:left w:val="nil"/>
              <w:bottom w:val="nil"/>
              <w:right w:val="nil"/>
            </w:tcBorders>
            <w:shd w:val="clear" w:color="auto" w:fill="auto"/>
            <w:noWrap/>
            <w:vAlign w:val="bottom"/>
            <w:hideMark/>
          </w:tcPr>
          <w:p w14:paraId="6F9D40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0.0033</w:t>
            </w:r>
          </w:p>
        </w:tc>
        <w:tc>
          <w:tcPr>
            <w:tcW w:w="213" w:type="dxa"/>
            <w:tcBorders>
              <w:top w:val="nil"/>
              <w:left w:val="nil"/>
              <w:bottom w:val="nil"/>
              <w:right w:val="nil"/>
            </w:tcBorders>
            <w:shd w:val="clear" w:color="auto" w:fill="auto"/>
            <w:noWrap/>
            <w:vAlign w:val="bottom"/>
            <w:hideMark/>
          </w:tcPr>
          <w:p w14:paraId="7EB39AF7"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4B4D04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0.0045</w:t>
            </w:r>
          </w:p>
        </w:tc>
        <w:tc>
          <w:tcPr>
            <w:tcW w:w="697" w:type="dxa"/>
            <w:tcBorders>
              <w:top w:val="nil"/>
              <w:left w:val="nil"/>
              <w:bottom w:val="nil"/>
              <w:right w:val="nil"/>
            </w:tcBorders>
            <w:shd w:val="clear" w:color="auto" w:fill="auto"/>
            <w:noWrap/>
            <w:vAlign w:val="bottom"/>
            <w:hideMark/>
          </w:tcPr>
          <w:p w14:paraId="64C289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c>
          <w:tcPr>
            <w:tcW w:w="697" w:type="dxa"/>
            <w:tcBorders>
              <w:top w:val="nil"/>
              <w:left w:val="nil"/>
              <w:bottom w:val="nil"/>
              <w:right w:val="nil"/>
            </w:tcBorders>
            <w:shd w:val="clear" w:color="auto" w:fill="auto"/>
            <w:noWrap/>
            <w:vAlign w:val="bottom"/>
            <w:hideMark/>
          </w:tcPr>
          <w:p w14:paraId="1629B2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0.0058</w:t>
            </w:r>
          </w:p>
        </w:tc>
        <w:tc>
          <w:tcPr>
            <w:tcW w:w="697" w:type="dxa"/>
            <w:tcBorders>
              <w:top w:val="nil"/>
              <w:left w:val="nil"/>
              <w:bottom w:val="nil"/>
              <w:right w:val="nil"/>
            </w:tcBorders>
            <w:shd w:val="clear" w:color="auto" w:fill="auto"/>
            <w:noWrap/>
            <w:vAlign w:val="bottom"/>
            <w:hideMark/>
          </w:tcPr>
          <w:p w14:paraId="58B2D3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r>
      <w:tr w:rsidR="000C5640" w:rsidRPr="005527FA" w14:paraId="0DDF000D" w14:textId="77777777" w:rsidTr="00DB4D87">
        <w:trPr>
          <w:trHeight w:val="20"/>
        </w:trPr>
        <w:tc>
          <w:tcPr>
            <w:tcW w:w="898" w:type="dxa"/>
            <w:tcBorders>
              <w:top w:val="nil"/>
              <w:left w:val="nil"/>
              <w:bottom w:val="nil"/>
              <w:right w:val="nil"/>
            </w:tcBorders>
            <w:shd w:val="clear" w:color="000000" w:fill="BFBFBF"/>
            <w:noWrap/>
            <w:vAlign w:val="bottom"/>
            <w:hideMark/>
          </w:tcPr>
          <w:p w14:paraId="062E43E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Pb</w:t>
            </w:r>
          </w:p>
        </w:tc>
        <w:tc>
          <w:tcPr>
            <w:tcW w:w="195" w:type="dxa"/>
            <w:tcBorders>
              <w:top w:val="nil"/>
              <w:left w:val="nil"/>
              <w:bottom w:val="nil"/>
              <w:right w:val="nil"/>
            </w:tcBorders>
            <w:shd w:val="clear" w:color="000000" w:fill="BFBFBF"/>
            <w:noWrap/>
            <w:vAlign w:val="center"/>
            <w:hideMark/>
          </w:tcPr>
          <w:p w14:paraId="37F09E6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24F8F3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7DAD4C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7C51F74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6F875C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272</w:t>
            </w:r>
          </w:p>
        </w:tc>
        <w:tc>
          <w:tcPr>
            <w:tcW w:w="580" w:type="dxa"/>
            <w:tcBorders>
              <w:top w:val="nil"/>
              <w:left w:val="nil"/>
              <w:bottom w:val="nil"/>
              <w:right w:val="nil"/>
            </w:tcBorders>
            <w:shd w:val="clear" w:color="000000" w:fill="BFBFBF"/>
            <w:noWrap/>
            <w:vAlign w:val="bottom"/>
            <w:hideMark/>
          </w:tcPr>
          <w:p w14:paraId="36F9EC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630</w:t>
            </w:r>
          </w:p>
        </w:tc>
        <w:tc>
          <w:tcPr>
            <w:tcW w:w="674" w:type="dxa"/>
            <w:tcBorders>
              <w:top w:val="nil"/>
              <w:left w:val="nil"/>
              <w:bottom w:val="nil"/>
              <w:right w:val="nil"/>
            </w:tcBorders>
            <w:shd w:val="clear" w:color="000000" w:fill="BFBFBF"/>
            <w:noWrap/>
            <w:vAlign w:val="bottom"/>
            <w:hideMark/>
          </w:tcPr>
          <w:p w14:paraId="2CEB0F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70%</w:t>
            </w:r>
          </w:p>
        </w:tc>
        <w:tc>
          <w:tcPr>
            <w:tcW w:w="724" w:type="dxa"/>
            <w:tcBorders>
              <w:top w:val="nil"/>
              <w:left w:val="nil"/>
              <w:bottom w:val="nil"/>
              <w:right w:val="nil"/>
            </w:tcBorders>
            <w:shd w:val="clear" w:color="000000" w:fill="BFBFBF"/>
            <w:noWrap/>
            <w:vAlign w:val="bottom"/>
            <w:hideMark/>
          </w:tcPr>
          <w:p w14:paraId="50AC5D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000000" w:fill="BFBFBF"/>
            <w:noWrap/>
            <w:vAlign w:val="bottom"/>
            <w:hideMark/>
          </w:tcPr>
          <w:p w14:paraId="7F806F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724" w:type="dxa"/>
            <w:tcBorders>
              <w:top w:val="nil"/>
              <w:left w:val="nil"/>
              <w:bottom w:val="nil"/>
              <w:right w:val="nil"/>
            </w:tcBorders>
            <w:shd w:val="clear" w:color="000000" w:fill="BFBFBF"/>
            <w:noWrap/>
            <w:vAlign w:val="bottom"/>
            <w:hideMark/>
          </w:tcPr>
          <w:p w14:paraId="7D492D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0.0037</w:t>
            </w:r>
          </w:p>
        </w:tc>
        <w:tc>
          <w:tcPr>
            <w:tcW w:w="713" w:type="dxa"/>
            <w:tcBorders>
              <w:top w:val="nil"/>
              <w:left w:val="nil"/>
              <w:bottom w:val="nil"/>
              <w:right w:val="nil"/>
            </w:tcBorders>
            <w:shd w:val="clear" w:color="000000" w:fill="BFBFBF"/>
            <w:noWrap/>
            <w:vAlign w:val="bottom"/>
            <w:hideMark/>
          </w:tcPr>
          <w:p w14:paraId="7B5984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213" w:type="dxa"/>
            <w:tcBorders>
              <w:top w:val="nil"/>
              <w:left w:val="nil"/>
              <w:bottom w:val="nil"/>
              <w:right w:val="nil"/>
            </w:tcBorders>
            <w:shd w:val="clear" w:color="000000" w:fill="BFBFBF"/>
            <w:noWrap/>
            <w:vAlign w:val="bottom"/>
            <w:hideMark/>
          </w:tcPr>
          <w:p w14:paraId="344A9D9A"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2D8CE0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697" w:type="dxa"/>
            <w:tcBorders>
              <w:top w:val="nil"/>
              <w:left w:val="nil"/>
              <w:bottom w:val="nil"/>
              <w:right w:val="nil"/>
            </w:tcBorders>
            <w:shd w:val="clear" w:color="000000" w:fill="BFBFBF"/>
            <w:noWrap/>
            <w:vAlign w:val="bottom"/>
            <w:hideMark/>
          </w:tcPr>
          <w:p w14:paraId="109CF4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0.0024</w:t>
            </w:r>
          </w:p>
        </w:tc>
        <w:tc>
          <w:tcPr>
            <w:tcW w:w="697" w:type="dxa"/>
            <w:tcBorders>
              <w:top w:val="nil"/>
              <w:left w:val="nil"/>
              <w:bottom w:val="nil"/>
              <w:right w:val="nil"/>
            </w:tcBorders>
            <w:shd w:val="clear" w:color="000000" w:fill="BFBFBF"/>
            <w:noWrap/>
            <w:vAlign w:val="bottom"/>
            <w:hideMark/>
          </w:tcPr>
          <w:p w14:paraId="705AED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0.0036</w:t>
            </w:r>
          </w:p>
        </w:tc>
        <w:tc>
          <w:tcPr>
            <w:tcW w:w="697" w:type="dxa"/>
            <w:tcBorders>
              <w:top w:val="nil"/>
              <w:left w:val="nil"/>
              <w:bottom w:val="nil"/>
              <w:right w:val="nil"/>
            </w:tcBorders>
            <w:shd w:val="clear" w:color="000000" w:fill="BFBFBF"/>
            <w:noWrap/>
            <w:vAlign w:val="bottom"/>
            <w:hideMark/>
          </w:tcPr>
          <w:p w14:paraId="6B5A9A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0.0073</w:t>
            </w:r>
          </w:p>
        </w:tc>
      </w:tr>
      <w:tr w:rsidR="000C5640" w:rsidRPr="005527FA" w14:paraId="62EC856D" w14:textId="77777777" w:rsidTr="00DB4D87">
        <w:trPr>
          <w:trHeight w:val="20"/>
        </w:trPr>
        <w:tc>
          <w:tcPr>
            <w:tcW w:w="898" w:type="dxa"/>
            <w:tcBorders>
              <w:top w:val="nil"/>
              <w:left w:val="nil"/>
              <w:bottom w:val="nil"/>
              <w:right w:val="nil"/>
            </w:tcBorders>
            <w:shd w:val="clear" w:color="auto" w:fill="auto"/>
            <w:noWrap/>
            <w:vAlign w:val="bottom"/>
            <w:hideMark/>
          </w:tcPr>
          <w:p w14:paraId="3F11B87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Rb</w:t>
            </w:r>
          </w:p>
        </w:tc>
        <w:tc>
          <w:tcPr>
            <w:tcW w:w="195" w:type="dxa"/>
            <w:tcBorders>
              <w:top w:val="nil"/>
              <w:left w:val="nil"/>
              <w:bottom w:val="nil"/>
              <w:right w:val="nil"/>
            </w:tcBorders>
            <w:shd w:val="clear" w:color="auto" w:fill="auto"/>
            <w:noWrap/>
            <w:vAlign w:val="center"/>
            <w:hideMark/>
          </w:tcPr>
          <w:p w14:paraId="25DF24A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7C8D9F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6022C4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30C8C95F"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21E20B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w:t>
            </w:r>
          </w:p>
        </w:tc>
        <w:tc>
          <w:tcPr>
            <w:tcW w:w="580" w:type="dxa"/>
            <w:tcBorders>
              <w:top w:val="nil"/>
              <w:left w:val="nil"/>
              <w:bottom w:val="nil"/>
              <w:right w:val="nil"/>
            </w:tcBorders>
            <w:shd w:val="clear" w:color="auto" w:fill="auto"/>
            <w:noWrap/>
            <w:vAlign w:val="bottom"/>
            <w:hideMark/>
          </w:tcPr>
          <w:p w14:paraId="77DBD8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885</w:t>
            </w:r>
          </w:p>
        </w:tc>
        <w:tc>
          <w:tcPr>
            <w:tcW w:w="674" w:type="dxa"/>
            <w:tcBorders>
              <w:top w:val="nil"/>
              <w:left w:val="nil"/>
              <w:bottom w:val="nil"/>
              <w:right w:val="nil"/>
            </w:tcBorders>
            <w:shd w:val="clear" w:color="auto" w:fill="auto"/>
            <w:noWrap/>
            <w:vAlign w:val="bottom"/>
            <w:hideMark/>
          </w:tcPr>
          <w:p w14:paraId="481D5D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auto" w:fill="auto"/>
            <w:noWrap/>
            <w:vAlign w:val="bottom"/>
            <w:hideMark/>
          </w:tcPr>
          <w:p w14:paraId="29A559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475AA7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auto" w:fill="auto"/>
            <w:noWrap/>
            <w:vAlign w:val="bottom"/>
            <w:hideMark/>
          </w:tcPr>
          <w:p w14:paraId="7BDBB4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713" w:type="dxa"/>
            <w:tcBorders>
              <w:top w:val="nil"/>
              <w:left w:val="nil"/>
              <w:bottom w:val="nil"/>
              <w:right w:val="nil"/>
            </w:tcBorders>
            <w:shd w:val="clear" w:color="auto" w:fill="auto"/>
            <w:noWrap/>
            <w:vAlign w:val="bottom"/>
            <w:hideMark/>
          </w:tcPr>
          <w:p w14:paraId="369EF3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213" w:type="dxa"/>
            <w:tcBorders>
              <w:top w:val="nil"/>
              <w:left w:val="nil"/>
              <w:bottom w:val="nil"/>
              <w:right w:val="nil"/>
            </w:tcBorders>
            <w:shd w:val="clear" w:color="auto" w:fill="auto"/>
            <w:noWrap/>
            <w:vAlign w:val="bottom"/>
            <w:hideMark/>
          </w:tcPr>
          <w:p w14:paraId="0AE2512C"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2750B5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97" w:type="dxa"/>
            <w:tcBorders>
              <w:top w:val="nil"/>
              <w:left w:val="nil"/>
              <w:bottom w:val="nil"/>
              <w:right w:val="nil"/>
            </w:tcBorders>
            <w:shd w:val="clear" w:color="auto" w:fill="auto"/>
            <w:noWrap/>
            <w:vAlign w:val="bottom"/>
            <w:hideMark/>
          </w:tcPr>
          <w:p w14:paraId="5E3FFE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697" w:type="dxa"/>
            <w:tcBorders>
              <w:top w:val="nil"/>
              <w:left w:val="nil"/>
              <w:bottom w:val="nil"/>
              <w:right w:val="nil"/>
            </w:tcBorders>
            <w:shd w:val="clear" w:color="auto" w:fill="auto"/>
            <w:noWrap/>
            <w:vAlign w:val="bottom"/>
            <w:hideMark/>
          </w:tcPr>
          <w:p w14:paraId="580DE2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0.0010</w:t>
            </w:r>
          </w:p>
        </w:tc>
        <w:tc>
          <w:tcPr>
            <w:tcW w:w="697" w:type="dxa"/>
            <w:tcBorders>
              <w:top w:val="nil"/>
              <w:left w:val="nil"/>
              <w:bottom w:val="nil"/>
              <w:right w:val="nil"/>
            </w:tcBorders>
            <w:shd w:val="clear" w:color="auto" w:fill="auto"/>
            <w:noWrap/>
            <w:vAlign w:val="bottom"/>
            <w:hideMark/>
          </w:tcPr>
          <w:p w14:paraId="27B4EC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r>
      <w:tr w:rsidR="000C5640" w:rsidRPr="005527FA" w14:paraId="499804AA" w14:textId="77777777" w:rsidTr="00DB4D87">
        <w:trPr>
          <w:trHeight w:val="20"/>
        </w:trPr>
        <w:tc>
          <w:tcPr>
            <w:tcW w:w="898" w:type="dxa"/>
            <w:tcBorders>
              <w:top w:val="nil"/>
              <w:left w:val="nil"/>
              <w:bottom w:val="nil"/>
              <w:right w:val="nil"/>
            </w:tcBorders>
            <w:shd w:val="clear" w:color="000000" w:fill="BFBFBF"/>
            <w:noWrap/>
            <w:vAlign w:val="bottom"/>
            <w:hideMark/>
          </w:tcPr>
          <w:p w14:paraId="26C79F7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w:t>
            </w:r>
          </w:p>
        </w:tc>
        <w:tc>
          <w:tcPr>
            <w:tcW w:w="195" w:type="dxa"/>
            <w:tcBorders>
              <w:top w:val="nil"/>
              <w:left w:val="nil"/>
              <w:bottom w:val="nil"/>
              <w:right w:val="nil"/>
            </w:tcBorders>
            <w:shd w:val="clear" w:color="000000" w:fill="BFBFBF"/>
            <w:noWrap/>
            <w:vAlign w:val="center"/>
            <w:hideMark/>
          </w:tcPr>
          <w:p w14:paraId="533D24D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6BBA53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6623F1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0BFD850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17E60F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892</w:t>
            </w:r>
          </w:p>
        </w:tc>
        <w:tc>
          <w:tcPr>
            <w:tcW w:w="580" w:type="dxa"/>
            <w:tcBorders>
              <w:top w:val="nil"/>
              <w:left w:val="nil"/>
              <w:bottom w:val="nil"/>
              <w:right w:val="nil"/>
            </w:tcBorders>
            <w:shd w:val="clear" w:color="000000" w:fill="BFBFBF"/>
            <w:noWrap/>
            <w:vAlign w:val="bottom"/>
            <w:hideMark/>
          </w:tcPr>
          <w:p w14:paraId="6FF526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w:t>
            </w:r>
          </w:p>
        </w:tc>
        <w:tc>
          <w:tcPr>
            <w:tcW w:w="674" w:type="dxa"/>
            <w:tcBorders>
              <w:top w:val="nil"/>
              <w:left w:val="nil"/>
              <w:bottom w:val="nil"/>
              <w:right w:val="nil"/>
            </w:tcBorders>
            <w:shd w:val="clear" w:color="000000" w:fill="BFBFBF"/>
            <w:noWrap/>
            <w:vAlign w:val="bottom"/>
            <w:hideMark/>
          </w:tcPr>
          <w:p w14:paraId="2AE28D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724" w:type="dxa"/>
            <w:tcBorders>
              <w:top w:val="nil"/>
              <w:left w:val="nil"/>
              <w:bottom w:val="nil"/>
              <w:right w:val="nil"/>
            </w:tcBorders>
            <w:shd w:val="clear" w:color="000000" w:fill="BFBFBF"/>
            <w:noWrap/>
            <w:vAlign w:val="bottom"/>
            <w:hideMark/>
          </w:tcPr>
          <w:p w14:paraId="504E59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000000" w:fill="BFBFBF"/>
            <w:noWrap/>
            <w:vAlign w:val="bottom"/>
            <w:hideMark/>
          </w:tcPr>
          <w:p w14:paraId="68DBBD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724" w:type="dxa"/>
            <w:tcBorders>
              <w:top w:val="nil"/>
              <w:left w:val="nil"/>
              <w:bottom w:val="nil"/>
              <w:right w:val="nil"/>
            </w:tcBorders>
            <w:shd w:val="clear" w:color="000000" w:fill="BFBFBF"/>
            <w:noWrap/>
            <w:vAlign w:val="bottom"/>
            <w:hideMark/>
          </w:tcPr>
          <w:p w14:paraId="5114B9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c>
          <w:tcPr>
            <w:tcW w:w="713" w:type="dxa"/>
            <w:tcBorders>
              <w:top w:val="nil"/>
              <w:left w:val="nil"/>
              <w:bottom w:val="nil"/>
              <w:right w:val="nil"/>
            </w:tcBorders>
            <w:shd w:val="clear" w:color="000000" w:fill="BFBFBF"/>
            <w:noWrap/>
            <w:vAlign w:val="bottom"/>
            <w:hideMark/>
          </w:tcPr>
          <w:p w14:paraId="23220E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0.0018</w:t>
            </w:r>
          </w:p>
        </w:tc>
        <w:tc>
          <w:tcPr>
            <w:tcW w:w="213" w:type="dxa"/>
            <w:tcBorders>
              <w:top w:val="nil"/>
              <w:left w:val="nil"/>
              <w:bottom w:val="nil"/>
              <w:right w:val="nil"/>
            </w:tcBorders>
            <w:shd w:val="clear" w:color="000000" w:fill="BFBFBF"/>
            <w:noWrap/>
            <w:vAlign w:val="bottom"/>
            <w:hideMark/>
          </w:tcPr>
          <w:p w14:paraId="6C9C1371"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3AA2CB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0.2640</w:t>
            </w:r>
          </w:p>
        </w:tc>
        <w:tc>
          <w:tcPr>
            <w:tcW w:w="697" w:type="dxa"/>
            <w:tcBorders>
              <w:top w:val="nil"/>
              <w:left w:val="nil"/>
              <w:bottom w:val="nil"/>
              <w:right w:val="nil"/>
            </w:tcBorders>
            <w:shd w:val="clear" w:color="000000" w:fill="BFBFBF"/>
            <w:noWrap/>
            <w:vAlign w:val="bottom"/>
            <w:hideMark/>
          </w:tcPr>
          <w:p w14:paraId="126180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0.6180</w:t>
            </w:r>
          </w:p>
        </w:tc>
        <w:tc>
          <w:tcPr>
            <w:tcW w:w="697" w:type="dxa"/>
            <w:tcBorders>
              <w:top w:val="nil"/>
              <w:left w:val="nil"/>
              <w:bottom w:val="nil"/>
              <w:right w:val="nil"/>
            </w:tcBorders>
            <w:shd w:val="clear" w:color="000000" w:fill="BFBFBF"/>
            <w:noWrap/>
            <w:vAlign w:val="bottom"/>
            <w:hideMark/>
          </w:tcPr>
          <w:p w14:paraId="417F88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0.7985</w:t>
            </w:r>
          </w:p>
        </w:tc>
        <w:tc>
          <w:tcPr>
            <w:tcW w:w="697" w:type="dxa"/>
            <w:tcBorders>
              <w:top w:val="nil"/>
              <w:left w:val="nil"/>
              <w:bottom w:val="nil"/>
              <w:right w:val="nil"/>
            </w:tcBorders>
            <w:shd w:val="clear" w:color="000000" w:fill="BFBFBF"/>
            <w:noWrap/>
            <w:vAlign w:val="bottom"/>
            <w:hideMark/>
          </w:tcPr>
          <w:p w14:paraId="54A499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1.5538</w:t>
            </w:r>
          </w:p>
        </w:tc>
      </w:tr>
      <w:tr w:rsidR="000C5640" w:rsidRPr="005527FA" w14:paraId="0A54D7B7" w14:textId="77777777" w:rsidTr="00DB4D87">
        <w:trPr>
          <w:trHeight w:val="20"/>
        </w:trPr>
        <w:tc>
          <w:tcPr>
            <w:tcW w:w="898" w:type="dxa"/>
            <w:tcBorders>
              <w:top w:val="nil"/>
              <w:left w:val="nil"/>
              <w:bottom w:val="nil"/>
              <w:right w:val="nil"/>
            </w:tcBorders>
            <w:shd w:val="clear" w:color="auto" w:fill="auto"/>
            <w:noWrap/>
            <w:vAlign w:val="bottom"/>
            <w:hideMark/>
          </w:tcPr>
          <w:p w14:paraId="67F7D47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Sb</w:t>
            </w:r>
          </w:p>
        </w:tc>
        <w:tc>
          <w:tcPr>
            <w:tcW w:w="195" w:type="dxa"/>
            <w:tcBorders>
              <w:top w:val="nil"/>
              <w:left w:val="nil"/>
              <w:bottom w:val="nil"/>
              <w:right w:val="nil"/>
            </w:tcBorders>
            <w:shd w:val="clear" w:color="auto" w:fill="auto"/>
            <w:noWrap/>
            <w:vAlign w:val="center"/>
            <w:hideMark/>
          </w:tcPr>
          <w:p w14:paraId="299F740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65325E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58548C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3E9D8513"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3C070D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42</w:t>
            </w:r>
          </w:p>
        </w:tc>
        <w:tc>
          <w:tcPr>
            <w:tcW w:w="580" w:type="dxa"/>
            <w:tcBorders>
              <w:top w:val="nil"/>
              <w:left w:val="nil"/>
              <w:bottom w:val="nil"/>
              <w:right w:val="nil"/>
            </w:tcBorders>
            <w:shd w:val="clear" w:color="auto" w:fill="auto"/>
            <w:noWrap/>
            <w:vAlign w:val="bottom"/>
            <w:hideMark/>
          </w:tcPr>
          <w:p w14:paraId="759FF0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860</w:t>
            </w:r>
          </w:p>
        </w:tc>
        <w:tc>
          <w:tcPr>
            <w:tcW w:w="674" w:type="dxa"/>
            <w:tcBorders>
              <w:top w:val="nil"/>
              <w:left w:val="nil"/>
              <w:bottom w:val="nil"/>
              <w:right w:val="nil"/>
            </w:tcBorders>
            <w:shd w:val="clear" w:color="auto" w:fill="auto"/>
            <w:noWrap/>
            <w:vAlign w:val="bottom"/>
            <w:hideMark/>
          </w:tcPr>
          <w:p w14:paraId="13E3F2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724" w:type="dxa"/>
            <w:tcBorders>
              <w:top w:val="nil"/>
              <w:left w:val="nil"/>
              <w:bottom w:val="nil"/>
              <w:right w:val="nil"/>
            </w:tcBorders>
            <w:shd w:val="clear" w:color="auto" w:fill="auto"/>
            <w:noWrap/>
            <w:vAlign w:val="bottom"/>
            <w:hideMark/>
          </w:tcPr>
          <w:p w14:paraId="2AE3C8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724" w:type="dxa"/>
            <w:tcBorders>
              <w:top w:val="nil"/>
              <w:left w:val="nil"/>
              <w:bottom w:val="nil"/>
              <w:right w:val="nil"/>
            </w:tcBorders>
            <w:shd w:val="clear" w:color="auto" w:fill="auto"/>
            <w:noWrap/>
            <w:vAlign w:val="bottom"/>
            <w:hideMark/>
          </w:tcPr>
          <w:p w14:paraId="7F9E04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0.0037</w:t>
            </w:r>
          </w:p>
        </w:tc>
        <w:tc>
          <w:tcPr>
            <w:tcW w:w="724" w:type="dxa"/>
            <w:tcBorders>
              <w:top w:val="nil"/>
              <w:left w:val="nil"/>
              <w:bottom w:val="nil"/>
              <w:right w:val="nil"/>
            </w:tcBorders>
            <w:shd w:val="clear" w:color="auto" w:fill="auto"/>
            <w:noWrap/>
            <w:vAlign w:val="bottom"/>
            <w:hideMark/>
          </w:tcPr>
          <w:p w14:paraId="6C1230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0.0358</w:t>
            </w:r>
          </w:p>
        </w:tc>
        <w:tc>
          <w:tcPr>
            <w:tcW w:w="713" w:type="dxa"/>
            <w:tcBorders>
              <w:top w:val="nil"/>
              <w:left w:val="nil"/>
              <w:bottom w:val="nil"/>
              <w:right w:val="nil"/>
            </w:tcBorders>
            <w:shd w:val="clear" w:color="auto" w:fill="auto"/>
            <w:noWrap/>
            <w:vAlign w:val="bottom"/>
            <w:hideMark/>
          </w:tcPr>
          <w:p w14:paraId="10E11A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0.0094</w:t>
            </w:r>
          </w:p>
        </w:tc>
        <w:tc>
          <w:tcPr>
            <w:tcW w:w="213" w:type="dxa"/>
            <w:tcBorders>
              <w:top w:val="nil"/>
              <w:left w:val="nil"/>
              <w:bottom w:val="nil"/>
              <w:right w:val="nil"/>
            </w:tcBorders>
            <w:shd w:val="clear" w:color="auto" w:fill="auto"/>
            <w:noWrap/>
            <w:vAlign w:val="bottom"/>
            <w:hideMark/>
          </w:tcPr>
          <w:p w14:paraId="26B37ADE"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4E7D50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0.0095</w:t>
            </w:r>
          </w:p>
        </w:tc>
        <w:tc>
          <w:tcPr>
            <w:tcW w:w="697" w:type="dxa"/>
            <w:tcBorders>
              <w:top w:val="nil"/>
              <w:left w:val="nil"/>
              <w:bottom w:val="nil"/>
              <w:right w:val="nil"/>
            </w:tcBorders>
            <w:shd w:val="clear" w:color="auto" w:fill="auto"/>
            <w:noWrap/>
            <w:vAlign w:val="bottom"/>
            <w:hideMark/>
          </w:tcPr>
          <w:p w14:paraId="387A54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0.0195</w:t>
            </w:r>
          </w:p>
        </w:tc>
        <w:tc>
          <w:tcPr>
            <w:tcW w:w="697" w:type="dxa"/>
            <w:tcBorders>
              <w:top w:val="nil"/>
              <w:left w:val="nil"/>
              <w:bottom w:val="nil"/>
              <w:right w:val="nil"/>
            </w:tcBorders>
            <w:shd w:val="clear" w:color="auto" w:fill="auto"/>
            <w:noWrap/>
            <w:vAlign w:val="bottom"/>
            <w:hideMark/>
          </w:tcPr>
          <w:p w14:paraId="4814E1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0.0192</w:t>
            </w:r>
          </w:p>
        </w:tc>
        <w:tc>
          <w:tcPr>
            <w:tcW w:w="697" w:type="dxa"/>
            <w:tcBorders>
              <w:top w:val="nil"/>
              <w:left w:val="nil"/>
              <w:bottom w:val="nil"/>
              <w:right w:val="nil"/>
            </w:tcBorders>
            <w:shd w:val="clear" w:color="auto" w:fill="auto"/>
            <w:noWrap/>
            <w:vAlign w:val="bottom"/>
            <w:hideMark/>
          </w:tcPr>
          <w:p w14:paraId="640E0E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0.0260</w:t>
            </w:r>
          </w:p>
        </w:tc>
      </w:tr>
      <w:tr w:rsidR="000C5640" w:rsidRPr="005527FA" w14:paraId="373EAF71" w14:textId="77777777" w:rsidTr="00DB4D87">
        <w:trPr>
          <w:trHeight w:val="20"/>
        </w:trPr>
        <w:tc>
          <w:tcPr>
            <w:tcW w:w="898" w:type="dxa"/>
            <w:tcBorders>
              <w:top w:val="nil"/>
              <w:left w:val="nil"/>
              <w:bottom w:val="nil"/>
              <w:right w:val="nil"/>
            </w:tcBorders>
            <w:shd w:val="clear" w:color="000000" w:fill="BFBFBF"/>
            <w:noWrap/>
            <w:vAlign w:val="bottom"/>
            <w:hideMark/>
          </w:tcPr>
          <w:p w14:paraId="73E4400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Sc</w:t>
            </w:r>
          </w:p>
        </w:tc>
        <w:tc>
          <w:tcPr>
            <w:tcW w:w="195" w:type="dxa"/>
            <w:tcBorders>
              <w:top w:val="nil"/>
              <w:left w:val="nil"/>
              <w:bottom w:val="nil"/>
              <w:right w:val="nil"/>
            </w:tcBorders>
            <w:shd w:val="clear" w:color="000000" w:fill="BFBFBF"/>
            <w:noWrap/>
            <w:vAlign w:val="center"/>
            <w:hideMark/>
          </w:tcPr>
          <w:p w14:paraId="167A11E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640CD8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5BEBD7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000000" w:fill="BFBFBF"/>
            <w:noWrap/>
            <w:vAlign w:val="bottom"/>
            <w:hideMark/>
          </w:tcPr>
          <w:p w14:paraId="01C70C9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4C3ADB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w:t>
            </w:r>
          </w:p>
        </w:tc>
        <w:tc>
          <w:tcPr>
            <w:tcW w:w="580" w:type="dxa"/>
            <w:tcBorders>
              <w:top w:val="nil"/>
              <w:left w:val="nil"/>
              <w:bottom w:val="nil"/>
              <w:right w:val="nil"/>
            </w:tcBorders>
            <w:shd w:val="clear" w:color="000000" w:fill="BFBFBF"/>
            <w:noWrap/>
            <w:vAlign w:val="bottom"/>
            <w:hideMark/>
          </w:tcPr>
          <w:p w14:paraId="091193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293</w:t>
            </w:r>
          </w:p>
        </w:tc>
        <w:tc>
          <w:tcPr>
            <w:tcW w:w="674" w:type="dxa"/>
            <w:tcBorders>
              <w:top w:val="nil"/>
              <w:left w:val="nil"/>
              <w:bottom w:val="nil"/>
              <w:right w:val="nil"/>
            </w:tcBorders>
            <w:shd w:val="clear" w:color="000000" w:fill="BFBFBF"/>
            <w:noWrap/>
            <w:vAlign w:val="bottom"/>
            <w:hideMark/>
          </w:tcPr>
          <w:p w14:paraId="02512A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724" w:type="dxa"/>
            <w:tcBorders>
              <w:top w:val="nil"/>
              <w:left w:val="nil"/>
              <w:bottom w:val="nil"/>
              <w:right w:val="nil"/>
            </w:tcBorders>
            <w:shd w:val="clear" w:color="000000" w:fill="BFBFBF"/>
            <w:noWrap/>
            <w:vAlign w:val="bottom"/>
            <w:hideMark/>
          </w:tcPr>
          <w:p w14:paraId="7EC893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000000" w:fill="BFBFBF"/>
            <w:noWrap/>
            <w:vAlign w:val="bottom"/>
            <w:hideMark/>
          </w:tcPr>
          <w:p w14:paraId="6FCA3C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000000" w:fill="BFBFBF"/>
            <w:noWrap/>
            <w:vAlign w:val="bottom"/>
            <w:hideMark/>
          </w:tcPr>
          <w:p w14:paraId="3C8FBD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0.0179</w:t>
            </w:r>
          </w:p>
        </w:tc>
        <w:tc>
          <w:tcPr>
            <w:tcW w:w="713" w:type="dxa"/>
            <w:tcBorders>
              <w:top w:val="nil"/>
              <w:left w:val="nil"/>
              <w:bottom w:val="nil"/>
              <w:right w:val="nil"/>
            </w:tcBorders>
            <w:shd w:val="clear" w:color="000000" w:fill="BFBFBF"/>
            <w:noWrap/>
            <w:vAlign w:val="bottom"/>
            <w:hideMark/>
          </w:tcPr>
          <w:p w14:paraId="716928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0.0124</w:t>
            </w:r>
          </w:p>
        </w:tc>
        <w:tc>
          <w:tcPr>
            <w:tcW w:w="213" w:type="dxa"/>
            <w:tcBorders>
              <w:top w:val="nil"/>
              <w:left w:val="nil"/>
              <w:bottom w:val="nil"/>
              <w:right w:val="nil"/>
            </w:tcBorders>
            <w:shd w:val="clear" w:color="000000" w:fill="BFBFBF"/>
            <w:noWrap/>
            <w:vAlign w:val="bottom"/>
            <w:hideMark/>
          </w:tcPr>
          <w:p w14:paraId="6A546C48"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43CAF1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697" w:type="dxa"/>
            <w:tcBorders>
              <w:top w:val="nil"/>
              <w:left w:val="nil"/>
              <w:bottom w:val="nil"/>
              <w:right w:val="nil"/>
            </w:tcBorders>
            <w:shd w:val="clear" w:color="000000" w:fill="BFBFBF"/>
            <w:noWrap/>
            <w:vAlign w:val="bottom"/>
            <w:hideMark/>
          </w:tcPr>
          <w:p w14:paraId="5BB1EC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0.0060</w:t>
            </w:r>
          </w:p>
        </w:tc>
        <w:tc>
          <w:tcPr>
            <w:tcW w:w="697" w:type="dxa"/>
            <w:tcBorders>
              <w:top w:val="nil"/>
              <w:left w:val="nil"/>
              <w:bottom w:val="nil"/>
              <w:right w:val="nil"/>
            </w:tcBorders>
            <w:shd w:val="clear" w:color="000000" w:fill="BFBFBF"/>
            <w:noWrap/>
            <w:vAlign w:val="bottom"/>
            <w:hideMark/>
          </w:tcPr>
          <w:p w14:paraId="53C1F4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0.0090</w:t>
            </w:r>
          </w:p>
        </w:tc>
        <w:tc>
          <w:tcPr>
            <w:tcW w:w="697" w:type="dxa"/>
            <w:tcBorders>
              <w:top w:val="nil"/>
              <w:left w:val="nil"/>
              <w:bottom w:val="nil"/>
              <w:right w:val="nil"/>
            </w:tcBorders>
            <w:shd w:val="clear" w:color="000000" w:fill="BFBFBF"/>
            <w:noWrap/>
            <w:vAlign w:val="bottom"/>
            <w:hideMark/>
          </w:tcPr>
          <w:p w14:paraId="52DB04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0.0185</w:t>
            </w:r>
          </w:p>
        </w:tc>
      </w:tr>
      <w:tr w:rsidR="000C5640" w:rsidRPr="005527FA" w14:paraId="0C2F861C" w14:textId="77777777" w:rsidTr="00DB4D87">
        <w:trPr>
          <w:trHeight w:val="20"/>
        </w:trPr>
        <w:tc>
          <w:tcPr>
            <w:tcW w:w="898" w:type="dxa"/>
            <w:tcBorders>
              <w:top w:val="nil"/>
              <w:left w:val="nil"/>
              <w:bottom w:val="nil"/>
              <w:right w:val="nil"/>
            </w:tcBorders>
            <w:shd w:val="clear" w:color="auto" w:fill="auto"/>
            <w:noWrap/>
            <w:vAlign w:val="bottom"/>
            <w:hideMark/>
          </w:tcPr>
          <w:p w14:paraId="7ADD519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Se</w:t>
            </w:r>
          </w:p>
        </w:tc>
        <w:tc>
          <w:tcPr>
            <w:tcW w:w="195" w:type="dxa"/>
            <w:tcBorders>
              <w:top w:val="nil"/>
              <w:left w:val="nil"/>
              <w:bottom w:val="nil"/>
              <w:right w:val="nil"/>
            </w:tcBorders>
            <w:shd w:val="clear" w:color="auto" w:fill="auto"/>
            <w:noWrap/>
            <w:vAlign w:val="center"/>
            <w:hideMark/>
          </w:tcPr>
          <w:p w14:paraId="17913D3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39E65B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55621B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2FB8382E"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494FF9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60</w:t>
            </w:r>
          </w:p>
        </w:tc>
        <w:tc>
          <w:tcPr>
            <w:tcW w:w="580" w:type="dxa"/>
            <w:tcBorders>
              <w:top w:val="nil"/>
              <w:left w:val="nil"/>
              <w:bottom w:val="nil"/>
              <w:right w:val="nil"/>
            </w:tcBorders>
            <w:shd w:val="clear" w:color="auto" w:fill="auto"/>
            <w:noWrap/>
            <w:vAlign w:val="bottom"/>
            <w:hideMark/>
          </w:tcPr>
          <w:p w14:paraId="1C1443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842</w:t>
            </w:r>
          </w:p>
        </w:tc>
        <w:tc>
          <w:tcPr>
            <w:tcW w:w="674" w:type="dxa"/>
            <w:tcBorders>
              <w:top w:val="nil"/>
              <w:left w:val="nil"/>
              <w:bottom w:val="nil"/>
              <w:right w:val="nil"/>
            </w:tcBorders>
            <w:shd w:val="clear" w:color="auto" w:fill="auto"/>
            <w:noWrap/>
            <w:vAlign w:val="bottom"/>
            <w:hideMark/>
          </w:tcPr>
          <w:p w14:paraId="5076CB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93%</w:t>
            </w:r>
          </w:p>
        </w:tc>
        <w:tc>
          <w:tcPr>
            <w:tcW w:w="724" w:type="dxa"/>
            <w:tcBorders>
              <w:top w:val="nil"/>
              <w:left w:val="nil"/>
              <w:bottom w:val="nil"/>
              <w:right w:val="nil"/>
            </w:tcBorders>
            <w:shd w:val="clear" w:color="auto" w:fill="auto"/>
            <w:noWrap/>
            <w:vAlign w:val="bottom"/>
            <w:hideMark/>
          </w:tcPr>
          <w:p w14:paraId="786BB4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56FED2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08E9AB7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0.0021</w:t>
            </w:r>
          </w:p>
        </w:tc>
        <w:tc>
          <w:tcPr>
            <w:tcW w:w="713" w:type="dxa"/>
            <w:tcBorders>
              <w:top w:val="nil"/>
              <w:left w:val="nil"/>
              <w:bottom w:val="nil"/>
              <w:right w:val="nil"/>
            </w:tcBorders>
            <w:shd w:val="clear" w:color="auto" w:fill="auto"/>
            <w:noWrap/>
            <w:vAlign w:val="bottom"/>
            <w:hideMark/>
          </w:tcPr>
          <w:p w14:paraId="07638F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213" w:type="dxa"/>
            <w:tcBorders>
              <w:top w:val="nil"/>
              <w:left w:val="nil"/>
              <w:bottom w:val="nil"/>
              <w:right w:val="nil"/>
            </w:tcBorders>
            <w:shd w:val="clear" w:color="auto" w:fill="auto"/>
            <w:noWrap/>
            <w:vAlign w:val="bottom"/>
            <w:hideMark/>
          </w:tcPr>
          <w:p w14:paraId="1173E6FA"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2670C4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0.0007</w:t>
            </w:r>
          </w:p>
        </w:tc>
        <w:tc>
          <w:tcPr>
            <w:tcW w:w="697" w:type="dxa"/>
            <w:tcBorders>
              <w:top w:val="nil"/>
              <w:left w:val="nil"/>
              <w:bottom w:val="nil"/>
              <w:right w:val="nil"/>
            </w:tcBorders>
            <w:shd w:val="clear" w:color="auto" w:fill="auto"/>
            <w:noWrap/>
            <w:vAlign w:val="bottom"/>
            <w:hideMark/>
          </w:tcPr>
          <w:p w14:paraId="4F40D7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697" w:type="dxa"/>
            <w:tcBorders>
              <w:top w:val="nil"/>
              <w:left w:val="nil"/>
              <w:bottom w:val="nil"/>
              <w:right w:val="nil"/>
            </w:tcBorders>
            <w:shd w:val="clear" w:color="auto" w:fill="auto"/>
            <w:noWrap/>
            <w:vAlign w:val="bottom"/>
            <w:hideMark/>
          </w:tcPr>
          <w:p w14:paraId="059544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97" w:type="dxa"/>
            <w:tcBorders>
              <w:top w:val="nil"/>
              <w:left w:val="nil"/>
              <w:bottom w:val="nil"/>
              <w:right w:val="nil"/>
            </w:tcBorders>
            <w:shd w:val="clear" w:color="auto" w:fill="auto"/>
            <w:noWrap/>
            <w:vAlign w:val="bottom"/>
            <w:hideMark/>
          </w:tcPr>
          <w:p w14:paraId="4A6127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r>
      <w:tr w:rsidR="000C5640" w:rsidRPr="005527FA" w14:paraId="4B6C2BC3" w14:textId="77777777" w:rsidTr="00DB4D87">
        <w:trPr>
          <w:trHeight w:val="20"/>
        </w:trPr>
        <w:tc>
          <w:tcPr>
            <w:tcW w:w="898" w:type="dxa"/>
            <w:tcBorders>
              <w:top w:val="nil"/>
              <w:left w:val="nil"/>
              <w:bottom w:val="nil"/>
              <w:right w:val="nil"/>
            </w:tcBorders>
            <w:shd w:val="clear" w:color="000000" w:fill="BFBFBF"/>
            <w:noWrap/>
            <w:vAlign w:val="bottom"/>
            <w:hideMark/>
          </w:tcPr>
          <w:p w14:paraId="16388E8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Si</w:t>
            </w:r>
          </w:p>
        </w:tc>
        <w:tc>
          <w:tcPr>
            <w:tcW w:w="195" w:type="dxa"/>
            <w:tcBorders>
              <w:top w:val="nil"/>
              <w:left w:val="nil"/>
              <w:bottom w:val="nil"/>
              <w:right w:val="nil"/>
            </w:tcBorders>
            <w:shd w:val="clear" w:color="000000" w:fill="BFBFBF"/>
            <w:noWrap/>
            <w:vAlign w:val="center"/>
            <w:hideMark/>
          </w:tcPr>
          <w:p w14:paraId="12C1A1C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2967E7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122E80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1CF36E2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41D4C8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819</w:t>
            </w:r>
          </w:p>
        </w:tc>
        <w:tc>
          <w:tcPr>
            <w:tcW w:w="580" w:type="dxa"/>
            <w:tcBorders>
              <w:top w:val="nil"/>
              <w:left w:val="nil"/>
              <w:bottom w:val="nil"/>
              <w:right w:val="nil"/>
            </w:tcBorders>
            <w:shd w:val="clear" w:color="000000" w:fill="BFBFBF"/>
            <w:noWrap/>
            <w:vAlign w:val="bottom"/>
            <w:hideMark/>
          </w:tcPr>
          <w:p w14:paraId="1B0B48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83</w:t>
            </w:r>
          </w:p>
        </w:tc>
        <w:tc>
          <w:tcPr>
            <w:tcW w:w="674" w:type="dxa"/>
            <w:tcBorders>
              <w:top w:val="nil"/>
              <w:left w:val="nil"/>
              <w:bottom w:val="nil"/>
              <w:right w:val="nil"/>
            </w:tcBorders>
            <w:shd w:val="clear" w:color="000000" w:fill="BFBFBF"/>
            <w:noWrap/>
            <w:vAlign w:val="bottom"/>
            <w:hideMark/>
          </w:tcPr>
          <w:p w14:paraId="1AFA95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w:t>
            </w:r>
          </w:p>
        </w:tc>
        <w:tc>
          <w:tcPr>
            <w:tcW w:w="724" w:type="dxa"/>
            <w:tcBorders>
              <w:top w:val="nil"/>
              <w:left w:val="nil"/>
              <w:bottom w:val="nil"/>
              <w:right w:val="nil"/>
            </w:tcBorders>
            <w:shd w:val="clear" w:color="000000" w:fill="BFBFBF"/>
            <w:noWrap/>
            <w:vAlign w:val="bottom"/>
            <w:hideMark/>
          </w:tcPr>
          <w:p w14:paraId="1A3CA5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000000" w:fill="BFBFBF"/>
            <w:noWrap/>
            <w:vAlign w:val="bottom"/>
            <w:hideMark/>
          </w:tcPr>
          <w:p w14:paraId="23A8AC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724" w:type="dxa"/>
            <w:tcBorders>
              <w:top w:val="nil"/>
              <w:left w:val="nil"/>
              <w:bottom w:val="nil"/>
              <w:right w:val="nil"/>
            </w:tcBorders>
            <w:shd w:val="clear" w:color="000000" w:fill="BFBFBF"/>
            <w:noWrap/>
            <w:vAlign w:val="bottom"/>
            <w:hideMark/>
          </w:tcPr>
          <w:p w14:paraId="18EAC7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0.0124</w:t>
            </w:r>
          </w:p>
        </w:tc>
        <w:tc>
          <w:tcPr>
            <w:tcW w:w="713" w:type="dxa"/>
            <w:tcBorders>
              <w:top w:val="nil"/>
              <w:left w:val="nil"/>
              <w:bottom w:val="nil"/>
              <w:right w:val="nil"/>
            </w:tcBorders>
            <w:shd w:val="clear" w:color="000000" w:fill="BFBFBF"/>
            <w:noWrap/>
            <w:vAlign w:val="bottom"/>
            <w:hideMark/>
          </w:tcPr>
          <w:p w14:paraId="01F482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0.0036</w:t>
            </w:r>
          </w:p>
        </w:tc>
        <w:tc>
          <w:tcPr>
            <w:tcW w:w="213" w:type="dxa"/>
            <w:tcBorders>
              <w:top w:val="nil"/>
              <w:left w:val="nil"/>
              <w:bottom w:val="nil"/>
              <w:right w:val="nil"/>
            </w:tcBorders>
            <w:shd w:val="clear" w:color="000000" w:fill="BFBFBF"/>
            <w:noWrap/>
            <w:vAlign w:val="bottom"/>
            <w:hideMark/>
          </w:tcPr>
          <w:p w14:paraId="1C49906B"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4D360B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0.0113</w:t>
            </w:r>
          </w:p>
        </w:tc>
        <w:tc>
          <w:tcPr>
            <w:tcW w:w="697" w:type="dxa"/>
            <w:tcBorders>
              <w:top w:val="nil"/>
              <w:left w:val="nil"/>
              <w:bottom w:val="nil"/>
              <w:right w:val="nil"/>
            </w:tcBorders>
            <w:shd w:val="clear" w:color="000000" w:fill="BFBFBF"/>
            <w:noWrap/>
            <w:vAlign w:val="bottom"/>
            <w:hideMark/>
          </w:tcPr>
          <w:p w14:paraId="2D763B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0.0470</w:t>
            </w:r>
          </w:p>
        </w:tc>
        <w:tc>
          <w:tcPr>
            <w:tcW w:w="697" w:type="dxa"/>
            <w:tcBorders>
              <w:top w:val="nil"/>
              <w:left w:val="nil"/>
              <w:bottom w:val="nil"/>
              <w:right w:val="nil"/>
            </w:tcBorders>
            <w:shd w:val="clear" w:color="000000" w:fill="BFBFBF"/>
            <w:noWrap/>
            <w:vAlign w:val="bottom"/>
            <w:hideMark/>
          </w:tcPr>
          <w:p w14:paraId="2BDB5A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0.0601</w:t>
            </w:r>
          </w:p>
        </w:tc>
        <w:tc>
          <w:tcPr>
            <w:tcW w:w="697" w:type="dxa"/>
            <w:tcBorders>
              <w:top w:val="nil"/>
              <w:left w:val="nil"/>
              <w:bottom w:val="nil"/>
              <w:right w:val="nil"/>
            </w:tcBorders>
            <w:shd w:val="clear" w:color="000000" w:fill="BFBFBF"/>
            <w:noWrap/>
            <w:vAlign w:val="bottom"/>
            <w:hideMark/>
          </w:tcPr>
          <w:p w14:paraId="192F6C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0.1180</w:t>
            </w:r>
          </w:p>
        </w:tc>
      </w:tr>
      <w:tr w:rsidR="000C5640" w:rsidRPr="005527FA" w14:paraId="5E8EAB39" w14:textId="77777777" w:rsidTr="00DB4D87">
        <w:trPr>
          <w:trHeight w:val="20"/>
        </w:trPr>
        <w:tc>
          <w:tcPr>
            <w:tcW w:w="898" w:type="dxa"/>
            <w:tcBorders>
              <w:top w:val="nil"/>
              <w:left w:val="nil"/>
              <w:bottom w:val="nil"/>
              <w:right w:val="nil"/>
            </w:tcBorders>
            <w:shd w:val="clear" w:color="auto" w:fill="auto"/>
            <w:noWrap/>
            <w:vAlign w:val="bottom"/>
            <w:hideMark/>
          </w:tcPr>
          <w:p w14:paraId="0FD7B72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Sm</w:t>
            </w:r>
          </w:p>
        </w:tc>
        <w:tc>
          <w:tcPr>
            <w:tcW w:w="195" w:type="dxa"/>
            <w:tcBorders>
              <w:top w:val="nil"/>
              <w:left w:val="nil"/>
              <w:bottom w:val="nil"/>
              <w:right w:val="nil"/>
            </w:tcBorders>
            <w:shd w:val="clear" w:color="auto" w:fill="auto"/>
            <w:noWrap/>
            <w:vAlign w:val="center"/>
            <w:hideMark/>
          </w:tcPr>
          <w:p w14:paraId="619A087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6D42B6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336082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auto" w:fill="auto"/>
            <w:noWrap/>
            <w:vAlign w:val="bottom"/>
            <w:hideMark/>
          </w:tcPr>
          <w:p w14:paraId="1886C9C4"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05F72F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w:t>
            </w:r>
          </w:p>
        </w:tc>
        <w:tc>
          <w:tcPr>
            <w:tcW w:w="580" w:type="dxa"/>
            <w:tcBorders>
              <w:top w:val="nil"/>
              <w:left w:val="nil"/>
              <w:bottom w:val="nil"/>
              <w:right w:val="nil"/>
            </w:tcBorders>
            <w:shd w:val="clear" w:color="auto" w:fill="auto"/>
            <w:noWrap/>
            <w:vAlign w:val="bottom"/>
            <w:hideMark/>
          </w:tcPr>
          <w:p w14:paraId="76D7F7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291</w:t>
            </w:r>
          </w:p>
        </w:tc>
        <w:tc>
          <w:tcPr>
            <w:tcW w:w="674" w:type="dxa"/>
            <w:tcBorders>
              <w:top w:val="nil"/>
              <w:left w:val="nil"/>
              <w:bottom w:val="nil"/>
              <w:right w:val="nil"/>
            </w:tcBorders>
            <w:shd w:val="clear" w:color="auto" w:fill="auto"/>
            <w:noWrap/>
            <w:vAlign w:val="bottom"/>
            <w:hideMark/>
          </w:tcPr>
          <w:p w14:paraId="563B12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724" w:type="dxa"/>
            <w:tcBorders>
              <w:top w:val="nil"/>
              <w:left w:val="nil"/>
              <w:bottom w:val="nil"/>
              <w:right w:val="nil"/>
            </w:tcBorders>
            <w:shd w:val="clear" w:color="auto" w:fill="auto"/>
            <w:noWrap/>
            <w:vAlign w:val="bottom"/>
            <w:hideMark/>
          </w:tcPr>
          <w:p w14:paraId="3338B1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2102B7F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724" w:type="dxa"/>
            <w:tcBorders>
              <w:top w:val="nil"/>
              <w:left w:val="nil"/>
              <w:bottom w:val="nil"/>
              <w:right w:val="nil"/>
            </w:tcBorders>
            <w:shd w:val="clear" w:color="auto" w:fill="auto"/>
            <w:noWrap/>
            <w:vAlign w:val="bottom"/>
            <w:hideMark/>
          </w:tcPr>
          <w:p w14:paraId="00594A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0.0054</w:t>
            </w:r>
          </w:p>
        </w:tc>
        <w:tc>
          <w:tcPr>
            <w:tcW w:w="713" w:type="dxa"/>
            <w:tcBorders>
              <w:top w:val="nil"/>
              <w:left w:val="nil"/>
              <w:bottom w:val="nil"/>
              <w:right w:val="nil"/>
            </w:tcBorders>
            <w:shd w:val="clear" w:color="auto" w:fill="auto"/>
            <w:noWrap/>
            <w:vAlign w:val="bottom"/>
            <w:hideMark/>
          </w:tcPr>
          <w:p w14:paraId="7C8F48F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213" w:type="dxa"/>
            <w:tcBorders>
              <w:top w:val="nil"/>
              <w:left w:val="nil"/>
              <w:bottom w:val="nil"/>
              <w:right w:val="nil"/>
            </w:tcBorders>
            <w:shd w:val="clear" w:color="auto" w:fill="auto"/>
            <w:noWrap/>
            <w:vAlign w:val="bottom"/>
            <w:hideMark/>
          </w:tcPr>
          <w:p w14:paraId="1FEFEC5A"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524B03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697" w:type="dxa"/>
            <w:tcBorders>
              <w:top w:val="nil"/>
              <w:left w:val="nil"/>
              <w:bottom w:val="nil"/>
              <w:right w:val="nil"/>
            </w:tcBorders>
            <w:shd w:val="clear" w:color="auto" w:fill="auto"/>
            <w:noWrap/>
            <w:vAlign w:val="bottom"/>
            <w:hideMark/>
          </w:tcPr>
          <w:p w14:paraId="22DF7C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697" w:type="dxa"/>
            <w:tcBorders>
              <w:top w:val="nil"/>
              <w:left w:val="nil"/>
              <w:bottom w:val="nil"/>
              <w:right w:val="nil"/>
            </w:tcBorders>
            <w:shd w:val="clear" w:color="auto" w:fill="auto"/>
            <w:noWrap/>
            <w:vAlign w:val="bottom"/>
            <w:hideMark/>
          </w:tcPr>
          <w:p w14:paraId="72C32C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c>
          <w:tcPr>
            <w:tcW w:w="697" w:type="dxa"/>
            <w:tcBorders>
              <w:top w:val="nil"/>
              <w:left w:val="nil"/>
              <w:bottom w:val="nil"/>
              <w:right w:val="nil"/>
            </w:tcBorders>
            <w:shd w:val="clear" w:color="auto" w:fill="auto"/>
            <w:noWrap/>
            <w:vAlign w:val="bottom"/>
            <w:hideMark/>
          </w:tcPr>
          <w:p w14:paraId="449D38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r>
      <w:tr w:rsidR="000C5640" w:rsidRPr="005527FA" w14:paraId="67CA0264" w14:textId="77777777" w:rsidTr="00DB4D87">
        <w:trPr>
          <w:trHeight w:val="20"/>
        </w:trPr>
        <w:tc>
          <w:tcPr>
            <w:tcW w:w="898" w:type="dxa"/>
            <w:tcBorders>
              <w:top w:val="nil"/>
              <w:left w:val="nil"/>
              <w:bottom w:val="nil"/>
              <w:right w:val="nil"/>
            </w:tcBorders>
            <w:shd w:val="clear" w:color="000000" w:fill="BFBFBF"/>
            <w:noWrap/>
            <w:vAlign w:val="bottom"/>
            <w:hideMark/>
          </w:tcPr>
          <w:p w14:paraId="224B802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Sn</w:t>
            </w:r>
          </w:p>
        </w:tc>
        <w:tc>
          <w:tcPr>
            <w:tcW w:w="195" w:type="dxa"/>
            <w:tcBorders>
              <w:top w:val="nil"/>
              <w:left w:val="nil"/>
              <w:bottom w:val="nil"/>
              <w:right w:val="nil"/>
            </w:tcBorders>
            <w:shd w:val="clear" w:color="000000" w:fill="BFBFBF"/>
            <w:noWrap/>
            <w:vAlign w:val="center"/>
            <w:hideMark/>
          </w:tcPr>
          <w:p w14:paraId="4581095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025094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686614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2F222C6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4D0DE1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580" w:type="dxa"/>
            <w:tcBorders>
              <w:top w:val="nil"/>
              <w:left w:val="nil"/>
              <w:bottom w:val="nil"/>
              <w:right w:val="nil"/>
            </w:tcBorders>
            <w:shd w:val="clear" w:color="000000" w:fill="BFBFBF"/>
            <w:noWrap/>
            <w:vAlign w:val="bottom"/>
            <w:hideMark/>
          </w:tcPr>
          <w:p w14:paraId="289D52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872</w:t>
            </w:r>
          </w:p>
        </w:tc>
        <w:tc>
          <w:tcPr>
            <w:tcW w:w="674" w:type="dxa"/>
            <w:tcBorders>
              <w:top w:val="nil"/>
              <w:left w:val="nil"/>
              <w:bottom w:val="nil"/>
              <w:right w:val="nil"/>
            </w:tcBorders>
            <w:shd w:val="clear" w:color="000000" w:fill="BFBFBF"/>
            <w:noWrap/>
            <w:vAlign w:val="bottom"/>
            <w:hideMark/>
          </w:tcPr>
          <w:p w14:paraId="3669C2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724" w:type="dxa"/>
            <w:tcBorders>
              <w:top w:val="nil"/>
              <w:left w:val="nil"/>
              <w:bottom w:val="nil"/>
              <w:right w:val="nil"/>
            </w:tcBorders>
            <w:shd w:val="clear" w:color="000000" w:fill="BFBFBF"/>
            <w:noWrap/>
            <w:vAlign w:val="bottom"/>
            <w:hideMark/>
          </w:tcPr>
          <w:p w14:paraId="126268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0.0011</w:t>
            </w:r>
          </w:p>
        </w:tc>
        <w:tc>
          <w:tcPr>
            <w:tcW w:w="724" w:type="dxa"/>
            <w:tcBorders>
              <w:top w:val="nil"/>
              <w:left w:val="nil"/>
              <w:bottom w:val="nil"/>
              <w:right w:val="nil"/>
            </w:tcBorders>
            <w:shd w:val="clear" w:color="000000" w:fill="BFBFBF"/>
            <w:noWrap/>
            <w:vAlign w:val="bottom"/>
            <w:hideMark/>
          </w:tcPr>
          <w:p w14:paraId="645C04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724" w:type="dxa"/>
            <w:tcBorders>
              <w:top w:val="nil"/>
              <w:left w:val="nil"/>
              <w:bottom w:val="nil"/>
              <w:right w:val="nil"/>
            </w:tcBorders>
            <w:shd w:val="clear" w:color="000000" w:fill="BFBFBF"/>
            <w:noWrap/>
            <w:vAlign w:val="bottom"/>
            <w:hideMark/>
          </w:tcPr>
          <w:p w14:paraId="3935BA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0.0238</w:t>
            </w:r>
          </w:p>
        </w:tc>
        <w:tc>
          <w:tcPr>
            <w:tcW w:w="713" w:type="dxa"/>
            <w:tcBorders>
              <w:top w:val="nil"/>
              <w:left w:val="nil"/>
              <w:bottom w:val="nil"/>
              <w:right w:val="nil"/>
            </w:tcBorders>
            <w:shd w:val="clear" w:color="000000" w:fill="BFBFBF"/>
            <w:noWrap/>
            <w:vAlign w:val="bottom"/>
            <w:hideMark/>
          </w:tcPr>
          <w:p w14:paraId="5D375E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0.0068</w:t>
            </w:r>
          </w:p>
        </w:tc>
        <w:tc>
          <w:tcPr>
            <w:tcW w:w="213" w:type="dxa"/>
            <w:tcBorders>
              <w:top w:val="nil"/>
              <w:left w:val="nil"/>
              <w:bottom w:val="nil"/>
              <w:right w:val="nil"/>
            </w:tcBorders>
            <w:shd w:val="clear" w:color="000000" w:fill="BFBFBF"/>
            <w:noWrap/>
            <w:vAlign w:val="bottom"/>
            <w:hideMark/>
          </w:tcPr>
          <w:p w14:paraId="3039DCDD"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36DAD5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0.0080</w:t>
            </w:r>
          </w:p>
        </w:tc>
        <w:tc>
          <w:tcPr>
            <w:tcW w:w="697" w:type="dxa"/>
            <w:tcBorders>
              <w:top w:val="nil"/>
              <w:left w:val="nil"/>
              <w:bottom w:val="nil"/>
              <w:right w:val="nil"/>
            </w:tcBorders>
            <w:shd w:val="clear" w:color="000000" w:fill="BFBFBF"/>
            <w:noWrap/>
            <w:vAlign w:val="bottom"/>
            <w:hideMark/>
          </w:tcPr>
          <w:p w14:paraId="04326B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0.0100</w:t>
            </w:r>
          </w:p>
        </w:tc>
        <w:tc>
          <w:tcPr>
            <w:tcW w:w="697" w:type="dxa"/>
            <w:tcBorders>
              <w:top w:val="nil"/>
              <w:left w:val="nil"/>
              <w:bottom w:val="nil"/>
              <w:right w:val="nil"/>
            </w:tcBorders>
            <w:shd w:val="clear" w:color="000000" w:fill="BFBFBF"/>
            <w:noWrap/>
            <w:vAlign w:val="bottom"/>
            <w:hideMark/>
          </w:tcPr>
          <w:p w14:paraId="1D40F9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0.0125</w:t>
            </w:r>
          </w:p>
        </w:tc>
        <w:tc>
          <w:tcPr>
            <w:tcW w:w="697" w:type="dxa"/>
            <w:tcBorders>
              <w:top w:val="nil"/>
              <w:left w:val="nil"/>
              <w:bottom w:val="nil"/>
              <w:right w:val="nil"/>
            </w:tcBorders>
            <w:shd w:val="clear" w:color="000000" w:fill="BFBFBF"/>
            <w:noWrap/>
            <w:vAlign w:val="bottom"/>
            <w:hideMark/>
          </w:tcPr>
          <w:p w14:paraId="60BA57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0.0180</w:t>
            </w:r>
          </w:p>
        </w:tc>
      </w:tr>
      <w:tr w:rsidR="000C5640" w:rsidRPr="005527FA" w14:paraId="34702B83" w14:textId="77777777" w:rsidTr="00DB4D87">
        <w:trPr>
          <w:trHeight w:val="20"/>
        </w:trPr>
        <w:tc>
          <w:tcPr>
            <w:tcW w:w="898" w:type="dxa"/>
            <w:tcBorders>
              <w:top w:val="nil"/>
              <w:left w:val="nil"/>
              <w:bottom w:val="nil"/>
              <w:right w:val="nil"/>
            </w:tcBorders>
            <w:shd w:val="clear" w:color="auto" w:fill="auto"/>
            <w:noWrap/>
            <w:vAlign w:val="bottom"/>
            <w:hideMark/>
          </w:tcPr>
          <w:p w14:paraId="4BCAA43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SO</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195" w:type="dxa"/>
            <w:tcBorders>
              <w:top w:val="nil"/>
              <w:left w:val="nil"/>
              <w:bottom w:val="nil"/>
              <w:right w:val="nil"/>
            </w:tcBorders>
            <w:shd w:val="clear" w:color="auto" w:fill="auto"/>
            <w:noWrap/>
            <w:vAlign w:val="center"/>
            <w:hideMark/>
          </w:tcPr>
          <w:p w14:paraId="380BF0A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4</w:t>
            </w:r>
          </w:p>
        </w:tc>
        <w:tc>
          <w:tcPr>
            <w:tcW w:w="719" w:type="dxa"/>
            <w:tcBorders>
              <w:top w:val="nil"/>
              <w:left w:val="nil"/>
              <w:bottom w:val="nil"/>
              <w:right w:val="nil"/>
            </w:tcBorders>
            <w:shd w:val="clear" w:color="auto" w:fill="auto"/>
            <w:noWrap/>
            <w:vAlign w:val="bottom"/>
            <w:hideMark/>
          </w:tcPr>
          <w:p w14:paraId="3D1B58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5D189A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13F6C5B2"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7D0B0B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896</w:t>
            </w:r>
          </w:p>
        </w:tc>
        <w:tc>
          <w:tcPr>
            <w:tcW w:w="580" w:type="dxa"/>
            <w:tcBorders>
              <w:top w:val="nil"/>
              <w:left w:val="nil"/>
              <w:bottom w:val="nil"/>
              <w:right w:val="nil"/>
            </w:tcBorders>
            <w:shd w:val="clear" w:color="auto" w:fill="auto"/>
            <w:noWrap/>
            <w:vAlign w:val="bottom"/>
            <w:hideMark/>
          </w:tcPr>
          <w:p w14:paraId="2BCE35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w:t>
            </w:r>
          </w:p>
        </w:tc>
        <w:tc>
          <w:tcPr>
            <w:tcW w:w="674" w:type="dxa"/>
            <w:tcBorders>
              <w:top w:val="nil"/>
              <w:left w:val="nil"/>
              <w:bottom w:val="nil"/>
              <w:right w:val="nil"/>
            </w:tcBorders>
            <w:shd w:val="clear" w:color="auto" w:fill="auto"/>
            <w:noWrap/>
            <w:vAlign w:val="bottom"/>
            <w:hideMark/>
          </w:tcPr>
          <w:p w14:paraId="20F44D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724" w:type="dxa"/>
            <w:tcBorders>
              <w:top w:val="nil"/>
              <w:left w:val="nil"/>
              <w:bottom w:val="nil"/>
              <w:right w:val="nil"/>
            </w:tcBorders>
            <w:shd w:val="clear" w:color="auto" w:fill="auto"/>
            <w:noWrap/>
            <w:vAlign w:val="bottom"/>
            <w:hideMark/>
          </w:tcPr>
          <w:p w14:paraId="574A29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0.0185</w:t>
            </w:r>
          </w:p>
        </w:tc>
        <w:tc>
          <w:tcPr>
            <w:tcW w:w="724" w:type="dxa"/>
            <w:tcBorders>
              <w:top w:val="nil"/>
              <w:left w:val="nil"/>
              <w:bottom w:val="nil"/>
              <w:right w:val="nil"/>
            </w:tcBorders>
            <w:shd w:val="clear" w:color="auto" w:fill="auto"/>
            <w:noWrap/>
            <w:vAlign w:val="bottom"/>
            <w:hideMark/>
          </w:tcPr>
          <w:p w14:paraId="5319BA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0.0183</w:t>
            </w:r>
          </w:p>
        </w:tc>
        <w:tc>
          <w:tcPr>
            <w:tcW w:w="724" w:type="dxa"/>
            <w:tcBorders>
              <w:top w:val="nil"/>
              <w:left w:val="nil"/>
              <w:bottom w:val="nil"/>
              <w:right w:val="nil"/>
            </w:tcBorders>
            <w:shd w:val="clear" w:color="auto" w:fill="auto"/>
            <w:noWrap/>
            <w:vAlign w:val="bottom"/>
            <w:hideMark/>
          </w:tcPr>
          <w:p w14:paraId="1D26BB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0.0091</w:t>
            </w:r>
          </w:p>
        </w:tc>
        <w:tc>
          <w:tcPr>
            <w:tcW w:w="713" w:type="dxa"/>
            <w:tcBorders>
              <w:top w:val="nil"/>
              <w:left w:val="nil"/>
              <w:bottom w:val="nil"/>
              <w:right w:val="nil"/>
            </w:tcBorders>
            <w:shd w:val="clear" w:color="auto" w:fill="auto"/>
            <w:noWrap/>
            <w:vAlign w:val="bottom"/>
            <w:hideMark/>
          </w:tcPr>
          <w:p w14:paraId="71ED22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0.0045</w:t>
            </w:r>
          </w:p>
        </w:tc>
        <w:tc>
          <w:tcPr>
            <w:tcW w:w="213" w:type="dxa"/>
            <w:tcBorders>
              <w:top w:val="nil"/>
              <w:left w:val="nil"/>
              <w:bottom w:val="nil"/>
              <w:right w:val="nil"/>
            </w:tcBorders>
            <w:shd w:val="clear" w:color="auto" w:fill="auto"/>
            <w:noWrap/>
            <w:vAlign w:val="bottom"/>
            <w:hideMark/>
          </w:tcPr>
          <w:p w14:paraId="31631FF8"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42CE36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0.7190</w:t>
            </w:r>
          </w:p>
        </w:tc>
        <w:tc>
          <w:tcPr>
            <w:tcW w:w="697" w:type="dxa"/>
            <w:tcBorders>
              <w:top w:val="nil"/>
              <w:left w:val="nil"/>
              <w:bottom w:val="nil"/>
              <w:right w:val="nil"/>
            </w:tcBorders>
            <w:shd w:val="clear" w:color="auto" w:fill="auto"/>
            <w:noWrap/>
            <w:vAlign w:val="bottom"/>
            <w:hideMark/>
          </w:tcPr>
          <w:p w14:paraId="7C0BAC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1.7300</w:t>
            </w:r>
          </w:p>
        </w:tc>
        <w:tc>
          <w:tcPr>
            <w:tcW w:w="697" w:type="dxa"/>
            <w:tcBorders>
              <w:top w:val="nil"/>
              <w:left w:val="nil"/>
              <w:bottom w:val="nil"/>
              <w:right w:val="nil"/>
            </w:tcBorders>
            <w:shd w:val="clear" w:color="auto" w:fill="auto"/>
            <w:noWrap/>
            <w:vAlign w:val="bottom"/>
            <w:hideMark/>
          </w:tcPr>
          <w:p w14:paraId="66F6B1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2.2987</w:t>
            </w:r>
          </w:p>
        </w:tc>
        <w:tc>
          <w:tcPr>
            <w:tcW w:w="697" w:type="dxa"/>
            <w:tcBorders>
              <w:top w:val="nil"/>
              <w:left w:val="nil"/>
              <w:bottom w:val="nil"/>
              <w:right w:val="nil"/>
            </w:tcBorders>
            <w:shd w:val="clear" w:color="auto" w:fill="auto"/>
            <w:noWrap/>
            <w:vAlign w:val="bottom"/>
            <w:hideMark/>
          </w:tcPr>
          <w:p w14:paraId="210769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4.4941</w:t>
            </w:r>
          </w:p>
        </w:tc>
      </w:tr>
      <w:tr w:rsidR="000C5640" w:rsidRPr="005527FA" w14:paraId="3913FC3B" w14:textId="77777777" w:rsidTr="00DB4D87">
        <w:trPr>
          <w:trHeight w:val="20"/>
        </w:trPr>
        <w:tc>
          <w:tcPr>
            <w:tcW w:w="898" w:type="dxa"/>
            <w:tcBorders>
              <w:top w:val="nil"/>
              <w:left w:val="nil"/>
              <w:bottom w:val="nil"/>
              <w:right w:val="nil"/>
            </w:tcBorders>
            <w:shd w:val="clear" w:color="000000" w:fill="BFBFBF"/>
            <w:noWrap/>
            <w:vAlign w:val="bottom"/>
            <w:hideMark/>
          </w:tcPr>
          <w:p w14:paraId="4E420EB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Sr</w:t>
            </w:r>
          </w:p>
        </w:tc>
        <w:tc>
          <w:tcPr>
            <w:tcW w:w="195" w:type="dxa"/>
            <w:tcBorders>
              <w:top w:val="nil"/>
              <w:left w:val="nil"/>
              <w:bottom w:val="nil"/>
              <w:right w:val="nil"/>
            </w:tcBorders>
            <w:shd w:val="clear" w:color="000000" w:fill="BFBFBF"/>
            <w:noWrap/>
            <w:vAlign w:val="center"/>
            <w:hideMark/>
          </w:tcPr>
          <w:p w14:paraId="573C53C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4067FC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7046D0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67AAE6F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226A6F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70</w:t>
            </w:r>
          </w:p>
        </w:tc>
        <w:tc>
          <w:tcPr>
            <w:tcW w:w="580" w:type="dxa"/>
            <w:tcBorders>
              <w:top w:val="nil"/>
              <w:left w:val="nil"/>
              <w:bottom w:val="nil"/>
              <w:right w:val="nil"/>
            </w:tcBorders>
            <w:shd w:val="clear" w:color="000000" w:fill="BFBFBF"/>
            <w:noWrap/>
            <w:vAlign w:val="bottom"/>
            <w:hideMark/>
          </w:tcPr>
          <w:p w14:paraId="6844C4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827</w:t>
            </w:r>
          </w:p>
        </w:tc>
        <w:tc>
          <w:tcPr>
            <w:tcW w:w="674" w:type="dxa"/>
            <w:tcBorders>
              <w:top w:val="nil"/>
              <w:left w:val="nil"/>
              <w:bottom w:val="nil"/>
              <w:right w:val="nil"/>
            </w:tcBorders>
            <w:shd w:val="clear" w:color="000000" w:fill="BFBFBF"/>
            <w:noWrap/>
            <w:vAlign w:val="bottom"/>
            <w:hideMark/>
          </w:tcPr>
          <w:p w14:paraId="313D54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92%</w:t>
            </w:r>
          </w:p>
        </w:tc>
        <w:tc>
          <w:tcPr>
            <w:tcW w:w="724" w:type="dxa"/>
            <w:tcBorders>
              <w:top w:val="nil"/>
              <w:left w:val="nil"/>
              <w:bottom w:val="nil"/>
              <w:right w:val="nil"/>
            </w:tcBorders>
            <w:shd w:val="clear" w:color="000000" w:fill="BFBFBF"/>
            <w:noWrap/>
            <w:vAlign w:val="bottom"/>
            <w:hideMark/>
          </w:tcPr>
          <w:p w14:paraId="18D87B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4400C9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000000" w:fill="BFBFBF"/>
            <w:noWrap/>
            <w:vAlign w:val="bottom"/>
            <w:hideMark/>
          </w:tcPr>
          <w:p w14:paraId="6D4291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0.0024</w:t>
            </w:r>
          </w:p>
        </w:tc>
        <w:tc>
          <w:tcPr>
            <w:tcW w:w="713" w:type="dxa"/>
            <w:tcBorders>
              <w:top w:val="nil"/>
              <w:left w:val="nil"/>
              <w:bottom w:val="nil"/>
              <w:right w:val="nil"/>
            </w:tcBorders>
            <w:shd w:val="clear" w:color="000000" w:fill="BFBFBF"/>
            <w:noWrap/>
            <w:vAlign w:val="bottom"/>
            <w:hideMark/>
          </w:tcPr>
          <w:p w14:paraId="2DE421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213" w:type="dxa"/>
            <w:tcBorders>
              <w:top w:val="nil"/>
              <w:left w:val="nil"/>
              <w:bottom w:val="nil"/>
              <w:right w:val="nil"/>
            </w:tcBorders>
            <w:shd w:val="clear" w:color="000000" w:fill="BFBFBF"/>
            <w:noWrap/>
            <w:vAlign w:val="bottom"/>
            <w:hideMark/>
          </w:tcPr>
          <w:p w14:paraId="23F5BD24"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2565CB3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0.0009</w:t>
            </w:r>
          </w:p>
        </w:tc>
        <w:tc>
          <w:tcPr>
            <w:tcW w:w="697" w:type="dxa"/>
            <w:tcBorders>
              <w:top w:val="nil"/>
              <w:left w:val="nil"/>
              <w:bottom w:val="nil"/>
              <w:right w:val="nil"/>
            </w:tcBorders>
            <w:shd w:val="clear" w:color="000000" w:fill="BFBFBF"/>
            <w:noWrap/>
            <w:vAlign w:val="bottom"/>
            <w:hideMark/>
          </w:tcPr>
          <w:p w14:paraId="4D3205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97" w:type="dxa"/>
            <w:tcBorders>
              <w:top w:val="nil"/>
              <w:left w:val="nil"/>
              <w:bottom w:val="nil"/>
              <w:right w:val="nil"/>
            </w:tcBorders>
            <w:shd w:val="clear" w:color="000000" w:fill="BFBFBF"/>
            <w:noWrap/>
            <w:vAlign w:val="bottom"/>
            <w:hideMark/>
          </w:tcPr>
          <w:p w14:paraId="130CB7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0.0018</w:t>
            </w:r>
          </w:p>
        </w:tc>
        <w:tc>
          <w:tcPr>
            <w:tcW w:w="697" w:type="dxa"/>
            <w:tcBorders>
              <w:top w:val="nil"/>
              <w:left w:val="nil"/>
              <w:bottom w:val="nil"/>
              <w:right w:val="nil"/>
            </w:tcBorders>
            <w:shd w:val="clear" w:color="000000" w:fill="BFBFBF"/>
            <w:noWrap/>
            <w:vAlign w:val="bottom"/>
            <w:hideMark/>
          </w:tcPr>
          <w:p w14:paraId="69DF5D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0.0018</w:t>
            </w:r>
          </w:p>
        </w:tc>
      </w:tr>
      <w:tr w:rsidR="000C5640" w:rsidRPr="005527FA" w14:paraId="77417C6B" w14:textId="77777777" w:rsidTr="00DB4D87">
        <w:trPr>
          <w:trHeight w:val="20"/>
        </w:trPr>
        <w:tc>
          <w:tcPr>
            <w:tcW w:w="898" w:type="dxa"/>
            <w:tcBorders>
              <w:top w:val="nil"/>
              <w:left w:val="nil"/>
              <w:bottom w:val="nil"/>
              <w:right w:val="nil"/>
            </w:tcBorders>
            <w:shd w:val="clear" w:color="auto" w:fill="auto"/>
            <w:noWrap/>
            <w:vAlign w:val="bottom"/>
            <w:hideMark/>
          </w:tcPr>
          <w:p w14:paraId="4EC0246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Ta</w:t>
            </w:r>
          </w:p>
        </w:tc>
        <w:tc>
          <w:tcPr>
            <w:tcW w:w="195" w:type="dxa"/>
            <w:tcBorders>
              <w:top w:val="nil"/>
              <w:left w:val="nil"/>
              <w:bottom w:val="nil"/>
              <w:right w:val="nil"/>
            </w:tcBorders>
            <w:shd w:val="clear" w:color="auto" w:fill="auto"/>
            <w:noWrap/>
            <w:vAlign w:val="center"/>
            <w:hideMark/>
          </w:tcPr>
          <w:p w14:paraId="3C41230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29EA03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11871A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auto" w:fill="auto"/>
            <w:noWrap/>
            <w:vAlign w:val="bottom"/>
            <w:hideMark/>
          </w:tcPr>
          <w:p w14:paraId="07163058"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794951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w:t>
            </w:r>
          </w:p>
        </w:tc>
        <w:tc>
          <w:tcPr>
            <w:tcW w:w="580" w:type="dxa"/>
            <w:tcBorders>
              <w:top w:val="nil"/>
              <w:left w:val="nil"/>
              <w:bottom w:val="nil"/>
              <w:right w:val="nil"/>
            </w:tcBorders>
            <w:shd w:val="clear" w:color="auto" w:fill="auto"/>
            <w:noWrap/>
            <w:vAlign w:val="bottom"/>
            <w:hideMark/>
          </w:tcPr>
          <w:p w14:paraId="0CD6B0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289</w:t>
            </w:r>
          </w:p>
        </w:tc>
        <w:tc>
          <w:tcPr>
            <w:tcW w:w="674" w:type="dxa"/>
            <w:tcBorders>
              <w:top w:val="nil"/>
              <w:left w:val="nil"/>
              <w:bottom w:val="nil"/>
              <w:right w:val="nil"/>
            </w:tcBorders>
            <w:shd w:val="clear" w:color="auto" w:fill="auto"/>
            <w:noWrap/>
            <w:vAlign w:val="bottom"/>
            <w:hideMark/>
          </w:tcPr>
          <w:p w14:paraId="23498BC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auto" w:fill="auto"/>
            <w:noWrap/>
            <w:vAlign w:val="bottom"/>
            <w:hideMark/>
          </w:tcPr>
          <w:p w14:paraId="578338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60190B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724" w:type="dxa"/>
            <w:tcBorders>
              <w:top w:val="nil"/>
              <w:left w:val="nil"/>
              <w:bottom w:val="nil"/>
              <w:right w:val="nil"/>
            </w:tcBorders>
            <w:shd w:val="clear" w:color="auto" w:fill="auto"/>
            <w:noWrap/>
            <w:vAlign w:val="bottom"/>
            <w:hideMark/>
          </w:tcPr>
          <w:p w14:paraId="3BEAC0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0.0073</w:t>
            </w:r>
          </w:p>
        </w:tc>
        <w:tc>
          <w:tcPr>
            <w:tcW w:w="713" w:type="dxa"/>
            <w:tcBorders>
              <w:top w:val="nil"/>
              <w:left w:val="nil"/>
              <w:bottom w:val="nil"/>
              <w:right w:val="nil"/>
            </w:tcBorders>
            <w:shd w:val="clear" w:color="auto" w:fill="auto"/>
            <w:noWrap/>
            <w:vAlign w:val="bottom"/>
            <w:hideMark/>
          </w:tcPr>
          <w:p w14:paraId="37EFE2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0.0033</w:t>
            </w:r>
          </w:p>
        </w:tc>
        <w:tc>
          <w:tcPr>
            <w:tcW w:w="213" w:type="dxa"/>
            <w:tcBorders>
              <w:top w:val="nil"/>
              <w:left w:val="nil"/>
              <w:bottom w:val="nil"/>
              <w:right w:val="nil"/>
            </w:tcBorders>
            <w:shd w:val="clear" w:color="auto" w:fill="auto"/>
            <w:noWrap/>
            <w:vAlign w:val="bottom"/>
            <w:hideMark/>
          </w:tcPr>
          <w:p w14:paraId="08D14748"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5FA855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697" w:type="dxa"/>
            <w:tcBorders>
              <w:top w:val="nil"/>
              <w:left w:val="nil"/>
              <w:bottom w:val="nil"/>
              <w:right w:val="nil"/>
            </w:tcBorders>
            <w:shd w:val="clear" w:color="auto" w:fill="auto"/>
            <w:noWrap/>
            <w:vAlign w:val="bottom"/>
            <w:hideMark/>
          </w:tcPr>
          <w:p w14:paraId="57E5AA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0.0039</w:t>
            </w:r>
          </w:p>
        </w:tc>
        <w:tc>
          <w:tcPr>
            <w:tcW w:w="697" w:type="dxa"/>
            <w:tcBorders>
              <w:top w:val="nil"/>
              <w:left w:val="nil"/>
              <w:bottom w:val="nil"/>
              <w:right w:val="nil"/>
            </w:tcBorders>
            <w:shd w:val="clear" w:color="auto" w:fill="auto"/>
            <w:noWrap/>
            <w:vAlign w:val="bottom"/>
            <w:hideMark/>
          </w:tcPr>
          <w:p w14:paraId="20C253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0.0038</w:t>
            </w:r>
          </w:p>
        </w:tc>
        <w:tc>
          <w:tcPr>
            <w:tcW w:w="697" w:type="dxa"/>
            <w:tcBorders>
              <w:top w:val="nil"/>
              <w:left w:val="nil"/>
              <w:bottom w:val="nil"/>
              <w:right w:val="nil"/>
            </w:tcBorders>
            <w:shd w:val="clear" w:color="auto" w:fill="auto"/>
            <w:noWrap/>
            <w:vAlign w:val="bottom"/>
            <w:hideMark/>
          </w:tcPr>
          <w:p w14:paraId="5A0119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0.0049</w:t>
            </w:r>
          </w:p>
        </w:tc>
      </w:tr>
      <w:tr w:rsidR="000C5640" w:rsidRPr="005527FA" w14:paraId="19B22A29" w14:textId="77777777" w:rsidTr="00DB4D87">
        <w:trPr>
          <w:trHeight w:val="20"/>
        </w:trPr>
        <w:tc>
          <w:tcPr>
            <w:tcW w:w="898" w:type="dxa"/>
            <w:tcBorders>
              <w:top w:val="nil"/>
              <w:left w:val="nil"/>
              <w:bottom w:val="nil"/>
              <w:right w:val="nil"/>
            </w:tcBorders>
            <w:shd w:val="clear" w:color="000000" w:fill="BFBFBF"/>
            <w:noWrap/>
            <w:vAlign w:val="bottom"/>
            <w:hideMark/>
          </w:tcPr>
          <w:p w14:paraId="264F1EE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Tb</w:t>
            </w:r>
          </w:p>
        </w:tc>
        <w:tc>
          <w:tcPr>
            <w:tcW w:w="195" w:type="dxa"/>
            <w:tcBorders>
              <w:top w:val="nil"/>
              <w:left w:val="nil"/>
              <w:bottom w:val="nil"/>
              <w:right w:val="nil"/>
            </w:tcBorders>
            <w:shd w:val="clear" w:color="000000" w:fill="BFBFBF"/>
            <w:noWrap/>
            <w:vAlign w:val="center"/>
            <w:hideMark/>
          </w:tcPr>
          <w:p w14:paraId="4460DAC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52B60F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2D725B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000000" w:fill="BFBFBF"/>
            <w:noWrap/>
            <w:vAlign w:val="bottom"/>
            <w:hideMark/>
          </w:tcPr>
          <w:p w14:paraId="1725FDF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278C571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w:t>
            </w:r>
          </w:p>
        </w:tc>
        <w:tc>
          <w:tcPr>
            <w:tcW w:w="580" w:type="dxa"/>
            <w:tcBorders>
              <w:top w:val="nil"/>
              <w:left w:val="nil"/>
              <w:bottom w:val="nil"/>
              <w:right w:val="nil"/>
            </w:tcBorders>
            <w:shd w:val="clear" w:color="000000" w:fill="BFBFBF"/>
            <w:noWrap/>
            <w:vAlign w:val="bottom"/>
            <w:hideMark/>
          </w:tcPr>
          <w:p w14:paraId="4DF561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286</w:t>
            </w:r>
          </w:p>
        </w:tc>
        <w:tc>
          <w:tcPr>
            <w:tcW w:w="674" w:type="dxa"/>
            <w:tcBorders>
              <w:top w:val="nil"/>
              <w:left w:val="nil"/>
              <w:bottom w:val="nil"/>
              <w:right w:val="nil"/>
            </w:tcBorders>
            <w:shd w:val="clear" w:color="000000" w:fill="BFBFBF"/>
            <w:noWrap/>
            <w:vAlign w:val="bottom"/>
            <w:hideMark/>
          </w:tcPr>
          <w:p w14:paraId="599CC2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724" w:type="dxa"/>
            <w:tcBorders>
              <w:top w:val="nil"/>
              <w:left w:val="nil"/>
              <w:bottom w:val="nil"/>
              <w:right w:val="nil"/>
            </w:tcBorders>
            <w:shd w:val="clear" w:color="000000" w:fill="BFBFBF"/>
            <w:noWrap/>
            <w:vAlign w:val="bottom"/>
            <w:hideMark/>
          </w:tcPr>
          <w:p w14:paraId="6DD2FE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0.0000</w:t>
            </w:r>
          </w:p>
        </w:tc>
        <w:tc>
          <w:tcPr>
            <w:tcW w:w="724" w:type="dxa"/>
            <w:tcBorders>
              <w:top w:val="nil"/>
              <w:left w:val="nil"/>
              <w:bottom w:val="nil"/>
              <w:right w:val="nil"/>
            </w:tcBorders>
            <w:shd w:val="clear" w:color="000000" w:fill="BFBFBF"/>
            <w:noWrap/>
            <w:vAlign w:val="bottom"/>
            <w:hideMark/>
          </w:tcPr>
          <w:p w14:paraId="528354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135A1D7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0.0049</w:t>
            </w:r>
          </w:p>
        </w:tc>
        <w:tc>
          <w:tcPr>
            <w:tcW w:w="713" w:type="dxa"/>
            <w:tcBorders>
              <w:top w:val="nil"/>
              <w:left w:val="nil"/>
              <w:bottom w:val="nil"/>
              <w:right w:val="nil"/>
            </w:tcBorders>
            <w:shd w:val="clear" w:color="000000" w:fill="BFBFBF"/>
            <w:noWrap/>
            <w:vAlign w:val="bottom"/>
            <w:hideMark/>
          </w:tcPr>
          <w:p w14:paraId="032906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c>
          <w:tcPr>
            <w:tcW w:w="213" w:type="dxa"/>
            <w:tcBorders>
              <w:top w:val="nil"/>
              <w:left w:val="nil"/>
              <w:bottom w:val="nil"/>
              <w:right w:val="nil"/>
            </w:tcBorders>
            <w:shd w:val="clear" w:color="auto" w:fill="auto"/>
            <w:noWrap/>
            <w:vAlign w:val="bottom"/>
            <w:hideMark/>
          </w:tcPr>
          <w:p w14:paraId="57ECD1B2"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000000" w:fill="BFBFBF"/>
            <w:noWrap/>
            <w:vAlign w:val="bottom"/>
            <w:hideMark/>
          </w:tcPr>
          <w:p w14:paraId="333573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0.0018</w:t>
            </w:r>
          </w:p>
        </w:tc>
        <w:tc>
          <w:tcPr>
            <w:tcW w:w="697" w:type="dxa"/>
            <w:tcBorders>
              <w:top w:val="nil"/>
              <w:left w:val="nil"/>
              <w:bottom w:val="nil"/>
              <w:right w:val="nil"/>
            </w:tcBorders>
            <w:shd w:val="clear" w:color="000000" w:fill="BFBFBF"/>
            <w:noWrap/>
            <w:vAlign w:val="bottom"/>
            <w:hideMark/>
          </w:tcPr>
          <w:p w14:paraId="249464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0.0022</w:t>
            </w:r>
          </w:p>
        </w:tc>
        <w:tc>
          <w:tcPr>
            <w:tcW w:w="697" w:type="dxa"/>
            <w:tcBorders>
              <w:top w:val="nil"/>
              <w:left w:val="nil"/>
              <w:bottom w:val="nil"/>
              <w:right w:val="nil"/>
            </w:tcBorders>
            <w:shd w:val="clear" w:color="000000" w:fill="BFBFBF"/>
            <w:noWrap/>
            <w:vAlign w:val="bottom"/>
            <w:hideMark/>
          </w:tcPr>
          <w:p w14:paraId="6BF0B4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0.0026</w:t>
            </w:r>
          </w:p>
        </w:tc>
        <w:tc>
          <w:tcPr>
            <w:tcW w:w="697" w:type="dxa"/>
            <w:tcBorders>
              <w:top w:val="nil"/>
              <w:left w:val="nil"/>
              <w:bottom w:val="nil"/>
              <w:right w:val="nil"/>
            </w:tcBorders>
            <w:shd w:val="clear" w:color="000000" w:fill="BFBFBF"/>
            <w:noWrap/>
            <w:vAlign w:val="bottom"/>
            <w:hideMark/>
          </w:tcPr>
          <w:p w14:paraId="0C5450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0.0050</w:t>
            </w:r>
          </w:p>
        </w:tc>
      </w:tr>
      <w:tr w:rsidR="000C5640" w:rsidRPr="005527FA" w14:paraId="61D8CCC7" w14:textId="77777777" w:rsidTr="00DB4D87">
        <w:trPr>
          <w:trHeight w:val="20"/>
        </w:trPr>
        <w:tc>
          <w:tcPr>
            <w:tcW w:w="898" w:type="dxa"/>
            <w:tcBorders>
              <w:top w:val="nil"/>
              <w:left w:val="nil"/>
              <w:bottom w:val="nil"/>
              <w:right w:val="nil"/>
            </w:tcBorders>
            <w:shd w:val="clear" w:color="auto" w:fill="auto"/>
            <w:noWrap/>
            <w:vAlign w:val="bottom"/>
            <w:hideMark/>
          </w:tcPr>
          <w:p w14:paraId="63081CF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Ti</w:t>
            </w:r>
          </w:p>
        </w:tc>
        <w:tc>
          <w:tcPr>
            <w:tcW w:w="195" w:type="dxa"/>
            <w:tcBorders>
              <w:top w:val="nil"/>
              <w:left w:val="nil"/>
              <w:bottom w:val="nil"/>
              <w:right w:val="nil"/>
            </w:tcBorders>
            <w:shd w:val="clear" w:color="auto" w:fill="auto"/>
            <w:noWrap/>
            <w:vAlign w:val="center"/>
            <w:hideMark/>
          </w:tcPr>
          <w:p w14:paraId="494D1BA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2E2ADE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3DABEE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07EB812D"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70C748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w:t>
            </w:r>
          </w:p>
        </w:tc>
        <w:tc>
          <w:tcPr>
            <w:tcW w:w="580" w:type="dxa"/>
            <w:tcBorders>
              <w:top w:val="nil"/>
              <w:left w:val="nil"/>
              <w:bottom w:val="nil"/>
              <w:right w:val="nil"/>
            </w:tcBorders>
            <w:shd w:val="clear" w:color="auto" w:fill="auto"/>
            <w:noWrap/>
            <w:vAlign w:val="bottom"/>
            <w:hideMark/>
          </w:tcPr>
          <w:p w14:paraId="283C10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814</w:t>
            </w:r>
          </w:p>
        </w:tc>
        <w:tc>
          <w:tcPr>
            <w:tcW w:w="674" w:type="dxa"/>
            <w:tcBorders>
              <w:top w:val="nil"/>
              <w:left w:val="nil"/>
              <w:bottom w:val="nil"/>
              <w:right w:val="nil"/>
            </w:tcBorders>
            <w:shd w:val="clear" w:color="auto" w:fill="auto"/>
            <w:noWrap/>
            <w:vAlign w:val="bottom"/>
            <w:hideMark/>
          </w:tcPr>
          <w:p w14:paraId="23624C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90%</w:t>
            </w:r>
          </w:p>
        </w:tc>
        <w:tc>
          <w:tcPr>
            <w:tcW w:w="724" w:type="dxa"/>
            <w:tcBorders>
              <w:top w:val="nil"/>
              <w:left w:val="nil"/>
              <w:bottom w:val="nil"/>
              <w:right w:val="nil"/>
            </w:tcBorders>
            <w:shd w:val="clear" w:color="auto" w:fill="auto"/>
            <w:noWrap/>
            <w:vAlign w:val="bottom"/>
            <w:hideMark/>
          </w:tcPr>
          <w:p w14:paraId="0D1DED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auto" w:fill="auto"/>
            <w:noWrap/>
            <w:vAlign w:val="bottom"/>
            <w:hideMark/>
          </w:tcPr>
          <w:p w14:paraId="501D91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724" w:type="dxa"/>
            <w:tcBorders>
              <w:top w:val="nil"/>
              <w:left w:val="nil"/>
              <w:bottom w:val="nil"/>
              <w:right w:val="nil"/>
            </w:tcBorders>
            <w:shd w:val="clear" w:color="auto" w:fill="auto"/>
            <w:noWrap/>
            <w:vAlign w:val="bottom"/>
            <w:hideMark/>
          </w:tcPr>
          <w:p w14:paraId="196B74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0.0047</w:t>
            </w:r>
          </w:p>
        </w:tc>
        <w:tc>
          <w:tcPr>
            <w:tcW w:w="713" w:type="dxa"/>
            <w:tcBorders>
              <w:top w:val="nil"/>
              <w:left w:val="nil"/>
              <w:bottom w:val="nil"/>
              <w:right w:val="nil"/>
            </w:tcBorders>
            <w:shd w:val="clear" w:color="auto" w:fill="auto"/>
            <w:noWrap/>
            <w:vAlign w:val="bottom"/>
            <w:hideMark/>
          </w:tcPr>
          <w:p w14:paraId="4A4E9E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213" w:type="dxa"/>
            <w:tcBorders>
              <w:top w:val="nil"/>
              <w:left w:val="nil"/>
              <w:bottom w:val="nil"/>
              <w:right w:val="nil"/>
            </w:tcBorders>
            <w:shd w:val="clear" w:color="auto" w:fill="auto"/>
            <w:noWrap/>
            <w:vAlign w:val="bottom"/>
            <w:hideMark/>
          </w:tcPr>
          <w:p w14:paraId="45175E05"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2C7EC3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0.0021</w:t>
            </w:r>
          </w:p>
        </w:tc>
        <w:tc>
          <w:tcPr>
            <w:tcW w:w="697" w:type="dxa"/>
            <w:tcBorders>
              <w:top w:val="nil"/>
              <w:left w:val="nil"/>
              <w:bottom w:val="nil"/>
              <w:right w:val="nil"/>
            </w:tcBorders>
            <w:shd w:val="clear" w:color="auto" w:fill="auto"/>
            <w:noWrap/>
            <w:vAlign w:val="bottom"/>
            <w:hideMark/>
          </w:tcPr>
          <w:p w14:paraId="16269A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0.0025</w:t>
            </w:r>
          </w:p>
        </w:tc>
        <w:tc>
          <w:tcPr>
            <w:tcW w:w="697" w:type="dxa"/>
            <w:tcBorders>
              <w:top w:val="nil"/>
              <w:left w:val="nil"/>
              <w:bottom w:val="nil"/>
              <w:right w:val="nil"/>
            </w:tcBorders>
            <w:shd w:val="clear" w:color="auto" w:fill="auto"/>
            <w:noWrap/>
            <w:vAlign w:val="bottom"/>
            <w:hideMark/>
          </w:tcPr>
          <w:p w14:paraId="620A65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697" w:type="dxa"/>
            <w:tcBorders>
              <w:top w:val="nil"/>
              <w:left w:val="nil"/>
              <w:bottom w:val="nil"/>
              <w:right w:val="nil"/>
            </w:tcBorders>
            <w:shd w:val="clear" w:color="auto" w:fill="auto"/>
            <w:noWrap/>
            <w:vAlign w:val="bottom"/>
            <w:hideMark/>
          </w:tcPr>
          <w:p w14:paraId="43F324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0.0027</w:t>
            </w:r>
          </w:p>
        </w:tc>
      </w:tr>
      <w:tr w:rsidR="000C5640" w:rsidRPr="005527FA" w14:paraId="165D8B61" w14:textId="77777777" w:rsidTr="00DB4D87">
        <w:trPr>
          <w:trHeight w:val="20"/>
        </w:trPr>
        <w:tc>
          <w:tcPr>
            <w:tcW w:w="898" w:type="dxa"/>
            <w:tcBorders>
              <w:top w:val="nil"/>
              <w:left w:val="nil"/>
              <w:bottom w:val="nil"/>
              <w:right w:val="nil"/>
            </w:tcBorders>
            <w:shd w:val="clear" w:color="000000" w:fill="BFBFBF"/>
            <w:noWrap/>
            <w:vAlign w:val="bottom"/>
            <w:hideMark/>
          </w:tcPr>
          <w:p w14:paraId="5534E07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V</w:t>
            </w:r>
          </w:p>
        </w:tc>
        <w:tc>
          <w:tcPr>
            <w:tcW w:w="195" w:type="dxa"/>
            <w:tcBorders>
              <w:top w:val="nil"/>
              <w:left w:val="nil"/>
              <w:bottom w:val="nil"/>
              <w:right w:val="nil"/>
            </w:tcBorders>
            <w:shd w:val="clear" w:color="000000" w:fill="BFBFBF"/>
            <w:noWrap/>
            <w:vAlign w:val="center"/>
            <w:hideMark/>
          </w:tcPr>
          <w:p w14:paraId="6894C7F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2EC938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787786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000000" w:fill="BFBFBF"/>
            <w:noWrap/>
            <w:vAlign w:val="bottom"/>
            <w:hideMark/>
          </w:tcPr>
          <w:p w14:paraId="1C62CB6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1521251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w:t>
            </w:r>
          </w:p>
        </w:tc>
        <w:tc>
          <w:tcPr>
            <w:tcW w:w="580" w:type="dxa"/>
            <w:tcBorders>
              <w:top w:val="nil"/>
              <w:left w:val="nil"/>
              <w:bottom w:val="nil"/>
              <w:right w:val="nil"/>
            </w:tcBorders>
            <w:shd w:val="clear" w:color="000000" w:fill="BFBFBF"/>
            <w:noWrap/>
            <w:vAlign w:val="bottom"/>
            <w:hideMark/>
          </w:tcPr>
          <w:p w14:paraId="339825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856</w:t>
            </w:r>
          </w:p>
        </w:tc>
        <w:tc>
          <w:tcPr>
            <w:tcW w:w="674" w:type="dxa"/>
            <w:tcBorders>
              <w:top w:val="nil"/>
              <w:left w:val="nil"/>
              <w:bottom w:val="nil"/>
              <w:right w:val="nil"/>
            </w:tcBorders>
            <w:shd w:val="clear" w:color="000000" w:fill="BFBFBF"/>
            <w:noWrap/>
            <w:vAlign w:val="bottom"/>
            <w:hideMark/>
          </w:tcPr>
          <w:p w14:paraId="6EED9E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724" w:type="dxa"/>
            <w:tcBorders>
              <w:top w:val="nil"/>
              <w:left w:val="nil"/>
              <w:bottom w:val="nil"/>
              <w:right w:val="nil"/>
            </w:tcBorders>
            <w:shd w:val="clear" w:color="000000" w:fill="BFBFBF"/>
            <w:noWrap/>
            <w:vAlign w:val="bottom"/>
            <w:hideMark/>
          </w:tcPr>
          <w:p w14:paraId="2CDB0E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6AB8D3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0.0004</w:t>
            </w:r>
          </w:p>
        </w:tc>
        <w:tc>
          <w:tcPr>
            <w:tcW w:w="724" w:type="dxa"/>
            <w:tcBorders>
              <w:top w:val="nil"/>
              <w:left w:val="nil"/>
              <w:bottom w:val="nil"/>
              <w:right w:val="nil"/>
            </w:tcBorders>
            <w:shd w:val="clear" w:color="000000" w:fill="BFBFBF"/>
            <w:noWrap/>
            <w:vAlign w:val="bottom"/>
            <w:hideMark/>
          </w:tcPr>
          <w:p w14:paraId="4FA1A5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0.0032</w:t>
            </w:r>
          </w:p>
        </w:tc>
        <w:tc>
          <w:tcPr>
            <w:tcW w:w="713" w:type="dxa"/>
            <w:tcBorders>
              <w:top w:val="nil"/>
              <w:left w:val="nil"/>
              <w:bottom w:val="nil"/>
              <w:right w:val="nil"/>
            </w:tcBorders>
            <w:shd w:val="clear" w:color="000000" w:fill="BFBFBF"/>
            <w:noWrap/>
            <w:vAlign w:val="bottom"/>
            <w:hideMark/>
          </w:tcPr>
          <w:p w14:paraId="0761A2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213" w:type="dxa"/>
            <w:tcBorders>
              <w:top w:val="nil"/>
              <w:left w:val="nil"/>
              <w:bottom w:val="nil"/>
              <w:right w:val="nil"/>
            </w:tcBorders>
            <w:shd w:val="clear" w:color="000000" w:fill="BFBFBF"/>
            <w:noWrap/>
            <w:vAlign w:val="bottom"/>
            <w:hideMark/>
          </w:tcPr>
          <w:p w14:paraId="479F29F8"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4019FA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97" w:type="dxa"/>
            <w:tcBorders>
              <w:top w:val="nil"/>
              <w:left w:val="nil"/>
              <w:bottom w:val="nil"/>
              <w:right w:val="nil"/>
            </w:tcBorders>
            <w:shd w:val="clear" w:color="000000" w:fill="BFBFBF"/>
            <w:noWrap/>
            <w:vAlign w:val="bottom"/>
            <w:hideMark/>
          </w:tcPr>
          <w:p w14:paraId="3FBBCB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0.0016</w:t>
            </w:r>
          </w:p>
        </w:tc>
        <w:tc>
          <w:tcPr>
            <w:tcW w:w="697" w:type="dxa"/>
            <w:tcBorders>
              <w:top w:val="nil"/>
              <w:left w:val="nil"/>
              <w:bottom w:val="nil"/>
              <w:right w:val="nil"/>
            </w:tcBorders>
            <w:shd w:val="clear" w:color="000000" w:fill="BFBFBF"/>
            <w:noWrap/>
            <w:vAlign w:val="bottom"/>
            <w:hideMark/>
          </w:tcPr>
          <w:p w14:paraId="227929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0.0018</w:t>
            </w:r>
          </w:p>
        </w:tc>
        <w:tc>
          <w:tcPr>
            <w:tcW w:w="697" w:type="dxa"/>
            <w:tcBorders>
              <w:top w:val="nil"/>
              <w:left w:val="nil"/>
              <w:bottom w:val="nil"/>
              <w:right w:val="nil"/>
            </w:tcBorders>
            <w:shd w:val="clear" w:color="000000" w:fill="BFBFBF"/>
            <w:noWrap/>
            <w:vAlign w:val="bottom"/>
            <w:hideMark/>
          </w:tcPr>
          <w:p w14:paraId="1D31B0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r>
      <w:tr w:rsidR="000C5640" w:rsidRPr="005527FA" w14:paraId="069E00A2" w14:textId="77777777" w:rsidTr="00DB4D87">
        <w:trPr>
          <w:trHeight w:val="20"/>
        </w:trPr>
        <w:tc>
          <w:tcPr>
            <w:tcW w:w="898" w:type="dxa"/>
            <w:tcBorders>
              <w:top w:val="nil"/>
              <w:left w:val="nil"/>
              <w:bottom w:val="nil"/>
              <w:right w:val="nil"/>
            </w:tcBorders>
            <w:shd w:val="clear" w:color="auto" w:fill="auto"/>
            <w:noWrap/>
            <w:vAlign w:val="bottom"/>
            <w:hideMark/>
          </w:tcPr>
          <w:p w14:paraId="1DB8D7D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W</w:t>
            </w:r>
          </w:p>
        </w:tc>
        <w:tc>
          <w:tcPr>
            <w:tcW w:w="195" w:type="dxa"/>
            <w:tcBorders>
              <w:top w:val="nil"/>
              <w:left w:val="nil"/>
              <w:bottom w:val="nil"/>
              <w:right w:val="nil"/>
            </w:tcBorders>
            <w:shd w:val="clear" w:color="auto" w:fill="auto"/>
            <w:noWrap/>
            <w:vAlign w:val="center"/>
            <w:hideMark/>
          </w:tcPr>
          <w:p w14:paraId="573C1CA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382427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5E0E5A3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auto" w:fill="auto"/>
            <w:noWrap/>
            <w:vAlign w:val="bottom"/>
            <w:hideMark/>
          </w:tcPr>
          <w:p w14:paraId="67A7AB79"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266A23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w:t>
            </w:r>
          </w:p>
        </w:tc>
        <w:tc>
          <w:tcPr>
            <w:tcW w:w="580" w:type="dxa"/>
            <w:tcBorders>
              <w:top w:val="nil"/>
              <w:left w:val="nil"/>
              <w:bottom w:val="nil"/>
              <w:right w:val="nil"/>
            </w:tcBorders>
            <w:shd w:val="clear" w:color="auto" w:fill="auto"/>
            <w:noWrap/>
            <w:vAlign w:val="bottom"/>
            <w:hideMark/>
          </w:tcPr>
          <w:p w14:paraId="50DA87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288</w:t>
            </w:r>
          </w:p>
        </w:tc>
        <w:tc>
          <w:tcPr>
            <w:tcW w:w="674" w:type="dxa"/>
            <w:tcBorders>
              <w:top w:val="nil"/>
              <w:left w:val="nil"/>
              <w:bottom w:val="nil"/>
              <w:right w:val="nil"/>
            </w:tcBorders>
            <w:shd w:val="clear" w:color="auto" w:fill="auto"/>
            <w:noWrap/>
            <w:vAlign w:val="bottom"/>
            <w:hideMark/>
          </w:tcPr>
          <w:p w14:paraId="6A7B5A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auto" w:fill="auto"/>
            <w:noWrap/>
            <w:vAlign w:val="bottom"/>
            <w:hideMark/>
          </w:tcPr>
          <w:p w14:paraId="194ED8B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00DC2B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0.0002</w:t>
            </w:r>
          </w:p>
        </w:tc>
        <w:tc>
          <w:tcPr>
            <w:tcW w:w="724" w:type="dxa"/>
            <w:tcBorders>
              <w:top w:val="nil"/>
              <w:left w:val="nil"/>
              <w:bottom w:val="nil"/>
              <w:right w:val="nil"/>
            </w:tcBorders>
            <w:shd w:val="clear" w:color="auto" w:fill="auto"/>
            <w:noWrap/>
            <w:vAlign w:val="bottom"/>
            <w:hideMark/>
          </w:tcPr>
          <w:p w14:paraId="19765F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0.0056</w:t>
            </w:r>
          </w:p>
        </w:tc>
        <w:tc>
          <w:tcPr>
            <w:tcW w:w="713" w:type="dxa"/>
            <w:tcBorders>
              <w:top w:val="nil"/>
              <w:left w:val="nil"/>
              <w:bottom w:val="nil"/>
              <w:right w:val="nil"/>
            </w:tcBorders>
            <w:shd w:val="clear" w:color="auto" w:fill="auto"/>
            <w:noWrap/>
            <w:vAlign w:val="bottom"/>
            <w:hideMark/>
          </w:tcPr>
          <w:p w14:paraId="6D2EF7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0.0026</w:t>
            </w:r>
          </w:p>
        </w:tc>
        <w:tc>
          <w:tcPr>
            <w:tcW w:w="213" w:type="dxa"/>
            <w:tcBorders>
              <w:top w:val="nil"/>
              <w:left w:val="nil"/>
              <w:bottom w:val="nil"/>
              <w:right w:val="nil"/>
            </w:tcBorders>
            <w:shd w:val="clear" w:color="auto" w:fill="auto"/>
            <w:noWrap/>
            <w:vAlign w:val="bottom"/>
            <w:hideMark/>
          </w:tcPr>
          <w:p w14:paraId="3DE460E0"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7D654F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0.0012</w:t>
            </w:r>
          </w:p>
        </w:tc>
        <w:tc>
          <w:tcPr>
            <w:tcW w:w="697" w:type="dxa"/>
            <w:tcBorders>
              <w:top w:val="nil"/>
              <w:left w:val="nil"/>
              <w:bottom w:val="nil"/>
              <w:right w:val="nil"/>
            </w:tcBorders>
            <w:shd w:val="clear" w:color="auto" w:fill="auto"/>
            <w:noWrap/>
            <w:vAlign w:val="bottom"/>
            <w:hideMark/>
          </w:tcPr>
          <w:p w14:paraId="32B586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0.0031</w:t>
            </w:r>
          </w:p>
        </w:tc>
        <w:tc>
          <w:tcPr>
            <w:tcW w:w="697" w:type="dxa"/>
            <w:tcBorders>
              <w:top w:val="nil"/>
              <w:left w:val="nil"/>
              <w:bottom w:val="nil"/>
              <w:right w:val="nil"/>
            </w:tcBorders>
            <w:shd w:val="clear" w:color="auto" w:fill="auto"/>
            <w:noWrap/>
            <w:vAlign w:val="bottom"/>
            <w:hideMark/>
          </w:tcPr>
          <w:p w14:paraId="78FADB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0.0029</w:t>
            </w:r>
          </w:p>
        </w:tc>
        <w:tc>
          <w:tcPr>
            <w:tcW w:w="697" w:type="dxa"/>
            <w:tcBorders>
              <w:top w:val="nil"/>
              <w:left w:val="nil"/>
              <w:bottom w:val="nil"/>
              <w:right w:val="nil"/>
            </w:tcBorders>
            <w:shd w:val="clear" w:color="auto" w:fill="auto"/>
            <w:noWrap/>
            <w:vAlign w:val="bottom"/>
            <w:hideMark/>
          </w:tcPr>
          <w:p w14:paraId="4ABB18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0.0041</w:t>
            </w:r>
          </w:p>
        </w:tc>
      </w:tr>
      <w:tr w:rsidR="000C5640" w:rsidRPr="005527FA" w14:paraId="50798AFA" w14:textId="77777777" w:rsidTr="00DB4D87">
        <w:trPr>
          <w:trHeight w:val="20"/>
        </w:trPr>
        <w:tc>
          <w:tcPr>
            <w:tcW w:w="898" w:type="dxa"/>
            <w:tcBorders>
              <w:top w:val="nil"/>
              <w:left w:val="nil"/>
              <w:bottom w:val="nil"/>
              <w:right w:val="nil"/>
            </w:tcBorders>
            <w:shd w:val="clear" w:color="000000" w:fill="BFBFBF"/>
            <w:noWrap/>
            <w:vAlign w:val="bottom"/>
            <w:hideMark/>
          </w:tcPr>
          <w:p w14:paraId="768AEED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Y</w:t>
            </w:r>
          </w:p>
        </w:tc>
        <w:tc>
          <w:tcPr>
            <w:tcW w:w="195" w:type="dxa"/>
            <w:tcBorders>
              <w:top w:val="nil"/>
              <w:left w:val="nil"/>
              <w:bottom w:val="nil"/>
              <w:right w:val="nil"/>
            </w:tcBorders>
            <w:shd w:val="clear" w:color="000000" w:fill="BFBFBF"/>
            <w:noWrap/>
            <w:vAlign w:val="center"/>
            <w:hideMark/>
          </w:tcPr>
          <w:p w14:paraId="4AFA6DF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000000" w:fill="BFBFBF"/>
            <w:noWrap/>
            <w:vAlign w:val="bottom"/>
            <w:hideMark/>
          </w:tcPr>
          <w:p w14:paraId="0459D3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000000" w:fill="BFBFBF"/>
            <w:noWrap/>
            <w:vAlign w:val="bottom"/>
            <w:hideMark/>
          </w:tcPr>
          <w:p w14:paraId="0518B0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2/18/09</w:t>
            </w:r>
          </w:p>
        </w:tc>
        <w:tc>
          <w:tcPr>
            <w:tcW w:w="213" w:type="dxa"/>
            <w:tcBorders>
              <w:top w:val="nil"/>
              <w:left w:val="nil"/>
              <w:bottom w:val="nil"/>
              <w:right w:val="nil"/>
            </w:tcBorders>
            <w:shd w:val="clear" w:color="000000" w:fill="BFBFBF"/>
            <w:noWrap/>
            <w:vAlign w:val="bottom"/>
            <w:hideMark/>
          </w:tcPr>
          <w:p w14:paraId="1F282BB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nil"/>
              <w:right w:val="nil"/>
            </w:tcBorders>
            <w:shd w:val="clear" w:color="000000" w:fill="BFBFBF"/>
            <w:noWrap/>
            <w:vAlign w:val="bottom"/>
            <w:hideMark/>
          </w:tcPr>
          <w:p w14:paraId="6321B8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w:t>
            </w:r>
          </w:p>
        </w:tc>
        <w:tc>
          <w:tcPr>
            <w:tcW w:w="580" w:type="dxa"/>
            <w:tcBorders>
              <w:top w:val="nil"/>
              <w:left w:val="nil"/>
              <w:bottom w:val="nil"/>
              <w:right w:val="nil"/>
            </w:tcBorders>
            <w:shd w:val="clear" w:color="000000" w:fill="BFBFBF"/>
            <w:noWrap/>
            <w:vAlign w:val="bottom"/>
            <w:hideMark/>
          </w:tcPr>
          <w:p w14:paraId="1FA7BA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289</w:t>
            </w:r>
          </w:p>
        </w:tc>
        <w:tc>
          <w:tcPr>
            <w:tcW w:w="674" w:type="dxa"/>
            <w:tcBorders>
              <w:top w:val="nil"/>
              <w:left w:val="nil"/>
              <w:bottom w:val="nil"/>
              <w:right w:val="nil"/>
            </w:tcBorders>
            <w:shd w:val="clear" w:color="000000" w:fill="BFBFBF"/>
            <w:noWrap/>
            <w:vAlign w:val="bottom"/>
            <w:hideMark/>
          </w:tcPr>
          <w:p w14:paraId="009E8B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724" w:type="dxa"/>
            <w:tcBorders>
              <w:top w:val="nil"/>
              <w:left w:val="nil"/>
              <w:bottom w:val="nil"/>
              <w:right w:val="nil"/>
            </w:tcBorders>
            <w:shd w:val="clear" w:color="000000" w:fill="BFBFBF"/>
            <w:noWrap/>
            <w:vAlign w:val="bottom"/>
            <w:hideMark/>
          </w:tcPr>
          <w:p w14:paraId="5D6C7C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000000" w:fill="BFBFBF"/>
            <w:noWrap/>
            <w:vAlign w:val="bottom"/>
            <w:hideMark/>
          </w:tcPr>
          <w:p w14:paraId="25EAE7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000000" w:fill="BFBFBF"/>
            <w:noWrap/>
            <w:vAlign w:val="bottom"/>
            <w:hideMark/>
          </w:tcPr>
          <w:p w14:paraId="3FCE72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0.0026</w:t>
            </w:r>
          </w:p>
        </w:tc>
        <w:tc>
          <w:tcPr>
            <w:tcW w:w="713" w:type="dxa"/>
            <w:tcBorders>
              <w:top w:val="nil"/>
              <w:left w:val="nil"/>
              <w:bottom w:val="nil"/>
              <w:right w:val="nil"/>
            </w:tcBorders>
            <w:shd w:val="clear" w:color="000000" w:fill="BFBFBF"/>
            <w:noWrap/>
            <w:vAlign w:val="bottom"/>
            <w:hideMark/>
          </w:tcPr>
          <w:p w14:paraId="6E0FBC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213" w:type="dxa"/>
            <w:tcBorders>
              <w:top w:val="nil"/>
              <w:left w:val="nil"/>
              <w:bottom w:val="nil"/>
              <w:right w:val="nil"/>
            </w:tcBorders>
            <w:shd w:val="clear" w:color="000000" w:fill="BFBFBF"/>
            <w:noWrap/>
            <w:vAlign w:val="bottom"/>
            <w:hideMark/>
          </w:tcPr>
          <w:p w14:paraId="6CC49D9E"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nil"/>
              <w:right w:val="nil"/>
            </w:tcBorders>
            <w:shd w:val="clear" w:color="000000" w:fill="BFBFBF"/>
            <w:noWrap/>
            <w:vAlign w:val="bottom"/>
            <w:hideMark/>
          </w:tcPr>
          <w:p w14:paraId="4DDF9F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0.0011</w:t>
            </w:r>
          </w:p>
        </w:tc>
        <w:tc>
          <w:tcPr>
            <w:tcW w:w="697" w:type="dxa"/>
            <w:tcBorders>
              <w:top w:val="nil"/>
              <w:left w:val="nil"/>
              <w:bottom w:val="nil"/>
              <w:right w:val="nil"/>
            </w:tcBorders>
            <w:shd w:val="clear" w:color="000000" w:fill="BFBFBF"/>
            <w:noWrap/>
            <w:vAlign w:val="bottom"/>
            <w:hideMark/>
          </w:tcPr>
          <w:p w14:paraId="16F7AB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0.0011</w:t>
            </w:r>
          </w:p>
        </w:tc>
        <w:tc>
          <w:tcPr>
            <w:tcW w:w="697" w:type="dxa"/>
            <w:tcBorders>
              <w:top w:val="nil"/>
              <w:left w:val="nil"/>
              <w:bottom w:val="nil"/>
              <w:right w:val="nil"/>
            </w:tcBorders>
            <w:shd w:val="clear" w:color="000000" w:fill="BFBFBF"/>
            <w:noWrap/>
            <w:vAlign w:val="bottom"/>
            <w:hideMark/>
          </w:tcPr>
          <w:p w14:paraId="367C17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0.0013</w:t>
            </w:r>
          </w:p>
        </w:tc>
        <w:tc>
          <w:tcPr>
            <w:tcW w:w="697" w:type="dxa"/>
            <w:tcBorders>
              <w:top w:val="nil"/>
              <w:left w:val="nil"/>
              <w:bottom w:val="nil"/>
              <w:right w:val="nil"/>
            </w:tcBorders>
            <w:shd w:val="clear" w:color="000000" w:fill="BFBFBF"/>
            <w:noWrap/>
            <w:vAlign w:val="bottom"/>
            <w:hideMark/>
          </w:tcPr>
          <w:p w14:paraId="519808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0.0019</w:t>
            </w:r>
          </w:p>
        </w:tc>
      </w:tr>
      <w:tr w:rsidR="000C5640" w:rsidRPr="005527FA" w14:paraId="1B70E748" w14:textId="77777777" w:rsidTr="00DB4D87">
        <w:trPr>
          <w:trHeight w:val="20"/>
        </w:trPr>
        <w:tc>
          <w:tcPr>
            <w:tcW w:w="898" w:type="dxa"/>
            <w:tcBorders>
              <w:top w:val="nil"/>
              <w:left w:val="nil"/>
              <w:bottom w:val="nil"/>
              <w:right w:val="nil"/>
            </w:tcBorders>
            <w:shd w:val="clear" w:color="auto" w:fill="auto"/>
            <w:noWrap/>
            <w:vAlign w:val="bottom"/>
            <w:hideMark/>
          </w:tcPr>
          <w:p w14:paraId="61D571C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Zn</w:t>
            </w:r>
          </w:p>
        </w:tc>
        <w:tc>
          <w:tcPr>
            <w:tcW w:w="195" w:type="dxa"/>
            <w:tcBorders>
              <w:top w:val="nil"/>
              <w:left w:val="nil"/>
              <w:bottom w:val="nil"/>
              <w:right w:val="nil"/>
            </w:tcBorders>
            <w:shd w:val="clear" w:color="auto" w:fill="auto"/>
            <w:noWrap/>
            <w:vAlign w:val="center"/>
            <w:hideMark/>
          </w:tcPr>
          <w:p w14:paraId="547A109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nil"/>
              <w:right w:val="nil"/>
            </w:tcBorders>
            <w:shd w:val="clear" w:color="auto" w:fill="auto"/>
            <w:noWrap/>
            <w:vAlign w:val="bottom"/>
            <w:hideMark/>
          </w:tcPr>
          <w:p w14:paraId="69DC61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nil"/>
              <w:right w:val="nil"/>
            </w:tcBorders>
            <w:shd w:val="clear" w:color="auto" w:fill="auto"/>
            <w:noWrap/>
            <w:vAlign w:val="bottom"/>
            <w:hideMark/>
          </w:tcPr>
          <w:p w14:paraId="46A3BE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nil"/>
              <w:right w:val="nil"/>
            </w:tcBorders>
            <w:shd w:val="clear" w:color="auto" w:fill="auto"/>
            <w:noWrap/>
            <w:vAlign w:val="bottom"/>
            <w:hideMark/>
          </w:tcPr>
          <w:p w14:paraId="12CED13F" w14:textId="77777777" w:rsidR="000C5640" w:rsidRPr="005527FA" w:rsidRDefault="000C5640" w:rsidP="00DB4D87">
            <w:pPr>
              <w:spacing w:after="0" w:line="240" w:lineRule="auto"/>
              <w:jc w:val="right"/>
              <w:rPr>
                <w:rFonts w:eastAsia="Times New Roman"/>
                <w:color w:val="000000"/>
                <w:sz w:val="16"/>
                <w:szCs w:val="16"/>
              </w:rPr>
            </w:pPr>
          </w:p>
        </w:tc>
        <w:tc>
          <w:tcPr>
            <w:tcW w:w="570" w:type="dxa"/>
            <w:tcBorders>
              <w:top w:val="nil"/>
              <w:left w:val="nil"/>
              <w:bottom w:val="nil"/>
              <w:right w:val="nil"/>
            </w:tcBorders>
            <w:shd w:val="clear" w:color="auto" w:fill="auto"/>
            <w:noWrap/>
            <w:vAlign w:val="bottom"/>
            <w:hideMark/>
          </w:tcPr>
          <w:p w14:paraId="233E14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827</w:t>
            </w:r>
          </w:p>
        </w:tc>
        <w:tc>
          <w:tcPr>
            <w:tcW w:w="580" w:type="dxa"/>
            <w:tcBorders>
              <w:top w:val="nil"/>
              <w:left w:val="nil"/>
              <w:bottom w:val="nil"/>
              <w:right w:val="nil"/>
            </w:tcBorders>
            <w:shd w:val="clear" w:color="auto" w:fill="auto"/>
            <w:noWrap/>
            <w:vAlign w:val="bottom"/>
            <w:hideMark/>
          </w:tcPr>
          <w:p w14:paraId="1FA888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75</w:t>
            </w:r>
          </w:p>
        </w:tc>
        <w:tc>
          <w:tcPr>
            <w:tcW w:w="674" w:type="dxa"/>
            <w:tcBorders>
              <w:top w:val="nil"/>
              <w:left w:val="nil"/>
              <w:bottom w:val="nil"/>
              <w:right w:val="nil"/>
            </w:tcBorders>
            <w:shd w:val="clear" w:color="auto" w:fill="auto"/>
            <w:noWrap/>
            <w:vAlign w:val="bottom"/>
            <w:hideMark/>
          </w:tcPr>
          <w:p w14:paraId="1F98A1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w:t>
            </w:r>
          </w:p>
        </w:tc>
        <w:tc>
          <w:tcPr>
            <w:tcW w:w="724" w:type="dxa"/>
            <w:tcBorders>
              <w:top w:val="nil"/>
              <w:left w:val="nil"/>
              <w:bottom w:val="nil"/>
              <w:right w:val="nil"/>
            </w:tcBorders>
            <w:shd w:val="clear" w:color="auto" w:fill="auto"/>
            <w:noWrap/>
            <w:vAlign w:val="bottom"/>
            <w:hideMark/>
          </w:tcPr>
          <w:p w14:paraId="3D6CB3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0.0001</w:t>
            </w:r>
          </w:p>
        </w:tc>
        <w:tc>
          <w:tcPr>
            <w:tcW w:w="724" w:type="dxa"/>
            <w:tcBorders>
              <w:top w:val="nil"/>
              <w:left w:val="nil"/>
              <w:bottom w:val="nil"/>
              <w:right w:val="nil"/>
            </w:tcBorders>
            <w:shd w:val="clear" w:color="auto" w:fill="auto"/>
            <w:noWrap/>
            <w:vAlign w:val="bottom"/>
            <w:hideMark/>
          </w:tcPr>
          <w:p w14:paraId="0E2113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0.0003</w:t>
            </w:r>
          </w:p>
        </w:tc>
        <w:tc>
          <w:tcPr>
            <w:tcW w:w="724" w:type="dxa"/>
            <w:tcBorders>
              <w:top w:val="nil"/>
              <w:left w:val="nil"/>
              <w:bottom w:val="nil"/>
              <w:right w:val="nil"/>
            </w:tcBorders>
            <w:shd w:val="clear" w:color="auto" w:fill="auto"/>
            <w:noWrap/>
            <w:vAlign w:val="bottom"/>
            <w:hideMark/>
          </w:tcPr>
          <w:p w14:paraId="25F591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0.0024</w:t>
            </w:r>
          </w:p>
        </w:tc>
        <w:tc>
          <w:tcPr>
            <w:tcW w:w="713" w:type="dxa"/>
            <w:tcBorders>
              <w:top w:val="nil"/>
              <w:left w:val="nil"/>
              <w:bottom w:val="nil"/>
              <w:right w:val="nil"/>
            </w:tcBorders>
            <w:shd w:val="clear" w:color="auto" w:fill="auto"/>
            <w:noWrap/>
            <w:vAlign w:val="bottom"/>
            <w:hideMark/>
          </w:tcPr>
          <w:p w14:paraId="58CB90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0.0006</w:t>
            </w:r>
          </w:p>
        </w:tc>
        <w:tc>
          <w:tcPr>
            <w:tcW w:w="213" w:type="dxa"/>
            <w:tcBorders>
              <w:top w:val="nil"/>
              <w:left w:val="nil"/>
              <w:bottom w:val="nil"/>
              <w:right w:val="nil"/>
            </w:tcBorders>
            <w:shd w:val="clear" w:color="auto" w:fill="auto"/>
            <w:noWrap/>
            <w:vAlign w:val="bottom"/>
            <w:hideMark/>
          </w:tcPr>
          <w:p w14:paraId="148558BB" w14:textId="77777777" w:rsidR="000C5640" w:rsidRPr="005527FA" w:rsidRDefault="000C5640" w:rsidP="00DB4D87">
            <w:pPr>
              <w:spacing w:after="0" w:line="240" w:lineRule="auto"/>
              <w:jc w:val="right"/>
              <w:rPr>
                <w:rFonts w:eastAsia="Times New Roman"/>
                <w:color w:val="000000"/>
                <w:sz w:val="16"/>
                <w:szCs w:val="16"/>
              </w:rPr>
            </w:pPr>
          </w:p>
        </w:tc>
        <w:tc>
          <w:tcPr>
            <w:tcW w:w="697" w:type="dxa"/>
            <w:tcBorders>
              <w:top w:val="nil"/>
              <w:left w:val="nil"/>
              <w:bottom w:val="nil"/>
              <w:right w:val="nil"/>
            </w:tcBorders>
            <w:shd w:val="clear" w:color="auto" w:fill="auto"/>
            <w:noWrap/>
            <w:vAlign w:val="bottom"/>
            <w:hideMark/>
          </w:tcPr>
          <w:p w14:paraId="5AA9C1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0.0030</w:t>
            </w:r>
          </w:p>
        </w:tc>
        <w:tc>
          <w:tcPr>
            <w:tcW w:w="697" w:type="dxa"/>
            <w:tcBorders>
              <w:top w:val="nil"/>
              <w:left w:val="nil"/>
              <w:bottom w:val="nil"/>
              <w:right w:val="nil"/>
            </w:tcBorders>
            <w:shd w:val="clear" w:color="auto" w:fill="auto"/>
            <w:noWrap/>
            <w:vAlign w:val="bottom"/>
            <w:hideMark/>
          </w:tcPr>
          <w:p w14:paraId="3D665F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0.0108</w:t>
            </w:r>
          </w:p>
        </w:tc>
        <w:tc>
          <w:tcPr>
            <w:tcW w:w="697" w:type="dxa"/>
            <w:tcBorders>
              <w:top w:val="nil"/>
              <w:left w:val="nil"/>
              <w:bottom w:val="nil"/>
              <w:right w:val="nil"/>
            </w:tcBorders>
            <w:shd w:val="clear" w:color="auto" w:fill="auto"/>
            <w:noWrap/>
            <w:vAlign w:val="bottom"/>
            <w:hideMark/>
          </w:tcPr>
          <w:p w14:paraId="1B6BA4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0.0170</w:t>
            </w:r>
          </w:p>
        </w:tc>
        <w:tc>
          <w:tcPr>
            <w:tcW w:w="697" w:type="dxa"/>
            <w:tcBorders>
              <w:top w:val="nil"/>
              <w:left w:val="nil"/>
              <w:bottom w:val="nil"/>
              <w:right w:val="nil"/>
            </w:tcBorders>
            <w:shd w:val="clear" w:color="auto" w:fill="auto"/>
            <w:noWrap/>
            <w:vAlign w:val="bottom"/>
            <w:hideMark/>
          </w:tcPr>
          <w:p w14:paraId="0B88D5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0.0340</w:t>
            </w:r>
          </w:p>
        </w:tc>
      </w:tr>
      <w:tr w:rsidR="000C5640" w:rsidRPr="005527FA" w14:paraId="15F0CC55" w14:textId="77777777" w:rsidTr="00DB4D87">
        <w:trPr>
          <w:trHeight w:val="20"/>
        </w:trPr>
        <w:tc>
          <w:tcPr>
            <w:tcW w:w="898" w:type="dxa"/>
            <w:tcBorders>
              <w:top w:val="nil"/>
              <w:left w:val="nil"/>
              <w:bottom w:val="single" w:sz="4" w:space="0" w:color="auto"/>
              <w:right w:val="nil"/>
            </w:tcBorders>
            <w:shd w:val="clear" w:color="000000" w:fill="BFBFBF"/>
            <w:noWrap/>
            <w:vAlign w:val="bottom"/>
            <w:hideMark/>
          </w:tcPr>
          <w:p w14:paraId="5565747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Zr</w:t>
            </w:r>
          </w:p>
        </w:tc>
        <w:tc>
          <w:tcPr>
            <w:tcW w:w="195" w:type="dxa"/>
            <w:tcBorders>
              <w:top w:val="nil"/>
              <w:left w:val="nil"/>
              <w:bottom w:val="single" w:sz="4" w:space="0" w:color="auto"/>
              <w:right w:val="nil"/>
            </w:tcBorders>
            <w:shd w:val="clear" w:color="000000" w:fill="BFBFBF"/>
            <w:noWrap/>
            <w:vAlign w:val="center"/>
            <w:hideMark/>
          </w:tcPr>
          <w:p w14:paraId="30320C1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3</w:t>
            </w:r>
          </w:p>
        </w:tc>
        <w:tc>
          <w:tcPr>
            <w:tcW w:w="719" w:type="dxa"/>
            <w:tcBorders>
              <w:top w:val="nil"/>
              <w:left w:val="nil"/>
              <w:bottom w:val="single" w:sz="4" w:space="0" w:color="auto"/>
              <w:right w:val="nil"/>
            </w:tcBorders>
            <w:shd w:val="clear" w:color="000000" w:fill="BFBFBF"/>
            <w:noWrap/>
            <w:vAlign w:val="bottom"/>
            <w:hideMark/>
          </w:tcPr>
          <w:p w14:paraId="0B06A8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1/2/06</w:t>
            </w:r>
          </w:p>
        </w:tc>
        <w:tc>
          <w:tcPr>
            <w:tcW w:w="852" w:type="dxa"/>
            <w:tcBorders>
              <w:top w:val="nil"/>
              <w:left w:val="nil"/>
              <w:bottom w:val="single" w:sz="4" w:space="0" w:color="auto"/>
              <w:right w:val="nil"/>
            </w:tcBorders>
            <w:shd w:val="clear" w:color="000000" w:fill="BFBFBF"/>
            <w:noWrap/>
            <w:vAlign w:val="bottom"/>
            <w:hideMark/>
          </w:tcPr>
          <w:p w14:paraId="198656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4/6/15</w:t>
            </w:r>
          </w:p>
        </w:tc>
        <w:tc>
          <w:tcPr>
            <w:tcW w:w="213" w:type="dxa"/>
            <w:tcBorders>
              <w:top w:val="nil"/>
              <w:left w:val="nil"/>
              <w:bottom w:val="single" w:sz="4" w:space="0" w:color="auto"/>
              <w:right w:val="nil"/>
            </w:tcBorders>
            <w:shd w:val="clear" w:color="000000" w:fill="BFBFBF"/>
            <w:noWrap/>
            <w:vAlign w:val="bottom"/>
            <w:hideMark/>
          </w:tcPr>
          <w:p w14:paraId="51BCD54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70" w:type="dxa"/>
            <w:tcBorders>
              <w:top w:val="nil"/>
              <w:left w:val="nil"/>
              <w:bottom w:val="single" w:sz="4" w:space="0" w:color="auto"/>
              <w:right w:val="nil"/>
            </w:tcBorders>
            <w:shd w:val="clear" w:color="000000" w:fill="BFBFBF"/>
            <w:noWrap/>
            <w:vAlign w:val="bottom"/>
            <w:hideMark/>
          </w:tcPr>
          <w:p w14:paraId="544E16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w:t>
            </w:r>
          </w:p>
        </w:tc>
        <w:tc>
          <w:tcPr>
            <w:tcW w:w="580" w:type="dxa"/>
            <w:tcBorders>
              <w:top w:val="nil"/>
              <w:left w:val="nil"/>
              <w:bottom w:val="single" w:sz="4" w:space="0" w:color="auto"/>
              <w:right w:val="nil"/>
            </w:tcBorders>
            <w:shd w:val="clear" w:color="000000" w:fill="BFBFBF"/>
            <w:noWrap/>
            <w:vAlign w:val="bottom"/>
            <w:hideMark/>
          </w:tcPr>
          <w:p w14:paraId="52B678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862</w:t>
            </w:r>
          </w:p>
        </w:tc>
        <w:tc>
          <w:tcPr>
            <w:tcW w:w="674" w:type="dxa"/>
            <w:tcBorders>
              <w:top w:val="nil"/>
              <w:left w:val="nil"/>
              <w:bottom w:val="single" w:sz="4" w:space="0" w:color="auto"/>
              <w:right w:val="nil"/>
            </w:tcBorders>
            <w:shd w:val="clear" w:color="000000" w:fill="BFBFBF"/>
            <w:noWrap/>
            <w:vAlign w:val="bottom"/>
            <w:hideMark/>
          </w:tcPr>
          <w:p w14:paraId="3D387A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724" w:type="dxa"/>
            <w:tcBorders>
              <w:top w:val="nil"/>
              <w:left w:val="nil"/>
              <w:bottom w:val="single" w:sz="4" w:space="0" w:color="auto"/>
              <w:right w:val="nil"/>
            </w:tcBorders>
            <w:shd w:val="clear" w:color="000000" w:fill="BFBFBF"/>
            <w:noWrap/>
            <w:vAlign w:val="bottom"/>
            <w:hideMark/>
          </w:tcPr>
          <w:p w14:paraId="3AC216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0.0005</w:t>
            </w:r>
          </w:p>
        </w:tc>
        <w:tc>
          <w:tcPr>
            <w:tcW w:w="724" w:type="dxa"/>
            <w:tcBorders>
              <w:top w:val="nil"/>
              <w:left w:val="nil"/>
              <w:bottom w:val="single" w:sz="4" w:space="0" w:color="auto"/>
              <w:right w:val="nil"/>
            </w:tcBorders>
            <w:shd w:val="clear" w:color="000000" w:fill="BFBFBF"/>
            <w:noWrap/>
            <w:vAlign w:val="bottom"/>
            <w:hideMark/>
          </w:tcPr>
          <w:p w14:paraId="42E0CE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0.0015</w:t>
            </w:r>
          </w:p>
        </w:tc>
        <w:tc>
          <w:tcPr>
            <w:tcW w:w="724" w:type="dxa"/>
            <w:tcBorders>
              <w:top w:val="nil"/>
              <w:left w:val="nil"/>
              <w:bottom w:val="single" w:sz="4" w:space="0" w:color="auto"/>
              <w:right w:val="nil"/>
            </w:tcBorders>
            <w:shd w:val="clear" w:color="000000" w:fill="BFBFBF"/>
            <w:noWrap/>
            <w:vAlign w:val="bottom"/>
            <w:hideMark/>
          </w:tcPr>
          <w:p w14:paraId="456DEA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0.0058</w:t>
            </w:r>
          </w:p>
        </w:tc>
        <w:tc>
          <w:tcPr>
            <w:tcW w:w="713" w:type="dxa"/>
            <w:tcBorders>
              <w:top w:val="nil"/>
              <w:left w:val="nil"/>
              <w:bottom w:val="single" w:sz="4" w:space="0" w:color="auto"/>
              <w:right w:val="nil"/>
            </w:tcBorders>
            <w:shd w:val="clear" w:color="000000" w:fill="BFBFBF"/>
            <w:noWrap/>
            <w:vAlign w:val="bottom"/>
            <w:hideMark/>
          </w:tcPr>
          <w:p w14:paraId="24C088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0.0062</w:t>
            </w:r>
          </w:p>
        </w:tc>
        <w:tc>
          <w:tcPr>
            <w:tcW w:w="213" w:type="dxa"/>
            <w:tcBorders>
              <w:top w:val="nil"/>
              <w:left w:val="nil"/>
              <w:bottom w:val="nil"/>
              <w:right w:val="nil"/>
            </w:tcBorders>
            <w:shd w:val="clear" w:color="000000" w:fill="BFBFBF"/>
            <w:noWrap/>
            <w:vAlign w:val="bottom"/>
            <w:hideMark/>
          </w:tcPr>
          <w:p w14:paraId="09508566"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 </w:t>
            </w:r>
          </w:p>
        </w:tc>
        <w:tc>
          <w:tcPr>
            <w:tcW w:w="697" w:type="dxa"/>
            <w:tcBorders>
              <w:top w:val="nil"/>
              <w:left w:val="nil"/>
              <w:bottom w:val="single" w:sz="4" w:space="0" w:color="auto"/>
              <w:right w:val="nil"/>
            </w:tcBorders>
            <w:shd w:val="clear" w:color="000000" w:fill="BFBFBF"/>
            <w:noWrap/>
            <w:vAlign w:val="bottom"/>
            <w:hideMark/>
          </w:tcPr>
          <w:p w14:paraId="711A43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0.0014</w:t>
            </w:r>
          </w:p>
        </w:tc>
        <w:tc>
          <w:tcPr>
            <w:tcW w:w="697" w:type="dxa"/>
            <w:tcBorders>
              <w:top w:val="nil"/>
              <w:left w:val="nil"/>
              <w:bottom w:val="single" w:sz="4" w:space="0" w:color="auto"/>
              <w:right w:val="nil"/>
            </w:tcBorders>
            <w:shd w:val="clear" w:color="000000" w:fill="BFBFBF"/>
            <w:noWrap/>
            <w:vAlign w:val="bottom"/>
            <w:hideMark/>
          </w:tcPr>
          <w:p w14:paraId="178D9E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0.0017</w:t>
            </w:r>
          </w:p>
        </w:tc>
        <w:tc>
          <w:tcPr>
            <w:tcW w:w="697" w:type="dxa"/>
            <w:tcBorders>
              <w:top w:val="nil"/>
              <w:left w:val="nil"/>
              <w:bottom w:val="single" w:sz="4" w:space="0" w:color="auto"/>
              <w:right w:val="nil"/>
            </w:tcBorders>
            <w:shd w:val="clear" w:color="000000" w:fill="BFBFBF"/>
            <w:noWrap/>
            <w:vAlign w:val="bottom"/>
            <w:hideMark/>
          </w:tcPr>
          <w:p w14:paraId="2EF555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0.0032</w:t>
            </w:r>
          </w:p>
        </w:tc>
        <w:tc>
          <w:tcPr>
            <w:tcW w:w="697" w:type="dxa"/>
            <w:tcBorders>
              <w:top w:val="nil"/>
              <w:left w:val="nil"/>
              <w:bottom w:val="single" w:sz="4" w:space="0" w:color="auto"/>
              <w:right w:val="nil"/>
            </w:tcBorders>
            <w:shd w:val="clear" w:color="000000" w:fill="BFBFBF"/>
            <w:noWrap/>
            <w:vAlign w:val="bottom"/>
            <w:hideMark/>
          </w:tcPr>
          <w:p w14:paraId="14EE52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0.0115</w:t>
            </w:r>
          </w:p>
        </w:tc>
      </w:tr>
    </w:tbl>
    <w:p w14:paraId="51DB981E" w14:textId="77777777" w:rsidR="000C5640" w:rsidRPr="005527FA" w:rsidRDefault="000C5640" w:rsidP="000C5640">
      <w:pPr>
        <w:pStyle w:val="NoSpacing"/>
        <w:rPr>
          <w:sz w:val="16"/>
          <w:szCs w:val="16"/>
        </w:rPr>
      </w:pPr>
      <w:r w:rsidRPr="005527FA">
        <w:rPr>
          <w:sz w:val="16"/>
          <w:szCs w:val="16"/>
          <w:vertAlign w:val="superscript"/>
        </w:rPr>
        <w:t xml:space="preserve">1 </w:t>
      </w:r>
      <w:r w:rsidRPr="005527FA">
        <w:rPr>
          <w:sz w:val="16"/>
          <w:szCs w:val="16"/>
        </w:rPr>
        <w:t xml:space="preserve">R &amp; P Model 2025 PM2.5 Sequential w/WINS-GRAVIMETRIC (Detroit), Andersen RAAS2.5-300 PM2.5 SEQ w/WINS-GRAVIMETRIC (Chicago); </w:t>
      </w:r>
      <w:r w:rsidRPr="005527FA">
        <w:rPr>
          <w:sz w:val="16"/>
          <w:szCs w:val="16"/>
          <w:vertAlign w:val="superscript"/>
        </w:rPr>
        <w:t>2</w:t>
      </w:r>
      <w:r w:rsidRPr="005527FA">
        <w:rPr>
          <w:sz w:val="16"/>
          <w:szCs w:val="16"/>
        </w:rPr>
        <w:t xml:space="preserve"> Met One SASS Teflon-Gravimetric; </w:t>
      </w:r>
      <w:r w:rsidRPr="005527FA">
        <w:rPr>
          <w:sz w:val="16"/>
          <w:szCs w:val="16"/>
          <w:vertAlign w:val="superscript"/>
        </w:rPr>
        <w:t xml:space="preserve">3 </w:t>
      </w:r>
      <w:r w:rsidRPr="005527FA">
        <w:rPr>
          <w:sz w:val="16"/>
          <w:szCs w:val="16"/>
        </w:rPr>
        <w:t xml:space="preserve">Met One SASS Teflon-Energy Dispersive XRF; </w:t>
      </w:r>
      <w:r w:rsidRPr="005527FA">
        <w:rPr>
          <w:sz w:val="16"/>
          <w:szCs w:val="16"/>
          <w:vertAlign w:val="superscript"/>
        </w:rPr>
        <w:t>4</w:t>
      </w:r>
      <w:r w:rsidRPr="005527FA">
        <w:rPr>
          <w:sz w:val="16"/>
          <w:szCs w:val="16"/>
        </w:rPr>
        <w:t xml:space="preserve"> Met One SASS Nylon-Ion Chromatography; </w:t>
      </w:r>
      <w:r w:rsidRPr="005527FA">
        <w:rPr>
          <w:sz w:val="16"/>
          <w:szCs w:val="16"/>
          <w:vertAlign w:val="superscript"/>
        </w:rPr>
        <w:t xml:space="preserve">5 </w:t>
      </w:r>
      <w:r w:rsidRPr="005527FA">
        <w:rPr>
          <w:sz w:val="16"/>
          <w:szCs w:val="16"/>
        </w:rPr>
        <w:t xml:space="preserve">Met One SASS Quartz-STN TOT; </w:t>
      </w:r>
      <w:r w:rsidRPr="005527FA">
        <w:rPr>
          <w:sz w:val="16"/>
          <w:szCs w:val="16"/>
          <w:vertAlign w:val="superscript"/>
        </w:rPr>
        <w:t xml:space="preserve">6 </w:t>
      </w:r>
      <w:r w:rsidRPr="005527FA">
        <w:rPr>
          <w:sz w:val="16"/>
          <w:szCs w:val="16"/>
        </w:rPr>
        <w:t xml:space="preserve">URG 3000N w/Pall Quartz filter and Cyclone Inlet </w:t>
      </w:r>
    </w:p>
    <w:p w14:paraId="70679C6C" w14:textId="77777777" w:rsidR="000C5640" w:rsidRPr="005527FA" w:rsidRDefault="000C5640" w:rsidP="000C5640">
      <w:pPr>
        <w:rPr>
          <w:rFonts w:ascii="Arial Narrow" w:hAnsi="Arial Narrow"/>
          <w:sz w:val="16"/>
          <w:szCs w:val="16"/>
        </w:rPr>
      </w:pPr>
      <w:r w:rsidRPr="005527FA">
        <w:rPr>
          <w:rFonts w:ascii="Arial Narrow" w:hAnsi="Arial Narrow"/>
          <w:sz w:val="16"/>
          <w:szCs w:val="16"/>
        </w:rPr>
        <w:br w:type="page"/>
      </w:r>
    </w:p>
    <w:p w14:paraId="51E8E028" w14:textId="77777777" w:rsidR="000C5640" w:rsidRPr="005527FA" w:rsidRDefault="000C5640" w:rsidP="00950B91">
      <w:pPr>
        <w:pStyle w:val="Heading3"/>
      </w:pPr>
      <w:r w:rsidRPr="005527FA">
        <w:lastRenderedPageBreak/>
        <w:t>Table S4.  Summary statistics for major Chicago species</w:t>
      </w:r>
    </w:p>
    <w:tbl>
      <w:tblPr>
        <w:tblW w:w="10800" w:type="dxa"/>
        <w:tblCellMar>
          <w:left w:w="0" w:type="dxa"/>
          <w:right w:w="0" w:type="dxa"/>
        </w:tblCellMar>
        <w:tblLook w:val="04A0" w:firstRow="1" w:lastRow="0" w:firstColumn="1" w:lastColumn="0" w:noHBand="0" w:noVBand="1"/>
      </w:tblPr>
      <w:tblGrid>
        <w:gridCol w:w="686"/>
        <w:gridCol w:w="547"/>
        <w:gridCol w:w="141"/>
        <w:gridCol w:w="329"/>
        <w:gridCol w:w="311"/>
        <w:gridCol w:w="325"/>
        <w:gridCol w:w="325"/>
        <w:gridCol w:w="328"/>
        <w:gridCol w:w="256"/>
        <w:gridCol w:w="338"/>
        <w:gridCol w:w="310"/>
        <w:gridCol w:w="324"/>
        <w:gridCol w:w="324"/>
        <w:gridCol w:w="338"/>
        <w:gridCol w:w="256"/>
        <w:gridCol w:w="339"/>
        <w:gridCol w:w="310"/>
        <w:gridCol w:w="324"/>
        <w:gridCol w:w="324"/>
        <w:gridCol w:w="339"/>
        <w:gridCol w:w="256"/>
        <w:gridCol w:w="340"/>
        <w:gridCol w:w="310"/>
        <w:gridCol w:w="324"/>
        <w:gridCol w:w="324"/>
        <w:gridCol w:w="340"/>
        <w:gridCol w:w="256"/>
        <w:gridCol w:w="341"/>
        <w:gridCol w:w="310"/>
        <w:gridCol w:w="324"/>
        <w:gridCol w:w="324"/>
        <w:gridCol w:w="341"/>
        <w:gridCol w:w="236"/>
      </w:tblGrid>
      <w:tr w:rsidR="000C5640" w:rsidRPr="005527FA" w14:paraId="47A6C637" w14:textId="77777777" w:rsidTr="00DB4D87">
        <w:trPr>
          <w:trHeight w:val="17"/>
        </w:trPr>
        <w:tc>
          <w:tcPr>
            <w:tcW w:w="703" w:type="dxa"/>
            <w:tcBorders>
              <w:top w:val="nil"/>
              <w:left w:val="nil"/>
              <w:bottom w:val="nil"/>
              <w:right w:val="nil"/>
            </w:tcBorders>
            <w:shd w:val="clear" w:color="auto" w:fill="auto"/>
            <w:noWrap/>
            <w:vAlign w:val="bottom"/>
            <w:hideMark/>
          </w:tcPr>
          <w:p w14:paraId="6DEC415C"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bottom"/>
            <w:hideMark/>
          </w:tcPr>
          <w:p w14:paraId="1B9456AB"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bottom"/>
            <w:hideMark/>
          </w:tcPr>
          <w:p w14:paraId="24CD957F" w14:textId="77777777" w:rsidR="000C5640" w:rsidRPr="005527FA" w:rsidRDefault="000C5640" w:rsidP="00DB4D87">
            <w:pPr>
              <w:spacing w:after="0" w:line="240" w:lineRule="auto"/>
              <w:rPr>
                <w:rFonts w:eastAsia="Times New Roman"/>
                <w:sz w:val="16"/>
                <w:szCs w:val="16"/>
              </w:rPr>
            </w:pPr>
          </w:p>
        </w:tc>
        <w:tc>
          <w:tcPr>
            <w:tcW w:w="1613" w:type="dxa"/>
            <w:gridSpan w:val="5"/>
            <w:tcBorders>
              <w:top w:val="nil"/>
              <w:left w:val="nil"/>
              <w:bottom w:val="single" w:sz="4" w:space="0" w:color="auto"/>
              <w:right w:val="nil"/>
            </w:tcBorders>
            <w:shd w:val="clear" w:color="auto" w:fill="auto"/>
            <w:noWrap/>
            <w:vAlign w:val="bottom"/>
            <w:hideMark/>
          </w:tcPr>
          <w:p w14:paraId="7DECE587"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All</w:t>
            </w:r>
          </w:p>
        </w:tc>
        <w:tc>
          <w:tcPr>
            <w:tcW w:w="253" w:type="dxa"/>
            <w:tcBorders>
              <w:top w:val="nil"/>
              <w:left w:val="nil"/>
              <w:bottom w:val="nil"/>
              <w:right w:val="nil"/>
            </w:tcBorders>
            <w:shd w:val="clear" w:color="auto" w:fill="auto"/>
            <w:noWrap/>
            <w:vAlign w:val="bottom"/>
            <w:hideMark/>
          </w:tcPr>
          <w:p w14:paraId="042E5552"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c>
          <w:tcPr>
            <w:tcW w:w="1635" w:type="dxa"/>
            <w:gridSpan w:val="5"/>
            <w:tcBorders>
              <w:top w:val="nil"/>
              <w:left w:val="nil"/>
              <w:bottom w:val="single" w:sz="4" w:space="0" w:color="auto"/>
              <w:right w:val="nil"/>
            </w:tcBorders>
            <w:shd w:val="clear" w:color="auto" w:fill="auto"/>
            <w:noWrap/>
            <w:vAlign w:val="bottom"/>
            <w:hideMark/>
          </w:tcPr>
          <w:p w14:paraId="008BE636"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Winter</w:t>
            </w:r>
          </w:p>
        </w:tc>
        <w:tc>
          <w:tcPr>
            <w:tcW w:w="253" w:type="dxa"/>
            <w:tcBorders>
              <w:top w:val="nil"/>
              <w:left w:val="nil"/>
              <w:bottom w:val="nil"/>
              <w:right w:val="nil"/>
            </w:tcBorders>
            <w:shd w:val="clear" w:color="auto" w:fill="auto"/>
            <w:noWrap/>
            <w:vAlign w:val="bottom"/>
            <w:hideMark/>
          </w:tcPr>
          <w:p w14:paraId="120B5AAB"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c>
          <w:tcPr>
            <w:tcW w:w="1637" w:type="dxa"/>
            <w:gridSpan w:val="5"/>
            <w:tcBorders>
              <w:top w:val="nil"/>
              <w:left w:val="nil"/>
              <w:bottom w:val="single" w:sz="4" w:space="0" w:color="auto"/>
              <w:right w:val="nil"/>
            </w:tcBorders>
            <w:shd w:val="clear" w:color="auto" w:fill="auto"/>
            <w:noWrap/>
            <w:vAlign w:val="bottom"/>
            <w:hideMark/>
          </w:tcPr>
          <w:p w14:paraId="58A21CAD"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Spring</w:t>
            </w:r>
          </w:p>
        </w:tc>
        <w:tc>
          <w:tcPr>
            <w:tcW w:w="253" w:type="dxa"/>
            <w:tcBorders>
              <w:top w:val="nil"/>
              <w:left w:val="nil"/>
              <w:bottom w:val="nil"/>
              <w:right w:val="nil"/>
            </w:tcBorders>
            <w:shd w:val="clear" w:color="auto" w:fill="auto"/>
            <w:noWrap/>
            <w:vAlign w:val="bottom"/>
            <w:hideMark/>
          </w:tcPr>
          <w:p w14:paraId="5E32F3EC"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c>
          <w:tcPr>
            <w:tcW w:w="1639" w:type="dxa"/>
            <w:gridSpan w:val="5"/>
            <w:tcBorders>
              <w:top w:val="nil"/>
              <w:left w:val="nil"/>
              <w:bottom w:val="single" w:sz="4" w:space="0" w:color="auto"/>
              <w:right w:val="nil"/>
            </w:tcBorders>
            <w:shd w:val="clear" w:color="auto" w:fill="auto"/>
            <w:noWrap/>
            <w:vAlign w:val="bottom"/>
            <w:hideMark/>
          </w:tcPr>
          <w:p w14:paraId="63C48970"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Summer</w:t>
            </w:r>
          </w:p>
        </w:tc>
        <w:tc>
          <w:tcPr>
            <w:tcW w:w="253" w:type="dxa"/>
            <w:tcBorders>
              <w:top w:val="nil"/>
              <w:left w:val="nil"/>
              <w:bottom w:val="nil"/>
              <w:right w:val="nil"/>
            </w:tcBorders>
            <w:shd w:val="clear" w:color="auto" w:fill="auto"/>
            <w:noWrap/>
            <w:vAlign w:val="bottom"/>
            <w:hideMark/>
          </w:tcPr>
          <w:p w14:paraId="05D96C53"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c>
          <w:tcPr>
            <w:tcW w:w="1641" w:type="dxa"/>
            <w:gridSpan w:val="5"/>
            <w:tcBorders>
              <w:top w:val="nil"/>
              <w:left w:val="nil"/>
              <w:bottom w:val="single" w:sz="4" w:space="0" w:color="auto"/>
              <w:right w:val="nil"/>
            </w:tcBorders>
            <w:shd w:val="clear" w:color="auto" w:fill="auto"/>
            <w:noWrap/>
            <w:vAlign w:val="bottom"/>
            <w:hideMark/>
          </w:tcPr>
          <w:p w14:paraId="011D6F71" w14:textId="77777777" w:rsidR="000C5640" w:rsidRPr="005527FA" w:rsidRDefault="000C5640" w:rsidP="00DB4D87">
            <w:pPr>
              <w:spacing w:after="0" w:line="240" w:lineRule="auto"/>
              <w:jc w:val="center"/>
              <w:rPr>
                <w:rFonts w:eastAsia="Times New Roman"/>
                <w:color w:val="000000"/>
                <w:sz w:val="16"/>
                <w:szCs w:val="16"/>
              </w:rPr>
            </w:pPr>
            <w:r w:rsidRPr="005527FA">
              <w:rPr>
                <w:rFonts w:eastAsia="Times New Roman"/>
                <w:color w:val="000000"/>
                <w:sz w:val="16"/>
                <w:szCs w:val="16"/>
              </w:rPr>
              <w:t>Autumn</w:t>
            </w:r>
          </w:p>
        </w:tc>
        <w:tc>
          <w:tcPr>
            <w:tcW w:w="232" w:type="dxa"/>
            <w:tcBorders>
              <w:top w:val="nil"/>
              <w:left w:val="nil"/>
              <w:bottom w:val="nil"/>
              <w:right w:val="nil"/>
            </w:tcBorders>
            <w:shd w:val="clear" w:color="auto" w:fill="auto"/>
            <w:noWrap/>
            <w:vAlign w:val="bottom"/>
            <w:hideMark/>
          </w:tcPr>
          <w:p w14:paraId="6148F9DF" w14:textId="77777777" w:rsidR="000C5640" w:rsidRPr="005527FA" w:rsidRDefault="000C5640" w:rsidP="00DB4D87">
            <w:pPr>
              <w:spacing w:after="0" w:line="240" w:lineRule="auto"/>
              <w:jc w:val="center"/>
              <w:rPr>
                <w:rFonts w:ascii="Arial Narrow" w:eastAsia="Times New Roman" w:hAnsi="Arial Narrow"/>
                <w:color w:val="000000"/>
                <w:sz w:val="16"/>
                <w:szCs w:val="16"/>
              </w:rPr>
            </w:pPr>
          </w:p>
        </w:tc>
      </w:tr>
      <w:tr w:rsidR="000C5640" w:rsidRPr="005527FA" w14:paraId="15F49E06" w14:textId="77777777" w:rsidTr="00DB4D87">
        <w:trPr>
          <w:trHeight w:val="17"/>
        </w:trPr>
        <w:tc>
          <w:tcPr>
            <w:tcW w:w="703" w:type="dxa"/>
            <w:tcBorders>
              <w:top w:val="nil"/>
              <w:left w:val="nil"/>
              <w:bottom w:val="nil"/>
              <w:right w:val="nil"/>
            </w:tcBorders>
            <w:shd w:val="clear" w:color="auto" w:fill="auto"/>
            <w:noWrap/>
            <w:vAlign w:val="center"/>
            <w:hideMark/>
          </w:tcPr>
          <w:p w14:paraId="640F07FE"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2FB27736"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center"/>
            <w:hideMark/>
          </w:tcPr>
          <w:p w14:paraId="6C942795"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noWrap/>
            <w:vAlign w:val="center"/>
            <w:hideMark/>
          </w:tcPr>
          <w:p w14:paraId="0ABF7E96"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09" w:type="dxa"/>
            <w:tcBorders>
              <w:top w:val="nil"/>
              <w:left w:val="nil"/>
              <w:bottom w:val="nil"/>
              <w:right w:val="nil"/>
            </w:tcBorders>
            <w:shd w:val="clear" w:color="auto" w:fill="auto"/>
            <w:noWrap/>
            <w:vAlign w:val="center"/>
            <w:hideMark/>
          </w:tcPr>
          <w:p w14:paraId="6F67F2EB"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24" w:type="dxa"/>
            <w:tcBorders>
              <w:top w:val="nil"/>
              <w:left w:val="nil"/>
              <w:bottom w:val="nil"/>
              <w:right w:val="nil"/>
            </w:tcBorders>
            <w:shd w:val="clear" w:color="auto" w:fill="auto"/>
            <w:noWrap/>
            <w:vAlign w:val="center"/>
            <w:hideMark/>
          </w:tcPr>
          <w:p w14:paraId="01DF0495"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24" w:type="dxa"/>
            <w:tcBorders>
              <w:top w:val="nil"/>
              <w:left w:val="nil"/>
              <w:bottom w:val="nil"/>
              <w:right w:val="nil"/>
            </w:tcBorders>
            <w:shd w:val="clear" w:color="auto" w:fill="auto"/>
            <w:noWrap/>
            <w:vAlign w:val="center"/>
            <w:hideMark/>
          </w:tcPr>
          <w:p w14:paraId="63BF681F"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28" w:type="dxa"/>
            <w:tcBorders>
              <w:top w:val="nil"/>
              <w:left w:val="nil"/>
              <w:bottom w:val="nil"/>
              <w:right w:val="nil"/>
            </w:tcBorders>
            <w:shd w:val="clear" w:color="auto" w:fill="auto"/>
            <w:noWrap/>
            <w:vAlign w:val="center"/>
            <w:hideMark/>
          </w:tcPr>
          <w:p w14:paraId="410A5C9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53" w:type="dxa"/>
            <w:tcBorders>
              <w:top w:val="nil"/>
              <w:left w:val="nil"/>
              <w:bottom w:val="nil"/>
              <w:right w:val="nil"/>
            </w:tcBorders>
            <w:shd w:val="clear" w:color="auto" w:fill="auto"/>
            <w:noWrap/>
            <w:vAlign w:val="center"/>
            <w:hideMark/>
          </w:tcPr>
          <w:p w14:paraId="458F9401" w14:textId="77777777" w:rsidR="000C5640" w:rsidRPr="005527FA" w:rsidRDefault="000C5640" w:rsidP="00DB4D87">
            <w:pPr>
              <w:spacing w:after="0" w:line="240" w:lineRule="auto"/>
              <w:jc w:val="center"/>
              <w:rPr>
                <w:rFonts w:ascii="Arial Narrow" w:eastAsia="Times New Roman" w:hAnsi="Arial Narrow"/>
                <w:sz w:val="14"/>
                <w:szCs w:val="14"/>
              </w:rPr>
            </w:pPr>
          </w:p>
        </w:tc>
        <w:tc>
          <w:tcPr>
            <w:tcW w:w="339" w:type="dxa"/>
            <w:tcBorders>
              <w:top w:val="nil"/>
              <w:left w:val="nil"/>
              <w:bottom w:val="nil"/>
              <w:right w:val="nil"/>
            </w:tcBorders>
            <w:shd w:val="clear" w:color="auto" w:fill="auto"/>
            <w:noWrap/>
            <w:vAlign w:val="center"/>
            <w:hideMark/>
          </w:tcPr>
          <w:p w14:paraId="302DC135"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09" w:type="dxa"/>
            <w:tcBorders>
              <w:top w:val="nil"/>
              <w:left w:val="nil"/>
              <w:bottom w:val="nil"/>
              <w:right w:val="nil"/>
            </w:tcBorders>
            <w:shd w:val="clear" w:color="auto" w:fill="auto"/>
            <w:noWrap/>
            <w:vAlign w:val="center"/>
            <w:hideMark/>
          </w:tcPr>
          <w:p w14:paraId="6659D5B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24" w:type="dxa"/>
            <w:tcBorders>
              <w:top w:val="nil"/>
              <w:left w:val="nil"/>
              <w:bottom w:val="nil"/>
              <w:right w:val="nil"/>
            </w:tcBorders>
            <w:shd w:val="clear" w:color="auto" w:fill="auto"/>
            <w:noWrap/>
            <w:vAlign w:val="center"/>
            <w:hideMark/>
          </w:tcPr>
          <w:p w14:paraId="1F697214"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24" w:type="dxa"/>
            <w:tcBorders>
              <w:top w:val="nil"/>
              <w:left w:val="nil"/>
              <w:bottom w:val="nil"/>
              <w:right w:val="nil"/>
            </w:tcBorders>
            <w:shd w:val="clear" w:color="auto" w:fill="auto"/>
            <w:noWrap/>
            <w:vAlign w:val="center"/>
            <w:hideMark/>
          </w:tcPr>
          <w:p w14:paraId="2B4A2882"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39" w:type="dxa"/>
            <w:tcBorders>
              <w:top w:val="nil"/>
              <w:left w:val="nil"/>
              <w:bottom w:val="nil"/>
              <w:right w:val="nil"/>
            </w:tcBorders>
            <w:shd w:val="clear" w:color="auto" w:fill="auto"/>
            <w:noWrap/>
            <w:vAlign w:val="center"/>
            <w:hideMark/>
          </w:tcPr>
          <w:p w14:paraId="5700C264"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53" w:type="dxa"/>
            <w:tcBorders>
              <w:top w:val="nil"/>
              <w:left w:val="nil"/>
              <w:bottom w:val="nil"/>
              <w:right w:val="nil"/>
            </w:tcBorders>
            <w:shd w:val="clear" w:color="auto" w:fill="auto"/>
            <w:noWrap/>
            <w:vAlign w:val="center"/>
            <w:hideMark/>
          </w:tcPr>
          <w:p w14:paraId="532E54E3" w14:textId="77777777" w:rsidR="000C5640" w:rsidRPr="005527FA" w:rsidRDefault="000C5640" w:rsidP="00DB4D87">
            <w:pPr>
              <w:spacing w:after="0" w:line="240" w:lineRule="auto"/>
              <w:jc w:val="center"/>
              <w:rPr>
                <w:rFonts w:ascii="Arial Narrow" w:eastAsia="Times New Roman" w:hAnsi="Arial Narrow"/>
                <w:b/>
                <w:sz w:val="14"/>
                <w:szCs w:val="14"/>
              </w:rPr>
            </w:pPr>
          </w:p>
        </w:tc>
        <w:tc>
          <w:tcPr>
            <w:tcW w:w="340" w:type="dxa"/>
            <w:tcBorders>
              <w:top w:val="nil"/>
              <w:left w:val="nil"/>
              <w:bottom w:val="nil"/>
              <w:right w:val="nil"/>
            </w:tcBorders>
            <w:shd w:val="clear" w:color="auto" w:fill="auto"/>
            <w:noWrap/>
            <w:vAlign w:val="center"/>
            <w:hideMark/>
          </w:tcPr>
          <w:p w14:paraId="337B6B26"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09" w:type="dxa"/>
            <w:tcBorders>
              <w:top w:val="nil"/>
              <w:left w:val="nil"/>
              <w:bottom w:val="nil"/>
              <w:right w:val="nil"/>
            </w:tcBorders>
            <w:shd w:val="clear" w:color="auto" w:fill="auto"/>
            <w:noWrap/>
            <w:vAlign w:val="center"/>
            <w:hideMark/>
          </w:tcPr>
          <w:p w14:paraId="20CA4CC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24" w:type="dxa"/>
            <w:tcBorders>
              <w:top w:val="nil"/>
              <w:left w:val="nil"/>
              <w:bottom w:val="nil"/>
              <w:right w:val="nil"/>
            </w:tcBorders>
            <w:shd w:val="clear" w:color="auto" w:fill="auto"/>
            <w:noWrap/>
            <w:vAlign w:val="center"/>
            <w:hideMark/>
          </w:tcPr>
          <w:p w14:paraId="0BEF2138"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24" w:type="dxa"/>
            <w:tcBorders>
              <w:top w:val="nil"/>
              <w:left w:val="nil"/>
              <w:bottom w:val="nil"/>
              <w:right w:val="nil"/>
            </w:tcBorders>
            <w:shd w:val="clear" w:color="auto" w:fill="auto"/>
            <w:noWrap/>
            <w:vAlign w:val="center"/>
            <w:hideMark/>
          </w:tcPr>
          <w:p w14:paraId="6FDA0F0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40" w:type="dxa"/>
            <w:tcBorders>
              <w:top w:val="nil"/>
              <w:left w:val="nil"/>
              <w:bottom w:val="nil"/>
              <w:right w:val="nil"/>
            </w:tcBorders>
            <w:shd w:val="clear" w:color="auto" w:fill="auto"/>
            <w:noWrap/>
            <w:vAlign w:val="center"/>
            <w:hideMark/>
          </w:tcPr>
          <w:p w14:paraId="1B8037E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53" w:type="dxa"/>
            <w:tcBorders>
              <w:top w:val="nil"/>
              <w:left w:val="nil"/>
              <w:bottom w:val="nil"/>
              <w:right w:val="nil"/>
            </w:tcBorders>
            <w:shd w:val="clear" w:color="auto" w:fill="auto"/>
            <w:noWrap/>
            <w:vAlign w:val="center"/>
            <w:hideMark/>
          </w:tcPr>
          <w:p w14:paraId="20EE1641" w14:textId="77777777" w:rsidR="000C5640" w:rsidRPr="005527FA" w:rsidRDefault="000C5640" w:rsidP="00DB4D87">
            <w:pPr>
              <w:spacing w:after="0" w:line="240" w:lineRule="auto"/>
              <w:jc w:val="center"/>
              <w:rPr>
                <w:rFonts w:ascii="Arial Narrow" w:eastAsia="Times New Roman" w:hAnsi="Arial Narrow"/>
                <w:sz w:val="14"/>
                <w:szCs w:val="14"/>
              </w:rPr>
            </w:pPr>
          </w:p>
        </w:tc>
        <w:tc>
          <w:tcPr>
            <w:tcW w:w="341" w:type="dxa"/>
            <w:tcBorders>
              <w:top w:val="nil"/>
              <w:left w:val="nil"/>
              <w:bottom w:val="nil"/>
              <w:right w:val="nil"/>
            </w:tcBorders>
            <w:shd w:val="clear" w:color="auto" w:fill="auto"/>
            <w:noWrap/>
            <w:vAlign w:val="center"/>
            <w:hideMark/>
          </w:tcPr>
          <w:p w14:paraId="68D873F5"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09" w:type="dxa"/>
            <w:tcBorders>
              <w:top w:val="nil"/>
              <w:left w:val="nil"/>
              <w:bottom w:val="nil"/>
              <w:right w:val="nil"/>
            </w:tcBorders>
            <w:shd w:val="clear" w:color="auto" w:fill="auto"/>
            <w:noWrap/>
            <w:vAlign w:val="center"/>
            <w:hideMark/>
          </w:tcPr>
          <w:p w14:paraId="52E56E9F"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24" w:type="dxa"/>
            <w:tcBorders>
              <w:top w:val="nil"/>
              <w:left w:val="nil"/>
              <w:bottom w:val="nil"/>
              <w:right w:val="nil"/>
            </w:tcBorders>
            <w:shd w:val="clear" w:color="auto" w:fill="auto"/>
            <w:noWrap/>
            <w:vAlign w:val="center"/>
            <w:hideMark/>
          </w:tcPr>
          <w:p w14:paraId="46D1A3D3"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24" w:type="dxa"/>
            <w:tcBorders>
              <w:top w:val="nil"/>
              <w:left w:val="nil"/>
              <w:bottom w:val="nil"/>
              <w:right w:val="nil"/>
            </w:tcBorders>
            <w:shd w:val="clear" w:color="auto" w:fill="auto"/>
            <w:noWrap/>
            <w:vAlign w:val="center"/>
            <w:hideMark/>
          </w:tcPr>
          <w:p w14:paraId="7386BC3A"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41" w:type="dxa"/>
            <w:tcBorders>
              <w:top w:val="nil"/>
              <w:left w:val="nil"/>
              <w:bottom w:val="nil"/>
              <w:right w:val="nil"/>
            </w:tcBorders>
            <w:shd w:val="clear" w:color="auto" w:fill="auto"/>
            <w:noWrap/>
            <w:vAlign w:val="center"/>
            <w:hideMark/>
          </w:tcPr>
          <w:p w14:paraId="12EFF077"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53" w:type="dxa"/>
            <w:tcBorders>
              <w:top w:val="nil"/>
              <w:left w:val="nil"/>
              <w:bottom w:val="nil"/>
              <w:right w:val="nil"/>
            </w:tcBorders>
            <w:shd w:val="clear" w:color="auto" w:fill="auto"/>
            <w:noWrap/>
            <w:vAlign w:val="center"/>
            <w:hideMark/>
          </w:tcPr>
          <w:p w14:paraId="19E8AE38" w14:textId="77777777" w:rsidR="000C5640" w:rsidRPr="005527FA" w:rsidRDefault="000C5640" w:rsidP="00DB4D87">
            <w:pPr>
              <w:spacing w:after="0" w:line="240" w:lineRule="auto"/>
              <w:jc w:val="center"/>
              <w:rPr>
                <w:rFonts w:ascii="Arial Narrow" w:eastAsia="Times New Roman" w:hAnsi="Arial Narrow"/>
                <w:sz w:val="14"/>
                <w:szCs w:val="14"/>
              </w:rPr>
            </w:pPr>
          </w:p>
        </w:tc>
        <w:tc>
          <w:tcPr>
            <w:tcW w:w="342" w:type="dxa"/>
            <w:tcBorders>
              <w:top w:val="nil"/>
              <w:left w:val="nil"/>
              <w:bottom w:val="nil"/>
              <w:right w:val="nil"/>
            </w:tcBorders>
            <w:shd w:val="clear" w:color="auto" w:fill="auto"/>
            <w:noWrap/>
            <w:vAlign w:val="center"/>
            <w:hideMark/>
          </w:tcPr>
          <w:p w14:paraId="0E705B89" w14:textId="77777777" w:rsidR="000C5640" w:rsidRPr="005527FA" w:rsidRDefault="000C5640" w:rsidP="00DB4D87">
            <w:pPr>
              <w:spacing w:after="0" w:line="240" w:lineRule="auto"/>
              <w:jc w:val="center"/>
              <w:rPr>
                <w:rFonts w:eastAsia="Times New Roman"/>
                <w:sz w:val="14"/>
                <w:szCs w:val="14"/>
              </w:rPr>
            </w:pPr>
            <w:r w:rsidRPr="005527FA">
              <w:rPr>
                <w:rFonts w:eastAsia="Times New Roman"/>
                <w:sz w:val="14"/>
                <w:szCs w:val="14"/>
              </w:rPr>
              <w:t>2001</w:t>
            </w:r>
          </w:p>
        </w:tc>
        <w:tc>
          <w:tcPr>
            <w:tcW w:w="309" w:type="dxa"/>
            <w:tcBorders>
              <w:top w:val="nil"/>
              <w:left w:val="nil"/>
              <w:bottom w:val="nil"/>
              <w:right w:val="nil"/>
            </w:tcBorders>
            <w:shd w:val="clear" w:color="auto" w:fill="auto"/>
            <w:noWrap/>
            <w:vAlign w:val="center"/>
            <w:hideMark/>
          </w:tcPr>
          <w:p w14:paraId="07744B4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24" w:type="dxa"/>
            <w:tcBorders>
              <w:top w:val="nil"/>
              <w:left w:val="nil"/>
              <w:bottom w:val="nil"/>
              <w:right w:val="nil"/>
            </w:tcBorders>
            <w:shd w:val="clear" w:color="auto" w:fill="auto"/>
            <w:noWrap/>
            <w:vAlign w:val="center"/>
            <w:hideMark/>
          </w:tcPr>
          <w:p w14:paraId="137962C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2006</w:t>
            </w:r>
          </w:p>
        </w:tc>
        <w:tc>
          <w:tcPr>
            <w:tcW w:w="324" w:type="dxa"/>
            <w:tcBorders>
              <w:top w:val="nil"/>
              <w:left w:val="nil"/>
              <w:bottom w:val="nil"/>
              <w:right w:val="nil"/>
            </w:tcBorders>
            <w:shd w:val="clear" w:color="auto" w:fill="auto"/>
            <w:noWrap/>
            <w:vAlign w:val="center"/>
            <w:hideMark/>
          </w:tcPr>
          <w:p w14:paraId="32CE25CF"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342" w:type="dxa"/>
            <w:tcBorders>
              <w:top w:val="nil"/>
              <w:left w:val="nil"/>
              <w:bottom w:val="nil"/>
              <w:right w:val="nil"/>
            </w:tcBorders>
            <w:shd w:val="clear" w:color="auto" w:fill="auto"/>
            <w:noWrap/>
            <w:vAlign w:val="center"/>
            <w:hideMark/>
          </w:tcPr>
          <w:p w14:paraId="298D49A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2010</w:t>
            </w:r>
          </w:p>
        </w:tc>
        <w:tc>
          <w:tcPr>
            <w:tcW w:w="232" w:type="dxa"/>
            <w:tcBorders>
              <w:top w:val="nil"/>
              <w:left w:val="nil"/>
              <w:bottom w:val="nil"/>
              <w:right w:val="nil"/>
            </w:tcBorders>
            <w:shd w:val="clear" w:color="auto" w:fill="auto"/>
            <w:noWrap/>
            <w:vAlign w:val="center"/>
            <w:hideMark/>
          </w:tcPr>
          <w:p w14:paraId="2C500C4D" w14:textId="77777777" w:rsidR="000C5640" w:rsidRPr="005527FA" w:rsidRDefault="000C5640" w:rsidP="00DB4D87">
            <w:pPr>
              <w:spacing w:after="0" w:line="240" w:lineRule="auto"/>
              <w:jc w:val="center"/>
              <w:rPr>
                <w:rFonts w:ascii="Arial Narrow" w:eastAsia="Times New Roman" w:hAnsi="Arial Narrow"/>
                <w:sz w:val="16"/>
                <w:szCs w:val="16"/>
              </w:rPr>
            </w:pPr>
          </w:p>
        </w:tc>
      </w:tr>
      <w:tr w:rsidR="000C5640" w:rsidRPr="005527FA" w14:paraId="5A933EB5" w14:textId="77777777" w:rsidTr="00DB4D87">
        <w:trPr>
          <w:trHeight w:val="17"/>
        </w:trPr>
        <w:tc>
          <w:tcPr>
            <w:tcW w:w="703" w:type="dxa"/>
            <w:tcBorders>
              <w:top w:val="nil"/>
              <w:left w:val="nil"/>
              <w:bottom w:val="single" w:sz="4" w:space="0" w:color="auto"/>
              <w:right w:val="nil"/>
            </w:tcBorders>
            <w:shd w:val="clear" w:color="auto" w:fill="auto"/>
            <w:noWrap/>
            <w:vAlign w:val="center"/>
            <w:hideMark/>
          </w:tcPr>
          <w:p w14:paraId="645EFA8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Species</w:t>
            </w:r>
          </w:p>
        </w:tc>
        <w:tc>
          <w:tcPr>
            <w:tcW w:w="557" w:type="dxa"/>
            <w:tcBorders>
              <w:top w:val="nil"/>
              <w:left w:val="nil"/>
              <w:bottom w:val="single" w:sz="4" w:space="0" w:color="auto"/>
              <w:right w:val="nil"/>
            </w:tcBorders>
            <w:shd w:val="clear" w:color="auto" w:fill="auto"/>
            <w:noWrap/>
            <w:vAlign w:val="center"/>
            <w:hideMark/>
          </w:tcPr>
          <w:p w14:paraId="2ABF2A8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131" w:type="dxa"/>
            <w:tcBorders>
              <w:top w:val="nil"/>
              <w:left w:val="nil"/>
              <w:bottom w:val="single" w:sz="4" w:space="0" w:color="auto"/>
              <w:right w:val="nil"/>
            </w:tcBorders>
            <w:shd w:val="clear" w:color="auto" w:fill="auto"/>
            <w:noWrap/>
            <w:vAlign w:val="center"/>
            <w:hideMark/>
          </w:tcPr>
          <w:p w14:paraId="02CE2F3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8" w:type="dxa"/>
            <w:tcBorders>
              <w:top w:val="nil"/>
              <w:left w:val="nil"/>
              <w:bottom w:val="single" w:sz="4" w:space="0" w:color="auto"/>
              <w:right w:val="nil"/>
            </w:tcBorders>
            <w:shd w:val="clear" w:color="auto" w:fill="auto"/>
            <w:vAlign w:val="center"/>
            <w:hideMark/>
          </w:tcPr>
          <w:p w14:paraId="3AF62C18"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9" w:type="dxa"/>
            <w:tcBorders>
              <w:top w:val="nil"/>
              <w:left w:val="nil"/>
              <w:bottom w:val="single" w:sz="4" w:space="0" w:color="auto"/>
              <w:right w:val="nil"/>
            </w:tcBorders>
            <w:shd w:val="clear" w:color="auto" w:fill="auto"/>
            <w:vAlign w:val="center"/>
            <w:hideMark/>
          </w:tcPr>
          <w:p w14:paraId="110669C5"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24" w:type="dxa"/>
            <w:tcBorders>
              <w:top w:val="nil"/>
              <w:left w:val="nil"/>
              <w:bottom w:val="single" w:sz="4" w:space="0" w:color="auto"/>
              <w:right w:val="nil"/>
            </w:tcBorders>
            <w:shd w:val="clear" w:color="auto" w:fill="auto"/>
            <w:vAlign w:val="center"/>
            <w:hideMark/>
          </w:tcPr>
          <w:p w14:paraId="3E1454E7"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24" w:type="dxa"/>
            <w:tcBorders>
              <w:top w:val="nil"/>
              <w:left w:val="nil"/>
              <w:bottom w:val="single" w:sz="4" w:space="0" w:color="auto"/>
              <w:right w:val="nil"/>
            </w:tcBorders>
            <w:shd w:val="clear" w:color="auto" w:fill="auto"/>
            <w:vAlign w:val="center"/>
            <w:hideMark/>
          </w:tcPr>
          <w:p w14:paraId="2D09ED72"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28" w:type="dxa"/>
            <w:tcBorders>
              <w:top w:val="nil"/>
              <w:left w:val="nil"/>
              <w:bottom w:val="single" w:sz="4" w:space="0" w:color="auto"/>
              <w:right w:val="nil"/>
            </w:tcBorders>
            <w:shd w:val="clear" w:color="auto" w:fill="auto"/>
            <w:vAlign w:val="center"/>
            <w:hideMark/>
          </w:tcPr>
          <w:p w14:paraId="70E70BD9"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53" w:type="dxa"/>
            <w:tcBorders>
              <w:top w:val="nil"/>
              <w:left w:val="nil"/>
              <w:bottom w:val="single" w:sz="4" w:space="0" w:color="auto"/>
              <w:right w:val="nil"/>
            </w:tcBorders>
            <w:shd w:val="clear" w:color="auto" w:fill="auto"/>
            <w:noWrap/>
            <w:vAlign w:val="center"/>
            <w:hideMark/>
          </w:tcPr>
          <w:p w14:paraId="6ABE7113" w14:textId="77777777" w:rsidR="000C5640" w:rsidRPr="005527FA" w:rsidRDefault="000C5640" w:rsidP="00DB4D87">
            <w:pPr>
              <w:spacing w:after="0" w:line="240" w:lineRule="auto"/>
              <w:jc w:val="center"/>
              <w:rPr>
                <w:rFonts w:ascii="Arial Narrow" w:eastAsia="Times New Roman" w:hAnsi="Arial Narrow"/>
                <w:color w:val="000000"/>
                <w:sz w:val="14"/>
                <w:szCs w:val="14"/>
              </w:rPr>
            </w:pPr>
          </w:p>
        </w:tc>
        <w:tc>
          <w:tcPr>
            <w:tcW w:w="339" w:type="dxa"/>
            <w:tcBorders>
              <w:top w:val="nil"/>
              <w:left w:val="nil"/>
              <w:bottom w:val="single" w:sz="4" w:space="0" w:color="auto"/>
              <w:right w:val="nil"/>
            </w:tcBorders>
            <w:shd w:val="clear" w:color="auto" w:fill="auto"/>
            <w:vAlign w:val="center"/>
            <w:hideMark/>
          </w:tcPr>
          <w:p w14:paraId="2704DFD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9" w:type="dxa"/>
            <w:tcBorders>
              <w:top w:val="nil"/>
              <w:left w:val="nil"/>
              <w:bottom w:val="single" w:sz="4" w:space="0" w:color="auto"/>
              <w:right w:val="nil"/>
            </w:tcBorders>
            <w:shd w:val="clear" w:color="auto" w:fill="auto"/>
            <w:vAlign w:val="center"/>
            <w:hideMark/>
          </w:tcPr>
          <w:p w14:paraId="010AF659"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24" w:type="dxa"/>
            <w:tcBorders>
              <w:top w:val="nil"/>
              <w:left w:val="nil"/>
              <w:bottom w:val="single" w:sz="4" w:space="0" w:color="auto"/>
              <w:right w:val="nil"/>
            </w:tcBorders>
            <w:shd w:val="clear" w:color="auto" w:fill="auto"/>
            <w:vAlign w:val="center"/>
            <w:hideMark/>
          </w:tcPr>
          <w:p w14:paraId="1C996843"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24" w:type="dxa"/>
            <w:tcBorders>
              <w:top w:val="nil"/>
              <w:left w:val="nil"/>
              <w:bottom w:val="single" w:sz="4" w:space="0" w:color="auto"/>
              <w:right w:val="nil"/>
            </w:tcBorders>
            <w:shd w:val="clear" w:color="auto" w:fill="auto"/>
            <w:vAlign w:val="center"/>
            <w:hideMark/>
          </w:tcPr>
          <w:p w14:paraId="44418119"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39" w:type="dxa"/>
            <w:tcBorders>
              <w:top w:val="nil"/>
              <w:left w:val="nil"/>
              <w:bottom w:val="single" w:sz="4" w:space="0" w:color="auto"/>
              <w:right w:val="nil"/>
            </w:tcBorders>
            <w:shd w:val="clear" w:color="auto" w:fill="auto"/>
            <w:vAlign w:val="center"/>
            <w:hideMark/>
          </w:tcPr>
          <w:p w14:paraId="2002684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53" w:type="dxa"/>
            <w:tcBorders>
              <w:top w:val="nil"/>
              <w:left w:val="nil"/>
              <w:bottom w:val="single" w:sz="4" w:space="0" w:color="auto"/>
              <w:right w:val="nil"/>
            </w:tcBorders>
            <w:shd w:val="clear" w:color="auto" w:fill="auto"/>
            <w:noWrap/>
            <w:vAlign w:val="center"/>
            <w:hideMark/>
          </w:tcPr>
          <w:p w14:paraId="1766180C" w14:textId="77777777" w:rsidR="000C5640" w:rsidRPr="005527FA" w:rsidRDefault="000C5640" w:rsidP="00DB4D87">
            <w:pPr>
              <w:spacing w:after="0" w:line="240" w:lineRule="auto"/>
              <w:jc w:val="center"/>
              <w:rPr>
                <w:rFonts w:ascii="Arial Narrow" w:eastAsia="Times New Roman" w:hAnsi="Arial Narrow"/>
                <w:b/>
                <w:color w:val="000000"/>
                <w:sz w:val="14"/>
                <w:szCs w:val="14"/>
              </w:rPr>
            </w:pPr>
          </w:p>
        </w:tc>
        <w:tc>
          <w:tcPr>
            <w:tcW w:w="340" w:type="dxa"/>
            <w:tcBorders>
              <w:top w:val="nil"/>
              <w:left w:val="nil"/>
              <w:bottom w:val="single" w:sz="4" w:space="0" w:color="auto"/>
              <w:right w:val="nil"/>
            </w:tcBorders>
            <w:shd w:val="clear" w:color="auto" w:fill="auto"/>
            <w:vAlign w:val="center"/>
            <w:hideMark/>
          </w:tcPr>
          <w:p w14:paraId="42B5520F"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9" w:type="dxa"/>
            <w:tcBorders>
              <w:top w:val="nil"/>
              <w:left w:val="nil"/>
              <w:bottom w:val="single" w:sz="4" w:space="0" w:color="auto"/>
              <w:right w:val="nil"/>
            </w:tcBorders>
            <w:shd w:val="clear" w:color="auto" w:fill="auto"/>
            <w:vAlign w:val="center"/>
            <w:hideMark/>
          </w:tcPr>
          <w:p w14:paraId="4119F126"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24" w:type="dxa"/>
            <w:tcBorders>
              <w:top w:val="nil"/>
              <w:left w:val="nil"/>
              <w:bottom w:val="single" w:sz="4" w:space="0" w:color="auto"/>
              <w:right w:val="nil"/>
            </w:tcBorders>
            <w:shd w:val="clear" w:color="auto" w:fill="auto"/>
            <w:vAlign w:val="center"/>
            <w:hideMark/>
          </w:tcPr>
          <w:p w14:paraId="1B4527A2"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24" w:type="dxa"/>
            <w:tcBorders>
              <w:top w:val="nil"/>
              <w:left w:val="nil"/>
              <w:bottom w:val="single" w:sz="4" w:space="0" w:color="auto"/>
              <w:right w:val="nil"/>
            </w:tcBorders>
            <w:shd w:val="clear" w:color="auto" w:fill="auto"/>
            <w:vAlign w:val="center"/>
            <w:hideMark/>
          </w:tcPr>
          <w:p w14:paraId="470E29BF"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40" w:type="dxa"/>
            <w:tcBorders>
              <w:top w:val="nil"/>
              <w:left w:val="nil"/>
              <w:bottom w:val="single" w:sz="4" w:space="0" w:color="auto"/>
              <w:right w:val="nil"/>
            </w:tcBorders>
            <w:shd w:val="clear" w:color="auto" w:fill="auto"/>
            <w:vAlign w:val="center"/>
            <w:hideMark/>
          </w:tcPr>
          <w:p w14:paraId="0564719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53" w:type="dxa"/>
            <w:tcBorders>
              <w:top w:val="nil"/>
              <w:left w:val="nil"/>
              <w:bottom w:val="single" w:sz="4" w:space="0" w:color="auto"/>
              <w:right w:val="nil"/>
            </w:tcBorders>
            <w:shd w:val="clear" w:color="auto" w:fill="auto"/>
            <w:noWrap/>
            <w:vAlign w:val="center"/>
            <w:hideMark/>
          </w:tcPr>
          <w:p w14:paraId="7965475F" w14:textId="77777777" w:rsidR="000C5640" w:rsidRPr="005527FA" w:rsidRDefault="000C5640" w:rsidP="00DB4D87">
            <w:pPr>
              <w:spacing w:after="0" w:line="240" w:lineRule="auto"/>
              <w:jc w:val="center"/>
              <w:rPr>
                <w:rFonts w:ascii="Arial Narrow" w:eastAsia="Times New Roman" w:hAnsi="Arial Narrow"/>
                <w:color w:val="000000"/>
                <w:sz w:val="14"/>
                <w:szCs w:val="14"/>
              </w:rPr>
            </w:pPr>
          </w:p>
        </w:tc>
        <w:tc>
          <w:tcPr>
            <w:tcW w:w="341" w:type="dxa"/>
            <w:tcBorders>
              <w:top w:val="nil"/>
              <w:left w:val="nil"/>
              <w:bottom w:val="single" w:sz="4" w:space="0" w:color="auto"/>
              <w:right w:val="nil"/>
            </w:tcBorders>
            <w:shd w:val="clear" w:color="auto" w:fill="auto"/>
            <w:vAlign w:val="center"/>
            <w:hideMark/>
          </w:tcPr>
          <w:p w14:paraId="3D701234"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9" w:type="dxa"/>
            <w:tcBorders>
              <w:top w:val="nil"/>
              <w:left w:val="nil"/>
              <w:bottom w:val="single" w:sz="4" w:space="0" w:color="auto"/>
              <w:right w:val="nil"/>
            </w:tcBorders>
            <w:shd w:val="clear" w:color="auto" w:fill="auto"/>
            <w:vAlign w:val="center"/>
            <w:hideMark/>
          </w:tcPr>
          <w:p w14:paraId="0F773720"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24" w:type="dxa"/>
            <w:tcBorders>
              <w:top w:val="nil"/>
              <w:left w:val="nil"/>
              <w:bottom w:val="single" w:sz="4" w:space="0" w:color="auto"/>
              <w:right w:val="nil"/>
            </w:tcBorders>
            <w:shd w:val="clear" w:color="auto" w:fill="auto"/>
            <w:vAlign w:val="center"/>
            <w:hideMark/>
          </w:tcPr>
          <w:p w14:paraId="6B8A7F1E"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24" w:type="dxa"/>
            <w:tcBorders>
              <w:top w:val="nil"/>
              <w:left w:val="nil"/>
              <w:bottom w:val="single" w:sz="4" w:space="0" w:color="auto"/>
              <w:right w:val="nil"/>
            </w:tcBorders>
            <w:shd w:val="clear" w:color="auto" w:fill="auto"/>
            <w:vAlign w:val="center"/>
            <w:hideMark/>
          </w:tcPr>
          <w:p w14:paraId="3B3BA074"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41" w:type="dxa"/>
            <w:tcBorders>
              <w:top w:val="nil"/>
              <w:left w:val="nil"/>
              <w:bottom w:val="single" w:sz="4" w:space="0" w:color="auto"/>
              <w:right w:val="nil"/>
            </w:tcBorders>
            <w:shd w:val="clear" w:color="auto" w:fill="auto"/>
            <w:vAlign w:val="center"/>
            <w:hideMark/>
          </w:tcPr>
          <w:p w14:paraId="79875409"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53" w:type="dxa"/>
            <w:tcBorders>
              <w:top w:val="nil"/>
              <w:left w:val="nil"/>
              <w:bottom w:val="single" w:sz="4" w:space="0" w:color="auto"/>
              <w:right w:val="nil"/>
            </w:tcBorders>
            <w:shd w:val="clear" w:color="auto" w:fill="auto"/>
            <w:noWrap/>
            <w:vAlign w:val="center"/>
            <w:hideMark/>
          </w:tcPr>
          <w:p w14:paraId="57AFCB90" w14:textId="77777777" w:rsidR="000C5640" w:rsidRPr="005527FA" w:rsidRDefault="000C5640" w:rsidP="00DB4D87">
            <w:pPr>
              <w:spacing w:after="0" w:line="240" w:lineRule="auto"/>
              <w:jc w:val="center"/>
              <w:rPr>
                <w:rFonts w:ascii="Arial Narrow" w:eastAsia="Times New Roman" w:hAnsi="Arial Narrow"/>
                <w:color w:val="000000"/>
                <w:sz w:val="14"/>
                <w:szCs w:val="14"/>
              </w:rPr>
            </w:pPr>
          </w:p>
        </w:tc>
        <w:tc>
          <w:tcPr>
            <w:tcW w:w="342" w:type="dxa"/>
            <w:tcBorders>
              <w:top w:val="nil"/>
              <w:left w:val="nil"/>
              <w:bottom w:val="single" w:sz="4" w:space="0" w:color="auto"/>
              <w:right w:val="nil"/>
            </w:tcBorders>
            <w:shd w:val="clear" w:color="auto" w:fill="auto"/>
            <w:vAlign w:val="center"/>
            <w:hideMark/>
          </w:tcPr>
          <w:p w14:paraId="0E213B8B"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2002</w:t>
            </w:r>
          </w:p>
        </w:tc>
        <w:tc>
          <w:tcPr>
            <w:tcW w:w="309" w:type="dxa"/>
            <w:tcBorders>
              <w:top w:val="nil"/>
              <w:left w:val="nil"/>
              <w:bottom w:val="single" w:sz="4" w:space="0" w:color="auto"/>
              <w:right w:val="nil"/>
            </w:tcBorders>
            <w:shd w:val="clear" w:color="auto" w:fill="auto"/>
            <w:vAlign w:val="center"/>
            <w:hideMark/>
          </w:tcPr>
          <w:p w14:paraId="2BF5EA03"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2005</w:t>
            </w:r>
          </w:p>
        </w:tc>
        <w:tc>
          <w:tcPr>
            <w:tcW w:w="324" w:type="dxa"/>
            <w:tcBorders>
              <w:top w:val="nil"/>
              <w:left w:val="nil"/>
              <w:bottom w:val="single" w:sz="4" w:space="0" w:color="auto"/>
              <w:right w:val="nil"/>
            </w:tcBorders>
            <w:shd w:val="clear" w:color="auto" w:fill="auto"/>
            <w:vAlign w:val="center"/>
            <w:hideMark/>
          </w:tcPr>
          <w:p w14:paraId="141F3681"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2009</w:t>
            </w:r>
          </w:p>
        </w:tc>
        <w:tc>
          <w:tcPr>
            <w:tcW w:w="324" w:type="dxa"/>
            <w:tcBorders>
              <w:top w:val="nil"/>
              <w:left w:val="nil"/>
              <w:bottom w:val="single" w:sz="4" w:space="0" w:color="auto"/>
              <w:right w:val="nil"/>
            </w:tcBorders>
            <w:shd w:val="clear" w:color="auto" w:fill="auto"/>
            <w:vAlign w:val="center"/>
            <w:hideMark/>
          </w:tcPr>
          <w:p w14:paraId="0C7ABC4C"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342" w:type="dxa"/>
            <w:tcBorders>
              <w:top w:val="nil"/>
              <w:left w:val="nil"/>
              <w:bottom w:val="single" w:sz="4" w:space="0" w:color="auto"/>
              <w:right w:val="nil"/>
            </w:tcBorders>
            <w:shd w:val="clear" w:color="auto" w:fill="auto"/>
            <w:vAlign w:val="center"/>
            <w:hideMark/>
          </w:tcPr>
          <w:p w14:paraId="5B966362" w14:textId="77777777" w:rsidR="000C5640" w:rsidRPr="005527FA" w:rsidRDefault="000C5640" w:rsidP="00DB4D87">
            <w:pPr>
              <w:spacing w:after="0" w:line="240" w:lineRule="auto"/>
              <w:jc w:val="center"/>
              <w:rPr>
                <w:rFonts w:eastAsia="Times New Roman"/>
                <w:color w:val="000000"/>
                <w:sz w:val="14"/>
                <w:szCs w:val="14"/>
              </w:rPr>
            </w:pPr>
            <w:r w:rsidRPr="005527FA">
              <w:rPr>
                <w:rFonts w:eastAsia="Times New Roman"/>
                <w:color w:val="000000"/>
                <w:sz w:val="14"/>
                <w:szCs w:val="14"/>
              </w:rPr>
              <w:t>2013</w:t>
            </w:r>
          </w:p>
        </w:tc>
        <w:tc>
          <w:tcPr>
            <w:tcW w:w="232" w:type="dxa"/>
            <w:tcBorders>
              <w:top w:val="nil"/>
              <w:left w:val="nil"/>
              <w:bottom w:val="single" w:sz="4" w:space="0" w:color="auto"/>
              <w:right w:val="nil"/>
            </w:tcBorders>
            <w:shd w:val="clear" w:color="auto" w:fill="auto"/>
            <w:noWrap/>
            <w:vAlign w:val="center"/>
            <w:hideMark/>
          </w:tcPr>
          <w:p w14:paraId="336F9426" w14:textId="77777777" w:rsidR="000C5640" w:rsidRPr="005527FA" w:rsidRDefault="000C5640" w:rsidP="00DB4D87">
            <w:pPr>
              <w:spacing w:after="0" w:line="240" w:lineRule="auto"/>
              <w:rPr>
                <w:rFonts w:ascii="Arial Narrow" w:eastAsia="Times New Roman" w:hAnsi="Arial Narrow"/>
                <w:color w:val="000000"/>
                <w:sz w:val="16"/>
                <w:szCs w:val="16"/>
              </w:rPr>
            </w:pPr>
            <w:r w:rsidRPr="005527FA">
              <w:rPr>
                <w:rFonts w:ascii="Arial Narrow" w:eastAsia="Times New Roman" w:hAnsi="Arial Narrow"/>
                <w:color w:val="000000"/>
                <w:sz w:val="16"/>
                <w:szCs w:val="16"/>
              </w:rPr>
              <w:t> </w:t>
            </w:r>
          </w:p>
        </w:tc>
      </w:tr>
      <w:tr w:rsidR="000C5640" w:rsidRPr="005527FA" w14:paraId="0700A0FF" w14:textId="77777777" w:rsidTr="00DB4D87">
        <w:trPr>
          <w:trHeight w:val="17"/>
        </w:trPr>
        <w:tc>
          <w:tcPr>
            <w:tcW w:w="703" w:type="dxa"/>
            <w:tcBorders>
              <w:top w:val="nil"/>
              <w:left w:val="nil"/>
              <w:bottom w:val="nil"/>
              <w:right w:val="nil"/>
            </w:tcBorders>
            <w:shd w:val="clear" w:color="auto" w:fill="auto"/>
            <w:noWrap/>
            <w:vAlign w:val="center"/>
            <w:hideMark/>
          </w:tcPr>
          <w:p w14:paraId="5DD99BD7" w14:textId="77777777" w:rsidR="000C5640" w:rsidRPr="005527FA" w:rsidRDefault="000C5640" w:rsidP="00DB4D87">
            <w:pPr>
              <w:spacing w:after="0" w:line="240" w:lineRule="auto"/>
              <w:rPr>
                <w:rFonts w:eastAsia="Times New Roman"/>
                <w:color w:val="000000"/>
                <w:sz w:val="16"/>
                <w:szCs w:val="16"/>
              </w:rPr>
            </w:pPr>
          </w:p>
        </w:tc>
        <w:tc>
          <w:tcPr>
            <w:tcW w:w="557" w:type="dxa"/>
            <w:tcBorders>
              <w:top w:val="nil"/>
              <w:left w:val="nil"/>
              <w:bottom w:val="nil"/>
              <w:right w:val="nil"/>
            </w:tcBorders>
            <w:shd w:val="clear" w:color="auto" w:fill="auto"/>
            <w:noWrap/>
            <w:vAlign w:val="center"/>
            <w:hideMark/>
          </w:tcPr>
          <w:p w14:paraId="003C6B24"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center"/>
            <w:hideMark/>
          </w:tcPr>
          <w:p w14:paraId="28E6E400"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vAlign w:val="center"/>
            <w:hideMark/>
          </w:tcPr>
          <w:p w14:paraId="3CC59604"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vAlign w:val="center"/>
            <w:hideMark/>
          </w:tcPr>
          <w:p w14:paraId="0318DA4B"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6B7B239E"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6E126354" w14:textId="77777777" w:rsidR="000C5640" w:rsidRPr="005527FA" w:rsidRDefault="000C5640" w:rsidP="00DB4D87">
            <w:pPr>
              <w:spacing w:after="0" w:line="240" w:lineRule="auto"/>
              <w:jc w:val="center"/>
              <w:rPr>
                <w:rFonts w:eastAsia="Times New Roman"/>
                <w:sz w:val="16"/>
                <w:szCs w:val="16"/>
              </w:rPr>
            </w:pPr>
          </w:p>
        </w:tc>
        <w:tc>
          <w:tcPr>
            <w:tcW w:w="328" w:type="dxa"/>
            <w:tcBorders>
              <w:top w:val="nil"/>
              <w:left w:val="nil"/>
              <w:bottom w:val="nil"/>
              <w:right w:val="nil"/>
            </w:tcBorders>
            <w:shd w:val="clear" w:color="auto" w:fill="auto"/>
            <w:vAlign w:val="center"/>
            <w:hideMark/>
          </w:tcPr>
          <w:p w14:paraId="527972E5" w14:textId="77777777" w:rsidR="000C5640" w:rsidRPr="005527FA" w:rsidRDefault="000C5640" w:rsidP="00DB4D87">
            <w:pPr>
              <w:spacing w:after="0" w:line="240" w:lineRule="auto"/>
              <w:jc w:val="center"/>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18398BE4" w14:textId="77777777" w:rsidR="000C5640" w:rsidRPr="005527FA" w:rsidRDefault="000C5640" w:rsidP="00DB4D87">
            <w:pPr>
              <w:spacing w:after="0" w:line="240" w:lineRule="auto"/>
              <w:jc w:val="center"/>
              <w:rPr>
                <w:rFonts w:ascii="Arial Narrow" w:eastAsia="Times New Roman" w:hAnsi="Arial Narrow"/>
                <w:sz w:val="16"/>
                <w:szCs w:val="16"/>
              </w:rPr>
            </w:pPr>
          </w:p>
        </w:tc>
        <w:tc>
          <w:tcPr>
            <w:tcW w:w="339" w:type="dxa"/>
            <w:tcBorders>
              <w:top w:val="nil"/>
              <w:left w:val="nil"/>
              <w:bottom w:val="nil"/>
              <w:right w:val="nil"/>
            </w:tcBorders>
            <w:shd w:val="clear" w:color="auto" w:fill="auto"/>
            <w:vAlign w:val="center"/>
            <w:hideMark/>
          </w:tcPr>
          <w:p w14:paraId="72B8755A"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vAlign w:val="center"/>
            <w:hideMark/>
          </w:tcPr>
          <w:p w14:paraId="297B017F"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6EF52C17"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4EA96F15" w14:textId="77777777" w:rsidR="000C5640" w:rsidRPr="005527FA" w:rsidRDefault="000C5640" w:rsidP="00DB4D87">
            <w:pPr>
              <w:spacing w:after="0" w:line="240" w:lineRule="auto"/>
              <w:jc w:val="center"/>
              <w:rPr>
                <w:rFonts w:eastAsia="Times New Roman"/>
                <w:sz w:val="16"/>
                <w:szCs w:val="16"/>
              </w:rPr>
            </w:pPr>
          </w:p>
        </w:tc>
        <w:tc>
          <w:tcPr>
            <w:tcW w:w="339" w:type="dxa"/>
            <w:tcBorders>
              <w:top w:val="nil"/>
              <w:left w:val="nil"/>
              <w:bottom w:val="nil"/>
              <w:right w:val="nil"/>
            </w:tcBorders>
            <w:shd w:val="clear" w:color="auto" w:fill="auto"/>
            <w:vAlign w:val="center"/>
            <w:hideMark/>
          </w:tcPr>
          <w:p w14:paraId="551754DD" w14:textId="77777777" w:rsidR="000C5640" w:rsidRPr="005527FA" w:rsidRDefault="000C5640" w:rsidP="00DB4D87">
            <w:pPr>
              <w:spacing w:after="0" w:line="240" w:lineRule="auto"/>
              <w:jc w:val="center"/>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7B1F9320" w14:textId="77777777" w:rsidR="000C5640" w:rsidRPr="005527FA" w:rsidRDefault="000C5640" w:rsidP="00DB4D87">
            <w:pPr>
              <w:spacing w:after="0" w:line="240" w:lineRule="auto"/>
              <w:jc w:val="center"/>
              <w:rPr>
                <w:rFonts w:ascii="Arial Narrow" w:eastAsia="Times New Roman" w:hAnsi="Arial Narrow"/>
                <w:sz w:val="16"/>
                <w:szCs w:val="16"/>
              </w:rPr>
            </w:pPr>
          </w:p>
        </w:tc>
        <w:tc>
          <w:tcPr>
            <w:tcW w:w="340" w:type="dxa"/>
            <w:tcBorders>
              <w:top w:val="nil"/>
              <w:left w:val="nil"/>
              <w:bottom w:val="nil"/>
              <w:right w:val="nil"/>
            </w:tcBorders>
            <w:shd w:val="clear" w:color="auto" w:fill="auto"/>
            <w:vAlign w:val="center"/>
            <w:hideMark/>
          </w:tcPr>
          <w:p w14:paraId="055C2199"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vAlign w:val="center"/>
            <w:hideMark/>
          </w:tcPr>
          <w:p w14:paraId="3A819E82"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19AAB659"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452234FF" w14:textId="77777777" w:rsidR="000C5640" w:rsidRPr="005527FA" w:rsidRDefault="000C5640" w:rsidP="00DB4D87">
            <w:pPr>
              <w:spacing w:after="0" w:line="240" w:lineRule="auto"/>
              <w:jc w:val="center"/>
              <w:rPr>
                <w:rFonts w:eastAsia="Times New Roman"/>
                <w:sz w:val="16"/>
                <w:szCs w:val="16"/>
              </w:rPr>
            </w:pPr>
          </w:p>
        </w:tc>
        <w:tc>
          <w:tcPr>
            <w:tcW w:w="340" w:type="dxa"/>
            <w:tcBorders>
              <w:top w:val="nil"/>
              <w:left w:val="nil"/>
              <w:bottom w:val="nil"/>
              <w:right w:val="nil"/>
            </w:tcBorders>
            <w:shd w:val="clear" w:color="auto" w:fill="auto"/>
            <w:vAlign w:val="center"/>
            <w:hideMark/>
          </w:tcPr>
          <w:p w14:paraId="4C57EB1C" w14:textId="77777777" w:rsidR="000C5640" w:rsidRPr="005527FA" w:rsidRDefault="000C5640" w:rsidP="00DB4D87">
            <w:pPr>
              <w:spacing w:after="0" w:line="240" w:lineRule="auto"/>
              <w:jc w:val="center"/>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63E36E28" w14:textId="77777777" w:rsidR="000C5640" w:rsidRPr="005527FA" w:rsidRDefault="000C5640" w:rsidP="00DB4D87">
            <w:pPr>
              <w:spacing w:after="0" w:line="240" w:lineRule="auto"/>
              <w:jc w:val="center"/>
              <w:rPr>
                <w:rFonts w:ascii="Arial Narrow" w:eastAsia="Times New Roman" w:hAnsi="Arial Narrow"/>
                <w:sz w:val="16"/>
                <w:szCs w:val="16"/>
              </w:rPr>
            </w:pPr>
          </w:p>
        </w:tc>
        <w:tc>
          <w:tcPr>
            <w:tcW w:w="341" w:type="dxa"/>
            <w:tcBorders>
              <w:top w:val="nil"/>
              <w:left w:val="nil"/>
              <w:bottom w:val="nil"/>
              <w:right w:val="nil"/>
            </w:tcBorders>
            <w:shd w:val="clear" w:color="auto" w:fill="auto"/>
            <w:vAlign w:val="center"/>
            <w:hideMark/>
          </w:tcPr>
          <w:p w14:paraId="2705DE55"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vAlign w:val="center"/>
            <w:hideMark/>
          </w:tcPr>
          <w:p w14:paraId="272F28A4"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5736D32D"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6D5036A4" w14:textId="77777777" w:rsidR="000C5640" w:rsidRPr="005527FA" w:rsidRDefault="000C5640" w:rsidP="00DB4D87">
            <w:pPr>
              <w:spacing w:after="0" w:line="240" w:lineRule="auto"/>
              <w:jc w:val="center"/>
              <w:rPr>
                <w:rFonts w:eastAsia="Times New Roman"/>
                <w:sz w:val="16"/>
                <w:szCs w:val="16"/>
              </w:rPr>
            </w:pPr>
          </w:p>
        </w:tc>
        <w:tc>
          <w:tcPr>
            <w:tcW w:w="341" w:type="dxa"/>
            <w:tcBorders>
              <w:top w:val="nil"/>
              <w:left w:val="nil"/>
              <w:bottom w:val="nil"/>
              <w:right w:val="nil"/>
            </w:tcBorders>
            <w:shd w:val="clear" w:color="auto" w:fill="auto"/>
            <w:vAlign w:val="center"/>
            <w:hideMark/>
          </w:tcPr>
          <w:p w14:paraId="394D34DA" w14:textId="77777777" w:rsidR="000C5640" w:rsidRPr="005527FA" w:rsidRDefault="000C5640" w:rsidP="00DB4D87">
            <w:pPr>
              <w:spacing w:after="0" w:line="240" w:lineRule="auto"/>
              <w:jc w:val="center"/>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61F17206" w14:textId="77777777" w:rsidR="000C5640" w:rsidRPr="005527FA" w:rsidRDefault="000C5640" w:rsidP="00DB4D87">
            <w:pPr>
              <w:spacing w:after="0" w:line="240" w:lineRule="auto"/>
              <w:jc w:val="center"/>
              <w:rPr>
                <w:rFonts w:ascii="Arial Narrow" w:eastAsia="Times New Roman" w:hAnsi="Arial Narrow"/>
                <w:sz w:val="16"/>
                <w:szCs w:val="16"/>
              </w:rPr>
            </w:pPr>
          </w:p>
        </w:tc>
        <w:tc>
          <w:tcPr>
            <w:tcW w:w="342" w:type="dxa"/>
            <w:tcBorders>
              <w:top w:val="nil"/>
              <w:left w:val="nil"/>
              <w:bottom w:val="nil"/>
              <w:right w:val="nil"/>
            </w:tcBorders>
            <w:shd w:val="clear" w:color="auto" w:fill="auto"/>
            <w:vAlign w:val="center"/>
            <w:hideMark/>
          </w:tcPr>
          <w:p w14:paraId="06B0406D"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vAlign w:val="center"/>
            <w:hideMark/>
          </w:tcPr>
          <w:p w14:paraId="32A44CD2"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6423E91B" w14:textId="77777777" w:rsidR="000C5640" w:rsidRPr="005527FA" w:rsidRDefault="000C5640" w:rsidP="00DB4D87">
            <w:pPr>
              <w:spacing w:after="0" w:line="240" w:lineRule="auto"/>
              <w:jc w:val="center"/>
              <w:rPr>
                <w:rFonts w:eastAsia="Times New Roman"/>
                <w:sz w:val="16"/>
                <w:szCs w:val="16"/>
              </w:rPr>
            </w:pPr>
          </w:p>
        </w:tc>
        <w:tc>
          <w:tcPr>
            <w:tcW w:w="324" w:type="dxa"/>
            <w:tcBorders>
              <w:top w:val="nil"/>
              <w:left w:val="nil"/>
              <w:bottom w:val="nil"/>
              <w:right w:val="nil"/>
            </w:tcBorders>
            <w:shd w:val="clear" w:color="auto" w:fill="auto"/>
            <w:vAlign w:val="center"/>
            <w:hideMark/>
          </w:tcPr>
          <w:p w14:paraId="50B2A253" w14:textId="77777777" w:rsidR="000C5640" w:rsidRPr="005527FA" w:rsidRDefault="000C5640" w:rsidP="00DB4D87">
            <w:pPr>
              <w:spacing w:after="0" w:line="240" w:lineRule="auto"/>
              <w:jc w:val="center"/>
              <w:rPr>
                <w:rFonts w:eastAsia="Times New Roman"/>
                <w:sz w:val="16"/>
                <w:szCs w:val="16"/>
              </w:rPr>
            </w:pPr>
          </w:p>
        </w:tc>
        <w:tc>
          <w:tcPr>
            <w:tcW w:w="342" w:type="dxa"/>
            <w:tcBorders>
              <w:top w:val="nil"/>
              <w:left w:val="nil"/>
              <w:bottom w:val="nil"/>
              <w:right w:val="nil"/>
            </w:tcBorders>
            <w:shd w:val="clear" w:color="auto" w:fill="auto"/>
            <w:vAlign w:val="center"/>
            <w:hideMark/>
          </w:tcPr>
          <w:p w14:paraId="700A2B1B" w14:textId="77777777" w:rsidR="000C5640" w:rsidRPr="005527FA" w:rsidRDefault="000C5640" w:rsidP="00DB4D87">
            <w:pPr>
              <w:spacing w:after="0" w:line="240" w:lineRule="auto"/>
              <w:jc w:val="center"/>
              <w:rPr>
                <w:rFonts w:eastAsia="Times New Roman"/>
                <w:sz w:val="16"/>
                <w:szCs w:val="16"/>
              </w:rPr>
            </w:pPr>
          </w:p>
        </w:tc>
        <w:tc>
          <w:tcPr>
            <w:tcW w:w="232" w:type="dxa"/>
            <w:tcBorders>
              <w:top w:val="nil"/>
              <w:left w:val="nil"/>
              <w:bottom w:val="nil"/>
              <w:right w:val="nil"/>
            </w:tcBorders>
            <w:shd w:val="clear" w:color="auto" w:fill="auto"/>
            <w:noWrap/>
            <w:vAlign w:val="center"/>
            <w:hideMark/>
          </w:tcPr>
          <w:p w14:paraId="5124ACA9" w14:textId="77777777" w:rsidR="000C5640" w:rsidRPr="005527FA" w:rsidRDefault="000C5640" w:rsidP="00DB4D87">
            <w:pPr>
              <w:spacing w:after="0" w:line="240" w:lineRule="auto"/>
              <w:jc w:val="center"/>
              <w:rPr>
                <w:rFonts w:ascii="Arial Narrow" w:eastAsia="Times New Roman" w:hAnsi="Arial Narrow"/>
                <w:sz w:val="16"/>
                <w:szCs w:val="16"/>
              </w:rPr>
            </w:pPr>
          </w:p>
        </w:tc>
      </w:tr>
      <w:tr w:rsidR="000C5640" w:rsidRPr="005527FA" w14:paraId="7C3258F7" w14:textId="77777777" w:rsidTr="00DB4D87">
        <w:trPr>
          <w:trHeight w:val="17"/>
        </w:trPr>
        <w:tc>
          <w:tcPr>
            <w:tcW w:w="703" w:type="dxa"/>
            <w:tcBorders>
              <w:top w:val="nil"/>
              <w:left w:val="nil"/>
              <w:bottom w:val="nil"/>
              <w:right w:val="nil"/>
            </w:tcBorders>
            <w:shd w:val="clear" w:color="auto" w:fill="auto"/>
            <w:noWrap/>
            <w:vAlign w:val="bottom"/>
            <w:hideMark/>
          </w:tcPr>
          <w:p w14:paraId="3E2D02B2"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5FCD390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131" w:type="dxa"/>
            <w:tcBorders>
              <w:top w:val="nil"/>
              <w:left w:val="nil"/>
              <w:bottom w:val="nil"/>
              <w:right w:val="nil"/>
            </w:tcBorders>
            <w:shd w:val="clear" w:color="auto" w:fill="auto"/>
            <w:noWrap/>
            <w:vAlign w:val="center"/>
            <w:hideMark/>
          </w:tcPr>
          <w:p w14:paraId="5F10F377"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285912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7C17F1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DA5BE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374</w:t>
            </w:r>
          </w:p>
        </w:tc>
        <w:tc>
          <w:tcPr>
            <w:tcW w:w="324" w:type="dxa"/>
            <w:tcBorders>
              <w:top w:val="nil"/>
              <w:left w:val="nil"/>
              <w:bottom w:val="nil"/>
              <w:right w:val="nil"/>
            </w:tcBorders>
            <w:shd w:val="clear" w:color="auto" w:fill="auto"/>
            <w:noWrap/>
            <w:vAlign w:val="center"/>
            <w:hideMark/>
          </w:tcPr>
          <w:p w14:paraId="1A7B45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377</w:t>
            </w:r>
          </w:p>
        </w:tc>
        <w:tc>
          <w:tcPr>
            <w:tcW w:w="328" w:type="dxa"/>
            <w:tcBorders>
              <w:top w:val="nil"/>
              <w:left w:val="nil"/>
              <w:bottom w:val="nil"/>
              <w:right w:val="nil"/>
            </w:tcBorders>
            <w:shd w:val="clear" w:color="auto" w:fill="auto"/>
            <w:noWrap/>
            <w:vAlign w:val="center"/>
            <w:hideMark/>
          </w:tcPr>
          <w:p w14:paraId="0633F5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w:t>
            </w:r>
          </w:p>
        </w:tc>
        <w:tc>
          <w:tcPr>
            <w:tcW w:w="253" w:type="dxa"/>
            <w:tcBorders>
              <w:top w:val="nil"/>
              <w:left w:val="nil"/>
              <w:bottom w:val="nil"/>
              <w:right w:val="nil"/>
            </w:tcBorders>
            <w:shd w:val="clear" w:color="auto" w:fill="auto"/>
            <w:noWrap/>
            <w:vAlign w:val="center"/>
            <w:hideMark/>
          </w:tcPr>
          <w:p w14:paraId="1255249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6768B9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37B363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77FCB1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86</w:t>
            </w:r>
          </w:p>
        </w:tc>
        <w:tc>
          <w:tcPr>
            <w:tcW w:w="324" w:type="dxa"/>
            <w:tcBorders>
              <w:top w:val="nil"/>
              <w:left w:val="nil"/>
              <w:bottom w:val="nil"/>
              <w:right w:val="nil"/>
            </w:tcBorders>
            <w:shd w:val="clear" w:color="auto" w:fill="auto"/>
            <w:noWrap/>
            <w:vAlign w:val="center"/>
            <w:hideMark/>
          </w:tcPr>
          <w:p w14:paraId="3420A5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w:t>
            </w:r>
          </w:p>
        </w:tc>
        <w:tc>
          <w:tcPr>
            <w:tcW w:w="339" w:type="dxa"/>
            <w:tcBorders>
              <w:top w:val="nil"/>
              <w:left w:val="nil"/>
              <w:bottom w:val="nil"/>
              <w:right w:val="nil"/>
            </w:tcBorders>
            <w:shd w:val="clear" w:color="auto" w:fill="auto"/>
            <w:noWrap/>
            <w:vAlign w:val="center"/>
            <w:hideMark/>
          </w:tcPr>
          <w:p w14:paraId="637703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w:t>
            </w:r>
          </w:p>
        </w:tc>
        <w:tc>
          <w:tcPr>
            <w:tcW w:w="253" w:type="dxa"/>
            <w:tcBorders>
              <w:top w:val="nil"/>
              <w:left w:val="nil"/>
              <w:bottom w:val="nil"/>
              <w:right w:val="nil"/>
            </w:tcBorders>
            <w:shd w:val="clear" w:color="auto" w:fill="auto"/>
            <w:noWrap/>
            <w:vAlign w:val="center"/>
            <w:hideMark/>
          </w:tcPr>
          <w:p w14:paraId="67CEAC4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7EB40B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5C176F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0A1E1D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324" w:type="dxa"/>
            <w:tcBorders>
              <w:top w:val="nil"/>
              <w:left w:val="nil"/>
              <w:bottom w:val="nil"/>
              <w:right w:val="nil"/>
            </w:tcBorders>
            <w:shd w:val="clear" w:color="auto" w:fill="auto"/>
            <w:noWrap/>
            <w:vAlign w:val="center"/>
            <w:hideMark/>
          </w:tcPr>
          <w:p w14:paraId="406C1A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w:t>
            </w:r>
          </w:p>
        </w:tc>
        <w:tc>
          <w:tcPr>
            <w:tcW w:w="340" w:type="dxa"/>
            <w:tcBorders>
              <w:top w:val="nil"/>
              <w:left w:val="nil"/>
              <w:bottom w:val="nil"/>
              <w:right w:val="nil"/>
            </w:tcBorders>
            <w:shd w:val="clear" w:color="auto" w:fill="auto"/>
            <w:noWrap/>
            <w:vAlign w:val="center"/>
            <w:hideMark/>
          </w:tcPr>
          <w:p w14:paraId="0E434B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253" w:type="dxa"/>
            <w:tcBorders>
              <w:top w:val="nil"/>
              <w:left w:val="nil"/>
              <w:bottom w:val="nil"/>
              <w:right w:val="nil"/>
            </w:tcBorders>
            <w:shd w:val="clear" w:color="auto" w:fill="auto"/>
            <w:noWrap/>
            <w:vAlign w:val="center"/>
            <w:hideMark/>
          </w:tcPr>
          <w:p w14:paraId="46AE4AA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2773DB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22BDE1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698734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324" w:type="dxa"/>
            <w:tcBorders>
              <w:top w:val="nil"/>
              <w:left w:val="nil"/>
              <w:bottom w:val="nil"/>
              <w:right w:val="nil"/>
            </w:tcBorders>
            <w:shd w:val="clear" w:color="auto" w:fill="auto"/>
            <w:noWrap/>
            <w:vAlign w:val="center"/>
            <w:hideMark/>
          </w:tcPr>
          <w:p w14:paraId="02FE10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341" w:type="dxa"/>
            <w:tcBorders>
              <w:top w:val="nil"/>
              <w:left w:val="nil"/>
              <w:bottom w:val="nil"/>
              <w:right w:val="nil"/>
            </w:tcBorders>
            <w:shd w:val="clear" w:color="auto" w:fill="auto"/>
            <w:noWrap/>
            <w:vAlign w:val="center"/>
            <w:hideMark/>
          </w:tcPr>
          <w:p w14:paraId="67DBE9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253" w:type="dxa"/>
            <w:tcBorders>
              <w:top w:val="nil"/>
              <w:left w:val="nil"/>
              <w:bottom w:val="nil"/>
              <w:right w:val="nil"/>
            </w:tcBorders>
            <w:shd w:val="clear" w:color="auto" w:fill="auto"/>
            <w:noWrap/>
            <w:vAlign w:val="center"/>
            <w:hideMark/>
          </w:tcPr>
          <w:p w14:paraId="7A92185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51BC01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34911F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E7FBE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324" w:type="dxa"/>
            <w:tcBorders>
              <w:top w:val="nil"/>
              <w:left w:val="nil"/>
              <w:bottom w:val="nil"/>
              <w:right w:val="nil"/>
            </w:tcBorders>
            <w:shd w:val="clear" w:color="auto" w:fill="auto"/>
            <w:noWrap/>
            <w:vAlign w:val="center"/>
            <w:hideMark/>
          </w:tcPr>
          <w:p w14:paraId="45AB84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342" w:type="dxa"/>
            <w:tcBorders>
              <w:top w:val="nil"/>
              <w:left w:val="nil"/>
              <w:bottom w:val="nil"/>
              <w:right w:val="nil"/>
            </w:tcBorders>
            <w:shd w:val="clear" w:color="auto" w:fill="auto"/>
            <w:noWrap/>
            <w:vAlign w:val="center"/>
            <w:hideMark/>
          </w:tcPr>
          <w:p w14:paraId="5FF93D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w:t>
            </w:r>
          </w:p>
        </w:tc>
        <w:tc>
          <w:tcPr>
            <w:tcW w:w="232" w:type="dxa"/>
            <w:tcBorders>
              <w:top w:val="nil"/>
              <w:left w:val="nil"/>
              <w:bottom w:val="nil"/>
              <w:right w:val="nil"/>
            </w:tcBorders>
            <w:shd w:val="clear" w:color="auto" w:fill="auto"/>
            <w:noWrap/>
            <w:vAlign w:val="bottom"/>
            <w:hideMark/>
          </w:tcPr>
          <w:p w14:paraId="77B880C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AAC5B5B" w14:textId="77777777" w:rsidTr="00DB4D87">
        <w:trPr>
          <w:trHeight w:val="17"/>
        </w:trPr>
        <w:tc>
          <w:tcPr>
            <w:tcW w:w="703" w:type="dxa"/>
            <w:tcBorders>
              <w:top w:val="nil"/>
              <w:left w:val="nil"/>
              <w:bottom w:val="nil"/>
              <w:right w:val="nil"/>
            </w:tcBorders>
            <w:shd w:val="clear" w:color="auto" w:fill="auto"/>
            <w:noWrap/>
            <w:vAlign w:val="bottom"/>
            <w:hideMark/>
          </w:tcPr>
          <w:p w14:paraId="328BFEEE"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3FBFCC6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131" w:type="dxa"/>
            <w:tcBorders>
              <w:top w:val="nil"/>
              <w:left w:val="nil"/>
              <w:bottom w:val="nil"/>
              <w:right w:val="nil"/>
            </w:tcBorders>
            <w:shd w:val="clear" w:color="auto" w:fill="auto"/>
            <w:noWrap/>
            <w:vAlign w:val="center"/>
            <w:hideMark/>
          </w:tcPr>
          <w:p w14:paraId="3C113A06"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7BEBD1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0C81C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80500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w:t>
            </w:r>
          </w:p>
        </w:tc>
        <w:tc>
          <w:tcPr>
            <w:tcW w:w="324" w:type="dxa"/>
            <w:tcBorders>
              <w:top w:val="nil"/>
              <w:left w:val="nil"/>
              <w:bottom w:val="nil"/>
              <w:right w:val="nil"/>
            </w:tcBorders>
            <w:shd w:val="clear" w:color="auto" w:fill="auto"/>
            <w:noWrap/>
            <w:vAlign w:val="center"/>
            <w:hideMark/>
          </w:tcPr>
          <w:p w14:paraId="33001B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328" w:type="dxa"/>
            <w:tcBorders>
              <w:top w:val="nil"/>
              <w:left w:val="nil"/>
              <w:bottom w:val="nil"/>
              <w:right w:val="nil"/>
            </w:tcBorders>
            <w:shd w:val="clear" w:color="auto" w:fill="auto"/>
            <w:noWrap/>
            <w:vAlign w:val="center"/>
            <w:hideMark/>
          </w:tcPr>
          <w:p w14:paraId="26325E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w:t>
            </w:r>
          </w:p>
        </w:tc>
        <w:tc>
          <w:tcPr>
            <w:tcW w:w="253" w:type="dxa"/>
            <w:tcBorders>
              <w:top w:val="nil"/>
              <w:left w:val="nil"/>
              <w:bottom w:val="nil"/>
              <w:right w:val="nil"/>
            </w:tcBorders>
            <w:shd w:val="clear" w:color="auto" w:fill="auto"/>
            <w:noWrap/>
            <w:vAlign w:val="center"/>
            <w:hideMark/>
          </w:tcPr>
          <w:p w14:paraId="7550729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2A4819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AFB31A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1ACF7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7.2</w:t>
            </w:r>
          </w:p>
        </w:tc>
        <w:tc>
          <w:tcPr>
            <w:tcW w:w="324" w:type="dxa"/>
            <w:tcBorders>
              <w:top w:val="nil"/>
              <w:left w:val="nil"/>
              <w:bottom w:val="nil"/>
              <w:right w:val="nil"/>
            </w:tcBorders>
            <w:shd w:val="clear" w:color="auto" w:fill="auto"/>
            <w:noWrap/>
            <w:vAlign w:val="center"/>
            <w:hideMark/>
          </w:tcPr>
          <w:p w14:paraId="639E46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w:t>
            </w:r>
          </w:p>
        </w:tc>
        <w:tc>
          <w:tcPr>
            <w:tcW w:w="339" w:type="dxa"/>
            <w:tcBorders>
              <w:top w:val="nil"/>
              <w:left w:val="nil"/>
              <w:bottom w:val="nil"/>
              <w:right w:val="nil"/>
            </w:tcBorders>
            <w:shd w:val="clear" w:color="auto" w:fill="auto"/>
            <w:noWrap/>
            <w:vAlign w:val="center"/>
            <w:hideMark/>
          </w:tcPr>
          <w:p w14:paraId="49FA04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5.5</w:t>
            </w:r>
          </w:p>
        </w:tc>
        <w:tc>
          <w:tcPr>
            <w:tcW w:w="253" w:type="dxa"/>
            <w:tcBorders>
              <w:top w:val="nil"/>
              <w:left w:val="nil"/>
              <w:bottom w:val="nil"/>
              <w:right w:val="nil"/>
            </w:tcBorders>
            <w:shd w:val="clear" w:color="auto" w:fill="auto"/>
            <w:noWrap/>
            <w:vAlign w:val="center"/>
            <w:hideMark/>
          </w:tcPr>
          <w:p w14:paraId="17797E4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2AEE15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AB4FF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CB8A0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4.2</w:t>
            </w:r>
          </w:p>
        </w:tc>
        <w:tc>
          <w:tcPr>
            <w:tcW w:w="324" w:type="dxa"/>
            <w:tcBorders>
              <w:top w:val="nil"/>
              <w:left w:val="nil"/>
              <w:bottom w:val="nil"/>
              <w:right w:val="nil"/>
            </w:tcBorders>
            <w:shd w:val="clear" w:color="auto" w:fill="auto"/>
            <w:noWrap/>
            <w:vAlign w:val="center"/>
            <w:hideMark/>
          </w:tcPr>
          <w:p w14:paraId="31F780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w:t>
            </w:r>
          </w:p>
        </w:tc>
        <w:tc>
          <w:tcPr>
            <w:tcW w:w="340" w:type="dxa"/>
            <w:tcBorders>
              <w:top w:val="nil"/>
              <w:left w:val="nil"/>
              <w:bottom w:val="nil"/>
              <w:right w:val="nil"/>
            </w:tcBorders>
            <w:shd w:val="clear" w:color="auto" w:fill="auto"/>
            <w:noWrap/>
            <w:vAlign w:val="center"/>
            <w:hideMark/>
          </w:tcPr>
          <w:p w14:paraId="7F07C9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w:t>
            </w:r>
          </w:p>
        </w:tc>
        <w:tc>
          <w:tcPr>
            <w:tcW w:w="253" w:type="dxa"/>
            <w:tcBorders>
              <w:top w:val="nil"/>
              <w:left w:val="nil"/>
              <w:bottom w:val="nil"/>
              <w:right w:val="nil"/>
            </w:tcBorders>
            <w:shd w:val="clear" w:color="auto" w:fill="auto"/>
            <w:noWrap/>
            <w:vAlign w:val="center"/>
            <w:hideMark/>
          </w:tcPr>
          <w:p w14:paraId="68DA05C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0F1D63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58345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8033E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w:t>
            </w:r>
          </w:p>
        </w:tc>
        <w:tc>
          <w:tcPr>
            <w:tcW w:w="324" w:type="dxa"/>
            <w:tcBorders>
              <w:top w:val="nil"/>
              <w:left w:val="nil"/>
              <w:bottom w:val="nil"/>
              <w:right w:val="nil"/>
            </w:tcBorders>
            <w:shd w:val="clear" w:color="auto" w:fill="auto"/>
            <w:noWrap/>
            <w:vAlign w:val="center"/>
            <w:hideMark/>
          </w:tcPr>
          <w:p w14:paraId="3F77ED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w:t>
            </w:r>
          </w:p>
        </w:tc>
        <w:tc>
          <w:tcPr>
            <w:tcW w:w="341" w:type="dxa"/>
            <w:tcBorders>
              <w:top w:val="nil"/>
              <w:left w:val="nil"/>
              <w:bottom w:val="nil"/>
              <w:right w:val="nil"/>
            </w:tcBorders>
            <w:shd w:val="clear" w:color="auto" w:fill="auto"/>
            <w:noWrap/>
            <w:vAlign w:val="center"/>
            <w:hideMark/>
          </w:tcPr>
          <w:p w14:paraId="76CDD0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5.7</w:t>
            </w:r>
          </w:p>
        </w:tc>
        <w:tc>
          <w:tcPr>
            <w:tcW w:w="253" w:type="dxa"/>
            <w:tcBorders>
              <w:top w:val="nil"/>
              <w:left w:val="nil"/>
              <w:bottom w:val="nil"/>
              <w:right w:val="nil"/>
            </w:tcBorders>
            <w:shd w:val="clear" w:color="auto" w:fill="auto"/>
            <w:noWrap/>
            <w:vAlign w:val="center"/>
            <w:hideMark/>
          </w:tcPr>
          <w:p w14:paraId="50BF1B9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4E920B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3E16DE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A41FD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5.0</w:t>
            </w:r>
          </w:p>
        </w:tc>
        <w:tc>
          <w:tcPr>
            <w:tcW w:w="324" w:type="dxa"/>
            <w:tcBorders>
              <w:top w:val="nil"/>
              <w:left w:val="nil"/>
              <w:bottom w:val="nil"/>
              <w:right w:val="nil"/>
            </w:tcBorders>
            <w:shd w:val="clear" w:color="auto" w:fill="auto"/>
            <w:noWrap/>
            <w:vAlign w:val="center"/>
            <w:hideMark/>
          </w:tcPr>
          <w:p w14:paraId="20AF95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4.2</w:t>
            </w:r>
          </w:p>
        </w:tc>
        <w:tc>
          <w:tcPr>
            <w:tcW w:w="342" w:type="dxa"/>
            <w:tcBorders>
              <w:top w:val="nil"/>
              <w:left w:val="nil"/>
              <w:bottom w:val="nil"/>
              <w:right w:val="nil"/>
            </w:tcBorders>
            <w:shd w:val="clear" w:color="auto" w:fill="auto"/>
            <w:noWrap/>
            <w:vAlign w:val="center"/>
            <w:hideMark/>
          </w:tcPr>
          <w:p w14:paraId="0AF3DE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6.2</w:t>
            </w:r>
          </w:p>
        </w:tc>
        <w:tc>
          <w:tcPr>
            <w:tcW w:w="232" w:type="dxa"/>
            <w:tcBorders>
              <w:top w:val="nil"/>
              <w:left w:val="nil"/>
              <w:bottom w:val="nil"/>
              <w:right w:val="nil"/>
            </w:tcBorders>
            <w:shd w:val="clear" w:color="auto" w:fill="auto"/>
            <w:noWrap/>
            <w:vAlign w:val="bottom"/>
            <w:hideMark/>
          </w:tcPr>
          <w:p w14:paraId="48BD8BE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282C727" w14:textId="77777777" w:rsidTr="00DB4D87">
        <w:trPr>
          <w:trHeight w:val="17"/>
        </w:trPr>
        <w:tc>
          <w:tcPr>
            <w:tcW w:w="703" w:type="dxa"/>
            <w:tcBorders>
              <w:top w:val="nil"/>
              <w:left w:val="nil"/>
              <w:bottom w:val="nil"/>
              <w:right w:val="nil"/>
            </w:tcBorders>
            <w:shd w:val="clear" w:color="auto" w:fill="auto"/>
            <w:noWrap/>
            <w:vAlign w:val="bottom"/>
            <w:hideMark/>
          </w:tcPr>
          <w:p w14:paraId="31398E5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PM</w:t>
            </w:r>
            <w:r w:rsidRPr="005527FA">
              <w:rPr>
                <w:rFonts w:eastAsia="Times New Roman"/>
                <w:color w:val="000000"/>
                <w:sz w:val="16"/>
                <w:szCs w:val="16"/>
                <w:vertAlign w:val="subscript"/>
              </w:rPr>
              <w:t>2.5</w:t>
            </w:r>
          </w:p>
        </w:tc>
        <w:tc>
          <w:tcPr>
            <w:tcW w:w="557" w:type="dxa"/>
            <w:tcBorders>
              <w:top w:val="nil"/>
              <w:left w:val="nil"/>
              <w:bottom w:val="nil"/>
              <w:right w:val="nil"/>
            </w:tcBorders>
            <w:shd w:val="clear" w:color="auto" w:fill="auto"/>
            <w:noWrap/>
            <w:vAlign w:val="center"/>
            <w:hideMark/>
          </w:tcPr>
          <w:p w14:paraId="0817A3F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131" w:type="dxa"/>
            <w:tcBorders>
              <w:top w:val="nil"/>
              <w:left w:val="nil"/>
              <w:bottom w:val="nil"/>
              <w:right w:val="nil"/>
            </w:tcBorders>
            <w:shd w:val="clear" w:color="auto" w:fill="auto"/>
            <w:noWrap/>
            <w:vAlign w:val="center"/>
            <w:hideMark/>
          </w:tcPr>
          <w:p w14:paraId="0DF9D8DB"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4500FD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214D2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3E200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24" w:type="dxa"/>
            <w:tcBorders>
              <w:top w:val="nil"/>
              <w:left w:val="nil"/>
              <w:bottom w:val="nil"/>
              <w:right w:val="nil"/>
            </w:tcBorders>
            <w:shd w:val="clear" w:color="auto" w:fill="auto"/>
            <w:noWrap/>
            <w:vAlign w:val="center"/>
            <w:hideMark/>
          </w:tcPr>
          <w:p w14:paraId="104756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328" w:type="dxa"/>
            <w:tcBorders>
              <w:top w:val="nil"/>
              <w:left w:val="nil"/>
              <w:bottom w:val="nil"/>
              <w:right w:val="nil"/>
            </w:tcBorders>
            <w:shd w:val="clear" w:color="auto" w:fill="auto"/>
            <w:noWrap/>
            <w:vAlign w:val="center"/>
            <w:hideMark/>
          </w:tcPr>
          <w:p w14:paraId="1BD9EB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253" w:type="dxa"/>
            <w:tcBorders>
              <w:top w:val="nil"/>
              <w:left w:val="nil"/>
              <w:bottom w:val="nil"/>
              <w:right w:val="nil"/>
            </w:tcBorders>
            <w:shd w:val="clear" w:color="auto" w:fill="auto"/>
            <w:noWrap/>
            <w:vAlign w:val="center"/>
            <w:hideMark/>
          </w:tcPr>
          <w:p w14:paraId="12356F67"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39" w:type="dxa"/>
            <w:tcBorders>
              <w:top w:val="nil"/>
              <w:left w:val="nil"/>
              <w:bottom w:val="nil"/>
              <w:right w:val="nil"/>
            </w:tcBorders>
            <w:shd w:val="clear" w:color="auto" w:fill="auto"/>
            <w:noWrap/>
            <w:vAlign w:val="center"/>
            <w:hideMark/>
          </w:tcPr>
          <w:p w14:paraId="26FF8F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53777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BEB79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24" w:type="dxa"/>
            <w:tcBorders>
              <w:top w:val="nil"/>
              <w:left w:val="nil"/>
              <w:bottom w:val="nil"/>
              <w:right w:val="nil"/>
            </w:tcBorders>
            <w:shd w:val="clear" w:color="auto" w:fill="auto"/>
            <w:noWrap/>
            <w:vAlign w:val="center"/>
            <w:hideMark/>
          </w:tcPr>
          <w:p w14:paraId="039036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339" w:type="dxa"/>
            <w:tcBorders>
              <w:top w:val="nil"/>
              <w:left w:val="nil"/>
              <w:bottom w:val="nil"/>
              <w:right w:val="nil"/>
            </w:tcBorders>
            <w:shd w:val="clear" w:color="auto" w:fill="auto"/>
            <w:noWrap/>
            <w:vAlign w:val="center"/>
            <w:hideMark/>
          </w:tcPr>
          <w:p w14:paraId="4E9418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10.7</w:t>
            </w:r>
          </w:p>
        </w:tc>
        <w:tc>
          <w:tcPr>
            <w:tcW w:w="253" w:type="dxa"/>
            <w:tcBorders>
              <w:top w:val="nil"/>
              <w:left w:val="nil"/>
              <w:bottom w:val="nil"/>
              <w:right w:val="nil"/>
            </w:tcBorders>
            <w:shd w:val="clear" w:color="auto" w:fill="auto"/>
            <w:noWrap/>
            <w:vAlign w:val="center"/>
            <w:hideMark/>
          </w:tcPr>
          <w:p w14:paraId="22802DD4"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0" w:type="dxa"/>
            <w:tcBorders>
              <w:top w:val="nil"/>
              <w:left w:val="nil"/>
              <w:bottom w:val="nil"/>
              <w:right w:val="nil"/>
            </w:tcBorders>
            <w:shd w:val="clear" w:color="auto" w:fill="auto"/>
            <w:noWrap/>
            <w:vAlign w:val="center"/>
            <w:hideMark/>
          </w:tcPr>
          <w:p w14:paraId="2A6AD0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ED6E1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49EEB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24" w:type="dxa"/>
            <w:tcBorders>
              <w:top w:val="nil"/>
              <w:left w:val="nil"/>
              <w:bottom w:val="nil"/>
              <w:right w:val="nil"/>
            </w:tcBorders>
            <w:shd w:val="clear" w:color="auto" w:fill="auto"/>
            <w:noWrap/>
            <w:vAlign w:val="center"/>
            <w:hideMark/>
          </w:tcPr>
          <w:p w14:paraId="0FCCA1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340" w:type="dxa"/>
            <w:tcBorders>
              <w:top w:val="nil"/>
              <w:left w:val="nil"/>
              <w:bottom w:val="nil"/>
              <w:right w:val="nil"/>
            </w:tcBorders>
            <w:shd w:val="clear" w:color="auto" w:fill="auto"/>
            <w:noWrap/>
            <w:vAlign w:val="center"/>
            <w:hideMark/>
          </w:tcPr>
          <w:p w14:paraId="384A9F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8.6</w:t>
            </w:r>
          </w:p>
        </w:tc>
        <w:tc>
          <w:tcPr>
            <w:tcW w:w="253" w:type="dxa"/>
            <w:tcBorders>
              <w:top w:val="nil"/>
              <w:left w:val="nil"/>
              <w:bottom w:val="nil"/>
              <w:right w:val="nil"/>
            </w:tcBorders>
            <w:shd w:val="clear" w:color="auto" w:fill="auto"/>
            <w:noWrap/>
            <w:vAlign w:val="center"/>
            <w:hideMark/>
          </w:tcPr>
          <w:p w14:paraId="21C39155"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1" w:type="dxa"/>
            <w:tcBorders>
              <w:top w:val="nil"/>
              <w:left w:val="nil"/>
              <w:bottom w:val="nil"/>
              <w:right w:val="nil"/>
            </w:tcBorders>
            <w:shd w:val="clear" w:color="auto" w:fill="auto"/>
            <w:noWrap/>
            <w:vAlign w:val="center"/>
            <w:hideMark/>
          </w:tcPr>
          <w:p w14:paraId="66AB2F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0551D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C6989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10.7</w:t>
            </w:r>
          </w:p>
        </w:tc>
        <w:tc>
          <w:tcPr>
            <w:tcW w:w="324" w:type="dxa"/>
            <w:tcBorders>
              <w:top w:val="nil"/>
              <w:left w:val="nil"/>
              <w:bottom w:val="nil"/>
              <w:right w:val="nil"/>
            </w:tcBorders>
            <w:shd w:val="clear" w:color="auto" w:fill="auto"/>
            <w:noWrap/>
            <w:vAlign w:val="center"/>
            <w:hideMark/>
          </w:tcPr>
          <w:p w14:paraId="27C9F8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41" w:type="dxa"/>
            <w:tcBorders>
              <w:top w:val="nil"/>
              <w:left w:val="nil"/>
              <w:bottom w:val="nil"/>
              <w:right w:val="nil"/>
            </w:tcBorders>
            <w:shd w:val="clear" w:color="auto" w:fill="auto"/>
            <w:noWrap/>
            <w:vAlign w:val="center"/>
            <w:hideMark/>
          </w:tcPr>
          <w:p w14:paraId="0A45D7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253" w:type="dxa"/>
            <w:tcBorders>
              <w:top w:val="nil"/>
              <w:left w:val="nil"/>
              <w:bottom w:val="nil"/>
              <w:right w:val="nil"/>
            </w:tcBorders>
            <w:shd w:val="clear" w:color="auto" w:fill="auto"/>
            <w:noWrap/>
            <w:vAlign w:val="center"/>
            <w:hideMark/>
          </w:tcPr>
          <w:p w14:paraId="347900FA"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2" w:type="dxa"/>
            <w:tcBorders>
              <w:top w:val="nil"/>
              <w:left w:val="nil"/>
              <w:bottom w:val="nil"/>
              <w:right w:val="nil"/>
            </w:tcBorders>
            <w:shd w:val="clear" w:color="auto" w:fill="auto"/>
            <w:noWrap/>
            <w:vAlign w:val="center"/>
            <w:hideMark/>
          </w:tcPr>
          <w:p w14:paraId="21274F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C3176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09683A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10.0</w:t>
            </w:r>
          </w:p>
        </w:tc>
        <w:tc>
          <w:tcPr>
            <w:tcW w:w="324" w:type="dxa"/>
            <w:tcBorders>
              <w:top w:val="nil"/>
              <w:left w:val="nil"/>
              <w:bottom w:val="nil"/>
              <w:right w:val="nil"/>
            </w:tcBorders>
            <w:shd w:val="clear" w:color="auto" w:fill="auto"/>
            <w:noWrap/>
            <w:vAlign w:val="center"/>
            <w:hideMark/>
          </w:tcPr>
          <w:p w14:paraId="7945B4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7.7</w:t>
            </w:r>
          </w:p>
        </w:tc>
        <w:tc>
          <w:tcPr>
            <w:tcW w:w="342" w:type="dxa"/>
            <w:tcBorders>
              <w:top w:val="nil"/>
              <w:left w:val="nil"/>
              <w:bottom w:val="nil"/>
              <w:right w:val="nil"/>
            </w:tcBorders>
            <w:shd w:val="clear" w:color="auto" w:fill="auto"/>
            <w:noWrap/>
            <w:vAlign w:val="center"/>
            <w:hideMark/>
          </w:tcPr>
          <w:p w14:paraId="023B9D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232" w:type="dxa"/>
            <w:tcBorders>
              <w:top w:val="nil"/>
              <w:left w:val="nil"/>
              <w:bottom w:val="nil"/>
              <w:right w:val="nil"/>
            </w:tcBorders>
            <w:shd w:val="clear" w:color="auto" w:fill="auto"/>
            <w:noWrap/>
            <w:vAlign w:val="center"/>
            <w:hideMark/>
          </w:tcPr>
          <w:p w14:paraId="44238A70"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1289FF3B" w14:textId="77777777" w:rsidTr="00DB4D87">
        <w:trPr>
          <w:trHeight w:val="17"/>
        </w:trPr>
        <w:tc>
          <w:tcPr>
            <w:tcW w:w="703" w:type="dxa"/>
            <w:tcBorders>
              <w:top w:val="nil"/>
              <w:left w:val="nil"/>
              <w:bottom w:val="nil"/>
              <w:right w:val="nil"/>
            </w:tcBorders>
            <w:shd w:val="clear" w:color="auto" w:fill="auto"/>
            <w:noWrap/>
            <w:vAlign w:val="bottom"/>
            <w:hideMark/>
          </w:tcPr>
          <w:p w14:paraId="0E1EF332"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0</w:t>
            </w:r>
          </w:p>
        </w:tc>
        <w:tc>
          <w:tcPr>
            <w:tcW w:w="557" w:type="dxa"/>
            <w:tcBorders>
              <w:top w:val="nil"/>
              <w:left w:val="nil"/>
              <w:bottom w:val="nil"/>
              <w:right w:val="nil"/>
            </w:tcBorders>
            <w:shd w:val="clear" w:color="auto" w:fill="auto"/>
            <w:noWrap/>
            <w:vAlign w:val="center"/>
            <w:hideMark/>
          </w:tcPr>
          <w:p w14:paraId="5464785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131" w:type="dxa"/>
            <w:tcBorders>
              <w:top w:val="nil"/>
              <w:left w:val="nil"/>
              <w:bottom w:val="nil"/>
              <w:right w:val="nil"/>
            </w:tcBorders>
            <w:shd w:val="clear" w:color="auto" w:fill="auto"/>
            <w:noWrap/>
            <w:vAlign w:val="center"/>
            <w:hideMark/>
          </w:tcPr>
          <w:p w14:paraId="2D697DC5"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430AB21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C5E75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EE16B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24" w:type="dxa"/>
            <w:tcBorders>
              <w:top w:val="nil"/>
              <w:left w:val="nil"/>
              <w:bottom w:val="nil"/>
              <w:right w:val="nil"/>
            </w:tcBorders>
            <w:shd w:val="clear" w:color="auto" w:fill="auto"/>
            <w:noWrap/>
            <w:vAlign w:val="center"/>
            <w:hideMark/>
          </w:tcPr>
          <w:p w14:paraId="48D709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328" w:type="dxa"/>
            <w:tcBorders>
              <w:top w:val="nil"/>
              <w:left w:val="nil"/>
              <w:bottom w:val="nil"/>
              <w:right w:val="nil"/>
            </w:tcBorders>
            <w:shd w:val="clear" w:color="auto" w:fill="auto"/>
            <w:noWrap/>
            <w:vAlign w:val="center"/>
            <w:hideMark/>
          </w:tcPr>
          <w:p w14:paraId="7C890F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253" w:type="dxa"/>
            <w:tcBorders>
              <w:top w:val="nil"/>
              <w:left w:val="nil"/>
              <w:bottom w:val="nil"/>
              <w:right w:val="nil"/>
            </w:tcBorders>
            <w:shd w:val="clear" w:color="auto" w:fill="auto"/>
            <w:noWrap/>
            <w:vAlign w:val="center"/>
            <w:hideMark/>
          </w:tcPr>
          <w:p w14:paraId="3129FB2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32956C6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96B6A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8EF0E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14.2</w:t>
            </w:r>
          </w:p>
        </w:tc>
        <w:tc>
          <w:tcPr>
            <w:tcW w:w="324" w:type="dxa"/>
            <w:tcBorders>
              <w:top w:val="nil"/>
              <w:left w:val="nil"/>
              <w:bottom w:val="nil"/>
              <w:right w:val="nil"/>
            </w:tcBorders>
            <w:shd w:val="clear" w:color="auto" w:fill="auto"/>
            <w:noWrap/>
            <w:vAlign w:val="center"/>
            <w:hideMark/>
          </w:tcPr>
          <w:p w14:paraId="25FBE9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339" w:type="dxa"/>
            <w:tcBorders>
              <w:top w:val="nil"/>
              <w:left w:val="nil"/>
              <w:bottom w:val="nil"/>
              <w:right w:val="nil"/>
            </w:tcBorders>
            <w:shd w:val="clear" w:color="auto" w:fill="auto"/>
            <w:noWrap/>
            <w:vAlign w:val="center"/>
            <w:hideMark/>
          </w:tcPr>
          <w:p w14:paraId="4C4499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13.5</w:t>
            </w:r>
          </w:p>
        </w:tc>
        <w:tc>
          <w:tcPr>
            <w:tcW w:w="253" w:type="dxa"/>
            <w:tcBorders>
              <w:top w:val="nil"/>
              <w:left w:val="nil"/>
              <w:bottom w:val="nil"/>
              <w:right w:val="nil"/>
            </w:tcBorders>
            <w:shd w:val="clear" w:color="auto" w:fill="auto"/>
            <w:noWrap/>
            <w:vAlign w:val="center"/>
            <w:hideMark/>
          </w:tcPr>
          <w:p w14:paraId="7EC7D9D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53FCC0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27AA5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63076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324" w:type="dxa"/>
            <w:tcBorders>
              <w:top w:val="nil"/>
              <w:left w:val="nil"/>
              <w:bottom w:val="nil"/>
              <w:right w:val="nil"/>
            </w:tcBorders>
            <w:shd w:val="clear" w:color="auto" w:fill="auto"/>
            <w:noWrap/>
            <w:vAlign w:val="center"/>
            <w:hideMark/>
          </w:tcPr>
          <w:p w14:paraId="1C3F70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340" w:type="dxa"/>
            <w:tcBorders>
              <w:top w:val="nil"/>
              <w:left w:val="nil"/>
              <w:bottom w:val="nil"/>
              <w:right w:val="nil"/>
            </w:tcBorders>
            <w:shd w:val="clear" w:color="auto" w:fill="auto"/>
            <w:noWrap/>
            <w:vAlign w:val="center"/>
            <w:hideMark/>
          </w:tcPr>
          <w:p w14:paraId="48D77A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253" w:type="dxa"/>
            <w:tcBorders>
              <w:top w:val="nil"/>
              <w:left w:val="nil"/>
              <w:bottom w:val="nil"/>
              <w:right w:val="nil"/>
            </w:tcBorders>
            <w:shd w:val="clear" w:color="auto" w:fill="auto"/>
            <w:noWrap/>
            <w:vAlign w:val="center"/>
            <w:hideMark/>
          </w:tcPr>
          <w:p w14:paraId="0D7B082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43F3AA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5CE0E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D1412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13.1</w:t>
            </w:r>
          </w:p>
        </w:tc>
        <w:tc>
          <w:tcPr>
            <w:tcW w:w="324" w:type="dxa"/>
            <w:tcBorders>
              <w:top w:val="nil"/>
              <w:left w:val="nil"/>
              <w:bottom w:val="nil"/>
              <w:right w:val="nil"/>
            </w:tcBorders>
            <w:shd w:val="clear" w:color="auto" w:fill="auto"/>
            <w:noWrap/>
            <w:vAlign w:val="center"/>
            <w:hideMark/>
          </w:tcPr>
          <w:p w14:paraId="061C54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341" w:type="dxa"/>
            <w:tcBorders>
              <w:top w:val="nil"/>
              <w:left w:val="nil"/>
              <w:bottom w:val="nil"/>
              <w:right w:val="nil"/>
            </w:tcBorders>
            <w:shd w:val="clear" w:color="auto" w:fill="auto"/>
            <w:noWrap/>
            <w:vAlign w:val="center"/>
            <w:hideMark/>
          </w:tcPr>
          <w:p w14:paraId="07DBF5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10.6</w:t>
            </w:r>
          </w:p>
        </w:tc>
        <w:tc>
          <w:tcPr>
            <w:tcW w:w="253" w:type="dxa"/>
            <w:tcBorders>
              <w:top w:val="nil"/>
              <w:left w:val="nil"/>
              <w:bottom w:val="nil"/>
              <w:right w:val="nil"/>
            </w:tcBorders>
            <w:shd w:val="clear" w:color="auto" w:fill="auto"/>
            <w:noWrap/>
            <w:vAlign w:val="center"/>
            <w:hideMark/>
          </w:tcPr>
          <w:p w14:paraId="1C5C972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27208E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6F4DB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AA1826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12.6</w:t>
            </w:r>
          </w:p>
        </w:tc>
        <w:tc>
          <w:tcPr>
            <w:tcW w:w="324" w:type="dxa"/>
            <w:tcBorders>
              <w:top w:val="nil"/>
              <w:left w:val="nil"/>
              <w:bottom w:val="nil"/>
              <w:right w:val="nil"/>
            </w:tcBorders>
            <w:shd w:val="clear" w:color="auto" w:fill="auto"/>
            <w:noWrap/>
            <w:vAlign w:val="center"/>
            <w:hideMark/>
          </w:tcPr>
          <w:p w14:paraId="411524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342" w:type="dxa"/>
            <w:tcBorders>
              <w:top w:val="nil"/>
              <w:left w:val="nil"/>
              <w:bottom w:val="nil"/>
              <w:right w:val="nil"/>
            </w:tcBorders>
            <w:shd w:val="clear" w:color="auto" w:fill="auto"/>
            <w:noWrap/>
            <w:vAlign w:val="center"/>
            <w:hideMark/>
          </w:tcPr>
          <w:p w14:paraId="6317D6F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10.3</w:t>
            </w:r>
          </w:p>
        </w:tc>
        <w:tc>
          <w:tcPr>
            <w:tcW w:w="232" w:type="dxa"/>
            <w:tcBorders>
              <w:top w:val="nil"/>
              <w:left w:val="nil"/>
              <w:bottom w:val="nil"/>
              <w:right w:val="nil"/>
            </w:tcBorders>
            <w:shd w:val="clear" w:color="auto" w:fill="auto"/>
            <w:noWrap/>
            <w:vAlign w:val="bottom"/>
            <w:hideMark/>
          </w:tcPr>
          <w:p w14:paraId="249F68F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BD4F4A4" w14:textId="77777777" w:rsidTr="00DB4D87">
        <w:trPr>
          <w:trHeight w:val="17"/>
        </w:trPr>
        <w:tc>
          <w:tcPr>
            <w:tcW w:w="703" w:type="dxa"/>
            <w:tcBorders>
              <w:top w:val="nil"/>
              <w:left w:val="nil"/>
              <w:bottom w:val="nil"/>
              <w:right w:val="nil"/>
            </w:tcBorders>
            <w:shd w:val="clear" w:color="auto" w:fill="auto"/>
            <w:noWrap/>
            <w:vAlign w:val="bottom"/>
            <w:hideMark/>
          </w:tcPr>
          <w:p w14:paraId="531142D0"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583D113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131" w:type="dxa"/>
            <w:tcBorders>
              <w:top w:val="nil"/>
              <w:left w:val="nil"/>
              <w:bottom w:val="nil"/>
              <w:right w:val="nil"/>
            </w:tcBorders>
            <w:shd w:val="clear" w:color="auto" w:fill="auto"/>
            <w:noWrap/>
            <w:vAlign w:val="center"/>
            <w:hideMark/>
          </w:tcPr>
          <w:p w14:paraId="39CB0550"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C9791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DBE40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6CB7C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22.3</w:t>
            </w:r>
          </w:p>
        </w:tc>
        <w:tc>
          <w:tcPr>
            <w:tcW w:w="324" w:type="dxa"/>
            <w:tcBorders>
              <w:top w:val="nil"/>
              <w:left w:val="nil"/>
              <w:bottom w:val="nil"/>
              <w:right w:val="nil"/>
            </w:tcBorders>
            <w:shd w:val="clear" w:color="auto" w:fill="auto"/>
            <w:noWrap/>
            <w:vAlign w:val="center"/>
            <w:hideMark/>
          </w:tcPr>
          <w:p w14:paraId="67783F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18.0</w:t>
            </w:r>
          </w:p>
        </w:tc>
        <w:tc>
          <w:tcPr>
            <w:tcW w:w="328" w:type="dxa"/>
            <w:tcBorders>
              <w:top w:val="nil"/>
              <w:left w:val="nil"/>
              <w:bottom w:val="nil"/>
              <w:right w:val="nil"/>
            </w:tcBorders>
            <w:shd w:val="clear" w:color="auto" w:fill="auto"/>
            <w:noWrap/>
            <w:vAlign w:val="center"/>
            <w:hideMark/>
          </w:tcPr>
          <w:p w14:paraId="0B194E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19.3</w:t>
            </w:r>
          </w:p>
        </w:tc>
        <w:tc>
          <w:tcPr>
            <w:tcW w:w="253" w:type="dxa"/>
            <w:tcBorders>
              <w:top w:val="nil"/>
              <w:left w:val="nil"/>
              <w:bottom w:val="nil"/>
              <w:right w:val="nil"/>
            </w:tcBorders>
            <w:shd w:val="clear" w:color="auto" w:fill="auto"/>
            <w:noWrap/>
            <w:vAlign w:val="center"/>
            <w:hideMark/>
          </w:tcPr>
          <w:p w14:paraId="64D4AD8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4E12F0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7914B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BFB90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24" w:type="dxa"/>
            <w:tcBorders>
              <w:top w:val="nil"/>
              <w:left w:val="nil"/>
              <w:bottom w:val="nil"/>
              <w:right w:val="nil"/>
            </w:tcBorders>
            <w:shd w:val="clear" w:color="auto" w:fill="auto"/>
            <w:noWrap/>
            <w:vAlign w:val="center"/>
            <w:hideMark/>
          </w:tcPr>
          <w:p w14:paraId="6CE50B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19.9</w:t>
            </w:r>
          </w:p>
        </w:tc>
        <w:tc>
          <w:tcPr>
            <w:tcW w:w="339" w:type="dxa"/>
            <w:tcBorders>
              <w:top w:val="nil"/>
              <w:left w:val="nil"/>
              <w:bottom w:val="nil"/>
              <w:right w:val="nil"/>
            </w:tcBorders>
            <w:shd w:val="clear" w:color="auto" w:fill="auto"/>
            <w:noWrap/>
            <w:vAlign w:val="center"/>
            <w:hideMark/>
          </w:tcPr>
          <w:p w14:paraId="2A0083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23.3</w:t>
            </w:r>
          </w:p>
        </w:tc>
        <w:tc>
          <w:tcPr>
            <w:tcW w:w="253" w:type="dxa"/>
            <w:tcBorders>
              <w:top w:val="nil"/>
              <w:left w:val="nil"/>
              <w:bottom w:val="nil"/>
              <w:right w:val="nil"/>
            </w:tcBorders>
            <w:shd w:val="clear" w:color="auto" w:fill="auto"/>
            <w:noWrap/>
            <w:vAlign w:val="center"/>
            <w:hideMark/>
          </w:tcPr>
          <w:p w14:paraId="70CBC6E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549A57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0198D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F63AB1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21.3</w:t>
            </w:r>
          </w:p>
        </w:tc>
        <w:tc>
          <w:tcPr>
            <w:tcW w:w="324" w:type="dxa"/>
            <w:tcBorders>
              <w:top w:val="nil"/>
              <w:left w:val="nil"/>
              <w:bottom w:val="nil"/>
              <w:right w:val="nil"/>
            </w:tcBorders>
            <w:shd w:val="clear" w:color="auto" w:fill="auto"/>
            <w:noWrap/>
            <w:vAlign w:val="center"/>
            <w:hideMark/>
          </w:tcPr>
          <w:p w14:paraId="1DA6F1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40" w:type="dxa"/>
            <w:tcBorders>
              <w:top w:val="nil"/>
              <w:left w:val="nil"/>
              <w:bottom w:val="nil"/>
              <w:right w:val="nil"/>
            </w:tcBorders>
            <w:shd w:val="clear" w:color="auto" w:fill="auto"/>
            <w:noWrap/>
            <w:vAlign w:val="center"/>
            <w:hideMark/>
          </w:tcPr>
          <w:p w14:paraId="2891C09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18.9</w:t>
            </w:r>
          </w:p>
        </w:tc>
        <w:tc>
          <w:tcPr>
            <w:tcW w:w="253" w:type="dxa"/>
            <w:tcBorders>
              <w:top w:val="nil"/>
              <w:left w:val="nil"/>
              <w:bottom w:val="nil"/>
              <w:right w:val="nil"/>
            </w:tcBorders>
            <w:shd w:val="clear" w:color="auto" w:fill="auto"/>
            <w:noWrap/>
            <w:vAlign w:val="center"/>
            <w:hideMark/>
          </w:tcPr>
          <w:p w14:paraId="7A96B67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02E33A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24F60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A28BFC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24.4</w:t>
            </w:r>
          </w:p>
        </w:tc>
        <w:tc>
          <w:tcPr>
            <w:tcW w:w="324" w:type="dxa"/>
            <w:tcBorders>
              <w:top w:val="nil"/>
              <w:left w:val="nil"/>
              <w:bottom w:val="nil"/>
              <w:right w:val="nil"/>
            </w:tcBorders>
            <w:shd w:val="clear" w:color="auto" w:fill="auto"/>
            <w:noWrap/>
            <w:vAlign w:val="center"/>
            <w:hideMark/>
          </w:tcPr>
          <w:p w14:paraId="285290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16.7</w:t>
            </w:r>
          </w:p>
        </w:tc>
        <w:tc>
          <w:tcPr>
            <w:tcW w:w="341" w:type="dxa"/>
            <w:tcBorders>
              <w:top w:val="nil"/>
              <w:left w:val="nil"/>
              <w:bottom w:val="nil"/>
              <w:right w:val="nil"/>
            </w:tcBorders>
            <w:shd w:val="clear" w:color="auto" w:fill="auto"/>
            <w:noWrap/>
            <w:vAlign w:val="center"/>
            <w:hideMark/>
          </w:tcPr>
          <w:p w14:paraId="0279DD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16.0</w:t>
            </w:r>
          </w:p>
        </w:tc>
        <w:tc>
          <w:tcPr>
            <w:tcW w:w="253" w:type="dxa"/>
            <w:tcBorders>
              <w:top w:val="nil"/>
              <w:left w:val="nil"/>
              <w:bottom w:val="nil"/>
              <w:right w:val="nil"/>
            </w:tcBorders>
            <w:shd w:val="clear" w:color="auto" w:fill="auto"/>
            <w:noWrap/>
            <w:vAlign w:val="center"/>
            <w:hideMark/>
          </w:tcPr>
          <w:p w14:paraId="18440DF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05D885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E74A5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C103D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24" w:type="dxa"/>
            <w:tcBorders>
              <w:top w:val="nil"/>
              <w:left w:val="nil"/>
              <w:bottom w:val="nil"/>
              <w:right w:val="nil"/>
            </w:tcBorders>
            <w:shd w:val="clear" w:color="auto" w:fill="auto"/>
            <w:noWrap/>
            <w:vAlign w:val="center"/>
            <w:hideMark/>
          </w:tcPr>
          <w:p w14:paraId="560FE9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17.2</w:t>
            </w:r>
          </w:p>
        </w:tc>
        <w:tc>
          <w:tcPr>
            <w:tcW w:w="342" w:type="dxa"/>
            <w:tcBorders>
              <w:top w:val="nil"/>
              <w:left w:val="nil"/>
              <w:bottom w:val="nil"/>
              <w:right w:val="nil"/>
            </w:tcBorders>
            <w:shd w:val="clear" w:color="auto" w:fill="auto"/>
            <w:noWrap/>
            <w:vAlign w:val="center"/>
            <w:hideMark/>
          </w:tcPr>
          <w:p w14:paraId="3B7B4B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232" w:type="dxa"/>
            <w:tcBorders>
              <w:top w:val="nil"/>
              <w:left w:val="nil"/>
              <w:bottom w:val="nil"/>
              <w:right w:val="nil"/>
            </w:tcBorders>
            <w:shd w:val="clear" w:color="auto" w:fill="auto"/>
            <w:noWrap/>
            <w:vAlign w:val="bottom"/>
            <w:hideMark/>
          </w:tcPr>
          <w:p w14:paraId="0417B05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3E81912E" w14:textId="77777777" w:rsidTr="00DB4D87">
        <w:trPr>
          <w:trHeight w:val="17"/>
        </w:trPr>
        <w:tc>
          <w:tcPr>
            <w:tcW w:w="703" w:type="dxa"/>
            <w:tcBorders>
              <w:top w:val="nil"/>
              <w:left w:val="nil"/>
              <w:bottom w:val="nil"/>
              <w:right w:val="nil"/>
            </w:tcBorders>
            <w:shd w:val="clear" w:color="auto" w:fill="auto"/>
            <w:noWrap/>
            <w:vAlign w:val="bottom"/>
            <w:hideMark/>
          </w:tcPr>
          <w:p w14:paraId="53B9F4CB"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1FF0F8F3"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center"/>
            <w:hideMark/>
          </w:tcPr>
          <w:p w14:paraId="7A8B36A6"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noWrap/>
            <w:vAlign w:val="center"/>
            <w:hideMark/>
          </w:tcPr>
          <w:p w14:paraId="49BC7D3C"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5F1D353F"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7E90928A"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0B52C47A"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center"/>
            <w:hideMark/>
          </w:tcPr>
          <w:p w14:paraId="0148380B"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4A9AA88E"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39" w:type="dxa"/>
            <w:tcBorders>
              <w:top w:val="nil"/>
              <w:left w:val="nil"/>
              <w:bottom w:val="nil"/>
              <w:right w:val="nil"/>
            </w:tcBorders>
            <w:shd w:val="clear" w:color="auto" w:fill="auto"/>
            <w:noWrap/>
            <w:vAlign w:val="center"/>
            <w:hideMark/>
          </w:tcPr>
          <w:p w14:paraId="2A413005"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21DC0C5B"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11D2BF0D"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5CF80DD8" w14:textId="77777777" w:rsidR="000C5640" w:rsidRPr="005527FA" w:rsidRDefault="000C5640" w:rsidP="00DB4D87">
            <w:pPr>
              <w:spacing w:after="0" w:line="240" w:lineRule="auto"/>
              <w:jc w:val="right"/>
              <w:rPr>
                <w:rFonts w:eastAsia="Times New Roman"/>
                <w:sz w:val="16"/>
                <w:szCs w:val="16"/>
              </w:rPr>
            </w:pPr>
          </w:p>
        </w:tc>
        <w:tc>
          <w:tcPr>
            <w:tcW w:w="339" w:type="dxa"/>
            <w:tcBorders>
              <w:top w:val="nil"/>
              <w:left w:val="nil"/>
              <w:bottom w:val="nil"/>
              <w:right w:val="nil"/>
            </w:tcBorders>
            <w:shd w:val="clear" w:color="auto" w:fill="auto"/>
            <w:noWrap/>
            <w:vAlign w:val="center"/>
            <w:hideMark/>
          </w:tcPr>
          <w:p w14:paraId="3337F32F"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04791224"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0" w:type="dxa"/>
            <w:tcBorders>
              <w:top w:val="nil"/>
              <w:left w:val="nil"/>
              <w:bottom w:val="nil"/>
              <w:right w:val="nil"/>
            </w:tcBorders>
            <w:shd w:val="clear" w:color="auto" w:fill="auto"/>
            <w:noWrap/>
            <w:vAlign w:val="center"/>
            <w:hideMark/>
          </w:tcPr>
          <w:p w14:paraId="33B9AE2B"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755B7F36"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522C216B"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020AE7CE" w14:textId="77777777" w:rsidR="000C5640" w:rsidRPr="005527FA" w:rsidRDefault="000C5640" w:rsidP="00DB4D87">
            <w:pPr>
              <w:spacing w:after="0" w:line="240" w:lineRule="auto"/>
              <w:jc w:val="right"/>
              <w:rPr>
                <w:rFonts w:eastAsia="Times New Roman"/>
                <w:sz w:val="16"/>
                <w:szCs w:val="16"/>
              </w:rPr>
            </w:pPr>
          </w:p>
        </w:tc>
        <w:tc>
          <w:tcPr>
            <w:tcW w:w="340" w:type="dxa"/>
            <w:tcBorders>
              <w:top w:val="nil"/>
              <w:left w:val="nil"/>
              <w:bottom w:val="nil"/>
              <w:right w:val="nil"/>
            </w:tcBorders>
            <w:shd w:val="clear" w:color="auto" w:fill="auto"/>
            <w:noWrap/>
            <w:vAlign w:val="center"/>
            <w:hideMark/>
          </w:tcPr>
          <w:p w14:paraId="776B8CD2"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74063CF7"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1" w:type="dxa"/>
            <w:tcBorders>
              <w:top w:val="nil"/>
              <w:left w:val="nil"/>
              <w:bottom w:val="nil"/>
              <w:right w:val="nil"/>
            </w:tcBorders>
            <w:shd w:val="clear" w:color="auto" w:fill="auto"/>
            <w:noWrap/>
            <w:vAlign w:val="center"/>
            <w:hideMark/>
          </w:tcPr>
          <w:p w14:paraId="2E5DB70F"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5C448081"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4B02CEB2"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45C069D7" w14:textId="77777777" w:rsidR="000C5640" w:rsidRPr="005527FA" w:rsidRDefault="000C5640" w:rsidP="00DB4D87">
            <w:pPr>
              <w:spacing w:after="0" w:line="240" w:lineRule="auto"/>
              <w:jc w:val="right"/>
              <w:rPr>
                <w:rFonts w:eastAsia="Times New Roman"/>
                <w:sz w:val="16"/>
                <w:szCs w:val="16"/>
              </w:rPr>
            </w:pPr>
          </w:p>
        </w:tc>
        <w:tc>
          <w:tcPr>
            <w:tcW w:w="341" w:type="dxa"/>
            <w:tcBorders>
              <w:top w:val="nil"/>
              <w:left w:val="nil"/>
              <w:bottom w:val="nil"/>
              <w:right w:val="nil"/>
            </w:tcBorders>
            <w:shd w:val="clear" w:color="auto" w:fill="auto"/>
            <w:noWrap/>
            <w:vAlign w:val="center"/>
            <w:hideMark/>
          </w:tcPr>
          <w:p w14:paraId="01A93B85"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545D0BB2"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2" w:type="dxa"/>
            <w:tcBorders>
              <w:top w:val="nil"/>
              <w:left w:val="nil"/>
              <w:bottom w:val="nil"/>
              <w:right w:val="nil"/>
            </w:tcBorders>
            <w:shd w:val="clear" w:color="auto" w:fill="auto"/>
            <w:noWrap/>
            <w:vAlign w:val="center"/>
            <w:hideMark/>
          </w:tcPr>
          <w:p w14:paraId="10969637"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7C0D8628"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2DE0A5FE"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1E4CC5AF" w14:textId="77777777" w:rsidR="000C5640" w:rsidRPr="005527FA" w:rsidRDefault="000C5640" w:rsidP="00DB4D87">
            <w:pPr>
              <w:spacing w:after="0" w:line="240" w:lineRule="auto"/>
              <w:jc w:val="right"/>
              <w:rPr>
                <w:rFonts w:eastAsia="Times New Roman"/>
                <w:sz w:val="16"/>
                <w:szCs w:val="16"/>
              </w:rPr>
            </w:pPr>
          </w:p>
        </w:tc>
        <w:tc>
          <w:tcPr>
            <w:tcW w:w="342" w:type="dxa"/>
            <w:tcBorders>
              <w:top w:val="nil"/>
              <w:left w:val="nil"/>
              <w:bottom w:val="nil"/>
              <w:right w:val="nil"/>
            </w:tcBorders>
            <w:shd w:val="clear" w:color="auto" w:fill="auto"/>
            <w:noWrap/>
            <w:vAlign w:val="center"/>
            <w:hideMark/>
          </w:tcPr>
          <w:p w14:paraId="02489E33"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36E9B2EA"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5D115717" w14:textId="77777777" w:rsidTr="00DB4D87">
        <w:trPr>
          <w:trHeight w:val="17"/>
        </w:trPr>
        <w:tc>
          <w:tcPr>
            <w:tcW w:w="703" w:type="dxa"/>
            <w:tcBorders>
              <w:top w:val="nil"/>
              <w:left w:val="nil"/>
              <w:bottom w:val="nil"/>
              <w:right w:val="nil"/>
            </w:tcBorders>
            <w:shd w:val="clear" w:color="auto" w:fill="auto"/>
            <w:noWrap/>
            <w:vAlign w:val="bottom"/>
            <w:hideMark/>
          </w:tcPr>
          <w:p w14:paraId="0BAB57D9"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4755D3E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131" w:type="dxa"/>
            <w:tcBorders>
              <w:top w:val="nil"/>
              <w:left w:val="nil"/>
              <w:bottom w:val="nil"/>
              <w:right w:val="nil"/>
            </w:tcBorders>
            <w:shd w:val="clear" w:color="auto" w:fill="auto"/>
            <w:noWrap/>
            <w:vAlign w:val="center"/>
            <w:hideMark/>
          </w:tcPr>
          <w:p w14:paraId="42AF4E56"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5A5D18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406F95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13D156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374</w:t>
            </w:r>
          </w:p>
        </w:tc>
        <w:tc>
          <w:tcPr>
            <w:tcW w:w="324" w:type="dxa"/>
            <w:tcBorders>
              <w:top w:val="nil"/>
              <w:left w:val="nil"/>
              <w:bottom w:val="nil"/>
              <w:right w:val="nil"/>
            </w:tcBorders>
            <w:shd w:val="clear" w:color="auto" w:fill="auto"/>
            <w:noWrap/>
            <w:vAlign w:val="center"/>
            <w:hideMark/>
          </w:tcPr>
          <w:p w14:paraId="60E2B0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373</w:t>
            </w:r>
          </w:p>
        </w:tc>
        <w:tc>
          <w:tcPr>
            <w:tcW w:w="328" w:type="dxa"/>
            <w:tcBorders>
              <w:top w:val="nil"/>
              <w:left w:val="nil"/>
              <w:bottom w:val="nil"/>
              <w:right w:val="nil"/>
            </w:tcBorders>
            <w:shd w:val="clear" w:color="auto" w:fill="auto"/>
            <w:noWrap/>
            <w:vAlign w:val="center"/>
            <w:hideMark/>
          </w:tcPr>
          <w:p w14:paraId="7395DC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152</w:t>
            </w:r>
          </w:p>
        </w:tc>
        <w:tc>
          <w:tcPr>
            <w:tcW w:w="253" w:type="dxa"/>
            <w:tcBorders>
              <w:top w:val="nil"/>
              <w:left w:val="nil"/>
              <w:bottom w:val="nil"/>
              <w:right w:val="nil"/>
            </w:tcBorders>
            <w:shd w:val="clear" w:color="auto" w:fill="auto"/>
            <w:noWrap/>
            <w:vAlign w:val="center"/>
            <w:hideMark/>
          </w:tcPr>
          <w:p w14:paraId="572D4B4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FAD7F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3E00CE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FEDBB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w:t>
            </w:r>
          </w:p>
        </w:tc>
        <w:tc>
          <w:tcPr>
            <w:tcW w:w="324" w:type="dxa"/>
            <w:tcBorders>
              <w:top w:val="nil"/>
              <w:left w:val="nil"/>
              <w:bottom w:val="nil"/>
              <w:right w:val="nil"/>
            </w:tcBorders>
            <w:shd w:val="clear" w:color="auto" w:fill="auto"/>
            <w:noWrap/>
            <w:vAlign w:val="center"/>
            <w:hideMark/>
          </w:tcPr>
          <w:p w14:paraId="1E3C95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w:t>
            </w:r>
          </w:p>
        </w:tc>
        <w:tc>
          <w:tcPr>
            <w:tcW w:w="339" w:type="dxa"/>
            <w:tcBorders>
              <w:top w:val="nil"/>
              <w:left w:val="nil"/>
              <w:bottom w:val="nil"/>
              <w:right w:val="nil"/>
            </w:tcBorders>
            <w:shd w:val="clear" w:color="auto" w:fill="auto"/>
            <w:noWrap/>
            <w:vAlign w:val="center"/>
            <w:hideMark/>
          </w:tcPr>
          <w:p w14:paraId="152ED3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53</w:t>
            </w:r>
          </w:p>
        </w:tc>
        <w:tc>
          <w:tcPr>
            <w:tcW w:w="253" w:type="dxa"/>
            <w:tcBorders>
              <w:top w:val="nil"/>
              <w:left w:val="nil"/>
              <w:bottom w:val="nil"/>
              <w:right w:val="nil"/>
            </w:tcBorders>
            <w:shd w:val="clear" w:color="auto" w:fill="auto"/>
            <w:noWrap/>
            <w:vAlign w:val="center"/>
            <w:hideMark/>
          </w:tcPr>
          <w:p w14:paraId="4079EBB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205544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023BF9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51D61B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324" w:type="dxa"/>
            <w:tcBorders>
              <w:top w:val="nil"/>
              <w:left w:val="nil"/>
              <w:bottom w:val="nil"/>
              <w:right w:val="nil"/>
            </w:tcBorders>
            <w:shd w:val="clear" w:color="auto" w:fill="auto"/>
            <w:noWrap/>
            <w:vAlign w:val="center"/>
            <w:hideMark/>
          </w:tcPr>
          <w:p w14:paraId="1DED35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w:t>
            </w:r>
          </w:p>
        </w:tc>
        <w:tc>
          <w:tcPr>
            <w:tcW w:w="340" w:type="dxa"/>
            <w:tcBorders>
              <w:top w:val="nil"/>
              <w:left w:val="nil"/>
              <w:bottom w:val="nil"/>
              <w:right w:val="nil"/>
            </w:tcBorders>
            <w:shd w:val="clear" w:color="auto" w:fill="auto"/>
            <w:noWrap/>
            <w:vAlign w:val="center"/>
            <w:hideMark/>
          </w:tcPr>
          <w:p w14:paraId="30319C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253" w:type="dxa"/>
            <w:tcBorders>
              <w:top w:val="nil"/>
              <w:left w:val="nil"/>
              <w:bottom w:val="nil"/>
              <w:right w:val="nil"/>
            </w:tcBorders>
            <w:shd w:val="clear" w:color="auto" w:fill="auto"/>
            <w:noWrap/>
            <w:vAlign w:val="center"/>
            <w:hideMark/>
          </w:tcPr>
          <w:p w14:paraId="7A5BDB1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30F212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51B7A5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0D5E65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324" w:type="dxa"/>
            <w:tcBorders>
              <w:top w:val="nil"/>
              <w:left w:val="nil"/>
              <w:bottom w:val="nil"/>
              <w:right w:val="nil"/>
            </w:tcBorders>
            <w:shd w:val="clear" w:color="auto" w:fill="auto"/>
            <w:noWrap/>
            <w:vAlign w:val="center"/>
            <w:hideMark/>
          </w:tcPr>
          <w:p w14:paraId="7957AD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341" w:type="dxa"/>
            <w:tcBorders>
              <w:top w:val="nil"/>
              <w:left w:val="nil"/>
              <w:bottom w:val="nil"/>
              <w:right w:val="nil"/>
            </w:tcBorders>
            <w:shd w:val="clear" w:color="auto" w:fill="auto"/>
            <w:noWrap/>
            <w:vAlign w:val="center"/>
            <w:hideMark/>
          </w:tcPr>
          <w:p w14:paraId="33AE3B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253" w:type="dxa"/>
            <w:tcBorders>
              <w:top w:val="nil"/>
              <w:left w:val="nil"/>
              <w:bottom w:val="nil"/>
              <w:right w:val="nil"/>
            </w:tcBorders>
            <w:shd w:val="clear" w:color="auto" w:fill="auto"/>
            <w:noWrap/>
            <w:vAlign w:val="center"/>
            <w:hideMark/>
          </w:tcPr>
          <w:p w14:paraId="3E3F00B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120C51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7DA2DC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6BE4BD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324" w:type="dxa"/>
            <w:tcBorders>
              <w:top w:val="nil"/>
              <w:left w:val="nil"/>
              <w:bottom w:val="nil"/>
              <w:right w:val="nil"/>
            </w:tcBorders>
            <w:shd w:val="clear" w:color="auto" w:fill="auto"/>
            <w:noWrap/>
            <w:vAlign w:val="center"/>
            <w:hideMark/>
          </w:tcPr>
          <w:p w14:paraId="413D2E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342" w:type="dxa"/>
            <w:tcBorders>
              <w:top w:val="nil"/>
              <w:left w:val="nil"/>
              <w:bottom w:val="nil"/>
              <w:right w:val="nil"/>
            </w:tcBorders>
            <w:shd w:val="clear" w:color="auto" w:fill="auto"/>
            <w:noWrap/>
            <w:vAlign w:val="center"/>
            <w:hideMark/>
          </w:tcPr>
          <w:p w14:paraId="632C92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32" w:type="dxa"/>
            <w:tcBorders>
              <w:top w:val="nil"/>
              <w:left w:val="nil"/>
              <w:bottom w:val="nil"/>
              <w:right w:val="nil"/>
            </w:tcBorders>
            <w:shd w:val="clear" w:color="auto" w:fill="auto"/>
            <w:noWrap/>
            <w:vAlign w:val="bottom"/>
            <w:hideMark/>
          </w:tcPr>
          <w:p w14:paraId="400D661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571BD8D" w14:textId="77777777" w:rsidTr="00DB4D87">
        <w:trPr>
          <w:trHeight w:val="17"/>
        </w:trPr>
        <w:tc>
          <w:tcPr>
            <w:tcW w:w="703" w:type="dxa"/>
            <w:tcBorders>
              <w:top w:val="nil"/>
              <w:left w:val="nil"/>
              <w:bottom w:val="nil"/>
              <w:right w:val="nil"/>
            </w:tcBorders>
            <w:shd w:val="clear" w:color="auto" w:fill="auto"/>
            <w:noWrap/>
            <w:vAlign w:val="bottom"/>
            <w:hideMark/>
          </w:tcPr>
          <w:p w14:paraId="7D47010B"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27FFEE3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131" w:type="dxa"/>
            <w:tcBorders>
              <w:top w:val="nil"/>
              <w:left w:val="nil"/>
              <w:bottom w:val="nil"/>
              <w:right w:val="nil"/>
            </w:tcBorders>
            <w:shd w:val="clear" w:color="auto" w:fill="auto"/>
            <w:noWrap/>
            <w:vAlign w:val="center"/>
            <w:hideMark/>
          </w:tcPr>
          <w:p w14:paraId="2062B17D"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053FC5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A84D4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4E131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324" w:type="dxa"/>
            <w:tcBorders>
              <w:top w:val="nil"/>
              <w:left w:val="nil"/>
              <w:bottom w:val="nil"/>
              <w:right w:val="nil"/>
            </w:tcBorders>
            <w:shd w:val="clear" w:color="auto" w:fill="auto"/>
            <w:noWrap/>
            <w:vAlign w:val="center"/>
            <w:hideMark/>
          </w:tcPr>
          <w:p w14:paraId="5E2A08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0.15</w:t>
            </w:r>
          </w:p>
        </w:tc>
        <w:tc>
          <w:tcPr>
            <w:tcW w:w="328" w:type="dxa"/>
            <w:tcBorders>
              <w:top w:val="nil"/>
              <w:left w:val="nil"/>
              <w:bottom w:val="nil"/>
              <w:right w:val="nil"/>
            </w:tcBorders>
            <w:shd w:val="clear" w:color="auto" w:fill="auto"/>
            <w:noWrap/>
            <w:vAlign w:val="center"/>
            <w:hideMark/>
          </w:tcPr>
          <w:p w14:paraId="0D9FDF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0.27</w:t>
            </w:r>
          </w:p>
        </w:tc>
        <w:tc>
          <w:tcPr>
            <w:tcW w:w="253" w:type="dxa"/>
            <w:tcBorders>
              <w:top w:val="nil"/>
              <w:left w:val="nil"/>
              <w:bottom w:val="nil"/>
              <w:right w:val="nil"/>
            </w:tcBorders>
            <w:shd w:val="clear" w:color="auto" w:fill="auto"/>
            <w:noWrap/>
            <w:vAlign w:val="center"/>
            <w:hideMark/>
          </w:tcPr>
          <w:p w14:paraId="495CCB4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07EF25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C6C6D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6A876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0.88</w:t>
            </w:r>
          </w:p>
        </w:tc>
        <w:tc>
          <w:tcPr>
            <w:tcW w:w="324" w:type="dxa"/>
            <w:tcBorders>
              <w:top w:val="nil"/>
              <w:left w:val="nil"/>
              <w:bottom w:val="nil"/>
              <w:right w:val="nil"/>
            </w:tcBorders>
            <w:shd w:val="clear" w:color="auto" w:fill="auto"/>
            <w:noWrap/>
            <w:vAlign w:val="center"/>
            <w:hideMark/>
          </w:tcPr>
          <w:p w14:paraId="67D74B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0.41</w:t>
            </w:r>
          </w:p>
        </w:tc>
        <w:tc>
          <w:tcPr>
            <w:tcW w:w="339" w:type="dxa"/>
            <w:tcBorders>
              <w:top w:val="nil"/>
              <w:left w:val="nil"/>
              <w:bottom w:val="nil"/>
              <w:right w:val="nil"/>
            </w:tcBorders>
            <w:shd w:val="clear" w:color="auto" w:fill="auto"/>
            <w:noWrap/>
            <w:vAlign w:val="center"/>
            <w:hideMark/>
          </w:tcPr>
          <w:p w14:paraId="4966BB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0.48</w:t>
            </w:r>
          </w:p>
        </w:tc>
        <w:tc>
          <w:tcPr>
            <w:tcW w:w="253" w:type="dxa"/>
            <w:tcBorders>
              <w:top w:val="nil"/>
              <w:left w:val="nil"/>
              <w:bottom w:val="nil"/>
              <w:right w:val="nil"/>
            </w:tcBorders>
            <w:shd w:val="clear" w:color="auto" w:fill="auto"/>
            <w:noWrap/>
            <w:vAlign w:val="center"/>
            <w:hideMark/>
          </w:tcPr>
          <w:p w14:paraId="05328F3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7FADC3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83E0C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F7859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0.57</w:t>
            </w:r>
          </w:p>
        </w:tc>
        <w:tc>
          <w:tcPr>
            <w:tcW w:w="324" w:type="dxa"/>
            <w:tcBorders>
              <w:top w:val="nil"/>
              <w:left w:val="nil"/>
              <w:bottom w:val="nil"/>
              <w:right w:val="nil"/>
            </w:tcBorders>
            <w:shd w:val="clear" w:color="auto" w:fill="auto"/>
            <w:noWrap/>
            <w:vAlign w:val="center"/>
            <w:hideMark/>
          </w:tcPr>
          <w:p w14:paraId="171CE6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0.27</w:t>
            </w:r>
          </w:p>
        </w:tc>
        <w:tc>
          <w:tcPr>
            <w:tcW w:w="340" w:type="dxa"/>
            <w:tcBorders>
              <w:top w:val="nil"/>
              <w:left w:val="nil"/>
              <w:bottom w:val="nil"/>
              <w:right w:val="nil"/>
            </w:tcBorders>
            <w:shd w:val="clear" w:color="auto" w:fill="auto"/>
            <w:noWrap/>
            <w:vAlign w:val="center"/>
            <w:hideMark/>
          </w:tcPr>
          <w:p w14:paraId="4AB82E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253" w:type="dxa"/>
            <w:tcBorders>
              <w:top w:val="nil"/>
              <w:left w:val="nil"/>
              <w:bottom w:val="nil"/>
              <w:right w:val="nil"/>
            </w:tcBorders>
            <w:shd w:val="clear" w:color="auto" w:fill="auto"/>
            <w:noWrap/>
            <w:vAlign w:val="center"/>
            <w:hideMark/>
          </w:tcPr>
          <w:p w14:paraId="16CCC9A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495FCB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B0DE4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F0ACD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324" w:type="dxa"/>
            <w:tcBorders>
              <w:top w:val="nil"/>
              <w:left w:val="nil"/>
              <w:bottom w:val="nil"/>
              <w:right w:val="nil"/>
            </w:tcBorders>
            <w:shd w:val="clear" w:color="auto" w:fill="auto"/>
            <w:noWrap/>
            <w:vAlign w:val="center"/>
            <w:hideMark/>
          </w:tcPr>
          <w:p w14:paraId="3C7A0C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0.12</w:t>
            </w:r>
          </w:p>
        </w:tc>
        <w:tc>
          <w:tcPr>
            <w:tcW w:w="341" w:type="dxa"/>
            <w:tcBorders>
              <w:top w:val="nil"/>
              <w:left w:val="nil"/>
              <w:bottom w:val="nil"/>
              <w:right w:val="nil"/>
            </w:tcBorders>
            <w:shd w:val="clear" w:color="auto" w:fill="auto"/>
            <w:noWrap/>
            <w:vAlign w:val="center"/>
            <w:hideMark/>
          </w:tcPr>
          <w:p w14:paraId="312B42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0.12</w:t>
            </w:r>
          </w:p>
        </w:tc>
        <w:tc>
          <w:tcPr>
            <w:tcW w:w="253" w:type="dxa"/>
            <w:tcBorders>
              <w:top w:val="nil"/>
              <w:left w:val="nil"/>
              <w:bottom w:val="nil"/>
              <w:right w:val="nil"/>
            </w:tcBorders>
            <w:shd w:val="clear" w:color="auto" w:fill="auto"/>
            <w:noWrap/>
            <w:vAlign w:val="center"/>
            <w:hideMark/>
          </w:tcPr>
          <w:p w14:paraId="63AE946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3B801C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CDC73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0564F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0.42</w:t>
            </w:r>
          </w:p>
        </w:tc>
        <w:tc>
          <w:tcPr>
            <w:tcW w:w="324" w:type="dxa"/>
            <w:tcBorders>
              <w:top w:val="nil"/>
              <w:left w:val="nil"/>
              <w:bottom w:val="nil"/>
              <w:right w:val="nil"/>
            </w:tcBorders>
            <w:shd w:val="clear" w:color="auto" w:fill="auto"/>
            <w:noWrap/>
            <w:vAlign w:val="center"/>
            <w:hideMark/>
          </w:tcPr>
          <w:p w14:paraId="3A23E7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0.12</w:t>
            </w:r>
          </w:p>
        </w:tc>
        <w:tc>
          <w:tcPr>
            <w:tcW w:w="342" w:type="dxa"/>
            <w:tcBorders>
              <w:top w:val="nil"/>
              <w:left w:val="nil"/>
              <w:bottom w:val="nil"/>
              <w:right w:val="nil"/>
            </w:tcBorders>
            <w:shd w:val="clear" w:color="auto" w:fill="auto"/>
            <w:noWrap/>
            <w:vAlign w:val="center"/>
            <w:hideMark/>
          </w:tcPr>
          <w:p w14:paraId="0E82D5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w:t>
            </w:r>
          </w:p>
        </w:tc>
        <w:tc>
          <w:tcPr>
            <w:tcW w:w="232" w:type="dxa"/>
            <w:tcBorders>
              <w:top w:val="nil"/>
              <w:left w:val="nil"/>
              <w:bottom w:val="nil"/>
              <w:right w:val="nil"/>
            </w:tcBorders>
            <w:shd w:val="clear" w:color="auto" w:fill="auto"/>
            <w:noWrap/>
            <w:vAlign w:val="bottom"/>
            <w:hideMark/>
          </w:tcPr>
          <w:p w14:paraId="4C33AC9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48630CDE" w14:textId="77777777" w:rsidTr="00DB4D87">
        <w:trPr>
          <w:trHeight w:val="17"/>
        </w:trPr>
        <w:tc>
          <w:tcPr>
            <w:tcW w:w="703" w:type="dxa"/>
            <w:tcBorders>
              <w:top w:val="nil"/>
              <w:left w:val="nil"/>
              <w:bottom w:val="nil"/>
              <w:right w:val="nil"/>
            </w:tcBorders>
            <w:shd w:val="clear" w:color="auto" w:fill="auto"/>
            <w:noWrap/>
            <w:vAlign w:val="bottom"/>
            <w:hideMark/>
          </w:tcPr>
          <w:p w14:paraId="2781C51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NH</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557" w:type="dxa"/>
            <w:tcBorders>
              <w:top w:val="nil"/>
              <w:left w:val="nil"/>
              <w:bottom w:val="nil"/>
              <w:right w:val="nil"/>
            </w:tcBorders>
            <w:shd w:val="clear" w:color="auto" w:fill="auto"/>
            <w:noWrap/>
            <w:vAlign w:val="center"/>
            <w:hideMark/>
          </w:tcPr>
          <w:p w14:paraId="3873727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131" w:type="dxa"/>
            <w:tcBorders>
              <w:top w:val="nil"/>
              <w:left w:val="nil"/>
              <w:bottom w:val="nil"/>
              <w:right w:val="nil"/>
            </w:tcBorders>
            <w:shd w:val="clear" w:color="auto" w:fill="auto"/>
            <w:noWrap/>
            <w:vAlign w:val="center"/>
            <w:hideMark/>
          </w:tcPr>
          <w:p w14:paraId="3FFA9738"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0B8819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F40B1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FE5D9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1.40</w:t>
            </w:r>
          </w:p>
        </w:tc>
        <w:tc>
          <w:tcPr>
            <w:tcW w:w="324" w:type="dxa"/>
            <w:tcBorders>
              <w:top w:val="nil"/>
              <w:left w:val="nil"/>
              <w:bottom w:val="nil"/>
              <w:right w:val="nil"/>
            </w:tcBorders>
            <w:shd w:val="clear" w:color="auto" w:fill="auto"/>
            <w:noWrap/>
            <w:vAlign w:val="center"/>
            <w:hideMark/>
          </w:tcPr>
          <w:p w14:paraId="5FD811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0.79</w:t>
            </w:r>
          </w:p>
        </w:tc>
        <w:tc>
          <w:tcPr>
            <w:tcW w:w="328" w:type="dxa"/>
            <w:tcBorders>
              <w:top w:val="nil"/>
              <w:left w:val="nil"/>
              <w:bottom w:val="nil"/>
              <w:right w:val="nil"/>
            </w:tcBorders>
            <w:shd w:val="clear" w:color="auto" w:fill="auto"/>
            <w:noWrap/>
            <w:vAlign w:val="center"/>
            <w:hideMark/>
          </w:tcPr>
          <w:p w14:paraId="7F3755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253" w:type="dxa"/>
            <w:tcBorders>
              <w:top w:val="nil"/>
              <w:left w:val="nil"/>
              <w:bottom w:val="nil"/>
              <w:right w:val="nil"/>
            </w:tcBorders>
            <w:shd w:val="clear" w:color="auto" w:fill="auto"/>
            <w:noWrap/>
            <w:vAlign w:val="center"/>
            <w:hideMark/>
          </w:tcPr>
          <w:p w14:paraId="08E19918"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39" w:type="dxa"/>
            <w:tcBorders>
              <w:top w:val="nil"/>
              <w:left w:val="nil"/>
              <w:bottom w:val="nil"/>
              <w:right w:val="nil"/>
            </w:tcBorders>
            <w:shd w:val="clear" w:color="auto" w:fill="auto"/>
            <w:noWrap/>
            <w:vAlign w:val="center"/>
            <w:hideMark/>
          </w:tcPr>
          <w:p w14:paraId="51BAE8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A7200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286FC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2.02</w:t>
            </w:r>
          </w:p>
        </w:tc>
        <w:tc>
          <w:tcPr>
            <w:tcW w:w="324" w:type="dxa"/>
            <w:tcBorders>
              <w:top w:val="nil"/>
              <w:left w:val="nil"/>
              <w:bottom w:val="nil"/>
              <w:right w:val="nil"/>
            </w:tcBorders>
            <w:shd w:val="clear" w:color="auto" w:fill="auto"/>
            <w:noWrap/>
            <w:vAlign w:val="center"/>
            <w:hideMark/>
          </w:tcPr>
          <w:p w14:paraId="1F96C5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339" w:type="dxa"/>
            <w:tcBorders>
              <w:top w:val="nil"/>
              <w:left w:val="nil"/>
              <w:bottom w:val="nil"/>
              <w:right w:val="nil"/>
            </w:tcBorders>
            <w:shd w:val="clear" w:color="auto" w:fill="auto"/>
            <w:noWrap/>
            <w:vAlign w:val="center"/>
            <w:hideMark/>
          </w:tcPr>
          <w:p w14:paraId="761209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1.36</w:t>
            </w:r>
          </w:p>
        </w:tc>
        <w:tc>
          <w:tcPr>
            <w:tcW w:w="253" w:type="dxa"/>
            <w:tcBorders>
              <w:top w:val="nil"/>
              <w:left w:val="nil"/>
              <w:bottom w:val="nil"/>
              <w:right w:val="nil"/>
            </w:tcBorders>
            <w:shd w:val="clear" w:color="auto" w:fill="auto"/>
            <w:noWrap/>
            <w:vAlign w:val="center"/>
            <w:hideMark/>
          </w:tcPr>
          <w:p w14:paraId="2D143F50"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0" w:type="dxa"/>
            <w:tcBorders>
              <w:top w:val="nil"/>
              <w:left w:val="nil"/>
              <w:bottom w:val="nil"/>
              <w:right w:val="nil"/>
            </w:tcBorders>
            <w:shd w:val="clear" w:color="auto" w:fill="auto"/>
            <w:noWrap/>
            <w:vAlign w:val="center"/>
            <w:hideMark/>
          </w:tcPr>
          <w:p w14:paraId="7CCDB5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AA9AC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A5995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1.27</w:t>
            </w:r>
          </w:p>
        </w:tc>
        <w:tc>
          <w:tcPr>
            <w:tcW w:w="324" w:type="dxa"/>
            <w:tcBorders>
              <w:top w:val="nil"/>
              <w:left w:val="nil"/>
              <w:bottom w:val="nil"/>
              <w:right w:val="nil"/>
            </w:tcBorders>
            <w:shd w:val="clear" w:color="auto" w:fill="auto"/>
            <w:noWrap/>
            <w:vAlign w:val="center"/>
            <w:hideMark/>
          </w:tcPr>
          <w:p w14:paraId="39C507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0.94</w:t>
            </w:r>
          </w:p>
        </w:tc>
        <w:tc>
          <w:tcPr>
            <w:tcW w:w="340" w:type="dxa"/>
            <w:tcBorders>
              <w:top w:val="nil"/>
              <w:left w:val="nil"/>
              <w:bottom w:val="nil"/>
              <w:right w:val="nil"/>
            </w:tcBorders>
            <w:shd w:val="clear" w:color="auto" w:fill="auto"/>
            <w:noWrap/>
            <w:vAlign w:val="center"/>
            <w:hideMark/>
          </w:tcPr>
          <w:p w14:paraId="56CEE1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253" w:type="dxa"/>
            <w:tcBorders>
              <w:top w:val="nil"/>
              <w:left w:val="nil"/>
              <w:bottom w:val="nil"/>
              <w:right w:val="nil"/>
            </w:tcBorders>
            <w:shd w:val="clear" w:color="auto" w:fill="auto"/>
            <w:noWrap/>
            <w:vAlign w:val="center"/>
            <w:hideMark/>
          </w:tcPr>
          <w:p w14:paraId="59A70425"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1" w:type="dxa"/>
            <w:tcBorders>
              <w:top w:val="nil"/>
              <w:left w:val="nil"/>
              <w:bottom w:val="nil"/>
              <w:right w:val="nil"/>
            </w:tcBorders>
            <w:shd w:val="clear" w:color="auto" w:fill="auto"/>
            <w:noWrap/>
            <w:vAlign w:val="center"/>
            <w:hideMark/>
          </w:tcPr>
          <w:p w14:paraId="7756D4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930D8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1ECE6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1.11</w:t>
            </w:r>
          </w:p>
        </w:tc>
        <w:tc>
          <w:tcPr>
            <w:tcW w:w="324" w:type="dxa"/>
            <w:tcBorders>
              <w:top w:val="nil"/>
              <w:left w:val="nil"/>
              <w:bottom w:val="nil"/>
              <w:right w:val="nil"/>
            </w:tcBorders>
            <w:shd w:val="clear" w:color="auto" w:fill="auto"/>
            <w:noWrap/>
            <w:vAlign w:val="center"/>
            <w:hideMark/>
          </w:tcPr>
          <w:p w14:paraId="38641D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0.62</w:t>
            </w:r>
          </w:p>
        </w:tc>
        <w:tc>
          <w:tcPr>
            <w:tcW w:w="341" w:type="dxa"/>
            <w:tcBorders>
              <w:top w:val="nil"/>
              <w:left w:val="nil"/>
              <w:bottom w:val="nil"/>
              <w:right w:val="nil"/>
            </w:tcBorders>
            <w:shd w:val="clear" w:color="auto" w:fill="auto"/>
            <w:noWrap/>
            <w:vAlign w:val="center"/>
            <w:hideMark/>
          </w:tcPr>
          <w:p w14:paraId="73DC71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0.57</w:t>
            </w:r>
          </w:p>
        </w:tc>
        <w:tc>
          <w:tcPr>
            <w:tcW w:w="253" w:type="dxa"/>
            <w:tcBorders>
              <w:top w:val="nil"/>
              <w:left w:val="nil"/>
              <w:bottom w:val="nil"/>
              <w:right w:val="nil"/>
            </w:tcBorders>
            <w:shd w:val="clear" w:color="auto" w:fill="auto"/>
            <w:noWrap/>
            <w:vAlign w:val="center"/>
            <w:hideMark/>
          </w:tcPr>
          <w:p w14:paraId="6AFEE162"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2" w:type="dxa"/>
            <w:tcBorders>
              <w:top w:val="nil"/>
              <w:left w:val="nil"/>
              <w:bottom w:val="nil"/>
              <w:right w:val="nil"/>
            </w:tcBorders>
            <w:shd w:val="clear" w:color="auto" w:fill="auto"/>
            <w:noWrap/>
            <w:vAlign w:val="center"/>
            <w:hideMark/>
          </w:tcPr>
          <w:p w14:paraId="4F194E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8E6A0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2B4D4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24" w:type="dxa"/>
            <w:tcBorders>
              <w:top w:val="nil"/>
              <w:left w:val="nil"/>
              <w:bottom w:val="nil"/>
              <w:right w:val="nil"/>
            </w:tcBorders>
            <w:shd w:val="clear" w:color="auto" w:fill="auto"/>
            <w:noWrap/>
            <w:vAlign w:val="center"/>
            <w:hideMark/>
          </w:tcPr>
          <w:p w14:paraId="4E4F23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0.55</w:t>
            </w:r>
          </w:p>
        </w:tc>
        <w:tc>
          <w:tcPr>
            <w:tcW w:w="342" w:type="dxa"/>
            <w:tcBorders>
              <w:top w:val="nil"/>
              <w:left w:val="nil"/>
              <w:bottom w:val="nil"/>
              <w:right w:val="nil"/>
            </w:tcBorders>
            <w:shd w:val="clear" w:color="auto" w:fill="auto"/>
            <w:noWrap/>
            <w:vAlign w:val="center"/>
            <w:hideMark/>
          </w:tcPr>
          <w:p w14:paraId="4D1574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232" w:type="dxa"/>
            <w:tcBorders>
              <w:top w:val="nil"/>
              <w:left w:val="nil"/>
              <w:bottom w:val="nil"/>
              <w:right w:val="nil"/>
            </w:tcBorders>
            <w:shd w:val="clear" w:color="auto" w:fill="auto"/>
            <w:noWrap/>
            <w:vAlign w:val="center"/>
            <w:hideMark/>
          </w:tcPr>
          <w:p w14:paraId="4B1038E2"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69EB551D" w14:textId="77777777" w:rsidTr="00DB4D87">
        <w:trPr>
          <w:trHeight w:val="17"/>
        </w:trPr>
        <w:tc>
          <w:tcPr>
            <w:tcW w:w="703" w:type="dxa"/>
            <w:tcBorders>
              <w:top w:val="nil"/>
              <w:left w:val="nil"/>
              <w:bottom w:val="nil"/>
              <w:right w:val="nil"/>
            </w:tcBorders>
            <w:shd w:val="clear" w:color="auto" w:fill="auto"/>
            <w:noWrap/>
            <w:vAlign w:val="bottom"/>
            <w:hideMark/>
          </w:tcPr>
          <w:p w14:paraId="1AF18787"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1</w:t>
            </w:r>
          </w:p>
        </w:tc>
        <w:tc>
          <w:tcPr>
            <w:tcW w:w="557" w:type="dxa"/>
            <w:tcBorders>
              <w:top w:val="nil"/>
              <w:left w:val="nil"/>
              <w:bottom w:val="nil"/>
              <w:right w:val="nil"/>
            </w:tcBorders>
            <w:shd w:val="clear" w:color="auto" w:fill="auto"/>
            <w:noWrap/>
            <w:vAlign w:val="center"/>
            <w:hideMark/>
          </w:tcPr>
          <w:p w14:paraId="3EE9089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131" w:type="dxa"/>
            <w:tcBorders>
              <w:top w:val="nil"/>
              <w:left w:val="nil"/>
              <w:bottom w:val="nil"/>
              <w:right w:val="nil"/>
            </w:tcBorders>
            <w:shd w:val="clear" w:color="auto" w:fill="auto"/>
            <w:noWrap/>
            <w:vAlign w:val="center"/>
            <w:hideMark/>
          </w:tcPr>
          <w:p w14:paraId="0CFAFAFF"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137BCB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F33FB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855A0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1.79</w:t>
            </w:r>
          </w:p>
        </w:tc>
        <w:tc>
          <w:tcPr>
            <w:tcW w:w="324" w:type="dxa"/>
            <w:tcBorders>
              <w:top w:val="nil"/>
              <w:left w:val="nil"/>
              <w:bottom w:val="nil"/>
              <w:right w:val="nil"/>
            </w:tcBorders>
            <w:shd w:val="clear" w:color="auto" w:fill="auto"/>
            <w:noWrap/>
            <w:vAlign w:val="center"/>
            <w:hideMark/>
          </w:tcPr>
          <w:p w14:paraId="67F929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1.09</w:t>
            </w:r>
          </w:p>
        </w:tc>
        <w:tc>
          <w:tcPr>
            <w:tcW w:w="328" w:type="dxa"/>
            <w:tcBorders>
              <w:top w:val="nil"/>
              <w:left w:val="nil"/>
              <w:bottom w:val="nil"/>
              <w:right w:val="nil"/>
            </w:tcBorders>
            <w:shd w:val="clear" w:color="auto" w:fill="auto"/>
            <w:noWrap/>
            <w:vAlign w:val="center"/>
            <w:hideMark/>
          </w:tcPr>
          <w:p w14:paraId="5CB355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1.23</w:t>
            </w:r>
          </w:p>
        </w:tc>
        <w:tc>
          <w:tcPr>
            <w:tcW w:w="253" w:type="dxa"/>
            <w:tcBorders>
              <w:top w:val="nil"/>
              <w:left w:val="nil"/>
              <w:bottom w:val="nil"/>
              <w:right w:val="nil"/>
            </w:tcBorders>
            <w:shd w:val="clear" w:color="auto" w:fill="auto"/>
            <w:noWrap/>
            <w:vAlign w:val="center"/>
            <w:hideMark/>
          </w:tcPr>
          <w:p w14:paraId="66DB75D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0C4556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B11AE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053C3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2.42</w:t>
            </w:r>
          </w:p>
        </w:tc>
        <w:tc>
          <w:tcPr>
            <w:tcW w:w="324" w:type="dxa"/>
            <w:tcBorders>
              <w:top w:val="nil"/>
              <w:left w:val="nil"/>
              <w:bottom w:val="nil"/>
              <w:right w:val="nil"/>
            </w:tcBorders>
            <w:shd w:val="clear" w:color="auto" w:fill="auto"/>
            <w:noWrap/>
            <w:vAlign w:val="center"/>
            <w:hideMark/>
          </w:tcPr>
          <w:p w14:paraId="38848B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1.66</w:t>
            </w:r>
          </w:p>
        </w:tc>
        <w:tc>
          <w:tcPr>
            <w:tcW w:w="339" w:type="dxa"/>
            <w:tcBorders>
              <w:top w:val="nil"/>
              <w:left w:val="nil"/>
              <w:bottom w:val="nil"/>
              <w:right w:val="nil"/>
            </w:tcBorders>
            <w:shd w:val="clear" w:color="auto" w:fill="auto"/>
            <w:noWrap/>
            <w:vAlign w:val="center"/>
            <w:hideMark/>
          </w:tcPr>
          <w:p w14:paraId="4FE28D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253" w:type="dxa"/>
            <w:tcBorders>
              <w:top w:val="nil"/>
              <w:left w:val="nil"/>
              <w:bottom w:val="nil"/>
              <w:right w:val="nil"/>
            </w:tcBorders>
            <w:shd w:val="clear" w:color="auto" w:fill="auto"/>
            <w:noWrap/>
            <w:vAlign w:val="center"/>
            <w:hideMark/>
          </w:tcPr>
          <w:p w14:paraId="416D95F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241E54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AAA3D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00B55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1.63</w:t>
            </w:r>
          </w:p>
        </w:tc>
        <w:tc>
          <w:tcPr>
            <w:tcW w:w="324" w:type="dxa"/>
            <w:tcBorders>
              <w:top w:val="nil"/>
              <w:left w:val="nil"/>
              <w:bottom w:val="nil"/>
              <w:right w:val="nil"/>
            </w:tcBorders>
            <w:shd w:val="clear" w:color="auto" w:fill="auto"/>
            <w:noWrap/>
            <w:vAlign w:val="center"/>
            <w:hideMark/>
          </w:tcPr>
          <w:p w14:paraId="3DCEA9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40" w:type="dxa"/>
            <w:tcBorders>
              <w:top w:val="nil"/>
              <w:left w:val="nil"/>
              <w:bottom w:val="nil"/>
              <w:right w:val="nil"/>
            </w:tcBorders>
            <w:shd w:val="clear" w:color="auto" w:fill="auto"/>
            <w:noWrap/>
            <w:vAlign w:val="center"/>
            <w:hideMark/>
          </w:tcPr>
          <w:p w14:paraId="3C3D5F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1.32</w:t>
            </w:r>
          </w:p>
        </w:tc>
        <w:tc>
          <w:tcPr>
            <w:tcW w:w="253" w:type="dxa"/>
            <w:tcBorders>
              <w:top w:val="nil"/>
              <w:left w:val="nil"/>
              <w:bottom w:val="nil"/>
              <w:right w:val="nil"/>
            </w:tcBorders>
            <w:shd w:val="clear" w:color="auto" w:fill="auto"/>
            <w:noWrap/>
            <w:vAlign w:val="center"/>
            <w:hideMark/>
          </w:tcPr>
          <w:p w14:paraId="1976E31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00F266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E5926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D28E2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1.45</w:t>
            </w:r>
          </w:p>
        </w:tc>
        <w:tc>
          <w:tcPr>
            <w:tcW w:w="324" w:type="dxa"/>
            <w:tcBorders>
              <w:top w:val="nil"/>
              <w:left w:val="nil"/>
              <w:bottom w:val="nil"/>
              <w:right w:val="nil"/>
            </w:tcBorders>
            <w:shd w:val="clear" w:color="auto" w:fill="auto"/>
            <w:noWrap/>
            <w:vAlign w:val="center"/>
            <w:hideMark/>
          </w:tcPr>
          <w:p w14:paraId="54793C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41" w:type="dxa"/>
            <w:tcBorders>
              <w:top w:val="nil"/>
              <w:left w:val="nil"/>
              <w:bottom w:val="nil"/>
              <w:right w:val="nil"/>
            </w:tcBorders>
            <w:shd w:val="clear" w:color="auto" w:fill="auto"/>
            <w:noWrap/>
            <w:vAlign w:val="center"/>
            <w:hideMark/>
          </w:tcPr>
          <w:p w14:paraId="4A1A77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0.79</w:t>
            </w:r>
          </w:p>
        </w:tc>
        <w:tc>
          <w:tcPr>
            <w:tcW w:w="253" w:type="dxa"/>
            <w:tcBorders>
              <w:top w:val="nil"/>
              <w:left w:val="nil"/>
              <w:bottom w:val="nil"/>
              <w:right w:val="nil"/>
            </w:tcBorders>
            <w:shd w:val="clear" w:color="auto" w:fill="auto"/>
            <w:noWrap/>
            <w:vAlign w:val="center"/>
            <w:hideMark/>
          </w:tcPr>
          <w:p w14:paraId="74792FD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682E62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68545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1CB156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24" w:type="dxa"/>
            <w:tcBorders>
              <w:top w:val="nil"/>
              <w:left w:val="nil"/>
              <w:bottom w:val="nil"/>
              <w:right w:val="nil"/>
            </w:tcBorders>
            <w:shd w:val="clear" w:color="auto" w:fill="auto"/>
            <w:noWrap/>
            <w:vAlign w:val="center"/>
            <w:hideMark/>
          </w:tcPr>
          <w:p w14:paraId="770029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342" w:type="dxa"/>
            <w:tcBorders>
              <w:top w:val="nil"/>
              <w:left w:val="nil"/>
              <w:bottom w:val="nil"/>
              <w:right w:val="nil"/>
            </w:tcBorders>
            <w:shd w:val="clear" w:color="auto" w:fill="auto"/>
            <w:noWrap/>
            <w:vAlign w:val="center"/>
            <w:hideMark/>
          </w:tcPr>
          <w:p w14:paraId="5C4684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0.91</w:t>
            </w:r>
          </w:p>
        </w:tc>
        <w:tc>
          <w:tcPr>
            <w:tcW w:w="232" w:type="dxa"/>
            <w:tcBorders>
              <w:top w:val="nil"/>
              <w:left w:val="nil"/>
              <w:bottom w:val="nil"/>
              <w:right w:val="nil"/>
            </w:tcBorders>
            <w:shd w:val="clear" w:color="auto" w:fill="auto"/>
            <w:noWrap/>
            <w:vAlign w:val="bottom"/>
            <w:hideMark/>
          </w:tcPr>
          <w:p w14:paraId="184D561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76F3339" w14:textId="77777777" w:rsidTr="00DB4D87">
        <w:trPr>
          <w:trHeight w:val="17"/>
        </w:trPr>
        <w:tc>
          <w:tcPr>
            <w:tcW w:w="703" w:type="dxa"/>
            <w:tcBorders>
              <w:top w:val="nil"/>
              <w:left w:val="nil"/>
              <w:bottom w:val="nil"/>
              <w:right w:val="nil"/>
            </w:tcBorders>
            <w:shd w:val="clear" w:color="auto" w:fill="auto"/>
            <w:noWrap/>
            <w:vAlign w:val="bottom"/>
            <w:hideMark/>
          </w:tcPr>
          <w:p w14:paraId="042D274F"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5349B92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131" w:type="dxa"/>
            <w:tcBorders>
              <w:top w:val="nil"/>
              <w:left w:val="nil"/>
              <w:bottom w:val="nil"/>
              <w:right w:val="nil"/>
            </w:tcBorders>
            <w:shd w:val="clear" w:color="auto" w:fill="auto"/>
            <w:noWrap/>
            <w:vAlign w:val="center"/>
            <w:hideMark/>
          </w:tcPr>
          <w:p w14:paraId="4E50AA2A"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079CF2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B0C88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AD2E9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3.70</w:t>
            </w:r>
          </w:p>
        </w:tc>
        <w:tc>
          <w:tcPr>
            <w:tcW w:w="324" w:type="dxa"/>
            <w:tcBorders>
              <w:top w:val="nil"/>
              <w:left w:val="nil"/>
              <w:bottom w:val="nil"/>
              <w:right w:val="nil"/>
            </w:tcBorders>
            <w:shd w:val="clear" w:color="auto" w:fill="auto"/>
            <w:noWrap/>
            <w:vAlign w:val="center"/>
            <w:hideMark/>
          </w:tcPr>
          <w:p w14:paraId="286795B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2.39</w:t>
            </w:r>
          </w:p>
        </w:tc>
        <w:tc>
          <w:tcPr>
            <w:tcW w:w="328" w:type="dxa"/>
            <w:tcBorders>
              <w:top w:val="nil"/>
              <w:left w:val="nil"/>
              <w:bottom w:val="nil"/>
              <w:right w:val="nil"/>
            </w:tcBorders>
            <w:shd w:val="clear" w:color="auto" w:fill="auto"/>
            <w:noWrap/>
            <w:vAlign w:val="center"/>
            <w:hideMark/>
          </w:tcPr>
          <w:p w14:paraId="28E711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2.79</w:t>
            </w:r>
          </w:p>
        </w:tc>
        <w:tc>
          <w:tcPr>
            <w:tcW w:w="253" w:type="dxa"/>
            <w:tcBorders>
              <w:top w:val="nil"/>
              <w:left w:val="nil"/>
              <w:bottom w:val="nil"/>
              <w:right w:val="nil"/>
            </w:tcBorders>
            <w:shd w:val="clear" w:color="auto" w:fill="auto"/>
            <w:noWrap/>
            <w:vAlign w:val="center"/>
            <w:hideMark/>
          </w:tcPr>
          <w:p w14:paraId="43A3BA0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B2441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8DED8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831BE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4.15</w:t>
            </w:r>
          </w:p>
        </w:tc>
        <w:tc>
          <w:tcPr>
            <w:tcW w:w="324" w:type="dxa"/>
            <w:tcBorders>
              <w:top w:val="nil"/>
              <w:left w:val="nil"/>
              <w:bottom w:val="nil"/>
              <w:right w:val="nil"/>
            </w:tcBorders>
            <w:shd w:val="clear" w:color="auto" w:fill="auto"/>
            <w:noWrap/>
            <w:vAlign w:val="center"/>
            <w:hideMark/>
          </w:tcPr>
          <w:p w14:paraId="076D7F8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3.28</w:t>
            </w:r>
          </w:p>
        </w:tc>
        <w:tc>
          <w:tcPr>
            <w:tcW w:w="339" w:type="dxa"/>
            <w:tcBorders>
              <w:top w:val="nil"/>
              <w:left w:val="nil"/>
              <w:bottom w:val="nil"/>
              <w:right w:val="nil"/>
            </w:tcBorders>
            <w:shd w:val="clear" w:color="auto" w:fill="auto"/>
            <w:noWrap/>
            <w:vAlign w:val="center"/>
            <w:hideMark/>
          </w:tcPr>
          <w:p w14:paraId="0EC2B8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3.15</w:t>
            </w:r>
          </w:p>
        </w:tc>
        <w:tc>
          <w:tcPr>
            <w:tcW w:w="253" w:type="dxa"/>
            <w:tcBorders>
              <w:top w:val="nil"/>
              <w:left w:val="nil"/>
              <w:bottom w:val="nil"/>
              <w:right w:val="nil"/>
            </w:tcBorders>
            <w:shd w:val="clear" w:color="auto" w:fill="auto"/>
            <w:noWrap/>
            <w:vAlign w:val="center"/>
            <w:hideMark/>
          </w:tcPr>
          <w:p w14:paraId="5F3C8C1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30D68F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23A60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4888D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3.44</w:t>
            </w:r>
          </w:p>
        </w:tc>
        <w:tc>
          <w:tcPr>
            <w:tcW w:w="324" w:type="dxa"/>
            <w:tcBorders>
              <w:top w:val="nil"/>
              <w:left w:val="nil"/>
              <w:bottom w:val="nil"/>
              <w:right w:val="nil"/>
            </w:tcBorders>
            <w:shd w:val="clear" w:color="auto" w:fill="auto"/>
            <w:noWrap/>
            <w:vAlign w:val="center"/>
            <w:hideMark/>
          </w:tcPr>
          <w:p w14:paraId="05ADB6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2.48</w:t>
            </w:r>
          </w:p>
        </w:tc>
        <w:tc>
          <w:tcPr>
            <w:tcW w:w="340" w:type="dxa"/>
            <w:tcBorders>
              <w:top w:val="nil"/>
              <w:left w:val="nil"/>
              <w:bottom w:val="nil"/>
              <w:right w:val="nil"/>
            </w:tcBorders>
            <w:shd w:val="clear" w:color="auto" w:fill="auto"/>
            <w:noWrap/>
            <w:vAlign w:val="center"/>
            <w:hideMark/>
          </w:tcPr>
          <w:p w14:paraId="7430A74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2.86</w:t>
            </w:r>
          </w:p>
        </w:tc>
        <w:tc>
          <w:tcPr>
            <w:tcW w:w="253" w:type="dxa"/>
            <w:tcBorders>
              <w:top w:val="nil"/>
              <w:left w:val="nil"/>
              <w:bottom w:val="nil"/>
              <w:right w:val="nil"/>
            </w:tcBorders>
            <w:shd w:val="clear" w:color="auto" w:fill="auto"/>
            <w:noWrap/>
            <w:vAlign w:val="center"/>
            <w:hideMark/>
          </w:tcPr>
          <w:p w14:paraId="098EAE8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41CA59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ADAF8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D7944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3.08</w:t>
            </w:r>
          </w:p>
        </w:tc>
        <w:tc>
          <w:tcPr>
            <w:tcW w:w="324" w:type="dxa"/>
            <w:tcBorders>
              <w:top w:val="nil"/>
              <w:left w:val="nil"/>
              <w:bottom w:val="nil"/>
              <w:right w:val="nil"/>
            </w:tcBorders>
            <w:shd w:val="clear" w:color="auto" w:fill="auto"/>
            <w:noWrap/>
            <w:vAlign w:val="center"/>
            <w:hideMark/>
          </w:tcPr>
          <w:p w14:paraId="0054A9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1.59</w:t>
            </w:r>
          </w:p>
        </w:tc>
        <w:tc>
          <w:tcPr>
            <w:tcW w:w="341" w:type="dxa"/>
            <w:tcBorders>
              <w:top w:val="nil"/>
              <w:left w:val="nil"/>
              <w:bottom w:val="nil"/>
              <w:right w:val="nil"/>
            </w:tcBorders>
            <w:shd w:val="clear" w:color="auto" w:fill="auto"/>
            <w:noWrap/>
            <w:vAlign w:val="center"/>
            <w:hideMark/>
          </w:tcPr>
          <w:p w14:paraId="4B0143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253" w:type="dxa"/>
            <w:tcBorders>
              <w:top w:val="nil"/>
              <w:left w:val="nil"/>
              <w:bottom w:val="nil"/>
              <w:right w:val="nil"/>
            </w:tcBorders>
            <w:shd w:val="clear" w:color="auto" w:fill="auto"/>
            <w:noWrap/>
            <w:vAlign w:val="center"/>
            <w:hideMark/>
          </w:tcPr>
          <w:p w14:paraId="0A8879E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30B924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9CC5C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FF3E7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3.53</w:t>
            </w:r>
          </w:p>
        </w:tc>
        <w:tc>
          <w:tcPr>
            <w:tcW w:w="324" w:type="dxa"/>
            <w:tcBorders>
              <w:top w:val="nil"/>
              <w:left w:val="nil"/>
              <w:bottom w:val="nil"/>
              <w:right w:val="nil"/>
            </w:tcBorders>
            <w:shd w:val="clear" w:color="auto" w:fill="auto"/>
            <w:noWrap/>
            <w:vAlign w:val="center"/>
            <w:hideMark/>
          </w:tcPr>
          <w:p w14:paraId="0B15C9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1.92</w:t>
            </w:r>
          </w:p>
        </w:tc>
        <w:tc>
          <w:tcPr>
            <w:tcW w:w="342" w:type="dxa"/>
            <w:tcBorders>
              <w:top w:val="nil"/>
              <w:left w:val="nil"/>
              <w:bottom w:val="nil"/>
              <w:right w:val="nil"/>
            </w:tcBorders>
            <w:shd w:val="clear" w:color="auto" w:fill="auto"/>
            <w:noWrap/>
            <w:vAlign w:val="center"/>
            <w:hideMark/>
          </w:tcPr>
          <w:p w14:paraId="5DD233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1.74</w:t>
            </w:r>
          </w:p>
        </w:tc>
        <w:tc>
          <w:tcPr>
            <w:tcW w:w="232" w:type="dxa"/>
            <w:tcBorders>
              <w:top w:val="nil"/>
              <w:left w:val="nil"/>
              <w:bottom w:val="nil"/>
              <w:right w:val="nil"/>
            </w:tcBorders>
            <w:shd w:val="clear" w:color="auto" w:fill="auto"/>
            <w:noWrap/>
            <w:vAlign w:val="bottom"/>
            <w:hideMark/>
          </w:tcPr>
          <w:p w14:paraId="6411BC3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E6561CC" w14:textId="77777777" w:rsidTr="00DB4D87">
        <w:trPr>
          <w:trHeight w:val="17"/>
        </w:trPr>
        <w:tc>
          <w:tcPr>
            <w:tcW w:w="703" w:type="dxa"/>
            <w:tcBorders>
              <w:top w:val="nil"/>
              <w:left w:val="nil"/>
              <w:bottom w:val="nil"/>
              <w:right w:val="nil"/>
            </w:tcBorders>
            <w:shd w:val="clear" w:color="auto" w:fill="auto"/>
            <w:noWrap/>
            <w:vAlign w:val="bottom"/>
            <w:hideMark/>
          </w:tcPr>
          <w:p w14:paraId="200CDAFD"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2839E81D"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center"/>
            <w:hideMark/>
          </w:tcPr>
          <w:p w14:paraId="508A6FF5"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noWrap/>
            <w:vAlign w:val="center"/>
            <w:hideMark/>
          </w:tcPr>
          <w:p w14:paraId="69F5F885"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1C4C0373"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2B2D134B"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7B49E6C7"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center"/>
            <w:hideMark/>
          </w:tcPr>
          <w:p w14:paraId="5D276BE2"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4C62A63A"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39" w:type="dxa"/>
            <w:tcBorders>
              <w:top w:val="nil"/>
              <w:left w:val="nil"/>
              <w:bottom w:val="nil"/>
              <w:right w:val="nil"/>
            </w:tcBorders>
            <w:shd w:val="clear" w:color="auto" w:fill="auto"/>
            <w:noWrap/>
            <w:vAlign w:val="center"/>
            <w:hideMark/>
          </w:tcPr>
          <w:p w14:paraId="7F8FD2D6"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4B985ECB"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2F795FBF"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5E5AFF99" w14:textId="77777777" w:rsidR="000C5640" w:rsidRPr="005527FA" w:rsidRDefault="000C5640" w:rsidP="00DB4D87">
            <w:pPr>
              <w:spacing w:after="0" w:line="240" w:lineRule="auto"/>
              <w:jc w:val="right"/>
              <w:rPr>
                <w:rFonts w:eastAsia="Times New Roman"/>
                <w:sz w:val="16"/>
                <w:szCs w:val="16"/>
              </w:rPr>
            </w:pPr>
          </w:p>
        </w:tc>
        <w:tc>
          <w:tcPr>
            <w:tcW w:w="339" w:type="dxa"/>
            <w:tcBorders>
              <w:top w:val="nil"/>
              <w:left w:val="nil"/>
              <w:bottom w:val="nil"/>
              <w:right w:val="nil"/>
            </w:tcBorders>
            <w:shd w:val="clear" w:color="auto" w:fill="auto"/>
            <w:noWrap/>
            <w:vAlign w:val="center"/>
            <w:hideMark/>
          </w:tcPr>
          <w:p w14:paraId="640C68EC"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4B22057E"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0" w:type="dxa"/>
            <w:tcBorders>
              <w:top w:val="nil"/>
              <w:left w:val="nil"/>
              <w:bottom w:val="nil"/>
              <w:right w:val="nil"/>
            </w:tcBorders>
            <w:shd w:val="clear" w:color="auto" w:fill="auto"/>
            <w:noWrap/>
            <w:vAlign w:val="center"/>
            <w:hideMark/>
          </w:tcPr>
          <w:p w14:paraId="733991DB"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029D6BA9"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6C37D17D"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346C90DD" w14:textId="77777777" w:rsidR="000C5640" w:rsidRPr="005527FA" w:rsidRDefault="000C5640" w:rsidP="00DB4D87">
            <w:pPr>
              <w:spacing w:after="0" w:line="240" w:lineRule="auto"/>
              <w:jc w:val="right"/>
              <w:rPr>
                <w:rFonts w:eastAsia="Times New Roman"/>
                <w:sz w:val="16"/>
                <w:szCs w:val="16"/>
              </w:rPr>
            </w:pPr>
          </w:p>
        </w:tc>
        <w:tc>
          <w:tcPr>
            <w:tcW w:w="340" w:type="dxa"/>
            <w:tcBorders>
              <w:top w:val="nil"/>
              <w:left w:val="nil"/>
              <w:bottom w:val="nil"/>
              <w:right w:val="nil"/>
            </w:tcBorders>
            <w:shd w:val="clear" w:color="auto" w:fill="auto"/>
            <w:noWrap/>
            <w:vAlign w:val="center"/>
            <w:hideMark/>
          </w:tcPr>
          <w:p w14:paraId="43FE40C8"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0C0811F9"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1" w:type="dxa"/>
            <w:tcBorders>
              <w:top w:val="nil"/>
              <w:left w:val="nil"/>
              <w:bottom w:val="nil"/>
              <w:right w:val="nil"/>
            </w:tcBorders>
            <w:shd w:val="clear" w:color="auto" w:fill="auto"/>
            <w:noWrap/>
            <w:vAlign w:val="center"/>
            <w:hideMark/>
          </w:tcPr>
          <w:p w14:paraId="2CA644B7"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01A6F05C"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7C5F9EA8"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7B569DCC" w14:textId="77777777" w:rsidR="000C5640" w:rsidRPr="005527FA" w:rsidRDefault="000C5640" w:rsidP="00DB4D87">
            <w:pPr>
              <w:spacing w:after="0" w:line="240" w:lineRule="auto"/>
              <w:jc w:val="right"/>
              <w:rPr>
                <w:rFonts w:eastAsia="Times New Roman"/>
                <w:sz w:val="16"/>
                <w:szCs w:val="16"/>
              </w:rPr>
            </w:pPr>
          </w:p>
        </w:tc>
        <w:tc>
          <w:tcPr>
            <w:tcW w:w="341" w:type="dxa"/>
            <w:tcBorders>
              <w:top w:val="nil"/>
              <w:left w:val="nil"/>
              <w:bottom w:val="nil"/>
              <w:right w:val="nil"/>
            </w:tcBorders>
            <w:shd w:val="clear" w:color="auto" w:fill="auto"/>
            <w:noWrap/>
            <w:vAlign w:val="center"/>
            <w:hideMark/>
          </w:tcPr>
          <w:p w14:paraId="44F08FC6"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center"/>
            <w:hideMark/>
          </w:tcPr>
          <w:p w14:paraId="5BC871B9"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2" w:type="dxa"/>
            <w:tcBorders>
              <w:top w:val="nil"/>
              <w:left w:val="nil"/>
              <w:bottom w:val="nil"/>
              <w:right w:val="nil"/>
            </w:tcBorders>
            <w:shd w:val="clear" w:color="auto" w:fill="auto"/>
            <w:noWrap/>
            <w:vAlign w:val="center"/>
            <w:hideMark/>
          </w:tcPr>
          <w:p w14:paraId="33BFBB65"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center"/>
            <w:hideMark/>
          </w:tcPr>
          <w:p w14:paraId="5D84EED3"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4FCB0C63"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center"/>
            <w:hideMark/>
          </w:tcPr>
          <w:p w14:paraId="3BA715D8" w14:textId="77777777" w:rsidR="000C5640" w:rsidRPr="005527FA" w:rsidRDefault="000C5640" w:rsidP="00DB4D87">
            <w:pPr>
              <w:spacing w:after="0" w:line="240" w:lineRule="auto"/>
              <w:jc w:val="right"/>
              <w:rPr>
                <w:rFonts w:eastAsia="Times New Roman"/>
                <w:sz w:val="16"/>
                <w:szCs w:val="16"/>
              </w:rPr>
            </w:pPr>
          </w:p>
        </w:tc>
        <w:tc>
          <w:tcPr>
            <w:tcW w:w="342" w:type="dxa"/>
            <w:tcBorders>
              <w:top w:val="nil"/>
              <w:left w:val="nil"/>
              <w:bottom w:val="nil"/>
              <w:right w:val="nil"/>
            </w:tcBorders>
            <w:shd w:val="clear" w:color="auto" w:fill="auto"/>
            <w:noWrap/>
            <w:vAlign w:val="center"/>
            <w:hideMark/>
          </w:tcPr>
          <w:p w14:paraId="13FDDE2E"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0D4154F8"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5E5E1266" w14:textId="77777777" w:rsidTr="00DB4D87">
        <w:trPr>
          <w:trHeight w:val="17"/>
        </w:trPr>
        <w:tc>
          <w:tcPr>
            <w:tcW w:w="703" w:type="dxa"/>
            <w:tcBorders>
              <w:top w:val="nil"/>
              <w:left w:val="nil"/>
              <w:bottom w:val="nil"/>
              <w:right w:val="nil"/>
            </w:tcBorders>
            <w:shd w:val="clear" w:color="auto" w:fill="auto"/>
            <w:noWrap/>
            <w:vAlign w:val="bottom"/>
            <w:hideMark/>
          </w:tcPr>
          <w:p w14:paraId="32658F53"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7D38302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131" w:type="dxa"/>
            <w:tcBorders>
              <w:top w:val="nil"/>
              <w:left w:val="nil"/>
              <w:bottom w:val="nil"/>
              <w:right w:val="nil"/>
            </w:tcBorders>
            <w:shd w:val="clear" w:color="auto" w:fill="auto"/>
            <w:noWrap/>
            <w:vAlign w:val="center"/>
            <w:hideMark/>
          </w:tcPr>
          <w:p w14:paraId="6F9D240F"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7A7D3B1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315029D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6B61B9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374</w:t>
            </w:r>
          </w:p>
        </w:tc>
        <w:tc>
          <w:tcPr>
            <w:tcW w:w="324" w:type="dxa"/>
            <w:tcBorders>
              <w:top w:val="nil"/>
              <w:left w:val="nil"/>
              <w:bottom w:val="nil"/>
              <w:right w:val="nil"/>
            </w:tcBorders>
            <w:shd w:val="clear" w:color="auto" w:fill="auto"/>
            <w:noWrap/>
            <w:vAlign w:val="center"/>
            <w:hideMark/>
          </w:tcPr>
          <w:p w14:paraId="1F21DD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373</w:t>
            </w:r>
          </w:p>
        </w:tc>
        <w:tc>
          <w:tcPr>
            <w:tcW w:w="328" w:type="dxa"/>
            <w:tcBorders>
              <w:top w:val="nil"/>
              <w:left w:val="nil"/>
              <w:bottom w:val="nil"/>
              <w:right w:val="nil"/>
            </w:tcBorders>
            <w:shd w:val="clear" w:color="auto" w:fill="auto"/>
            <w:noWrap/>
            <w:vAlign w:val="center"/>
            <w:hideMark/>
          </w:tcPr>
          <w:p w14:paraId="712C94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152</w:t>
            </w:r>
          </w:p>
        </w:tc>
        <w:tc>
          <w:tcPr>
            <w:tcW w:w="253" w:type="dxa"/>
            <w:tcBorders>
              <w:top w:val="nil"/>
              <w:left w:val="nil"/>
              <w:bottom w:val="nil"/>
              <w:right w:val="nil"/>
            </w:tcBorders>
            <w:shd w:val="clear" w:color="auto" w:fill="auto"/>
            <w:noWrap/>
            <w:vAlign w:val="center"/>
            <w:hideMark/>
          </w:tcPr>
          <w:p w14:paraId="5640389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8C89F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438C67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7C6CCA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w:t>
            </w:r>
          </w:p>
        </w:tc>
        <w:tc>
          <w:tcPr>
            <w:tcW w:w="324" w:type="dxa"/>
            <w:tcBorders>
              <w:top w:val="nil"/>
              <w:left w:val="nil"/>
              <w:bottom w:val="nil"/>
              <w:right w:val="nil"/>
            </w:tcBorders>
            <w:shd w:val="clear" w:color="auto" w:fill="auto"/>
            <w:noWrap/>
            <w:vAlign w:val="center"/>
            <w:hideMark/>
          </w:tcPr>
          <w:p w14:paraId="74A1D1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w:t>
            </w:r>
          </w:p>
        </w:tc>
        <w:tc>
          <w:tcPr>
            <w:tcW w:w="339" w:type="dxa"/>
            <w:tcBorders>
              <w:top w:val="nil"/>
              <w:left w:val="nil"/>
              <w:bottom w:val="nil"/>
              <w:right w:val="nil"/>
            </w:tcBorders>
            <w:shd w:val="clear" w:color="auto" w:fill="auto"/>
            <w:noWrap/>
            <w:vAlign w:val="center"/>
            <w:hideMark/>
          </w:tcPr>
          <w:p w14:paraId="7F00CA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53</w:t>
            </w:r>
          </w:p>
        </w:tc>
        <w:tc>
          <w:tcPr>
            <w:tcW w:w="253" w:type="dxa"/>
            <w:tcBorders>
              <w:top w:val="nil"/>
              <w:left w:val="nil"/>
              <w:bottom w:val="nil"/>
              <w:right w:val="nil"/>
            </w:tcBorders>
            <w:shd w:val="clear" w:color="auto" w:fill="auto"/>
            <w:noWrap/>
            <w:vAlign w:val="center"/>
            <w:hideMark/>
          </w:tcPr>
          <w:p w14:paraId="5C6814C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1FF243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2C128A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5E4D27F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324" w:type="dxa"/>
            <w:tcBorders>
              <w:top w:val="nil"/>
              <w:left w:val="nil"/>
              <w:bottom w:val="nil"/>
              <w:right w:val="nil"/>
            </w:tcBorders>
            <w:shd w:val="clear" w:color="auto" w:fill="auto"/>
            <w:noWrap/>
            <w:vAlign w:val="center"/>
            <w:hideMark/>
          </w:tcPr>
          <w:p w14:paraId="5103DD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w:t>
            </w:r>
          </w:p>
        </w:tc>
        <w:tc>
          <w:tcPr>
            <w:tcW w:w="340" w:type="dxa"/>
            <w:tcBorders>
              <w:top w:val="nil"/>
              <w:left w:val="nil"/>
              <w:bottom w:val="nil"/>
              <w:right w:val="nil"/>
            </w:tcBorders>
            <w:shd w:val="clear" w:color="auto" w:fill="auto"/>
            <w:noWrap/>
            <w:vAlign w:val="center"/>
            <w:hideMark/>
          </w:tcPr>
          <w:p w14:paraId="1C5E8A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253" w:type="dxa"/>
            <w:tcBorders>
              <w:top w:val="nil"/>
              <w:left w:val="nil"/>
              <w:bottom w:val="nil"/>
              <w:right w:val="nil"/>
            </w:tcBorders>
            <w:shd w:val="clear" w:color="auto" w:fill="auto"/>
            <w:noWrap/>
            <w:vAlign w:val="center"/>
            <w:hideMark/>
          </w:tcPr>
          <w:p w14:paraId="71FEDC7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595BC7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30FA80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152A88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324" w:type="dxa"/>
            <w:tcBorders>
              <w:top w:val="nil"/>
              <w:left w:val="nil"/>
              <w:bottom w:val="nil"/>
              <w:right w:val="nil"/>
            </w:tcBorders>
            <w:shd w:val="clear" w:color="auto" w:fill="auto"/>
            <w:noWrap/>
            <w:vAlign w:val="center"/>
            <w:hideMark/>
          </w:tcPr>
          <w:p w14:paraId="1BD15F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341" w:type="dxa"/>
            <w:tcBorders>
              <w:top w:val="nil"/>
              <w:left w:val="nil"/>
              <w:bottom w:val="nil"/>
              <w:right w:val="nil"/>
            </w:tcBorders>
            <w:shd w:val="clear" w:color="auto" w:fill="auto"/>
            <w:noWrap/>
            <w:vAlign w:val="center"/>
            <w:hideMark/>
          </w:tcPr>
          <w:p w14:paraId="4A55FD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253" w:type="dxa"/>
            <w:tcBorders>
              <w:top w:val="nil"/>
              <w:left w:val="nil"/>
              <w:bottom w:val="nil"/>
              <w:right w:val="nil"/>
            </w:tcBorders>
            <w:shd w:val="clear" w:color="auto" w:fill="auto"/>
            <w:noWrap/>
            <w:vAlign w:val="center"/>
            <w:hideMark/>
          </w:tcPr>
          <w:p w14:paraId="5FF6FE6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218BDB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0D6D4B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4F067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324" w:type="dxa"/>
            <w:tcBorders>
              <w:top w:val="nil"/>
              <w:left w:val="nil"/>
              <w:bottom w:val="nil"/>
              <w:right w:val="nil"/>
            </w:tcBorders>
            <w:shd w:val="clear" w:color="auto" w:fill="auto"/>
            <w:noWrap/>
            <w:vAlign w:val="center"/>
            <w:hideMark/>
          </w:tcPr>
          <w:p w14:paraId="05AC6A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342" w:type="dxa"/>
            <w:tcBorders>
              <w:top w:val="nil"/>
              <w:left w:val="nil"/>
              <w:bottom w:val="nil"/>
              <w:right w:val="nil"/>
            </w:tcBorders>
            <w:shd w:val="clear" w:color="auto" w:fill="auto"/>
            <w:noWrap/>
            <w:vAlign w:val="center"/>
            <w:hideMark/>
          </w:tcPr>
          <w:p w14:paraId="42883C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32" w:type="dxa"/>
            <w:tcBorders>
              <w:top w:val="nil"/>
              <w:left w:val="nil"/>
              <w:bottom w:val="nil"/>
              <w:right w:val="nil"/>
            </w:tcBorders>
            <w:shd w:val="clear" w:color="auto" w:fill="auto"/>
            <w:noWrap/>
            <w:vAlign w:val="bottom"/>
            <w:hideMark/>
          </w:tcPr>
          <w:p w14:paraId="7F7FA15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5161081" w14:textId="77777777" w:rsidTr="00DB4D87">
        <w:trPr>
          <w:trHeight w:val="17"/>
        </w:trPr>
        <w:tc>
          <w:tcPr>
            <w:tcW w:w="703" w:type="dxa"/>
            <w:tcBorders>
              <w:top w:val="nil"/>
              <w:left w:val="nil"/>
              <w:bottom w:val="nil"/>
              <w:right w:val="nil"/>
            </w:tcBorders>
            <w:shd w:val="clear" w:color="auto" w:fill="auto"/>
            <w:noWrap/>
            <w:vAlign w:val="bottom"/>
            <w:hideMark/>
          </w:tcPr>
          <w:p w14:paraId="59F4B416"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1BAD927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131" w:type="dxa"/>
            <w:tcBorders>
              <w:top w:val="nil"/>
              <w:left w:val="nil"/>
              <w:bottom w:val="nil"/>
              <w:right w:val="nil"/>
            </w:tcBorders>
            <w:shd w:val="clear" w:color="auto" w:fill="auto"/>
            <w:noWrap/>
            <w:vAlign w:val="center"/>
            <w:hideMark/>
          </w:tcPr>
          <w:p w14:paraId="6CD8132D"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864978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6165C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2D748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0.42</w:t>
            </w:r>
          </w:p>
        </w:tc>
        <w:tc>
          <w:tcPr>
            <w:tcW w:w="324" w:type="dxa"/>
            <w:tcBorders>
              <w:top w:val="nil"/>
              <w:left w:val="nil"/>
              <w:bottom w:val="nil"/>
              <w:right w:val="nil"/>
            </w:tcBorders>
            <w:shd w:val="clear" w:color="auto" w:fill="auto"/>
            <w:noWrap/>
            <w:vAlign w:val="center"/>
            <w:hideMark/>
          </w:tcPr>
          <w:p w14:paraId="37F309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0.34</w:t>
            </w:r>
          </w:p>
        </w:tc>
        <w:tc>
          <w:tcPr>
            <w:tcW w:w="328" w:type="dxa"/>
            <w:tcBorders>
              <w:top w:val="nil"/>
              <w:left w:val="nil"/>
              <w:bottom w:val="nil"/>
              <w:right w:val="nil"/>
            </w:tcBorders>
            <w:shd w:val="clear" w:color="auto" w:fill="auto"/>
            <w:noWrap/>
            <w:vAlign w:val="center"/>
            <w:hideMark/>
          </w:tcPr>
          <w:p w14:paraId="01BDDF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0.50</w:t>
            </w:r>
          </w:p>
        </w:tc>
        <w:tc>
          <w:tcPr>
            <w:tcW w:w="253" w:type="dxa"/>
            <w:tcBorders>
              <w:top w:val="nil"/>
              <w:left w:val="nil"/>
              <w:bottom w:val="nil"/>
              <w:right w:val="nil"/>
            </w:tcBorders>
            <w:shd w:val="clear" w:color="auto" w:fill="auto"/>
            <w:noWrap/>
            <w:vAlign w:val="center"/>
            <w:hideMark/>
          </w:tcPr>
          <w:p w14:paraId="6C3FE50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6A4266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0550B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9A456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1.64</w:t>
            </w:r>
          </w:p>
        </w:tc>
        <w:tc>
          <w:tcPr>
            <w:tcW w:w="324" w:type="dxa"/>
            <w:tcBorders>
              <w:top w:val="nil"/>
              <w:left w:val="nil"/>
              <w:bottom w:val="nil"/>
              <w:right w:val="nil"/>
            </w:tcBorders>
            <w:shd w:val="clear" w:color="auto" w:fill="auto"/>
            <w:noWrap/>
            <w:vAlign w:val="center"/>
            <w:hideMark/>
          </w:tcPr>
          <w:p w14:paraId="2086EB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39" w:type="dxa"/>
            <w:tcBorders>
              <w:top w:val="nil"/>
              <w:left w:val="nil"/>
              <w:bottom w:val="nil"/>
              <w:right w:val="nil"/>
            </w:tcBorders>
            <w:shd w:val="clear" w:color="auto" w:fill="auto"/>
            <w:noWrap/>
            <w:vAlign w:val="center"/>
            <w:hideMark/>
          </w:tcPr>
          <w:p w14:paraId="731682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1.29</w:t>
            </w:r>
          </w:p>
        </w:tc>
        <w:tc>
          <w:tcPr>
            <w:tcW w:w="253" w:type="dxa"/>
            <w:tcBorders>
              <w:top w:val="nil"/>
              <w:left w:val="nil"/>
              <w:bottom w:val="nil"/>
              <w:right w:val="nil"/>
            </w:tcBorders>
            <w:shd w:val="clear" w:color="auto" w:fill="auto"/>
            <w:noWrap/>
            <w:vAlign w:val="center"/>
            <w:hideMark/>
          </w:tcPr>
          <w:p w14:paraId="41AB5F0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666A52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7E854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6EE0C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0.64</w:t>
            </w:r>
          </w:p>
        </w:tc>
        <w:tc>
          <w:tcPr>
            <w:tcW w:w="324" w:type="dxa"/>
            <w:tcBorders>
              <w:top w:val="nil"/>
              <w:left w:val="nil"/>
              <w:bottom w:val="nil"/>
              <w:right w:val="nil"/>
            </w:tcBorders>
            <w:shd w:val="clear" w:color="auto" w:fill="auto"/>
            <w:noWrap/>
            <w:vAlign w:val="center"/>
            <w:hideMark/>
          </w:tcPr>
          <w:p w14:paraId="356D31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340" w:type="dxa"/>
            <w:tcBorders>
              <w:top w:val="nil"/>
              <w:left w:val="nil"/>
              <w:bottom w:val="nil"/>
              <w:right w:val="nil"/>
            </w:tcBorders>
            <w:shd w:val="clear" w:color="auto" w:fill="auto"/>
            <w:noWrap/>
            <w:vAlign w:val="center"/>
            <w:hideMark/>
          </w:tcPr>
          <w:p w14:paraId="39022B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253" w:type="dxa"/>
            <w:tcBorders>
              <w:top w:val="nil"/>
              <w:left w:val="nil"/>
              <w:bottom w:val="nil"/>
              <w:right w:val="nil"/>
            </w:tcBorders>
            <w:shd w:val="clear" w:color="auto" w:fill="auto"/>
            <w:noWrap/>
            <w:vAlign w:val="center"/>
            <w:hideMark/>
          </w:tcPr>
          <w:p w14:paraId="23434BC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67BE53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B89CF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0E26A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0.27</w:t>
            </w:r>
          </w:p>
        </w:tc>
        <w:tc>
          <w:tcPr>
            <w:tcW w:w="324" w:type="dxa"/>
            <w:tcBorders>
              <w:top w:val="nil"/>
              <w:left w:val="nil"/>
              <w:bottom w:val="nil"/>
              <w:right w:val="nil"/>
            </w:tcBorders>
            <w:shd w:val="clear" w:color="auto" w:fill="auto"/>
            <w:noWrap/>
            <w:vAlign w:val="center"/>
            <w:hideMark/>
          </w:tcPr>
          <w:p w14:paraId="491508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w:t>
            </w:r>
          </w:p>
        </w:tc>
        <w:tc>
          <w:tcPr>
            <w:tcW w:w="341" w:type="dxa"/>
            <w:tcBorders>
              <w:top w:val="nil"/>
              <w:left w:val="nil"/>
              <w:bottom w:val="nil"/>
              <w:right w:val="nil"/>
            </w:tcBorders>
            <w:shd w:val="clear" w:color="auto" w:fill="auto"/>
            <w:noWrap/>
            <w:vAlign w:val="center"/>
            <w:hideMark/>
          </w:tcPr>
          <w:p w14:paraId="46E2D3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0.37</w:t>
            </w:r>
          </w:p>
        </w:tc>
        <w:tc>
          <w:tcPr>
            <w:tcW w:w="253" w:type="dxa"/>
            <w:tcBorders>
              <w:top w:val="nil"/>
              <w:left w:val="nil"/>
              <w:bottom w:val="nil"/>
              <w:right w:val="nil"/>
            </w:tcBorders>
            <w:shd w:val="clear" w:color="auto" w:fill="auto"/>
            <w:noWrap/>
            <w:vAlign w:val="center"/>
            <w:hideMark/>
          </w:tcPr>
          <w:p w14:paraId="06CA953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24CB65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9FB15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066E6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0.51</w:t>
            </w:r>
          </w:p>
        </w:tc>
        <w:tc>
          <w:tcPr>
            <w:tcW w:w="324" w:type="dxa"/>
            <w:tcBorders>
              <w:top w:val="nil"/>
              <w:left w:val="nil"/>
              <w:bottom w:val="nil"/>
              <w:right w:val="nil"/>
            </w:tcBorders>
            <w:shd w:val="clear" w:color="auto" w:fill="auto"/>
            <w:noWrap/>
            <w:vAlign w:val="center"/>
            <w:hideMark/>
          </w:tcPr>
          <w:p w14:paraId="26B180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0.34</w:t>
            </w:r>
          </w:p>
        </w:tc>
        <w:tc>
          <w:tcPr>
            <w:tcW w:w="342" w:type="dxa"/>
            <w:tcBorders>
              <w:top w:val="nil"/>
              <w:left w:val="nil"/>
              <w:bottom w:val="nil"/>
              <w:right w:val="nil"/>
            </w:tcBorders>
            <w:shd w:val="clear" w:color="auto" w:fill="auto"/>
            <w:noWrap/>
            <w:vAlign w:val="center"/>
            <w:hideMark/>
          </w:tcPr>
          <w:p w14:paraId="028DE9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0.49</w:t>
            </w:r>
          </w:p>
        </w:tc>
        <w:tc>
          <w:tcPr>
            <w:tcW w:w="232" w:type="dxa"/>
            <w:tcBorders>
              <w:top w:val="nil"/>
              <w:left w:val="nil"/>
              <w:bottom w:val="nil"/>
              <w:right w:val="nil"/>
            </w:tcBorders>
            <w:shd w:val="clear" w:color="auto" w:fill="auto"/>
            <w:noWrap/>
            <w:vAlign w:val="bottom"/>
            <w:hideMark/>
          </w:tcPr>
          <w:p w14:paraId="193D05D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8F949D9" w14:textId="77777777" w:rsidTr="00DB4D87">
        <w:trPr>
          <w:trHeight w:val="17"/>
        </w:trPr>
        <w:tc>
          <w:tcPr>
            <w:tcW w:w="703" w:type="dxa"/>
            <w:tcBorders>
              <w:top w:val="nil"/>
              <w:left w:val="nil"/>
              <w:bottom w:val="nil"/>
              <w:right w:val="nil"/>
            </w:tcBorders>
            <w:shd w:val="clear" w:color="auto" w:fill="auto"/>
            <w:noWrap/>
            <w:vAlign w:val="bottom"/>
            <w:hideMark/>
          </w:tcPr>
          <w:p w14:paraId="4A83F7F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NO</w:t>
            </w:r>
            <w:r w:rsidRPr="005527FA">
              <w:rPr>
                <w:rFonts w:eastAsia="Times New Roman"/>
                <w:color w:val="000000"/>
                <w:sz w:val="16"/>
                <w:szCs w:val="16"/>
                <w:vertAlign w:val="subscript"/>
              </w:rPr>
              <w:t>3</w:t>
            </w:r>
            <w:r w:rsidRPr="005527FA">
              <w:rPr>
                <w:rFonts w:eastAsia="Times New Roman"/>
                <w:color w:val="000000"/>
                <w:sz w:val="16"/>
                <w:szCs w:val="16"/>
                <w:vertAlign w:val="superscript"/>
              </w:rPr>
              <w:t>-</w:t>
            </w:r>
          </w:p>
        </w:tc>
        <w:tc>
          <w:tcPr>
            <w:tcW w:w="557" w:type="dxa"/>
            <w:tcBorders>
              <w:top w:val="nil"/>
              <w:left w:val="nil"/>
              <w:bottom w:val="nil"/>
              <w:right w:val="nil"/>
            </w:tcBorders>
            <w:shd w:val="clear" w:color="auto" w:fill="auto"/>
            <w:noWrap/>
            <w:vAlign w:val="center"/>
            <w:hideMark/>
          </w:tcPr>
          <w:p w14:paraId="43CC5CB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131" w:type="dxa"/>
            <w:tcBorders>
              <w:top w:val="nil"/>
              <w:left w:val="nil"/>
              <w:bottom w:val="nil"/>
              <w:right w:val="nil"/>
            </w:tcBorders>
            <w:shd w:val="clear" w:color="auto" w:fill="auto"/>
            <w:noWrap/>
            <w:vAlign w:val="center"/>
            <w:hideMark/>
          </w:tcPr>
          <w:p w14:paraId="120D320C"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1F45A2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D85F4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6FF6C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1.62</w:t>
            </w:r>
          </w:p>
        </w:tc>
        <w:tc>
          <w:tcPr>
            <w:tcW w:w="324" w:type="dxa"/>
            <w:tcBorders>
              <w:top w:val="nil"/>
              <w:left w:val="nil"/>
              <w:bottom w:val="nil"/>
              <w:right w:val="nil"/>
            </w:tcBorders>
            <w:shd w:val="clear" w:color="auto" w:fill="auto"/>
            <w:noWrap/>
            <w:vAlign w:val="center"/>
            <w:hideMark/>
          </w:tcPr>
          <w:p w14:paraId="2FE199E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1.14</w:t>
            </w:r>
          </w:p>
        </w:tc>
        <w:tc>
          <w:tcPr>
            <w:tcW w:w="328" w:type="dxa"/>
            <w:tcBorders>
              <w:top w:val="nil"/>
              <w:left w:val="nil"/>
              <w:bottom w:val="nil"/>
              <w:right w:val="nil"/>
            </w:tcBorders>
            <w:shd w:val="clear" w:color="auto" w:fill="auto"/>
            <w:noWrap/>
            <w:vAlign w:val="center"/>
            <w:hideMark/>
          </w:tcPr>
          <w:p w14:paraId="7CDAD3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2.00</w:t>
            </w:r>
          </w:p>
        </w:tc>
        <w:tc>
          <w:tcPr>
            <w:tcW w:w="253" w:type="dxa"/>
            <w:tcBorders>
              <w:top w:val="nil"/>
              <w:left w:val="nil"/>
              <w:bottom w:val="nil"/>
              <w:right w:val="nil"/>
            </w:tcBorders>
            <w:shd w:val="clear" w:color="auto" w:fill="auto"/>
            <w:noWrap/>
            <w:vAlign w:val="center"/>
            <w:hideMark/>
          </w:tcPr>
          <w:p w14:paraId="71E109D2"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39" w:type="dxa"/>
            <w:tcBorders>
              <w:top w:val="nil"/>
              <w:left w:val="nil"/>
              <w:bottom w:val="nil"/>
              <w:right w:val="nil"/>
            </w:tcBorders>
            <w:shd w:val="clear" w:color="auto" w:fill="auto"/>
            <w:noWrap/>
            <w:vAlign w:val="center"/>
            <w:hideMark/>
          </w:tcPr>
          <w:p w14:paraId="6142AF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66134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A16F29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4.19</w:t>
            </w:r>
          </w:p>
        </w:tc>
        <w:tc>
          <w:tcPr>
            <w:tcW w:w="324" w:type="dxa"/>
            <w:tcBorders>
              <w:top w:val="nil"/>
              <w:left w:val="nil"/>
              <w:bottom w:val="nil"/>
              <w:right w:val="nil"/>
            </w:tcBorders>
            <w:shd w:val="clear" w:color="auto" w:fill="auto"/>
            <w:noWrap/>
            <w:vAlign w:val="center"/>
            <w:hideMark/>
          </w:tcPr>
          <w:p w14:paraId="0D64C4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2.75</w:t>
            </w:r>
          </w:p>
        </w:tc>
        <w:tc>
          <w:tcPr>
            <w:tcW w:w="339" w:type="dxa"/>
            <w:tcBorders>
              <w:top w:val="nil"/>
              <w:left w:val="nil"/>
              <w:bottom w:val="nil"/>
              <w:right w:val="nil"/>
            </w:tcBorders>
            <w:shd w:val="clear" w:color="auto" w:fill="auto"/>
            <w:noWrap/>
            <w:vAlign w:val="center"/>
            <w:hideMark/>
          </w:tcPr>
          <w:p w14:paraId="6DC1E7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3.60</w:t>
            </w:r>
          </w:p>
        </w:tc>
        <w:tc>
          <w:tcPr>
            <w:tcW w:w="253" w:type="dxa"/>
            <w:tcBorders>
              <w:top w:val="nil"/>
              <w:left w:val="nil"/>
              <w:bottom w:val="nil"/>
              <w:right w:val="nil"/>
            </w:tcBorders>
            <w:shd w:val="clear" w:color="auto" w:fill="auto"/>
            <w:noWrap/>
            <w:vAlign w:val="center"/>
            <w:hideMark/>
          </w:tcPr>
          <w:p w14:paraId="42DF310D"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0" w:type="dxa"/>
            <w:tcBorders>
              <w:top w:val="nil"/>
              <w:left w:val="nil"/>
              <w:bottom w:val="nil"/>
              <w:right w:val="nil"/>
            </w:tcBorders>
            <w:shd w:val="clear" w:color="auto" w:fill="auto"/>
            <w:noWrap/>
            <w:vAlign w:val="center"/>
            <w:hideMark/>
          </w:tcPr>
          <w:p w14:paraId="076990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7D64A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2FEF8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24" w:type="dxa"/>
            <w:tcBorders>
              <w:top w:val="nil"/>
              <w:left w:val="nil"/>
              <w:bottom w:val="nil"/>
              <w:right w:val="nil"/>
            </w:tcBorders>
            <w:shd w:val="clear" w:color="auto" w:fill="auto"/>
            <w:noWrap/>
            <w:vAlign w:val="center"/>
            <w:hideMark/>
          </w:tcPr>
          <w:p w14:paraId="3A8782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1.58</w:t>
            </w:r>
          </w:p>
        </w:tc>
        <w:tc>
          <w:tcPr>
            <w:tcW w:w="340" w:type="dxa"/>
            <w:tcBorders>
              <w:top w:val="nil"/>
              <w:left w:val="nil"/>
              <w:bottom w:val="nil"/>
              <w:right w:val="nil"/>
            </w:tcBorders>
            <w:shd w:val="clear" w:color="auto" w:fill="auto"/>
            <w:noWrap/>
            <w:vAlign w:val="center"/>
            <w:hideMark/>
          </w:tcPr>
          <w:p w14:paraId="7BAFDA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2.47</w:t>
            </w:r>
          </w:p>
        </w:tc>
        <w:tc>
          <w:tcPr>
            <w:tcW w:w="253" w:type="dxa"/>
            <w:tcBorders>
              <w:top w:val="nil"/>
              <w:left w:val="nil"/>
              <w:bottom w:val="nil"/>
              <w:right w:val="nil"/>
            </w:tcBorders>
            <w:shd w:val="clear" w:color="auto" w:fill="auto"/>
            <w:noWrap/>
            <w:vAlign w:val="center"/>
            <w:hideMark/>
          </w:tcPr>
          <w:p w14:paraId="2452467F"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1" w:type="dxa"/>
            <w:tcBorders>
              <w:top w:val="nil"/>
              <w:left w:val="nil"/>
              <w:bottom w:val="nil"/>
              <w:right w:val="nil"/>
            </w:tcBorders>
            <w:shd w:val="clear" w:color="auto" w:fill="auto"/>
            <w:noWrap/>
            <w:vAlign w:val="center"/>
            <w:hideMark/>
          </w:tcPr>
          <w:p w14:paraId="03672E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877B4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36442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0.69</w:t>
            </w:r>
          </w:p>
        </w:tc>
        <w:tc>
          <w:tcPr>
            <w:tcW w:w="324" w:type="dxa"/>
            <w:tcBorders>
              <w:top w:val="nil"/>
              <w:left w:val="nil"/>
              <w:bottom w:val="nil"/>
              <w:right w:val="nil"/>
            </w:tcBorders>
            <w:shd w:val="clear" w:color="auto" w:fill="auto"/>
            <w:noWrap/>
            <w:vAlign w:val="center"/>
            <w:hideMark/>
          </w:tcPr>
          <w:p w14:paraId="086001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0.60</w:t>
            </w:r>
          </w:p>
        </w:tc>
        <w:tc>
          <w:tcPr>
            <w:tcW w:w="341" w:type="dxa"/>
            <w:tcBorders>
              <w:top w:val="nil"/>
              <w:left w:val="nil"/>
              <w:bottom w:val="nil"/>
              <w:right w:val="nil"/>
            </w:tcBorders>
            <w:shd w:val="clear" w:color="auto" w:fill="auto"/>
            <w:noWrap/>
            <w:vAlign w:val="center"/>
            <w:hideMark/>
          </w:tcPr>
          <w:p w14:paraId="6624A7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0.68</w:t>
            </w:r>
          </w:p>
        </w:tc>
        <w:tc>
          <w:tcPr>
            <w:tcW w:w="253" w:type="dxa"/>
            <w:tcBorders>
              <w:top w:val="nil"/>
              <w:left w:val="nil"/>
              <w:bottom w:val="nil"/>
              <w:right w:val="nil"/>
            </w:tcBorders>
            <w:shd w:val="clear" w:color="auto" w:fill="auto"/>
            <w:noWrap/>
            <w:vAlign w:val="center"/>
            <w:hideMark/>
          </w:tcPr>
          <w:p w14:paraId="274C8CF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2" w:type="dxa"/>
            <w:tcBorders>
              <w:top w:val="nil"/>
              <w:left w:val="nil"/>
              <w:bottom w:val="nil"/>
              <w:right w:val="nil"/>
            </w:tcBorders>
            <w:shd w:val="clear" w:color="auto" w:fill="auto"/>
            <w:noWrap/>
            <w:vAlign w:val="center"/>
            <w:hideMark/>
          </w:tcPr>
          <w:p w14:paraId="3EC9B3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AE7F9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04A72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1.43</w:t>
            </w:r>
          </w:p>
        </w:tc>
        <w:tc>
          <w:tcPr>
            <w:tcW w:w="324" w:type="dxa"/>
            <w:tcBorders>
              <w:top w:val="nil"/>
              <w:left w:val="nil"/>
              <w:bottom w:val="nil"/>
              <w:right w:val="nil"/>
            </w:tcBorders>
            <w:shd w:val="clear" w:color="auto" w:fill="auto"/>
            <w:noWrap/>
            <w:vAlign w:val="center"/>
            <w:hideMark/>
          </w:tcPr>
          <w:p w14:paraId="13142E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0.81</w:t>
            </w:r>
          </w:p>
        </w:tc>
        <w:tc>
          <w:tcPr>
            <w:tcW w:w="342" w:type="dxa"/>
            <w:tcBorders>
              <w:top w:val="nil"/>
              <w:left w:val="nil"/>
              <w:bottom w:val="nil"/>
              <w:right w:val="nil"/>
            </w:tcBorders>
            <w:shd w:val="clear" w:color="auto" w:fill="auto"/>
            <w:noWrap/>
            <w:vAlign w:val="center"/>
            <w:hideMark/>
          </w:tcPr>
          <w:p w14:paraId="084F07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1.18</w:t>
            </w:r>
          </w:p>
        </w:tc>
        <w:tc>
          <w:tcPr>
            <w:tcW w:w="232" w:type="dxa"/>
            <w:tcBorders>
              <w:top w:val="nil"/>
              <w:left w:val="nil"/>
              <w:bottom w:val="nil"/>
              <w:right w:val="nil"/>
            </w:tcBorders>
            <w:shd w:val="clear" w:color="auto" w:fill="auto"/>
            <w:noWrap/>
            <w:vAlign w:val="center"/>
            <w:hideMark/>
          </w:tcPr>
          <w:p w14:paraId="5AE5479D"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6E0C13B1" w14:textId="77777777" w:rsidTr="00DB4D87">
        <w:trPr>
          <w:trHeight w:val="17"/>
        </w:trPr>
        <w:tc>
          <w:tcPr>
            <w:tcW w:w="703" w:type="dxa"/>
            <w:tcBorders>
              <w:top w:val="nil"/>
              <w:left w:val="nil"/>
              <w:bottom w:val="nil"/>
              <w:right w:val="nil"/>
            </w:tcBorders>
            <w:shd w:val="clear" w:color="auto" w:fill="auto"/>
            <w:noWrap/>
            <w:vAlign w:val="bottom"/>
            <w:hideMark/>
          </w:tcPr>
          <w:p w14:paraId="7E92CE50"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8</w:t>
            </w:r>
          </w:p>
        </w:tc>
        <w:tc>
          <w:tcPr>
            <w:tcW w:w="557" w:type="dxa"/>
            <w:tcBorders>
              <w:top w:val="nil"/>
              <w:left w:val="nil"/>
              <w:bottom w:val="nil"/>
              <w:right w:val="nil"/>
            </w:tcBorders>
            <w:shd w:val="clear" w:color="auto" w:fill="auto"/>
            <w:noWrap/>
            <w:vAlign w:val="center"/>
            <w:hideMark/>
          </w:tcPr>
          <w:p w14:paraId="6101D40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131" w:type="dxa"/>
            <w:tcBorders>
              <w:top w:val="nil"/>
              <w:left w:val="nil"/>
              <w:bottom w:val="nil"/>
              <w:right w:val="nil"/>
            </w:tcBorders>
            <w:shd w:val="clear" w:color="auto" w:fill="auto"/>
            <w:noWrap/>
            <w:vAlign w:val="center"/>
            <w:hideMark/>
          </w:tcPr>
          <w:p w14:paraId="1E2F6829"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1BBBA4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89107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EE6DF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2.64</w:t>
            </w:r>
          </w:p>
        </w:tc>
        <w:tc>
          <w:tcPr>
            <w:tcW w:w="324" w:type="dxa"/>
            <w:tcBorders>
              <w:top w:val="nil"/>
              <w:left w:val="nil"/>
              <w:bottom w:val="nil"/>
              <w:right w:val="nil"/>
            </w:tcBorders>
            <w:shd w:val="clear" w:color="auto" w:fill="auto"/>
            <w:noWrap/>
            <w:vAlign w:val="center"/>
            <w:hideMark/>
          </w:tcPr>
          <w:p w14:paraId="3A09EF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2.05</w:t>
            </w:r>
          </w:p>
        </w:tc>
        <w:tc>
          <w:tcPr>
            <w:tcW w:w="328" w:type="dxa"/>
            <w:tcBorders>
              <w:top w:val="nil"/>
              <w:left w:val="nil"/>
              <w:bottom w:val="nil"/>
              <w:right w:val="nil"/>
            </w:tcBorders>
            <w:shd w:val="clear" w:color="auto" w:fill="auto"/>
            <w:noWrap/>
            <w:vAlign w:val="center"/>
            <w:hideMark/>
          </w:tcPr>
          <w:p w14:paraId="2A31AE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2.84</w:t>
            </w:r>
          </w:p>
        </w:tc>
        <w:tc>
          <w:tcPr>
            <w:tcW w:w="253" w:type="dxa"/>
            <w:tcBorders>
              <w:top w:val="nil"/>
              <w:left w:val="nil"/>
              <w:bottom w:val="nil"/>
              <w:right w:val="nil"/>
            </w:tcBorders>
            <w:shd w:val="clear" w:color="auto" w:fill="auto"/>
            <w:noWrap/>
            <w:vAlign w:val="center"/>
            <w:hideMark/>
          </w:tcPr>
          <w:p w14:paraId="4EF9FF5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67C6A9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B51BF6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A29C4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4.95</w:t>
            </w:r>
          </w:p>
        </w:tc>
        <w:tc>
          <w:tcPr>
            <w:tcW w:w="324" w:type="dxa"/>
            <w:tcBorders>
              <w:top w:val="nil"/>
              <w:left w:val="nil"/>
              <w:bottom w:val="nil"/>
              <w:right w:val="nil"/>
            </w:tcBorders>
            <w:shd w:val="clear" w:color="auto" w:fill="auto"/>
            <w:noWrap/>
            <w:vAlign w:val="center"/>
            <w:hideMark/>
          </w:tcPr>
          <w:p w14:paraId="4F5B2E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3.88</w:t>
            </w:r>
          </w:p>
        </w:tc>
        <w:tc>
          <w:tcPr>
            <w:tcW w:w="339" w:type="dxa"/>
            <w:tcBorders>
              <w:top w:val="nil"/>
              <w:left w:val="nil"/>
              <w:bottom w:val="nil"/>
              <w:right w:val="nil"/>
            </w:tcBorders>
            <w:shd w:val="clear" w:color="auto" w:fill="auto"/>
            <w:noWrap/>
            <w:vAlign w:val="center"/>
            <w:hideMark/>
          </w:tcPr>
          <w:p w14:paraId="780E48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4.08</w:t>
            </w:r>
          </w:p>
        </w:tc>
        <w:tc>
          <w:tcPr>
            <w:tcW w:w="253" w:type="dxa"/>
            <w:tcBorders>
              <w:top w:val="nil"/>
              <w:left w:val="nil"/>
              <w:bottom w:val="nil"/>
              <w:right w:val="nil"/>
            </w:tcBorders>
            <w:shd w:val="clear" w:color="auto" w:fill="auto"/>
            <w:noWrap/>
            <w:vAlign w:val="center"/>
            <w:hideMark/>
          </w:tcPr>
          <w:p w14:paraId="56F0EEA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73FF60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729735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C3AE5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2.52</w:t>
            </w:r>
          </w:p>
        </w:tc>
        <w:tc>
          <w:tcPr>
            <w:tcW w:w="324" w:type="dxa"/>
            <w:tcBorders>
              <w:top w:val="nil"/>
              <w:left w:val="nil"/>
              <w:bottom w:val="nil"/>
              <w:right w:val="nil"/>
            </w:tcBorders>
            <w:shd w:val="clear" w:color="auto" w:fill="auto"/>
            <w:noWrap/>
            <w:vAlign w:val="center"/>
            <w:hideMark/>
          </w:tcPr>
          <w:p w14:paraId="7A8E42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2.11</w:t>
            </w:r>
          </w:p>
        </w:tc>
        <w:tc>
          <w:tcPr>
            <w:tcW w:w="340" w:type="dxa"/>
            <w:tcBorders>
              <w:top w:val="nil"/>
              <w:left w:val="nil"/>
              <w:bottom w:val="nil"/>
              <w:right w:val="nil"/>
            </w:tcBorders>
            <w:shd w:val="clear" w:color="auto" w:fill="auto"/>
            <w:noWrap/>
            <w:vAlign w:val="center"/>
            <w:hideMark/>
          </w:tcPr>
          <w:p w14:paraId="3EA023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3.11</w:t>
            </w:r>
          </w:p>
        </w:tc>
        <w:tc>
          <w:tcPr>
            <w:tcW w:w="253" w:type="dxa"/>
            <w:tcBorders>
              <w:top w:val="nil"/>
              <w:left w:val="nil"/>
              <w:bottom w:val="nil"/>
              <w:right w:val="nil"/>
            </w:tcBorders>
            <w:shd w:val="clear" w:color="auto" w:fill="auto"/>
            <w:noWrap/>
            <w:vAlign w:val="center"/>
            <w:hideMark/>
          </w:tcPr>
          <w:p w14:paraId="208F803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3C3753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19180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604C6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24" w:type="dxa"/>
            <w:tcBorders>
              <w:top w:val="nil"/>
              <w:left w:val="nil"/>
              <w:bottom w:val="nil"/>
              <w:right w:val="nil"/>
            </w:tcBorders>
            <w:shd w:val="clear" w:color="auto" w:fill="auto"/>
            <w:noWrap/>
            <w:vAlign w:val="center"/>
            <w:hideMark/>
          </w:tcPr>
          <w:p w14:paraId="7045AF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0.80</w:t>
            </w:r>
          </w:p>
        </w:tc>
        <w:tc>
          <w:tcPr>
            <w:tcW w:w="341" w:type="dxa"/>
            <w:tcBorders>
              <w:top w:val="nil"/>
              <w:left w:val="nil"/>
              <w:bottom w:val="nil"/>
              <w:right w:val="nil"/>
            </w:tcBorders>
            <w:shd w:val="clear" w:color="auto" w:fill="auto"/>
            <w:noWrap/>
            <w:vAlign w:val="center"/>
            <w:hideMark/>
          </w:tcPr>
          <w:p w14:paraId="3C58D9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1.26</w:t>
            </w:r>
          </w:p>
        </w:tc>
        <w:tc>
          <w:tcPr>
            <w:tcW w:w="253" w:type="dxa"/>
            <w:tcBorders>
              <w:top w:val="nil"/>
              <w:left w:val="nil"/>
              <w:bottom w:val="nil"/>
              <w:right w:val="nil"/>
            </w:tcBorders>
            <w:shd w:val="clear" w:color="auto" w:fill="auto"/>
            <w:noWrap/>
            <w:vAlign w:val="center"/>
            <w:hideMark/>
          </w:tcPr>
          <w:p w14:paraId="3791F10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74D7FE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D53B1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ED277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2.24</w:t>
            </w:r>
          </w:p>
        </w:tc>
        <w:tc>
          <w:tcPr>
            <w:tcW w:w="324" w:type="dxa"/>
            <w:tcBorders>
              <w:top w:val="nil"/>
              <w:left w:val="nil"/>
              <w:bottom w:val="nil"/>
              <w:right w:val="nil"/>
            </w:tcBorders>
            <w:shd w:val="clear" w:color="auto" w:fill="auto"/>
            <w:noWrap/>
            <w:vAlign w:val="center"/>
            <w:hideMark/>
          </w:tcPr>
          <w:p w14:paraId="5B3120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342" w:type="dxa"/>
            <w:tcBorders>
              <w:top w:val="nil"/>
              <w:left w:val="nil"/>
              <w:bottom w:val="nil"/>
              <w:right w:val="nil"/>
            </w:tcBorders>
            <w:shd w:val="clear" w:color="auto" w:fill="auto"/>
            <w:noWrap/>
            <w:vAlign w:val="center"/>
            <w:hideMark/>
          </w:tcPr>
          <w:p w14:paraId="06BF78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1.75</w:t>
            </w:r>
          </w:p>
        </w:tc>
        <w:tc>
          <w:tcPr>
            <w:tcW w:w="232" w:type="dxa"/>
            <w:tcBorders>
              <w:top w:val="nil"/>
              <w:left w:val="nil"/>
              <w:bottom w:val="nil"/>
              <w:right w:val="nil"/>
            </w:tcBorders>
            <w:shd w:val="clear" w:color="auto" w:fill="auto"/>
            <w:noWrap/>
            <w:vAlign w:val="bottom"/>
            <w:hideMark/>
          </w:tcPr>
          <w:p w14:paraId="7A6E219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A487DAB" w14:textId="77777777" w:rsidTr="00DB4D87">
        <w:trPr>
          <w:trHeight w:val="17"/>
        </w:trPr>
        <w:tc>
          <w:tcPr>
            <w:tcW w:w="703" w:type="dxa"/>
            <w:tcBorders>
              <w:top w:val="nil"/>
              <w:left w:val="nil"/>
              <w:bottom w:val="nil"/>
              <w:right w:val="nil"/>
            </w:tcBorders>
            <w:shd w:val="clear" w:color="auto" w:fill="auto"/>
            <w:noWrap/>
            <w:vAlign w:val="bottom"/>
            <w:hideMark/>
          </w:tcPr>
          <w:p w14:paraId="605C6C27"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54AE01F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131" w:type="dxa"/>
            <w:tcBorders>
              <w:top w:val="nil"/>
              <w:left w:val="nil"/>
              <w:bottom w:val="nil"/>
              <w:right w:val="nil"/>
            </w:tcBorders>
            <w:shd w:val="clear" w:color="auto" w:fill="auto"/>
            <w:noWrap/>
            <w:vAlign w:val="center"/>
            <w:hideMark/>
          </w:tcPr>
          <w:p w14:paraId="328D3200"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6DC3ED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075C7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17634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6.46</w:t>
            </w:r>
          </w:p>
        </w:tc>
        <w:tc>
          <w:tcPr>
            <w:tcW w:w="324" w:type="dxa"/>
            <w:tcBorders>
              <w:top w:val="nil"/>
              <w:left w:val="nil"/>
              <w:bottom w:val="nil"/>
              <w:right w:val="nil"/>
            </w:tcBorders>
            <w:shd w:val="clear" w:color="auto" w:fill="auto"/>
            <w:noWrap/>
            <w:vAlign w:val="center"/>
            <w:hideMark/>
          </w:tcPr>
          <w:p w14:paraId="7ECE09B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5.14</w:t>
            </w:r>
          </w:p>
        </w:tc>
        <w:tc>
          <w:tcPr>
            <w:tcW w:w="328" w:type="dxa"/>
            <w:tcBorders>
              <w:top w:val="nil"/>
              <w:left w:val="nil"/>
              <w:bottom w:val="nil"/>
              <w:right w:val="nil"/>
            </w:tcBorders>
            <w:shd w:val="clear" w:color="auto" w:fill="auto"/>
            <w:noWrap/>
            <w:vAlign w:val="center"/>
            <w:hideMark/>
          </w:tcPr>
          <w:p w14:paraId="415763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7.14</w:t>
            </w:r>
          </w:p>
        </w:tc>
        <w:tc>
          <w:tcPr>
            <w:tcW w:w="253" w:type="dxa"/>
            <w:tcBorders>
              <w:top w:val="nil"/>
              <w:left w:val="nil"/>
              <w:bottom w:val="nil"/>
              <w:right w:val="nil"/>
            </w:tcBorders>
            <w:shd w:val="clear" w:color="auto" w:fill="auto"/>
            <w:noWrap/>
            <w:vAlign w:val="center"/>
            <w:hideMark/>
          </w:tcPr>
          <w:p w14:paraId="50899F9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4ABC78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B6821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4E61BC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8.60</w:t>
            </w:r>
          </w:p>
        </w:tc>
        <w:tc>
          <w:tcPr>
            <w:tcW w:w="324" w:type="dxa"/>
            <w:tcBorders>
              <w:top w:val="nil"/>
              <w:left w:val="nil"/>
              <w:bottom w:val="nil"/>
              <w:right w:val="nil"/>
            </w:tcBorders>
            <w:shd w:val="clear" w:color="auto" w:fill="auto"/>
            <w:noWrap/>
            <w:vAlign w:val="center"/>
            <w:hideMark/>
          </w:tcPr>
          <w:p w14:paraId="2AC56F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8.11</w:t>
            </w:r>
          </w:p>
        </w:tc>
        <w:tc>
          <w:tcPr>
            <w:tcW w:w="339" w:type="dxa"/>
            <w:tcBorders>
              <w:top w:val="nil"/>
              <w:left w:val="nil"/>
              <w:bottom w:val="nil"/>
              <w:right w:val="nil"/>
            </w:tcBorders>
            <w:shd w:val="clear" w:color="auto" w:fill="auto"/>
            <w:noWrap/>
            <w:vAlign w:val="center"/>
            <w:hideMark/>
          </w:tcPr>
          <w:p w14:paraId="7349B3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8.47</w:t>
            </w:r>
          </w:p>
        </w:tc>
        <w:tc>
          <w:tcPr>
            <w:tcW w:w="253" w:type="dxa"/>
            <w:tcBorders>
              <w:top w:val="nil"/>
              <w:left w:val="nil"/>
              <w:bottom w:val="nil"/>
              <w:right w:val="nil"/>
            </w:tcBorders>
            <w:shd w:val="clear" w:color="auto" w:fill="auto"/>
            <w:noWrap/>
            <w:vAlign w:val="center"/>
            <w:hideMark/>
          </w:tcPr>
          <w:p w14:paraId="6D7EF45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3A70E7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87F4B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683B2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5.68</w:t>
            </w:r>
          </w:p>
        </w:tc>
        <w:tc>
          <w:tcPr>
            <w:tcW w:w="324" w:type="dxa"/>
            <w:tcBorders>
              <w:top w:val="nil"/>
              <w:left w:val="nil"/>
              <w:bottom w:val="nil"/>
              <w:right w:val="nil"/>
            </w:tcBorders>
            <w:shd w:val="clear" w:color="auto" w:fill="auto"/>
            <w:noWrap/>
            <w:vAlign w:val="center"/>
            <w:hideMark/>
          </w:tcPr>
          <w:p w14:paraId="6560DF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4.15</w:t>
            </w:r>
          </w:p>
        </w:tc>
        <w:tc>
          <w:tcPr>
            <w:tcW w:w="340" w:type="dxa"/>
            <w:tcBorders>
              <w:top w:val="nil"/>
              <w:left w:val="nil"/>
              <w:bottom w:val="nil"/>
              <w:right w:val="nil"/>
            </w:tcBorders>
            <w:shd w:val="clear" w:color="auto" w:fill="auto"/>
            <w:noWrap/>
            <w:vAlign w:val="center"/>
            <w:hideMark/>
          </w:tcPr>
          <w:p w14:paraId="5079A4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7.33</w:t>
            </w:r>
          </w:p>
        </w:tc>
        <w:tc>
          <w:tcPr>
            <w:tcW w:w="253" w:type="dxa"/>
            <w:tcBorders>
              <w:top w:val="nil"/>
              <w:left w:val="nil"/>
              <w:bottom w:val="nil"/>
              <w:right w:val="nil"/>
            </w:tcBorders>
            <w:shd w:val="clear" w:color="auto" w:fill="auto"/>
            <w:noWrap/>
            <w:vAlign w:val="center"/>
            <w:hideMark/>
          </w:tcPr>
          <w:p w14:paraId="659E886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0DE3EC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BEA3C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42DFB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2.35</w:t>
            </w:r>
          </w:p>
        </w:tc>
        <w:tc>
          <w:tcPr>
            <w:tcW w:w="324" w:type="dxa"/>
            <w:tcBorders>
              <w:top w:val="nil"/>
              <w:left w:val="nil"/>
              <w:bottom w:val="nil"/>
              <w:right w:val="nil"/>
            </w:tcBorders>
            <w:shd w:val="clear" w:color="auto" w:fill="auto"/>
            <w:noWrap/>
            <w:vAlign w:val="center"/>
            <w:hideMark/>
          </w:tcPr>
          <w:p w14:paraId="531BD1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1.37</w:t>
            </w:r>
          </w:p>
        </w:tc>
        <w:tc>
          <w:tcPr>
            <w:tcW w:w="341" w:type="dxa"/>
            <w:tcBorders>
              <w:top w:val="nil"/>
              <w:left w:val="nil"/>
              <w:bottom w:val="nil"/>
              <w:right w:val="nil"/>
            </w:tcBorders>
            <w:shd w:val="clear" w:color="auto" w:fill="auto"/>
            <w:noWrap/>
            <w:vAlign w:val="center"/>
            <w:hideMark/>
          </w:tcPr>
          <w:p w14:paraId="6D3FAA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3.24</w:t>
            </w:r>
          </w:p>
        </w:tc>
        <w:tc>
          <w:tcPr>
            <w:tcW w:w="253" w:type="dxa"/>
            <w:tcBorders>
              <w:top w:val="nil"/>
              <w:left w:val="nil"/>
              <w:bottom w:val="nil"/>
              <w:right w:val="nil"/>
            </w:tcBorders>
            <w:shd w:val="clear" w:color="auto" w:fill="auto"/>
            <w:noWrap/>
            <w:vAlign w:val="center"/>
            <w:hideMark/>
          </w:tcPr>
          <w:p w14:paraId="3E8F367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1729B1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58490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99BCB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6.18</w:t>
            </w:r>
          </w:p>
        </w:tc>
        <w:tc>
          <w:tcPr>
            <w:tcW w:w="324" w:type="dxa"/>
            <w:tcBorders>
              <w:top w:val="nil"/>
              <w:left w:val="nil"/>
              <w:bottom w:val="nil"/>
              <w:right w:val="nil"/>
            </w:tcBorders>
            <w:shd w:val="clear" w:color="auto" w:fill="auto"/>
            <w:noWrap/>
            <w:vAlign w:val="center"/>
            <w:hideMark/>
          </w:tcPr>
          <w:p w14:paraId="28E2FC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3.50</w:t>
            </w:r>
          </w:p>
        </w:tc>
        <w:tc>
          <w:tcPr>
            <w:tcW w:w="342" w:type="dxa"/>
            <w:tcBorders>
              <w:top w:val="nil"/>
              <w:left w:val="nil"/>
              <w:bottom w:val="nil"/>
              <w:right w:val="nil"/>
            </w:tcBorders>
            <w:shd w:val="clear" w:color="auto" w:fill="auto"/>
            <w:noWrap/>
            <w:vAlign w:val="center"/>
            <w:hideMark/>
          </w:tcPr>
          <w:p w14:paraId="26F41C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3.94</w:t>
            </w:r>
          </w:p>
        </w:tc>
        <w:tc>
          <w:tcPr>
            <w:tcW w:w="232" w:type="dxa"/>
            <w:tcBorders>
              <w:top w:val="nil"/>
              <w:left w:val="nil"/>
              <w:bottom w:val="nil"/>
              <w:right w:val="nil"/>
            </w:tcBorders>
            <w:shd w:val="clear" w:color="auto" w:fill="auto"/>
            <w:noWrap/>
            <w:vAlign w:val="bottom"/>
            <w:hideMark/>
          </w:tcPr>
          <w:p w14:paraId="7DE7377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B72ED3B" w14:textId="77777777" w:rsidTr="00DB4D87">
        <w:trPr>
          <w:trHeight w:val="17"/>
        </w:trPr>
        <w:tc>
          <w:tcPr>
            <w:tcW w:w="703" w:type="dxa"/>
            <w:tcBorders>
              <w:top w:val="nil"/>
              <w:left w:val="nil"/>
              <w:bottom w:val="nil"/>
              <w:right w:val="nil"/>
            </w:tcBorders>
            <w:shd w:val="clear" w:color="auto" w:fill="auto"/>
            <w:noWrap/>
            <w:vAlign w:val="bottom"/>
            <w:hideMark/>
          </w:tcPr>
          <w:p w14:paraId="3A09D912"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bottom"/>
            <w:hideMark/>
          </w:tcPr>
          <w:p w14:paraId="26D95A1D"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bottom"/>
            <w:hideMark/>
          </w:tcPr>
          <w:p w14:paraId="7B62C474"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17177FA4"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7B8886D3"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FA93B19"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5A4CFE07"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56BA4B7A"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43EE679A"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39" w:type="dxa"/>
            <w:tcBorders>
              <w:top w:val="nil"/>
              <w:left w:val="nil"/>
              <w:bottom w:val="nil"/>
              <w:right w:val="nil"/>
            </w:tcBorders>
            <w:shd w:val="clear" w:color="auto" w:fill="auto"/>
            <w:noWrap/>
            <w:vAlign w:val="bottom"/>
            <w:hideMark/>
          </w:tcPr>
          <w:p w14:paraId="2C096872"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7FF8ADA9"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22B1AD8"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4AB17A0E" w14:textId="77777777" w:rsidR="000C5640" w:rsidRPr="005527FA" w:rsidRDefault="000C5640" w:rsidP="00DB4D87">
            <w:pPr>
              <w:spacing w:after="0" w:line="240" w:lineRule="auto"/>
              <w:jc w:val="right"/>
              <w:rPr>
                <w:rFonts w:eastAsia="Times New Roman"/>
                <w:sz w:val="16"/>
                <w:szCs w:val="16"/>
              </w:rPr>
            </w:pPr>
          </w:p>
        </w:tc>
        <w:tc>
          <w:tcPr>
            <w:tcW w:w="339" w:type="dxa"/>
            <w:tcBorders>
              <w:top w:val="nil"/>
              <w:left w:val="nil"/>
              <w:bottom w:val="nil"/>
              <w:right w:val="nil"/>
            </w:tcBorders>
            <w:shd w:val="clear" w:color="auto" w:fill="auto"/>
            <w:noWrap/>
            <w:vAlign w:val="bottom"/>
            <w:hideMark/>
          </w:tcPr>
          <w:p w14:paraId="15A43DAA"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58DE4D51"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0" w:type="dxa"/>
            <w:tcBorders>
              <w:top w:val="nil"/>
              <w:left w:val="nil"/>
              <w:bottom w:val="nil"/>
              <w:right w:val="nil"/>
            </w:tcBorders>
            <w:shd w:val="clear" w:color="auto" w:fill="auto"/>
            <w:noWrap/>
            <w:vAlign w:val="bottom"/>
            <w:hideMark/>
          </w:tcPr>
          <w:p w14:paraId="6348FCDB"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02195500"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20DE82A5"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1346BCC7" w14:textId="77777777" w:rsidR="000C5640" w:rsidRPr="005527FA" w:rsidRDefault="000C5640" w:rsidP="00DB4D87">
            <w:pPr>
              <w:spacing w:after="0" w:line="240" w:lineRule="auto"/>
              <w:jc w:val="right"/>
              <w:rPr>
                <w:rFonts w:eastAsia="Times New Roman"/>
                <w:sz w:val="16"/>
                <w:szCs w:val="16"/>
              </w:rPr>
            </w:pPr>
          </w:p>
        </w:tc>
        <w:tc>
          <w:tcPr>
            <w:tcW w:w="340" w:type="dxa"/>
            <w:tcBorders>
              <w:top w:val="nil"/>
              <w:left w:val="nil"/>
              <w:bottom w:val="nil"/>
              <w:right w:val="nil"/>
            </w:tcBorders>
            <w:shd w:val="clear" w:color="auto" w:fill="auto"/>
            <w:noWrap/>
            <w:vAlign w:val="bottom"/>
            <w:hideMark/>
          </w:tcPr>
          <w:p w14:paraId="1BC4D7B1"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69935A05"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1" w:type="dxa"/>
            <w:tcBorders>
              <w:top w:val="nil"/>
              <w:left w:val="nil"/>
              <w:bottom w:val="nil"/>
              <w:right w:val="nil"/>
            </w:tcBorders>
            <w:shd w:val="clear" w:color="auto" w:fill="auto"/>
            <w:noWrap/>
            <w:vAlign w:val="bottom"/>
            <w:hideMark/>
          </w:tcPr>
          <w:p w14:paraId="54F15EE9"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4AD2FC77"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1B2C49AF"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D1379FF" w14:textId="77777777" w:rsidR="000C5640" w:rsidRPr="005527FA" w:rsidRDefault="000C5640" w:rsidP="00DB4D87">
            <w:pPr>
              <w:spacing w:after="0" w:line="240" w:lineRule="auto"/>
              <w:jc w:val="right"/>
              <w:rPr>
                <w:rFonts w:eastAsia="Times New Roman"/>
                <w:sz w:val="16"/>
                <w:szCs w:val="16"/>
              </w:rPr>
            </w:pPr>
          </w:p>
        </w:tc>
        <w:tc>
          <w:tcPr>
            <w:tcW w:w="341" w:type="dxa"/>
            <w:tcBorders>
              <w:top w:val="nil"/>
              <w:left w:val="nil"/>
              <w:bottom w:val="nil"/>
              <w:right w:val="nil"/>
            </w:tcBorders>
            <w:shd w:val="clear" w:color="auto" w:fill="auto"/>
            <w:noWrap/>
            <w:vAlign w:val="bottom"/>
            <w:hideMark/>
          </w:tcPr>
          <w:p w14:paraId="3F3BE0B0"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77278A7D"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2" w:type="dxa"/>
            <w:tcBorders>
              <w:top w:val="nil"/>
              <w:left w:val="nil"/>
              <w:bottom w:val="nil"/>
              <w:right w:val="nil"/>
            </w:tcBorders>
            <w:shd w:val="clear" w:color="auto" w:fill="auto"/>
            <w:noWrap/>
            <w:vAlign w:val="bottom"/>
            <w:hideMark/>
          </w:tcPr>
          <w:p w14:paraId="42F8D359"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5ED0D393"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C518ADE"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2F491FAC" w14:textId="77777777" w:rsidR="000C5640" w:rsidRPr="005527FA" w:rsidRDefault="000C5640" w:rsidP="00DB4D87">
            <w:pPr>
              <w:spacing w:after="0" w:line="240" w:lineRule="auto"/>
              <w:jc w:val="right"/>
              <w:rPr>
                <w:rFonts w:eastAsia="Times New Roman"/>
                <w:sz w:val="16"/>
                <w:szCs w:val="16"/>
              </w:rPr>
            </w:pPr>
          </w:p>
        </w:tc>
        <w:tc>
          <w:tcPr>
            <w:tcW w:w="342" w:type="dxa"/>
            <w:tcBorders>
              <w:top w:val="nil"/>
              <w:left w:val="nil"/>
              <w:bottom w:val="nil"/>
              <w:right w:val="nil"/>
            </w:tcBorders>
            <w:shd w:val="clear" w:color="auto" w:fill="auto"/>
            <w:noWrap/>
            <w:vAlign w:val="bottom"/>
            <w:hideMark/>
          </w:tcPr>
          <w:p w14:paraId="2350C5BB"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6CBE4BE8"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5D9BFEF7" w14:textId="77777777" w:rsidTr="00DB4D87">
        <w:trPr>
          <w:trHeight w:val="17"/>
        </w:trPr>
        <w:tc>
          <w:tcPr>
            <w:tcW w:w="703" w:type="dxa"/>
            <w:tcBorders>
              <w:top w:val="nil"/>
              <w:left w:val="nil"/>
              <w:bottom w:val="nil"/>
              <w:right w:val="nil"/>
            </w:tcBorders>
            <w:shd w:val="clear" w:color="auto" w:fill="auto"/>
            <w:noWrap/>
            <w:vAlign w:val="bottom"/>
            <w:hideMark/>
          </w:tcPr>
          <w:p w14:paraId="6303C447"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228DBB7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131" w:type="dxa"/>
            <w:tcBorders>
              <w:top w:val="nil"/>
              <w:left w:val="nil"/>
              <w:bottom w:val="nil"/>
              <w:right w:val="nil"/>
            </w:tcBorders>
            <w:shd w:val="clear" w:color="auto" w:fill="auto"/>
            <w:noWrap/>
            <w:vAlign w:val="bottom"/>
            <w:hideMark/>
          </w:tcPr>
          <w:p w14:paraId="325CF495"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31FCE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664B4E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7208B7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374</w:t>
            </w:r>
          </w:p>
        </w:tc>
        <w:tc>
          <w:tcPr>
            <w:tcW w:w="324" w:type="dxa"/>
            <w:tcBorders>
              <w:top w:val="nil"/>
              <w:left w:val="nil"/>
              <w:bottom w:val="nil"/>
              <w:right w:val="nil"/>
            </w:tcBorders>
            <w:shd w:val="clear" w:color="auto" w:fill="auto"/>
            <w:noWrap/>
            <w:vAlign w:val="center"/>
            <w:hideMark/>
          </w:tcPr>
          <w:p w14:paraId="536C9C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373</w:t>
            </w:r>
          </w:p>
        </w:tc>
        <w:tc>
          <w:tcPr>
            <w:tcW w:w="328" w:type="dxa"/>
            <w:tcBorders>
              <w:top w:val="nil"/>
              <w:left w:val="nil"/>
              <w:bottom w:val="nil"/>
              <w:right w:val="nil"/>
            </w:tcBorders>
            <w:shd w:val="clear" w:color="auto" w:fill="auto"/>
            <w:noWrap/>
            <w:vAlign w:val="center"/>
            <w:hideMark/>
          </w:tcPr>
          <w:p w14:paraId="08C555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152</w:t>
            </w:r>
          </w:p>
        </w:tc>
        <w:tc>
          <w:tcPr>
            <w:tcW w:w="253" w:type="dxa"/>
            <w:tcBorders>
              <w:top w:val="nil"/>
              <w:left w:val="nil"/>
              <w:bottom w:val="nil"/>
              <w:right w:val="nil"/>
            </w:tcBorders>
            <w:shd w:val="clear" w:color="auto" w:fill="auto"/>
            <w:noWrap/>
            <w:vAlign w:val="center"/>
            <w:hideMark/>
          </w:tcPr>
          <w:p w14:paraId="15691A7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C2A2C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790233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64754F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87</w:t>
            </w:r>
          </w:p>
        </w:tc>
        <w:tc>
          <w:tcPr>
            <w:tcW w:w="324" w:type="dxa"/>
            <w:tcBorders>
              <w:top w:val="nil"/>
              <w:left w:val="nil"/>
              <w:bottom w:val="nil"/>
              <w:right w:val="nil"/>
            </w:tcBorders>
            <w:shd w:val="clear" w:color="auto" w:fill="auto"/>
            <w:noWrap/>
            <w:vAlign w:val="center"/>
            <w:hideMark/>
          </w:tcPr>
          <w:p w14:paraId="037BC50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w:t>
            </w:r>
          </w:p>
        </w:tc>
        <w:tc>
          <w:tcPr>
            <w:tcW w:w="339" w:type="dxa"/>
            <w:tcBorders>
              <w:top w:val="nil"/>
              <w:left w:val="nil"/>
              <w:bottom w:val="nil"/>
              <w:right w:val="nil"/>
            </w:tcBorders>
            <w:shd w:val="clear" w:color="auto" w:fill="auto"/>
            <w:noWrap/>
            <w:vAlign w:val="center"/>
            <w:hideMark/>
          </w:tcPr>
          <w:p w14:paraId="3E4352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53</w:t>
            </w:r>
          </w:p>
        </w:tc>
        <w:tc>
          <w:tcPr>
            <w:tcW w:w="253" w:type="dxa"/>
            <w:tcBorders>
              <w:top w:val="nil"/>
              <w:left w:val="nil"/>
              <w:bottom w:val="nil"/>
              <w:right w:val="nil"/>
            </w:tcBorders>
            <w:shd w:val="clear" w:color="auto" w:fill="auto"/>
            <w:noWrap/>
            <w:vAlign w:val="center"/>
            <w:hideMark/>
          </w:tcPr>
          <w:p w14:paraId="37B162C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2B2709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13AAA0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13D7E9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96</w:t>
            </w:r>
          </w:p>
        </w:tc>
        <w:tc>
          <w:tcPr>
            <w:tcW w:w="324" w:type="dxa"/>
            <w:tcBorders>
              <w:top w:val="nil"/>
              <w:left w:val="nil"/>
              <w:bottom w:val="nil"/>
              <w:right w:val="nil"/>
            </w:tcBorders>
            <w:shd w:val="clear" w:color="auto" w:fill="auto"/>
            <w:noWrap/>
            <w:vAlign w:val="center"/>
            <w:hideMark/>
          </w:tcPr>
          <w:p w14:paraId="5D3156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w:t>
            </w:r>
          </w:p>
        </w:tc>
        <w:tc>
          <w:tcPr>
            <w:tcW w:w="340" w:type="dxa"/>
            <w:tcBorders>
              <w:top w:val="nil"/>
              <w:left w:val="nil"/>
              <w:bottom w:val="nil"/>
              <w:right w:val="nil"/>
            </w:tcBorders>
            <w:shd w:val="clear" w:color="auto" w:fill="auto"/>
            <w:noWrap/>
            <w:vAlign w:val="center"/>
            <w:hideMark/>
          </w:tcPr>
          <w:p w14:paraId="48D553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253" w:type="dxa"/>
            <w:tcBorders>
              <w:top w:val="nil"/>
              <w:left w:val="nil"/>
              <w:bottom w:val="nil"/>
              <w:right w:val="nil"/>
            </w:tcBorders>
            <w:shd w:val="clear" w:color="auto" w:fill="auto"/>
            <w:noWrap/>
            <w:vAlign w:val="center"/>
            <w:hideMark/>
          </w:tcPr>
          <w:p w14:paraId="3AF7F0F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54E4C4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67634F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67E428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324" w:type="dxa"/>
            <w:tcBorders>
              <w:top w:val="nil"/>
              <w:left w:val="nil"/>
              <w:bottom w:val="nil"/>
              <w:right w:val="nil"/>
            </w:tcBorders>
            <w:shd w:val="clear" w:color="auto" w:fill="auto"/>
            <w:noWrap/>
            <w:vAlign w:val="center"/>
            <w:hideMark/>
          </w:tcPr>
          <w:p w14:paraId="37042F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341" w:type="dxa"/>
            <w:tcBorders>
              <w:top w:val="nil"/>
              <w:left w:val="nil"/>
              <w:bottom w:val="nil"/>
              <w:right w:val="nil"/>
            </w:tcBorders>
            <w:shd w:val="clear" w:color="auto" w:fill="auto"/>
            <w:noWrap/>
            <w:vAlign w:val="center"/>
            <w:hideMark/>
          </w:tcPr>
          <w:p w14:paraId="36A3C0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253" w:type="dxa"/>
            <w:tcBorders>
              <w:top w:val="nil"/>
              <w:left w:val="nil"/>
              <w:bottom w:val="nil"/>
              <w:right w:val="nil"/>
            </w:tcBorders>
            <w:shd w:val="clear" w:color="auto" w:fill="auto"/>
            <w:noWrap/>
            <w:vAlign w:val="center"/>
            <w:hideMark/>
          </w:tcPr>
          <w:p w14:paraId="4329453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2151B57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56AB3F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02A508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97</w:t>
            </w:r>
          </w:p>
        </w:tc>
        <w:tc>
          <w:tcPr>
            <w:tcW w:w="324" w:type="dxa"/>
            <w:tcBorders>
              <w:top w:val="nil"/>
              <w:left w:val="nil"/>
              <w:bottom w:val="nil"/>
              <w:right w:val="nil"/>
            </w:tcBorders>
            <w:shd w:val="clear" w:color="auto" w:fill="auto"/>
            <w:noWrap/>
            <w:vAlign w:val="center"/>
            <w:hideMark/>
          </w:tcPr>
          <w:p w14:paraId="104524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342" w:type="dxa"/>
            <w:tcBorders>
              <w:top w:val="nil"/>
              <w:left w:val="nil"/>
              <w:bottom w:val="nil"/>
              <w:right w:val="nil"/>
            </w:tcBorders>
            <w:shd w:val="clear" w:color="auto" w:fill="auto"/>
            <w:noWrap/>
            <w:vAlign w:val="center"/>
            <w:hideMark/>
          </w:tcPr>
          <w:p w14:paraId="478E37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32" w:type="dxa"/>
            <w:tcBorders>
              <w:top w:val="nil"/>
              <w:left w:val="nil"/>
              <w:bottom w:val="nil"/>
              <w:right w:val="nil"/>
            </w:tcBorders>
            <w:shd w:val="clear" w:color="auto" w:fill="auto"/>
            <w:noWrap/>
            <w:vAlign w:val="bottom"/>
            <w:hideMark/>
          </w:tcPr>
          <w:p w14:paraId="35FD9DD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2A41814" w14:textId="77777777" w:rsidTr="00DB4D87">
        <w:trPr>
          <w:trHeight w:val="17"/>
        </w:trPr>
        <w:tc>
          <w:tcPr>
            <w:tcW w:w="703" w:type="dxa"/>
            <w:tcBorders>
              <w:top w:val="nil"/>
              <w:left w:val="nil"/>
              <w:bottom w:val="nil"/>
              <w:right w:val="nil"/>
            </w:tcBorders>
            <w:shd w:val="clear" w:color="auto" w:fill="auto"/>
            <w:noWrap/>
            <w:vAlign w:val="bottom"/>
            <w:hideMark/>
          </w:tcPr>
          <w:p w14:paraId="449131BB"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112DB14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131" w:type="dxa"/>
            <w:tcBorders>
              <w:top w:val="nil"/>
              <w:left w:val="nil"/>
              <w:bottom w:val="nil"/>
              <w:right w:val="nil"/>
            </w:tcBorders>
            <w:shd w:val="clear" w:color="auto" w:fill="auto"/>
            <w:noWrap/>
            <w:vAlign w:val="bottom"/>
            <w:hideMark/>
          </w:tcPr>
          <w:p w14:paraId="20F671D8"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297A33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02117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094807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0.93</w:t>
            </w:r>
          </w:p>
        </w:tc>
        <w:tc>
          <w:tcPr>
            <w:tcW w:w="324" w:type="dxa"/>
            <w:tcBorders>
              <w:top w:val="nil"/>
              <w:left w:val="nil"/>
              <w:bottom w:val="nil"/>
              <w:right w:val="nil"/>
            </w:tcBorders>
            <w:shd w:val="clear" w:color="auto" w:fill="auto"/>
            <w:noWrap/>
            <w:vAlign w:val="center"/>
            <w:hideMark/>
          </w:tcPr>
          <w:p w14:paraId="7C11FE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328" w:type="dxa"/>
            <w:tcBorders>
              <w:top w:val="nil"/>
              <w:left w:val="nil"/>
              <w:bottom w:val="nil"/>
              <w:right w:val="nil"/>
            </w:tcBorders>
            <w:shd w:val="clear" w:color="auto" w:fill="auto"/>
            <w:noWrap/>
            <w:vAlign w:val="center"/>
            <w:hideMark/>
          </w:tcPr>
          <w:p w14:paraId="5964D0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0.75</w:t>
            </w:r>
          </w:p>
        </w:tc>
        <w:tc>
          <w:tcPr>
            <w:tcW w:w="253" w:type="dxa"/>
            <w:tcBorders>
              <w:top w:val="nil"/>
              <w:left w:val="nil"/>
              <w:bottom w:val="nil"/>
              <w:right w:val="nil"/>
            </w:tcBorders>
            <w:shd w:val="clear" w:color="auto" w:fill="auto"/>
            <w:noWrap/>
            <w:vAlign w:val="center"/>
            <w:hideMark/>
          </w:tcPr>
          <w:p w14:paraId="0BACFB1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062A38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CCD97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64446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24" w:type="dxa"/>
            <w:tcBorders>
              <w:top w:val="nil"/>
              <w:left w:val="nil"/>
              <w:bottom w:val="nil"/>
              <w:right w:val="nil"/>
            </w:tcBorders>
            <w:shd w:val="clear" w:color="auto" w:fill="auto"/>
            <w:noWrap/>
            <w:vAlign w:val="center"/>
            <w:hideMark/>
          </w:tcPr>
          <w:p w14:paraId="545604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0.69</w:t>
            </w:r>
          </w:p>
        </w:tc>
        <w:tc>
          <w:tcPr>
            <w:tcW w:w="339" w:type="dxa"/>
            <w:tcBorders>
              <w:top w:val="nil"/>
              <w:left w:val="nil"/>
              <w:bottom w:val="nil"/>
              <w:right w:val="nil"/>
            </w:tcBorders>
            <w:shd w:val="clear" w:color="auto" w:fill="auto"/>
            <w:noWrap/>
            <w:vAlign w:val="center"/>
            <w:hideMark/>
          </w:tcPr>
          <w:p w14:paraId="02F29C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253" w:type="dxa"/>
            <w:tcBorders>
              <w:top w:val="nil"/>
              <w:left w:val="nil"/>
              <w:bottom w:val="nil"/>
              <w:right w:val="nil"/>
            </w:tcBorders>
            <w:shd w:val="clear" w:color="auto" w:fill="auto"/>
            <w:noWrap/>
            <w:vAlign w:val="center"/>
            <w:hideMark/>
          </w:tcPr>
          <w:p w14:paraId="3072B0A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3AF0F6C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93718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1A20DE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1.05</w:t>
            </w:r>
          </w:p>
        </w:tc>
        <w:tc>
          <w:tcPr>
            <w:tcW w:w="324" w:type="dxa"/>
            <w:tcBorders>
              <w:top w:val="nil"/>
              <w:left w:val="nil"/>
              <w:bottom w:val="nil"/>
              <w:right w:val="nil"/>
            </w:tcBorders>
            <w:shd w:val="clear" w:color="auto" w:fill="auto"/>
            <w:noWrap/>
            <w:vAlign w:val="center"/>
            <w:hideMark/>
          </w:tcPr>
          <w:p w14:paraId="20FB26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0.72</w:t>
            </w:r>
          </w:p>
        </w:tc>
        <w:tc>
          <w:tcPr>
            <w:tcW w:w="340" w:type="dxa"/>
            <w:tcBorders>
              <w:top w:val="nil"/>
              <w:left w:val="nil"/>
              <w:bottom w:val="nil"/>
              <w:right w:val="nil"/>
            </w:tcBorders>
            <w:shd w:val="clear" w:color="auto" w:fill="auto"/>
            <w:noWrap/>
            <w:vAlign w:val="center"/>
            <w:hideMark/>
          </w:tcPr>
          <w:p w14:paraId="5E0DBF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0.81</w:t>
            </w:r>
          </w:p>
        </w:tc>
        <w:tc>
          <w:tcPr>
            <w:tcW w:w="253" w:type="dxa"/>
            <w:tcBorders>
              <w:top w:val="nil"/>
              <w:left w:val="nil"/>
              <w:bottom w:val="nil"/>
              <w:right w:val="nil"/>
            </w:tcBorders>
            <w:shd w:val="clear" w:color="auto" w:fill="auto"/>
            <w:noWrap/>
            <w:vAlign w:val="center"/>
            <w:hideMark/>
          </w:tcPr>
          <w:p w14:paraId="506A113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1023DF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B4C728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ED205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0.80</w:t>
            </w:r>
          </w:p>
        </w:tc>
        <w:tc>
          <w:tcPr>
            <w:tcW w:w="324" w:type="dxa"/>
            <w:tcBorders>
              <w:top w:val="nil"/>
              <w:left w:val="nil"/>
              <w:bottom w:val="nil"/>
              <w:right w:val="nil"/>
            </w:tcBorders>
            <w:shd w:val="clear" w:color="auto" w:fill="auto"/>
            <w:noWrap/>
            <w:vAlign w:val="center"/>
            <w:hideMark/>
          </w:tcPr>
          <w:p w14:paraId="6A2F87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0.60</w:t>
            </w:r>
          </w:p>
        </w:tc>
        <w:tc>
          <w:tcPr>
            <w:tcW w:w="341" w:type="dxa"/>
            <w:tcBorders>
              <w:top w:val="nil"/>
              <w:left w:val="nil"/>
              <w:bottom w:val="nil"/>
              <w:right w:val="nil"/>
            </w:tcBorders>
            <w:shd w:val="clear" w:color="auto" w:fill="auto"/>
            <w:noWrap/>
            <w:vAlign w:val="center"/>
            <w:hideMark/>
          </w:tcPr>
          <w:p w14:paraId="3C5BC3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253" w:type="dxa"/>
            <w:tcBorders>
              <w:top w:val="nil"/>
              <w:left w:val="nil"/>
              <w:bottom w:val="nil"/>
              <w:right w:val="nil"/>
            </w:tcBorders>
            <w:shd w:val="clear" w:color="auto" w:fill="auto"/>
            <w:noWrap/>
            <w:vAlign w:val="center"/>
            <w:hideMark/>
          </w:tcPr>
          <w:p w14:paraId="275D5DF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43E9A0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4B2859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FBC92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0.87</w:t>
            </w:r>
          </w:p>
        </w:tc>
        <w:tc>
          <w:tcPr>
            <w:tcW w:w="324" w:type="dxa"/>
            <w:tcBorders>
              <w:top w:val="nil"/>
              <w:left w:val="nil"/>
              <w:bottom w:val="nil"/>
              <w:right w:val="nil"/>
            </w:tcBorders>
            <w:shd w:val="clear" w:color="auto" w:fill="auto"/>
            <w:noWrap/>
            <w:vAlign w:val="center"/>
            <w:hideMark/>
          </w:tcPr>
          <w:p w14:paraId="004966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342" w:type="dxa"/>
            <w:tcBorders>
              <w:top w:val="nil"/>
              <w:left w:val="nil"/>
              <w:bottom w:val="nil"/>
              <w:right w:val="nil"/>
            </w:tcBorders>
            <w:shd w:val="clear" w:color="auto" w:fill="auto"/>
            <w:noWrap/>
            <w:vAlign w:val="center"/>
            <w:hideMark/>
          </w:tcPr>
          <w:p w14:paraId="1AEBBB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232" w:type="dxa"/>
            <w:tcBorders>
              <w:top w:val="nil"/>
              <w:left w:val="nil"/>
              <w:bottom w:val="nil"/>
              <w:right w:val="nil"/>
            </w:tcBorders>
            <w:shd w:val="clear" w:color="auto" w:fill="auto"/>
            <w:noWrap/>
            <w:vAlign w:val="bottom"/>
            <w:hideMark/>
          </w:tcPr>
          <w:p w14:paraId="6089699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4DF00B0F" w14:textId="77777777" w:rsidTr="00DB4D87">
        <w:trPr>
          <w:trHeight w:val="17"/>
        </w:trPr>
        <w:tc>
          <w:tcPr>
            <w:tcW w:w="703" w:type="dxa"/>
            <w:tcBorders>
              <w:top w:val="nil"/>
              <w:left w:val="nil"/>
              <w:bottom w:val="nil"/>
              <w:right w:val="nil"/>
            </w:tcBorders>
            <w:shd w:val="clear" w:color="auto" w:fill="auto"/>
            <w:noWrap/>
            <w:vAlign w:val="bottom"/>
            <w:hideMark/>
          </w:tcPr>
          <w:p w14:paraId="3C3C6B6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SO</w:t>
            </w:r>
            <w:r w:rsidRPr="005527FA">
              <w:rPr>
                <w:rFonts w:eastAsia="Times New Roman"/>
                <w:color w:val="000000"/>
                <w:sz w:val="16"/>
                <w:szCs w:val="16"/>
                <w:vertAlign w:val="subscript"/>
              </w:rPr>
              <w:t>4</w:t>
            </w:r>
            <w:r w:rsidRPr="005527FA">
              <w:rPr>
                <w:rFonts w:eastAsia="Times New Roman"/>
                <w:color w:val="000000"/>
                <w:sz w:val="16"/>
                <w:szCs w:val="16"/>
                <w:vertAlign w:val="superscript"/>
              </w:rPr>
              <w:t>=</w:t>
            </w:r>
          </w:p>
        </w:tc>
        <w:tc>
          <w:tcPr>
            <w:tcW w:w="557" w:type="dxa"/>
            <w:tcBorders>
              <w:top w:val="nil"/>
              <w:left w:val="nil"/>
              <w:bottom w:val="nil"/>
              <w:right w:val="nil"/>
            </w:tcBorders>
            <w:shd w:val="clear" w:color="auto" w:fill="auto"/>
            <w:noWrap/>
            <w:vAlign w:val="center"/>
            <w:hideMark/>
          </w:tcPr>
          <w:p w14:paraId="74F1AB8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131" w:type="dxa"/>
            <w:tcBorders>
              <w:top w:val="nil"/>
              <w:left w:val="nil"/>
              <w:bottom w:val="nil"/>
              <w:right w:val="nil"/>
            </w:tcBorders>
            <w:shd w:val="clear" w:color="auto" w:fill="auto"/>
            <w:noWrap/>
            <w:vAlign w:val="bottom"/>
            <w:hideMark/>
          </w:tcPr>
          <w:p w14:paraId="764E5B11"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70893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F0737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2FA5CB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2.12</w:t>
            </w:r>
          </w:p>
        </w:tc>
        <w:tc>
          <w:tcPr>
            <w:tcW w:w="324" w:type="dxa"/>
            <w:tcBorders>
              <w:top w:val="nil"/>
              <w:left w:val="nil"/>
              <w:bottom w:val="nil"/>
              <w:right w:val="nil"/>
            </w:tcBorders>
            <w:shd w:val="clear" w:color="auto" w:fill="auto"/>
            <w:noWrap/>
            <w:vAlign w:val="center"/>
            <w:hideMark/>
          </w:tcPr>
          <w:p w14:paraId="49C3A0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1.60</w:t>
            </w:r>
          </w:p>
        </w:tc>
        <w:tc>
          <w:tcPr>
            <w:tcW w:w="328" w:type="dxa"/>
            <w:tcBorders>
              <w:top w:val="nil"/>
              <w:left w:val="nil"/>
              <w:bottom w:val="nil"/>
              <w:right w:val="nil"/>
            </w:tcBorders>
            <w:shd w:val="clear" w:color="auto" w:fill="auto"/>
            <w:noWrap/>
            <w:vAlign w:val="center"/>
            <w:hideMark/>
          </w:tcPr>
          <w:p w14:paraId="70F0A4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1.48</w:t>
            </w:r>
          </w:p>
        </w:tc>
        <w:tc>
          <w:tcPr>
            <w:tcW w:w="253" w:type="dxa"/>
            <w:tcBorders>
              <w:top w:val="nil"/>
              <w:left w:val="nil"/>
              <w:bottom w:val="nil"/>
              <w:right w:val="nil"/>
            </w:tcBorders>
            <w:shd w:val="clear" w:color="auto" w:fill="auto"/>
            <w:noWrap/>
            <w:vAlign w:val="center"/>
            <w:hideMark/>
          </w:tcPr>
          <w:p w14:paraId="5AD9A747"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39" w:type="dxa"/>
            <w:tcBorders>
              <w:top w:val="nil"/>
              <w:left w:val="nil"/>
              <w:bottom w:val="nil"/>
              <w:right w:val="nil"/>
            </w:tcBorders>
            <w:shd w:val="clear" w:color="auto" w:fill="auto"/>
            <w:noWrap/>
            <w:vAlign w:val="center"/>
            <w:hideMark/>
          </w:tcPr>
          <w:p w14:paraId="6AF337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F9287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36C79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2.38</w:t>
            </w:r>
          </w:p>
        </w:tc>
        <w:tc>
          <w:tcPr>
            <w:tcW w:w="324" w:type="dxa"/>
            <w:tcBorders>
              <w:top w:val="nil"/>
              <w:left w:val="nil"/>
              <w:bottom w:val="nil"/>
              <w:right w:val="nil"/>
            </w:tcBorders>
            <w:shd w:val="clear" w:color="auto" w:fill="auto"/>
            <w:noWrap/>
            <w:vAlign w:val="center"/>
            <w:hideMark/>
          </w:tcPr>
          <w:p w14:paraId="73737D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339" w:type="dxa"/>
            <w:tcBorders>
              <w:top w:val="nil"/>
              <w:left w:val="nil"/>
              <w:bottom w:val="nil"/>
              <w:right w:val="nil"/>
            </w:tcBorders>
            <w:shd w:val="clear" w:color="auto" w:fill="auto"/>
            <w:noWrap/>
            <w:vAlign w:val="center"/>
            <w:hideMark/>
          </w:tcPr>
          <w:p w14:paraId="30A003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1.38</w:t>
            </w:r>
          </w:p>
        </w:tc>
        <w:tc>
          <w:tcPr>
            <w:tcW w:w="253" w:type="dxa"/>
            <w:tcBorders>
              <w:top w:val="nil"/>
              <w:left w:val="nil"/>
              <w:bottom w:val="nil"/>
              <w:right w:val="nil"/>
            </w:tcBorders>
            <w:shd w:val="clear" w:color="auto" w:fill="auto"/>
            <w:noWrap/>
            <w:vAlign w:val="center"/>
            <w:hideMark/>
          </w:tcPr>
          <w:p w14:paraId="05B65981"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0" w:type="dxa"/>
            <w:tcBorders>
              <w:top w:val="nil"/>
              <w:left w:val="nil"/>
              <w:bottom w:val="nil"/>
              <w:right w:val="nil"/>
            </w:tcBorders>
            <w:shd w:val="clear" w:color="auto" w:fill="auto"/>
            <w:noWrap/>
            <w:vAlign w:val="center"/>
            <w:hideMark/>
          </w:tcPr>
          <w:p w14:paraId="3F944C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74121A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8B42C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2.02</w:t>
            </w:r>
          </w:p>
        </w:tc>
        <w:tc>
          <w:tcPr>
            <w:tcW w:w="324" w:type="dxa"/>
            <w:tcBorders>
              <w:top w:val="nil"/>
              <w:left w:val="nil"/>
              <w:bottom w:val="nil"/>
              <w:right w:val="nil"/>
            </w:tcBorders>
            <w:shd w:val="clear" w:color="auto" w:fill="auto"/>
            <w:noWrap/>
            <w:vAlign w:val="center"/>
            <w:hideMark/>
          </w:tcPr>
          <w:p w14:paraId="1308E8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340" w:type="dxa"/>
            <w:tcBorders>
              <w:top w:val="nil"/>
              <w:left w:val="nil"/>
              <w:bottom w:val="nil"/>
              <w:right w:val="nil"/>
            </w:tcBorders>
            <w:shd w:val="clear" w:color="auto" w:fill="auto"/>
            <w:noWrap/>
            <w:vAlign w:val="center"/>
            <w:hideMark/>
          </w:tcPr>
          <w:p w14:paraId="57C38AF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1.56</w:t>
            </w:r>
          </w:p>
        </w:tc>
        <w:tc>
          <w:tcPr>
            <w:tcW w:w="253" w:type="dxa"/>
            <w:tcBorders>
              <w:top w:val="nil"/>
              <w:left w:val="nil"/>
              <w:bottom w:val="nil"/>
              <w:right w:val="nil"/>
            </w:tcBorders>
            <w:shd w:val="clear" w:color="auto" w:fill="auto"/>
            <w:noWrap/>
            <w:vAlign w:val="center"/>
            <w:hideMark/>
          </w:tcPr>
          <w:p w14:paraId="03B6EECA"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1" w:type="dxa"/>
            <w:tcBorders>
              <w:top w:val="nil"/>
              <w:left w:val="nil"/>
              <w:bottom w:val="nil"/>
              <w:right w:val="nil"/>
            </w:tcBorders>
            <w:shd w:val="clear" w:color="auto" w:fill="auto"/>
            <w:noWrap/>
            <w:vAlign w:val="center"/>
            <w:hideMark/>
          </w:tcPr>
          <w:p w14:paraId="1BF372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58358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AFA1C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2.51</w:t>
            </w:r>
          </w:p>
        </w:tc>
        <w:tc>
          <w:tcPr>
            <w:tcW w:w="324" w:type="dxa"/>
            <w:tcBorders>
              <w:top w:val="nil"/>
              <w:left w:val="nil"/>
              <w:bottom w:val="nil"/>
              <w:right w:val="nil"/>
            </w:tcBorders>
            <w:shd w:val="clear" w:color="auto" w:fill="auto"/>
            <w:noWrap/>
            <w:vAlign w:val="center"/>
            <w:hideMark/>
          </w:tcPr>
          <w:p w14:paraId="681240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1.77</w:t>
            </w:r>
          </w:p>
        </w:tc>
        <w:tc>
          <w:tcPr>
            <w:tcW w:w="341" w:type="dxa"/>
            <w:tcBorders>
              <w:top w:val="nil"/>
              <w:left w:val="nil"/>
              <w:bottom w:val="nil"/>
              <w:right w:val="nil"/>
            </w:tcBorders>
            <w:shd w:val="clear" w:color="auto" w:fill="auto"/>
            <w:noWrap/>
            <w:vAlign w:val="center"/>
            <w:hideMark/>
          </w:tcPr>
          <w:p w14:paraId="1F373C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1.76</w:t>
            </w:r>
          </w:p>
        </w:tc>
        <w:tc>
          <w:tcPr>
            <w:tcW w:w="253" w:type="dxa"/>
            <w:tcBorders>
              <w:top w:val="nil"/>
              <w:left w:val="nil"/>
              <w:bottom w:val="nil"/>
              <w:right w:val="nil"/>
            </w:tcBorders>
            <w:shd w:val="clear" w:color="auto" w:fill="auto"/>
            <w:noWrap/>
            <w:vAlign w:val="center"/>
            <w:hideMark/>
          </w:tcPr>
          <w:p w14:paraId="250D5AC7"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2" w:type="dxa"/>
            <w:tcBorders>
              <w:top w:val="nil"/>
              <w:left w:val="nil"/>
              <w:bottom w:val="nil"/>
              <w:right w:val="nil"/>
            </w:tcBorders>
            <w:shd w:val="clear" w:color="auto" w:fill="auto"/>
            <w:noWrap/>
            <w:vAlign w:val="center"/>
            <w:hideMark/>
          </w:tcPr>
          <w:p w14:paraId="0C604D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589EC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74BBB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1.92</w:t>
            </w:r>
          </w:p>
        </w:tc>
        <w:tc>
          <w:tcPr>
            <w:tcW w:w="324" w:type="dxa"/>
            <w:tcBorders>
              <w:top w:val="nil"/>
              <w:left w:val="nil"/>
              <w:bottom w:val="nil"/>
              <w:right w:val="nil"/>
            </w:tcBorders>
            <w:shd w:val="clear" w:color="auto" w:fill="auto"/>
            <w:noWrap/>
            <w:vAlign w:val="center"/>
            <w:hideMark/>
          </w:tcPr>
          <w:p w14:paraId="2F7215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42" w:type="dxa"/>
            <w:tcBorders>
              <w:top w:val="nil"/>
              <w:left w:val="nil"/>
              <w:bottom w:val="nil"/>
              <w:right w:val="nil"/>
            </w:tcBorders>
            <w:shd w:val="clear" w:color="auto" w:fill="auto"/>
            <w:noWrap/>
            <w:vAlign w:val="center"/>
            <w:hideMark/>
          </w:tcPr>
          <w:p w14:paraId="46A612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232" w:type="dxa"/>
            <w:tcBorders>
              <w:top w:val="nil"/>
              <w:left w:val="nil"/>
              <w:bottom w:val="nil"/>
              <w:right w:val="nil"/>
            </w:tcBorders>
            <w:shd w:val="clear" w:color="auto" w:fill="auto"/>
            <w:noWrap/>
            <w:vAlign w:val="center"/>
            <w:hideMark/>
          </w:tcPr>
          <w:p w14:paraId="6C27CCF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72B1B969" w14:textId="77777777" w:rsidTr="00DB4D87">
        <w:trPr>
          <w:trHeight w:val="17"/>
        </w:trPr>
        <w:tc>
          <w:tcPr>
            <w:tcW w:w="703" w:type="dxa"/>
            <w:tcBorders>
              <w:top w:val="nil"/>
              <w:left w:val="nil"/>
              <w:bottom w:val="nil"/>
              <w:right w:val="nil"/>
            </w:tcBorders>
            <w:shd w:val="clear" w:color="auto" w:fill="auto"/>
            <w:noWrap/>
            <w:vAlign w:val="bottom"/>
            <w:hideMark/>
          </w:tcPr>
          <w:p w14:paraId="0CE50FC0"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6</w:t>
            </w:r>
          </w:p>
        </w:tc>
        <w:tc>
          <w:tcPr>
            <w:tcW w:w="557" w:type="dxa"/>
            <w:tcBorders>
              <w:top w:val="nil"/>
              <w:left w:val="nil"/>
              <w:bottom w:val="nil"/>
              <w:right w:val="nil"/>
            </w:tcBorders>
            <w:shd w:val="clear" w:color="auto" w:fill="auto"/>
            <w:noWrap/>
            <w:vAlign w:val="center"/>
            <w:hideMark/>
          </w:tcPr>
          <w:p w14:paraId="4A99EF4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131" w:type="dxa"/>
            <w:tcBorders>
              <w:top w:val="nil"/>
              <w:left w:val="nil"/>
              <w:bottom w:val="nil"/>
              <w:right w:val="nil"/>
            </w:tcBorders>
            <w:shd w:val="clear" w:color="auto" w:fill="auto"/>
            <w:noWrap/>
            <w:vAlign w:val="bottom"/>
            <w:hideMark/>
          </w:tcPr>
          <w:p w14:paraId="0E7E1971"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16A2CD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EC301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A0BFE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2.86</w:t>
            </w:r>
          </w:p>
        </w:tc>
        <w:tc>
          <w:tcPr>
            <w:tcW w:w="324" w:type="dxa"/>
            <w:tcBorders>
              <w:top w:val="nil"/>
              <w:left w:val="nil"/>
              <w:bottom w:val="nil"/>
              <w:right w:val="nil"/>
            </w:tcBorders>
            <w:shd w:val="clear" w:color="auto" w:fill="auto"/>
            <w:noWrap/>
            <w:vAlign w:val="center"/>
            <w:hideMark/>
          </w:tcPr>
          <w:p w14:paraId="5922F5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1.95</w:t>
            </w:r>
          </w:p>
        </w:tc>
        <w:tc>
          <w:tcPr>
            <w:tcW w:w="328" w:type="dxa"/>
            <w:tcBorders>
              <w:top w:val="nil"/>
              <w:left w:val="nil"/>
              <w:bottom w:val="nil"/>
              <w:right w:val="nil"/>
            </w:tcBorders>
            <w:shd w:val="clear" w:color="auto" w:fill="auto"/>
            <w:noWrap/>
            <w:vAlign w:val="center"/>
            <w:hideMark/>
          </w:tcPr>
          <w:p w14:paraId="2D3F003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1.77</w:t>
            </w:r>
          </w:p>
        </w:tc>
        <w:tc>
          <w:tcPr>
            <w:tcW w:w="253" w:type="dxa"/>
            <w:tcBorders>
              <w:top w:val="nil"/>
              <w:left w:val="nil"/>
              <w:bottom w:val="nil"/>
              <w:right w:val="nil"/>
            </w:tcBorders>
            <w:shd w:val="clear" w:color="auto" w:fill="auto"/>
            <w:noWrap/>
            <w:vAlign w:val="center"/>
            <w:hideMark/>
          </w:tcPr>
          <w:p w14:paraId="64F9260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453412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9BADC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0A97D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2.54</w:t>
            </w:r>
          </w:p>
        </w:tc>
        <w:tc>
          <w:tcPr>
            <w:tcW w:w="324" w:type="dxa"/>
            <w:tcBorders>
              <w:top w:val="nil"/>
              <w:left w:val="nil"/>
              <w:bottom w:val="nil"/>
              <w:right w:val="nil"/>
            </w:tcBorders>
            <w:shd w:val="clear" w:color="auto" w:fill="auto"/>
            <w:noWrap/>
            <w:vAlign w:val="center"/>
            <w:hideMark/>
          </w:tcPr>
          <w:p w14:paraId="514EEB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1.80</w:t>
            </w:r>
          </w:p>
        </w:tc>
        <w:tc>
          <w:tcPr>
            <w:tcW w:w="339" w:type="dxa"/>
            <w:tcBorders>
              <w:top w:val="nil"/>
              <w:left w:val="nil"/>
              <w:bottom w:val="nil"/>
              <w:right w:val="nil"/>
            </w:tcBorders>
            <w:shd w:val="clear" w:color="auto" w:fill="auto"/>
            <w:noWrap/>
            <w:vAlign w:val="center"/>
            <w:hideMark/>
          </w:tcPr>
          <w:p w14:paraId="5BBC6A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1.60</w:t>
            </w:r>
          </w:p>
        </w:tc>
        <w:tc>
          <w:tcPr>
            <w:tcW w:w="253" w:type="dxa"/>
            <w:tcBorders>
              <w:top w:val="nil"/>
              <w:left w:val="nil"/>
              <w:bottom w:val="nil"/>
              <w:right w:val="nil"/>
            </w:tcBorders>
            <w:shd w:val="clear" w:color="auto" w:fill="auto"/>
            <w:noWrap/>
            <w:vAlign w:val="center"/>
            <w:hideMark/>
          </w:tcPr>
          <w:p w14:paraId="66597C8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120A58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1FB89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9CB66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2.53</w:t>
            </w:r>
          </w:p>
        </w:tc>
        <w:tc>
          <w:tcPr>
            <w:tcW w:w="324" w:type="dxa"/>
            <w:tcBorders>
              <w:top w:val="nil"/>
              <w:left w:val="nil"/>
              <w:bottom w:val="nil"/>
              <w:right w:val="nil"/>
            </w:tcBorders>
            <w:shd w:val="clear" w:color="auto" w:fill="auto"/>
            <w:noWrap/>
            <w:vAlign w:val="center"/>
            <w:hideMark/>
          </w:tcPr>
          <w:p w14:paraId="2B22A2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2.06</w:t>
            </w:r>
          </w:p>
        </w:tc>
        <w:tc>
          <w:tcPr>
            <w:tcW w:w="340" w:type="dxa"/>
            <w:tcBorders>
              <w:top w:val="nil"/>
              <w:left w:val="nil"/>
              <w:bottom w:val="nil"/>
              <w:right w:val="nil"/>
            </w:tcBorders>
            <w:shd w:val="clear" w:color="auto" w:fill="auto"/>
            <w:noWrap/>
            <w:vAlign w:val="center"/>
            <w:hideMark/>
          </w:tcPr>
          <w:p w14:paraId="6ABE02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1.84</w:t>
            </w:r>
          </w:p>
        </w:tc>
        <w:tc>
          <w:tcPr>
            <w:tcW w:w="253" w:type="dxa"/>
            <w:tcBorders>
              <w:top w:val="nil"/>
              <w:left w:val="nil"/>
              <w:bottom w:val="nil"/>
              <w:right w:val="nil"/>
            </w:tcBorders>
            <w:shd w:val="clear" w:color="auto" w:fill="auto"/>
            <w:noWrap/>
            <w:vAlign w:val="center"/>
            <w:hideMark/>
          </w:tcPr>
          <w:p w14:paraId="16774B2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798A01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E7268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61984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3.43</w:t>
            </w:r>
          </w:p>
        </w:tc>
        <w:tc>
          <w:tcPr>
            <w:tcW w:w="324" w:type="dxa"/>
            <w:tcBorders>
              <w:top w:val="nil"/>
              <w:left w:val="nil"/>
              <w:bottom w:val="nil"/>
              <w:right w:val="nil"/>
            </w:tcBorders>
            <w:shd w:val="clear" w:color="auto" w:fill="auto"/>
            <w:noWrap/>
            <w:vAlign w:val="center"/>
            <w:hideMark/>
          </w:tcPr>
          <w:p w14:paraId="5C0209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2.31</w:t>
            </w:r>
          </w:p>
        </w:tc>
        <w:tc>
          <w:tcPr>
            <w:tcW w:w="341" w:type="dxa"/>
            <w:tcBorders>
              <w:top w:val="nil"/>
              <w:left w:val="nil"/>
              <w:bottom w:val="nil"/>
              <w:right w:val="nil"/>
            </w:tcBorders>
            <w:shd w:val="clear" w:color="auto" w:fill="auto"/>
            <w:noWrap/>
            <w:vAlign w:val="center"/>
            <w:hideMark/>
          </w:tcPr>
          <w:p w14:paraId="552310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2.15</w:t>
            </w:r>
          </w:p>
        </w:tc>
        <w:tc>
          <w:tcPr>
            <w:tcW w:w="253" w:type="dxa"/>
            <w:tcBorders>
              <w:top w:val="nil"/>
              <w:left w:val="nil"/>
              <w:bottom w:val="nil"/>
              <w:right w:val="nil"/>
            </w:tcBorders>
            <w:shd w:val="clear" w:color="auto" w:fill="auto"/>
            <w:noWrap/>
            <w:vAlign w:val="center"/>
            <w:hideMark/>
          </w:tcPr>
          <w:p w14:paraId="3D2A5BC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1D105B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79804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DDE96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2.92</w:t>
            </w:r>
          </w:p>
        </w:tc>
        <w:tc>
          <w:tcPr>
            <w:tcW w:w="324" w:type="dxa"/>
            <w:tcBorders>
              <w:top w:val="nil"/>
              <w:left w:val="nil"/>
              <w:bottom w:val="nil"/>
              <w:right w:val="nil"/>
            </w:tcBorders>
            <w:shd w:val="clear" w:color="auto" w:fill="auto"/>
            <w:noWrap/>
            <w:vAlign w:val="center"/>
            <w:hideMark/>
          </w:tcPr>
          <w:p w14:paraId="1F3B85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1.65</w:t>
            </w:r>
          </w:p>
        </w:tc>
        <w:tc>
          <w:tcPr>
            <w:tcW w:w="342" w:type="dxa"/>
            <w:tcBorders>
              <w:top w:val="nil"/>
              <w:left w:val="nil"/>
              <w:bottom w:val="nil"/>
              <w:right w:val="nil"/>
            </w:tcBorders>
            <w:shd w:val="clear" w:color="auto" w:fill="auto"/>
            <w:noWrap/>
            <w:vAlign w:val="center"/>
            <w:hideMark/>
          </w:tcPr>
          <w:p w14:paraId="4980CB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1.62</w:t>
            </w:r>
          </w:p>
        </w:tc>
        <w:tc>
          <w:tcPr>
            <w:tcW w:w="232" w:type="dxa"/>
            <w:tcBorders>
              <w:top w:val="nil"/>
              <w:left w:val="nil"/>
              <w:bottom w:val="nil"/>
              <w:right w:val="nil"/>
            </w:tcBorders>
            <w:shd w:val="clear" w:color="auto" w:fill="auto"/>
            <w:noWrap/>
            <w:vAlign w:val="bottom"/>
            <w:hideMark/>
          </w:tcPr>
          <w:p w14:paraId="6D18FD1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622F8FFA" w14:textId="77777777" w:rsidTr="00DB4D87">
        <w:trPr>
          <w:trHeight w:val="17"/>
        </w:trPr>
        <w:tc>
          <w:tcPr>
            <w:tcW w:w="703" w:type="dxa"/>
            <w:tcBorders>
              <w:top w:val="nil"/>
              <w:left w:val="nil"/>
              <w:bottom w:val="nil"/>
              <w:right w:val="nil"/>
            </w:tcBorders>
            <w:shd w:val="clear" w:color="auto" w:fill="auto"/>
            <w:noWrap/>
            <w:vAlign w:val="bottom"/>
            <w:hideMark/>
          </w:tcPr>
          <w:p w14:paraId="2722E68F"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00F3C7B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131" w:type="dxa"/>
            <w:tcBorders>
              <w:top w:val="nil"/>
              <w:left w:val="nil"/>
              <w:bottom w:val="nil"/>
              <w:right w:val="nil"/>
            </w:tcBorders>
            <w:shd w:val="clear" w:color="auto" w:fill="auto"/>
            <w:noWrap/>
            <w:vAlign w:val="bottom"/>
            <w:hideMark/>
          </w:tcPr>
          <w:p w14:paraId="2341105F"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121DC7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B695D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44531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5.51</w:t>
            </w:r>
          </w:p>
        </w:tc>
        <w:tc>
          <w:tcPr>
            <w:tcW w:w="324" w:type="dxa"/>
            <w:tcBorders>
              <w:top w:val="nil"/>
              <w:left w:val="nil"/>
              <w:bottom w:val="nil"/>
              <w:right w:val="nil"/>
            </w:tcBorders>
            <w:shd w:val="clear" w:color="auto" w:fill="auto"/>
            <w:noWrap/>
            <w:vAlign w:val="center"/>
            <w:hideMark/>
          </w:tcPr>
          <w:p w14:paraId="5D8494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3.72</w:t>
            </w:r>
          </w:p>
        </w:tc>
        <w:tc>
          <w:tcPr>
            <w:tcW w:w="328" w:type="dxa"/>
            <w:tcBorders>
              <w:top w:val="nil"/>
              <w:left w:val="nil"/>
              <w:bottom w:val="nil"/>
              <w:right w:val="nil"/>
            </w:tcBorders>
            <w:shd w:val="clear" w:color="auto" w:fill="auto"/>
            <w:noWrap/>
            <w:vAlign w:val="center"/>
            <w:hideMark/>
          </w:tcPr>
          <w:p w14:paraId="424E03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3.30</w:t>
            </w:r>
          </w:p>
        </w:tc>
        <w:tc>
          <w:tcPr>
            <w:tcW w:w="253" w:type="dxa"/>
            <w:tcBorders>
              <w:top w:val="nil"/>
              <w:left w:val="nil"/>
              <w:bottom w:val="nil"/>
              <w:right w:val="nil"/>
            </w:tcBorders>
            <w:shd w:val="clear" w:color="auto" w:fill="auto"/>
            <w:noWrap/>
            <w:vAlign w:val="center"/>
            <w:hideMark/>
          </w:tcPr>
          <w:p w14:paraId="45D8329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121A74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BF5EB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45BB3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3.85</w:t>
            </w:r>
          </w:p>
        </w:tc>
        <w:tc>
          <w:tcPr>
            <w:tcW w:w="324" w:type="dxa"/>
            <w:tcBorders>
              <w:top w:val="nil"/>
              <w:left w:val="nil"/>
              <w:bottom w:val="nil"/>
              <w:right w:val="nil"/>
            </w:tcBorders>
            <w:shd w:val="clear" w:color="auto" w:fill="auto"/>
            <w:noWrap/>
            <w:vAlign w:val="center"/>
            <w:hideMark/>
          </w:tcPr>
          <w:p w14:paraId="0CFB95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3.42</w:t>
            </w:r>
          </w:p>
        </w:tc>
        <w:tc>
          <w:tcPr>
            <w:tcW w:w="339" w:type="dxa"/>
            <w:tcBorders>
              <w:top w:val="nil"/>
              <w:left w:val="nil"/>
              <w:bottom w:val="nil"/>
              <w:right w:val="nil"/>
            </w:tcBorders>
            <w:shd w:val="clear" w:color="auto" w:fill="auto"/>
            <w:noWrap/>
            <w:vAlign w:val="center"/>
            <w:hideMark/>
          </w:tcPr>
          <w:p w14:paraId="2AA51B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2.75</w:t>
            </w:r>
          </w:p>
        </w:tc>
        <w:tc>
          <w:tcPr>
            <w:tcW w:w="253" w:type="dxa"/>
            <w:tcBorders>
              <w:top w:val="nil"/>
              <w:left w:val="nil"/>
              <w:bottom w:val="nil"/>
              <w:right w:val="nil"/>
            </w:tcBorders>
            <w:shd w:val="clear" w:color="auto" w:fill="auto"/>
            <w:noWrap/>
            <w:vAlign w:val="center"/>
            <w:hideMark/>
          </w:tcPr>
          <w:p w14:paraId="1B21244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6178EA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6B966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1A59B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4.56</w:t>
            </w:r>
          </w:p>
        </w:tc>
        <w:tc>
          <w:tcPr>
            <w:tcW w:w="324" w:type="dxa"/>
            <w:tcBorders>
              <w:top w:val="nil"/>
              <w:left w:val="nil"/>
              <w:bottom w:val="nil"/>
              <w:right w:val="nil"/>
            </w:tcBorders>
            <w:shd w:val="clear" w:color="auto" w:fill="auto"/>
            <w:noWrap/>
            <w:vAlign w:val="center"/>
            <w:hideMark/>
          </w:tcPr>
          <w:p w14:paraId="094D1E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3.78</w:t>
            </w:r>
          </w:p>
        </w:tc>
        <w:tc>
          <w:tcPr>
            <w:tcW w:w="340" w:type="dxa"/>
            <w:tcBorders>
              <w:top w:val="nil"/>
              <w:left w:val="nil"/>
              <w:bottom w:val="nil"/>
              <w:right w:val="nil"/>
            </w:tcBorders>
            <w:shd w:val="clear" w:color="auto" w:fill="auto"/>
            <w:noWrap/>
            <w:vAlign w:val="center"/>
            <w:hideMark/>
          </w:tcPr>
          <w:p w14:paraId="6E9624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3.30</w:t>
            </w:r>
          </w:p>
        </w:tc>
        <w:tc>
          <w:tcPr>
            <w:tcW w:w="253" w:type="dxa"/>
            <w:tcBorders>
              <w:top w:val="nil"/>
              <w:left w:val="nil"/>
              <w:bottom w:val="nil"/>
              <w:right w:val="nil"/>
            </w:tcBorders>
            <w:shd w:val="clear" w:color="auto" w:fill="auto"/>
            <w:noWrap/>
            <w:vAlign w:val="center"/>
            <w:hideMark/>
          </w:tcPr>
          <w:p w14:paraId="110CC71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323DD7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99374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8F794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7.73</w:t>
            </w:r>
          </w:p>
        </w:tc>
        <w:tc>
          <w:tcPr>
            <w:tcW w:w="324" w:type="dxa"/>
            <w:tcBorders>
              <w:top w:val="nil"/>
              <w:left w:val="nil"/>
              <w:bottom w:val="nil"/>
              <w:right w:val="nil"/>
            </w:tcBorders>
            <w:shd w:val="clear" w:color="auto" w:fill="auto"/>
            <w:noWrap/>
            <w:vAlign w:val="center"/>
            <w:hideMark/>
          </w:tcPr>
          <w:p w14:paraId="4CFBBA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4.82</w:t>
            </w:r>
          </w:p>
        </w:tc>
        <w:tc>
          <w:tcPr>
            <w:tcW w:w="341" w:type="dxa"/>
            <w:tcBorders>
              <w:top w:val="nil"/>
              <w:left w:val="nil"/>
              <w:bottom w:val="nil"/>
              <w:right w:val="nil"/>
            </w:tcBorders>
            <w:shd w:val="clear" w:color="auto" w:fill="auto"/>
            <w:noWrap/>
            <w:vAlign w:val="center"/>
            <w:hideMark/>
          </w:tcPr>
          <w:p w14:paraId="701FE6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3.73</w:t>
            </w:r>
          </w:p>
        </w:tc>
        <w:tc>
          <w:tcPr>
            <w:tcW w:w="253" w:type="dxa"/>
            <w:tcBorders>
              <w:top w:val="nil"/>
              <w:left w:val="nil"/>
              <w:bottom w:val="nil"/>
              <w:right w:val="nil"/>
            </w:tcBorders>
            <w:shd w:val="clear" w:color="auto" w:fill="auto"/>
            <w:noWrap/>
            <w:vAlign w:val="center"/>
            <w:hideMark/>
          </w:tcPr>
          <w:p w14:paraId="12E7AD0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5CE6E2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07CEE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3D612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5.97</w:t>
            </w:r>
          </w:p>
        </w:tc>
        <w:tc>
          <w:tcPr>
            <w:tcW w:w="324" w:type="dxa"/>
            <w:tcBorders>
              <w:top w:val="nil"/>
              <w:left w:val="nil"/>
              <w:bottom w:val="nil"/>
              <w:right w:val="nil"/>
            </w:tcBorders>
            <w:shd w:val="clear" w:color="auto" w:fill="auto"/>
            <w:noWrap/>
            <w:vAlign w:val="center"/>
            <w:hideMark/>
          </w:tcPr>
          <w:p w14:paraId="76941B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3.22</w:t>
            </w:r>
          </w:p>
        </w:tc>
        <w:tc>
          <w:tcPr>
            <w:tcW w:w="342" w:type="dxa"/>
            <w:tcBorders>
              <w:top w:val="nil"/>
              <w:left w:val="nil"/>
              <w:bottom w:val="nil"/>
              <w:right w:val="nil"/>
            </w:tcBorders>
            <w:shd w:val="clear" w:color="auto" w:fill="auto"/>
            <w:noWrap/>
            <w:vAlign w:val="center"/>
            <w:hideMark/>
          </w:tcPr>
          <w:p w14:paraId="2AE62B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3.02</w:t>
            </w:r>
          </w:p>
        </w:tc>
        <w:tc>
          <w:tcPr>
            <w:tcW w:w="232" w:type="dxa"/>
            <w:tcBorders>
              <w:top w:val="nil"/>
              <w:left w:val="nil"/>
              <w:bottom w:val="nil"/>
              <w:right w:val="nil"/>
            </w:tcBorders>
            <w:shd w:val="clear" w:color="auto" w:fill="auto"/>
            <w:noWrap/>
            <w:vAlign w:val="bottom"/>
            <w:hideMark/>
          </w:tcPr>
          <w:p w14:paraId="5B1C27C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5AF8138" w14:textId="77777777" w:rsidTr="00DB4D87">
        <w:trPr>
          <w:trHeight w:val="17"/>
        </w:trPr>
        <w:tc>
          <w:tcPr>
            <w:tcW w:w="703" w:type="dxa"/>
            <w:tcBorders>
              <w:top w:val="nil"/>
              <w:left w:val="nil"/>
              <w:bottom w:val="nil"/>
              <w:right w:val="nil"/>
            </w:tcBorders>
            <w:shd w:val="clear" w:color="auto" w:fill="auto"/>
            <w:noWrap/>
            <w:vAlign w:val="bottom"/>
            <w:hideMark/>
          </w:tcPr>
          <w:p w14:paraId="55B365FA"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bottom"/>
            <w:hideMark/>
          </w:tcPr>
          <w:p w14:paraId="5E5C00D5"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bottom"/>
            <w:hideMark/>
          </w:tcPr>
          <w:p w14:paraId="0A98E37E"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265C12C5"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3548D9AC"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46D3679D"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73ABA7E"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6311400C"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27D3091E"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39" w:type="dxa"/>
            <w:tcBorders>
              <w:top w:val="nil"/>
              <w:left w:val="nil"/>
              <w:bottom w:val="nil"/>
              <w:right w:val="nil"/>
            </w:tcBorders>
            <w:shd w:val="clear" w:color="auto" w:fill="auto"/>
            <w:noWrap/>
            <w:vAlign w:val="bottom"/>
            <w:hideMark/>
          </w:tcPr>
          <w:p w14:paraId="661187EE"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4998B2F7"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2169117"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6C8CD4A" w14:textId="77777777" w:rsidR="000C5640" w:rsidRPr="005527FA" w:rsidRDefault="000C5640" w:rsidP="00DB4D87">
            <w:pPr>
              <w:spacing w:after="0" w:line="240" w:lineRule="auto"/>
              <w:jc w:val="right"/>
              <w:rPr>
                <w:rFonts w:eastAsia="Times New Roman"/>
                <w:sz w:val="16"/>
                <w:szCs w:val="16"/>
              </w:rPr>
            </w:pPr>
          </w:p>
        </w:tc>
        <w:tc>
          <w:tcPr>
            <w:tcW w:w="339" w:type="dxa"/>
            <w:tcBorders>
              <w:top w:val="nil"/>
              <w:left w:val="nil"/>
              <w:bottom w:val="nil"/>
              <w:right w:val="nil"/>
            </w:tcBorders>
            <w:shd w:val="clear" w:color="auto" w:fill="auto"/>
            <w:noWrap/>
            <w:vAlign w:val="bottom"/>
            <w:hideMark/>
          </w:tcPr>
          <w:p w14:paraId="5078509F"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32B9D235"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0" w:type="dxa"/>
            <w:tcBorders>
              <w:top w:val="nil"/>
              <w:left w:val="nil"/>
              <w:bottom w:val="nil"/>
              <w:right w:val="nil"/>
            </w:tcBorders>
            <w:shd w:val="clear" w:color="auto" w:fill="auto"/>
            <w:noWrap/>
            <w:vAlign w:val="bottom"/>
            <w:hideMark/>
          </w:tcPr>
          <w:p w14:paraId="1DC20B0E"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382EDCB9"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78D6675E"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544869E6" w14:textId="77777777" w:rsidR="000C5640" w:rsidRPr="005527FA" w:rsidRDefault="000C5640" w:rsidP="00DB4D87">
            <w:pPr>
              <w:spacing w:after="0" w:line="240" w:lineRule="auto"/>
              <w:jc w:val="right"/>
              <w:rPr>
                <w:rFonts w:eastAsia="Times New Roman"/>
                <w:sz w:val="16"/>
                <w:szCs w:val="16"/>
              </w:rPr>
            </w:pPr>
          </w:p>
        </w:tc>
        <w:tc>
          <w:tcPr>
            <w:tcW w:w="340" w:type="dxa"/>
            <w:tcBorders>
              <w:top w:val="nil"/>
              <w:left w:val="nil"/>
              <w:bottom w:val="nil"/>
              <w:right w:val="nil"/>
            </w:tcBorders>
            <w:shd w:val="clear" w:color="auto" w:fill="auto"/>
            <w:noWrap/>
            <w:vAlign w:val="bottom"/>
            <w:hideMark/>
          </w:tcPr>
          <w:p w14:paraId="791373FE"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7A55D680"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1" w:type="dxa"/>
            <w:tcBorders>
              <w:top w:val="nil"/>
              <w:left w:val="nil"/>
              <w:bottom w:val="nil"/>
              <w:right w:val="nil"/>
            </w:tcBorders>
            <w:shd w:val="clear" w:color="auto" w:fill="auto"/>
            <w:noWrap/>
            <w:vAlign w:val="bottom"/>
            <w:hideMark/>
          </w:tcPr>
          <w:p w14:paraId="4A12D6D3"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4FC82CE6"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4D6F6200"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450F69CC" w14:textId="77777777" w:rsidR="000C5640" w:rsidRPr="005527FA" w:rsidRDefault="000C5640" w:rsidP="00DB4D87">
            <w:pPr>
              <w:spacing w:after="0" w:line="240" w:lineRule="auto"/>
              <w:jc w:val="right"/>
              <w:rPr>
                <w:rFonts w:eastAsia="Times New Roman"/>
                <w:sz w:val="16"/>
                <w:szCs w:val="16"/>
              </w:rPr>
            </w:pPr>
          </w:p>
        </w:tc>
        <w:tc>
          <w:tcPr>
            <w:tcW w:w="341" w:type="dxa"/>
            <w:tcBorders>
              <w:top w:val="nil"/>
              <w:left w:val="nil"/>
              <w:bottom w:val="nil"/>
              <w:right w:val="nil"/>
            </w:tcBorders>
            <w:shd w:val="clear" w:color="auto" w:fill="auto"/>
            <w:noWrap/>
            <w:vAlign w:val="bottom"/>
            <w:hideMark/>
          </w:tcPr>
          <w:p w14:paraId="7B5AA21B"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5F09CE55"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2" w:type="dxa"/>
            <w:tcBorders>
              <w:top w:val="nil"/>
              <w:left w:val="nil"/>
              <w:bottom w:val="nil"/>
              <w:right w:val="nil"/>
            </w:tcBorders>
            <w:shd w:val="clear" w:color="auto" w:fill="auto"/>
            <w:noWrap/>
            <w:vAlign w:val="bottom"/>
            <w:hideMark/>
          </w:tcPr>
          <w:p w14:paraId="163D7BB5"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4FBF86A6"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19D7B7B"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1196C3C0" w14:textId="77777777" w:rsidR="000C5640" w:rsidRPr="005527FA" w:rsidRDefault="000C5640" w:rsidP="00DB4D87">
            <w:pPr>
              <w:spacing w:after="0" w:line="240" w:lineRule="auto"/>
              <w:jc w:val="right"/>
              <w:rPr>
                <w:rFonts w:eastAsia="Times New Roman"/>
                <w:sz w:val="16"/>
                <w:szCs w:val="16"/>
              </w:rPr>
            </w:pPr>
          </w:p>
        </w:tc>
        <w:tc>
          <w:tcPr>
            <w:tcW w:w="342" w:type="dxa"/>
            <w:tcBorders>
              <w:top w:val="nil"/>
              <w:left w:val="nil"/>
              <w:bottom w:val="nil"/>
              <w:right w:val="nil"/>
            </w:tcBorders>
            <w:shd w:val="clear" w:color="auto" w:fill="auto"/>
            <w:noWrap/>
            <w:vAlign w:val="bottom"/>
            <w:hideMark/>
          </w:tcPr>
          <w:p w14:paraId="5FE05AB7"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3D050C23"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749D3BBD" w14:textId="77777777" w:rsidTr="00DB4D87">
        <w:trPr>
          <w:trHeight w:val="17"/>
        </w:trPr>
        <w:tc>
          <w:tcPr>
            <w:tcW w:w="703" w:type="dxa"/>
            <w:tcBorders>
              <w:top w:val="nil"/>
              <w:left w:val="nil"/>
              <w:bottom w:val="nil"/>
              <w:right w:val="nil"/>
            </w:tcBorders>
            <w:shd w:val="clear" w:color="auto" w:fill="auto"/>
            <w:noWrap/>
            <w:vAlign w:val="bottom"/>
            <w:hideMark/>
          </w:tcPr>
          <w:p w14:paraId="38FD0767"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5E11CDE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131" w:type="dxa"/>
            <w:tcBorders>
              <w:top w:val="nil"/>
              <w:left w:val="nil"/>
              <w:bottom w:val="nil"/>
              <w:right w:val="nil"/>
            </w:tcBorders>
            <w:shd w:val="clear" w:color="auto" w:fill="auto"/>
            <w:noWrap/>
            <w:vAlign w:val="bottom"/>
            <w:hideMark/>
          </w:tcPr>
          <w:p w14:paraId="6C1464A4"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6565C5F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0C694F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F21A4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374</w:t>
            </w:r>
          </w:p>
        </w:tc>
        <w:tc>
          <w:tcPr>
            <w:tcW w:w="324" w:type="dxa"/>
            <w:tcBorders>
              <w:top w:val="nil"/>
              <w:left w:val="nil"/>
              <w:bottom w:val="nil"/>
              <w:right w:val="nil"/>
            </w:tcBorders>
            <w:shd w:val="clear" w:color="auto" w:fill="auto"/>
            <w:noWrap/>
            <w:vAlign w:val="center"/>
            <w:hideMark/>
          </w:tcPr>
          <w:p w14:paraId="08A5B7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373</w:t>
            </w:r>
          </w:p>
        </w:tc>
        <w:tc>
          <w:tcPr>
            <w:tcW w:w="328" w:type="dxa"/>
            <w:tcBorders>
              <w:top w:val="nil"/>
              <w:left w:val="nil"/>
              <w:bottom w:val="nil"/>
              <w:right w:val="nil"/>
            </w:tcBorders>
            <w:shd w:val="clear" w:color="auto" w:fill="auto"/>
            <w:noWrap/>
            <w:vAlign w:val="center"/>
            <w:hideMark/>
          </w:tcPr>
          <w:p w14:paraId="586C95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150</w:t>
            </w:r>
          </w:p>
        </w:tc>
        <w:tc>
          <w:tcPr>
            <w:tcW w:w="253" w:type="dxa"/>
            <w:tcBorders>
              <w:top w:val="nil"/>
              <w:left w:val="nil"/>
              <w:bottom w:val="nil"/>
              <w:right w:val="nil"/>
            </w:tcBorders>
            <w:shd w:val="clear" w:color="auto" w:fill="auto"/>
            <w:noWrap/>
            <w:vAlign w:val="center"/>
            <w:hideMark/>
          </w:tcPr>
          <w:p w14:paraId="58B28A5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5472A5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4D3544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0F9172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86</w:t>
            </w:r>
          </w:p>
        </w:tc>
        <w:tc>
          <w:tcPr>
            <w:tcW w:w="324" w:type="dxa"/>
            <w:tcBorders>
              <w:top w:val="nil"/>
              <w:left w:val="nil"/>
              <w:bottom w:val="nil"/>
              <w:right w:val="nil"/>
            </w:tcBorders>
            <w:shd w:val="clear" w:color="auto" w:fill="auto"/>
            <w:noWrap/>
            <w:vAlign w:val="center"/>
            <w:hideMark/>
          </w:tcPr>
          <w:p w14:paraId="59DE06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88</w:t>
            </w:r>
          </w:p>
        </w:tc>
        <w:tc>
          <w:tcPr>
            <w:tcW w:w="339" w:type="dxa"/>
            <w:tcBorders>
              <w:top w:val="nil"/>
              <w:left w:val="nil"/>
              <w:bottom w:val="nil"/>
              <w:right w:val="nil"/>
            </w:tcBorders>
            <w:shd w:val="clear" w:color="auto" w:fill="auto"/>
            <w:noWrap/>
            <w:vAlign w:val="center"/>
            <w:hideMark/>
          </w:tcPr>
          <w:p w14:paraId="35BC66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52</w:t>
            </w:r>
          </w:p>
        </w:tc>
        <w:tc>
          <w:tcPr>
            <w:tcW w:w="253" w:type="dxa"/>
            <w:tcBorders>
              <w:top w:val="nil"/>
              <w:left w:val="nil"/>
              <w:bottom w:val="nil"/>
              <w:right w:val="nil"/>
            </w:tcBorders>
            <w:shd w:val="clear" w:color="auto" w:fill="auto"/>
            <w:noWrap/>
            <w:vAlign w:val="center"/>
            <w:hideMark/>
          </w:tcPr>
          <w:p w14:paraId="17A5A92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4957B9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457540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E4744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324" w:type="dxa"/>
            <w:tcBorders>
              <w:top w:val="nil"/>
              <w:left w:val="nil"/>
              <w:bottom w:val="nil"/>
              <w:right w:val="nil"/>
            </w:tcBorders>
            <w:shd w:val="clear" w:color="auto" w:fill="auto"/>
            <w:noWrap/>
            <w:vAlign w:val="center"/>
            <w:hideMark/>
          </w:tcPr>
          <w:p w14:paraId="4F13C67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91</w:t>
            </w:r>
          </w:p>
        </w:tc>
        <w:tc>
          <w:tcPr>
            <w:tcW w:w="340" w:type="dxa"/>
            <w:tcBorders>
              <w:top w:val="nil"/>
              <w:left w:val="nil"/>
              <w:bottom w:val="nil"/>
              <w:right w:val="nil"/>
            </w:tcBorders>
            <w:shd w:val="clear" w:color="auto" w:fill="auto"/>
            <w:noWrap/>
            <w:vAlign w:val="center"/>
            <w:hideMark/>
          </w:tcPr>
          <w:p w14:paraId="44B0A4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w:t>
            </w:r>
          </w:p>
        </w:tc>
        <w:tc>
          <w:tcPr>
            <w:tcW w:w="253" w:type="dxa"/>
            <w:tcBorders>
              <w:top w:val="nil"/>
              <w:left w:val="nil"/>
              <w:bottom w:val="nil"/>
              <w:right w:val="nil"/>
            </w:tcBorders>
            <w:shd w:val="clear" w:color="auto" w:fill="auto"/>
            <w:noWrap/>
            <w:vAlign w:val="center"/>
            <w:hideMark/>
          </w:tcPr>
          <w:p w14:paraId="47AA99E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76DFF6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08FECCC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202EC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94</w:t>
            </w:r>
          </w:p>
        </w:tc>
        <w:tc>
          <w:tcPr>
            <w:tcW w:w="324" w:type="dxa"/>
            <w:tcBorders>
              <w:top w:val="nil"/>
              <w:left w:val="nil"/>
              <w:bottom w:val="nil"/>
              <w:right w:val="nil"/>
            </w:tcBorders>
            <w:shd w:val="clear" w:color="auto" w:fill="auto"/>
            <w:noWrap/>
            <w:vAlign w:val="center"/>
            <w:hideMark/>
          </w:tcPr>
          <w:p w14:paraId="352E13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95</w:t>
            </w:r>
          </w:p>
        </w:tc>
        <w:tc>
          <w:tcPr>
            <w:tcW w:w="341" w:type="dxa"/>
            <w:tcBorders>
              <w:top w:val="nil"/>
              <w:left w:val="nil"/>
              <w:bottom w:val="nil"/>
              <w:right w:val="nil"/>
            </w:tcBorders>
            <w:shd w:val="clear" w:color="auto" w:fill="auto"/>
            <w:noWrap/>
            <w:vAlign w:val="center"/>
            <w:hideMark/>
          </w:tcPr>
          <w:p w14:paraId="43B628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w:t>
            </w:r>
          </w:p>
        </w:tc>
        <w:tc>
          <w:tcPr>
            <w:tcW w:w="253" w:type="dxa"/>
            <w:tcBorders>
              <w:top w:val="nil"/>
              <w:left w:val="nil"/>
              <w:bottom w:val="nil"/>
              <w:right w:val="nil"/>
            </w:tcBorders>
            <w:shd w:val="clear" w:color="auto" w:fill="auto"/>
            <w:noWrap/>
            <w:vAlign w:val="center"/>
            <w:hideMark/>
          </w:tcPr>
          <w:p w14:paraId="3E4AB5F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5334E0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2E8E2D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1F6FFE0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324" w:type="dxa"/>
            <w:tcBorders>
              <w:top w:val="nil"/>
              <w:left w:val="nil"/>
              <w:bottom w:val="nil"/>
              <w:right w:val="nil"/>
            </w:tcBorders>
            <w:shd w:val="clear" w:color="auto" w:fill="auto"/>
            <w:noWrap/>
            <w:vAlign w:val="center"/>
            <w:hideMark/>
          </w:tcPr>
          <w:p w14:paraId="2670AB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99</w:t>
            </w:r>
          </w:p>
        </w:tc>
        <w:tc>
          <w:tcPr>
            <w:tcW w:w="342" w:type="dxa"/>
            <w:tcBorders>
              <w:top w:val="nil"/>
              <w:left w:val="nil"/>
              <w:bottom w:val="nil"/>
              <w:right w:val="nil"/>
            </w:tcBorders>
            <w:shd w:val="clear" w:color="auto" w:fill="auto"/>
            <w:noWrap/>
            <w:vAlign w:val="center"/>
            <w:hideMark/>
          </w:tcPr>
          <w:p w14:paraId="4B61FC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w:t>
            </w:r>
          </w:p>
        </w:tc>
        <w:tc>
          <w:tcPr>
            <w:tcW w:w="232" w:type="dxa"/>
            <w:tcBorders>
              <w:top w:val="nil"/>
              <w:left w:val="nil"/>
              <w:bottom w:val="nil"/>
              <w:right w:val="nil"/>
            </w:tcBorders>
            <w:shd w:val="clear" w:color="auto" w:fill="auto"/>
            <w:noWrap/>
            <w:vAlign w:val="bottom"/>
            <w:hideMark/>
          </w:tcPr>
          <w:p w14:paraId="091B3A6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620867FD" w14:textId="77777777" w:rsidTr="00DB4D87">
        <w:trPr>
          <w:trHeight w:val="17"/>
        </w:trPr>
        <w:tc>
          <w:tcPr>
            <w:tcW w:w="703" w:type="dxa"/>
            <w:tcBorders>
              <w:top w:val="nil"/>
              <w:left w:val="nil"/>
              <w:bottom w:val="nil"/>
              <w:right w:val="nil"/>
            </w:tcBorders>
            <w:shd w:val="clear" w:color="auto" w:fill="auto"/>
            <w:noWrap/>
            <w:vAlign w:val="bottom"/>
            <w:hideMark/>
          </w:tcPr>
          <w:p w14:paraId="4F09C130"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44452E4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131" w:type="dxa"/>
            <w:tcBorders>
              <w:top w:val="nil"/>
              <w:left w:val="nil"/>
              <w:bottom w:val="nil"/>
              <w:right w:val="nil"/>
            </w:tcBorders>
            <w:shd w:val="clear" w:color="auto" w:fill="auto"/>
            <w:noWrap/>
            <w:vAlign w:val="bottom"/>
            <w:hideMark/>
          </w:tcPr>
          <w:p w14:paraId="2D0CF31F"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64D7AE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15C8D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6A20F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324" w:type="dxa"/>
            <w:tcBorders>
              <w:top w:val="nil"/>
              <w:left w:val="nil"/>
              <w:bottom w:val="nil"/>
              <w:right w:val="nil"/>
            </w:tcBorders>
            <w:shd w:val="clear" w:color="auto" w:fill="auto"/>
            <w:noWrap/>
            <w:vAlign w:val="center"/>
            <w:hideMark/>
          </w:tcPr>
          <w:p w14:paraId="622D4B4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0.23</w:t>
            </w:r>
          </w:p>
        </w:tc>
        <w:tc>
          <w:tcPr>
            <w:tcW w:w="328" w:type="dxa"/>
            <w:tcBorders>
              <w:top w:val="nil"/>
              <w:left w:val="nil"/>
              <w:bottom w:val="nil"/>
              <w:right w:val="nil"/>
            </w:tcBorders>
            <w:shd w:val="clear" w:color="auto" w:fill="auto"/>
            <w:noWrap/>
            <w:vAlign w:val="center"/>
            <w:hideMark/>
          </w:tcPr>
          <w:p w14:paraId="7EACB3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w:t>
            </w:r>
          </w:p>
        </w:tc>
        <w:tc>
          <w:tcPr>
            <w:tcW w:w="253" w:type="dxa"/>
            <w:tcBorders>
              <w:top w:val="nil"/>
              <w:left w:val="nil"/>
              <w:bottom w:val="nil"/>
              <w:right w:val="nil"/>
            </w:tcBorders>
            <w:shd w:val="clear" w:color="auto" w:fill="auto"/>
            <w:noWrap/>
            <w:vAlign w:val="center"/>
            <w:hideMark/>
          </w:tcPr>
          <w:p w14:paraId="42706E1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6E3BD0E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7CA0D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D7005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0.37</w:t>
            </w:r>
          </w:p>
        </w:tc>
        <w:tc>
          <w:tcPr>
            <w:tcW w:w="324" w:type="dxa"/>
            <w:tcBorders>
              <w:top w:val="nil"/>
              <w:left w:val="nil"/>
              <w:bottom w:val="nil"/>
              <w:right w:val="nil"/>
            </w:tcBorders>
            <w:shd w:val="clear" w:color="auto" w:fill="auto"/>
            <w:noWrap/>
            <w:vAlign w:val="center"/>
            <w:hideMark/>
          </w:tcPr>
          <w:p w14:paraId="7D93A3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w:t>
            </w:r>
          </w:p>
        </w:tc>
        <w:tc>
          <w:tcPr>
            <w:tcW w:w="339" w:type="dxa"/>
            <w:tcBorders>
              <w:top w:val="nil"/>
              <w:left w:val="nil"/>
              <w:bottom w:val="nil"/>
              <w:right w:val="nil"/>
            </w:tcBorders>
            <w:shd w:val="clear" w:color="auto" w:fill="auto"/>
            <w:noWrap/>
            <w:vAlign w:val="center"/>
            <w:hideMark/>
          </w:tcPr>
          <w:p w14:paraId="23FD45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0.28</w:t>
            </w:r>
          </w:p>
        </w:tc>
        <w:tc>
          <w:tcPr>
            <w:tcW w:w="253" w:type="dxa"/>
            <w:tcBorders>
              <w:top w:val="nil"/>
              <w:left w:val="nil"/>
              <w:bottom w:val="nil"/>
              <w:right w:val="nil"/>
            </w:tcBorders>
            <w:shd w:val="clear" w:color="auto" w:fill="auto"/>
            <w:noWrap/>
            <w:vAlign w:val="center"/>
            <w:hideMark/>
          </w:tcPr>
          <w:p w14:paraId="46612AF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18BA97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96545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D36D6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24" w:type="dxa"/>
            <w:tcBorders>
              <w:top w:val="nil"/>
              <w:left w:val="nil"/>
              <w:bottom w:val="nil"/>
              <w:right w:val="nil"/>
            </w:tcBorders>
            <w:shd w:val="clear" w:color="auto" w:fill="auto"/>
            <w:noWrap/>
            <w:vAlign w:val="center"/>
            <w:hideMark/>
          </w:tcPr>
          <w:p w14:paraId="4BDB5F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w:t>
            </w:r>
          </w:p>
        </w:tc>
        <w:tc>
          <w:tcPr>
            <w:tcW w:w="340" w:type="dxa"/>
            <w:tcBorders>
              <w:top w:val="nil"/>
              <w:left w:val="nil"/>
              <w:bottom w:val="nil"/>
              <w:right w:val="nil"/>
            </w:tcBorders>
            <w:shd w:val="clear" w:color="auto" w:fill="auto"/>
            <w:noWrap/>
            <w:vAlign w:val="center"/>
            <w:hideMark/>
          </w:tcPr>
          <w:p w14:paraId="39E3C4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w:t>
            </w:r>
          </w:p>
        </w:tc>
        <w:tc>
          <w:tcPr>
            <w:tcW w:w="253" w:type="dxa"/>
            <w:tcBorders>
              <w:top w:val="nil"/>
              <w:left w:val="nil"/>
              <w:bottom w:val="nil"/>
              <w:right w:val="nil"/>
            </w:tcBorders>
            <w:shd w:val="clear" w:color="auto" w:fill="auto"/>
            <w:noWrap/>
            <w:vAlign w:val="center"/>
            <w:hideMark/>
          </w:tcPr>
          <w:p w14:paraId="720465D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2DC2F5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B5951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CA454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324" w:type="dxa"/>
            <w:tcBorders>
              <w:top w:val="nil"/>
              <w:left w:val="nil"/>
              <w:bottom w:val="nil"/>
              <w:right w:val="nil"/>
            </w:tcBorders>
            <w:shd w:val="clear" w:color="auto" w:fill="auto"/>
            <w:noWrap/>
            <w:vAlign w:val="center"/>
            <w:hideMark/>
          </w:tcPr>
          <w:p w14:paraId="6744FE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0.23</w:t>
            </w:r>
          </w:p>
        </w:tc>
        <w:tc>
          <w:tcPr>
            <w:tcW w:w="341" w:type="dxa"/>
            <w:tcBorders>
              <w:top w:val="nil"/>
              <w:left w:val="nil"/>
              <w:bottom w:val="nil"/>
              <w:right w:val="nil"/>
            </w:tcBorders>
            <w:shd w:val="clear" w:color="auto" w:fill="auto"/>
            <w:noWrap/>
            <w:vAlign w:val="center"/>
            <w:hideMark/>
          </w:tcPr>
          <w:p w14:paraId="5CF58C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w:t>
            </w:r>
          </w:p>
        </w:tc>
        <w:tc>
          <w:tcPr>
            <w:tcW w:w="253" w:type="dxa"/>
            <w:tcBorders>
              <w:top w:val="nil"/>
              <w:left w:val="nil"/>
              <w:bottom w:val="nil"/>
              <w:right w:val="nil"/>
            </w:tcBorders>
            <w:shd w:val="clear" w:color="auto" w:fill="auto"/>
            <w:noWrap/>
            <w:vAlign w:val="center"/>
            <w:hideMark/>
          </w:tcPr>
          <w:p w14:paraId="531F4E4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730BCA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670B4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CD7E6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324" w:type="dxa"/>
            <w:tcBorders>
              <w:top w:val="nil"/>
              <w:left w:val="nil"/>
              <w:bottom w:val="nil"/>
              <w:right w:val="nil"/>
            </w:tcBorders>
            <w:shd w:val="clear" w:color="auto" w:fill="auto"/>
            <w:noWrap/>
            <w:vAlign w:val="center"/>
            <w:hideMark/>
          </w:tcPr>
          <w:p w14:paraId="11B05A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0.22</w:t>
            </w:r>
          </w:p>
        </w:tc>
        <w:tc>
          <w:tcPr>
            <w:tcW w:w="342" w:type="dxa"/>
            <w:tcBorders>
              <w:top w:val="nil"/>
              <w:left w:val="nil"/>
              <w:bottom w:val="nil"/>
              <w:right w:val="nil"/>
            </w:tcBorders>
            <w:shd w:val="clear" w:color="auto" w:fill="auto"/>
            <w:noWrap/>
            <w:vAlign w:val="center"/>
            <w:hideMark/>
          </w:tcPr>
          <w:p w14:paraId="358F14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0.28</w:t>
            </w:r>
          </w:p>
        </w:tc>
        <w:tc>
          <w:tcPr>
            <w:tcW w:w="232" w:type="dxa"/>
            <w:tcBorders>
              <w:top w:val="nil"/>
              <w:left w:val="nil"/>
              <w:bottom w:val="nil"/>
              <w:right w:val="nil"/>
            </w:tcBorders>
            <w:shd w:val="clear" w:color="auto" w:fill="auto"/>
            <w:noWrap/>
            <w:vAlign w:val="bottom"/>
            <w:hideMark/>
          </w:tcPr>
          <w:p w14:paraId="4D055E8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B2FBE29" w14:textId="77777777" w:rsidTr="00DB4D87">
        <w:trPr>
          <w:trHeight w:val="17"/>
        </w:trPr>
        <w:tc>
          <w:tcPr>
            <w:tcW w:w="703" w:type="dxa"/>
            <w:tcBorders>
              <w:top w:val="nil"/>
              <w:left w:val="nil"/>
              <w:bottom w:val="nil"/>
              <w:right w:val="nil"/>
            </w:tcBorders>
            <w:shd w:val="clear" w:color="auto" w:fill="auto"/>
            <w:noWrap/>
            <w:vAlign w:val="bottom"/>
            <w:hideMark/>
          </w:tcPr>
          <w:p w14:paraId="778A33E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S</w:t>
            </w:r>
          </w:p>
        </w:tc>
        <w:tc>
          <w:tcPr>
            <w:tcW w:w="557" w:type="dxa"/>
            <w:tcBorders>
              <w:top w:val="nil"/>
              <w:left w:val="nil"/>
              <w:bottom w:val="nil"/>
              <w:right w:val="nil"/>
            </w:tcBorders>
            <w:shd w:val="clear" w:color="auto" w:fill="auto"/>
            <w:noWrap/>
            <w:vAlign w:val="center"/>
            <w:hideMark/>
          </w:tcPr>
          <w:p w14:paraId="0BF6A48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131" w:type="dxa"/>
            <w:tcBorders>
              <w:top w:val="nil"/>
              <w:left w:val="nil"/>
              <w:bottom w:val="nil"/>
              <w:right w:val="nil"/>
            </w:tcBorders>
            <w:shd w:val="clear" w:color="auto" w:fill="auto"/>
            <w:noWrap/>
            <w:vAlign w:val="bottom"/>
            <w:hideMark/>
          </w:tcPr>
          <w:p w14:paraId="10118C28"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0C3AA3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0942F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FFA95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0.72</w:t>
            </w:r>
          </w:p>
        </w:tc>
        <w:tc>
          <w:tcPr>
            <w:tcW w:w="324" w:type="dxa"/>
            <w:tcBorders>
              <w:top w:val="nil"/>
              <w:left w:val="nil"/>
              <w:bottom w:val="nil"/>
              <w:right w:val="nil"/>
            </w:tcBorders>
            <w:shd w:val="clear" w:color="auto" w:fill="auto"/>
            <w:noWrap/>
            <w:vAlign w:val="center"/>
            <w:hideMark/>
          </w:tcPr>
          <w:p w14:paraId="1B463B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0.57</w:t>
            </w:r>
          </w:p>
        </w:tc>
        <w:tc>
          <w:tcPr>
            <w:tcW w:w="328" w:type="dxa"/>
            <w:tcBorders>
              <w:top w:val="nil"/>
              <w:left w:val="nil"/>
              <w:bottom w:val="nil"/>
              <w:right w:val="nil"/>
            </w:tcBorders>
            <w:shd w:val="clear" w:color="auto" w:fill="auto"/>
            <w:noWrap/>
            <w:vAlign w:val="center"/>
            <w:hideMark/>
          </w:tcPr>
          <w:p w14:paraId="705321C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0.51</w:t>
            </w:r>
          </w:p>
        </w:tc>
        <w:tc>
          <w:tcPr>
            <w:tcW w:w="253" w:type="dxa"/>
            <w:tcBorders>
              <w:top w:val="nil"/>
              <w:left w:val="nil"/>
              <w:bottom w:val="nil"/>
              <w:right w:val="nil"/>
            </w:tcBorders>
            <w:shd w:val="clear" w:color="auto" w:fill="auto"/>
            <w:noWrap/>
            <w:vAlign w:val="center"/>
            <w:hideMark/>
          </w:tcPr>
          <w:p w14:paraId="4042DB61"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39" w:type="dxa"/>
            <w:tcBorders>
              <w:top w:val="nil"/>
              <w:left w:val="nil"/>
              <w:bottom w:val="nil"/>
              <w:right w:val="nil"/>
            </w:tcBorders>
            <w:shd w:val="clear" w:color="auto" w:fill="auto"/>
            <w:noWrap/>
            <w:vAlign w:val="center"/>
            <w:hideMark/>
          </w:tcPr>
          <w:p w14:paraId="5FE6F2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9E77AA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05A36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0.80</w:t>
            </w:r>
          </w:p>
        </w:tc>
        <w:tc>
          <w:tcPr>
            <w:tcW w:w="324" w:type="dxa"/>
            <w:tcBorders>
              <w:top w:val="nil"/>
              <w:left w:val="nil"/>
              <w:bottom w:val="nil"/>
              <w:right w:val="nil"/>
            </w:tcBorders>
            <w:shd w:val="clear" w:color="auto" w:fill="auto"/>
            <w:noWrap/>
            <w:vAlign w:val="center"/>
            <w:hideMark/>
          </w:tcPr>
          <w:p w14:paraId="1FE436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0.50</w:t>
            </w:r>
          </w:p>
        </w:tc>
        <w:tc>
          <w:tcPr>
            <w:tcW w:w="339" w:type="dxa"/>
            <w:tcBorders>
              <w:top w:val="nil"/>
              <w:left w:val="nil"/>
              <w:bottom w:val="nil"/>
              <w:right w:val="nil"/>
            </w:tcBorders>
            <w:shd w:val="clear" w:color="auto" w:fill="auto"/>
            <w:noWrap/>
            <w:vAlign w:val="center"/>
            <w:hideMark/>
          </w:tcPr>
          <w:p w14:paraId="1107AB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0.51</w:t>
            </w:r>
          </w:p>
        </w:tc>
        <w:tc>
          <w:tcPr>
            <w:tcW w:w="253" w:type="dxa"/>
            <w:tcBorders>
              <w:top w:val="nil"/>
              <w:left w:val="nil"/>
              <w:bottom w:val="nil"/>
              <w:right w:val="nil"/>
            </w:tcBorders>
            <w:shd w:val="clear" w:color="auto" w:fill="auto"/>
            <w:noWrap/>
            <w:vAlign w:val="center"/>
            <w:hideMark/>
          </w:tcPr>
          <w:p w14:paraId="6E5555B8"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0" w:type="dxa"/>
            <w:tcBorders>
              <w:top w:val="nil"/>
              <w:left w:val="nil"/>
              <w:bottom w:val="nil"/>
              <w:right w:val="nil"/>
            </w:tcBorders>
            <w:shd w:val="clear" w:color="auto" w:fill="auto"/>
            <w:noWrap/>
            <w:vAlign w:val="center"/>
            <w:hideMark/>
          </w:tcPr>
          <w:p w14:paraId="5AC653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584F9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976B5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324" w:type="dxa"/>
            <w:tcBorders>
              <w:top w:val="nil"/>
              <w:left w:val="nil"/>
              <w:bottom w:val="nil"/>
              <w:right w:val="nil"/>
            </w:tcBorders>
            <w:shd w:val="clear" w:color="auto" w:fill="auto"/>
            <w:noWrap/>
            <w:vAlign w:val="center"/>
            <w:hideMark/>
          </w:tcPr>
          <w:p w14:paraId="3A19F2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340" w:type="dxa"/>
            <w:tcBorders>
              <w:top w:val="nil"/>
              <w:left w:val="nil"/>
              <w:bottom w:val="nil"/>
              <w:right w:val="nil"/>
            </w:tcBorders>
            <w:shd w:val="clear" w:color="auto" w:fill="auto"/>
            <w:noWrap/>
            <w:vAlign w:val="center"/>
            <w:hideMark/>
          </w:tcPr>
          <w:p w14:paraId="106AC1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0.57</w:t>
            </w:r>
          </w:p>
        </w:tc>
        <w:tc>
          <w:tcPr>
            <w:tcW w:w="253" w:type="dxa"/>
            <w:tcBorders>
              <w:top w:val="nil"/>
              <w:left w:val="nil"/>
              <w:bottom w:val="nil"/>
              <w:right w:val="nil"/>
            </w:tcBorders>
            <w:shd w:val="clear" w:color="auto" w:fill="auto"/>
            <w:noWrap/>
            <w:vAlign w:val="center"/>
            <w:hideMark/>
          </w:tcPr>
          <w:p w14:paraId="6A8623E6"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1" w:type="dxa"/>
            <w:tcBorders>
              <w:top w:val="nil"/>
              <w:left w:val="nil"/>
              <w:bottom w:val="nil"/>
              <w:right w:val="nil"/>
            </w:tcBorders>
            <w:shd w:val="clear" w:color="auto" w:fill="auto"/>
            <w:noWrap/>
            <w:vAlign w:val="center"/>
            <w:hideMark/>
          </w:tcPr>
          <w:p w14:paraId="371C1D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CA857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13BC4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0.86</w:t>
            </w:r>
          </w:p>
        </w:tc>
        <w:tc>
          <w:tcPr>
            <w:tcW w:w="324" w:type="dxa"/>
            <w:tcBorders>
              <w:top w:val="nil"/>
              <w:left w:val="nil"/>
              <w:bottom w:val="nil"/>
              <w:right w:val="nil"/>
            </w:tcBorders>
            <w:shd w:val="clear" w:color="auto" w:fill="auto"/>
            <w:noWrap/>
            <w:vAlign w:val="center"/>
            <w:hideMark/>
          </w:tcPr>
          <w:p w14:paraId="1CE3F6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0.72</w:t>
            </w:r>
          </w:p>
        </w:tc>
        <w:tc>
          <w:tcPr>
            <w:tcW w:w="341" w:type="dxa"/>
            <w:tcBorders>
              <w:top w:val="nil"/>
              <w:left w:val="nil"/>
              <w:bottom w:val="nil"/>
              <w:right w:val="nil"/>
            </w:tcBorders>
            <w:shd w:val="clear" w:color="auto" w:fill="auto"/>
            <w:noWrap/>
            <w:vAlign w:val="center"/>
            <w:hideMark/>
          </w:tcPr>
          <w:p w14:paraId="7085E1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0.67</w:t>
            </w:r>
          </w:p>
        </w:tc>
        <w:tc>
          <w:tcPr>
            <w:tcW w:w="253" w:type="dxa"/>
            <w:tcBorders>
              <w:top w:val="nil"/>
              <w:left w:val="nil"/>
              <w:bottom w:val="nil"/>
              <w:right w:val="nil"/>
            </w:tcBorders>
            <w:shd w:val="clear" w:color="auto" w:fill="auto"/>
            <w:noWrap/>
            <w:vAlign w:val="center"/>
            <w:hideMark/>
          </w:tcPr>
          <w:p w14:paraId="5B2EBCE7"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2" w:type="dxa"/>
            <w:tcBorders>
              <w:top w:val="nil"/>
              <w:left w:val="nil"/>
              <w:bottom w:val="nil"/>
              <w:right w:val="nil"/>
            </w:tcBorders>
            <w:shd w:val="clear" w:color="auto" w:fill="auto"/>
            <w:noWrap/>
            <w:vAlign w:val="center"/>
            <w:hideMark/>
          </w:tcPr>
          <w:p w14:paraId="2B11BF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2FA41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5BDF7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24" w:type="dxa"/>
            <w:tcBorders>
              <w:top w:val="nil"/>
              <w:left w:val="nil"/>
              <w:bottom w:val="nil"/>
              <w:right w:val="nil"/>
            </w:tcBorders>
            <w:shd w:val="clear" w:color="auto" w:fill="auto"/>
            <w:noWrap/>
            <w:vAlign w:val="center"/>
            <w:hideMark/>
          </w:tcPr>
          <w:p w14:paraId="53DB53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0.47</w:t>
            </w:r>
          </w:p>
        </w:tc>
        <w:tc>
          <w:tcPr>
            <w:tcW w:w="342" w:type="dxa"/>
            <w:tcBorders>
              <w:top w:val="nil"/>
              <w:left w:val="nil"/>
              <w:bottom w:val="nil"/>
              <w:right w:val="nil"/>
            </w:tcBorders>
            <w:shd w:val="clear" w:color="auto" w:fill="auto"/>
            <w:noWrap/>
            <w:vAlign w:val="center"/>
            <w:hideMark/>
          </w:tcPr>
          <w:p w14:paraId="202C6E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232" w:type="dxa"/>
            <w:tcBorders>
              <w:top w:val="nil"/>
              <w:left w:val="nil"/>
              <w:bottom w:val="nil"/>
              <w:right w:val="nil"/>
            </w:tcBorders>
            <w:shd w:val="clear" w:color="auto" w:fill="auto"/>
            <w:noWrap/>
            <w:vAlign w:val="center"/>
            <w:hideMark/>
          </w:tcPr>
          <w:p w14:paraId="63A71078"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0020A7BB" w14:textId="77777777" w:rsidTr="00DB4D87">
        <w:trPr>
          <w:trHeight w:val="17"/>
        </w:trPr>
        <w:tc>
          <w:tcPr>
            <w:tcW w:w="703" w:type="dxa"/>
            <w:tcBorders>
              <w:top w:val="nil"/>
              <w:left w:val="nil"/>
              <w:bottom w:val="nil"/>
              <w:right w:val="nil"/>
            </w:tcBorders>
            <w:shd w:val="clear" w:color="auto" w:fill="auto"/>
            <w:noWrap/>
            <w:vAlign w:val="bottom"/>
            <w:hideMark/>
          </w:tcPr>
          <w:p w14:paraId="119EFA52"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7</w:t>
            </w:r>
          </w:p>
        </w:tc>
        <w:tc>
          <w:tcPr>
            <w:tcW w:w="557" w:type="dxa"/>
            <w:tcBorders>
              <w:top w:val="nil"/>
              <w:left w:val="nil"/>
              <w:bottom w:val="nil"/>
              <w:right w:val="nil"/>
            </w:tcBorders>
            <w:shd w:val="clear" w:color="auto" w:fill="auto"/>
            <w:noWrap/>
            <w:vAlign w:val="center"/>
            <w:hideMark/>
          </w:tcPr>
          <w:p w14:paraId="1AF5E3F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131" w:type="dxa"/>
            <w:tcBorders>
              <w:top w:val="nil"/>
              <w:left w:val="nil"/>
              <w:bottom w:val="nil"/>
              <w:right w:val="nil"/>
            </w:tcBorders>
            <w:shd w:val="clear" w:color="auto" w:fill="auto"/>
            <w:noWrap/>
            <w:vAlign w:val="bottom"/>
            <w:hideMark/>
          </w:tcPr>
          <w:p w14:paraId="663691AE"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567FA7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A39DF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94F13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0.96</w:t>
            </w:r>
          </w:p>
        </w:tc>
        <w:tc>
          <w:tcPr>
            <w:tcW w:w="324" w:type="dxa"/>
            <w:tcBorders>
              <w:top w:val="nil"/>
              <w:left w:val="nil"/>
              <w:bottom w:val="nil"/>
              <w:right w:val="nil"/>
            </w:tcBorders>
            <w:shd w:val="clear" w:color="auto" w:fill="auto"/>
            <w:noWrap/>
            <w:vAlign w:val="center"/>
            <w:hideMark/>
          </w:tcPr>
          <w:p w14:paraId="099AE9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0.70</w:t>
            </w:r>
          </w:p>
        </w:tc>
        <w:tc>
          <w:tcPr>
            <w:tcW w:w="328" w:type="dxa"/>
            <w:tcBorders>
              <w:top w:val="nil"/>
              <w:left w:val="nil"/>
              <w:bottom w:val="nil"/>
              <w:right w:val="nil"/>
            </w:tcBorders>
            <w:shd w:val="clear" w:color="auto" w:fill="auto"/>
            <w:noWrap/>
            <w:vAlign w:val="center"/>
            <w:hideMark/>
          </w:tcPr>
          <w:p w14:paraId="16F190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0.63</w:t>
            </w:r>
          </w:p>
        </w:tc>
        <w:tc>
          <w:tcPr>
            <w:tcW w:w="253" w:type="dxa"/>
            <w:tcBorders>
              <w:top w:val="nil"/>
              <w:left w:val="nil"/>
              <w:bottom w:val="nil"/>
              <w:right w:val="nil"/>
            </w:tcBorders>
            <w:shd w:val="clear" w:color="auto" w:fill="auto"/>
            <w:noWrap/>
            <w:vAlign w:val="center"/>
            <w:hideMark/>
          </w:tcPr>
          <w:p w14:paraId="4C3D02A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5B9B8E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9BA33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755125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0.82</w:t>
            </w:r>
          </w:p>
        </w:tc>
        <w:tc>
          <w:tcPr>
            <w:tcW w:w="324" w:type="dxa"/>
            <w:tcBorders>
              <w:top w:val="nil"/>
              <w:left w:val="nil"/>
              <w:bottom w:val="nil"/>
              <w:right w:val="nil"/>
            </w:tcBorders>
            <w:shd w:val="clear" w:color="auto" w:fill="auto"/>
            <w:noWrap/>
            <w:vAlign w:val="center"/>
            <w:hideMark/>
          </w:tcPr>
          <w:p w14:paraId="15AD00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0.62</w:t>
            </w:r>
          </w:p>
        </w:tc>
        <w:tc>
          <w:tcPr>
            <w:tcW w:w="339" w:type="dxa"/>
            <w:tcBorders>
              <w:top w:val="nil"/>
              <w:left w:val="nil"/>
              <w:bottom w:val="nil"/>
              <w:right w:val="nil"/>
            </w:tcBorders>
            <w:shd w:val="clear" w:color="auto" w:fill="auto"/>
            <w:noWrap/>
            <w:vAlign w:val="center"/>
            <w:hideMark/>
          </w:tcPr>
          <w:p w14:paraId="28E7BC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253" w:type="dxa"/>
            <w:tcBorders>
              <w:top w:val="nil"/>
              <w:left w:val="nil"/>
              <w:bottom w:val="nil"/>
              <w:right w:val="nil"/>
            </w:tcBorders>
            <w:shd w:val="clear" w:color="auto" w:fill="auto"/>
            <w:noWrap/>
            <w:vAlign w:val="center"/>
            <w:hideMark/>
          </w:tcPr>
          <w:p w14:paraId="5D499CE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6C1470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73390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03143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324" w:type="dxa"/>
            <w:tcBorders>
              <w:top w:val="nil"/>
              <w:left w:val="nil"/>
              <w:bottom w:val="nil"/>
              <w:right w:val="nil"/>
            </w:tcBorders>
            <w:shd w:val="clear" w:color="auto" w:fill="auto"/>
            <w:noWrap/>
            <w:vAlign w:val="center"/>
            <w:hideMark/>
          </w:tcPr>
          <w:p w14:paraId="3CF7B9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0.71</w:t>
            </w:r>
          </w:p>
        </w:tc>
        <w:tc>
          <w:tcPr>
            <w:tcW w:w="340" w:type="dxa"/>
            <w:tcBorders>
              <w:top w:val="nil"/>
              <w:left w:val="nil"/>
              <w:bottom w:val="nil"/>
              <w:right w:val="nil"/>
            </w:tcBorders>
            <w:shd w:val="clear" w:color="auto" w:fill="auto"/>
            <w:noWrap/>
            <w:vAlign w:val="center"/>
            <w:hideMark/>
          </w:tcPr>
          <w:p w14:paraId="069EE2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0.62</w:t>
            </w:r>
          </w:p>
        </w:tc>
        <w:tc>
          <w:tcPr>
            <w:tcW w:w="253" w:type="dxa"/>
            <w:tcBorders>
              <w:top w:val="nil"/>
              <w:left w:val="nil"/>
              <w:bottom w:val="nil"/>
              <w:right w:val="nil"/>
            </w:tcBorders>
            <w:shd w:val="clear" w:color="auto" w:fill="auto"/>
            <w:noWrap/>
            <w:vAlign w:val="center"/>
            <w:hideMark/>
          </w:tcPr>
          <w:p w14:paraId="1857E53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7F0135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C5C94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6AA90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1.20</w:t>
            </w:r>
          </w:p>
        </w:tc>
        <w:tc>
          <w:tcPr>
            <w:tcW w:w="324" w:type="dxa"/>
            <w:tcBorders>
              <w:top w:val="nil"/>
              <w:left w:val="nil"/>
              <w:bottom w:val="nil"/>
              <w:right w:val="nil"/>
            </w:tcBorders>
            <w:shd w:val="clear" w:color="auto" w:fill="auto"/>
            <w:noWrap/>
            <w:vAlign w:val="center"/>
            <w:hideMark/>
          </w:tcPr>
          <w:p w14:paraId="4880C1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0.88</w:t>
            </w:r>
          </w:p>
        </w:tc>
        <w:tc>
          <w:tcPr>
            <w:tcW w:w="341" w:type="dxa"/>
            <w:tcBorders>
              <w:top w:val="nil"/>
              <w:left w:val="nil"/>
              <w:bottom w:val="nil"/>
              <w:right w:val="nil"/>
            </w:tcBorders>
            <w:shd w:val="clear" w:color="auto" w:fill="auto"/>
            <w:noWrap/>
            <w:vAlign w:val="center"/>
            <w:hideMark/>
          </w:tcPr>
          <w:p w14:paraId="0E9EDA6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0.78</w:t>
            </w:r>
          </w:p>
        </w:tc>
        <w:tc>
          <w:tcPr>
            <w:tcW w:w="253" w:type="dxa"/>
            <w:tcBorders>
              <w:top w:val="nil"/>
              <w:left w:val="nil"/>
              <w:bottom w:val="nil"/>
              <w:right w:val="nil"/>
            </w:tcBorders>
            <w:shd w:val="clear" w:color="auto" w:fill="auto"/>
            <w:noWrap/>
            <w:vAlign w:val="center"/>
            <w:hideMark/>
          </w:tcPr>
          <w:p w14:paraId="7F2CA26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6E5F9A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4C6FE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10F89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0.98</w:t>
            </w:r>
          </w:p>
        </w:tc>
        <w:tc>
          <w:tcPr>
            <w:tcW w:w="324" w:type="dxa"/>
            <w:tcBorders>
              <w:top w:val="nil"/>
              <w:left w:val="nil"/>
              <w:bottom w:val="nil"/>
              <w:right w:val="nil"/>
            </w:tcBorders>
            <w:shd w:val="clear" w:color="auto" w:fill="auto"/>
            <w:noWrap/>
            <w:vAlign w:val="center"/>
            <w:hideMark/>
          </w:tcPr>
          <w:p w14:paraId="0C0DAF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0.60</w:t>
            </w:r>
          </w:p>
        </w:tc>
        <w:tc>
          <w:tcPr>
            <w:tcW w:w="342" w:type="dxa"/>
            <w:tcBorders>
              <w:top w:val="nil"/>
              <w:left w:val="nil"/>
              <w:bottom w:val="nil"/>
              <w:right w:val="nil"/>
            </w:tcBorders>
            <w:shd w:val="clear" w:color="auto" w:fill="auto"/>
            <w:noWrap/>
            <w:vAlign w:val="center"/>
            <w:hideMark/>
          </w:tcPr>
          <w:p w14:paraId="041597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0.59</w:t>
            </w:r>
          </w:p>
        </w:tc>
        <w:tc>
          <w:tcPr>
            <w:tcW w:w="232" w:type="dxa"/>
            <w:tcBorders>
              <w:top w:val="nil"/>
              <w:left w:val="nil"/>
              <w:bottom w:val="nil"/>
              <w:right w:val="nil"/>
            </w:tcBorders>
            <w:shd w:val="clear" w:color="auto" w:fill="auto"/>
            <w:noWrap/>
            <w:vAlign w:val="bottom"/>
            <w:hideMark/>
          </w:tcPr>
          <w:p w14:paraId="4B6BC2E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99F88CF" w14:textId="77777777" w:rsidTr="00DB4D87">
        <w:trPr>
          <w:trHeight w:val="17"/>
        </w:trPr>
        <w:tc>
          <w:tcPr>
            <w:tcW w:w="703" w:type="dxa"/>
            <w:tcBorders>
              <w:top w:val="nil"/>
              <w:left w:val="nil"/>
              <w:bottom w:val="nil"/>
              <w:right w:val="nil"/>
            </w:tcBorders>
            <w:shd w:val="clear" w:color="auto" w:fill="auto"/>
            <w:noWrap/>
            <w:vAlign w:val="bottom"/>
            <w:hideMark/>
          </w:tcPr>
          <w:p w14:paraId="7FCF70EB"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542BEC3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131" w:type="dxa"/>
            <w:tcBorders>
              <w:top w:val="nil"/>
              <w:left w:val="nil"/>
              <w:bottom w:val="nil"/>
              <w:right w:val="nil"/>
            </w:tcBorders>
            <w:shd w:val="clear" w:color="auto" w:fill="auto"/>
            <w:noWrap/>
            <w:vAlign w:val="bottom"/>
            <w:hideMark/>
          </w:tcPr>
          <w:p w14:paraId="34120A85"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32A52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9ADDA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DB522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1.83</w:t>
            </w:r>
          </w:p>
        </w:tc>
        <w:tc>
          <w:tcPr>
            <w:tcW w:w="324" w:type="dxa"/>
            <w:tcBorders>
              <w:top w:val="nil"/>
              <w:left w:val="nil"/>
              <w:bottom w:val="nil"/>
              <w:right w:val="nil"/>
            </w:tcBorders>
            <w:shd w:val="clear" w:color="auto" w:fill="auto"/>
            <w:noWrap/>
            <w:vAlign w:val="center"/>
            <w:hideMark/>
          </w:tcPr>
          <w:p w14:paraId="4901DEA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1.35</w:t>
            </w:r>
          </w:p>
        </w:tc>
        <w:tc>
          <w:tcPr>
            <w:tcW w:w="328" w:type="dxa"/>
            <w:tcBorders>
              <w:top w:val="nil"/>
              <w:left w:val="nil"/>
              <w:bottom w:val="nil"/>
              <w:right w:val="nil"/>
            </w:tcBorders>
            <w:shd w:val="clear" w:color="auto" w:fill="auto"/>
            <w:noWrap/>
            <w:vAlign w:val="center"/>
            <w:hideMark/>
          </w:tcPr>
          <w:p w14:paraId="67C7CF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253" w:type="dxa"/>
            <w:tcBorders>
              <w:top w:val="nil"/>
              <w:left w:val="nil"/>
              <w:bottom w:val="nil"/>
              <w:right w:val="nil"/>
            </w:tcBorders>
            <w:shd w:val="clear" w:color="auto" w:fill="auto"/>
            <w:noWrap/>
            <w:vAlign w:val="center"/>
            <w:hideMark/>
          </w:tcPr>
          <w:p w14:paraId="777E1C4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3C1015E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02522A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BAF0B1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1.33</w:t>
            </w:r>
          </w:p>
        </w:tc>
        <w:tc>
          <w:tcPr>
            <w:tcW w:w="324" w:type="dxa"/>
            <w:tcBorders>
              <w:top w:val="nil"/>
              <w:left w:val="nil"/>
              <w:bottom w:val="nil"/>
              <w:right w:val="nil"/>
            </w:tcBorders>
            <w:shd w:val="clear" w:color="auto" w:fill="auto"/>
            <w:noWrap/>
            <w:vAlign w:val="center"/>
            <w:hideMark/>
          </w:tcPr>
          <w:p w14:paraId="4548D0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39" w:type="dxa"/>
            <w:tcBorders>
              <w:top w:val="nil"/>
              <w:left w:val="nil"/>
              <w:bottom w:val="nil"/>
              <w:right w:val="nil"/>
            </w:tcBorders>
            <w:shd w:val="clear" w:color="auto" w:fill="auto"/>
            <w:noWrap/>
            <w:vAlign w:val="center"/>
            <w:hideMark/>
          </w:tcPr>
          <w:p w14:paraId="157DA2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0.97</w:t>
            </w:r>
          </w:p>
        </w:tc>
        <w:tc>
          <w:tcPr>
            <w:tcW w:w="253" w:type="dxa"/>
            <w:tcBorders>
              <w:top w:val="nil"/>
              <w:left w:val="nil"/>
              <w:bottom w:val="nil"/>
              <w:right w:val="nil"/>
            </w:tcBorders>
            <w:shd w:val="clear" w:color="auto" w:fill="auto"/>
            <w:noWrap/>
            <w:vAlign w:val="center"/>
            <w:hideMark/>
          </w:tcPr>
          <w:p w14:paraId="0FC29FC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3878D8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F0D27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6B43D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1.55</w:t>
            </w:r>
          </w:p>
        </w:tc>
        <w:tc>
          <w:tcPr>
            <w:tcW w:w="324" w:type="dxa"/>
            <w:tcBorders>
              <w:top w:val="nil"/>
              <w:left w:val="nil"/>
              <w:bottom w:val="nil"/>
              <w:right w:val="nil"/>
            </w:tcBorders>
            <w:shd w:val="clear" w:color="auto" w:fill="auto"/>
            <w:noWrap/>
            <w:vAlign w:val="center"/>
            <w:hideMark/>
          </w:tcPr>
          <w:p w14:paraId="4B9B83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40" w:type="dxa"/>
            <w:tcBorders>
              <w:top w:val="nil"/>
              <w:left w:val="nil"/>
              <w:bottom w:val="nil"/>
              <w:right w:val="nil"/>
            </w:tcBorders>
            <w:shd w:val="clear" w:color="auto" w:fill="auto"/>
            <w:noWrap/>
            <w:vAlign w:val="center"/>
            <w:hideMark/>
          </w:tcPr>
          <w:p w14:paraId="281A0A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253" w:type="dxa"/>
            <w:tcBorders>
              <w:top w:val="nil"/>
              <w:left w:val="nil"/>
              <w:bottom w:val="nil"/>
              <w:right w:val="nil"/>
            </w:tcBorders>
            <w:shd w:val="clear" w:color="auto" w:fill="auto"/>
            <w:noWrap/>
            <w:vAlign w:val="center"/>
            <w:hideMark/>
          </w:tcPr>
          <w:p w14:paraId="0A047D3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69449B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8057C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57EBF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2.62</w:t>
            </w:r>
          </w:p>
        </w:tc>
        <w:tc>
          <w:tcPr>
            <w:tcW w:w="324" w:type="dxa"/>
            <w:tcBorders>
              <w:top w:val="nil"/>
              <w:left w:val="nil"/>
              <w:bottom w:val="nil"/>
              <w:right w:val="nil"/>
            </w:tcBorders>
            <w:shd w:val="clear" w:color="auto" w:fill="auto"/>
            <w:noWrap/>
            <w:vAlign w:val="center"/>
            <w:hideMark/>
          </w:tcPr>
          <w:p w14:paraId="7A7867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1.64</w:t>
            </w:r>
          </w:p>
        </w:tc>
        <w:tc>
          <w:tcPr>
            <w:tcW w:w="341" w:type="dxa"/>
            <w:tcBorders>
              <w:top w:val="nil"/>
              <w:left w:val="nil"/>
              <w:bottom w:val="nil"/>
              <w:right w:val="nil"/>
            </w:tcBorders>
            <w:shd w:val="clear" w:color="auto" w:fill="auto"/>
            <w:noWrap/>
            <w:vAlign w:val="center"/>
            <w:hideMark/>
          </w:tcPr>
          <w:p w14:paraId="781EF1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1.37</w:t>
            </w:r>
          </w:p>
        </w:tc>
        <w:tc>
          <w:tcPr>
            <w:tcW w:w="253" w:type="dxa"/>
            <w:tcBorders>
              <w:top w:val="nil"/>
              <w:left w:val="nil"/>
              <w:bottom w:val="nil"/>
              <w:right w:val="nil"/>
            </w:tcBorders>
            <w:shd w:val="clear" w:color="auto" w:fill="auto"/>
            <w:noWrap/>
            <w:vAlign w:val="center"/>
            <w:hideMark/>
          </w:tcPr>
          <w:p w14:paraId="561FB16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18E533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BEFDE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C3241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1.96</w:t>
            </w:r>
          </w:p>
        </w:tc>
        <w:tc>
          <w:tcPr>
            <w:tcW w:w="324" w:type="dxa"/>
            <w:tcBorders>
              <w:top w:val="nil"/>
              <w:left w:val="nil"/>
              <w:bottom w:val="nil"/>
              <w:right w:val="nil"/>
            </w:tcBorders>
            <w:shd w:val="clear" w:color="auto" w:fill="auto"/>
            <w:noWrap/>
            <w:vAlign w:val="center"/>
            <w:hideMark/>
          </w:tcPr>
          <w:p w14:paraId="1EF52F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1.19</w:t>
            </w:r>
          </w:p>
        </w:tc>
        <w:tc>
          <w:tcPr>
            <w:tcW w:w="342" w:type="dxa"/>
            <w:tcBorders>
              <w:top w:val="nil"/>
              <w:left w:val="nil"/>
              <w:bottom w:val="nil"/>
              <w:right w:val="nil"/>
            </w:tcBorders>
            <w:shd w:val="clear" w:color="auto" w:fill="auto"/>
            <w:noWrap/>
            <w:vAlign w:val="center"/>
            <w:hideMark/>
          </w:tcPr>
          <w:p w14:paraId="3F2209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232" w:type="dxa"/>
            <w:tcBorders>
              <w:top w:val="nil"/>
              <w:left w:val="nil"/>
              <w:bottom w:val="nil"/>
              <w:right w:val="nil"/>
            </w:tcBorders>
            <w:shd w:val="clear" w:color="auto" w:fill="auto"/>
            <w:noWrap/>
            <w:vAlign w:val="bottom"/>
            <w:hideMark/>
          </w:tcPr>
          <w:p w14:paraId="17D38B9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61FCB9DB" w14:textId="77777777" w:rsidTr="00DB4D87">
        <w:trPr>
          <w:trHeight w:val="17"/>
        </w:trPr>
        <w:tc>
          <w:tcPr>
            <w:tcW w:w="703" w:type="dxa"/>
            <w:tcBorders>
              <w:top w:val="nil"/>
              <w:left w:val="nil"/>
              <w:bottom w:val="nil"/>
              <w:right w:val="nil"/>
            </w:tcBorders>
            <w:shd w:val="clear" w:color="auto" w:fill="auto"/>
            <w:noWrap/>
            <w:vAlign w:val="bottom"/>
            <w:hideMark/>
          </w:tcPr>
          <w:p w14:paraId="68503C52"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bottom"/>
            <w:hideMark/>
          </w:tcPr>
          <w:p w14:paraId="69270ECC"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bottom"/>
            <w:hideMark/>
          </w:tcPr>
          <w:p w14:paraId="1A6F8F5D"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44DBA1CD"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38DB0619"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4585B1A4"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4FCC223"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5FB07F39"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110D84A1"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39" w:type="dxa"/>
            <w:tcBorders>
              <w:top w:val="nil"/>
              <w:left w:val="nil"/>
              <w:bottom w:val="nil"/>
              <w:right w:val="nil"/>
            </w:tcBorders>
            <w:shd w:val="clear" w:color="auto" w:fill="auto"/>
            <w:noWrap/>
            <w:vAlign w:val="bottom"/>
            <w:hideMark/>
          </w:tcPr>
          <w:p w14:paraId="4EA5BC93"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4740340F"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51A096E"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52E87C9A" w14:textId="77777777" w:rsidR="000C5640" w:rsidRPr="005527FA" w:rsidRDefault="000C5640" w:rsidP="00DB4D87">
            <w:pPr>
              <w:spacing w:after="0" w:line="240" w:lineRule="auto"/>
              <w:jc w:val="right"/>
              <w:rPr>
                <w:rFonts w:eastAsia="Times New Roman"/>
                <w:sz w:val="16"/>
                <w:szCs w:val="16"/>
              </w:rPr>
            </w:pPr>
          </w:p>
        </w:tc>
        <w:tc>
          <w:tcPr>
            <w:tcW w:w="339" w:type="dxa"/>
            <w:tcBorders>
              <w:top w:val="nil"/>
              <w:left w:val="nil"/>
              <w:bottom w:val="nil"/>
              <w:right w:val="nil"/>
            </w:tcBorders>
            <w:shd w:val="clear" w:color="auto" w:fill="auto"/>
            <w:noWrap/>
            <w:vAlign w:val="bottom"/>
            <w:hideMark/>
          </w:tcPr>
          <w:p w14:paraId="3C011043"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0FD9BEE6"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0" w:type="dxa"/>
            <w:tcBorders>
              <w:top w:val="nil"/>
              <w:left w:val="nil"/>
              <w:bottom w:val="nil"/>
              <w:right w:val="nil"/>
            </w:tcBorders>
            <w:shd w:val="clear" w:color="auto" w:fill="auto"/>
            <w:noWrap/>
            <w:vAlign w:val="bottom"/>
            <w:hideMark/>
          </w:tcPr>
          <w:p w14:paraId="2F7D27E4"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6F70215A"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BBC7D7F"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49273818" w14:textId="77777777" w:rsidR="000C5640" w:rsidRPr="005527FA" w:rsidRDefault="000C5640" w:rsidP="00DB4D87">
            <w:pPr>
              <w:spacing w:after="0" w:line="240" w:lineRule="auto"/>
              <w:jc w:val="right"/>
              <w:rPr>
                <w:rFonts w:eastAsia="Times New Roman"/>
                <w:sz w:val="16"/>
                <w:szCs w:val="16"/>
              </w:rPr>
            </w:pPr>
          </w:p>
        </w:tc>
        <w:tc>
          <w:tcPr>
            <w:tcW w:w="340" w:type="dxa"/>
            <w:tcBorders>
              <w:top w:val="nil"/>
              <w:left w:val="nil"/>
              <w:bottom w:val="nil"/>
              <w:right w:val="nil"/>
            </w:tcBorders>
            <w:shd w:val="clear" w:color="auto" w:fill="auto"/>
            <w:noWrap/>
            <w:vAlign w:val="bottom"/>
            <w:hideMark/>
          </w:tcPr>
          <w:p w14:paraId="009FCB16"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0D3EC0B8"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1" w:type="dxa"/>
            <w:tcBorders>
              <w:top w:val="nil"/>
              <w:left w:val="nil"/>
              <w:bottom w:val="nil"/>
              <w:right w:val="nil"/>
            </w:tcBorders>
            <w:shd w:val="clear" w:color="auto" w:fill="auto"/>
            <w:noWrap/>
            <w:vAlign w:val="bottom"/>
            <w:hideMark/>
          </w:tcPr>
          <w:p w14:paraId="3B740F63"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6E7F2550"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1EC75637"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60434209" w14:textId="77777777" w:rsidR="000C5640" w:rsidRPr="005527FA" w:rsidRDefault="000C5640" w:rsidP="00DB4D87">
            <w:pPr>
              <w:spacing w:after="0" w:line="240" w:lineRule="auto"/>
              <w:jc w:val="right"/>
              <w:rPr>
                <w:rFonts w:eastAsia="Times New Roman"/>
                <w:sz w:val="16"/>
                <w:szCs w:val="16"/>
              </w:rPr>
            </w:pPr>
          </w:p>
        </w:tc>
        <w:tc>
          <w:tcPr>
            <w:tcW w:w="341" w:type="dxa"/>
            <w:tcBorders>
              <w:top w:val="nil"/>
              <w:left w:val="nil"/>
              <w:bottom w:val="nil"/>
              <w:right w:val="nil"/>
            </w:tcBorders>
            <w:shd w:val="clear" w:color="auto" w:fill="auto"/>
            <w:noWrap/>
            <w:vAlign w:val="bottom"/>
            <w:hideMark/>
          </w:tcPr>
          <w:p w14:paraId="0F494D1B"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0A1FC5A0"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2" w:type="dxa"/>
            <w:tcBorders>
              <w:top w:val="nil"/>
              <w:left w:val="nil"/>
              <w:bottom w:val="nil"/>
              <w:right w:val="nil"/>
            </w:tcBorders>
            <w:shd w:val="clear" w:color="auto" w:fill="auto"/>
            <w:noWrap/>
            <w:vAlign w:val="bottom"/>
            <w:hideMark/>
          </w:tcPr>
          <w:p w14:paraId="7FED432B"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4C36C3BA"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6BFFA131"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48D7C0D9" w14:textId="77777777" w:rsidR="000C5640" w:rsidRPr="005527FA" w:rsidRDefault="000C5640" w:rsidP="00DB4D87">
            <w:pPr>
              <w:spacing w:after="0" w:line="240" w:lineRule="auto"/>
              <w:jc w:val="right"/>
              <w:rPr>
                <w:rFonts w:eastAsia="Times New Roman"/>
                <w:sz w:val="16"/>
                <w:szCs w:val="16"/>
              </w:rPr>
            </w:pPr>
          </w:p>
        </w:tc>
        <w:tc>
          <w:tcPr>
            <w:tcW w:w="342" w:type="dxa"/>
            <w:tcBorders>
              <w:top w:val="nil"/>
              <w:left w:val="nil"/>
              <w:bottom w:val="nil"/>
              <w:right w:val="nil"/>
            </w:tcBorders>
            <w:shd w:val="clear" w:color="auto" w:fill="auto"/>
            <w:noWrap/>
            <w:vAlign w:val="bottom"/>
            <w:hideMark/>
          </w:tcPr>
          <w:p w14:paraId="180E1BFA"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705402CF"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3128F208" w14:textId="77777777" w:rsidTr="00DB4D87">
        <w:trPr>
          <w:trHeight w:val="17"/>
        </w:trPr>
        <w:tc>
          <w:tcPr>
            <w:tcW w:w="703" w:type="dxa"/>
            <w:tcBorders>
              <w:top w:val="nil"/>
              <w:left w:val="nil"/>
              <w:bottom w:val="nil"/>
              <w:right w:val="nil"/>
            </w:tcBorders>
            <w:shd w:val="clear" w:color="auto" w:fill="auto"/>
            <w:noWrap/>
            <w:vAlign w:val="bottom"/>
            <w:hideMark/>
          </w:tcPr>
          <w:p w14:paraId="3772EDBC"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4F1723B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131" w:type="dxa"/>
            <w:tcBorders>
              <w:top w:val="nil"/>
              <w:left w:val="nil"/>
              <w:bottom w:val="nil"/>
              <w:right w:val="nil"/>
            </w:tcBorders>
            <w:shd w:val="clear" w:color="auto" w:fill="auto"/>
            <w:noWrap/>
            <w:vAlign w:val="bottom"/>
            <w:hideMark/>
          </w:tcPr>
          <w:p w14:paraId="45C1AB7F"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1DD11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08FC4B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51EF20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209</w:t>
            </w:r>
          </w:p>
        </w:tc>
        <w:tc>
          <w:tcPr>
            <w:tcW w:w="324" w:type="dxa"/>
            <w:tcBorders>
              <w:top w:val="nil"/>
              <w:left w:val="nil"/>
              <w:bottom w:val="nil"/>
              <w:right w:val="nil"/>
            </w:tcBorders>
            <w:shd w:val="clear" w:color="auto" w:fill="auto"/>
            <w:noWrap/>
            <w:vAlign w:val="center"/>
            <w:hideMark/>
          </w:tcPr>
          <w:p w14:paraId="5DC96D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w:t>
            </w:r>
          </w:p>
        </w:tc>
        <w:tc>
          <w:tcPr>
            <w:tcW w:w="328" w:type="dxa"/>
            <w:tcBorders>
              <w:top w:val="nil"/>
              <w:left w:val="nil"/>
              <w:bottom w:val="nil"/>
              <w:right w:val="nil"/>
            </w:tcBorders>
            <w:shd w:val="clear" w:color="auto" w:fill="auto"/>
            <w:noWrap/>
            <w:vAlign w:val="center"/>
            <w:hideMark/>
          </w:tcPr>
          <w:p w14:paraId="13824C1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3" w:type="dxa"/>
            <w:tcBorders>
              <w:top w:val="nil"/>
              <w:left w:val="nil"/>
              <w:bottom w:val="nil"/>
              <w:right w:val="nil"/>
            </w:tcBorders>
            <w:shd w:val="clear" w:color="auto" w:fill="auto"/>
            <w:noWrap/>
            <w:vAlign w:val="center"/>
            <w:hideMark/>
          </w:tcPr>
          <w:p w14:paraId="08ADBC9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0C28A3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0E0609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18B17E9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w:t>
            </w:r>
          </w:p>
        </w:tc>
        <w:tc>
          <w:tcPr>
            <w:tcW w:w="324" w:type="dxa"/>
            <w:tcBorders>
              <w:top w:val="nil"/>
              <w:left w:val="nil"/>
              <w:bottom w:val="nil"/>
              <w:right w:val="nil"/>
            </w:tcBorders>
            <w:shd w:val="clear" w:color="auto" w:fill="auto"/>
            <w:noWrap/>
            <w:vAlign w:val="center"/>
            <w:hideMark/>
          </w:tcPr>
          <w:p w14:paraId="6C515CC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w:t>
            </w:r>
          </w:p>
        </w:tc>
        <w:tc>
          <w:tcPr>
            <w:tcW w:w="339" w:type="dxa"/>
            <w:tcBorders>
              <w:top w:val="nil"/>
              <w:left w:val="nil"/>
              <w:bottom w:val="nil"/>
              <w:right w:val="nil"/>
            </w:tcBorders>
            <w:shd w:val="clear" w:color="auto" w:fill="auto"/>
            <w:noWrap/>
            <w:vAlign w:val="center"/>
            <w:hideMark/>
          </w:tcPr>
          <w:p w14:paraId="086087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3" w:type="dxa"/>
            <w:tcBorders>
              <w:top w:val="nil"/>
              <w:left w:val="nil"/>
              <w:bottom w:val="nil"/>
              <w:right w:val="nil"/>
            </w:tcBorders>
            <w:shd w:val="clear" w:color="auto" w:fill="auto"/>
            <w:noWrap/>
            <w:vAlign w:val="center"/>
            <w:hideMark/>
          </w:tcPr>
          <w:p w14:paraId="7A447B3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303886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03838D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68DF48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w:t>
            </w:r>
          </w:p>
        </w:tc>
        <w:tc>
          <w:tcPr>
            <w:tcW w:w="324" w:type="dxa"/>
            <w:tcBorders>
              <w:top w:val="nil"/>
              <w:left w:val="nil"/>
              <w:bottom w:val="nil"/>
              <w:right w:val="nil"/>
            </w:tcBorders>
            <w:shd w:val="clear" w:color="auto" w:fill="auto"/>
            <w:noWrap/>
            <w:vAlign w:val="center"/>
            <w:hideMark/>
          </w:tcPr>
          <w:p w14:paraId="58DF77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w:t>
            </w:r>
          </w:p>
        </w:tc>
        <w:tc>
          <w:tcPr>
            <w:tcW w:w="340" w:type="dxa"/>
            <w:tcBorders>
              <w:top w:val="nil"/>
              <w:left w:val="nil"/>
              <w:bottom w:val="nil"/>
              <w:right w:val="nil"/>
            </w:tcBorders>
            <w:shd w:val="clear" w:color="auto" w:fill="auto"/>
            <w:noWrap/>
            <w:vAlign w:val="center"/>
            <w:hideMark/>
          </w:tcPr>
          <w:p w14:paraId="0FFA3A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3" w:type="dxa"/>
            <w:tcBorders>
              <w:top w:val="nil"/>
              <w:left w:val="nil"/>
              <w:bottom w:val="nil"/>
              <w:right w:val="nil"/>
            </w:tcBorders>
            <w:shd w:val="clear" w:color="auto" w:fill="auto"/>
            <w:noWrap/>
            <w:vAlign w:val="center"/>
            <w:hideMark/>
          </w:tcPr>
          <w:p w14:paraId="0D9CAE1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4ED063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2B7AA5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1B2AD5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62</w:t>
            </w:r>
          </w:p>
        </w:tc>
        <w:tc>
          <w:tcPr>
            <w:tcW w:w="324" w:type="dxa"/>
            <w:tcBorders>
              <w:top w:val="nil"/>
              <w:left w:val="nil"/>
              <w:bottom w:val="nil"/>
              <w:right w:val="nil"/>
            </w:tcBorders>
            <w:shd w:val="clear" w:color="auto" w:fill="auto"/>
            <w:noWrap/>
            <w:vAlign w:val="center"/>
            <w:hideMark/>
          </w:tcPr>
          <w:p w14:paraId="5558A7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41" w:type="dxa"/>
            <w:tcBorders>
              <w:top w:val="nil"/>
              <w:left w:val="nil"/>
              <w:bottom w:val="nil"/>
              <w:right w:val="nil"/>
            </w:tcBorders>
            <w:shd w:val="clear" w:color="auto" w:fill="auto"/>
            <w:noWrap/>
            <w:vAlign w:val="center"/>
            <w:hideMark/>
          </w:tcPr>
          <w:p w14:paraId="451E18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3" w:type="dxa"/>
            <w:tcBorders>
              <w:top w:val="nil"/>
              <w:left w:val="nil"/>
              <w:bottom w:val="nil"/>
              <w:right w:val="nil"/>
            </w:tcBorders>
            <w:shd w:val="clear" w:color="auto" w:fill="auto"/>
            <w:noWrap/>
            <w:vAlign w:val="center"/>
            <w:hideMark/>
          </w:tcPr>
          <w:p w14:paraId="2EA30D5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40436EF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7604C1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2F8378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w:t>
            </w:r>
          </w:p>
        </w:tc>
        <w:tc>
          <w:tcPr>
            <w:tcW w:w="324" w:type="dxa"/>
            <w:tcBorders>
              <w:top w:val="nil"/>
              <w:left w:val="nil"/>
              <w:bottom w:val="nil"/>
              <w:right w:val="nil"/>
            </w:tcBorders>
            <w:shd w:val="clear" w:color="auto" w:fill="auto"/>
            <w:noWrap/>
            <w:vAlign w:val="center"/>
            <w:hideMark/>
          </w:tcPr>
          <w:p w14:paraId="61BC2E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42" w:type="dxa"/>
            <w:tcBorders>
              <w:top w:val="nil"/>
              <w:left w:val="nil"/>
              <w:bottom w:val="nil"/>
              <w:right w:val="nil"/>
            </w:tcBorders>
            <w:shd w:val="clear" w:color="auto" w:fill="auto"/>
            <w:noWrap/>
            <w:vAlign w:val="center"/>
            <w:hideMark/>
          </w:tcPr>
          <w:p w14:paraId="0B5FFC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32" w:type="dxa"/>
            <w:tcBorders>
              <w:top w:val="nil"/>
              <w:left w:val="nil"/>
              <w:bottom w:val="nil"/>
              <w:right w:val="nil"/>
            </w:tcBorders>
            <w:shd w:val="clear" w:color="auto" w:fill="auto"/>
            <w:noWrap/>
            <w:vAlign w:val="bottom"/>
            <w:hideMark/>
          </w:tcPr>
          <w:p w14:paraId="7C67B21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449751C" w14:textId="77777777" w:rsidTr="00DB4D87">
        <w:trPr>
          <w:trHeight w:val="17"/>
        </w:trPr>
        <w:tc>
          <w:tcPr>
            <w:tcW w:w="703" w:type="dxa"/>
            <w:tcBorders>
              <w:top w:val="nil"/>
              <w:left w:val="nil"/>
              <w:bottom w:val="nil"/>
              <w:right w:val="nil"/>
            </w:tcBorders>
            <w:shd w:val="clear" w:color="auto" w:fill="auto"/>
            <w:noWrap/>
            <w:vAlign w:val="bottom"/>
            <w:hideMark/>
          </w:tcPr>
          <w:p w14:paraId="0AD9DB2D"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62B9FEA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131" w:type="dxa"/>
            <w:tcBorders>
              <w:top w:val="nil"/>
              <w:left w:val="nil"/>
              <w:bottom w:val="nil"/>
              <w:right w:val="nil"/>
            </w:tcBorders>
            <w:shd w:val="clear" w:color="auto" w:fill="auto"/>
            <w:noWrap/>
            <w:vAlign w:val="bottom"/>
            <w:hideMark/>
          </w:tcPr>
          <w:p w14:paraId="146B1414"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6AEDFA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6B801D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C2B7A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0.30</w:t>
            </w:r>
          </w:p>
        </w:tc>
        <w:tc>
          <w:tcPr>
            <w:tcW w:w="324" w:type="dxa"/>
            <w:tcBorders>
              <w:top w:val="nil"/>
              <w:left w:val="nil"/>
              <w:bottom w:val="nil"/>
              <w:right w:val="nil"/>
            </w:tcBorders>
            <w:shd w:val="clear" w:color="auto" w:fill="auto"/>
            <w:noWrap/>
            <w:vAlign w:val="center"/>
            <w:hideMark/>
          </w:tcPr>
          <w:p w14:paraId="4B00F7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w:t>
            </w:r>
          </w:p>
        </w:tc>
        <w:tc>
          <w:tcPr>
            <w:tcW w:w="328" w:type="dxa"/>
            <w:tcBorders>
              <w:top w:val="nil"/>
              <w:left w:val="nil"/>
              <w:bottom w:val="nil"/>
              <w:right w:val="nil"/>
            </w:tcBorders>
            <w:shd w:val="clear" w:color="auto" w:fill="auto"/>
            <w:noWrap/>
            <w:vAlign w:val="center"/>
            <w:hideMark/>
          </w:tcPr>
          <w:p w14:paraId="7F3432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1079152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102D205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E3F1C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64195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0.28</w:t>
            </w:r>
          </w:p>
        </w:tc>
        <w:tc>
          <w:tcPr>
            <w:tcW w:w="324" w:type="dxa"/>
            <w:tcBorders>
              <w:top w:val="nil"/>
              <w:left w:val="nil"/>
              <w:bottom w:val="nil"/>
              <w:right w:val="nil"/>
            </w:tcBorders>
            <w:shd w:val="clear" w:color="auto" w:fill="auto"/>
            <w:noWrap/>
            <w:vAlign w:val="center"/>
            <w:hideMark/>
          </w:tcPr>
          <w:p w14:paraId="5D0BA1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0.16</w:t>
            </w:r>
          </w:p>
        </w:tc>
        <w:tc>
          <w:tcPr>
            <w:tcW w:w="339" w:type="dxa"/>
            <w:tcBorders>
              <w:top w:val="nil"/>
              <w:left w:val="nil"/>
              <w:bottom w:val="nil"/>
              <w:right w:val="nil"/>
            </w:tcBorders>
            <w:shd w:val="clear" w:color="auto" w:fill="auto"/>
            <w:noWrap/>
            <w:vAlign w:val="center"/>
            <w:hideMark/>
          </w:tcPr>
          <w:p w14:paraId="22422B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5F9A991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48F05B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7E0FA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CF8D9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0.12</w:t>
            </w:r>
          </w:p>
        </w:tc>
        <w:tc>
          <w:tcPr>
            <w:tcW w:w="324" w:type="dxa"/>
            <w:tcBorders>
              <w:top w:val="nil"/>
              <w:left w:val="nil"/>
              <w:bottom w:val="nil"/>
              <w:right w:val="nil"/>
            </w:tcBorders>
            <w:shd w:val="clear" w:color="auto" w:fill="auto"/>
            <w:noWrap/>
            <w:vAlign w:val="center"/>
            <w:hideMark/>
          </w:tcPr>
          <w:p w14:paraId="11B71B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0.36</w:t>
            </w:r>
          </w:p>
        </w:tc>
        <w:tc>
          <w:tcPr>
            <w:tcW w:w="340" w:type="dxa"/>
            <w:tcBorders>
              <w:top w:val="nil"/>
              <w:left w:val="nil"/>
              <w:bottom w:val="nil"/>
              <w:right w:val="nil"/>
            </w:tcBorders>
            <w:shd w:val="clear" w:color="auto" w:fill="auto"/>
            <w:noWrap/>
            <w:vAlign w:val="center"/>
            <w:hideMark/>
          </w:tcPr>
          <w:p w14:paraId="389E34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28511E2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4AFF214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8AC69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95728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324" w:type="dxa"/>
            <w:tcBorders>
              <w:top w:val="nil"/>
              <w:left w:val="nil"/>
              <w:bottom w:val="nil"/>
              <w:right w:val="nil"/>
            </w:tcBorders>
            <w:shd w:val="clear" w:color="auto" w:fill="auto"/>
            <w:noWrap/>
            <w:vAlign w:val="center"/>
            <w:hideMark/>
          </w:tcPr>
          <w:p w14:paraId="2FABB7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1" w:type="dxa"/>
            <w:tcBorders>
              <w:top w:val="nil"/>
              <w:left w:val="nil"/>
              <w:bottom w:val="nil"/>
              <w:right w:val="nil"/>
            </w:tcBorders>
            <w:shd w:val="clear" w:color="auto" w:fill="auto"/>
            <w:noWrap/>
            <w:vAlign w:val="center"/>
            <w:hideMark/>
          </w:tcPr>
          <w:p w14:paraId="699C72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31DAF37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37BA9B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CE8BE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7E88B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0.32</w:t>
            </w:r>
          </w:p>
        </w:tc>
        <w:tc>
          <w:tcPr>
            <w:tcW w:w="324" w:type="dxa"/>
            <w:tcBorders>
              <w:top w:val="nil"/>
              <w:left w:val="nil"/>
              <w:bottom w:val="nil"/>
              <w:right w:val="nil"/>
            </w:tcBorders>
            <w:shd w:val="clear" w:color="auto" w:fill="auto"/>
            <w:noWrap/>
            <w:vAlign w:val="center"/>
            <w:hideMark/>
          </w:tcPr>
          <w:p w14:paraId="0F35049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2" w:type="dxa"/>
            <w:tcBorders>
              <w:top w:val="nil"/>
              <w:left w:val="nil"/>
              <w:bottom w:val="nil"/>
              <w:right w:val="nil"/>
            </w:tcBorders>
            <w:shd w:val="clear" w:color="auto" w:fill="auto"/>
            <w:noWrap/>
            <w:vAlign w:val="center"/>
            <w:hideMark/>
          </w:tcPr>
          <w:p w14:paraId="7FFE7C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bottom"/>
            <w:hideMark/>
          </w:tcPr>
          <w:p w14:paraId="610ABEE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5254D0E" w14:textId="77777777" w:rsidTr="00DB4D87">
        <w:trPr>
          <w:trHeight w:val="17"/>
        </w:trPr>
        <w:tc>
          <w:tcPr>
            <w:tcW w:w="703" w:type="dxa"/>
            <w:tcBorders>
              <w:top w:val="nil"/>
              <w:left w:val="nil"/>
              <w:bottom w:val="nil"/>
              <w:right w:val="nil"/>
            </w:tcBorders>
            <w:shd w:val="clear" w:color="auto" w:fill="auto"/>
            <w:vAlign w:val="center"/>
            <w:hideMark/>
          </w:tcPr>
          <w:p w14:paraId="411E95E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EC</w:t>
            </w:r>
            <w:r w:rsidRPr="005527FA">
              <w:rPr>
                <w:rFonts w:eastAsia="Times New Roman"/>
                <w:color w:val="000000"/>
                <w:sz w:val="16"/>
                <w:szCs w:val="16"/>
                <w:vertAlign w:val="subscript"/>
              </w:rPr>
              <w:t>METSASS</w:t>
            </w:r>
          </w:p>
        </w:tc>
        <w:tc>
          <w:tcPr>
            <w:tcW w:w="557" w:type="dxa"/>
            <w:tcBorders>
              <w:top w:val="nil"/>
              <w:left w:val="nil"/>
              <w:bottom w:val="nil"/>
              <w:right w:val="nil"/>
            </w:tcBorders>
            <w:shd w:val="clear" w:color="auto" w:fill="auto"/>
            <w:noWrap/>
            <w:vAlign w:val="center"/>
            <w:hideMark/>
          </w:tcPr>
          <w:p w14:paraId="4D6A8E8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131" w:type="dxa"/>
            <w:tcBorders>
              <w:top w:val="nil"/>
              <w:left w:val="nil"/>
              <w:bottom w:val="nil"/>
              <w:right w:val="nil"/>
            </w:tcBorders>
            <w:shd w:val="clear" w:color="auto" w:fill="auto"/>
            <w:noWrap/>
            <w:vAlign w:val="bottom"/>
            <w:hideMark/>
          </w:tcPr>
          <w:p w14:paraId="0BEA73F7"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C6F709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A3E60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6077D6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0.62</w:t>
            </w:r>
          </w:p>
        </w:tc>
        <w:tc>
          <w:tcPr>
            <w:tcW w:w="324" w:type="dxa"/>
            <w:tcBorders>
              <w:top w:val="nil"/>
              <w:left w:val="nil"/>
              <w:bottom w:val="nil"/>
              <w:right w:val="nil"/>
            </w:tcBorders>
            <w:shd w:val="clear" w:color="auto" w:fill="auto"/>
            <w:noWrap/>
            <w:vAlign w:val="center"/>
            <w:hideMark/>
          </w:tcPr>
          <w:p w14:paraId="486215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0.82</w:t>
            </w:r>
          </w:p>
        </w:tc>
        <w:tc>
          <w:tcPr>
            <w:tcW w:w="328" w:type="dxa"/>
            <w:tcBorders>
              <w:top w:val="nil"/>
              <w:left w:val="nil"/>
              <w:bottom w:val="nil"/>
              <w:right w:val="nil"/>
            </w:tcBorders>
            <w:shd w:val="clear" w:color="auto" w:fill="auto"/>
            <w:noWrap/>
            <w:vAlign w:val="center"/>
            <w:hideMark/>
          </w:tcPr>
          <w:p w14:paraId="75E88D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75952719"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39" w:type="dxa"/>
            <w:tcBorders>
              <w:top w:val="nil"/>
              <w:left w:val="nil"/>
              <w:bottom w:val="nil"/>
              <w:right w:val="nil"/>
            </w:tcBorders>
            <w:shd w:val="clear" w:color="auto" w:fill="auto"/>
            <w:noWrap/>
            <w:vAlign w:val="center"/>
            <w:hideMark/>
          </w:tcPr>
          <w:p w14:paraId="7609CF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162F2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C0A5C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0.54</w:t>
            </w:r>
          </w:p>
        </w:tc>
        <w:tc>
          <w:tcPr>
            <w:tcW w:w="324" w:type="dxa"/>
            <w:tcBorders>
              <w:top w:val="nil"/>
              <w:left w:val="nil"/>
              <w:bottom w:val="nil"/>
              <w:right w:val="nil"/>
            </w:tcBorders>
            <w:shd w:val="clear" w:color="auto" w:fill="auto"/>
            <w:noWrap/>
            <w:vAlign w:val="center"/>
            <w:hideMark/>
          </w:tcPr>
          <w:p w14:paraId="348B57D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0.71</w:t>
            </w:r>
          </w:p>
        </w:tc>
        <w:tc>
          <w:tcPr>
            <w:tcW w:w="339" w:type="dxa"/>
            <w:tcBorders>
              <w:top w:val="nil"/>
              <w:left w:val="nil"/>
              <w:bottom w:val="nil"/>
              <w:right w:val="nil"/>
            </w:tcBorders>
            <w:shd w:val="clear" w:color="auto" w:fill="auto"/>
            <w:noWrap/>
            <w:vAlign w:val="center"/>
            <w:hideMark/>
          </w:tcPr>
          <w:p w14:paraId="60B6B07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5B9DD19A"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0" w:type="dxa"/>
            <w:tcBorders>
              <w:top w:val="nil"/>
              <w:left w:val="nil"/>
              <w:bottom w:val="nil"/>
              <w:right w:val="nil"/>
            </w:tcBorders>
            <w:shd w:val="clear" w:color="auto" w:fill="auto"/>
            <w:noWrap/>
            <w:vAlign w:val="center"/>
            <w:hideMark/>
          </w:tcPr>
          <w:p w14:paraId="507ED6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CE9EAB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4DE14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0.61</w:t>
            </w:r>
          </w:p>
        </w:tc>
        <w:tc>
          <w:tcPr>
            <w:tcW w:w="324" w:type="dxa"/>
            <w:tcBorders>
              <w:top w:val="nil"/>
              <w:left w:val="nil"/>
              <w:bottom w:val="nil"/>
              <w:right w:val="nil"/>
            </w:tcBorders>
            <w:shd w:val="clear" w:color="auto" w:fill="auto"/>
            <w:noWrap/>
            <w:vAlign w:val="center"/>
            <w:hideMark/>
          </w:tcPr>
          <w:p w14:paraId="76C41C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0.88</w:t>
            </w:r>
          </w:p>
        </w:tc>
        <w:tc>
          <w:tcPr>
            <w:tcW w:w="340" w:type="dxa"/>
            <w:tcBorders>
              <w:top w:val="nil"/>
              <w:left w:val="nil"/>
              <w:bottom w:val="nil"/>
              <w:right w:val="nil"/>
            </w:tcBorders>
            <w:shd w:val="clear" w:color="auto" w:fill="auto"/>
            <w:noWrap/>
            <w:vAlign w:val="center"/>
            <w:hideMark/>
          </w:tcPr>
          <w:p w14:paraId="5C97A2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4051E8F6"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1" w:type="dxa"/>
            <w:tcBorders>
              <w:top w:val="nil"/>
              <w:left w:val="nil"/>
              <w:bottom w:val="nil"/>
              <w:right w:val="nil"/>
            </w:tcBorders>
            <w:shd w:val="clear" w:color="auto" w:fill="auto"/>
            <w:noWrap/>
            <w:vAlign w:val="center"/>
            <w:hideMark/>
          </w:tcPr>
          <w:p w14:paraId="21630C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FD6AF8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A199D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24" w:type="dxa"/>
            <w:tcBorders>
              <w:top w:val="nil"/>
              <w:left w:val="nil"/>
              <w:bottom w:val="nil"/>
              <w:right w:val="nil"/>
            </w:tcBorders>
            <w:shd w:val="clear" w:color="auto" w:fill="auto"/>
            <w:noWrap/>
            <w:vAlign w:val="center"/>
            <w:hideMark/>
          </w:tcPr>
          <w:p w14:paraId="63BED2D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1" w:type="dxa"/>
            <w:tcBorders>
              <w:top w:val="nil"/>
              <w:left w:val="nil"/>
              <w:bottom w:val="nil"/>
              <w:right w:val="nil"/>
            </w:tcBorders>
            <w:shd w:val="clear" w:color="auto" w:fill="auto"/>
            <w:noWrap/>
            <w:vAlign w:val="center"/>
            <w:hideMark/>
          </w:tcPr>
          <w:p w14:paraId="2AAC46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2E1B2FA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64007F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22A02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0A2CD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324" w:type="dxa"/>
            <w:tcBorders>
              <w:top w:val="nil"/>
              <w:left w:val="nil"/>
              <w:bottom w:val="nil"/>
              <w:right w:val="nil"/>
            </w:tcBorders>
            <w:shd w:val="clear" w:color="auto" w:fill="auto"/>
            <w:noWrap/>
            <w:vAlign w:val="center"/>
            <w:hideMark/>
          </w:tcPr>
          <w:p w14:paraId="20B618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2" w:type="dxa"/>
            <w:tcBorders>
              <w:top w:val="nil"/>
              <w:left w:val="nil"/>
              <w:bottom w:val="nil"/>
              <w:right w:val="nil"/>
            </w:tcBorders>
            <w:shd w:val="clear" w:color="auto" w:fill="auto"/>
            <w:noWrap/>
            <w:vAlign w:val="center"/>
            <w:hideMark/>
          </w:tcPr>
          <w:p w14:paraId="04C7DD7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0288CCC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CBB3194" w14:textId="77777777" w:rsidTr="00DB4D87">
        <w:trPr>
          <w:trHeight w:val="17"/>
        </w:trPr>
        <w:tc>
          <w:tcPr>
            <w:tcW w:w="703" w:type="dxa"/>
            <w:tcBorders>
              <w:top w:val="nil"/>
              <w:left w:val="nil"/>
              <w:bottom w:val="nil"/>
              <w:right w:val="nil"/>
            </w:tcBorders>
            <w:shd w:val="clear" w:color="auto" w:fill="auto"/>
            <w:noWrap/>
            <w:vAlign w:val="bottom"/>
            <w:hideMark/>
          </w:tcPr>
          <w:p w14:paraId="1309EC9B"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2</w:t>
            </w:r>
          </w:p>
        </w:tc>
        <w:tc>
          <w:tcPr>
            <w:tcW w:w="557" w:type="dxa"/>
            <w:tcBorders>
              <w:top w:val="nil"/>
              <w:left w:val="nil"/>
              <w:bottom w:val="nil"/>
              <w:right w:val="nil"/>
            </w:tcBorders>
            <w:shd w:val="clear" w:color="auto" w:fill="auto"/>
            <w:noWrap/>
            <w:vAlign w:val="center"/>
            <w:hideMark/>
          </w:tcPr>
          <w:p w14:paraId="7EC6AA9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131" w:type="dxa"/>
            <w:tcBorders>
              <w:top w:val="nil"/>
              <w:left w:val="nil"/>
              <w:bottom w:val="nil"/>
              <w:right w:val="nil"/>
            </w:tcBorders>
            <w:shd w:val="clear" w:color="auto" w:fill="auto"/>
            <w:noWrap/>
            <w:vAlign w:val="bottom"/>
            <w:hideMark/>
          </w:tcPr>
          <w:p w14:paraId="268BF445"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6226CD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5A8E6A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BA475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0.70</w:t>
            </w:r>
          </w:p>
        </w:tc>
        <w:tc>
          <w:tcPr>
            <w:tcW w:w="324" w:type="dxa"/>
            <w:tcBorders>
              <w:top w:val="nil"/>
              <w:left w:val="nil"/>
              <w:bottom w:val="nil"/>
              <w:right w:val="nil"/>
            </w:tcBorders>
            <w:shd w:val="clear" w:color="auto" w:fill="auto"/>
            <w:noWrap/>
            <w:vAlign w:val="center"/>
            <w:hideMark/>
          </w:tcPr>
          <w:p w14:paraId="2F45F0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328" w:type="dxa"/>
            <w:tcBorders>
              <w:top w:val="nil"/>
              <w:left w:val="nil"/>
              <w:bottom w:val="nil"/>
              <w:right w:val="nil"/>
            </w:tcBorders>
            <w:shd w:val="clear" w:color="auto" w:fill="auto"/>
            <w:noWrap/>
            <w:vAlign w:val="center"/>
            <w:hideMark/>
          </w:tcPr>
          <w:p w14:paraId="291F05F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2633D2F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2D30C3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2D309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53272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0.58</w:t>
            </w:r>
          </w:p>
        </w:tc>
        <w:tc>
          <w:tcPr>
            <w:tcW w:w="324" w:type="dxa"/>
            <w:tcBorders>
              <w:top w:val="nil"/>
              <w:left w:val="nil"/>
              <w:bottom w:val="nil"/>
              <w:right w:val="nil"/>
            </w:tcBorders>
            <w:shd w:val="clear" w:color="auto" w:fill="auto"/>
            <w:noWrap/>
            <w:vAlign w:val="center"/>
            <w:hideMark/>
          </w:tcPr>
          <w:p w14:paraId="6B51C3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0.75</w:t>
            </w:r>
          </w:p>
        </w:tc>
        <w:tc>
          <w:tcPr>
            <w:tcW w:w="339" w:type="dxa"/>
            <w:tcBorders>
              <w:top w:val="nil"/>
              <w:left w:val="nil"/>
              <w:bottom w:val="nil"/>
              <w:right w:val="nil"/>
            </w:tcBorders>
            <w:shd w:val="clear" w:color="auto" w:fill="auto"/>
            <w:noWrap/>
            <w:vAlign w:val="center"/>
            <w:hideMark/>
          </w:tcPr>
          <w:p w14:paraId="3AC0C36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1014AFD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04AB97A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5E526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30A7CB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0.69</w:t>
            </w:r>
          </w:p>
        </w:tc>
        <w:tc>
          <w:tcPr>
            <w:tcW w:w="324" w:type="dxa"/>
            <w:tcBorders>
              <w:top w:val="nil"/>
              <w:left w:val="nil"/>
              <w:bottom w:val="nil"/>
              <w:right w:val="nil"/>
            </w:tcBorders>
            <w:shd w:val="clear" w:color="auto" w:fill="auto"/>
            <w:noWrap/>
            <w:vAlign w:val="center"/>
            <w:hideMark/>
          </w:tcPr>
          <w:p w14:paraId="4460451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0.94</w:t>
            </w:r>
          </w:p>
        </w:tc>
        <w:tc>
          <w:tcPr>
            <w:tcW w:w="340" w:type="dxa"/>
            <w:tcBorders>
              <w:top w:val="nil"/>
              <w:left w:val="nil"/>
              <w:bottom w:val="nil"/>
              <w:right w:val="nil"/>
            </w:tcBorders>
            <w:shd w:val="clear" w:color="auto" w:fill="auto"/>
            <w:noWrap/>
            <w:vAlign w:val="center"/>
            <w:hideMark/>
          </w:tcPr>
          <w:p w14:paraId="3C4742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14CCFE0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173970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19C41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28E5A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0.77</w:t>
            </w:r>
          </w:p>
        </w:tc>
        <w:tc>
          <w:tcPr>
            <w:tcW w:w="324" w:type="dxa"/>
            <w:tcBorders>
              <w:top w:val="nil"/>
              <w:left w:val="nil"/>
              <w:bottom w:val="nil"/>
              <w:right w:val="nil"/>
            </w:tcBorders>
            <w:shd w:val="clear" w:color="auto" w:fill="auto"/>
            <w:noWrap/>
            <w:vAlign w:val="center"/>
            <w:hideMark/>
          </w:tcPr>
          <w:p w14:paraId="1A20EC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1" w:type="dxa"/>
            <w:tcBorders>
              <w:top w:val="nil"/>
              <w:left w:val="nil"/>
              <w:bottom w:val="nil"/>
              <w:right w:val="nil"/>
            </w:tcBorders>
            <w:shd w:val="clear" w:color="auto" w:fill="auto"/>
            <w:noWrap/>
            <w:vAlign w:val="center"/>
            <w:hideMark/>
          </w:tcPr>
          <w:p w14:paraId="7C3007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59938A6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0C307A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ADBB4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996E4E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0.72</w:t>
            </w:r>
          </w:p>
        </w:tc>
        <w:tc>
          <w:tcPr>
            <w:tcW w:w="324" w:type="dxa"/>
            <w:tcBorders>
              <w:top w:val="nil"/>
              <w:left w:val="nil"/>
              <w:bottom w:val="nil"/>
              <w:right w:val="nil"/>
            </w:tcBorders>
            <w:shd w:val="clear" w:color="auto" w:fill="auto"/>
            <w:noWrap/>
            <w:vAlign w:val="center"/>
            <w:hideMark/>
          </w:tcPr>
          <w:p w14:paraId="4CD798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2" w:type="dxa"/>
            <w:tcBorders>
              <w:top w:val="nil"/>
              <w:left w:val="nil"/>
              <w:bottom w:val="nil"/>
              <w:right w:val="nil"/>
            </w:tcBorders>
            <w:shd w:val="clear" w:color="auto" w:fill="auto"/>
            <w:noWrap/>
            <w:vAlign w:val="center"/>
            <w:hideMark/>
          </w:tcPr>
          <w:p w14:paraId="060638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bottom"/>
            <w:hideMark/>
          </w:tcPr>
          <w:p w14:paraId="37AD419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66D5F69" w14:textId="77777777" w:rsidTr="00DB4D87">
        <w:trPr>
          <w:trHeight w:val="17"/>
        </w:trPr>
        <w:tc>
          <w:tcPr>
            <w:tcW w:w="703" w:type="dxa"/>
            <w:tcBorders>
              <w:top w:val="nil"/>
              <w:left w:val="nil"/>
              <w:bottom w:val="nil"/>
              <w:right w:val="nil"/>
            </w:tcBorders>
            <w:shd w:val="clear" w:color="auto" w:fill="auto"/>
            <w:noWrap/>
            <w:vAlign w:val="bottom"/>
            <w:hideMark/>
          </w:tcPr>
          <w:p w14:paraId="0469B2D1"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65FDAA4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131" w:type="dxa"/>
            <w:tcBorders>
              <w:top w:val="nil"/>
              <w:left w:val="nil"/>
              <w:bottom w:val="nil"/>
              <w:right w:val="nil"/>
            </w:tcBorders>
            <w:shd w:val="clear" w:color="auto" w:fill="auto"/>
            <w:noWrap/>
            <w:vAlign w:val="bottom"/>
            <w:hideMark/>
          </w:tcPr>
          <w:p w14:paraId="4F7B5CE2"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4AA72F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AC9D2D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BA9BD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1.25</w:t>
            </w:r>
          </w:p>
        </w:tc>
        <w:tc>
          <w:tcPr>
            <w:tcW w:w="324" w:type="dxa"/>
            <w:tcBorders>
              <w:top w:val="nil"/>
              <w:left w:val="nil"/>
              <w:bottom w:val="nil"/>
              <w:right w:val="nil"/>
            </w:tcBorders>
            <w:shd w:val="clear" w:color="auto" w:fill="auto"/>
            <w:noWrap/>
            <w:vAlign w:val="center"/>
            <w:hideMark/>
          </w:tcPr>
          <w:p w14:paraId="39DF35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1.36</w:t>
            </w:r>
          </w:p>
        </w:tc>
        <w:tc>
          <w:tcPr>
            <w:tcW w:w="328" w:type="dxa"/>
            <w:tcBorders>
              <w:top w:val="nil"/>
              <w:left w:val="nil"/>
              <w:bottom w:val="nil"/>
              <w:right w:val="nil"/>
            </w:tcBorders>
            <w:shd w:val="clear" w:color="auto" w:fill="auto"/>
            <w:noWrap/>
            <w:vAlign w:val="center"/>
            <w:hideMark/>
          </w:tcPr>
          <w:p w14:paraId="431CCE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433C2AD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643C5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105720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8F50B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0.95</w:t>
            </w:r>
          </w:p>
        </w:tc>
        <w:tc>
          <w:tcPr>
            <w:tcW w:w="324" w:type="dxa"/>
            <w:tcBorders>
              <w:top w:val="nil"/>
              <w:left w:val="nil"/>
              <w:bottom w:val="nil"/>
              <w:right w:val="nil"/>
            </w:tcBorders>
            <w:shd w:val="clear" w:color="auto" w:fill="auto"/>
            <w:noWrap/>
            <w:vAlign w:val="center"/>
            <w:hideMark/>
          </w:tcPr>
          <w:p w14:paraId="1BC34E7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1.15</w:t>
            </w:r>
          </w:p>
        </w:tc>
        <w:tc>
          <w:tcPr>
            <w:tcW w:w="339" w:type="dxa"/>
            <w:tcBorders>
              <w:top w:val="nil"/>
              <w:left w:val="nil"/>
              <w:bottom w:val="nil"/>
              <w:right w:val="nil"/>
            </w:tcBorders>
            <w:shd w:val="clear" w:color="auto" w:fill="auto"/>
            <w:noWrap/>
            <w:vAlign w:val="center"/>
            <w:hideMark/>
          </w:tcPr>
          <w:p w14:paraId="2EA672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4293579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299535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C3AAE3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23A03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1.30</w:t>
            </w:r>
          </w:p>
        </w:tc>
        <w:tc>
          <w:tcPr>
            <w:tcW w:w="324" w:type="dxa"/>
            <w:tcBorders>
              <w:top w:val="nil"/>
              <w:left w:val="nil"/>
              <w:bottom w:val="nil"/>
              <w:right w:val="nil"/>
            </w:tcBorders>
            <w:shd w:val="clear" w:color="auto" w:fill="auto"/>
            <w:noWrap/>
            <w:vAlign w:val="center"/>
            <w:hideMark/>
          </w:tcPr>
          <w:p w14:paraId="169F03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1.44</w:t>
            </w:r>
          </w:p>
        </w:tc>
        <w:tc>
          <w:tcPr>
            <w:tcW w:w="340" w:type="dxa"/>
            <w:tcBorders>
              <w:top w:val="nil"/>
              <w:left w:val="nil"/>
              <w:bottom w:val="nil"/>
              <w:right w:val="nil"/>
            </w:tcBorders>
            <w:shd w:val="clear" w:color="auto" w:fill="auto"/>
            <w:noWrap/>
            <w:vAlign w:val="center"/>
            <w:hideMark/>
          </w:tcPr>
          <w:p w14:paraId="6D5689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2BE3672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4DF918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82E2F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ED3FC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1.40</w:t>
            </w:r>
          </w:p>
        </w:tc>
        <w:tc>
          <w:tcPr>
            <w:tcW w:w="324" w:type="dxa"/>
            <w:tcBorders>
              <w:top w:val="nil"/>
              <w:left w:val="nil"/>
              <w:bottom w:val="nil"/>
              <w:right w:val="nil"/>
            </w:tcBorders>
            <w:shd w:val="clear" w:color="auto" w:fill="auto"/>
            <w:noWrap/>
            <w:vAlign w:val="center"/>
            <w:hideMark/>
          </w:tcPr>
          <w:p w14:paraId="357790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1" w:type="dxa"/>
            <w:tcBorders>
              <w:top w:val="nil"/>
              <w:left w:val="nil"/>
              <w:bottom w:val="nil"/>
              <w:right w:val="nil"/>
            </w:tcBorders>
            <w:shd w:val="clear" w:color="auto" w:fill="auto"/>
            <w:noWrap/>
            <w:vAlign w:val="center"/>
            <w:hideMark/>
          </w:tcPr>
          <w:p w14:paraId="46EE513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3FAD997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01E5742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AA6A5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61BD6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324" w:type="dxa"/>
            <w:tcBorders>
              <w:top w:val="nil"/>
              <w:left w:val="nil"/>
              <w:bottom w:val="nil"/>
              <w:right w:val="nil"/>
            </w:tcBorders>
            <w:shd w:val="clear" w:color="auto" w:fill="auto"/>
            <w:noWrap/>
            <w:vAlign w:val="center"/>
            <w:hideMark/>
          </w:tcPr>
          <w:p w14:paraId="350CD92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2" w:type="dxa"/>
            <w:tcBorders>
              <w:top w:val="nil"/>
              <w:left w:val="nil"/>
              <w:bottom w:val="nil"/>
              <w:right w:val="nil"/>
            </w:tcBorders>
            <w:shd w:val="clear" w:color="auto" w:fill="auto"/>
            <w:noWrap/>
            <w:vAlign w:val="center"/>
            <w:hideMark/>
          </w:tcPr>
          <w:p w14:paraId="48F2B2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bottom"/>
            <w:hideMark/>
          </w:tcPr>
          <w:p w14:paraId="21B9F80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1379CB32" w14:textId="77777777" w:rsidTr="00DB4D87">
        <w:trPr>
          <w:trHeight w:val="17"/>
        </w:trPr>
        <w:tc>
          <w:tcPr>
            <w:tcW w:w="703" w:type="dxa"/>
            <w:tcBorders>
              <w:top w:val="nil"/>
              <w:left w:val="nil"/>
              <w:bottom w:val="nil"/>
              <w:right w:val="nil"/>
            </w:tcBorders>
            <w:shd w:val="clear" w:color="auto" w:fill="auto"/>
            <w:noWrap/>
            <w:vAlign w:val="bottom"/>
            <w:hideMark/>
          </w:tcPr>
          <w:p w14:paraId="5CF23FCC"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bottom"/>
            <w:hideMark/>
          </w:tcPr>
          <w:p w14:paraId="54864A4D"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bottom"/>
            <w:hideMark/>
          </w:tcPr>
          <w:p w14:paraId="3EDD59F8"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4CD14B72"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144831C7"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0AA5F35"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13134BC6"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664EA466"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7205C31B"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39" w:type="dxa"/>
            <w:tcBorders>
              <w:top w:val="nil"/>
              <w:left w:val="nil"/>
              <w:bottom w:val="nil"/>
              <w:right w:val="nil"/>
            </w:tcBorders>
            <w:shd w:val="clear" w:color="auto" w:fill="auto"/>
            <w:noWrap/>
            <w:vAlign w:val="bottom"/>
            <w:hideMark/>
          </w:tcPr>
          <w:p w14:paraId="621ACBC8"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3908A3EE"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1B85A6FF"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71644DB0" w14:textId="77777777" w:rsidR="000C5640" w:rsidRPr="005527FA" w:rsidRDefault="000C5640" w:rsidP="00DB4D87">
            <w:pPr>
              <w:spacing w:after="0" w:line="240" w:lineRule="auto"/>
              <w:jc w:val="right"/>
              <w:rPr>
                <w:rFonts w:eastAsia="Times New Roman"/>
                <w:sz w:val="16"/>
                <w:szCs w:val="16"/>
              </w:rPr>
            </w:pPr>
          </w:p>
        </w:tc>
        <w:tc>
          <w:tcPr>
            <w:tcW w:w="339" w:type="dxa"/>
            <w:tcBorders>
              <w:top w:val="nil"/>
              <w:left w:val="nil"/>
              <w:bottom w:val="nil"/>
              <w:right w:val="nil"/>
            </w:tcBorders>
            <w:shd w:val="clear" w:color="auto" w:fill="auto"/>
            <w:noWrap/>
            <w:vAlign w:val="bottom"/>
            <w:hideMark/>
          </w:tcPr>
          <w:p w14:paraId="30055CF6"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58CC254E"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0" w:type="dxa"/>
            <w:tcBorders>
              <w:top w:val="nil"/>
              <w:left w:val="nil"/>
              <w:bottom w:val="nil"/>
              <w:right w:val="nil"/>
            </w:tcBorders>
            <w:shd w:val="clear" w:color="auto" w:fill="auto"/>
            <w:noWrap/>
            <w:vAlign w:val="bottom"/>
            <w:hideMark/>
          </w:tcPr>
          <w:p w14:paraId="2ABFF64E"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2158E76E"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6AB3194F"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73DEEE4C" w14:textId="77777777" w:rsidR="000C5640" w:rsidRPr="005527FA" w:rsidRDefault="000C5640" w:rsidP="00DB4D87">
            <w:pPr>
              <w:spacing w:after="0" w:line="240" w:lineRule="auto"/>
              <w:jc w:val="right"/>
              <w:rPr>
                <w:rFonts w:eastAsia="Times New Roman"/>
                <w:sz w:val="16"/>
                <w:szCs w:val="16"/>
              </w:rPr>
            </w:pPr>
          </w:p>
        </w:tc>
        <w:tc>
          <w:tcPr>
            <w:tcW w:w="340" w:type="dxa"/>
            <w:tcBorders>
              <w:top w:val="nil"/>
              <w:left w:val="nil"/>
              <w:bottom w:val="nil"/>
              <w:right w:val="nil"/>
            </w:tcBorders>
            <w:shd w:val="clear" w:color="auto" w:fill="auto"/>
            <w:noWrap/>
            <w:vAlign w:val="bottom"/>
            <w:hideMark/>
          </w:tcPr>
          <w:p w14:paraId="4A68CA73"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312B8CE6"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1" w:type="dxa"/>
            <w:tcBorders>
              <w:top w:val="nil"/>
              <w:left w:val="nil"/>
              <w:bottom w:val="nil"/>
              <w:right w:val="nil"/>
            </w:tcBorders>
            <w:shd w:val="clear" w:color="auto" w:fill="auto"/>
            <w:noWrap/>
            <w:vAlign w:val="bottom"/>
            <w:hideMark/>
          </w:tcPr>
          <w:p w14:paraId="6EC91557"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334496E1"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695CFB58"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2F23555B" w14:textId="77777777" w:rsidR="000C5640" w:rsidRPr="005527FA" w:rsidRDefault="000C5640" w:rsidP="00DB4D87">
            <w:pPr>
              <w:spacing w:after="0" w:line="240" w:lineRule="auto"/>
              <w:jc w:val="right"/>
              <w:rPr>
                <w:rFonts w:eastAsia="Times New Roman"/>
                <w:sz w:val="16"/>
                <w:szCs w:val="16"/>
              </w:rPr>
            </w:pPr>
          </w:p>
        </w:tc>
        <w:tc>
          <w:tcPr>
            <w:tcW w:w="341" w:type="dxa"/>
            <w:tcBorders>
              <w:top w:val="nil"/>
              <w:left w:val="nil"/>
              <w:bottom w:val="nil"/>
              <w:right w:val="nil"/>
            </w:tcBorders>
            <w:shd w:val="clear" w:color="auto" w:fill="auto"/>
            <w:noWrap/>
            <w:vAlign w:val="bottom"/>
            <w:hideMark/>
          </w:tcPr>
          <w:p w14:paraId="798E5D98"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65A992BE"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2" w:type="dxa"/>
            <w:tcBorders>
              <w:top w:val="nil"/>
              <w:left w:val="nil"/>
              <w:bottom w:val="nil"/>
              <w:right w:val="nil"/>
            </w:tcBorders>
            <w:shd w:val="clear" w:color="auto" w:fill="auto"/>
            <w:noWrap/>
            <w:vAlign w:val="bottom"/>
            <w:hideMark/>
          </w:tcPr>
          <w:p w14:paraId="356F6D0C"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0EB74007"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271FF7C7"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10715FB8" w14:textId="77777777" w:rsidR="000C5640" w:rsidRPr="005527FA" w:rsidRDefault="000C5640" w:rsidP="00DB4D87">
            <w:pPr>
              <w:spacing w:after="0" w:line="240" w:lineRule="auto"/>
              <w:jc w:val="right"/>
              <w:rPr>
                <w:rFonts w:eastAsia="Times New Roman"/>
                <w:sz w:val="16"/>
                <w:szCs w:val="16"/>
              </w:rPr>
            </w:pPr>
          </w:p>
        </w:tc>
        <w:tc>
          <w:tcPr>
            <w:tcW w:w="342" w:type="dxa"/>
            <w:tcBorders>
              <w:top w:val="nil"/>
              <w:left w:val="nil"/>
              <w:bottom w:val="nil"/>
              <w:right w:val="nil"/>
            </w:tcBorders>
            <w:shd w:val="clear" w:color="auto" w:fill="auto"/>
            <w:noWrap/>
            <w:vAlign w:val="bottom"/>
            <w:hideMark/>
          </w:tcPr>
          <w:p w14:paraId="6871C1D3"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6F25AD64"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2E7A48AE" w14:textId="77777777" w:rsidTr="00DB4D87">
        <w:trPr>
          <w:trHeight w:val="17"/>
        </w:trPr>
        <w:tc>
          <w:tcPr>
            <w:tcW w:w="703" w:type="dxa"/>
            <w:tcBorders>
              <w:top w:val="nil"/>
              <w:left w:val="nil"/>
              <w:bottom w:val="nil"/>
              <w:right w:val="nil"/>
            </w:tcBorders>
            <w:shd w:val="clear" w:color="auto" w:fill="auto"/>
            <w:noWrap/>
            <w:vAlign w:val="bottom"/>
            <w:hideMark/>
          </w:tcPr>
          <w:p w14:paraId="4274E600"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19A8679E"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131" w:type="dxa"/>
            <w:tcBorders>
              <w:top w:val="nil"/>
              <w:left w:val="nil"/>
              <w:bottom w:val="nil"/>
              <w:right w:val="nil"/>
            </w:tcBorders>
            <w:shd w:val="clear" w:color="auto" w:fill="auto"/>
            <w:noWrap/>
            <w:vAlign w:val="bottom"/>
            <w:hideMark/>
          </w:tcPr>
          <w:p w14:paraId="6C9BD52A"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14D92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07E74A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4F1BCF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233</w:t>
            </w:r>
          </w:p>
        </w:tc>
        <w:tc>
          <w:tcPr>
            <w:tcW w:w="324" w:type="dxa"/>
            <w:tcBorders>
              <w:top w:val="nil"/>
              <w:left w:val="nil"/>
              <w:bottom w:val="nil"/>
              <w:right w:val="nil"/>
            </w:tcBorders>
            <w:shd w:val="clear" w:color="auto" w:fill="auto"/>
            <w:noWrap/>
            <w:vAlign w:val="center"/>
            <w:hideMark/>
          </w:tcPr>
          <w:p w14:paraId="790206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371</w:t>
            </w:r>
          </w:p>
        </w:tc>
        <w:tc>
          <w:tcPr>
            <w:tcW w:w="328" w:type="dxa"/>
            <w:tcBorders>
              <w:top w:val="nil"/>
              <w:left w:val="nil"/>
              <w:bottom w:val="nil"/>
              <w:right w:val="nil"/>
            </w:tcBorders>
            <w:shd w:val="clear" w:color="auto" w:fill="auto"/>
            <w:noWrap/>
            <w:vAlign w:val="center"/>
            <w:hideMark/>
          </w:tcPr>
          <w:p w14:paraId="5DB13C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153</w:t>
            </w:r>
          </w:p>
        </w:tc>
        <w:tc>
          <w:tcPr>
            <w:tcW w:w="253" w:type="dxa"/>
            <w:tcBorders>
              <w:top w:val="nil"/>
              <w:left w:val="nil"/>
              <w:bottom w:val="nil"/>
              <w:right w:val="nil"/>
            </w:tcBorders>
            <w:shd w:val="clear" w:color="auto" w:fill="auto"/>
            <w:noWrap/>
            <w:vAlign w:val="center"/>
            <w:hideMark/>
          </w:tcPr>
          <w:p w14:paraId="735EB30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13064F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7413CB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67A05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w:t>
            </w:r>
          </w:p>
        </w:tc>
        <w:tc>
          <w:tcPr>
            <w:tcW w:w="324" w:type="dxa"/>
            <w:tcBorders>
              <w:top w:val="nil"/>
              <w:left w:val="nil"/>
              <w:bottom w:val="nil"/>
              <w:right w:val="nil"/>
            </w:tcBorders>
            <w:shd w:val="clear" w:color="auto" w:fill="auto"/>
            <w:noWrap/>
            <w:vAlign w:val="center"/>
            <w:hideMark/>
          </w:tcPr>
          <w:p w14:paraId="023546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83</w:t>
            </w:r>
          </w:p>
        </w:tc>
        <w:tc>
          <w:tcPr>
            <w:tcW w:w="339" w:type="dxa"/>
            <w:tcBorders>
              <w:top w:val="nil"/>
              <w:left w:val="nil"/>
              <w:bottom w:val="nil"/>
              <w:right w:val="nil"/>
            </w:tcBorders>
            <w:shd w:val="clear" w:color="auto" w:fill="auto"/>
            <w:noWrap/>
            <w:vAlign w:val="center"/>
            <w:hideMark/>
          </w:tcPr>
          <w:p w14:paraId="50CB47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56</w:t>
            </w:r>
          </w:p>
        </w:tc>
        <w:tc>
          <w:tcPr>
            <w:tcW w:w="253" w:type="dxa"/>
            <w:tcBorders>
              <w:top w:val="nil"/>
              <w:left w:val="nil"/>
              <w:bottom w:val="nil"/>
              <w:right w:val="nil"/>
            </w:tcBorders>
            <w:shd w:val="clear" w:color="auto" w:fill="auto"/>
            <w:noWrap/>
            <w:vAlign w:val="center"/>
            <w:hideMark/>
          </w:tcPr>
          <w:p w14:paraId="2175F5F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45690D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6A3E41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715AE0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w:t>
            </w:r>
          </w:p>
        </w:tc>
        <w:tc>
          <w:tcPr>
            <w:tcW w:w="324" w:type="dxa"/>
            <w:tcBorders>
              <w:top w:val="nil"/>
              <w:left w:val="nil"/>
              <w:bottom w:val="nil"/>
              <w:right w:val="nil"/>
            </w:tcBorders>
            <w:shd w:val="clear" w:color="auto" w:fill="auto"/>
            <w:noWrap/>
            <w:vAlign w:val="center"/>
            <w:hideMark/>
          </w:tcPr>
          <w:p w14:paraId="465D2F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340" w:type="dxa"/>
            <w:tcBorders>
              <w:top w:val="nil"/>
              <w:left w:val="nil"/>
              <w:bottom w:val="nil"/>
              <w:right w:val="nil"/>
            </w:tcBorders>
            <w:shd w:val="clear" w:color="auto" w:fill="auto"/>
            <w:noWrap/>
            <w:vAlign w:val="center"/>
            <w:hideMark/>
          </w:tcPr>
          <w:p w14:paraId="7FE641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w:t>
            </w:r>
          </w:p>
        </w:tc>
        <w:tc>
          <w:tcPr>
            <w:tcW w:w="253" w:type="dxa"/>
            <w:tcBorders>
              <w:top w:val="nil"/>
              <w:left w:val="nil"/>
              <w:bottom w:val="nil"/>
              <w:right w:val="nil"/>
            </w:tcBorders>
            <w:shd w:val="clear" w:color="auto" w:fill="auto"/>
            <w:noWrap/>
            <w:vAlign w:val="center"/>
            <w:hideMark/>
          </w:tcPr>
          <w:p w14:paraId="3F5D930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03DDB6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6B9CFF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01031D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66</w:t>
            </w:r>
          </w:p>
        </w:tc>
        <w:tc>
          <w:tcPr>
            <w:tcW w:w="324" w:type="dxa"/>
            <w:tcBorders>
              <w:top w:val="nil"/>
              <w:left w:val="nil"/>
              <w:bottom w:val="nil"/>
              <w:right w:val="nil"/>
            </w:tcBorders>
            <w:shd w:val="clear" w:color="auto" w:fill="auto"/>
            <w:noWrap/>
            <w:vAlign w:val="center"/>
            <w:hideMark/>
          </w:tcPr>
          <w:p w14:paraId="6F9675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101</w:t>
            </w:r>
          </w:p>
        </w:tc>
        <w:tc>
          <w:tcPr>
            <w:tcW w:w="341" w:type="dxa"/>
            <w:tcBorders>
              <w:top w:val="nil"/>
              <w:left w:val="nil"/>
              <w:bottom w:val="nil"/>
              <w:right w:val="nil"/>
            </w:tcBorders>
            <w:shd w:val="clear" w:color="auto" w:fill="auto"/>
            <w:noWrap/>
            <w:vAlign w:val="center"/>
            <w:hideMark/>
          </w:tcPr>
          <w:p w14:paraId="7A13643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53" w:type="dxa"/>
            <w:tcBorders>
              <w:top w:val="nil"/>
              <w:left w:val="nil"/>
              <w:bottom w:val="nil"/>
              <w:right w:val="nil"/>
            </w:tcBorders>
            <w:shd w:val="clear" w:color="auto" w:fill="auto"/>
            <w:noWrap/>
            <w:vAlign w:val="center"/>
            <w:hideMark/>
          </w:tcPr>
          <w:p w14:paraId="54F8172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4C9CFB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3D5CB6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28C5CB7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70</w:t>
            </w:r>
          </w:p>
        </w:tc>
        <w:tc>
          <w:tcPr>
            <w:tcW w:w="324" w:type="dxa"/>
            <w:tcBorders>
              <w:top w:val="nil"/>
              <w:left w:val="nil"/>
              <w:bottom w:val="nil"/>
              <w:right w:val="nil"/>
            </w:tcBorders>
            <w:shd w:val="clear" w:color="auto" w:fill="auto"/>
            <w:noWrap/>
            <w:vAlign w:val="center"/>
            <w:hideMark/>
          </w:tcPr>
          <w:p w14:paraId="471B7C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342" w:type="dxa"/>
            <w:tcBorders>
              <w:top w:val="nil"/>
              <w:left w:val="nil"/>
              <w:bottom w:val="nil"/>
              <w:right w:val="nil"/>
            </w:tcBorders>
            <w:shd w:val="clear" w:color="auto" w:fill="auto"/>
            <w:noWrap/>
            <w:vAlign w:val="center"/>
            <w:hideMark/>
          </w:tcPr>
          <w:p w14:paraId="047F81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32" w:type="dxa"/>
            <w:tcBorders>
              <w:top w:val="nil"/>
              <w:left w:val="nil"/>
              <w:bottom w:val="nil"/>
              <w:right w:val="nil"/>
            </w:tcBorders>
            <w:shd w:val="clear" w:color="auto" w:fill="auto"/>
            <w:noWrap/>
            <w:vAlign w:val="bottom"/>
            <w:hideMark/>
          </w:tcPr>
          <w:p w14:paraId="2A98442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75DF75C" w14:textId="77777777" w:rsidTr="00DB4D87">
        <w:trPr>
          <w:trHeight w:val="17"/>
        </w:trPr>
        <w:tc>
          <w:tcPr>
            <w:tcW w:w="703" w:type="dxa"/>
            <w:tcBorders>
              <w:top w:val="nil"/>
              <w:left w:val="nil"/>
              <w:bottom w:val="nil"/>
              <w:right w:val="nil"/>
            </w:tcBorders>
            <w:shd w:val="clear" w:color="auto" w:fill="auto"/>
            <w:noWrap/>
            <w:vAlign w:val="bottom"/>
            <w:hideMark/>
          </w:tcPr>
          <w:p w14:paraId="244318E0"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3D1DFEC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131" w:type="dxa"/>
            <w:tcBorders>
              <w:top w:val="nil"/>
              <w:left w:val="nil"/>
              <w:bottom w:val="nil"/>
              <w:right w:val="nil"/>
            </w:tcBorders>
            <w:shd w:val="clear" w:color="auto" w:fill="auto"/>
            <w:noWrap/>
            <w:vAlign w:val="bottom"/>
            <w:hideMark/>
          </w:tcPr>
          <w:p w14:paraId="42C4C581"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11D9C7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ABBA12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B21524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324" w:type="dxa"/>
            <w:tcBorders>
              <w:top w:val="nil"/>
              <w:left w:val="nil"/>
              <w:bottom w:val="nil"/>
              <w:right w:val="nil"/>
            </w:tcBorders>
            <w:shd w:val="clear" w:color="auto" w:fill="auto"/>
            <w:noWrap/>
            <w:vAlign w:val="center"/>
            <w:hideMark/>
          </w:tcPr>
          <w:p w14:paraId="085DEE6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w:t>
            </w:r>
          </w:p>
        </w:tc>
        <w:tc>
          <w:tcPr>
            <w:tcW w:w="328" w:type="dxa"/>
            <w:tcBorders>
              <w:top w:val="nil"/>
              <w:left w:val="nil"/>
              <w:bottom w:val="nil"/>
              <w:right w:val="nil"/>
            </w:tcBorders>
            <w:shd w:val="clear" w:color="auto" w:fill="auto"/>
            <w:noWrap/>
            <w:vAlign w:val="center"/>
            <w:hideMark/>
          </w:tcPr>
          <w:p w14:paraId="168F5D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253" w:type="dxa"/>
            <w:tcBorders>
              <w:top w:val="nil"/>
              <w:left w:val="nil"/>
              <w:bottom w:val="nil"/>
              <w:right w:val="nil"/>
            </w:tcBorders>
            <w:shd w:val="clear" w:color="auto" w:fill="auto"/>
            <w:noWrap/>
            <w:vAlign w:val="center"/>
            <w:hideMark/>
          </w:tcPr>
          <w:p w14:paraId="1504C14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27810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314FF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799F8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0.15</w:t>
            </w:r>
          </w:p>
        </w:tc>
        <w:tc>
          <w:tcPr>
            <w:tcW w:w="324" w:type="dxa"/>
            <w:tcBorders>
              <w:top w:val="nil"/>
              <w:left w:val="nil"/>
              <w:bottom w:val="nil"/>
              <w:right w:val="nil"/>
            </w:tcBorders>
            <w:shd w:val="clear" w:color="auto" w:fill="auto"/>
            <w:noWrap/>
            <w:vAlign w:val="center"/>
            <w:hideMark/>
          </w:tcPr>
          <w:p w14:paraId="48DBAF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0.16</w:t>
            </w:r>
          </w:p>
        </w:tc>
        <w:tc>
          <w:tcPr>
            <w:tcW w:w="339" w:type="dxa"/>
            <w:tcBorders>
              <w:top w:val="nil"/>
              <w:left w:val="nil"/>
              <w:bottom w:val="nil"/>
              <w:right w:val="nil"/>
            </w:tcBorders>
            <w:shd w:val="clear" w:color="auto" w:fill="auto"/>
            <w:noWrap/>
            <w:vAlign w:val="center"/>
            <w:hideMark/>
          </w:tcPr>
          <w:p w14:paraId="2ED9A3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253" w:type="dxa"/>
            <w:tcBorders>
              <w:top w:val="nil"/>
              <w:left w:val="nil"/>
              <w:bottom w:val="nil"/>
              <w:right w:val="nil"/>
            </w:tcBorders>
            <w:shd w:val="clear" w:color="auto" w:fill="auto"/>
            <w:noWrap/>
            <w:vAlign w:val="center"/>
            <w:hideMark/>
          </w:tcPr>
          <w:p w14:paraId="6E59E06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090231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41E8A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2AF08E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w:t>
            </w:r>
          </w:p>
        </w:tc>
        <w:tc>
          <w:tcPr>
            <w:tcW w:w="324" w:type="dxa"/>
            <w:tcBorders>
              <w:top w:val="nil"/>
              <w:left w:val="nil"/>
              <w:bottom w:val="nil"/>
              <w:right w:val="nil"/>
            </w:tcBorders>
            <w:shd w:val="clear" w:color="auto" w:fill="auto"/>
            <w:noWrap/>
            <w:vAlign w:val="center"/>
            <w:hideMark/>
          </w:tcPr>
          <w:p w14:paraId="5FF6183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340" w:type="dxa"/>
            <w:tcBorders>
              <w:top w:val="nil"/>
              <w:left w:val="nil"/>
              <w:bottom w:val="nil"/>
              <w:right w:val="nil"/>
            </w:tcBorders>
            <w:shd w:val="clear" w:color="auto" w:fill="auto"/>
            <w:noWrap/>
            <w:vAlign w:val="center"/>
            <w:hideMark/>
          </w:tcPr>
          <w:p w14:paraId="7F0C68B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0.18</w:t>
            </w:r>
          </w:p>
        </w:tc>
        <w:tc>
          <w:tcPr>
            <w:tcW w:w="253" w:type="dxa"/>
            <w:tcBorders>
              <w:top w:val="nil"/>
              <w:left w:val="nil"/>
              <w:bottom w:val="nil"/>
              <w:right w:val="nil"/>
            </w:tcBorders>
            <w:shd w:val="clear" w:color="auto" w:fill="auto"/>
            <w:noWrap/>
            <w:vAlign w:val="center"/>
            <w:hideMark/>
          </w:tcPr>
          <w:p w14:paraId="1A1B550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2598FDA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948A8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371F1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0.21</w:t>
            </w:r>
          </w:p>
        </w:tc>
        <w:tc>
          <w:tcPr>
            <w:tcW w:w="324" w:type="dxa"/>
            <w:tcBorders>
              <w:top w:val="nil"/>
              <w:left w:val="nil"/>
              <w:bottom w:val="nil"/>
              <w:right w:val="nil"/>
            </w:tcBorders>
            <w:shd w:val="clear" w:color="auto" w:fill="auto"/>
            <w:noWrap/>
            <w:vAlign w:val="center"/>
            <w:hideMark/>
          </w:tcPr>
          <w:p w14:paraId="753D4E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w:t>
            </w:r>
          </w:p>
        </w:tc>
        <w:tc>
          <w:tcPr>
            <w:tcW w:w="341" w:type="dxa"/>
            <w:tcBorders>
              <w:top w:val="nil"/>
              <w:left w:val="nil"/>
              <w:bottom w:val="nil"/>
              <w:right w:val="nil"/>
            </w:tcBorders>
            <w:shd w:val="clear" w:color="auto" w:fill="auto"/>
            <w:noWrap/>
            <w:vAlign w:val="center"/>
            <w:hideMark/>
          </w:tcPr>
          <w:p w14:paraId="4C02A6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0.26</w:t>
            </w:r>
          </w:p>
        </w:tc>
        <w:tc>
          <w:tcPr>
            <w:tcW w:w="253" w:type="dxa"/>
            <w:tcBorders>
              <w:top w:val="nil"/>
              <w:left w:val="nil"/>
              <w:bottom w:val="nil"/>
              <w:right w:val="nil"/>
            </w:tcBorders>
            <w:shd w:val="clear" w:color="auto" w:fill="auto"/>
            <w:noWrap/>
            <w:vAlign w:val="center"/>
            <w:hideMark/>
          </w:tcPr>
          <w:p w14:paraId="1CB33C6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23221AF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E71F2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480CBC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0.24</w:t>
            </w:r>
          </w:p>
        </w:tc>
        <w:tc>
          <w:tcPr>
            <w:tcW w:w="324" w:type="dxa"/>
            <w:tcBorders>
              <w:top w:val="nil"/>
              <w:left w:val="nil"/>
              <w:bottom w:val="nil"/>
              <w:right w:val="nil"/>
            </w:tcBorders>
            <w:shd w:val="clear" w:color="auto" w:fill="auto"/>
            <w:noWrap/>
            <w:vAlign w:val="center"/>
            <w:hideMark/>
          </w:tcPr>
          <w:p w14:paraId="7C168A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0.17</w:t>
            </w:r>
          </w:p>
        </w:tc>
        <w:tc>
          <w:tcPr>
            <w:tcW w:w="342" w:type="dxa"/>
            <w:tcBorders>
              <w:top w:val="nil"/>
              <w:left w:val="nil"/>
              <w:bottom w:val="nil"/>
              <w:right w:val="nil"/>
            </w:tcBorders>
            <w:shd w:val="clear" w:color="auto" w:fill="auto"/>
            <w:noWrap/>
            <w:vAlign w:val="center"/>
            <w:hideMark/>
          </w:tcPr>
          <w:p w14:paraId="07C4933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0.20</w:t>
            </w:r>
          </w:p>
        </w:tc>
        <w:tc>
          <w:tcPr>
            <w:tcW w:w="232" w:type="dxa"/>
            <w:tcBorders>
              <w:top w:val="nil"/>
              <w:left w:val="nil"/>
              <w:bottom w:val="nil"/>
              <w:right w:val="nil"/>
            </w:tcBorders>
            <w:shd w:val="clear" w:color="auto" w:fill="auto"/>
            <w:noWrap/>
            <w:vAlign w:val="bottom"/>
            <w:hideMark/>
          </w:tcPr>
          <w:p w14:paraId="1B50D73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4C9C6C03" w14:textId="77777777" w:rsidTr="00DB4D87">
        <w:trPr>
          <w:trHeight w:val="17"/>
        </w:trPr>
        <w:tc>
          <w:tcPr>
            <w:tcW w:w="703" w:type="dxa"/>
            <w:tcBorders>
              <w:top w:val="nil"/>
              <w:left w:val="nil"/>
              <w:bottom w:val="nil"/>
              <w:right w:val="nil"/>
            </w:tcBorders>
            <w:shd w:val="clear" w:color="auto" w:fill="auto"/>
            <w:noWrap/>
            <w:vAlign w:val="bottom"/>
            <w:hideMark/>
          </w:tcPr>
          <w:p w14:paraId="3AE740B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EC</w:t>
            </w:r>
            <w:r w:rsidRPr="005527FA">
              <w:rPr>
                <w:rFonts w:eastAsia="Times New Roman"/>
                <w:color w:val="000000"/>
                <w:sz w:val="16"/>
                <w:szCs w:val="16"/>
                <w:vertAlign w:val="subscript"/>
              </w:rPr>
              <w:t>URG3k</w:t>
            </w:r>
          </w:p>
        </w:tc>
        <w:tc>
          <w:tcPr>
            <w:tcW w:w="557" w:type="dxa"/>
            <w:tcBorders>
              <w:top w:val="nil"/>
              <w:left w:val="nil"/>
              <w:bottom w:val="nil"/>
              <w:right w:val="nil"/>
            </w:tcBorders>
            <w:shd w:val="clear" w:color="auto" w:fill="auto"/>
            <w:noWrap/>
            <w:vAlign w:val="center"/>
            <w:hideMark/>
          </w:tcPr>
          <w:p w14:paraId="54AB74F7"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131" w:type="dxa"/>
            <w:tcBorders>
              <w:top w:val="nil"/>
              <w:left w:val="nil"/>
              <w:bottom w:val="nil"/>
              <w:right w:val="nil"/>
            </w:tcBorders>
            <w:shd w:val="clear" w:color="auto" w:fill="auto"/>
            <w:noWrap/>
            <w:vAlign w:val="bottom"/>
            <w:hideMark/>
          </w:tcPr>
          <w:p w14:paraId="50B30D8F"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001BFB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C79C10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5EE73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0.42</w:t>
            </w:r>
          </w:p>
        </w:tc>
        <w:tc>
          <w:tcPr>
            <w:tcW w:w="324" w:type="dxa"/>
            <w:tcBorders>
              <w:top w:val="nil"/>
              <w:left w:val="nil"/>
              <w:bottom w:val="nil"/>
              <w:right w:val="nil"/>
            </w:tcBorders>
            <w:shd w:val="clear" w:color="auto" w:fill="auto"/>
            <w:noWrap/>
            <w:vAlign w:val="center"/>
            <w:hideMark/>
          </w:tcPr>
          <w:p w14:paraId="57E0FE5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0.36</w:t>
            </w:r>
          </w:p>
        </w:tc>
        <w:tc>
          <w:tcPr>
            <w:tcW w:w="328" w:type="dxa"/>
            <w:tcBorders>
              <w:top w:val="nil"/>
              <w:left w:val="nil"/>
              <w:bottom w:val="nil"/>
              <w:right w:val="nil"/>
            </w:tcBorders>
            <w:shd w:val="clear" w:color="auto" w:fill="auto"/>
            <w:noWrap/>
            <w:vAlign w:val="center"/>
            <w:hideMark/>
          </w:tcPr>
          <w:p w14:paraId="6D8959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0.34</w:t>
            </w:r>
          </w:p>
        </w:tc>
        <w:tc>
          <w:tcPr>
            <w:tcW w:w="253" w:type="dxa"/>
            <w:tcBorders>
              <w:top w:val="nil"/>
              <w:left w:val="nil"/>
              <w:bottom w:val="nil"/>
              <w:right w:val="nil"/>
            </w:tcBorders>
            <w:shd w:val="clear" w:color="auto" w:fill="auto"/>
            <w:noWrap/>
            <w:vAlign w:val="center"/>
            <w:hideMark/>
          </w:tcPr>
          <w:p w14:paraId="49393318"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39" w:type="dxa"/>
            <w:tcBorders>
              <w:top w:val="nil"/>
              <w:left w:val="nil"/>
              <w:bottom w:val="nil"/>
              <w:right w:val="nil"/>
            </w:tcBorders>
            <w:shd w:val="clear" w:color="auto" w:fill="auto"/>
            <w:noWrap/>
            <w:vAlign w:val="center"/>
            <w:hideMark/>
          </w:tcPr>
          <w:p w14:paraId="326A010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7B727B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87A6E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324" w:type="dxa"/>
            <w:tcBorders>
              <w:top w:val="nil"/>
              <w:left w:val="nil"/>
              <w:bottom w:val="nil"/>
              <w:right w:val="nil"/>
            </w:tcBorders>
            <w:shd w:val="clear" w:color="auto" w:fill="auto"/>
            <w:noWrap/>
            <w:vAlign w:val="center"/>
            <w:hideMark/>
          </w:tcPr>
          <w:p w14:paraId="4BE327A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0.29</w:t>
            </w:r>
          </w:p>
        </w:tc>
        <w:tc>
          <w:tcPr>
            <w:tcW w:w="339" w:type="dxa"/>
            <w:tcBorders>
              <w:top w:val="nil"/>
              <w:left w:val="nil"/>
              <w:bottom w:val="nil"/>
              <w:right w:val="nil"/>
            </w:tcBorders>
            <w:shd w:val="clear" w:color="auto" w:fill="auto"/>
            <w:noWrap/>
            <w:vAlign w:val="center"/>
            <w:hideMark/>
          </w:tcPr>
          <w:p w14:paraId="6475B6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253" w:type="dxa"/>
            <w:tcBorders>
              <w:top w:val="nil"/>
              <w:left w:val="nil"/>
              <w:bottom w:val="nil"/>
              <w:right w:val="nil"/>
            </w:tcBorders>
            <w:shd w:val="clear" w:color="auto" w:fill="auto"/>
            <w:noWrap/>
            <w:vAlign w:val="center"/>
            <w:hideMark/>
          </w:tcPr>
          <w:p w14:paraId="12E1250A"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0" w:type="dxa"/>
            <w:tcBorders>
              <w:top w:val="nil"/>
              <w:left w:val="nil"/>
              <w:bottom w:val="nil"/>
              <w:right w:val="nil"/>
            </w:tcBorders>
            <w:shd w:val="clear" w:color="auto" w:fill="auto"/>
            <w:noWrap/>
            <w:vAlign w:val="center"/>
            <w:hideMark/>
          </w:tcPr>
          <w:p w14:paraId="6256A6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14453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54223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0.35</w:t>
            </w:r>
          </w:p>
        </w:tc>
        <w:tc>
          <w:tcPr>
            <w:tcW w:w="324" w:type="dxa"/>
            <w:tcBorders>
              <w:top w:val="nil"/>
              <w:left w:val="nil"/>
              <w:bottom w:val="nil"/>
              <w:right w:val="nil"/>
            </w:tcBorders>
            <w:shd w:val="clear" w:color="auto" w:fill="auto"/>
            <w:noWrap/>
            <w:vAlign w:val="center"/>
            <w:hideMark/>
          </w:tcPr>
          <w:p w14:paraId="754AF7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0.36</w:t>
            </w:r>
          </w:p>
        </w:tc>
        <w:tc>
          <w:tcPr>
            <w:tcW w:w="340" w:type="dxa"/>
            <w:tcBorders>
              <w:top w:val="nil"/>
              <w:left w:val="nil"/>
              <w:bottom w:val="nil"/>
              <w:right w:val="nil"/>
            </w:tcBorders>
            <w:shd w:val="clear" w:color="auto" w:fill="auto"/>
            <w:noWrap/>
            <w:vAlign w:val="center"/>
            <w:hideMark/>
          </w:tcPr>
          <w:p w14:paraId="57F428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0.31</w:t>
            </w:r>
          </w:p>
        </w:tc>
        <w:tc>
          <w:tcPr>
            <w:tcW w:w="253" w:type="dxa"/>
            <w:tcBorders>
              <w:top w:val="nil"/>
              <w:left w:val="nil"/>
              <w:bottom w:val="nil"/>
              <w:right w:val="nil"/>
            </w:tcBorders>
            <w:shd w:val="clear" w:color="auto" w:fill="auto"/>
            <w:noWrap/>
            <w:vAlign w:val="center"/>
            <w:hideMark/>
          </w:tcPr>
          <w:p w14:paraId="4CB355D2"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1" w:type="dxa"/>
            <w:tcBorders>
              <w:top w:val="nil"/>
              <w:left w:val="nil"/>
              <w:bottom w:val="nil"/>
              <w:right w:val="nil"/>
            </w:tcBorders>
            <w:shd w:val="clear" w:color="auto" w:fill="auto"/>
            <w:noWrap/>
            <w:vAlign w:val="center"/>
            <w:hideMark/>
          </w:tcPr>
          <w:p w14:paraId="16F0341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80BA8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25E6F5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324" w:type="dxa"/>
            <w:tcBorders>
              <w:top w:val="nil"/>
              <w:left w:val="nil"/>
              <w:bottom w:val="nil"/>
              <w:right w:val="nil"/>
            </w:tcBorders>
            <w:shd w:val="clear" w:color="auto" w:fill="auto"/>
            <w:noWrap/>
            <w:vAlign w:val="center"/>
            <w:hideMark/>
          </w:tcPr>
          <w:p w14:paraId="4BE315E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341" w:type="dxa"/>
            <w:tcBorders>
              <w:top w:val="nil"/>
              <w:left w:val="nil"/>
              <w:bottom w:val="nil"/>
              <w:right w:val="nil"/>
            </w:tcBorders>
            <w:shd w:val="clear" w:color="auto" w:fill="auto"/>
            <w:noWrap/>
            <w:vAlign w:val="center"/>
            <w:hideMark/>
          </w:tcPr>
          <w:p w14:paraId="61CB43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0.46</w:t>
            </w:r>
          </w:p>
        </w:tc>
        <w:tc>
          <w:tcPr>
            <w:tcW w:w="253" w:type="dxa"/>
            <w:tcBorders>
              <w:top w:val="nil"/>
              <w:left w:val="nil"/>
              <w:bottom w:val="nil"/>
              <w:right w:val="nil"/>
            </w:tcBorders>
            <w:shd w:val="clear" w:color="auto" w:fill="auto"/>
            <w:noWrap/>
            <w:vAlign w:val="center"/>
            <w:hideMark/>
          </w:tcPr>
          <w:p w14:paraId="4DE6EC57"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2" w:type="dxa"/>
            <w:tcBorders>
              <w:top w:val="nil"/>
              <w:left w:val="nil"/>
              <w:bottom w:val="nil"/>
              <w:right w:val="nil"/>
            </w:tcBorders>
            <w:shd w:val="clear" w:color="auto" w:fill="auto"/>
            <w:noWrap/>
            <w:vAlign w:val="center"/>
            <w:hideMark/>
          </w:tcPr>
          <w:p w14:paraId="2F0598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4B756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86F6F8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0.46</w:t>
            </w:r>
          </w:p>
        </w:tc>
        <w:tc>
          <w:tcPr>
            <w:tcW w:w="324" w:type="dxa"/>
            <w:tcBorders>
              <w:top w:val="nil"/>
              <w:left w:val="nil"/>
              <w:bottom w:val="nil"/>
              <w:right w:val="nil"/>
            </w:tcBorders>
            <w:shd w:val="clear" w:color="auto" w:fill="auto"/>
            <w:noWrap/>
            <w:vAlign w:val="center"/>
            <w:hideMark/>
          </w:tcPr>
          <w:p w14:paraId="361745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0.38</w:t>
            </w:r>
          </w:p>
        </w:tc>
        <w:tc>
          <w:tcPr>
            <w:tcW w:w="342" w:type="dxa"/>
            <w:tcBorders>
              <w:top w:val="nil"/>
              <w:left w:val="nil"/>
              <w:bottom w:val="nil"/>
              <w:right w:val="nil"/>
            </w:tcBorders>
            <w:shd w:val="clear" w:color="auto" w:fill="auto"/>
            <w:noWrap/>
            <w:vAlign w:val="center"/>
            <w:hideMark/>
          </w:tcPr>
          <w:p w14:paraId="35E41B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0.36</w:t>
            </w:r>
          </w:p>
        </w:tc>
        <w:tc>
          <w:tcPr>
            <w:tcW w:w="232" w:type="dxa"/>
            <w:tcBorders>
              <w:top w:val="nil"/>
              <w:left w:val="nil"/>
              <w:bottom w:val="nil"/>
              <w:right w:val="nil"/>
            </w:tcBorders>
            <w:shd w:val="clear" w:color="auto" w:fill="auto"/>
            <w:noWrap/>
            <w:vAlign w:val="center"/>
            <w:hideMark/>
          </w:tcPr>
          <w:p w14:paraId="0AFDFB40"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78E34B6F" w14:textId="77777777" w:rsidTr="00DB4D87">
        <w:trPr>
          <w:trHeight w:val="17"/>
        </w:trPr>
        <w:tc>
          <w:tcPr>
            <w:tcW w:w="703" w:type="dxa"/>
            <w:tcBorders>
              <w:top w:val="nil"/>
              <w:left w:val="nil"/>
              <w:bottom w:val="nil"/>
              <w:right w:val="nil"/>
            </w:tcBorders>
            <w:shd w:val="clear" w:color="auto" w:fill="auto"/>
            <w:noWrap/>
            <w:vAlign w:val="bottom"/>
            <w:hideMark/>
          </w:tcPr>
          <w:p w14:paraId="27E89DE9"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3</w:t>
            </w:r>
          </w:p>
        </w:tc>
        <w:tc>
          <w:tcPr>
            <w:tcW w:w="557" w:type="dxa"/>
            <w:tcBorders>
              <w:top w:val="nil"/>
              <w:left w:val="nil"/>
              <w:bottom w:val="nil"/>
              <w:right w:val="nil"/>
            </w:tcBorders>
            <w:shd w:val="clear" w:color="auto" w:fill="auto"/>
            <w:noWrap/>
            <w:vAlign w:val="center"/>
            <w:hideMark/>
          </w:tcPr>
          <w:p w14:paraId="21FEBFE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131" w:type="dxa"/>
            <w:tcBorders>
              <w:top w:val="nil"/>
              <w:left w:val="nil"/>
              <w:bottom w:val="nil"/>
              <w:right w:val="nil"/>
            </w:tcBorders>
            <w:shd w:val="clear" w:color="auto" w:fill="auto"/>
            <w:noWrap/>
            <w:vAlign w:val="bottom"/>
            <w:hideMark/>
          </w:tcPr>
          <w:p w14:paraId="45159720"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685391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8EF6A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3CEAF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0.47</w:t>
            </w:r>
          </w:p>
        </w:tc>
        <w:tc>
          <w:tcPr>
            <w:tcW w:w="324" w:type="dxa"/>
            <w:tcBorders>
              <w:top w:val="nil"/>
              <w:left w:val="nil"/>
              <w:bottom w:val="nil"/>
              <w:right w:val="nil"/>
            </w:tcBorders>
            <w:shd w:val="clear" w:color="auto" w:fill="auto"/>
            <w:noWrap/>
            <w:vAlign w:val="center"/>
            <w:hideMark/>
          </w:tcPr>
          <w:p w14:paraId="6B21F2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0.43</w:t>
            </w:r>
          </w:p>
        </w:tc>
        <w:tc>
          <w:tcPr>
            <w:tcW w:w="328" w:type="dxa"/>
            <w:tcBorders>
              <w:top w:val="nil"/>
              <w:left w:val="nil"/>
              <w:bottom w:val="nil"/>
              <w:right w:val="nil"/>
            </w:tcBorders>
            <w:shd w:val="clear" w:color="auto" w:fill="auto"/>
            <w:noWrap/>
            <w:vAlign w:val="center"/>
            <w:hideMark/>
          </w:tcPr>
          <w:p w14:paraId="1069FD6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0.39</w:t>
            </w:r>
          </w:p>
        </w:tc>
        <w:tc>
          <w:tcPr>
            <w:tcW w:w="253" w:type="dxa"/>
            <w:tcBorders>
              <w:top w:val="nil"/>
              <w:left w:val="nil"/>
              <w:bottom w:val="nil"/>
              <w:right w:val="nil"/>
            </w:tcBorders>
            <w:shd w:val="clear" w:color="auto" w:fill="auto"/>
            <w:noWrap/>
            <w:vAlign w:val="center"/>
            <w:hideMark/>
          </w:tcPr>
          <w:p w14:paraId="4D2B097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071826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476B8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98458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0.37</w:t>
            </w:r>
          </w:p>
        </w:tc>
        <w:tc>
          <w:tcPr>
            <w:tcW w:w="324" w:type="dxa"/>
            <w:tcBorders>
              <w:top w:val="nil"/>
              <w:left w:val="nil"/>
              <w:bottom w:val="nil"/>
              <w:right w:val="nil"/>
            </w:tcBorders>
            <w:shd w:val="clear" w:color="auto" w:fill="auto"/>
            <w:noWrap/>
            <w:vAlign w:val="center"/>
            <w:hideMark/>
          </w:tcPr>
          <w:p w14:paraId="05473B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0.34</w:t>
            </w:r>
          </w:p>
        </w:tc>
        <w:tc>
          <w:tcPr>
            <w:tcW w:w="339" w:type="dxa"/>
            <w:tcBorders>
              <w:top w:val="nil"/>
              <w:left w:val="nil"/>
              <w:bottom w:val="nil"/>
              <w:right w:val="nil"/>
            </w:tcBorders>
            <w:shd w:val="clear" w:color="auto" w:fill="auto"/>
            <w:noWrap/>
            <w:vAlign w:val="center"/>
            <w:hideMark/>
          </w:tcPr>
          <w:p w14:paraId="18CFC7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0.33</w:t>
            </w:r>
          </w:p>
        </w:tc>
        <w:tc>
          <w:tcPr>
            <w:tcW w:w="253" w:type="dxa"/>
            <w:tcBorders>
              <w:top w:val="nil"/>
              <w:left w:val="nil"/>
              <w:bottom w:val="nil"/>
              <w:right w:val="nil"/>
            </w:tcBorders>
            <w:shd w:val="clear" w:color="auto" w:fill="auto"/>
            <w:noWrap/>
            <w:vAlign w:val="center"/>
            <w:hideMark/>
          </w:tcPr>
          <w:p w14:paraId="76123CA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34AE34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A26BDE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B508C4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0.39</w:t>
            </w:r>
          </w:p>
        </w:tc>
        <w:tc>
          <w:tcPr>
            <w:tcW w:w="324" w:type="dxa"/>
            <w:tcBorders>
              <w:top w:val="nil"/>
              <w:left w:val="nil"/>
              <w:bottom w:val="nil"/>
              <w:right w:val="nil"/>
            </w:tcBorders>
            <w:shd w:val="clear" w:color="auto" w:fill="auto"/>
            <w:noWrap/>
            <w:vAlign w:val="center"/>
            <w:hideMark/>
          </w:tcPr>
          <w:p w14:paraId="3C226A9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0.42</w:t>
            </w:r>
          </w:p>
        </w:tc>
        <w:tc>
          <w:tcPr>
            <w:tcW w:w="340" w:type="dxa"/>
            <w:tcBorders>
              <w:top w:val="nil"/>
              <w:left w:val="nil"/>
              <w:bottom w:val="nil"/>
              <w:right w:val="nil"/>
            </w:tcBorders>
            <w:shd w:val="clear" w:color="auto" w:fill="auto"/>
            <w:noWrap/>
            <w:vAlign w:val="center"/>
            <w:hideMark/>
          </w:tcPr>
          <w:p w14:paraId="0F5F10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0.36</w:t>
            </w:r>
          </w:p>
        </w:tc>
        <w:tc>
          <w:tcPr>
            <w:tcW w:w="253" w:type="dxa"/>
            <w:tcBorders>
              <w:top w:val="nil"/>
              <w:left w:val="nil"/>
              <w:bottom w:val="nil"/>
              <w:right w:val="nil"/>
            </w:tcBorders>
            <w:shd w:val="clear" w:color="auto" w:fill="auto"/>
            <w:noWrap/>
            <w:vAlign w:val="center"/>
            <w:hideMark/>
          </w:tcPr>
          <w:p w14:paraId="4D01025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3AC459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9ADCB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B5EF8D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0.52</w:t>
            </w:r>
          </w:p>
        </w:tc>
        <w:tc>
          <w:tcPr>
            <w:tcW w:w="324" w:type="dxa"/>
            <w:tcBorders>
              <w:top w:val="nil"/>
              <w:left w:val="nil"/>
              <w:bottom w:val="nil"/>
              <w:right w:val="nil"/>
            </w:tcBorders>
            <w:shd w:val="clear" w:color="auto" w:fill="auto"/>
            <w:noWrap/>
            <w:vAlign w:val="center"/>
            <w:hideMark/>
          </w:tcPr>
          <w:p w14:paraId="457D0BF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0.48</w:t>
            </w:r>
          </w:p>
        </w:tc>
        <w:tc>
          <w:tcPr>
            <w:tcW w:w="341" w:type="dxa"/>
            <w:tcBorders>
              <w:top w:val="nil"/>
              <w:left w:val="nil"/>
              <w:bottom w:val="nil"/>
              <w:right w:val="nil"/>
            </w:tcBorders>
            <w:shd w:val="clear" w:color="auto" w:fill="auto"/>
            <w:noWrap/>
            <w:vAlign w:val="center"/>
            <w:hideMark/>
          </w:tcPr>
          <w:p w14:paraId="69412E5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0.48</w:t>
            </w:r>
          </w:p>
        </w:tc>
        <w:tc>
          <w:tcPr>
            <w:tcW w:w="253" w:type="dxa"/>
            <w:tcBorders>
              <w:top w:val="nil"/>
              <w:left w:val="nil"/>
              <w:bottom w:val="nil"/>
              <w:right w:val="nil"/>
            </w:tcBorders>
            <w:shd w:val="clear" w:color="auto" w:fill="auto"/>
            <w:noWrap/>
            <w:vAlign w:val="center"/>
            <w:hideMark/>
          </w:tcPr>
          <w:p w14:paraId="049AB19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3D9CCC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35367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1BCF77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0.56</w:t>
            </w:r>
          </w:p>
        </w:tc>
        <w:tc>
          <w:tcPr>
            <w:tcW w:w="324" w:type="dxa"/>
            <w:tcBorders>
              <w:top w:val="nil"/>
              <w:left w:val="nil"/>
              <w:bottom w:val="nil"/>
              <w:right w:val="nil"/>
            </w:tcBorders>
            <w:shd w:val="clear" w:color="auto" w:fill="auto"/>
            <w:noWrap/>
            <w:vAlign w:val="center"/>
            <w:hideMark/>
          </w:tcPr>
          <w:p w14:paraId="796E83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0.44</w:t>
            </w:r>
          </w:p>
        </w:tc>
        <w:tc>
          <w:tcPr>
            <w:tcW w:w="342" w:type="dxa"/>
            <w:tcBorders>
              <w:top w:val="nil"/>
              <w:left w:val="nil"/>
              <w:bottom w:val="nil"/>
              <w:right w:val="nil"/>
            </w:tcBorders>
            <w:shd w:val="clear" w:color="auto" w:fill="auto"/>
            <w:noWrap/>
            <w:vAlign w:val="center"/>
            <w:hideMark/>
          </w:tcPr>
          <w:p w14:paraId="1FA81B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0.45</w:t>
            </w:r>
          </w:p>
        </w:tc>
        <w:tc>
          <w:tcPr>
            <w:tcW w:w="232" w:type="dxa"/>
            <w:tcBorders>
              <w:top w:val="nil"/>
              <w:left w:val="nil"/>
              <w:bottom w:val="nil"/>
              <w:right w:val="nil"/>
            </w:tcBorders>
            <w:shd w:val="clear" w:color="auto" w:fill="auto"/>
            <w:noWrap/>
            <w:vAlign w:val="bottom"/>
            <w:hideMark/>
          </w:tcPr>
          <w:p w14:paraId="0F24267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52C09BE" w14:textId="77777777" w:rsidTr="00DB4D87">
        <w:trPr>
          <w:trHeight w:val="17"/>
        </w:trPr>
        <w:tc>
          <w:tcPr>
            <w:tcW w:w="703" w:type="dxa"/>
            <w:tcBorders>
              <w:top w:val="nil"/>
              <w:left w:val="nil"/>
              <w:bottom w:val="nil"/>
              <w:right w:val="nil"/>
            </w:tcBorders>
            <w:shd w:val="clear" w:color="auto" w:fill="auto"/>
            <w:noWrap/>
            <w:vAlign w:val="bottom"/>
            <w:hideMark/>
          </w:tcPr>
          <w:p w14:paraId="42D1DCBB"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080DD21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131" w:type="dxa"/>
            <w:tcBorders>
              <w:top w:val="nil"/>
              <w:left w:val="nil"/>
              <w:bottom w:val="nil"/>
              <w:right w:val="nil"/>
            </w:tcBorders>
            <w:shd w:val="clear" w:color="auto" w:fill="auto"/>
            <w:noWrap/>
            <w:vAlign w:val="bottom"/>
            <w:hideMark/>
          </w:tcPr>
          <w:p w14:paraId="1540B1BE"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6DEF782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6E1378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91B005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0.84</w:t>
            </w:r>
          </w:p>
        </w:tc>
        <w:tc>
          <w:tcPr>
            <w:tcW w:w="324" w:type="dxa"/>
            <w:tcBorders>
              <w:top w:val="nil"/>
              <w:left w:val="nil"/>
              <w:bottom w:val="nil"/>
              <w:right w:val="nil"/>
            </w:tcBorders>
            <w:shd w:val="clear" w:color="auto" w:fill="auto"/>
            <w:noWrap/>
            <w:vAlign w:val="center"/>
            <w:hideMark/>
          </w:tcPr>
          <w:p w14:paraId="7BE8F7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28" w:type="dxa"/>
            <w:tcBorders>
              <w:top w:val="nil"/>
              <w:left w:val="nil"/>
              <w:bottom w:val="nil"/>
              <w:right w:val="nil"/>
            </w:tcBorders>
            <w:shd w:val="clear" w:color="auto" w:fill="auto"/>
            <w:noWrap/>
            <w:vAlign w:val="center"/>
            <w:hideMark/>
          </w:tcPr>
          <w:p w14:paraId="3369DB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0.66</w:t>
            </w:r>
          </w:p>
        </w:tc>
        <w:tc>
          <w:tcPr>
            <w:tcW w:w="253" w:type="dxa"/>
            <w:tcBorders>
              <w:top w:val="nil"/>
              <w:left w:val="nil"/>
              <w:bottom w:val="nil"/>
              <w:right w:val="nil"/>
            </w:tcBorders>
            <w:shd w:val="clear" w:color="auto" w:fill="auto"/>
            <w:noWrap/>
            <w:vAlign w:val="center"/>
            <w:hideMark/>
          </w:tcPr>
          <w:p w14:paraId="7F18BC4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2FB42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C3FE6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A6E55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0.61</w:t>
            </w:r>
          </w:p>
        </w:tc>
        <w:tc>
          <w:tcPr>
            <w:tcW w:w="324" w:type="dxa"/>
            <w:tcBorders>
              <w:top w:val="nil"/>
              <w:left w:val="nil"/>
              <w:bottom w:val="nil"/>
              <w:right w:val="nil"/>
            </w:tcBorders>
            <w:shd w:val="clear" w:color="auto" w:fill="auto"/>
            <w:noWrap/>
            <w:vAlign w:val="center"/>
            <w:hideMark/>
          </w:tcPr>
          <w:p w14:paraId="65DFFE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0.55</w:t>
            </w:r>
          </w:p>
        </w:tc>
        <w:tc>
          <w:tcPr>
            <w:tcW w:w="339" w:type="dxa"/>
            <w:tcBorders>
              <w:top w:val="nil"/>
              <w:left w:val="nil"/>
              <w:bottom w:val="nil"/>
              <w:right w:val="nil"/>
            </w:tcBorders>
            <w:shd w:val="clear" w:color="auto" w:fill="auto"/>
            <w:noWrap/>
            <w:vAlign w:val="center"/>
            <w:hideMark/>
          </w:tcPr>
          <w:p w14:paraId="5D410B0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0.53</w:t>
            </w:r>
          </w:p>
        </w:tc>
        <w:tc>
          <w:tcPr>
            <w:tcW w:w="253" w:type="dxa"/>
            <w:tcBorders>
              <w:top w:val="nil"/>
              <w:left w:val="nil"/>
              <w:bottom w:val="nil"/>
              <w:right w:val="nil"/>
            </w:tcBorders>
            <w:shd w:val="clear" w:color="auto" w:fill="auto"/>
            <w:noWrap/>
            <w:vAlign w:val="center"/>
            <w:hideMark/>
          </w:tcPr>
          <w:p w14:paraId="2350BB8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6B35DA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C0EC7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E19255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0.70</w:t>
            </w:r>
          </w:p>
        </w:tc>
        <w:tc>
          <w:tcPr>
            <w:tcW w:w="324" w:type="dxa"/>
            <w:tcBorders>
              <w:top w:val="nil"/>
              <w:left w:val="nil"/>
              <w:bottom w:val="nil"/>
              <w:right w:val="nil"/>
            </w:tcBorders>
            <w:shd w:val="clear" w:color="auto" w:fill="auto"/>
            <w:noWrap/>
            <w:vAlign w:val="center"/>
            <w:hideMark/>
          </w:tcPr>
          <w:p w14:paraId="15B97A2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0.77</w:t>
            </w:r>
          </w:p>
        </w:tc>
        <w:tc>
          <w:tcPr>
            <w:tcW w:w="340" w:type="dxa"/>
            <w:tcBorders>
              <w:top w:val="nil"/>
              <w:left w:val="nil"/>
              <w:bottom w:val="nil"/>
              <w:right w:val="nil"/>
            </w:tcBorders>
            <w:shd w:val="clear" w:color="auto" w:fill="auto"/>
            <w:noWrap/>
            <w:vAlign w:val="center"/>
            <w:hideMark/>
          </w:tcPr>
          <w:p w14:paraId="079103D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0.61</w:t>
            </w:r>
          </w:p>
        </w:tc>
        <w:tc>
          <w:tcPr>
            <w:tcW w:w="253" w:type="dxa"/>
            <w:tcBorders>
              <w:top w:val="nil"/>
              <w:left w:val="nil"/>
              <w:bottom w:val="nil"/>
              <w:right w:val="nil"/>
            </w:tcBorders>
            <w:shd w:val="clear" w:color="auto" w:fill="auto"/>
            <w:noWrap/>
            <w:vAlign w:val="center"/>
            <w:hideMark/>
          </w:tcPr>
          <w:p w14:paraId="614C18E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3F63532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07A73E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4BC88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0.88</w:t>
            </w:r>
          </w:p>
        </w:tc>
        <w:tc>
          <w:tcPr>
            <w:tcW w:w="324" w:type="dxa"/>
            <w:tcBorders>
              <w:top w:val="nil"/>
              <w:left w:val="nil"/>
              <w:bottom w:val="nil"/>
              <w:right w:val="nil"/>
            </w:tcBorders>
            <w:shd w:val="clear" w:color="auto" w:fill="auto"/>
            <w:noWrap/>
            <w:vAlign w:val="center"/>
            <w:hideMark/>
          </w:tcPr>
          <w:p w14:paraId="5FBD65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341" w:type="dxa"/>
            <w:tcBorders>
              <w:top w:val="nil"/>
              <w:left w:val="nil"/>
              <w:bottom w:val="nil"/>
              <w:right w:val="nil"/>
            </w:tcBorders>
            <w:shd w:val="clear" w:color="auto" w:fill="auto"/>
            <w:noWrap/>
            <w:vAlign w:val="center"/>
            <w:hideMark/>
          </w:tcPr>
          <w:p w14:paraId="7FE99BC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0.69</w:t>
            </w:r>
          </w:p>
        </w:tc>
        <w:tc>
          <w:tcPr>
            <w:tcW w:w="253" w:type="dxa"/>
            <w:tcBorders>
              <w:top w:val="nil"/>
              <w:left w:val="nil"/>
              <w:bottom w:val="nil"/>
              <w:right w:val="nil"/>
            </w:tcBorders>
            <w:shd w:val="clear" w:color="auto" w:fill="auto"/>
            <w:noWrap/>
            <w:vAlign w:val="center"/>
            <w:hideMark/>
          </w:tcPr>
          <w:p w14:paraId="4009370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3C918B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6A618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D04A4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1.02</w:t>
            </w:r>
          </w:p>
        </w:tc>
        <w:tc>
          <w:tcPr>
            <w:tcW w:w="324" w:type="dxa"/>
            <w:tcBorders>
              <w:top w:val="nil"/>
              <w:left w:val="nil"/>
              <w:bottom w:val="nil"/>
              <w:right w:val="nil"/>
            </w:tcBorders>
            <w:shd w:val="clear" w:color="auto" w:fill="auto"/>
            <w:noWrap/>
            <w:vAlign w:val="center"/>
            <w:hideMark/>
          </w:tcPr>
          <w:p w14:paraId="5623FF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0.76</w:t>
            </w:r>
          </w:p>
        </w:tc>
        <w:tc>
          <w:tcPr>
            <w:tcW w:w="342" w:type="dxa"/>
            <w:tcBorders>
              <w:top w:val="nil"/>
              <w:left w:val="nil"/>
              <w:bottom w:val="nil"/>
              <w:right w:val="nil"/>
            </w:tcBorders>
            <w:shd w:val="clear" w:color="auto" w:fill="auto"/>
            <w:noWrap/>
            <w:vAlign w:val="center"/>
            <w:hideMark/>
          </w:tcPr>
          <w:p w14:paraId="3E02241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0.80</w:t>
            </w:r>
          </w:p>
        </w:tc>
        <w:tc>
          <w:tcPr>
            <w:tcW w:w="232" w:type="dxa"/>
            <w:tcBorders>
              <w:top w:val="nil"/>
              <w:left w:val="nil"/>
              <w:bottom w:val="nil"/>
              <w:right w:val="nil"/>
            </w:tcBorders>
            <w:shd w:val="clear" w:color="auto" w:fill="auto"/>
            <w:noWrap/>
            <w:vAlign w:val="bottom"/>
            <w:hideMark/>
          </w:tcPr>
          <w:p w14:paraId="732E602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A35FBAE" w14:textId="77777777" w:rsidTr="00DB4D87">
        <w:trPr>
          <w:trHeight w:val="17"/>
        </w:trPr>
        <w:tc>
          <w:tcPr>
            <w:tcW w:w="703" w:type="dxa"/>
            <w:tcBorders>
              <w:top w:val="nil"/>
              <w:left w:val="nil"/>
              <w:bottom w:val="nil"/>
              <w:right w:val="nil"/>
            </w:tcBorders>
            <w:shd w:val="clear" w:color="auto" w:fill="auto"/>
            <w:noWrap/>
            <w:vAlign w:val="bottom"/>
            <w:hideMark/>
          </w:tcPr>
          <w:p w14:paraId="157E99D0"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bottom"/>
            <w:hideMark/>
          </w:tcPr>
          <w:p w14:paraId="34DF8798"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bottom"/>
            <w:hideMark/>
          </w:tcPr>
          <w:p w14:paraId="7E61B38C"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05320031"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6A3E14DD"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6AB363E9"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7F0CC49F"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27E005F1"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5850C3E5"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39" w:type="dxa"/>
            <w:tcBorders>
              <w:top w:val="nil"/>
              <w:left w:val="nil"/>
              <w:bottom w:val="nil"/>
              <w:right w:val="nil"/>
            </w:tcBorders>
            <w:shd w:val="clear" w:color="auto" w:fill="auto"/>
            <w:noWrap/>
            <w:vAlign w:val="bottom"/>
            <w:hideMark/>
          </w:tcPr>
          <w:p w14:paraId="2D77FDC3"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6F4EE5F2"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40D87963"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4BB5AA33" w14:textId="77777777" w:rsidR="000C5640" w:rsidRPr="005527FA" w:rsidRDefault="000C5640" w:rsidP="00DB4D87">
            <w:pPr>
              <w:spacing w:after="0" w:line="240" w:lineRule="auto"/>
              <w:jc w:val="right"/>
              <w:rPr>
                <w:rFonts w:eastAsia="Times New Roman"/>
                <w:sz w:val="16"/>
                <w:szCs w:val="16"/>
              </w:rPr>
            </w:pPr>
          </w:p>
        </w:tc>
        <w:tc>
          <w:tcPr>
            <w:tcW w:w="339" w:type="dxa"/>
            <w:tcBorders>
              <w:top w:val="nil"/>
              <w:left w:val="nil"/>
              <w:bottom w:val="nil"/>
              <w:right w:val="nil"/>
            </w:tcBorders>
            <w:shd w:val="clear" w:color="auto" w:fill="auto"/>
            <w:noWrap/>
            <w:vAlign w:val="bottom"/>
            <w:hideMark/>
          </w:tcPr>
          <w:p w14:paraId="134F3B33"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619ED0BE"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0" w:type="dxa"/>
            <w:tcBorders>
              <w:top w:val="nil"/>
              <w:left w:val="nil"/>
              <w:bottom w:val="nil"/>
              <w:right w:val="nil"/>
            </w:tcBorders>
            <w:shd w:val="clear" w:color="auto" w:fill="auto"/>
            <w:noWrap/>
            <w:vAlign w:val="bottom"/>
            <w:hideMark/>
          </w:tcPr>
          <w:p w14:paraId="24BAF23A"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32EB4F72"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853A0FC"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B538B7D" w14:textId="77777777" w:rsidR="000C5640" w:rsidRPr="005527FA" w:rsidRDefault="000C5640" w:rsidP="00DB4D87">
            <w:pPr>
              <w:spacing w:after="0" w:line="240" w:lineRule="auto"/>
              <w:jc w:val="right"/>
              <w:rPr>
                <w:rFonts w:eastAsia="Times New Roman"/>
                <w:sz w:val="16"/>
                <w:szCs w:val="16"/>
              </w:rPr>
            </w:pPr>
          </w:p>
        </w:tc>
        <w:tc>
          <w:tcPr>
            <w:tcW w:w="340" w:type="dxa"/>
            <w:tcBorders>
              <w:top w:val="nil"/>
              <w:left w:val="nil"/>
              <w:bottom w:val="nil"/>
              <w:right w:val="nil"/>
            </w:tcBorders>
            <w:shd w:val="clear" w:color="auto" w:fill="auto"/>
            <w:noWrap/>
            <w:vAlign w:val="bottom"/>
            <w:hideMark/>
          </w:tcPr>
          <w:p w14:paraId="1F1AE6C5"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6613DB6C"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1" w:type="dxa"/>
            <w:tcBorders>
              <w:top w:val="nil"/>
              <w:left w:val="nil"/>
              <w:bottom w:val="nil"/>
              <w:right w:val="nil"/>
            </w:tcBorders>
            <w:shd w:val="clear" w:color="auto" w:fill="auto"/>
            <w:noWrap/>
            <w:vAlign w:val="bottom"/>
            <w:hideMark/>
          </w:tcPr>
          <w:p w14:paraId="22D59F7E"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785475C5"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5B36EDF7"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6554100B" w14:textId="77777777" w:rsidR="000C5640" w:rsidRPr="005527FA" w:rsidRDefault="000C5640" w:rsidP="00DB4D87">
            <w:pPr>
              <w:spacing w:after="0" w:line="240" w:lineRule="auto"/>
              <w:jc w:val="right"/>
              <w:rPr>
                <w:rFonts w:eastAsia="Times New Roman"/>
                <w:sz w:val="16"/>
                <w:szCs w:val="16"/>
              </w:rPr>
            </w:pPr>
          </w:p>
        </w:tc>
        <w:tc>
          <w:tcPr>
            <w:tcW w:w="341" w:type="dxa"/>
            <w:tcBorders>
              <w:top w:val="nil"/>
              <w:left w:val="nil"/>
              <w:bottom w:val="nil"/>
              <w:right w:val="nil"/>
            </w:tcBorders>
            <w:shd w:val="clear" w:color="auto" w:fill="auto"/>
            <w:noWrap/>
            <w:vAlign w:val="bottom"/>
            <w:hideMark/>
          </w:tcPr>
          <w:p w14:paraId="64F864BD"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283D9255"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2" w:type="dxa"/>
            <w:tcBorders>
              <w:top w:val="nil"/>
              <w:left w:val="nil"/>
              <w:bottom w:val="nil"/>
              <w:right w:val="nil"/>
            </w:tcBorders>
            <w:shd w:val="clear" w:color="auto" w:fill="auto"/>
            <w:noWrap/>
            <w:vAlign w:val="bottom"/>
            <w:hideMark/>
          </w:tcPr>
          <w:p w14:paraId="5D23A164"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3AF3635A"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26374E5C"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2C5F105" w14:textId="77777777" w:rsidR="000C5640" w:rsidRPr="005527FA" w:rsidRDefault="000C5640" w:rsidP="00DB4D87">
            <w:pPr>
              <w:spacing w:after="0" w:line="240" w:lineRule="auto"/>
              <w:jc w:val="right"/>
              <w:rPr>
                <w:rFonts w:eastAsia="Times New Roman"/>
                <w:sz w:val="16"/>
                <w:szCs w:val="16"/>
              </w:rPr>
            </w:pPr>
          </w:p>
        </w:tc>
        <w:tc>
          <w:tcPr>
            <w:tcW w:w="342" w:type="dxa"/>
            <w:tcBorders>
              <w:top w:val="nil"/>
              <w:left w:val="nil"/>
              <w:bottom w:val="nil"/>
              <w:right w:val="nil"/>
            </w:tcBorders>
            <w:shd w:val="clear" w:color="auto" w:fill="auto"/>
            <w:noWrap/>
            <w:vAlign w:val="bottom"/>
            <w:hideMark/>
          </w:tcPr>
          <w:p w14:paraId="6EBC1F3C"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42073982"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57976C94" w14:textId="77777777" w:rsidTr="00DB4D87">
        <w:trPr>
          <w:trHeight w:val="17"/>
        </w:trPr>
        <w:tc>
          <w:tcPr>
            <w:tcW w:w="703" w:type="dxa"/>
            <w:tcBorders>
              <w:top w:val="nil"/>
              <w:left w:val="nil"/>
              <w:bottom w:val="nil"/>
              <w:right w:val="nil"/>
            </w:tcBorders>
            <w:shd w:val="clear" w:color="auto" w:fill="auto"/>
            <w:noWrap/>
            <w:vAlign w:val="bottom"/>
            <w:hideMark/>
          </w:tcPr>
          <w:p w14:paraId="740518AD"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0290963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131" w:type="dxa"/>
            <w:tcBorders>
              <w:top w:val="nil"/>
              <w:left w:val="nil"/>
              <w:bottom w:val="nil"/>
              <w:right w:val="nil"/>
            </w:tcBorders>
            <w:shd w:val="clear" w:color="auto" w:fill="auto"/>
            <w:noWrap/>
            <w:vAlign w:val="bottom"/>
            <w:hideMark/>
          </w:tcPr>
          <w:p w14:paraId="7FDF8F13"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E80B69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6AEA15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14E5E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209</w:t>
            </w:r>
          </w:p>
        </w:tc>
        <w:tc>
          <w:tcPr>
            <w:tcW w:w="324" w:type="dxa"/>
            <w:tcBorders>
              <w:top w:val="nil"/>
              <w:left w:val="nil"/>
              <w:bottom w:val="nil"/>
              <w:right w:val="nil"/>
            </w:tcBorders>
            <w:shd w:val="clear" w:color="auto" w:fill="auto"/>
            <w:noWrap/>
            <w:vAlign w:val="center"/>
            <w:hideMark/>
          </w:tcPr>
          <w:p w14:paraId="2690CC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w:t>
            </w:r>
          </w:p>
        </w:tc>
        <w:tc>
          <w:tcPr>
            <w:tcW w:w="328" w:type="dxa"/>
            <w:tcBorders>
              <w:top w:val="nil"/>
              <w:left w:val="nil"/>
              <w:bottom w:val="nil"/>
              <w:right w:val="nil"/>
            </w:tcBorders>
            <w:shd w:val="clear" w:color="auto" w:fill="auto"/>
            <w:noWrap/>
            <w:vAlign w:val="center"/>
            <w:hideMark/>
          </w:tcPr>
          <w:p w14:paraId="1BFE990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3" w:type="dxa"/>
            <w:tcBorders>
              <w:top w:val="nil"/>
              <w:left w:val="nil"/>
              <w:bottom w:val="nil"/>
              <w:right w:val="nil"/>
            </w:tcBorders>
            <w:shd w:val="clear" w:color="auto" w:fill="auto"/>
            <w:noWrap/>
            <w:vAlign w:val="center"/>
            <w:hideMark/>
          </w:tcPr>
          <w:p w14:paraId="1141AD4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1FA19A2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15A3420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327DB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w:t>
            </w:r>
          </w:p>
        </w:tc>
        <w:tc>
          <w:tcPr>
            <w:tcW w:w="324" w:type="dxa"/>
            <w:tcBorders>
              <w:top w:val="nil"/>
              <w:left w:val="nil"/>
              <w:bottom w:val="nil"/>
              <w:right w:val="nil"/>
            </w:tcBorders>
            <w:shd w:val="clear" w:color="auto" w:fill="auto"/>
            <w:noWrap/>
            <w:vAlign w:val="center"/>
            <w:hideMark/>
          </w:tcPr>
          <w:p w14:paraId="1B1EC37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w:t>
            </w:r>
          </w:p>
        </w:tc>
        <w:tc>
          <w:tcPr>
            <w:tcW w:w="339" w:type="dxa"/>
            <w:tcBorders>
              <w:top w:val="nil"/>
              <w:left w:val="nil"/>
              <w:bottom w:val="nil"/>
              <w:right w:val="nil"/>
            </w:tcBorders>
            <w:shd w:val="clear" w:color="auto" w:fill="auto"/>
            <w:noWrap/>
            <w:vAlign w:val="center"/>
            <w:hideMark/>
          </w:tcPr>
          <w:p w14:paraId="063D36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3" w:type="dxa"/>
            <w:tcBorders>
              <w:top w:val="nil"/>
              <w:left w:val="nil"/>
              <w:bottom w:val="nil"/>
              <w:right w:val="nil"/>
            </w:tcBorders>
            <w:shd w:val="clear" w:color="auto" w:fill="auto"/>
            <w:noWrap/>
            <w:vAlign w:val="center"/>
            <w:hideMark/>
          </w:tcPr>
          <w:p w14:paraId="755D9BAE"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232A693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2D13E2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6EE777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59</w:t>
            </w:r>
          </w:p>
        </w:tc>
        <w:tc>
          <w:tcPr>
            <w:tcW w:w="324" w:type="dxa"/>
            <w:tcBorders>
              <w:top w:val="nil"/>
              <w:left w:val="nil"/>
              <w:bottom w:val="nil"/>
              <w:right w:val="nil"/>
            </w:tcBorders>
            <w:shd w:val="clear" w:color="auto" w:fill="auto"/>
            <w:noWrap/>
            <w:vAlign w:val="center"/>
            <w:hideMark/>
          </w:tcPr>
          <w:p w14:paraId="40EF4DE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w:t>
            </w:r>
          </w:p>
        </w:tc>
        <w:tc>
          <w:tcPr>
            <w:tcW w:w="340" w:type="dxa"/>
            <w:tcBorders>
              <w:top w:val="nil"/>
              <w:left w:val="nil"/>
              <w:bottom w:val="nil"/>
              <w:right w:val="nil"/>
            </w:tcBorders>
            <w:shd w:val="clear" w:color="auto" w:fill="auto"/>
            <w:noWrap/>
            <w:vAlign w:val="center"/>
            <w:hideMark/>
          </w:tcPr>
          <w:p w14:paraId="378C7C4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3" w:type="dxa"/>
            <w:tcBorders>
              <w:top w:val="nil"/>
              <w:left w:val="nil"/>
              <w:bottom w:val="nil"/>
              <w:right w:val="nil"/>
            </w:tcBorders>
            <w:shd w:val="clear" w:color="auto" w:fill="auto"/>
            <w:noWrap/>
            <w:vAlign w:val="center"/>
            <w:hideMark/>
          </w:tcPr>
          <w:p w14:paraId="2389403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637202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27D13E9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215BF9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62</w:t>
            </w:r>
          </w:p>
        </w:tc>
        <w:tc>
          <w:tcPr>
            <w:tcW w:w="324" w:type="dxa"/>
            <w:tcBorders>
              <w:top w:val="nil"/>
              <w:left w:val="nil"/>
              <w:bottom w:val="nil"/>
              <w:right w:val="nil"/>
            </w:tcBorders>
            <w:shd w:val="clear" w:color="auto" w:fill="auto"/>
            <w:noWrap/>
            <w:vAlign w:val="center"/>
            <w:hideMark/>
          </w:tcPr>
          <w:p w14:paraId="608F103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41" w:type="dxa"/>
            <w:tcBorders>
              <w:top w:val="nil"/>
              <w:left w:val="nil"/>
              <w:bottom w:val="nil"/>
              <w:right w:val="nil"/>
            </w:tcBorders>
            <w:shd w:val="clear" w:color="auto" w:fill="auto"/>
            <w:noWrap/>
            <w:vAlign w:val="center"/>
            <w:hideMark/>
          </w:tcPr>
          <w:p w14:paraId="6B6D42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53" w:type="dxa"/>
            <w:tcBorders>
              <w:top w:val="nil"/>
              <w:left w:val="nil"/>
              <w:bottom w:val="nil"/>
              <w:right w:val="nil"/>
            </w:tcBorders>
            <w:shd w:val="clear" w:color="auto" w:fill="auto"/>
            <w:noWrap/>
            <w:vAlign w:val="center"/>
            <w:hideMark/>
          </w:tcPr>
          <w:p w14:paraId="59AF517A"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35D59B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5EB9545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06E60F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w:t>
            </w:r>
          </w:p>
        </w:tc>
        <w:tc>
          <w:tcPr>
            <w:tcW w:w="324" w:type="dxa"/>
            <w:tcBorders>
              <w:top w:val="nil"/>
              <w:left w:val="nil"/>
              <w:bottom w:val="nil"/>
              <w:right w:val="nil"/>
            </w:tcBorders>
            <w:shd w:val="clear" w:color="auto" w:fill="auto"/>
            <w:noWrap/>
            <w:vAlign w:val="center"/>
            <w:hideMark/>
          </w:tcPr>
          <w:p w14:paraId="42DF70A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42" w:type="dxa"/>
            <w:tcBorders>
              <w:top w:val="nil"/>
              <w:left w:val="nil"/>
              <w:bottom w:val="nil"/>
              <w:right w:val="nil"/>
            </w:tcBorders>
            <w:shd w:val="clear" w:color="auto" w:fill="auto"/>
            <w:noWrap/>
            <w:vAlign w:val="center"/>
            <w:hideMark/>
          </w:tcPr>
          <w:p w14:paraId="10F1A6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232" w:type="dxa"/>
            <w:tcBorders>
              <w:top w:val="nil"/>
              <w:left w:val="nil"/>
              <w:bottom w:val="nil"/>
              <w:right w:val="nil"/>
            </w:tcBorders>
            <w:shd w:val="clear" w:color="auto" w:fill="auto"/>
            <w:noWrap/>
            <w:vAlign w:val="bottom"/>
            <w:hideMark/>
          </w:tcPr>
          <w:p w14:paraId="2194769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567966DF" w14:textId="77777777" w:rsidTr="00DB4D87">
        <w:trPr>
          <w:trHeight w:val="17"/>
        </w:trPr>
        <w:tc>
          <w:tcPr>
            <w:tcW w:w="703" w:type="dxa"/>
            <w:tcBorders>
              <w:top w:val="nil"/>
              <w:left w:val="nil"/>
              <w:bottom w:val="nil"/>
              <w:right w:val="nil"/>
            </w:tcBorders>
            <w:shd w:val="clear" w:color="auto" w:fill="auto"/>
            <w:noWrap/>
            <w:vAlign w:val="bottom"/>
            <w:hideMark/>
          </w:tcPr>
          <w:p w14:paraId="672D5A28"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51E89C0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131" w:type="dxa"/>
            <w:tcBorders>
              <w:top w:val="nil"/>
              <w:left w:val="nil"/>
              <w:bottom w:val="nil"/>
              <w:right w:val="nil"/>
            </w:tcBorders>
            <w:shd w:val="clear" w:color="auto" w:fill="auto"/>
            <w:noWrap/>
            <w:vAlign w:val="bottom"/>
            <w:hideMark/>
          </w:tcPr>
          <w:p w14:paraId="63B791A9"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145BF2A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67917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E800A5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1.30</w:t>
            </w:r>
          </w:p>
        </w:tc>
        <w:tc>
          <w:tcPr>
            <w:tcW w:w="324" w:type="dxa"/>
            <w:tcBorders>
              <w:top w:val="nil"/>
              <w:left w:val="nil"/>
              <w:bottom w:val="nil"/>
              <w:right w:val="nil"/>
            </w:tcBorders>
            <w:shd w:val="clear" w:color="auto" w:fill="auto"/>
            <w:noWrap/>
            <w:vAlign w:val="center"/>
            <w:hideMark/>
          </w:tcPr>
          <w:p w14:paraId="611980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0.77</w:t>
            </w:r>
          </w:p>
        </w:tc>
        <w:tc>
          <w:tcPr>
            <w:tcW w:w="328" w:type="dxa"/>
            <w:tcBorders>
              <w:top w:val="nil"/>
              <w:left w:val="nil"/>
              <w:bottom w:val="nil"/>
              <w:right w:val="nil"/>
            </w:tcBorders>
            <w:shd w:val="clear" w:color="auto" w:fill="auto"/>
            <w:noWrap/>
            <w:vAlign w:val="center"/>
            <w:hideMark/>
          </w:tcPr>
          <w:p w14:paraId="2A71DFF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6DAA420C"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37B4CA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DC7CD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51D26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1.17</w:t>
            </w:r>
          </w:p>
        </w:tc>
        <w:tc>
          <w:tcPr>
            <w:tcW w:w="324" w:type="dxa"/>
            <w:tcBorders>
              <w:top w:val="nil"/>
              <w:left w:val="nil"/>
              <w:bottom w:val="nil"/>
              <w:right w:val="nil"/>
            </w:tcBorders>
            <w:shd w:val="clear" w:color="auto" w:fill="auto"/>
            <w:noWrap/>
            <w:vAlign w:val="center"/>
            <w:hideMark/>
          </w:tcPr>
          <w:p w14:paraId="2A4C50D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0.79</w:t>
            </w:r>
          </w:p>
        </w:tc>
        <w:tc>
          <w:tcPr>
            <w:tcW w:w="339" w:type="dxa"/>
            <w:tcBorders>
              <w:top w:val="nil"/>
              <w:left w:val="nil"/>
              <w:bottom w:val="nil"/>
              <w:right w:val="nil"/>
            </w:tcBorders>
            <w:shd w:val="clear" w:color="auto" w:fill="auto"/>
            <w:noWrap/>
            <w:vAlign w:val="center"/>
            <w:hideMark/>
          </w:tcPr>
          <w:p w14:paraId="4CC669A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72CFF6D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2F3CB73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74EC78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4493F2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1.51</w:t>
            </w:r>
          </w:p>
        </w:tc>
        <w:tc>
          <w:tcPr>
            <w:tcW w:w="324" w:type="dxa"/>
            <w:tcBorders>
              <w:top w:val="nil"/>
              <w:left w:val="nil"/>
              <w:bottom w:val="nil"/>
              <w:right w:val="nil"/>
            </w:tcBorders>
            <w:shd w:val="clear" w:color="auto" w:fill="auto"/>
            <w:noWrap/>
            <w:vAlign w:val="center"/>
            <w:hideMark/>
          </w:tcPr>
          <w:p w14:paraId="79080B4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40" w:type="dxa"/>
            <w:tcBorders>
              <w:top w:val="nil"/>
              <w:left w:val="nil"/>
              <w:bottom w:val="nil"/>
              <w:right w:val="nil"/>
            </w:tcBorders>
            <w:shd w:val="clear" w:color="auto" w:fill="auto"/>
            <w:noWrap/>
            <w:vAlign w:val="center"/>
            <w:hideMark/>
          </w:tcPr>
          <w:p w14:paraId="44A5ED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2C85C26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227FDFF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EBF7B1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2E301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1.81</w:t>
            </w:r>
          </w:p>
        </w:tc>
        <w:tc>
          <w:tcPr>
            <w:tcW w:w="324" w:type="dxa"/>
            <w:tcBorders>
              <w:top w:val="nil"/>
              <w:left w:val="nil"/>
              <w:bottom w:val="nil"/>
              <w:right w:val="nil"/>
            </w:tcBorders>
            <w:shd w:val="clear" w:color="auto" w:fill="auto"/>
            <w:noWrap/>
            <w:vAlign w:val="center"/>
            <w:hideMark/>
          </w:tcPr>
          <w:p w14:paraId="49C9998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1" w:type="dxa"/>
            <w:tcBorders>
              <w:top w:val="nil"/>
              <w:left w:val="nil"/>
              <w:bottom w:val="nil"/>
              <w:right w:val="nil"/>
            </w:tcBorders>
            <w:shd w:val="clear" w:color="auto" w:fill="auto"/>
            <w:noWrap/>
            <w:vAlign w:val="center"/>
            <w:hideMark/>
          </w:tcPr>
          <w:p w14:paraId="56147B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6AE24A4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064834D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B2045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0120D8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1.12</w:t>
            </w:r>
          </w:p>
        </w:tc>
        <w:tc>
          <w:tcPr>
            <w:tcW w:w="324" w:type="dxa"/>
            <w:tcBorders>
              <w:top w:val="nil"/>
              <w:left w:val="nil"/>
              <w:bottom w:val="nil"/>
              <w:right w:val="nil"/>
            </w:tcBorders>
            <w:shd w:val="clear" w:color="auto" w:fill="auto"/>
            <w:noWrap/>
            <w:vAlign w:val="center"/>
            <w:hideMark/>
          </w:tcPr>
          <w:p w14:paraId="0F9CC5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2" w:type="dxa"/>
            <w:tcBorders>
              <w:top w:val="nil"/>
              <w:left w:val="nil"/>
              <w:bottom w:val="nil"/>
              <w:right w:val="nil"/>
            </w:tcBorders>
            <w:shd w:val="clear" w:color="auto" w:fill="auto"/>
            <w:noWrap/>
            <w:vAlign w:val="center"/>
            <w:hideMark/>
          </w:tcPr>
          <w:p w14:paraId="0C64304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bottom"/>
            <w:hideMark/>
          </w:tcPr>
          <w:p w14:paraId="7A9C3A6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6A946395" w14:textId="77777777" w:rsidTr="00DB4D87">
        <w:trPr>
          <w:trHeight w:val="17"/>
        </w:trPr>
        <w:tc>
          <w:tcPr>
            <w:tcW w:w="703" w:type="dxa"/>
            <w:tcBorders>
              <w:top w:val="nil"/>
              <w:left w:val="nil"/>
              <w:bottom w:val="nil"/>
              <w:right w:val="nil"/>
            </w:tcBorders>
            <w:shd w:val="clear" w:color="auto" w:fill="auto"/>
            <w:vAlign w:val="center"/>
            <w:hideMark/>
          </w:tcPr>
          <w:p w14:paraId="0A6C50C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OC</w:t>
            </w:r>
            <w:r w:rsidRPr="005527FA">
              <w:rPr>
                <w:rFonts w:eastAsia="Times New Roman"/>
                <w:color w:val="000000"/>
                <w:sz w:val="16"/>
                <w:szCs w:val="16"/>
                <w:vertAlign w:val="subscript"/>
              </w:rPr>
              <w:t>METSASS</w:t>
            </w:r>
          </w:p>
        </w:tc>
        <w:tc>
          <w:tcPr>
            <w:tcW w:w="557" w:type="dxa"/>
            <w:tcBorders>
              <w:top w:val="nil"/>
              <w:left w:val="nil"/>
              <w:bottom w:val="nil"/>
              <w:right w:val="nil"/>
            </w:tcBorders>
            <w:shd w:val="clear" w:color="auto" w:fill="auto"/>
            <w:noWrap/>
            <w:vAlign w:val="center"/>
            <w:hideMark/>
          </w:tcPr>
          <w:p w14:paraId="7862CA7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131" w:type="dxa"/>
            <w:tcBorders>
              <w:top w:val="nil"/>
              <w:left w:val="nil"/>
              <w:bottom w:val="nil"/>
              <w:right w:val="nil"/>
            </w:tcBorders>
            <w:shd w:val="clear" w:color="auto" w:fill="auto"/>
            <w:noWrap/>
            <w:vAlign w:val="bottom"/>
            <w:hideMark/>
          </w:tcPr>
          <w:p w14:paraId="00FEF71A"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505A644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6C4FA3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DBFE4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2.65</w:t>
            </w:r>
          </w:p>
        </w:tc>
        <w:tc>
          <w:tcPr>
            <w:tcW w:w="324" w:type="dxa"/>
            <w:tcBorders>
              <w:top w:val="nil"/>
              <w:left w:val="nil"/>
              <w:bottom w:val="nil"/>
              <w:right w:val="nil"/>
            </w:tcBorders>
            <w:shd w:val="clear" w:color="auto" w:fill="auto"/>
            <w:noWrap/>
            <w:vAlign w:val="center"/>
            <w:hideMark/>
          </w:tcPr>
          <w:p w14:paraId="05B957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2.21</w:t>
            </w:r>
          </w:p>
        </w:tc>
        <w:tc>
          <w:tcPr>
            <w:tcW w:w="328" w:type="dxa"/>
            <w:tcBorders>
              <w:top w:val="nil"/>
              <w:left w:val="nil"/>
              <w:bottom w:val="nil"/>
              <w:right w:val="nil"/>
            </w:tcBorders>
            <w:shd w:val="clear" w:color="auto" w:fill="auto"/>
            <w:noWrap/>
            <w:vAlign w:val="center"/>
            <w:hideMark/>
          </w:tcPr>
          <w:p w14:paraId="3263761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2CB5DF1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39" w:type="dxa"/>
            <w:tcBorders>
              <w:top w:val="nil"/>
              <w:left w:val="nil"/>
              <w:bottom w:val="nil"/>
              <w:right w:val="nil"/>
            </w:tcBorders>
            <w:shd w:val="clear" w:color="auto" w:fill="auto"/>
            <w:noWrap/>
            <w:vAlign w:val="center"/>
            <w:hideMark/>
          </w:tcPr>
          <w:p w14:paraId="583D536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3B621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D3733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1.94</w:t>
            </w:r>
          </w:p>
        </w:tc>
        <w:tc>
          <w:tcPr>
            <w:tcW w:w="324" w:type="dxa"/>
            <w:tcBorders>
              <w:top w:val="nil"/>
              <w:left w:val="nil"/>
              <w:bottom w:val="nil"/>
              <w:right w:val="nil"/>
            </w:tcBorders>
            <w:shd w:val="clear" w:color="auto" w:fill="auto"/>
            <w:noWrap/>
            <w:vAlign w:val="center"/>
            <w:hideMark/>
          </w:tcPr>
          <w:p w14:paraId="09BBE7C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39" w:type="dxa"/>
            <w:tcBorders>
              <w:top w:val="nil"/>
              <w:left w:val="nil"/>
              <w:bottom w:val="nil"/>
              <w:right w:val="nil"/>
            </w:tcBorders>
            <w:shd w:val="clear" w:color="auto" w:fill="auto"/>
            <w:noWrap/>
            <w:vAlign w:val="center"/>
            <w:hideMark/>
          </w:tcPr>
          <w:p w14:paraId="08B7DD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10A7AC5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0" w:type="dxa"/>
            <w:tcBorders>
              <w:top w:val="nil"/>
              <w:left w:val="nil"/>
              <w:bottom w:val="nil"/>
              <w:right w:val="nil"/>
            </w:tcBorders>
            <w:shd w:val="clear" w:color="auto" w:fill="auto"/>
            <w:noWrap/>
            <w:vAlign w:val="center"/>
            <w:hideMark/>
          </w:tcPr>
          <w:p w14:paraId="0B8C3C9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DFC0C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9764AB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2.59</w:t>
            </w:r>
          </w:p>
        </w:tc>
        <w:tc>
          <w:tcPr>
            <w:tcW w:w="324" w:type="dxa"/>
            <w:tcBorders>
              <w:top w:val="nil"/>
              <w:left w:val="nil"/>
              <w:bottom w:val="nil"/>
              <w:right w:val="nil"/>
            </w:tcBorders>
            <w:shd w:val="clear" w:color="auto" w:fill="auto"/>
            <w:noWrap/>
            <w:vAlign w:val="center"/>
            <w:hideMark/>
          </w:tcPr>
          <w:p w14:paraId="7A1DAF3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2.31</w:t>
            </w:r>
          </w:p>
        </w:tc>
        <w:tc>
          <w:tcPr>
            <w:tcW w:w="340" w:type="dxa"/>
            <w:tcBorders>
              <w:top w:val="nil"/>
              <w:left w:val="nil"/>
              <w:bottom w:val="nil"/>
              <w:right w:val="nil"/>
            </w:tcBorders>
            <w:shd w:val="clear" w:color="auto" w:fill="auto"/>
            <w:noWrap/>
            <w:vAlign w:val="center"/>
            <w:hideMark/>
          </w:tcPr>
          <w:p w14:paraId="5FD6BAA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4BC44A9A"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1" w:type="dxa"/>
            <w:tcBorders>
              <w:top w:val="nil"/>
              <w:left w:val="nil"/>
              <w:bottom w:val="nil"/>
              <w:right w:val="nil"/>
            </w:tcBorders>
            <w:shd w:val="clear" w:color="auto" w:fill="auto"/>
            <w:noWrap/>
            <w:vAlign w:val="center"/>
            <w:hideMark/>
          </w:tcPr>
          <w:p w14:paraId="446EC1E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8125B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35190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3.60</w:t>
            </w:r>
          </w:p>
        </w:tc>
        <w:tc>
          <w:tcPr>
            <w:tcW w:w="324" w:type="dxa"/>
            <w:tcBorders>
              <w:top w:val="nil"/>
              <w:left w:val="nil"/>
              <w:bottom w:val="nil"/>
              <w:right w:val="nil"/>
            </w:tcBorders>
            <w:shd w:val="clear" w:color="auto" w:fill="auto"/>
            <w:noWrap/>
            <w:vAlign w:val="center"/>
            <w:hideMark/>
          </w:tcPr>
          <w:p w14:paraId="0B315D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1" w:type="dxa"/>
            <w:tcBorders>
              <w:top w:val="nil"/>
              <w:left w:val="nil"/>
              <w:bottom w:val="nil"/>
              <w:right w:val="nil"/>
            </w:tcBorders>
            <w:shd w:val="clear" w:color="auto" w:fill="auto"/>
            <w:noWrap/>
            <w:vAlign w:val="center"/>
            <w:hideMark/>
          </w:tcPr>
          <w:p w14:paraId="7FCA2D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0A41946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10E6C6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05528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E1263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2.40</w:t>
            </w:r>
          </w:p>
        </w:tc>
        <w:tc>
          <w:tcPr>
            <w:tcW w:w="324" w:type="dxa"/>
            <w:tcBorders>
              <w:top w:val="nil"/>
              <w:left w:val="nil"/>
              <w:bottom w:val="nil"/>
              <w:right w:val="nil"/>
            </w:tcBorders>
            <w:shd w:val="clear" w:color="auto" w:fill="auto"/>
            <w:noWrap/>
            <w:vAlign w:val="center"/>
            <w:hideMark/>
          </w:tcPr>
          <w:p w14:paraId="0271AE1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2" w:type="dxa"/>
            <w:tcBorders>
              <w:top w:val="nil"/>
              <w:left w:val="nil"/>
              <w:bottom w:val="nil"/>
              <w:right w:val="nil"/>
            </w:tcBorders>
            <w:shd w:val="clear" w:color="auto" w:fill="auto"/>
            <w:noWrap/>
            <w:vAlign w:val="center"/>
            <w:hideMark/>
          </w:tcPr>
          <w:p w14:paraId="5E2FE2E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center"/>
            <w:hideMark/>
          </w:tcPr>
          <w:p w14:paraId="6E205CC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338DAC78" w14:textId="77777777" w:rsidTr="00DB4D87">
        <w:trPr>
          <w:trHeight w:val="17"/>
        </w:trPr>
        <w:tc>
          <w:tcPr>
            <w:tcW w:w="703" w:type="dxa"/>
            <w:tcBorders>
              <w:top w:val="nil"/>
              <w:left w:val="nil"/>
              <w:bottom w:val="nil"/>
              <w:right w:val="nil"/>
            </w:tcBorders>
            <w:shd w:val="clear" w:color="auto" w:fill="auto"/>
            <w:noWrap/>
            <w:vAlign w:val="bottom"/>
            <w:hideMark/>
          </w:tcPr>
          <w:p w14:paraId="59BD3FF1"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4</w:t>
            </w:r>
          </w:p>
        </w:tc>
        <w:tc>
          <w:tcPr>
            <w:tcW w:w="557" w:type="dxa"/>
            <w:tcBorders>
              <w:top w:val="nil"/>
              <w:left w:val="nil"/>
              <w:bottom w:val="nil"/>
              <w:right w:val="nil"/>
            </w:tcBorders>
            <w:shd w:val="clear" w:color="auto" w:fill="auto"/>
            <w:noWrap/>
            <w:vAlign w:val="center"/>
            <w:hideMark/>
          </w:tcPr>
          <w:p w14:paraId="4C4AE13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131" w:type="dxa"/>
            <w:tcBorders>
              <w:top w:val="nil"/>
              <w:left w:val="nil"/>
              <w:bottom w:val="nil"/>
              <w:right w:val="nil"/>
            </w:tcBorders>
            <w:shd w:val="clear" w:color="auto" w:fill="auto"/>
            <w:noWrap/>
            <w:vAlign w:val="bottom"/>
            <w:hideMark/>
          </w:tcPr>
          <w:p w14:paraId="6FAE943B"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17797D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ACE22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0FB64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2.94</w:t>
            </w:r>
          </w:p>
        </w:tc>
        <w:tc>
          <w:tcPr>
            <w:tcW w:w="324" w:type="dxa"/>
            <w:tcBorders>
              <w:top w:val="nil"/>
              <w:left w:val="nil"/>
              <w:bottom w:val="nil"/>
              <w:right w:val="nil"/>
            </w:tcBorders>
            <w:shd w:val="clear" w:color="auto" w:fill="auto"/>
            <w:noWrap/>
            <w:vAlign w:val="center"/>
            <w:hideMark/>
          </w:tcPr>
          <w:p w14:paraId="075B5C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2.26</w:t>
            </w:r>
          </w:p>
        </w:tc>
        <w:tc>
          <w:tcPr>
            <w:tcW w:w="328" w:type="dxa"/>
            <w:tcBorders>
              <w:top w:val="nil"/>
              <w:left w:val="nil"/>
              <w:bottom w:val="nil"/>
              <w:right w:val="nil"/>
            </w:tcBorders>
            <w:shd w:val="clear" w:color="auto" w:fill="auto"/>
            <w:noWrap/>
            <w:vAlign w:val="center"/>
            <w:hideMark/>
          </w:tcPr>
          <w:p w14:paraId="56E7EA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1A0B6B9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432C2C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10C406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B446D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2.18</w:t>
            </w:r>
          </w:p>
        </w:tc>
        <w:tc>
          <w:tcPr>
            <w:tcW w:w="324" w:type="dxa"/>
            <w:tcBorders>
              <w:top w:val="nil"/>
              <w:left w:val="nil"/>
              <w:bottom w:val="nil"/>
              <w:right w:val="nil"/>
            </w:tcBorders>
            <w:shd w:val="clear" w:color="auto" w:fill="auto"/>
            <w:noWrap/>
            <w:vAlign w:val="center"/>
            <w:hideMark/>
          </w:tcPr>
          <w:p w14:paraId="1B2637A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2.06</w:t>
            </w:r>
          </w:p>
        </w:tc>
        <w:tc>
          <w:tcPr>
            <w:tcW w:w="339" w:type="dxa"/>
            <w:tcBorders>
              <w:top w:val="nil"/>
              <w:left w:val="nil"/>
              <w:bottom w:val="nil"/>
              <w:right w:val="nil"/>
            </w:tcBorders>
            <w:shd w:val="clear" w:color="auto" w:fill="auto"/>
            <w:noWrap/>
            <w:vAlign w:val="center"/>
            <w:hideMark/>
          </w:tcPr>
          <w:p w14:paraId="2432BC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496B780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3AE95E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5C9A53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3D4D57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2.81</w:t>
            </w:r>
          </w:p>
        </w:tc>
        <w:tc>
          <w:tcPr>
            <w:tcW w:w="324" w:type="dxa"/>
            <w:tcBorders>
              <w:top w:val="nil"/>
              <w:left w:val="nil"/>
              <w:bottom w:val="nil"/>
              <w:right w:val="nil"/>
            </w:tcBorders>
            <w:shd w:val="clear" w:color="auto" w:fill="auto"/>
            <w:noWrap/>
            <w:vAlign w:val="center"/>
            <w:hideMark/>
          </w:tcPr>
          <w:p w14:paraId="570D70C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2.55</w:t>
            </w:r>
          </w:p>
        </w:tc>
        <w:tc>
          <w:tcPr>
            <w:tcW w:w="340" w:type="dxa"/>
            <w:tcBorders>
              <w:top w:val="nil"/>
              <w:left w:val="nil"/>
              <w:bottom w:val="nil"/>
              <w:right w:val="nil"/>
            </w:tcBorders>
            <w:shd w:val="clear" w:color="auto" w:fill="auto"/>
            <w:noWrap/>
            <w:vAlign w:val="center"/>
            <w:hideMark/>
          </w:tcPr>
          <w:p w14:paraId="39AC27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1C671176"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39158C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ACA18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62A6A9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3.87</w:t>
            </w:r>
          </w:p>
        </w:tc>
        <w:tc>
          <w:tcPr>
            <w:tcW w:w="324" w:type="dxa"/>
            <w:tcBorders>
              <w:top w:val="nil"/>
              <w:left w:val="nil"/>
              <w:bottom w:val="nil"/>
              <w:right w:val="nil"/>
            </w:tcBorders>
            <w:shd w:val="clear" w:color="auto" w:fill="auto"/>
            <w:noWrap/>
            <w:vAlign w:val="center"/>
            <w:hideMark/>
          </w:tcPr>
          <w:p w14:paraId="244771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1" w:type="dxa"/>
            <w:tcBorders>
              <w:top w:val="nil"/>
              <w:left w:val="nil"/>
              <w:bottom w:val="nil"/>
              <w:right w:val="nil"/>
            </w:tcBorders>
            <w:shd w:val="clear" w:color="auto" w:fill="auto"/>
            <w:noWrap/>
            <w:vAlign w:val="center"/>
            <w:hideMark/>
          </w:tcPr>
          <w:p w14:paraId="63DEFA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7C37A98F"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7E70C2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6EBCD2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F2A8B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2.53</w:t>
            </w:r>
          </w:p>
        </w:tc>
        <w:tc>
          <w:tcPr>
            <w:tcW w:w="324" w:type="dxa"/>
            <w:tcBorders>
              <w:top w:val="nil"/>
              <w:left w:val="nil"/>
              <w:bottom w:val="nil"/>
              <w:right w:val="nil"/>
            </w:tcBorders>
            <w:shd w:val="clear" w:color="auto" w:fill="auto"/>
            <w:noWrap/>
            <w:vAlign w:val="center"/>
            <w:hideMark/>
          </w:tcPr>
          <w:p w14:paraId="7E3716D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2" w:type="dxa"/>
            <w:tcBorders>
              <w:top w:val="nil"/>
              <w:left w:val="nil"/>
              <w:bottom w:val="nil"/>
              <w:right w:val="nil"/>
            </w:tcBorders>
            <w:shd w:val="clear" w:color="auto" w:fill="auto"/>
            <w:noWrap/>
            <w:vAlign w:val="center"/>
            <w:hideMark/>
          </w:tcPr>
          <w:p w14:paraId="22738E9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bottom"/>
            <w:hideMark/>
          </w:tcPr>
          <w:p w14:paraId="463327E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96BA612" w14:textId="77777777" w:rsidTr="00DB4D87">
        <w:trPr>
          <w:trHeight w:val="17"/>
        </w:trPr>
        <w:tc>
          <w:tcPr>
            <w:tcW w:w="703" w:type="dxa"/>
            <w:tcBorders>
              <w:top w:val="nil"/>
              <w:left w:val="nil"/>
              <w:bottom w:val="nil"/>
              <w:right w:val="nil"/>
            </w:tcBorders>
            <w:shd w:val="clear" w:color="auto" w:fill="auto"/>
            <w:noWrap/>
            <w:vAlign w:val="bottom"/>
            <w:hideMark/>
          </w:tcPr>
          <w:p w14:paraId="5D1E473E"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6D9FF295"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131" w:type="dxa"/>
            <w:tcBorders>
              <w:top w:val="nil"/>
              <w:left w:val="nil"/>
              <w:bottom w:val="nil"/>
              <w:right w:val="nil"/>
            </w:tcBorders>
            <w:shd w:val="clear" w:color="auto" w:fill="auto"/>
            <w:noWrap/>
            <w:vAlign w:val="bottom"/>
            <w:hideMark/>
          </w:tcPr>
          <w:p w14:paraId="2C2A2EE6"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6955EF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0C8E9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69FBB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4.71</w:t>
            </w:r>
          </w:p>
        </w:tc>
        <w:tc>
          <w:tcPr>
            <w:tcW w:w="324" w:type="dxa"/>
            <w:tcBorders>
              <w:top w:val="nil"/>
              <w:left w:val="nil"/>
              <w:bottom w:val="nil"/>
              <w:right w:val="nil"/>
            </w:tcBorders>
            <w:shd w:val="clear" w:color="auto" w:fill="auto"/>
            <w:noWrap/>
            <w:vAlign w:val="center"/>
            <w:hideMark/>
          </w:tcPr>
          <w:p w14:paraId="48E467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4.21</w:t>
            </w:r>
          </w:p>
        </w:tc>
        <w:tc>
          <w:tcPr>
            <w:tcW w:w="328" w:type="dxa"/>
            <w:tcBorders>
              <w:top w:val="nil"/>
              <w:left w:val="nil"/>
              <w:bottom w:val="nil"/>
              <w:right w:val="nil"/>
            </w:tcBorders>
            <w:shd w:val="clear" w:color="auto" w:fill="auto"/>
            <w:noWrap/>
            <w:vAlign w:val="center"/>
            <w:hideMark/>
          </w:tcPr>
          <w:p w14:paraId="7D5B165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2A74D1A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5E9B1F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00F72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BA6980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3.74</w:t>
            </w:r>
          </w:p>
        </w:tc>
        <w:tc>
          <w:tcPr>
            <w:tcW w:w="324" w:type="dxa"/>
            <w:tcBorders>
              <w:top w:val="nil"/>
              <w:left w:val="nil"/>
              <w:bottom w:val="nil"/>
              <w:right w:val="nil"/>
            </w:tcBorders>
            <w:shd w:val="clear" w:color="auto" w:fill="auto"/>
            <w:noWrap/>
            <w:vAlign w:val="center"/>
            <w:hideMark/>
          </w:tcPr>
          <w:p w14:paraId="7123B7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4.10</w:t>
            </w:r>
          </w:p>
        </w:tc>
        <w:tc>
          <w:tcPr>
            <w:tcW w:w="339" w:type="dxa"/>
            <w:tcBorders>
              <w:top w:val="nil"/>
              <w:left w:val="nil"/>
              <w:bottom w:val="nil"/>
              <w:right w:val="nil"/>
            </w:tcBorders>
            <w:shd w:val="clear" w:color="auto" w:fill="auto"/>
            <w:noWrap/>
            <w:vAlign w:val="center"/>
            <w:hideMark/>
          </w:tcPr>
          <w:p w14:paraId="02534C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509A341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46CC4E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6F57BF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2A225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4.06</w:t>
            </w:r>
          </w:p>
        </w:tc>
        <w:tc>
          <w:tcPr>
            <w:tcW w:w="324" w:type="dxa"/>
            <w:tcBorders>
              <w:top w:val="nil"/>
              <w:left w:val="nil"/>
              <w:bottom w:val="nil"/>
              <w:right w:val="nil"/>
            </w:tcBorders>
            <w:shd w:val="clear" w:color="auto" w:fill="auto"/>
            <w:noWrap/>
            <w:vAlign w:val="center"/>
            <w:hideMark/>
          </w:tcPr>
          <w:p w14:paraId="118286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4.40</w:t>
            </w:r>
          </w:p>
        </w:tc>
        <w:tc>
          <w:tcPr>
            <w:tcW w:w="340" w:type="dxa"/>
            <w:tcBorders>
              <w:top w:val="nil"/>
              <w:left w:val="nil"/>
              <w:bottom w:val="nil"/>
              <w:right w:val="nil"/>
            </w:tcBorders>
            <w:shd w:val="clear" w:color="auto" w:fill="auto"/>
            <w:noWrap/>
            <w:vAlign w:val="center"/>
            <w:hideMark/>
          </w:tcPr>
          <w:p w14:paraId="577D86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059C281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52BB08A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C47794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D059D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6.09</w:t>
            </w:r>
          </w:p>
        </w:tc>
        <w:tc>
          <w:tcPr>
            <w:tcW w:w="324" w:type="dxa"/>
            <w:tcBorders>
              <w:top w:val="nil"/>
              <w:left w:val="nil"/>
              <w:bottom w:val="nil"/>
              <w:right w:val="nil"/>
            </w:tcBorders>
            <w:shd w:val="clear" w:color="auto" w:fill="auto"/>
            <w:noWrap/>
            <w:vAlign w:val="center"/>
            <w:hideMark/>
          </w:tcPr>
          <w:p w14:paraId="2B7BBE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1" w:type="dxa"/>
            <w:tcBorders>
              <w:top w:val="nil"/>
              <w:left w:val="nil"/>
              <w:bottom w:val="nil"/>
              <w:right w:val="nil"/>
            </w:tcBorders>
            <w:shd w:val="clear" w:color="auto" w:fill="auto"/>
            <w:noWrap/>
            <w:vAlign w:val="center"/>
            <w:hideMark/>
          </w:tcPr>
          <w:p w14:paraId="454B6FB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53" w:type="dxa"/>
            <w:tcBorders>
              <w:top w:val="nil"/>
              <w:left w:val="nil"/>
              <w:bottom w:val="nil"/>
              <w:right w:val="nil"/>
            </w:tcBorders>
            <w:shd w:val="clear" w:color="auto" w:fill="auto"/>
            <w:noWrap/>
            <w:vAlign w:val="center"/>
            <w:hideMark/>
          </w:tcPr>
          <w:p w14:paraId="7A087BB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327E1D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B3CB13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266C4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3.98</w:t>
            </w:r>
          </w:p>
        </w:tc>
        <w:tc>
          <w:tcPr>
            <w:tcW w:w="324" w:type="dxa"/>
            <w:tcBorders>
              <w:top w:val="nil"/>
              <w:left w:val="nil"/>
              <w:bottom w:val="nil"/>
              <w:right w:val="nil"/>
            </w:tcBorders>
            <w:shd w:val="clear" w:color="auto" w:fill="auto"/>
            <w:noWrap/>
            <w:vAlign w:val="center"/>
            <w:hideMark/>
          </w:tcPr>
          <w:p w14:paraId="4BA051D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42" w:type="dxa"/>
            <w:tcBorders>
              <w:top w:val="nil"/>
              <w:left w:val="nil"/>
              <w:bottom w:val="nil"/>
              <w:right w:val="nil"/>
            </w:tcBorders>
            <w:shd w:val="clear" w:color="auto" w:fill="auto"/>
            <w:noWrap/>
            <w:vAlign w:val="center"/>
            <w:hideMark/>
          </w:tcPr>
          <w:p w14:paraId="606F76F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232" w:type="dxa"/>
            <w:tcBorders>
              <w:top w:val="nil"/>
              <w:left w:val="nil"/>
              <w:bottom w:val="nil"/>
              <w:right w:val="nil"/>
            </w:tcBorders>
            <w:shd w:val="clear" w:color="auto" w:fill="auto"/>
            <w:noWrap/>
            <w:vAlign w:val="bottom"/>
            <w:hideMark/>
          </w:tcPr>
          <w:p w14:paraId="2F34033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34E158F9" w14:textId="77777777" w:rsidTr="00DB4D87">
        <w:trPr>
          <w:trHeight w:val="17"/>
        </w:trPr>
        <w:tc>
          <w:tcPr>
            <w:tcW w:w="703" w:type="dxa"/>
            <w:tcBorders>
              <w:top w:val="nil"/>
              <w:left w:val="nil"/>
              <w:bottom w:val="nil"/>
              <w:right w:val="nil"/>
            </w:tcBorders>
            <w:shd w:val="clear" w:color="auto" w:fill="auto"/>
            <w:noWrap/>
            <w:vAlign w:val="bottom"/>
            <w:hideMark/>
          </w:tcPr>
          <w:p w14:paraId="31CF0BFB"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bottom"/>
            <w:hideMark/>
          </w:tcPr>
          <w:p w14:paraId="6F0B775E" w14:textId="77777777" w:rsidR="000C5640" w:rsidRPr="005527FA" w:rsidRDefault="000C5640" w:rsidP="00DB4D87">
            <w:pPr>
              <w:spacing w:after="0" w:line="240" w:lineRule="auto"/>
              <w:rPr>
                <w:rFonts w:eastAsia="Times New Roman"/>
                <w:sz w:val="16"/>
                <w:szCs w:val="16"/>
              </w:rPr>
            </w:pPr>
          </w:p>
        </w:tc>
        <w:tc>
          <w:tcPr>
            <w:tcW w:w="131" w:type="dxa"/>
            <w:tcBorders>
              <w:top w:val="nil"/>
              <w:left w:val="nil"/>
              <w:bottom w:val="nil"/>
              <w:right w:val="nil"/>
            </w:tcBorders>
            <w:shd w:val="clear" w:color="auto" w:fill="auto"/>
            <w:noWrap/>
            <w:vAlign w:val="bottom"/>
            <w:hideMark/>
          </w:tcPr>
          <w:p w14:paraId="25EF5387" w14:textId="77777777" w:rsidR="000C5640" w:rsidRPr="005527FA" w:rsidRDefault="000C5640" w:rsidP="00DB4D87">
            <w:pPr>
              <w:spacing w:after="0" w:line="240" w:lineRule="auto"/>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6964179D"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3FEADD5E"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03B383D"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6AE954DF" w14:textId="77777777" w:rsidR="000C5640" w:rsidRPr="005527FA" w:rsidRDefault="000C5640" w:rsidP="00DB4D87">
            <w:pPr>
              <w:spacing w:after="0" w:line="240" w:lineRule="auto"/>
              <w:jc w:val="right"/>
              <w:rPr>
                <w:rFonts w:eastAsia="Times New Roman"/>
                <w:sz w:val="16"/>
                <w:szCs w:val="16"/>
              </w:rPr>
            </w:pPr>
          </w:p>
        </w:tc>
        <w:tc>
          <w:tcPr>
            <w:tcW w:w="328" w:type="dxa"/>
            <w:tcBorders>
              <w:top w:val="nil"/>
              <w:left w:val="nil"/>
              <w:bottom w:val="nil"/>
              <w:right w:val="nil"/>
            </w:tcBorders>
            <w:shd w:val="clear" w:color="auto" w:fill="auto"/>
            <w:noWrap/>
            <w:vAlign w:val="bottom"/>
            <w:hideMark/>
          </w:tcPr>
          <w:p w14:paraId="1469F19D"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3F66DE97"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39" w:type="dxa"/>
            <w:tcBorders>
              <w:top w:val="nil"/>
              <w:left w:val="nil"/>
              <w:bottom w:val="nil"/>
              <w:right w:val="nil"/>
            </w:tcBorders>
            <w:shd w:val="clear" w:color="auto" w:fill="auto"/>
            <w:noWrap/>
            <w:vAlign w:val="bottom"/>
            <w:hideMark/>
          </w:tcPr>
          <w:p w14:paraId="6876166D"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1547500E"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6BD6F79C"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0E6034D" w14:textId="77777777" w:rsidR="000C5640" w:rsidRPr="005527FA" w:rsidRDefault="000C5640" w:rsidP="00DB4D87">
            <w:pPr>
              <w:spacing w:after="0" w:line="240" w:lineRule="auto"/>
              <w:jc w:val="right"/>
              <w:rPr>
                <w:rFonts w:eastAsia="Times New Roman"/>
                <w:sz w:val="16"/>
                <w:szCs w:val="16"/>
              </w:rPr>
            </w:pPr>
          </w:p>
        </w:tc>
        <w:tc>
          <w:tcPr>
            <w:tcW w:w="339" w:type="dxa"/>
            <w:tcBorders>
              <w:top w:val="nil"/>
              <w:left w:val="nil"/>
              <w:bottom w:val="nil"/>
              <w:right w:val="nil"/>
            </w:tcBorders>
            <w:shd w:val="clear" w:color="auto" w:fill="auto"/>
            <w:noWrap/>
            <w:vAlign w:val="bottom"/>
            <w:hideMark/>
          </w:tcPr>
          <w:p w14:paraId="03195C8B"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7F00037A"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0" w:type="dxa"/>
            <w:tcBorders>
              <w:top w:val="nil"/>
              <w:left w:val="nil"/>
              <w:bottom w:val="nil"/>
              <w:right w:val="nil"/>
            </w:tcBorders>
            <w:shd w:val="clear" w:color="auto" w:fill="auto"/>
            <w:noWrap/>
            <w:vAlign w:val="bottom"/>
            <w:hideMark/>
          </w:tcPr>
          <w:p w14:paraId="3E926E5C"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12A0A6C0"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829D9BC"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892CDCD" w14:textId="77777777" w:rsidR="000C5640" w:rsidRPr="005527FA" w:rsidRDefault="000C5640" w:rsidP="00DB4D87">
            <w:pPr>
              <w:spacing w:after="0" w:line="240" w:lineRule="auto"/>
              <w:jc w:val="right"/>
              <w:rPr>
                <w:rFonts w:eastAsia="Times New Roman"/>
                <w:sz w:val="16"/>
                <w:szCs w:val="16"/>
              </w:rPr>
            </w:pPr>
          </w:p>
        </w:tc>
        <w:tc>
          <w:tcPr>
            <w:tcW w:w="340" w:type="dxa"/>
            <w:tcBorders>
              <w:top w:val="nil"/>
              <w:left w:val="nil"/>
              <w:bottom w:val="nil"/>
              <w:right w:val="nil"/>
            </w:tcBorders>
            <w:shd w:val="clear" w:color="auto" w:fill="auto"/>
            <w:noWrap/>
            <w:vAlign w:val="bottom"/>
            <w:hideMark/>
          </w:tcPr>
          <w:p w14:paraId="72EDF667"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2E12D1D1"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1" w:type="dxa"/>
            <w:tcBorders>
              <w:top w:val="nil"/>
              <w:left w:val="nil"/>
              <w:bottom w:val="nil"/>
              <w:right w:val="nil"/>
            </w:tcBorders>
            <w:shd w:val="clear" w:color="auto" w:fill="auto"/>
            <w:noWrap/>
            <w:vAlign w:val="bottom"/>
            <w:hideMark/>
          </w:tcPr>
          <w:p w14:paraId="23081745"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08716B77"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2346CF5"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0449360" w14:textId="77777777" w:rsidR="000C5640" w:rsidRPr="005527FA" w:rsidRDefault="000C5640" w:rsidP="00DB4D87">
            <w:pPr>
              <w:spacing w:after="0" w:line="240" w:lineRule="auto"/>
              <w:jc w:val="right"/>
              <w:rPr>
                <w:rFonts w:eastAsia="Times New Roman"/>
                <w:sz w:val="16"/>
                <w:szCs w:val="16"/>
              </w:rPr>
            </w:pPr>
          </w:p>
        </w:tc>
        <w:tc>
          <w:tcPr>
            <w:tcW w:w="341" w:type="dxa"/>
            <w:tcBorders>
              <w:top w:val="nil"/>
              <w:left w:val="nil"/>
              <w:bottom w:val="nil"/>
              <w:right w:val="nil"/>
            </w:tcBorders>
            <w:shd w:val="clear" w:color="auto" w:fill="auto"/>
            <w:noWrap/>
            <w:vAlign w:val="bottom"/>
            <w:hideMark/>
          </w:tcPr>
          <w:p w14:paraId="51D68F56" w14:textId="77777777" w:rsidR="000C5640" w:rsidRPr="005527FA" w:rsidRDefault="000C5640" w:rsidP="00DB4D87">
            <w:pPr>
              <w:spacing w:after="0" w:line="240" w:lineRule="auto"/>
              <w:jc w:val="right"/>
              <w:rPr>
                <w:rFonts w:eastAsia="Times New Roman"/>
                <w:sz w:val="16"/>
                <w:szCs w:val="16"/>
              </w:rPr>
            </w:pPr>
          </w:p>
        </w:tc>
        <w:tc>
          <w:tcPr>
            <w:tcW w:w="253" w:type="dxa"/>
            <w:tcBorders>
              <w:top w:val="nil"/>
              <w:left w:val="nil"/>
              <w:bottom w:val="nil"/>
              <w:right w:val="nil"/>
            </w:tcBorders>
            <w:shd w:val="clear" w:color="auto" w:fill="auto"/>
            <w:noWrap/>
            <w:vAlign w:val="bottom"/>
            <w:hideMark/>
          </w:tcPr>
          <w:p w14:paraId="2F45AF55" w14:textId="77777777" w:rsidR="000C5640" w:rsidRPr="005527FA" w:rsidRDefault="000C5640" w:rsidP="00DB4D87">
            <w:pPr>
              <w:spacing w:after="0" w:line="240" w:lineRule="auto"/>
              <w:jc w:val="right"/>
              <w:rPr>
                <w:rFonts w:ascii="Arial Narrow" w:eastAsia="Times New Roman" w:hAnsi="Arial Narrow"/>
                <w:sz w:val="16"/>
                <w:szCs w:val="16"/>
              </w:rPr>
            </w:pPr>
          </w:p>
        </w:tc>
        <w:tc>
          <w:tcPr>
            <w:tcW w:w="342" w:type="dxa"/>
            <w:tcBorders>
              <w:top w:val="nil"/>
              <w:left w:val="nil"/>
              <w:bottom w:val="nil"/>
              <w:right w:val="nil"/>
            </w:tcBorders>
            <w:shd w:val="clear" w:color="auto" w:fill="auto"/>
            <w:noWrap/>
            <w:vAlign w:val="bottom"/>
            <w:hideMark/>
          </w:tcPr>
          <w:p w14:paraId="1F642899" w14:textId="77777777" w:rsidR="000C5640" w:rsidRPr="005527FA" w:rsidRDefault="000C5640" w:rsidP="00DB4D87">
            <w:pPr>
              <w:spacing w:after="0" w:line="240" w:lineRule="auto"/>
              <w:rPr>
                <w:rFonts w:eastAsia="Times New Roman"/>
                <w:sz w:val="16"/>
                <w:szCs w:val="16"/>
              </w:rPr>
            </w:pPr>
          </w:p>
        </w:tc>
        <w:tc>
          <w:tcPr>
            <w:tcW w:w="309" w:type="dxa"/>
            <w:tcBorders>
              <w:top w:val="nil"/>
              <w:left w:val="nil"/>
              <w:bottom w:val="nil"/>
              <w:right w:val="nil"/>
            </w:tcBorders>
            <w:shd w:val="clear" w:color="auto" w:fill="auto"/>
            <w:noWrap/>
            <w:vAlign w:val="bottom"/>
            <w:hideMark/>
          </w:tcPr>
          <w:p w14:paraId="60762B74"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306DF1FC" w14:textId="77777777" w:rsidR="000C5640" w:rsidRPr="005527FA" w:rsidRDefault="000C5640" w:rsidP="00DB4D87">
            <w:pPr>
              <w:spacing w:after="0" w:line="240" w:lineRule="auto"/>
              <w:jc w:val="right"/>
              <w:rPr>
                <w:rFonts w:eastAsia="Times New Roman"/>
                <w:sz w:val="16"/>
                <w:szCs w:val="16"/>
              </w:rPr>
            </w:pPr>
          </w:p>
        </w:tc>
        <w:tc>
          <w:tcPr>
            <w:tcW w:w="324" w:type="dxa"/>
            <w:tcBorders>
              <w:top w:val="nil"/>
              <w:left w:val="nil"/>
              <w:bottom w:val="nil"/>
              <w:right w:val="nil"/>
            </w:tcBorders>
            <w:shd w:val="clear" w:color="auto" w:fill="auto"/>
            <w:noWrap/>
            <w:vAlign w:val="bottom"/>
            <w:hideMark/>
          </w:tcPr>
          <w:p w14:paraId="04E91928" w14:textId="77777777" w:rsidR="000C5640" w:rsidRPr="005527FA" w:rsidRDefault="000C5640" w:rsidP="00DB4D87">
            <w:pPr>
              <w:spacing w:after="0" w:line="240" w:lineRule="auto"/>
              <w:jc w:val="right"/>
              <w:rPr>
                <w:rFonts w:eastAsia="Times New Roman"/>
                <w:sz w:val="16"/>
                <w:szCs w:val="16"/>
              </w:rPr>
            </w:pPr>
          </w:p>
        </w:tc>
        <w:tc>
          <w:tcPr>
            <w:tcW w:w="342" w:type="dxa"/>
            <w:tcBorders>
              <w:top w:val="nil"/>
              <w:left w:val="nil"/>
              <w:bottom w:val="nil"/>
              <w:right w:val="nil"/>
            </w:tcBorders>
            <w:shd w:val="clear" w:color="auto" w:fill="auto"/>
            <w:noWrap/>
            <w:vAlign w:val="bottom"/>
            <w:hideMark/>
          </w:tcPr>
          <w:p w14:paraId="7D76C761" w14:textId="77777777" w:rsidR="000C5640" w:rsidRPr="005527FA" w:rsidRDefault="000C5640" w:rsidP="00DB4D87">
            <w:pPr>
              <w:spacing w:after="0" w:line="240" w:lineRule="auto"/>
              <w:jc w:val="right"/>
              <w:rPr>
                <w:rFonts w:eastAsia="Times New Roman"/>
                <w:sz w:val="16"/>
                <w:szCs w:val="16"/>
              </w:rPr>
            </w:pPr>
          </w:p>
        </w:tc>
        <w:tc>
          <w:tcPr>
            <w:tcW w:w="232" w:type="dxa"/>
            <w:tcBorders>
              <w:top w:val="nil"/>
              <w:left w:val="nil"/>
              <w:bottom w:val="nil"/>
              <w:right w:val="nil"/>
            </w:tcBorders>
            <w:shd w:val="clear" w:color="auto" w:fill="auto"/>
            <w:noWrap/>
            <w:vAlign w:val="bottom"/>
            <w:hideMark/>
          </w:tcPr>
          <w:p w14:paraId="50CBC8C0" w14:textId="77777777" w:rsidR="000C5640" w:rsidRPr="005527FA" w:rsidRDefault="000C5640" w:rsidP="00DB4D87">
            <w:pPr>
              <w:spacing w:after="0" w:line="240" w:lineRule="auto"/>
              <w:jc w:val="right"/>
              <w:rPr>
                <w:rFonts w:ascii="Arial Narrow" w:eastAsia="Times New Roman" w:hAnsi="Arial Narrow"/>
                <w:sz w:val="16"/>
                <w:szCs w:val="16"/>
              </w:rPr>
            </w:pPr>
          </w:p>
        </w:tc>
      </w:tr>
      <w:tr w:rsidR="000C5640" w:rsidRPr="005527FA" w14:paraId="72120D9D" w14:textId="77777777" w:rsidTr="00DB4D87">
        <w:trPr>
          <w:trHeight w:val="17"/>
        </w:trPr>
        <w:tc>
          <w:tcPr>
            <w:tcW w:w="703" w:type="dxa"/>
            <w:tcBorders>
              <w:top w:val="nil"/>
              <w:left w:val="nil"/>
              <w:bottom w:val="nil"/>
              <w:right w:val="nil"/>
            </w:tcBorders>
            <w:shd w:val="clear" w:color="auto" w:fill="auto"/>
            <w:noWrap/>
            <w:vAlign w:val="bottom"/>
            <w:hideMark/>
          </w:tcPr>
          <w:p w14:paraId="441F1F86"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7909341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Count</w:t>
            </w:r>
          </w:p>
        </w:tc>
        <w:tc>
          <w:tcPr>
            <w:tcW w:w="131" w:type="dxa"/>
            <w:tcBorders>
              <w:top w:val="nil"/>
              <w:left w:val="nil"/>
              <w:bottom w:val="nil"/>
              <w:right w:val="nil"/>
            </w:tcBorders>
            <w:shd w:val="clear" w:color="auto" w:fill="auto"/>
            <w:noWrap/>
            <w:vAlign w:val="bottom"/>
            <w:hideMark/>
          </w:tcPr>
          <w:p w14:paraId="711F4897"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5830AF9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5ECCC2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7041B9B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233</w:t>
            </w:r>
          </w:p>
        </w:tc>
        <w:tc>
          <w:tcPr>
            <w:tcW w:w="324" w:type="dxa"/>
            <w:tcBorders>
              <w:top w:val="nil"/>
              <w:left w:val="nil"/>
              <w:bottom w:val="nil"/>
              <w:right w:val="nil"/>
            </w:tcBorders>
            <w:shd w:val="clear" w:color="auto" w:fill="auto"/>
            <w:noWrap/>
            <w:vAlign w:val="center"/>
            <w:hideMark/>
          </w:tcPr>
          <w:p w14:paraId="247DC5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371</w:t>
            </w:r>
          </w:p>
        </w:tc>
        <w:tc>
          <w:tcPr>
            <w:tcW w:w="328" w:type="dxa"/>
            <w:tcBorders>
              <w:top w:val="nil"/>
              <w:left w:val="nil"/>
              <w:bottom w:val="nil"/>
              <w:right w:val="nil"/>
            </w:tcBorders>
            <w:shd w:val="clear" w:color="auto" w:fill="auto"/>
            <w:noWrap/>
            <w:vAlign w:val="center"/>
            <w:hideMark/>
          </w:tcPr>
          <w:p w14:paraId="081BC3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153</w:t>
            </w:r>
          </w:p>
        </w:tc>
        <w:tc>
          <w:tcPr>
            <w:tcW w:w="253" w:type="dxa"/>
            <w:tcBorders>
              <w:top w:val="nil"/>
              <w:left w:val="nil"/>
              <w:bottom w:val="nil"/>
              <w:right w:val="nil"/>
            </w:tcBorders>
            <w:shd w:val="clear" w:color="auto" w:fill="auto"/>
            <w:noWrap/>
            <w:vAlign w:val="center"/>
            <w:hideMark/>
          </w:tcPr>
          <w:p w14:paraId="2C31F6F1"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13DB52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600BB32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BE42FE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48</w:t>
            </w:r>
          </w:p>
        </w:tc>
        <w:tc>
          <w:tcPr>
            <w:tcW w:w="324" w:type="dxa"/>
            <w:tcBorders>
              <w:top w:val="nil"/>
              <w:left w:val="nil"/>
              <w:bottom w:val="nil"/>
              <w:right w:val="nil"/>
            </w:tcBorders>
            <w:shd w:val="clear" w:color="auto" w:fill="auto"/>
            <w:noWrap/>
            <w:vAlign w:val="center"/>
            <w:hideMark/>
          </w:tcPr>
          <w:p w14:paraId="3C0E00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83</w:t>
            </w:r>
          </w:p>
        </w:tc>
        <w:tc>
          <w:tcPr>
            <w:tcW w:w="339" w:type="dxa"/>
            <w:tcBorders>
              <w:top w:val="nil"/>
              <w:left w:val="nil"/>
              <w:bottom w:val="nil"/>
              <w:right w:val="nil"/>
            </w:tcBorders>
            <w:shd w:val="clear" w:color="auto" w:fill="auto"/>
            <w:noWrap/>
            <w:vAlign w:val="center"/>
            <w:hideMark/>
          </w:tcPr>
          <w:p w14:paraId="0025558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56</w:t>
            </w:r>
          </w:p>
        </w:tc>
        <w:tc>
          <w:tcPr>
            <w:tcW w:w="253" w:type="dxa"/>
            <w:tcBorders>
              <w:top w:val="nil"/>
              <w:left w:val="nil"/>
              <w:bottom w:val="nil"/>
              <w:right w:val="nil"/>
            </w:tcBorders>
            <w:shd w:val="clear" w:color="auto" w:fill="auto"/>
            <w:noWrap/>
            <w:vAlign w:val="center"/>
            <w:hideMark/>
          </w:tcPr>
          <w:p w14:paraId="334F159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7BFB9A1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7E527B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3D5705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49</w:t>
            </w:r>
          </w:p>
        </w:tc>
        <w:tc>
          <w:tcPr>
            <w:tcW w:w="324" w:type="dxa"/>
            <w:tcBorders>
              <w:top w:val="nil"/>
              <w:left w:val="nil"/>
              <w:bottom w:val="nil"/>
              <w:right w:val="nil"/>
            </w:tcBorders>
            <w:shd w:val="clear" w:color="auto" w:fill="auto"/>
            <w:noWrap/>
            <w:vAlign w:val="center"/>
            <w:hideMark/>
          </w:tcPr>
          <w:p w14:paraId="4E8C425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89</w:t>
            </w:r>
          </w:p>
        </w:tc>
        <w:tc>
          <w:tcPr>
            <w:tcW w:w="340" w:type="dxa"/>
            <w:tcBorders>
              <w:top w:val="nil"/>
              <w:left w:val="nil"/>
              <w:bottom w:val="nil"/>
              <w:right w:val="nil"/>
            </w:tcBorders>
            <w:shd w:val="clear" w:color="auto" w:fill="auto"/>
            <w:noWrap/>
            <w:vAlign w:val="center"/>
            <w:hideMark/>
          </w:tcPr>
          <w:p w14:paraId="75DB23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37</w:t>
            </w:r>
          </w:p>
        </w:tc>
        <w:tc>
          <w:tcPr>
            <w:tcW w:w="253" w:type="dxa"/>
            <w:tcBorders>
              <w:top w:val="nil"/>
              <w:left w:val="nil"/>
              <w:bottom w:val="nil"/>
              <w:right w:val="nil"/>
            </w:tcBorders>
            <w:shd w:val="clear" w:color="auto" w:fill="auto"/>
            <w:noWrap/>
            <w:vAlign w:val="center"/>
            <w:hideMark/>
          </w:tcPr>
          <w:p w14:paraId="72EC1D6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67304FB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436FA1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2C80AF0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66</w:t>
            </w:r>
          </w:p>
        </w:tc>
        <w:tc>
          <w:tcPr>
            <w:tcW w:w="324" w:type="dxa"/>
            <w:tcBorders>
              <w:top w:val="nil"/>
              <w:left w:val="nil"/>
              <w:bottom w:val="nil"/>
              <w:right w:val="nil"/>
            </w:tcBorders>
            <w:shd w:val="clear" w:color="auto" w:fill="auto"/>
            <w:noWrap/>
            <w:vAlign w:val="center"/>
            <w:hideMark/>
          </w:tcPr>
          <w:p w14:paraId="5FC78F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101</w:t>
            </w:r>
          </w:p>
        </w:tc>
        <w:tc>
          <w:tcPr>
            <w:tcW w:w="341" w:type="dxa"/>
            <w:tcBorders>
              <w:top w:val="nil"/>
              <w:left w:val="nil"/>
              <w:bottom w:val="nil"/>
              <w:right w:val="nil"/>
            </w:tcBorders>
            <w:shd w:val="clear" w:color="auto" w:fill="auto"/>
            <w:noWrap/>
            <w:vAlign w:val="center"/>
            <w:hideMark/>
          </w:tcPr>
          <w:p w14:paraId="05DB4FF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53" w:type="dxa"/>
            <w:tcBorders>
              <w:top w:val="nil"/>
              <w:left w:val="nil"/>
              <w:bottom w:val="nil"/>
              <w:right w:val="nil"/>
            </w:tcBorders>
            <w:shd w:val="clear" w:color="auto" w:fill="auto"/>
            <w:noWrap/>
            <w:vAlign w:val="center"/>
            <w:hideMark/>
          </w:tcPr>
          <w:p w14:paraId="4998A47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7FE9E68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09" w:type="dxa"/>
            <w:tcBorders>
              <w:top w:val="nil"/>
              <w:left w:val="nil"/>
              <w:bottom w:val="nil"/>
              <w:right w:val="nil"/>
            </w:tcBorders>
            <w:shd w:val="clear" w:color="auto" w:fill="auto"/>
            <w:noWrap/>
            <w:vAlign w:val="center"/>
            <w:hideMark/>
          </w:tcPr>
          <w:p w14:paraId="4B3DDAEE"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w:t>
            </w:r>
          </w:p>
        </w:tc>
        <w:tc>
          <w:tcPr>
            <w:tcW w:w="324" w:type="dxa"/>
            <w:tcBorders>
              <w:top w:val="nil"/>
              <w:left w:val="nil"/>
              <w:bottom w:val="nil"/>
              <w:right w:val="nil"/>
            </w:tcBorders>
            <w:shd w:val="clear" w:color="auto" w:fill="auto"/>
            <w:noWrap/>
            <w:vAlign w:val="center"/>
            <w:hideMark/>
          </w:tcPr>
          <w:p w14:paraId="1F04A91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70</w:t>
            </w:r>
          </w:p>
        </w:tc>
        <w:tc>
          <w:tcPr>
            <w:tcW w:w="324" w:type="dxa"/>
            <w:tcBorders>
              <w:top w:val="nil"/>
              <w:left w:val="nil"/>
              <w:bottom w:val="nil"/>
              <w:right w:val="nil"/>
            </w:tcBorders>
            <w:shd w:val="clear" w:color="auto" w:fill="auto"/>
            <w:noWrap/>
            <w:vAlign w:val="center"/>
            <w:hideMark/>
          </w:tcPr>
          <w:p w14:paraId="10D8906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98</w:t>
            </w:r>
          </w:p>
        </w:tc>
        <w:tc>
          <w:tcPr>
            <w:tcW w:w="342" w:type="dxa"/>
            <w:tcBorders>
              <w:top w:val="nil"/>
              <w:left w:val="nil"/>
              <w:bottom w:val="nil"/>
              <w:right w:val="nil"/>
            </w:tcBorders>
            <w:shd w:val="clear" w:color="auto" w:fill="auto"/>
            <w:noWrap/>
            <w:vAlign w:val="center"/>
            <w:hideMark/>
          </w:tcPr>
          <w:p w14:paraId="5F28BB9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30</w:t>
            </w:r>
          </w:p>
        </w:tc>
        <w:tc>
          <w:tcPr>
            <w:tcW w:w="232" w:type="dxa"/>
            <w:tcBorders>
              <w:top w:val="nil"/>
              <w:left w:val="nil"/>
              <w:bottom w:val="nil"/>
              <w:right w:val="nil"/>
            </w:tcBorders>
            <w:shd w:val="clear" w:color="auto" w:fill="auto"/>
            <w:noWrap/>
            <w:vAlign w:val="bottom"/>
            <w:hideMark/>
          </w:tcPr>
          <w:p w14:paraId="38B0CF6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0C173A3B" w14:textId="77777777" w:rsidTr="00DB4D87">
        <w:trPr>
          <w:trHeight w:val="17"/>
        </w:trPr>
        <w:tc>
          <w:tcPr>
            <w:tcW w:w="703" w:type="dxa"/>
            <w:tcBorders>
              <w:top w:val="nil"/>
              <w:left w:val="nil"/>
              <w:bottom w:val="nil"/>
              <w:right w:val="nil"/>
            </w:tcBorders>
            <w:shd w:val="clear" w:color="auto" w:fill="auto"/>
            <w:noWrap/>
            <w:vAlign w:val="bottom"/>
            <w:hideMark/>
          </w:tcPr>
          <w:p w14:paraId="39A146C2"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7B244AB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10th</w:t>
            </w:r>
          </w:p>
        </w:tc>
        <w:tc>
          <w:tcPr>
            <w:tcW w:w="131" w:type="dxa"/>
            <w:tcBorders>
              <w:top w:val="nil"/>
              <w:left w:val="nil"/>
              <w:bottom w:val="nil"/>
              <w:right w:val="nil"/>
            </w:tcBorders>
            <w:shd w:val="clear" w:color="auto" w:fill="auto"/>
            <w:noWrap/>
            <w:vAlign w:val="bottom"/>
            <w:hideMark/>
          </w:tcPr>
          <w:p w14:paraId="3A53C200"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3A463A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339DC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DD678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1.03</w:t>
            </w:r>
          </w:p>
        </w:tc>
        <w:tc>
          <w:tcPr>
            <w:tcW w:w="324" w:type="dxa"/>
            <w:tcBorders>
              <w:top w:val="nil"/>
              <w:left w:val="nil"/>
              <w:bottom w:val="nil"/>
              <w:right w:val="nil"/>
            </w:tcBorders>
            <w:shd w:val="clear" w:color="auto" w:fill="auto"/>
            <w:noWrap/>
            <w:vAlign w:val="center"/>
            <w:hideMark/>
          </w:tcPr>
          <w:p w14:paraId="37E751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0.98</w:t>
            </w:r>
          </w:p>
        </w:tc>
        <w:tc>
          <w:tcPr>
            <w:tcW w:w="328" w:type="dxa"/>
            <w:tcBorders>
              <w:top w:val="nil"/>
              <w:left w:val="nil"/>
              <w:bottom w:val="nil"/>
              <w:right w:val="nil"/>
            </w:tcBorders>
            <w:shd w:val="clear" w:color="auto" w:fill="auto"/>
            <w:noWrap/>
            <w:vAlign w:val="center"/>
            <w:hideMark/>
          </w:tcPr>
          <w:p w14:paraId="403C38C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0.99</w:t>
            </w:r>
          </w:p>
        </w:tc>
        <w:tc>
          <w:tcPr>
            <w:tcW w:w="253" w:type="dxa"/>
            <w:tcBorders>
              <w:top w:val="nil"/>
              <w:left w:val="nil"/>
              <w:bottom w:val="nil"/>
              <w:right w:val="nil"/>
            </w:tcBorders>
            <w:shd w:val="clear" w:color="auto" w:fill="auto"/>
            <w:noWrap/>
            <w:vAlign w:val="center"/>
            <w:hideMark/>
          </w:tcPr>
          <w:p w14:paraId="615A9AD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6BF3B3B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F42BD2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E60B36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1.04</w:t>
            </w:r>
          </w:p>
        </w:tc>
        <w:tc>
          <w:tcPr>
            <w:tcW w:w="324" w:type="dxa"/>
            <w:tcBorders>
              <w:top w:val="nil"/>
              <w:left w:val="nil"/>
              <w:bottom w:val="nil"/>
              <w:right w:val="nil"/>
            </w:tcBorders>
            <w:shd w:val="clear" w:color="auto" w:fill="auto"/>
            <w:noWrap/>
            <w:vAlign w:val="center"/>
            <w:hideMark/>
          </w:tcPr>
          <w:p w14:paraId="1ECE5B1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0.96</w:t>
            </w:r>
          </w:p>
        </w:tc>
        <w:tc>
          <w:tcPr>
            <w:tcW w:w="339" w:type="dxa"/>
            <w:tcBorders>
              <w:top w:val="nil"/>
              <w:left w:val="nil"/>
              <w:bottom w:val="nil"/>
              <w:right w:val="nil"/>
            </w:tcBorders>
            <w:shd w:val="clear" w:color="auto" w:fill="auto"/>
            <w:noWrap/>
            <w:vAlign w:val="center"/>
            <w:hideMark/>
          </w:tcPr>
          <w:p w14:paraId="6D896CC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0.83</w:t>
            </w:r>
          </w:p>
        </w:tc>
        <w:tc>
          <w:tcPr>
            <w:tcW w:w="253" w:type="dxa"/>
            <w:tcBorders>
              <w:top w:val="nil"/>
              <w:left w:val="nil"/>
              <w:bottom w:val="nil"/>
              <w:right w:val="nil"/>
            </w:tcBorders>
            <w:shd w:val="clear" w:color="auto" w:fill="auto"/>
            <w:noWrap/>
            <w:vAlign w:val="center"/>
            <w:hideMark/>
          </w:tcPr>
          <w:p w14:paraId="4C1FE07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7DF245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261931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454FE2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0.73</w:t>
            </w:r>
          </w:p>
        </w:tc>
        <w:tc>
          <w:tcPr>
            <w:tcW w:w="324" w:type="dxa"/>
            <w:tcBorders>
              <w:top w:val="nil"/>
              <w:left w:val="nil"/>
              <w:bottom w:val="nil"/>
              <w:right w:val="nil"/>
            </w:tcBorders>
            <w:shd w:val="clear" w:color="auto" w:fill="auto"/>
            <w:noWrap/>
            <w:vAlign w:val="center"/>
            <w:hideMark/>
          </w:tcPr>
          <w:p w14:paraId="4BA5D5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0.85</w:t>
            </w:r>
          </w:p>
        </w:tc>
        <w:tc>
          <w:tcPr>
            <w:tcW w:w="340" w:type="dxa"/>
            <w:tcBorders>
              <w:top w:val="nil"/>
              <w:left w:val="nil"/>
              <w:bottom w:val="nil"/>
              <w:right w:val="nil"/>
            </w:tcBorders>
            <w:shd w:val="clear" w:color="auto" w:fill="auto"/>
            <w:noWrap/>
            <w:vAlign w:val="center"/>
            <w:hideMark/>
          </w:tcPr>
          <w:p w14:paraId="33FCCBC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0.84</w:t>
            </w:r>
          </w:p>
        </w:tc>
        <w:tc>
          <w:tcPr>
            <w:tcW w:w="253" w:type="dxa"/>
            <w:tcBorders>
              <w:top w:val="nil"/>
              <w:left w:val="nil"/>
              <w:bottom w:val="nil"/>
              <w:right w:val="nil"/>
            </w:tcBorders>
            <w:shd w:val="clear" w:color="auto" w:fill="auto"/>
            <w:noWrap/>
            <w:vAlign w:val="center"/>
            <w:hideMark/>
          </w:tcPr>
          <w:p w14:paraId="0423165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511D018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0CFEC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3B9C29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1.37</w:t>
            </w:r>
          </w:p>
        </w:tc>
        <w:tc>
          <w:tcPr>
            <w:tcW w:w="324" w:type="dxa"/>
            <w:tcBorders>
              <w:top w:val="nil"/>
              <w:left w:val="nil"/>
              <w:bottom w:val="nil"/>
              <w:right w:val="nil"/>
            </w:tcBorders>
            <w:shd w:val="clear" w:color="auto" w:fill="auto"/>
            <w:noWrap/>
            <w:vAlign w:val="center"/>
            <w:hideMark/>
          </w:tcPr>
          <w:p w14:paraId="286AC99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1.47</w:t>
            </w:r>
          </w:p>
        </w:tc>
        <w:tc>
          <w:tcPr>
            <w:tcW w:w="341" w:type="dxa"/>
            <w:tcBorders>
              <w:top w:val="nil"/>
              <w:left w:val="nil"/>
              <w:bottom w:val="nil"/>
              <w:right w:val="nil"/>
            </w:tcBorders>
            <w:shd w:val="clear" w:color="auto" w:fill="auto"/>
            <w:noWrap/>
            <w:vAlign w:val="center"/>
            <w:hideMark/>
          </w:tcPr>
          <w:p w14:paraId="23C54C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1.73</w:t>
            </w:r>
          </w:p>
        </w:tc>
        <w:tc>
          <w:tcPr>
            <w:tcW w:w="253" w:type="dxa"/>
            <w:tcBorders>
              <w:top w:val="nil"/>
              <w:left w:val="nil"/>
              <w:bottom w:val="nil"/>
              <w:right w:val="nil"/>
            </w:tcBorders>
            <w:shd w:val="clear" w:color="auto" w:fill="auto"/>
            <w:noWrap/>
            <w:vAlign w:val="center"/>
            <w:hideMark/>
          </w:tcPr>
          <w:p w14:paraId="631C3F8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4DBCEE7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6415F4D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95EEE9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1.26</w:t>
            </w:r>
          </w:p>
        </w:tc>
        <w:tc>
          <w:tcPr>
            <w:tcW w:w="324" w:type="dxa"/>
            <w:tcBorders>
              <w:top w:val="nil"/>
              <w:left w:val="nil"/>
              <w:bottom w:val="nil"/>
              <w:right w:val="nil"/>
            </w:tcBorders>
            <w:shd w:val="clear" w:color="auto" w:fill="auto"/>
            <w:noWrap/>
            <w:vAlign w:val="center"/>
            <w:hideMark/>
          </w:tcPr>
          <w:p w14:paraId="09F3F4D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0.87</w:t>
            </w:r>
          </w:p>
        </w:tc>
        <w:tc>
          <w:tcPr>
            <w:tcW w:w="342" w:type="dxa"/>
            <w:tcBorders>
              <w:top w:val="nil"/>
              <w:left w:val="nil"/>
              <w:bottom w:val="nil"/>
              <w:right w:val="nil"/>
            </w:tcBorders>
            <w:shd w:val="clear" w:color="auto" w:fill="auto"/>
            <w:noWrap/>
            <w:vAlign w:val="center"/>
            <w:hideMark/>
          </w:tcPr>
          <w:p w14:paraId="6F03C73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1.16</w:t>
            </w:r>
          </w:p>
        </w:tc>
        <w:tc>
          <w:tcPr>
            <w:tcW w:w="232" w:type="dxa"/>
            <w:tcBorders>
              <w:top w:val="nil"/>
              <w:left w:val="nil"/>
              <w:bottom w:val="nil"/>
              <w:right w:val="nil"/>
            </w:tcBorders>
            <w:shd w:val="clear" w:color="auto" w:fill="auto"/>
            <w:noWrap/>
            <w:vAlign w:val="bottom"/>
            <w:hideMark/>
          </w:tcPr>
          <w:p w14:paraId="7EFEB29D"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AD49FF0" w14:textId="77777777" w:rsidTr="00DB4D87">
        <w:trPr>
          <w:trHeight w:val="17"/>
        </w:trPr>
        <w:tc>
          <w:tcPr>
            <w:tcW w:w="703" w:type="dxa"/>
            <w:tcBorders>
              <w:top w:val="nil"/>
              <w:left w:val="nil"/>
              <w:bottom w:val="nil"/>
              <w:right w:val="nil"/>
            </w:tcBorders>
            <w:shd w:val="clear" w:color="auto" w:fill="auto"/>
            <w:noWrap/>
            <w:vAlign w:val="bottom"/>
            <w:hideMark/>
          </w:tcPr>
          <w:p w14:paraId="7221B36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OC</w:t>
            </w:r>
            <w:r w:rsidRPr="005527FA">
              <w:rPr>
                <w:rFonts w:eastAsia="Times New Roman"/>
                <w:color w:val="000000"/>
                <w:sz w:val="16"/>
                <w:szCs w:val="16"/>
                <w:vertAlign w:val="subscript"/>
              </w:rPr>
              <w:t>URG3k</w:t>
            </w:r>
          </w:p>
        </w:tc>
        <w:tc>
          <w:tcPr>
            <w:tcW w:w="557" w:type="dxa"/>
            <w:tcBorders>
              <w:top w:val="nil"/>
              <w:left w:val="nil"/>
              <w:bottom w:val="nil"/>
              <w:right w:val="nil"/>
            </w:tcBorders>
            <w:shd w:val="clear" w:color="auto" w:fill="auto"/>
            <w:noWrap/>
            <w:vAlign w:val="center"/>
            <w:hideMark/>
          </w:tcPr>
          <w:p w14:paraId="11EBC18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Median</w:t>
            </w:r>
          </w:p>
        </w:tc>
        <w:tc>
          <w:tcPr>
            <w:tcW w:w="131" w:type="dxa"/>
            <w:tcBorders>
              <w:top w:val="nil"/>
              <w:left w:val="nil"/>
              <w:bottom w:val="nil"/>
              <w:right w:val="nil"/>
            </w:tcBorders>
            <w:shd w:val="clear" w:color="auto" w:fill="auto"/>
            <w:noWrap/>
            <w:vAlign w:val="bottom"/>
            <w:hideMark/>
          </w:tcPr>
          <w:p w14:paraId="1C6BDC2B"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70EA10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E905E6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3825D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2.15</w:t>
            </w:r>
          </w:p>
        </w:tc>
        <w:tc>
          <w:tcPr>
            <w:tcW w:w="324" w:type="dxa"/>
            <w:tcBorders>
              <w:top w:val="nil"/>
              <w:left w:val="nil"/>
              <w:bottom w:val="nil"/>
              <w:right w:val="nil"/>
            </w:tcBorders>
            <w:shd w:val="clear" w:color="auto" w:fill="auto"/>
            <w:noWrap/>
            <w:vAlign w:val="center"/>
            <w:hideMark/>
          </w:tcPr>
          <w:p w14:paraId="1B3B67F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1.93</w:t>
            </w:r>
          </w:p>
        </w:tc>
        <w:tc>
          <w:tcPr>
            <w:tcW w:w="328" w:type="dxa"/>
            <w:tcBorders>
              <w:top w:val="nil"/>
              <w:left w:val="nil"/>
              <w:bottom w:val="nil"/>
              <w:right w:val="nil"/>
            </w:tcBorders>
            <w:shd w:val="clear" w:color="auto" w:fill="auto"/>
            <w:noWrap/>
            <w:vAlign w:val="center"/>
            <w:hideMark/>
          </w:tcPr>
          <w:p w14:paraId="510F882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1.94</w:t>
            </w:r>
          </w:p>
        </w:tc>
        <w:tc>
          <w:tcPr>
            <w:tcW w:w="253" w:type="dxa"/>
            <w:tcBorders>
              <w:top w:val="nil"/>
              <w:left w:val="nil"/>
              <w:bottom w:val="nil"/>
              <w:right w:val="nil"/>
            </w:tcBorders>
            <w:shd w:val="clear" w:color="auto" w:fill="auto"/>
            <w:noWrap/>
            <w:vAlign w:val="center"/>
            <w:hideMark/>
          </w:tcPr>
          <w:p w14:paraId="5BE726D1"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39" w:type="dxa"/>
            <w:tcBorders>
              <w:top w:val="nil"/>
              <w:left w:val="nil"/>
              <w:bottom w:val="nil"/>
              <w:right w:val="nil"/>
            </w:tcBorders>
            <w:shd w:val="clear" w:color="auto" w:fill="auto"/>
            <w:noWrap/>
            <w:vAlign w:val="center"/>
            <w:hideMark/>
          </w:tcPr>
          <w:p w14:paraId="4DC91A4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7022DC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9A1E04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2.17</w:t>
            </w:r>
          </w:p>
        </w:tc>
        <w:tc>
          <w:tcPr>
            <w:tcW w:w="324" w:type="dxa"/>
            <w:tcBorders>
              <w:top w:val="nil"/>
              <w:left w:val="nil"/>
              <w:bottom w:val="nil"/>
              <w:right w:val="nil"/>
            </w:tcBorders>
            <w:shd w:val="clear" w:color="auto" w:fill="auto"/>
            <w:noWrap/>
            <w:vAlign w:val="center"/>
            <w:hideMark/>
          </w:tcPr>
          <w:p w14:paraId="0227346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1.69</w:t>
            </w:r>
          </w:p>
        </w:tc>
        <w:tc>
          <w:tcPr>
            <w:tcW w:w="339" w:type="dxa"/>
            <w:tcBorders>
              <w:top w:val="nil"/>
              <w:left w:val="nil"/>
              <w:bottom w:val="nil"/>
              <w:right w:val="nil"/>
            </w:tcBorders>
            <w:shd w:val="clear" w:color="auto" w:fill="auto"/>
            <w:noWrap/>
            <w:vAlign w:val="center"/>
            <w:hideMark/>
          </w:tcPr>
          <w:p w14:paraId="351331D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253" w:type="dxa"/>
            <w:tcBorders>
              <w:top w:val="nil"/>
              <w:left w:val="nil"/>
              <w:bottom w:val="nil"/>
              <w:right w:val="nil"/>
            </w:tcBorders>
            <w:shd w:val="clear" w:color="auto" w:fill="auto"/>
            <w:noWrap/>
            <w:vAlign w:val="center"/>
            <w:hideMark/>
          </w:tcPr>
          <w:p w14:paraId="3C6C8CDB"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0" w:type="dxa"/>
            <w:tcBorders>
              <w:top w:val="nil"/>
              <w:left w:val="nil"/>
              <w:bottom w:val="nil"/>
              <w:right w:val="nil"/>
            </w:tcBorders>
            <w:shd w:val="clear" w:color="auto" w:fill="auto"/>
            <w:noWrap/>
            <w:vAlign w:val="center"/>
            <w:hideMark/>
          </w:tcPr>
          <w:p w14:paraId="2B64866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4A85C7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093FC96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1.70</w:t>
            </w:r>
          </w:p>
        </w:tc>
        <w:tc>
          <w:tcPr>
            <w:tcW w:w="324" w:type="dxa"/>
            <w:tcBorders>
              <w:top w:val="nil"/>
              <w:left w:val="nil"/>
              <w:bottom w:val="nil"/>
              <w:right w:val="nil"/>
            </w:tcBorders>
            <w:shd w:val="clear" w:color="auto" w:fill="auto"/>
            <w:noWrap/>
            <w:vAlign w:val="center"/>
            <w:hideMark/>
          </w:tcPr>
          <w:p w14:paraId="6F1D7DF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1.82</w:t>
            </w:r>
          </w:p>
        </w:tc>
        <w:tc>
          <w:tcPr>
            <w:tcW w:w="340" w:type="dxa"/>
            <w:tcBorders>
              <w:top w:val="nil"/>
              <w:left w:val="nil"/>
              <w:bottom w:val="nil"/>
              <w:right w:val="nil"/>
            </w:tcBorders>
            <w:shd w:val="clear" w:color="auto" w:fill="auto"/>
            <w:noWrap/>
            <w:vAlign w:val="center"/>
            <w:hideMark/>
          </w:tcPr>
          <w:p w14:paraId="5975F32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1.73</w:t>
            </w:r>
          </w:p>
        </w:tc>
        <w:tc>
          <w:tcPr>
            <w:tcW w:w="253" w:type="dxa"/>
            <w:tcBorders>
              <w:top w:val="nil"/>
              <w:left w:val="nil"/>
              <w:bottom w:val="nil"/>
              <w:right w:val="nil"/>
            </w:tcBorders>
            <w:shd w:val="clear" w:color="auto" w:fill="auto"/>
            <w:noWrap/>
            <w:vAlign w:val="center"/>
            <w:hideMark/>
          </w:tcPr>
          <w:p w14:paraId="1CFED0CE"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1" w:type="dxa"/>
            <w:tcBorders>
              <w:top w:val="nil"/>
              <w:left w:val="nil"/>
              <w:bottom w:val="nil"/>
              <w:right w:val="nil"/>
            </w:tcBorders>
            <w:shd w:val="clear" w:color="auto" w:fill="auto"/>
            <w:noWrap/>
            <w:vAlign w:val="center"/>
            <w:hideMark/>
          </w:tcPr>
          <w:p w14:paraId="769D1EF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4B8CE8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40D8F0A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2.33</w:t>
            </w:r>
          </w:p>
        </w:tc>
        <w:tc>
          <w:tcPr>
            <w:tcW w:w="324" w:type="dxa"/>
            <w:tcBorders>
              <w:top w:val="nil"/>
              <w:left w:val="nil"/>
              <w:bottom w:val="nil"/>
              <w:right w:val="nil"/>
            </w:tcBorders>
            <w:shd w:val="clear" w:color="auto" w:fill="auto"/>
            <w:noWrap/>
            <w:vAlign w:val="center"/>
            <w:hideMark/>
          </w:tcPr>
          <w:p w14:paraId="5D962DE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2.40</w:t>
            </w:r>
          </w:p>
        </w:tc>
        <w:tc>
          <w:tcPr>
            <w:tcW w:w="341" w:type="dxa"/>
            <w:tcBorders>
              <w:top w:val="nil"/>
              <w:left w:val="nil"/>
              <w:bottom w:val="nil"/>
              <w:right w:val="nil"/>
            </w:tcBorders>
            <w:shd w:val="clear" w:color="auto" w:fill="auto"/>
            <w:noWrap/>
            <w:vAlign w:val="center"/>
            <w:hideMark/>
          </w:tcPr>
          <w:p w14:paraId="656C104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2.33</w:t>
            </w:r>
          </w:p>
        </w:tc>
        <w:tc>
          <w:tcPr>
            <w:tcW w:w="253" w:type="dxa"/>
            <w:tcBorders>
              <w:top w:val="nil"/>
              <w:left w:val="nil"/>
              <w:bottom w:val="nil"/>
              <w:right w:val="nil"/>
            </w:tcBorders>
            <w:shd w:val="clear" w:color="auto" w:fill="auto"/>
            <w:noWrap/>
            <w:vAlign w:val="center"/>
            <w:hideMark/>
          </w:tcPr>
          <w:p w14:paraId="7DBA067A"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c>
          <w:tcPr>
            <w:tcW w:w="342" w:type="dxa"/>
            <w:tcBorders>
              <w:top w:val="nil"/>
              <w:left w:val="nil"/>
              <w:bottom w:val="nil"/>
              <w:right w:val="nil"/>
            </w:tcBorders>
            <w:shd w:val="clear" w:color="auto" w:fill="auto"/>
            <w:noWrap/>
            <w:vAlign w:val="center"/>
            <w:hideMark/>
          </w:tcPr>
          <w:p w14:paraId="6497727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10F8B6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C6413D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24" w:type="dxa"/>
            <w:tcBorders>
              <w:top w:val="nil"/>
              <w:left w:val="nil"/>
              <w:bottom w:val="nil"/>
              <w:right w:val="nil"/>
            </w:tcBorders>
            <w:shd w:val="clear" w:color="auto" w:fill="auto"/>
            <w:noWrap/>
            <w:vAlign w:val="center"/>
            <w:hideMark/>
          </w:tcPr>
          <w:p w14:paraId="565ABB2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1.87</w:t>
            </w:r>
          </w:p>
        </w:tc>
        <w:tc>
          <w:tcPr>
            <w:tcW w:w="342" w:type="dxa"/>
            <w:tcBorders>
              <w:top w:val="nil"/>
              <w:left w:val="nil"/>
              <w:bottom w:val="nil"/>
              <w:right w:val="nil"/>
            </w:tcBorders>
            <w:shd w:val="clear" w:color="auto" w:fill="auto"/>
            <w:noWrap/>
            <w:vAlign w:val="center"/>
            <w:hideMark/>
          </w:tcPr>
          <w:p w14:paraId="71CADE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2.04</w:t>
            </w:r>
          </w:p>
        </w:tc>
        <w:tc>
          <w:tcPr>
            <w:tcW w:w="232" w:type="dxa"/>
            <w:tcBorders>
              <w:top w:val="nil"/>
              <w:left w:val="nil"/>
              <w:bottom w:val="nil"/>
              <w:right w:val="nil"/>
            </w:tcBorders>
            <w:shd w:val="clear" w:color="auto" w:fill="auto"/>
            <w:noWrap/>
            <w:vAlign w:val="center"/>
            <w:hideMark/>
          </w:tcPr>
          <w:p w14:paraId="0EC4B15B" w14:textId="77777777" w:rsidR="000C5640" w:rsidRPr="005527FA" w:rsidRDefault="000C5640" w:rsidP="00DB4D87">
            <w:pPr>
              <w:spacing w:after="0" w:line="240" w:lineRule="auto"/>
              <w:rPr>
                <w:rFonts w:ascii="Arial Narrow" w:eastAsia="Times New Roman" w:hAnsi="Arial Narrow"/>
                <w:b/>
                <w:bCs/>
                <w:color w:val="000000"/>
                <w:sz w:val="16"/>
                <w:szCs w:val="16"/>
              </w:rPr>
            </w:pPr>
            <w:r w:rsidRPr="005527FA">
              <w:rPr>
                <w:rFonts w:ascii="Arial Narrow" w:eastAsia="Times New Roman" w:hAnsi="Arial Narrow"/>
                <w:b/>
                <w:bCs/>
                <w:color w:val="000000"/>
                <w:sz w:val="16"/>
                <w:szCs w:val="16"/>
              </w:rPr>
              <w:t>◦</w:t>
            </w:r>
          </w:p>
        </w:tc>
      </w:tr>
      <w:tr w:rsidR="000C5640" w:rsidRPr="005527FA" w14:paraId="01C2FED7" w14:textId="77777777" w:rsidTr="00DB4D87">
        <w:trPr>
          <w:trHeight w:val="17"/>
        </w:trPr>
        <w:tc>
          <w:tcPr>
            <w:tcW w:w="703" w:type="dxa"/>
            <w:tcBorders>
              <w:top w:val="nil"/>
              <w:left w:val="nil"/>
              <w:bottom w:val="nil"/>
              <w:right w:val="nil"/>
            </w:tcBorders>
            <w:shd w:val="clear" w:color="auto" w:fill="auto"/>
            <w:noWrap/>
            <w:vAlign w:val="bottom"/>
            <w:hideMark/>
          </w:tcPr>
          <w:p w14:paraId="3A0896A6" w14:textId="77777777" w:rsidR="000C5640" w:rsidRPr="005527FA" w:rsidRDefault="000C5640" w:rsidP="00DB4D87">
            <w:pPr>
              <w:spacing w:after="0" w:line="240" w:lineRule="auto"/>
              <w:rPr>
                <w:rFonts w:eastAsia="Times New Roman"/>
                <w:color w:val="FFFFFF"/>
                <w:sz w:val="16"/>
                <w:szCs w:val="16"/>
              </w:rPr>
            </w:pPr>
            <w:r w:rsidRPr="005527FA">
              <w:rPr>
                <w:rFonts w:eastAsia="Times New Roman"/>
                <w:color w:val="FFFFFF"/>
                <w:sz w:val="16"/>
                <w:szCs w:val="16"/>
              </w:rPr>
              <w:t>5</w:t>
            </w:r>
          </w:p>
        </w:tc>
        <w:tc>
          <w:tcPr>
            <w:tcW w:w="557" w:type="dxa"/>
            <w:tcBorders>
              <w:top w:val="nil"/>
              <w:left w:val="nil"/>
              <w:bottom w:val="nil"/>
              <w:right w:val="nil"/>
            </w:tcBorders>
            <w:shd w:val="clear" w:color="auto" w:fill="auto"/>
            <w:noWrap/>
            <w:vAlign w:val="center"/>
            <w:hideMark/>
          </w:tcPr>
          <w:p w14:paraId="76883DA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Mean</w:t>
            </w:r>
          </w:p>
        </w:tc>
        <w:tc>
          <w:tcPr>
            <w:tcW w:w="131" w:type="dxa"/>
            <w:tcBorders>
              <w:top w:val="nil"/>
              <w:left w:val="nil"/>
              <w:bottom w:val="nil"/>
              <w:right w:val="nil"/>
            </w:tcBorders>
            <w:shd w:val="clear" w:color="auto" w:fill="auto"/>
            <w:noWrap/>
            <w:vAlign w:val="bottom"/>
            <w:hideMark/>
          </w:tcPr>
          <w:p w14:paraId="63B36B8B"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75318ED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9416B5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2DBF495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2.36</w:t>
            </w:r>
          </w:p>
        </w:tc>
        <w:tc>
          <w:tcPr>
            <w:tcW w:w="324" w:type="dxa"/>
            <w:tcBorders>
              <w:top w:val="nil"/>
              <w:left w:val="nil"/>
              <w:bottom w:val="nil"/>
              <w:right w:val="nil"/>
            </w:tcBorders>
            <w:shd w:val="clear" w:color="auto" w:fill="auto"/>
            <w:noWrap/>
            <w:vAlign w:val="center"/>
            <w:hideMark/>
          </w:tcPr>
          <w:p w14:paraId="1E6E321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2.14</w:t>
            </w:r>
          </w:p>
        </w:tc>
        <w:tc>
          <w:tcPr>
            <w:tcW w:w="328" w:type="dxa"/>
            <w:tcBorders>
              <w:top w:val="nil"/>
              <w:left w:val="nil"/>
              <w:bottom w:val="nil"/>
              <w:right w:val="nil"/>
            </w:tcBorders>
            <w:shd w:val="clear" w:color="auto" w:fill="auto"/>
            <w:noWrap/>
            <w:vAlign w:val="center"/>
            <w:hideMark/>
          </w:tcPr>
          <w:p w14:paraId="0483F31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2.05</w:t>
            </w:r>
          </w:p>
        </w:tc>
        <w:tc>
          <w:tcPr>
            <w:tcW w:w="253" w:type="dxa"/>
            <w:tcBorders>
              <w:top w:val="nil"/>
              <w:left w:val="nil"/>
              <w:bottom w:val="nil"/>
              <w:right w:val="nil"/>
            </w:tcBorders>
            <w:shd w:val="clear" w:color="auto" w:fill="auto"/>
            <w:noWrap/>
            <w:vAlign w:val="center"/>
            <w:hideMark/>
          </w:tcPr>
          <w:p w14:paraId="5510D028"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010E677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0A457B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BC6ABC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2.19</w:t>
            </w:r>
          </w:p>
        </w:tc>
        <w:tc>
          <w:tcPr>
            <w:tcW w:w="324" w:type="dxa"/>
            <w:tcBorders>
              <w:top w:val="nil"/>
              <w:left w:val="nil"/>
              <w:bottom w:val="nil"/>
              <w:right w:val="nil"/>
            </w:tcBorders>
            <w:shd w:val="clear" w:color="auto" w:fill="auto"/>
            <w:noWrap/>
            <w:vAlign w:val="center"/>
            <w:hideMark/>
          </w:tcPr>
          <w:p w14:paraId="6FB8C68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1.85</w:t>
            </w:r>
          </w:p>
        </w:tc>
        <w:tc>
          <w:tcPr>
            <w:tcW w:w="339" w:type="dxa"/>
            <w:tcBorders>
              <w:top w:val="nil"/>
              <w:left w:val="nil"/>
              <w:bottom w:val="nil"/>
              <w:right w:val="nil"/>
            </w:tcBorders>
            <w:shd w:val="clear" w:color="auto" w:fill="auto"/>
            <w:noWrap/>
            <w:vAlign w:val="center"/>
            <w:hideMark/>
          </w:tcPr>
          <w:p w14:paraId="1EA4E0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1.80</w:t>
            </w:r>
          </w:p>
        </w:tc>
        <w:tc>
          <w:tcPr>
            <w:tcW w:w="253" w:type="dxa"/>
            <w:tcBorders>
              <w:top w:val="nil"/>
              <w:left w:val="nil"/>
              <w:bottom w:val="nil"/>
              <w:right w:val="nil"/>
            </w:tcBorders>
            <w:shd w:val="clear" w:color="auto" w:fill="auto"/>
            <w:noWrap/>
            <w:vAlign w:val="center"/>
            <w:hideMark/>
          </w:tcPr>
          <w:p w14:paraId="36564482"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268F099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86FC1F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52701D7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2.04</w:t>
            </w:r>
          </w:p>
        </w:tc>
        <w:tc>
          <w:tcPr>
            <w:tcW w:w="324" w:type="dxa"/>
            <w:tcBorders>
              <w:top w:val="nil"/>
              <w:left w:val="nil"/>
              <w:bottom w:val="nil"/>
              <w:right w:val="nil"/>
            </w:tcBorders>
            <w:shd w:val="clear" w:color="auto" w:fill="auto"/>
            <w:noWrap/>
            <w:vAlign w:val="center"/>
            <w:hideMark/>
          </w:tcPr>
          <w:p w14:paraId="3226E25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2.00</w:t>
            </w:r>
          </w:p>
        </w:tc>
        <w:tc>
          <w:tcPr>
            <w:tcW w:w="340" w:type="dxa"/>
            <w:tcBorders>
              <w:top w:val="nil"/>
              <w:left w:val="nil"/>
              <w:bottom w:val="nil"/>
              <w:right w:val="nil"/>
            </w:tcBorders>
            <w:shd w:val="clear" w:color="auto" w:fill="auto"/>
            <w:noWrap/>
            <w:vAlign w:val="center"/>
            <w:hideMark/>
          </w:tcPr>
          <w:p w14:paraId="18C6702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1.89</w:t>
            </w:r>
          </w:p>
        </w:tc>
        <w:tc>
          <w:tcPr>
            <w:tcW w:w="253" w:type="dxa"/>
            <w:tcBorders>
              <w:top w:val="nil"/>
              <w:left w:val="nil"/>
              <w:bottom w:val="nil"/>
              <w:right w:val="nil"/>
            </w:tcBorders>
            <w:shd w:val="clear" w:color="auto" w:fill="auto"/>
            <w:noWrap/>
            <w:vAlign w:val="center"/>
            <w:hideMark/>
          </w:tcPr>
          <w:p w14:paraId="0FC9AA17"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468EFBF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7665E54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E1918B3"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2.67</w:t>
            </w:r>
          </w:p>
        </w:tc>
        <w:tc>
          <w:tcPr>
            <w:tcW w:w="324" w:type="dxa"/>
            <w:tcBorders>
              <w:top w:val="nil"/>
              <w:left w:val="nil"/>
              <w:bottom w:val="nil"/>
              <w:right w:val="nil"/>
            </w:tcBorders>
            <w:shd w:val="clear" w:color="auto" w:fill="auto"/>
            <w:noWrap/>
            <w:vAlign w:val="center"/>
            <w:hideMark/>
          </w:tcPr>
          <w:p w14:paraId="63D5717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2.57</w:t>
            </w:r>
          </w:p>
        </w:tc>
        <w:tc>
          <w:tcPr>
            <w:tcW w:w="341" w:type="dxa"/>
            <w:tcBorders>
              <w:top w:val="nil"/>
              <w:left w:val="nil"/>
              <w:bottom w:val="nil"/>
              <w:right w:val="nil"/>
            </w:tcBorders>
            <w:shd w:val="clear" w:color="auto" w:fill="auto"/>
            <w:noWrap/>
            <w:vAlign w:val="center"/>
            <w:hideMark/>
          </w:tcPr>
          <w:p w14:paraId="0E6E549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2.67</w:t>
            </w:r>
          </w:p>
        </w:tc>
        <w:tc>
          <w:tcPr>
            <w:tcW w:w="253" w:type="dxa"/>
            <w:tcBorders>
              <w:top w:val="nil"/>
              <w:left w:val="nil"/>
              <w:bottom w:val="nil"/>
              <w:right w:val="nil"/>
            </w:tcBorders>
            <w:shd w:val="clear" w:color="auto" w:fill="auto"/>
            <w:noWrap/>
            <w:vAlign w:val="center"/>
            <w:hideMark/>
          </w:tcPr>
          <w:p w14:paraId="39B022D0"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3534460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16E4FE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FFD46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2.42</w:t>
            </w:r>
          </w:p>
        </w:tc>
        <w:tc>
          <w:tcPr>
            <w:tcW w:w="324" w:type="dxa"/>
            <w:tcBorders>
              <w:top w:val="nil"/>
              <w:left w:val="nil"/>
              <w:bottom w:val="nil"/>
              <w:right w:val="nil"/>
            </w:tcBorders>
            <w:shd w:val="clear" w:color="auto" w:fill="auto"/>
            <w:noWrap/>
            <w:vAlign w:val="center"/>
            <w:hideMark/>
          </w:tcPr>
          <w:p w14:paraId="62925BD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2.08</w:t>
            </w:r>
          </w:p>
        </w:tc>
        <w:tc>
          <w:tcPr>
            <w:tcW w:w="342" w:type="dxa"/>
            <w:tcBorders>
              <w:top w:val="nil"/>
              <w:left w:val="nil"/>
              <w:bottom w:val="nil"/>
              <w:right w:val="nil"/>
            </w:tcBorders>
            <w:shd w:val="clear" w:color="auto" w:fill="auto"/>
            <w:noWrap/>
            <w:vAlign w:val="center"/>
            <w:hideMark/>
          </w:tcPr>
          <w:p w14:paraId="23DB70C6"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2.09</w:t>
            </w:r>
          </w:p>
        </w:tc>
        <w:tc>
          <w:tcPr>
            <w:tcW w:w="232" w:type="dxa"/>
            <w:tcBorders>
              <w:top w:val="nil"/>
              <w:left w:val="nil"/>
              <w:bottom w:val="nil"/>
              <w:right w:val="nil"/>
            </w:tcBorders>
            <w:shd w:val="clear" w:color="auto" w:fill="auto"/>
            <w:noWrap/>
            <w:vAlign w:val="bottom"/>
            <w:hideMark/>
          </w:tcPr>
          <w:p w14:paraId="348231F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2E6D3780" w14:textId="77777777" w:rsidTr="00DB4D87">
        <w:trPr>
          <w:trHeight w:val="17"/>
        </w:trPr>
        <w:tc>
          <w:tcPr>
            <w:tcW w:w="703" w:type="dxa"/>
            <w:tcBorders>
              <w:top w:val="nil"/>
              <w:left w:val="nil"/>
              <w:bottom w:val="nil"/>
              <w:right w:val="nil"/>
            </w:tcBorders>
            <w:shd w:val="clear" w:color="auto" w:fill="auto"/>
            <w:noWrap/>
            <w:vAlign w:val="bottom"/>
            <w:hideMark/>
          </w:tcPr>
          <w:p w14:paraId="30B71D21" w14:textId="77777777" w:rsidR="000C5640" w:rsidRPr="005527FA" w:rsidRDefault="000C5640" w:rsidP="00DB4D87">
            <w:pPr>
              <w:spacing w:after="0" w:line="240" w:lineRule="auto"/>
              <w:rPr>
                <w:rFonts w:eastAsia="Times New Roman"/>
                <w:sz w:val="16"/>
                <w:szCs w:val="16"/>
              </w:rPr>
            </w:pPr>
          </w:p>
        </w:tc>
        <w:tc>
          <w:tcPr>
            <w:tcW w:w="557" w:type="dxa"/>
            <w:tcBorders>
              <w:top w:val="nil"/>
              <w:left w:val="nil"/>
              <w:bottom w:val="nil"/>
              <w:right w:val="nil"/>
            </w:tcBorders>
            <w:shd w:val="clear" w:color="auto" w:fill="auto"/>
            <w:noWrap/>
            <w:vAlign w:val="center"/>
            <w:hideMark/>
          </w:tcPr>
          <w:p w14:paraId="7BE5361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90th</w:t>
            </w:r>
          </w:p>
        </w:tc>
        <w:tc>
          <w:tcPr>
            <w:tcW w:w="131" w:type="dxa"/>
            <w:tcBorders>
              <w:top w:val="nil"/>
              <w:left w:val="nil"/>
              <w:bottom w:val="nil"/>
              <w:right w:val="nil"/>
            </w:tcBorders>
            <w:shd w:val="clear" w:color="auto" w:fill="auto"/>
            <w:noWrap/>
            <w:vAlign w:val="bottom"/>
            <w:hideMark/>
          </w:tcPr>
          <w:p w14:paraId="2359A6B7" w14:textId="77777777" w:rsidR="000C5640" w:rsidRPr="005527FA" w:rsidRDefault="000C5640" w:rsidP="00DB4D87">
            <w:pPr>
              <w:spacing w:after="0" w:line="240" w:lineRule="auto"/>
              <w:rPr>
                <w:rFonts w:eastAsia="Times New Roman"/>
                <w:color w:val="000000"/>
                <w:sz w:val="16"/>
                <w:szCs w:val="16"/>
              </w:rPr>
            </w:pPr>
          </w:p>
        </w:tc>
        <w:tc>
          <w:tcPr>
            <w:tcW w:w="328" w:type="dxa"/>
            <w:tcBorders>
              <w:top w:val="nil"/>
              <w:left w:val="nil"/>
              <w:bottom w:val="nil"/>
              <w:right w:val="nil"/>
            </w:tcBorders>
            <w:shd w:val="clear" w:color="auto" w:fill="auto"/>
            <w:noWrap/>
            <w:vAlign w:val="center"/>
            <w:hideMark/>
          </w:tcPr>
          <w:p w14:paraId="415D8C8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3CE4ECE9"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356186A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3.89</w:t>
            </w:r>
          </w:p>
        </w:tc>
        <w:tc>
          <w:tcPr>
            <w:tcW w:w="324" w:type="dxa"/>
            <w:tcBorders>
              <w:top w:val="nil"/>
              <w:left w:val="nil"/>
              <w:bottom w:val="nil"/>
              <w:right w:val="nil"/>
            </w:tcBorders>
            <w:shd w:val="clear" w:color="auto" w:fill="auto"/>
            <w:noWrap/>
            <w:vAlign w:val="center"/>
            <w:hideMark/>
          </w:tcPr>
          <w:p w14:paraId="79769C1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3.59</w:t>
            </w:r>
          </w:p>
        </w:tc>
        <w:tc>
          <w:tcPr>
            <w:tcW w:w="328" w:type="dxa"/>
            <w:tcBorders>
              <w:top w:val="nil"/>
              <w:left w:val="nil"/>
              <w:bottom w:val="nil"/>
              <w:right w:val="nil"/>
            </w:tcBorders>
            <w:shd w:val="clear" w:color="auto" w:fill="auto"/>
            <w:noWrap/>
            <w:vAlign w:val="center"/>
            <w:hideMark/>
          </w:tcPr>
          <w:p w14:paraId="564FE54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3.17</w:t>
            </w:r>
          </w:p>
        </w:tc>
        <w:tc>
          <w:tcPr>
            <w:tcW w:w="253" w:type="dxa"/>
            <w:tcBorders>
              <w:top w:val="nil"/>
              <w:left w:val="nil"/>
              <w:bottom w:val="nil"/>
              <w:right w:val="nil"/>
            </w:tcBorders>
            <w:shd w:val="clear" w:color="auto" w:fill="auto"/>
            <w:noWrap/>
            <w:vAlign w:val="center"/>
            <w:hideMark/>
          </w:tcPr>
          <w:p w14:paraId="521B4EB9"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39" w:type="dxa"/>
            <w:tcBorders>
              <w:top w:val="nil"/>
              <w:left w:val="nil"/>
              <w:bottom w:val="nil"/>
              <w:right w:val="nil"/>
            </w:tcBorders>
            <w:shd w:val="clear" w:color="auto" w:fill="auto"/>
            <w:noWrap/>
            <w:vAlign w:val="center"/>
            <w:hideMark/>
          </w:tcPr>
          <w:p w14:paraId="7CA7F40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524AD005"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B1B314D"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3.26</w:t>
            </w:r>
          </w:p>
        </w:tc>
        <w:tc>
          <w:tcPr>
            <w:tcW w:w="324" w:type="dxa"/>
            <w:tcBorders>
              <w:top w:val="nil"/>
              <w:left w:val="nil"/>
              <w:bottom w:val="nil"/>
              <w:right w:val="nil"/>
            </w:tcBorders>
            <w:shd w:val="clear" w:color="auto" w:fill="auto"/>
            <w:noWrap/>
            <w:vAlign w:val="center"/>
            <w:hideMark/>
          </w:tcPr>
          <w:p w14:paraId="7D3F168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2.87</w:t>
            </w:r>
          </w:p>
        </w:tc>
        <w:tc>
          <w:tcPr>
            <w:tcW w:w="339" w:type="dxa"/>
            <w:tcBorders>
              <w:top w:val="nil"/>
              <w:left w:val="nil"/>
              <w:bottom w:val="nil"/>
              <w:right w:val="nil"/>
            </w:tcBorders>
            <w:shd w:val="clear" w:color="auto" w:fill="auto"/>
            <w:noWrap/>
            <w:vAlign w:val="center"/>
            <w:hideMark/>
          </w:tcPr>
          <w:p w14:paraId="784F7AA0"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2.98</w:t>
            </w:r>
          </w:p>
        </w:tc>
        <w:tc>
          <w:tcPr>
            <w:tcW w:w="253" w:type="dxa"/>
            <w:tcBorders>
              <w:top w:val="nil"/>
              <w:left w:val="nil"/>
              <w:bottom w:val="nil"/>
              <w:right w:val="nil"/>
            </w:tcBorders>
            <w:shd w:val="clear" w:color="auto" w:fill="auto"/>
            <w:noWrap/>
            <w:vAlign w:val="center"/>
            <w:hideMark/>
          </w:tcPr>
          <w:p w14:paraId="1C2040A4"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0" w:type="dxa"/>
            <w:tcBorders>
              <w:top w:val="nil"/>
              <w:left w:val="nil"/>
              <w:bottom w:val="nil"/>
              <w:right w:val="nil"/>
            </w:tcBorders>
            <w:shd w:val="clear" w:color="auto" w:fill="auto"/>
            <w:noWrap/>
            <w:vAlign w:val="center"/>
            <w:hideMark/>
          </w:tcPr>
          <w:p w14:paraId="1C5C9871"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750D7C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6371E37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3.64</w:t>
            </w:r>
          </w:p>
        </w:tc>
        <w:tc>
          <w:tcPr>
            <w:tcW w:w="324" w:type="dxa"/>
            <w:tcBorders>
              <w:top w:val="nil"/>
              <w:left w:val="nil"/>
              <w:bottom w:val="nil"/>
              <w:right w:val="nil"/>
            </w:tcBorders>
            <w:shd w:val="clear" w:color="auto" w:fill="auto"/>
            <w:noWrap/>
            <w:vAlign w:val="center"/>
            <w:hideMark/>
          </w:tcPr>
          <w:p w14:paraId="23317DE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3.44</w:t>
            </w:r>
          </w:p>
        </w:tc>
        <w:tc>
          <w:tcPr>
            <w:tcW w:w="340" w:type="dxa"/>
            <w:tcBorders>
              <w:top w:val="nil"/>
              <w:left w:val="nil"/>
              <w:bottom w:val="nil"/>
              <w:right w:val="nil"/>
            </w:tcBorders>
            <w:shd w:val="clear" w:color="auto" w:fill="auto"/>
            <w:noWrap/>
            <w:vAlign w:val="center"/>
            <w:hideMark/>
          </w:tcPr>
          <w:p w14:paraId="3CB860BC"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2.89</w:t>
            </w:r>
          </w:p>
        </w:tc>
        <w:tc>
          <w:tcPr>
            <w:tcW w:w="253" w:type="dxa"/>
            <w:tcBorders>
              <w:top w:val="nil"/>
              <w:left w:val="nil"/>
              <w:bottom w:val="nil"/>
              <w:right w:val="nil"/>
            </w:tcBorders>
            <w:shd w:val="clear" w:color="auto" w:fill="auto"/>
            <w:noWrap/>
            <w:vAlign w:val="center"/>
            <w:hideMark/>
          </w:tcPr>
          <w:p w14:paraId="0863E743"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1" w:type="dxa"/>
            <w:tcBorders>
              <w:top w:val="nil"/>
              <w:left w:val="nil"/>
              <w:bottom w:val="nil"/>
              <w:right w:val="nil"/>
            </w:tcBorders>
            <w:shd w:val="clear" w:color="auto" w:fill="auto"/>
            <w:noWrap/>
            <w:vAlign w:val="center"/>
            <w:hideMark/>
          </w:tcPr>
          <w:p w14:paraId="7BABBC7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066949B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103DC554"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4.02</w:t>
            </w:r>
          </w:p>
        </w:tc>
        <w:tc>
          <w:tcPr>
            <w:tcW w:w="324" w:type="dxa"/>
            <w:tcBorders>
              <w:top w:val="nil"/>
              <w:left w:val="nil"/>
              <w:bottom w:val="nil"/>
              <w:right w:val="nil"/>
            </w:tcBorders>
            <w:shd w:val="clear" w:color="auto" w:fill="auto"/>
            <w:noWrap/>
            <w:vAlign w:val="center"/>
            <w:hideMark/>
          </w:tcPr>
          <w:p w14:paraId="2CC7E4C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3.94</w:t>
            </w:r>
          </w:p>
        </w:tc>
        <w:tc>
          <w:tcPr>
            <w:tcW w:w="341" w:type="dxa"/>
            <w:tcBorders>
              <w:top w:val="nil"/>
              <w:left w:val="nil"/>
              <w:bottom w:val="nil"/>
              <w:right w:val="nil"/>
            </w:tcBorders>
            <w:shd w:val="clear" w:color="auto" w:fill="auto"/>
            <w:noWrap/>
            <w:vAlign w:val="center"/>
            <w:hideMark/>
          </w:tcPr>
          <w:p w14:paraId="0BA1A302"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3.89</w:t>
            </w:r>
          </w:p>
        </w:tc>
        <w:tc>
          <w:tcPr>
            <w:tcW w:w="253" w:type="dxa"/>
            <w:tcBorders>
              <w:top w:val="nil"/>
              <w:left w:val="nil"/>
              <w:bottom w:val="nil"/>
              <w:right w:val="nil"/>
            </w:tcBorders>
            <w:shd w:val="clear" w:color="auto" w:fill="auto"/>
            <w:noWrap/>
            <w:vAlign w:val="center"/>
            <w:hideMark/>
          </w:tcPr>
          <w:p w14:paraId="52F733FB"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c>
          <w:tcPr>
            <w:tcW w:w="342" w:type="dxa"/>
            <w:tcBorders>
              <w:top w:val="nil"/>
              <w:left w:val="nil"/>
              <w:bottom w:val="nil"/>
              <w:right w:val="nil"/>
            </w:tcBorders>
            <w:shd w:val="clear" w:color="auto" w:fill="auto"/>
            <w:noWrap/>
            <w:vAlign w:val="center"/>
            <w:hideMark/>
          </w:tcPr>
          <w:p w14:paraId="7091FD1F"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09" w:type="dxa"/>
            <w:tcBorders>
              <w:top w:val="nil"/>
              <w:left w:val="nil"/>
              <w:bottom w:val="nil"/>
              <w:right w:val="nil"/>
            </w:tcBorders>
            <w:shd w:val="clear" w:color="auto" w:fill="auto"/>
            <w:noWrap/>
            <w:vAlign w:val="center"/>
            <w:hideMark/>
          </w:tcPr>
          <w:p w14:paraId="2BA87F68"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w:t>
            </w:r>
          </w:p>
        </w:tc>
        <w:tc>
          <w:tcPr>
            <w:tcW w:w="324" w:type="dxa"/>
            <w:tcBorders>
              <w:top w:val="nil"/>
              <w:left w:val="nil"/>
              <w:bottom w:val="nil"/>
              <w:right w:val="nil"/>
            </w:tcBorders>
            <w:shd w:val="clear" w:color="auto" w:fill="auto"/>
            <w:noWrap/>
            <w:vAlign w:val="center"/>
            <w:hideMark/>
          </w:tcPr>
          <w:p w14:paraId="7A2C770B"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4.41</w:t>
            </w:r>
          </w:p>
        </w:tc>
        <w:tc>
          <w:tcPr>
            <w:tcW w:w="324" w:type="dxa"/>
            <w:tcBorders>
              <w:top w:val="nil"/>
              <w:left w:val="nil"/>
              <w:bottom w:val="nil"/>
              <w:right w:val="nil"/>
            </w:tcBorders>
            <w:shd w:val="clear" w:color="auto" w:fill="auto"/>
            <w:noWrap/>
            <w:vAlign w:val="center"/>
            <w:hideMark/>
          </w:tcPr>
          <w:p w14:paraId="16DFDF07"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3.64</w:t>
            </w:r>
          </w:p>
        </w:tc>
        <w:tc>
          <w:tcPr>
            <w:tcW w:w="342" w:type="dxa"/>
            <w:tcBorders>
              <w:top w:val="nil"/>
              <w:left w:val="nil"/>
              <w:bottom w:val="nil"/>
              <w:right w:val="nil"/>
            </w:tcBorders>
            <w:shd w:val="clear" w:color="auto" w:fill="auto"/>
            <w:noWrap/>
            <w:vAlign w:val="center"/>
            <w:hideMark/>
          </w:tcPr>
          <w:p w14:paraId="257BD71A" w14:textId="77777777" w:rsidR="000C5640" w:rsidRPr="005527FA" w:rsidRDefault="000C5640" w:rsidP="00DB4D87">
            <w:pPr>
              <w:spacing w:after="0" w:line="240" w:lineRule="auto"/>
              <w:jc w:val="right"/>
              <w:rPr>
                <w:rFonts w:eastAsia="Times New Roman"/>
                <w:color w:val="000000"/>
                <w:sz w:val="16"/>
                <w:szCs w:val="16"/>
              </w:rPr>
            </w:pPr>
            <w:r w:rsidRPr="005527FA">
              <w:rPr>
                <w:rFonts w:eastAsia="Times New Roman"/>
                <w:color w:val="000000"/>
                <w:sz w:val="16"/>
                <w:szCs w:val="16"/>
              </w:rPr>
              <w:t>3.23</w:t>
            </w:r>
          </w:p>
        </w:tc>
        <w:tc>
          <w:tcPr>
            <w:tcW w:w="232" w:type="dxa"/>
            <w:tcBorders>
              <w:top w:val="nil"/>
              <w:left w:val="nil"/>
              <w:bottom w:val="nil"/>
              <w:right w:val="nil"/>
            </w:tcBorders>
            <w:shd w:val="clear" w:color="auto" w:fill="auto"/>
            <w:noWrap/>
            <w:vAlign w:val="bottom"/>
            <w:hideMark/>
          </w:tcPr>
          <w:p w14:paraId="1AF7C5D5" w14:textId="77777777" w:rsidR="000C5640" w:rsidRPr="005527FA" w:rsidRDefault="000C5640" w:rsidP="00DB4D87">
            <w:pPr>
              <w:spacing w:after="0" w:line="240" w:lineRule="auto"/>
              <w:jc w:val="right"/>
              <w:rPr>
                <w:rFonts w:ascii="Arial Narrow" w:eastAsia="Times New Roman" w:hAnsi="Arial Narrow"/>
                <w:color w:val="000000"/>
                <w:sz w:val="16"/>
                <w:szCs w:val="16"/>
              </w:rPr>
            </w:pPr>
          </w:p>
        </w:tc>
      </w:tr>
      <w:tr w:rsidR="000C5640" w:rsidRPr="005527FA" w14:paraId="73A4E171" w14:textId="77777777" w:rsidTr="00DB4D87">
        <w:trPr>
          <w:trHeight w:val="17"/>
        </w:trPr>
        <w:tc>
          <w:tcPr>
            <w:tcW w:w="703" w:type="dxa"/>
            <w:tcBorders>
              <w:top w:val="nil"/>
              <w:left w:val="nil"/>
              <w:bottom w:val="single" w:sz="4" w:space="0" w:color="auto"/>
              <w:right w:val="nil"/>
            </w:tcBorders>
            <w:shd w:val="clear" w:color="auto" w:fill="auto"/>
            <w:noWrap/>
            <w:vAlign w:val="bottom"/>
            <w:hideMark/>
          </w:tcPr>
          <w:p w14:paraId="2EF6E90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557" w:type="dxa"/>
            <w:tcBorders>
              <w:top w:val="nil"/>
              <w:left w:val="nil"/>
              <w:bottom w:val="single" w:sz="4" w:space="0" w:color="auto"/>
              <w:right w:val="nil"/>
            </w:tcBorders>
            <w:shd w:val="clear" w:color="auto" w:fill="auto"/>
            <w:noWrap/>
            <w:vAlign w:val="bottom"/>
            <w:hideMark/>
          </w:tcPr>
          <w:p w14:paraId="5156FFA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131" w:type="dxa"/>
            <w:tcBorders>
              <w:top w:val="nil"/>
              <w:left w:val="nil"/>
              <w:bottom w:val="single" w:sz="4" w:space="0" w:color="auto"/>
              <w:right w:val="nil"/>
            </w:tcBorders>
            <w:shd w:val="clear" w:color="auto" w:fill="auto"/>
            <w:noWrap/>
            <w:vAlign w:val="bottom"/>
            <w:hideMark/>
          </w:tcPr>
          <w:p w14:paraId="119B3790"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8" w:type="dxa"/>
            <w:tcBorders>
              <w:top w:val="nil"/>
              <w:left w:val="nil"/>
              <w:bottom w:val="single" w:sz="4" w:space="0" w:color="auto"/>
              <w:right w:val="nil"/>
            </w:tcBorders>
            <w:shd w:val="clear" w:color="auto" w:fill="auto"/>
            <w:noWrap/>
            <w:vAlign w:val="bottom"/>
            <w:hideMark/>
          </w:tcPr>
          <w:p w14:paraId="0AAF4D2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09" w:type="dxa"/>
            <w:tcBorders>
              <w:top w:val="nil"/>
              <w:left w:val="nil"/>
              <w:bottom w:val="single" w:sz="4" w:space="0" w:color="auto"/>
              <w:right w:val="nil"/>
            </w:tcBorders>
            <w:shd w:val="clear" w:color="auto" w:fill="auto"/>
            <w:noWrap/>
            <w:vAlign w:val="bottom"/>
            <w:hideMark/>
          </w:tcPr>
          <w:p w14:paraId="022EBF3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566A3463"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4368958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8" w:type="dxa"/>
            <w:tcBorders>
              <w:top w:val="nil"/>
              <w:left w:val="nil"/>
              <w:bottom w:val="single" w:sz="4" w:space="0" w:color="auto"/>
              <w:right w:val="nil"/>
            </w:tcBorders>
            <w:shd w:val="clear" w:color="auto" w:fill="auto"/>
            <w:noWrap/>
            <w:vAlign w:val="bottom"/>
            <w:hideMark/>
          </w:tcPr>
          <w:p w14:paraId="1E3D4B8A"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14:paraId="3087AB66" w14:textId="77777777" w:rsidR="000C5640" w:rsidRPr="005527FA" w:rsidRDefault="000C5640" w:rsidP="00DB4D87">
            <w:pPr>
              <w:spacing w:after="0" w:line="240" w:lineRule="auto"/>
              <w:rPr>
                <w:rFonts w:ascii="Arial Narrow" w:eastAsia="Times New Roman" w:hAnsi="Arial Narrow"/>
                <w:color w:val="000000"/>
                <w:sz w:val="16"/>
                <w:szCs w:val="16"/>
              </w:rPr>
            </w:pPr>
            <w:r w:rsidRPr="005527FA">
              <w:rPr>
                <w:rFonts w:ascii="Arial Narrow" w:eastAsia="Times New Roman" w:hAnsi="Arial Narrow"/>
                <w:color w:val="000000"/>
                <w:sz w:val="16"/>
                <w:szCs w:val="16"/>
              </w:rPr>
              <w:t> </w:t>
            </w:r>
          </w:p>
        </w:tc>
        <w:tc>
          <w:tcPr>
            <w:tcW w:w="339" w:type="dxa"/>
            <w:tcBorders>
              <w:top w:val="nil"/>
              <w:left w:val="nil"/>
              <w:bottom w:val="single" w:sz="4" w:space="0" w:color="auto"/>
              <w:right w:val="nil"/>
            </w:tcBorders>
            <w:shd w:val="clear" w:color="auto" w:fill="auto"/>
            <w:noWrap/>
            <w:vAlign w:val="bottom"/>
            <w:hideMark/>
          </w:tcPr>
          <w:p w14:paraId="5FC73FB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09" w:type="dxa"/>
            <w:tcBorders>
              <w:top w:val="nil"/>
              <w:left w:val="nil"/>
              <w:bottom w:val="single" w:sz="4" w:space="0" w:color="auto"/>
              <w:right w:val="nil"/>
            </w:tcBorders>
            <w:shd w:val="clear" w:color="auto" w:fill="auto"/>
            <w:noWrap/>
            <w:vAlign w:val="bottom"/>
            <w:hideMark/>
          </w:tcPr>
          <w:p w14:paraId="79E4639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49CE5BD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0CA65732"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39" w:type="dxa"/>
            <w:tcBorders>
              <w:top w:val="nil"/>
              <w:left w:val="nil"/>
              <w:bottom w:val="single" w:sz="4" w:space="0" w:color="auto"/>
              <w:right w:val="nil"/>
            </w:tcBorders>
            <w:shd w:val="clear" w:color="auto" w:fill="auto"/>
            <w:noWrap/>
            <w:vAlign w:val="bottom"/>
            <w:hideMark/>
          </w:tcPr>
          <w:p w14:paraId="646BD7F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14:paraId="18488DB9" w14:textId="77777777" w:rsidR="000C5640" w:rsidRPr="005527FA" w:rsidRDefault="000C5640" w:rsidP="00DB4D87">
            <w:pPr>
              <w:spacing w:after="0" w:line="240" w:lineRule="auto"/>
              <w:rPr>
                <w:rFonts w:ascii="Arial Narrow" w:eastAsia="Times New Roman" w:hAnsi="Arial Narrow"/>
                <w:color w:val="000000"/>
                <w:sz w:val="16"/>
                <w:szCs w:val="16"/>
              </w:rPr>
            </w:pPr>
            <w:r w:rsidRPr="005527FA">
              <w:rPr>
                <w:rFonts w:ascii="Arial Narrow" w:eastAsia="Times New Roman" w:hAnsi="Arial Narrow"/>
                <w:color w:val="000000"/>
                <w:sz w:val="16"/>
                <w:szCs w:val="16"/>
              </w:rPr>
              <w:t> </w:t>
            </w:r>
          </w:p>
        </w:tc>
        <w:tc>
          <w:tcPr>
            <w:tcW w:w="340" w:type="dxa"/>
            <w:tcBorders>
              <w:top w:val="nil"/>
              <w:left w:val="nil"/>
              <w:bottom w:val="single" w:sz="4" w:space="0" w:color="auto"/>
              <w:right w:val="nil"/>
            </w:tcBorders>
            <w:shd w:val="clear" w:color="auto" w:fill="auto"/>
            <w:noWrap/>
            <w:vAlign w:val="bottom"/>
            <w:hideMark/>
          </w:tcPr>
          <w:p w14:paraId="3271C321"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09" w:type="dxa"/>
            <w:tcBorders>
              <w:top w:val="nil"/>
              <w:left w:val="nil"/>
              <w:bottom w:val="single" w:sz="4" w:space="0" w:color="auto"/>
              <w:right w:val="nil"/>
            </w:tcBorders>
            <w:shd w:val="clear" w:color="auto" w:fill="auto"/>
            <w:noWrap/>
            <w:vAlign w:val="bottom"/>
            <w:hideMark/>
          </w:tcPr>
          <w:p w14:paraId="5157A96C"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2B0B654F"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6F3A4FB4"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40" w:type="dxa"/>
            <w:tcBorders>
              <w:top w:val="nil"/>
              <w:left w:val="nil"/>
              <w:bottom w:val="single" w:sz="4" w:space="0" w:color="auto"/>
              <w:right w:val="nil"/>
            </w:tcBorders>
            <w:shd w:val="clear" w:color="auto" w:fill="auto"/>
            <w:noWrap/>
            <w:vAlign w:val="bottom"/>
            <w:hideMark/>
          </w:tcPr>
          <w:p w14:paraId="2B109B9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14:paraId="372D9240" w14:textId="77777777" w:rsidR="000C5640" w:rsidRPr="005527FA" w:rsidRDefault="000C5640" w:rsidP="00DB4D87">
            <w:pPr>
              <w:spacing w:after="0" w:line="240" w:lineRule="auto"/>
              <w:rPr>
                <w:rFonts w:ascii="Arial Narrow" w:eastAsia="Times New Roman" w:hAnsi="Arial Narrow"/>
                <w:color w:val="000000"/>
                <w:sz w:val="16"/>
                <w:szCs w:val="16"/>
              </w:rPr>
            </w:pPr>
            <w:r w:rsidRPr="005527FA">
              <w:rPr>
                <w:rFonts w:ascii="Arial Narrow" w:eastAsia="Times New Roman" w:hAnsi="Arial Narrow"/>
                <w:color w:val="000000"/>
                <w:sz w:val="16"/>
                <w:szCs w:val="16"/>
              </w:rPr>
              <w:t> </w:t>
            </w:r>
          </w:p>
        </w:tc>
        <w:tc>
          <w:tcPr>
            <w:tcW w:w="341" w:type="dxa"/>
            <w:tcBorders>
              <w:top w:val="nil"/>
              <w:left w:val="nil"/>
              <w:bottom w:val="single" w:sz="4" w:space="0" w:color="auto"/>
              <w:right w:val="nil"/>
            </w:tcBorders>
            <w:shd w:val="clear" w:color="auto" w:fill="auto"/>
            <w:noWrap/>
            <w:vAlign w:val="bottom"/>
            <w:hideMark/>
          </w:tcPr>
          <w:p w14:paraId="6A50630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09" w:type="dxa"/>
            <w:tcBorders>
              <w:top w:val="nil"/>
              <w:left w:val="nil"/>
              <w:bottom w:val="single" w:sz="4" w:space="0" w:color="auto"/>
              <w:right w:val="nil"/>
            </w:tcBorders>
            <w:shd w:val="clear" w:color="auto" w:fill="auto"/>
            <w:noWrap/>
            <w:vAlign w:val="bottom"/>
            <w:hideMark/>
          </w:tcPr>
          <w:p w14:paraId="28F43C8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3CC3660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2F2E09F6"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41" w:type="dxa"/>
            <w:tcBorders>
              <w:top w:val="nil"/>
              <w:left w:val="nil"/>
              <w:bottom w:val="single" w:sz="4" w:space="0" w:color="auto"/>
              <w:right w:val="nil"/>
            </w:tcBorders>
            <w:shd w:val="clear" w:color="auto" w:fill="auto"/>
            <w:noWrap/>
            <w:vAlign w:val="bottom"/>
            <w:hideMark/>
          </w:tcPr>
          <w:p w14:paraId="14410008"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253" w:type="dxa"/>
            <w:tcBorders>
              <w:top w:val="nil"/>
              <w:left w:val="nil"/>
              <w:bottom w:val="single" w:sz="4" w:space="0" w:color="auto"/>
              <w:right w:val="nil"/>
            </w:tcBorders>
            <w:shd w:val="clear" w:color="auto" w:fill="auto"/>
            <w:noWrap/>
            <w:vAlign w:val="bottom"/>
            <w:hideMark/>
          </w:tcPr>
          <w:p w14:paraId="1CAAE855" w14:textId="77777777" w:rsidR="000C5640" w:rsidRPr="005527FA" w:rsidRDefault="000C5640" w:rsidP="00DB4D87">
            <w:pPr>
              <w:spacing w:after="0" w:line="240" w:lineRule="auto"/>
              <w:rPr>
                <w:rFonts w:ascii="Arial Narrow" w:eastAsia="Times New Roman" w:hAnsi="Arial Narrow"/>
                <w:color w:val="000000"/>
                <w:sz w:val="16"/>
                <w:szCs w:val="16"/>
              </w:rPr>
            </w:pPr>
            <w:r w:rsidRPr="005527FA">
              <w:rPr>
                <w:rFonts w:ascii="Arial Narrow" w:eastAsia="Times New Roman" w:hAnsi="Arial Narrow"/>
                <w:color w:val="000000"/>
                <w:sz w:val="16"/>
                <w:szCs w:val="16"/>
              </w:rPr>
              <w:t> </w:t>
            </w:r>
          </w:p>
        </w:tc>
        <w:tc>
          <w:tcPr>
            <w:tcW w:w="342" w:type="dxa"/>
            <w:tcBorders>
              <w:top w:val="nil"/>
              <w:left w:val="nil"/>
              <w:bottom w:val="single" w:sz="4" w:space="0" w:color="auto"/>
              <w:right w:val="nil"/>
            </w:tcBorders>
            <w:shd w:val="clear" w:color="auto" w:fill="auto"/>
            <w:noWrap/>
            <w:vAlign w:val="bottom"/>
            <w:hideMark/>
          </w:tcPr>
          <w:p w14:paraId="639FCBE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09" w:type="dxa"/>
            <w:tcBorders>
              <w:top w:val="nil"/>
              <w:left w:val="nil"/>
              <w:bottom w:val="single" w:sz="4" w:space="0" w:color="auto"/>
              <w:right w:val="nil"/>
            </w:tcBorders>
            <w:shd w:val="clear" w:color="auto" w:fill="auto"/>
            <w:noWrap/>
            <w:vAlign w:val="bottom"/>
            <w:hideMark/>
          </w:tcPr>
          <w:p w14:paraId="045E8AFB"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3A0670C9"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24" w:type="dxa"/>
            <w:tcBorders>
              <w:top w:val="nil"/>
              <w:left w:val="nil"/>
              <w:bottom w:val="single" w:sz="4" w:space="0" w:color="auto"/>
              <w:right w:val="nil"/>
            </w:tcBorders>
            <w:shd w:val="clear" w:color="auto" w:fill="auto"/>
            <w:noWrap/>
            <w:vAlign w:val="bottom"/>
            <w:hideMark/>
          </w:tcPr>
          <w:p w14:paraId="2421B24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342" w:type="dxa"/>
            <w:tcBorders>
              <w:top w:val="nil"/>
              <w:left w:val="nil"/>
              <w:bottom w:val="single" w:sz="4" w:space="0" w:color="auto"/>
              <w:right w:val="nil"/>
            </w:tcBorders>
            <w:shd w:val="clear" w:color="auto" w:fill="auto"/>
            <w:noWrap/>
            <w:vAlign w:val="bottom"/>
            <w:hideMark/>
          </w:tcPr>
          <w:p w14:paraId="3BC2014D" w14:textId="77777777" w:rsidR="000C5640" w:rsidRPr="005527FA" w:rsidRDefault="000C5640" w:rsidP="00DB4D87">
            <w:pPr>
              <w:spacing w:after="0" w:line="240" w:lineRule="auto"/>
              <w:rPr>
                <w:rFonts w:eastAsia="Times New Roman"/>
                <w:color w:val="000000"/>
                <w:sz w:val="16"/>
                <w:szCs w:val="16"/>
              </w:rPr>
            </w:pPr>
            <w:r w:rsidRPr="005527FA">
              <w:rPr>
                <w:rFonts w:eastAsia="Times New Roman"/>
                <w:color w:val="000000"/>
                <w:sz w:val="16"/>
                <w:szCs w:val="16"/>
              </w:rPr>
              <w:t> </w:t>
            </w:r>
          </w:p>
        </w:tc>
        <w:tc>
          <w:tcPr>
            <w:tcW w:w="232" w:type="dxa"/>
            <w:tcBorders>
              <w:top w:val="nil"/>
              <w:left w:val="nil"/>
              <w:bottom w:val="single" w:sz="4" w:space="0" w:color="auto"/>
              <w:right w:val="nil"/>
            </w:tcBorders>
            <w:shd w:val="clear" w:color="auto" w:fill="auto"/>
            <w:noWrap/>
            <w:vAlign w:val="bottom"/>
            <w:hideMark/>
          </w:tcPr>
          <w:p w14:paraId="1CB8ABD6" w14:textId="77777777" w:rsidR="000C5640" w:rsidRPr="005527FA" w:rsidRDefault="000C5640" w:rsidP="00DB4D87">
            <w:pPr>
              <w:spacing w:after="0" w:line="240" w:lineRule="auto"/>
              <w:rPr>
                <w:rFonts w:ascii="Arial Narrow" w:eastAsia="Times New Roman" w:hAnsi="Arial Narrow"/>
                <w:color w:val="000000"/>
                <w:sz w:val="16"/>
                <w:szCs w:val="16"/>
              </w:rPr>
            </w:pPr>
            <w:r w:rsidRPr="005527FA">
              <w:rPr>
                <w:rFonts w:ascii="Arial Narrow" w:eastAsia="Times New Roman" w:hAnsi="Arial Narrow"/>
                <w:color w:val="000000"/>
                <w:sz w:val="16"/>
                <w:szCs w:val="16"/>
              </w:rPr>
              <w:t> </w:t>
            </w:r>
          </w:p>
        </w:tc>
      </w:tr>
    </w:tbl>
    <w:p w14:paraId="1769AECE" w14:textId="77777777" w:rsidR="000C5640" w:rsidRPr="005527FA" w:rsidRDefault="000C5640" w:rsidP="000C5640">
      <w:pPr>
        <w:pStyle w:val="NoSpacing"/>
        <w:rPr>
          <w:sz w:val="16"/>
          <w:szCs w:val="16"/>
        </w:rPr>
      </w:pPr>
      <w:r w:rsidRPr="005527FA">
        <w:rPr>
          <w:rFonts w:ascii="Arial Narrow" w:hAnsi="Arial Narrow"/>
          <w:sz w:val="16"/>
          <w:szCs w:val="16"/>
        </w:rPr>
        <w:t xml:space="preserve">† </w:t>
      </w:r>
      <w:r w:rsidRPr="005527FA">
        <w:rPr>
          <w:sz w:val="16"/>
          <w:szCs w:val="16"/>
        </w:rPr>
        <w:t>Reject the null hypothesis that measured concentrations for this species in these year-season-groups have the same underlying distribution, by the Kruskal-Wallis (3+ groups) or Mann-Whitney (2 groups) tests for α = 0.05</w:t>
      </w:r>
    </w:p>
    <w:p w14:paraId="4C63C6F6" w14:textId="77777777" w:rsidR="000C5640" w:rsidRPr="005527FA" w:rsidRDefault="000C5640" w:rsidP="000C5640">
      <w:pPr>
        <w:pStyle w:val="NoSpacing"/>
        <w:rPr>
          <w:sz w:val="16"/>
          <w:szCs w:val="16"/>
        </w:rPr>
      </w:pPr>
      <w:r w:rsidRPr="005527FA">
        <w:rPr>
          <w:rFonts w:ascii="Arial Narrow" w:hAnsi="Arial Narrow"/>
          <w:sz w:val="16"/>
          <w:szCs w:val="16"/>
        </w:rPr>
        <w:t xml:space="preserve">◦ </w:t>
      </w:r>
      <w:r w:rsidRPr="005527FA">
        <w:rPr>
          <w:sz w:val="16"/>
          <w:szCs w:val="16"/>
        </w:rPr>
        <w:t>Do not reject the null hypothesis that measured concentrations for this species in these year-season-groups have the same underlying distribution, by the Kruskal-Wallis (3+ groups) or Mann-Whitney (2 groups) tests for α = 0.05</w:t>
      </w:r>
    </w:p>
    <w:p w14:paraId="2AD4B910" w14:textId="77777777" w:rsidR="000C5640" w:rsidRPr="005527FA" w:rsidRDefault="000C5640" w:rsidP="000C5640">
      <w:pPr>
        <w:rPr>
          <w:rFonts w:ascii="Arial Narrow" w:hAnsi="Arial Narrow"/>
          <w:sz w:val="16"/>
          <w:szCs w:val="16"/>
        </w:rPr>
      </w:pPr>
      <w:r w:rsidRPr="005527FA">
        <w:rPr>
          <w:sz w:val="16"/>
          <w:szCs w:val="16"/>
        </w:rPr>
        <w:t>NOTE: only groups with greater than 10 observations with less than 50% BDL were considered in statistical tests</w:t>
      </w:r>
      <w:r w:rsidRPr="005527FA">
        <w:t xml:space="preserve"> </w:t>
      </w:r>
      <w:r w:rsidRPr="005527FA">
        <w:rPr>
          <w:rFonts w:ascii="Arial Narrow" w:hAnsi="Arial Narrow"/>
          <w:sz w:val="16"/>
          <w:szCs w:val="16"/>
        </w:rPr>
        <w:br w:type="page"/>
      </w:r>
    </w:p>
    <w:p w14:paraId="3DCC71A8" w14:textId="77777777" w:rsidR="000C5640" w:rsidRPr="005527FA" w:rsidRDefault="000C5640" w:rsidP="00950B91">
      <w:pPr>
        <w:pStyle w:val="Heading3"/>
      </w:pPr>
      <w:r w:rsidRPr="005527FA">
        <w:lastRenderedPageBreak/>
        <w:t>Table S5.</w:t>
      </w:r>
      <w:r w:rsidR="008C6889" w:rsidRPr="005527FA">
        <w:t xml:space="preserve"> </w:t>
      </w:r>
      <w:r w:rsidRPr="005527FA">
        <w:t xml:space="preserve"> Parameters for EC and OC artifact correction regression</w:t>
      </w:r>
    </w:p>
    <w:tbl>
      <w:tblPr>
        <w:tblW w:w="10800" w:type="dxa"/>
        <w:tblLook w:val="04A0" w:firstRow="1" w:lastRow="0" w:firstColumn="1" w:lastColumn="0" w:noHBand="0" w:noVBand="1"/>
      </w:tblPr>
      <w:tblGrid>
        <w:gridCol w:w="990"/>
        <w:gridCol w:w="1013"/>
        <w:gridCol w:w="2753"/>
        <w:gridCol w:w="271"/>
        <w:gridCol w:w="3020"/>
        <w:gridCol w:w="2753"/>
      </w:tblGrid>
      <w:tr w:rsidR="000C5640" w:rsidRPr="005527FA" w14:paraId="19D6235B" w14:textId="77777777" w:rsidTr="00DB4D87">
        <w:trPr>
          <w:trHeight w:val="330"/>
        </w:trPr>
        <w:tc>
          <w:tcPr>
            <w:tcW w:w="990" w:type="dxa"/>
            <w:tcBorders>
              <w:top w:val="nil"/>
              <w:left w:val="nil"/>
              <w:bottom w:val="nil"/>
              <w:right w:val="nil"/>
            </w:tcBorders>
            <w:shd w:val="clear" w:color="auto" w:fill="auto"/>
            <w:noWrap/>
            <w:vAlign w:val="bottom"/>
            <w:hideMark/>
          </w:tcPr>
          <w:p w14:paraId="67310183" w14:textId="77777777" w:rsidR="000C5640" w:rsidRPr="005527FA" w:rsidRDefault="000C5640" w:rsidP="00DB4D87">
            <w:pPr>
              <w:spacing w:after="0" w:line="240" w:lineRule="auto"/>
              <w:rPr>
                <w:rFonts w:eastAsia="Times New Roman"/>
                <w:sz w:val="24"/>
                <w:szCs w:val="24"/>
              </w:rPr>
            </w:pPr>
          </w:p>
        </w:tc>
        <w:tc>
          <w:tcPr>
            <w:tcW w:w="3766" w:type="dxa"/>
            <w:gridSpan w:val="2"/>
            <w:tcBorders>
              <w:top w:val="nil"/>
              <w:left w:val="nil"/>
              <w:bottom w:val="single" w:sz="4" w:space="0" w:color="auto"/>
              <w:right w:val="nil"/>
            </w:tcBorders>
            <w:shd w:val="clear" w:color="auto" w:fill="auto"/>
            <w:noWrap/>
            <w:vAlign w:val="bottom"/>
            <w:hideMark/>
          </w:tcPr>
          <w:p w14:paraId="5E13E35E" w14:textId="77777777" w:rsidR="000C5640" w:rsidRPr="005527FA" w:rsidRDefault="000C5640" w:rsidP="00DB4D87">
            <w:pPr>
              <w:spacing w:after="0" w:line="240" w:lineRule="auto"/>
              <w:jc w:val="center"/>
              <w:rPr>
                <w:rFonts w:eastAsia="Times New Roman"/>
                <w:color w:val="000000"/>
              </w:rPr>
            </w:pPr>
            <w:r w:rsidRPr="005527FA">
              <w:rPr>
                <w:rFonts w:eastAsia="Times New Roman"/>
                <w:color w:val="000000"/>
              </w:rPr>
              <w:t>Detroit</w:t>
            </w:r>
          </w:p>
        </w:tc>
        <w:tc>
          <w:tcPr>
            <w:tcW w:w="271" w:type="dxa"/>
            <w:tcBorders>
              <w:top w:val="nil"/>
              <w:left w:val="nil"/>
              <w:right w:val="nil"/>
            </w:tcBorders>
            <w:shd w:val="clear" w:color="auto" w:fill="auto"/>
            <w:noWrap/>
            <w:vAlign w:val="bottom"/>
            <w:hideMark/>
          </w:tcPr>
          <w:p w14:paraId="3C0672C0" w14:textId="77777777" w:rsidR="000C5640" w:rsidRPr="005527FA" w:rsidRDefault="000C5640" w:rsidP="00DB4D87">
            <w:pPr>
              <w:spacing w:after="0" w:line="240" w:lineRule="auto"/>
              <w:jc w:val="center"/>
              <w:rPr>
                <w:rFonts w:eastAsia="Times New Roman"/>
                <w:color w:val="000000"/>
              </w:rPr>
            </w:pPr>
          </w:p>
        </w:tc>
        <w:tc>
          <w:tcPr>
            <w:tcW w:w="5773" w:type="dxa"/>
            <w:gridSpan w:val="2"/>
            <w:tcBorders>
              <w:top w:val="nil"/>
              <w:left w:val="nil"/>
              <w:bottom w:val="single" w:sz="4" w:space="0" w:color="auto"/>
              <w:right w:val="nil"/>
            </w:tcBorders>
            <w:shd w:val="clear" w:color="auto" w:fill="auto"/>
            <w:noWrap/>
            <w:vAlign w:val="bottom"/>
            <w:hideMark/>
          </w:tcPr>
          <w:p w14:paraId="5E6D1547" w14:textId="77777777" w:rsidR="000C5640" w:rsidRPr="005527FA" w:rsidRDefault="000C5640" w:rsidP="00DB4D87">
            <w:pPr>
              <w:spacing w:after="0" w:line="240" w:lineRule="auto"/>
              <w:jc w:val="center"/>
              <w:rPr>
                <w:rFonts w:eastAsia="Times New Roman"/>
                <w:color w:val="000000"/>
              </w:rPr>
            </w:pPr>
            <w:r w:rsidRPr="005527FA">
              <w:rPr>
                <w:rFonts w:eastAsia="Times New Roman"/>
                <w:color w:val="000000"/>
              </w:rPr>
              <w:t>Chicago</w:t>
            </w:r>
          </w:p>
        </w:tc>
      </w:tr>
      <w:tr w:rsidR="000C5640" w:rsidRPr="005527FA" w14:paraId="47D03CDA" w14:textId="77777777" w:rsidTr="00DB4D87">
        <w:trPr>
          <w:trHeight w:val="330"/>
        </w:trPr>
        <w:tc>
          <w:tcPr>
            <w:tcW w:w="990" w:type="dxa"/>
            <w:tcBorders>
              <w:top w:val="nil"/>
              <w:left w:val="nil"/>
              <w:bottom w:val="single" w:sz="4" w:space="0" w:color="auto"/>
              <w:right w:val="nil"/>
            </w:tcBorders>
            <w:shd w:val="clear" w:color="auto" w:fill="auto"/>
            <w:noWrap/>
            <w:vAlign w:val="bottom"/>
            <w:hideMark/>
          </w:tcPr>
          <w:p w14:paraId="47171660"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 </w:t>
            </w:r>
          </w:p>
        </w:tc>
        <w:tc>
          <w:tcPr>
            <w:tcW w:w="1013" w:type="dxa"/>
            <w:tcBorders>
              <w:top w:val="nil"/>
              <w:left w:val="nil"/>
              <w:bottom w:val="single" w:sz="4" w:space="0" w:color="auto"/>
              <w:right w:val="nil"/>
            </w:tcBorders>
            <w:shd w:val="clear" w:color="auto" w:fill="auto"/>
            <w:noWrap/>
            <w:vAlign w:val="bottom"/>
            <w:hideMark/>
          </w:tcPr>
          <w:p w14:paraId="5BC2432E" w14:textId="77777777" w:rsidR="000C5640" w:rsidRPr="005527FA" w:rsidRDefault="000C5640" w:rsidP="00DB4D87">
            <w:pPr>
              <w:spacing w:after="0" w:line="240" w:lineRule="auto"/>
              <w:jc w:val="center"/>
              <w:rPr>
                <w:rFonts w:eastAsia="Times New Roman"/>
                <w:color w:val="000000"/>
              </w:rPr>
            </w:pPr>
            <w:r w:rsidRPr="005527FA">
              <w:rPr>
                <w:rFonts w:eastAsia="Times New Roman"/>
                <w:color w:val="000000"/>
              </w:rPr>
              <w:t>EC</w:t>
            </w:r>
          </w:p>
        </w:tc>
        <w:tc>
          <w:tcPr>
            <w:tcW w:w="2753" w:type="dxa"/>
            <w:tcBorders>
              <w:top w:val="nil"/>
              <w:left w:val="nil"/>
              <w:bottom w:val="single" w:sz="4" w:space="0" w:color="auto"/>
              <w:right w:val="nil"/>
            </w:tcBorders>
            <w:shd w:val="clear" w:color="auto" w:fill="auto"/>
            <w:noWrap/>
            <w:vAlign w:val="bottom"/>
            <w:hideMark/>
          </w:tcPr>
          <w:p w14:paraId="4698218A" w14:textId="77777777" w:rsidR="000C5640" w:rsidRPr="005527FA" w:rsidRDefault="000C5640" w:rsidP="00DB4D87">
            <w:pPr>
              <w:spacing w:after="0" w:line="240" w:lineRule="auto"/>
              <w:jc w:val="center"/>
              <w:rPr>
                <w:rFonts w:eastAsia="Times New Roman"/>
                <w:color w:val="000000"/>
              </w:rPr>
            </w:pPr>
            <w:r w:rsidRPr="005527FA">
              <w:rPr>
                <w:rFonts w:eastAsia="Times New Roman"/>
                <w:color w:val="000000"/>
              </w:rPr>
              <w:t>OC</w:t>
            </w:r>
          </w:p>
        </w:tc>
        <w:tc>
          <w:tcPr>
            <w:tcW w:w="271" w:type="dxa"/>
            <w:tcBorders>
              <w:top w:val="nil"/>
              <w:left w:val="nil"/>
              <w:bottom w:val="single" w:sz="4" w:space="0" w:color="auto"/>
              <w:right w:val="nil"/>
            </w:tcBorders>
            <w:shd w:val="clear" w:color="auto" w:fill="auto"/>
            <w:noWrap/>
            <w:vAlign w:val="bottom"/>
            <w:hideMark/>
          </w:tcPr>
          <w:p w14:paraId="554B7F34" w14:textId="77777777" w:rsidR="000C5640" w:rsidRPr="005527FA" w:rsidRDefault="000C5640" w:rsidP="00DB4D87">
            <w:pPr>
              <w:spacing w:after="0" w:line="240" w:lineRule="auto"/>
              <w:jc w:val="center"/>
              <w:rPr>
                <w:rFonts w:eastAsia="Times New Roman"/>
                <w:color w:val="000000"/>
              </w:rPr>
            </w:pPr>
          </w:p>
        </w:tc>
        <w:tc>
          <w:tcPr>
            <w:tcW w:w="3020" w:type="dxa"/>
            <w:tcBorders>
              <w:top w:val="nil"/>
              <w:left w:val="nil"/>
              <w:bottom w:val="single" w:sz="4" w:space="0" w:color="auto"/>
              <w:right w:val="nil"/>
            </w:tcBorders>
            <w:shd w:val="clear" w:color="auto" w:fill="auto"/>
            <w:noWrap/>
            <w:vAlign w:val="bottom"/>
            <w:hideMark/>
          </w:tcPr>
          <w:p w14:paraId="4C5BC016" w14:textId="77777777" w:rsidR="000C5640" w:rsidRPr="005527FA" w:rsidRDefault="000C5640" w:rsidP="00DB4D87">
            <w:pPr>
              <w:spacing w:after="0" w:line="240" w:lineRule="auto"/>
              <w:jc w:val="center"/>
              <w:rPr>
                <w:rFonts w:eastAsia="Times New Roman"/>
                <w:color w:val="000000"/>
              </w:rPr>
            </w:pPr>
            <w:r w:rsidRPr="005527FA">
              <w:rPr>
                <w:rFonts w:eastAsia="Times New Roman"/>
                <w:color w:val="000000"/>
              </w:rPr>
              <w:t>EC</w:t>
            </w:r>
          </w:p>
        </w:tc>
        <w:tc>
          <w:tcPr>
            <w:tcW w:w="2753" w:type="dxa"/>
            <w:tcBorders>
              <w:top w:val="nil"/>
              <w:left w:val="nil"/>
              <w:bottom w:val="single" w:sz="4" w:space="0" w:color="auto"/>
              <w:right w:val="nil"/>
            </w:tcBorders>
            <w:shd w:val="clear" w:color="auto" w:fill="auto"/>
            <w:noWrap/>
            <w:vAlign w:val="bottom"/>
            <w:hideMark/>
          </w:tcPr>
          <w:p w14:paraId="76E4EFCB" w14:textId="77777777" w:rsidR="000C5640" w:rsidRPr="005527FA" w:rsidRDefault="000C5640" w:rsidP="00DB4D87">
            <w:pPr>
              <w:spacing w:after="0" w:line="240" w:lineRule="auto"/>
              <w:jc w:val="center"/>
              <w:rPr>
                <w:rFonts w:eastAsia="Times New Roman"/>
                <w:color w:val="000000"/>
              </w:rPr>
            </w:pPr>
            <w:r w:rsidRPr="005527FA">
              <w:rPr>
                <w:rFonts w:eastAsia="Times New Roman"/>
                <w:color w:val="000000"/>
              </w:rPr>
              <w:t>OC</w:t>
            </w:r>
          </w:p>
        </w:tc>
      </w:tr>
      <w:tr w:rsidR="000C5640" w:rsidRPr="005527FA" w14:paraId="2FA47C81" w14:textId="77777777" w:rsidTr="00DB4D87">
        <w:trPr>
          <w:trHeight w:val="1376"/>
        </w:trPr>
        <w:tc>
          <w:tcPr>
            <w:tcW w:w="990" w:type="dxa"/>
            <w:tcBorders>
              <w:top w:val="nil"/>
              <w:left w:val="nil"/>
              <w:bottom w:val="nil"/>
              <w:right w:val="nil"/>
            </w:tcBorders>
            <w:shd w:val="clear" w:color="auto" w:fill="auto"/>
            <w:vAlign w:val="center"/>
            <w:hideMark/>
          </w:tcPr>
          <w:p w14:paraId="1ABB45A6"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Outliers</w:t>
            </w:r>
            <w:r w:rsidRPr="005527FA">
              <w:rPr>
                <w:rFonts w:eastAsia="Times New Roman"/>
                <w:color w:val="000000"/>
              </w:rPr>
              <w:br/>
              <w:t>Deleted</w:t>
            </w:r>
          </w:p>
        </w:tc>
        <w:tc>
          <w:tcPr>
            <w:tcW w:w="1013" w:type="dxa"/>
            <w:tcBorders>
              <w:top w:val="nil"/>
              <w:left w:val="nil"/>
              <w:bottom w:val="nil"/>
              <w:right w:val="nil"/>
            </w:tcBorders>
            <w:shd w:val="clear" w:color="auto" w:fill="auto"/>
            <w:noWrap/>
            <w:vAlign w:val="center"/>
            <w:hideMark/>
          </w:tcPr>
          <w:p w14:paraId="1D6BAB9A" w14:textId="77777777" w:rsidR="000C5640" w:rsidRPr="005527FA" w:rsidRDefault="000C5640" w:rsidP="00A21AF9">
            <w:pPr>
              <w:spacing w:after="0" w:line="240" w:lineRule="auto"/>
              <w:jc w:val="center"/>
              <w:rPr>
                <w:rFonts w:eastAsia="Times New Roman"/>
                <w:color w:val="000000"/>
              </w:rPr>
            </w:pPr>
            <w:r w:rsidRPr="005527FA">
              <w:rPr>
                <w:rFonts w:eastAsia="Times New Roman"/>
                <w:color w:val="000000"/>
              </w:rPr>
              <w:t>none</w:t>
            </w:r>
          </w:p>
        </w:tc>
        <w:tc>
          <w:tcPr>
            <w:tcW w:w="2753" w:type="dxa"/>
            <w:tcBorders>
              <w:top w:val="single" w:sz="4" w:space="0" w:color="auto"/>
              <w:left w:val="nil"/>
              <w:bottom w:val="nil"/>
              <w:right w:val="nil"/>
            </w:tcBorders>
            <w:shd w:val="clear" w:color="auto" w:fill="auto"/>
            <w:vAlign w:val="center"/>
            <w:hideMark/>
          </w:tcPr>
          <w:p w14:paraId="46A2F28F" w14:textId="77777777" w:rsidR="00283254" w:rsidRPr="005527FA" w:rsidRDefault="000C5640" w:rsidP="00A21AF9">
            <w:pPr>
              <w:spacing w:after="0" w:line="240" w:lineRule="auto"/>
              <w:rPr>
                <w:rFonts w:eastAsia="Times New Roman"/>
                <w:color w:val="000000"/>
              </w:rPr>
            </w:pPr>
            <w:r w:rsidRPr="005527FA">
              <w:rPr>
                <w:rFonts w:eastAsia="Times New Roman"/>
                <w:color w:val="000000"/>
              </w:rPr>
              <w:t>2009</w:t>
            </w:r>
            <w:r w:rsidR="00BA3B47" w:rsidRPr="005527FA">
              <w:rPr>
                <w:rFonts w:eastAsia="Times New Roman"/>
                <w:color w:val="000000"/>
              </w:rPr>
              <w:t>/7/24</w:t>
            </w:r>
            <w:r w:rsidR="00694D63" w:rsidRPr="005527FA">
              <w:rPr>
                <w:rFonts w:eastAsia="Times New Roman"/>
                <w:color w:val="000000"/>
              </w:rPr>
              <w:t xml:space="preserve">: </w:t>
            </w:r>
            <w:r w:rsidRPr="005527FA">
              <w:rPr>
                <w:rFonts w:eastAsia="Times New Roman"/>
                <w:color w:val="000000"/>
              </w:rPr>
              <w:t>OC</w:t>
            </w:r>
            <w:r w:rsidRPr="005527FA">
              <w:rPr>
                <w:rFonts w:eastAsia="Times New Roman"/>
                <w:color w:val="000000"/>
                <w:vertAlign w:val="subscript"/>
              </w:rPr>
              <w:t>MET</w:t>
            </w:r>
            <w:r w:rsidRPr="005527FA">
              <w:rPr>
                <w:rFonts w:eastAsia="Times New Roman"/>
                <w:color w:val="000000"/>
              </w:rPr>
              <w:t xml:space="preserve"> </w:t>
            </w:r>
            <w:r w:rsidR="00283254" w:rsidRPr="005527FA">
              <w:rPr>
                <w:rFonts w:eastAsia="Times New Roman"/>
                <w:color w:val="000000"/>
              </w:rPr>
              <w:t xml:space="preserve">= </w:t>
            </w:r>
            <w:r w:rsidRPr="005527FA">
              <w:rPr>
                <w:rFonts w:eastAsia="Times New Roman"/>
                <w:color w:val="000000"/>
              </w:rPr>
              <w:t>8.230, OC</w:t>
            </w:r>
            <w:r w:rsidRPr="005527FA">
              <w:rPr>
                <w:rFonts w:eastAsia="Times New Roman"/>
                <w:color w:val="000000"/>
                <w:vertAlign w:val="subscript"/>
              </w:rPr>
              <w:t>URG</w:t>
            </w:r>
            <w:r w:rsidRPr="005527FA">
              <w:rPr>
                <w:rFonts w:eastAsia="Times New Roman"/>
                <w:color w:val="000000"/>
              </w:rPr>
              <w:t xml:space="preserve"> </w:t>
            </w:r>
            <w:r w:rsidR="00283254" w:rsidRPr="005527FA">
              <w:rPr>
                <w:rFonts w:eastAsia="Times New Roman"/>
                <w:color w:val="000000"/>
              </w:rPr>
              <w:t xml:space="preserve">= </w:t>
            </w:r>
            <w:r w:rsidRPr="005527FA">
              <w:rPr>
                <w:rFonts w:eastAsia="Times New Roman"/>
                <w:color w:val="000000"/>
              </w:rPr>
              <w:t xml:space="preserve">2.146  </w:t>
            </w:r>
          </w:p>
          <w:p w14:paraId="744039F4" w14:textId="77777777" w:rsidR="00283254" w:rsidRPr="005527FA" w:rsidRDefault="00283254" w:rsidP="00A21AF9">
            <w:pPr>
              <w:spacing w:after="0" w:line="240" w:lineRule="auto"/>
              <w:rPr>
                <w:rFonts w:eastAsia="Times New Roman"/>
                <w:color w:val="000000"/>
              </w:rPr>
            </w:pPr>
          </w:p>
          <w:p w14:paraId="5EFC35F5" w14:textId="77777777" w:rsidR="000C5640" w:rsidRPr="005527FA" w:rsidRDefault="000C5640" w:rsidP="00A21AF9">
            <w:pPr>
              <w:spacing w:after="0" w:line="240" w:lineRule="auto"/>
              <w:rPr>
                <w:rFonts w:eastAsia="Times New Roman"/>
                <w:color w:val="000000"/>
              </w:rPr>
            </w:pPr>
            <w:r w:rsidRPr="005527FA">
              <w:rPr>
                <w:rFonts w:eastAsia="Times New Roman"/>
                <w:color w:val="000000"/>
              </w:rPr>
              <w:t>2009</w:t>
            </w:r>
            <w:r w:rsidR="00BA3B47" w:rsidRPr="005527FA">
              <w:rPr>
                <w:rFonts w:eastAsia="Times New Roman"/>
                <w:color w:val="000000"/>
              </w:rPr>
              <w:t>/11/9</w:t>
            </w:r>
            <w:r w:rsidR="00283254" w:rsidRPr="005527FA">
              <w:rPr>
                <w:rFonts w:eastAsia="Times New Roman"/>
                <w:color w:val="000000"/>
              </w:rPr>
              <w:t xml:space="preserve">: </w:t>
            </w:r>
            <w:r w:rsidRPr="005527FA">
              <w:rPr>
                <w:rFonts w:eastAsia="Times New Roman"/>
                <w:color w:val="000000"/>
              </w:rPr>
              <w:t>OC</w:t>
            </w:r>
            <w:r w:rsidRPr="005527FA">
              <w:rPr>
                <w:rFonts w:eastAsia="Times New Roman"/>
                <w:color w:val="000000"/>
                <w:vertAlign w:val="subscript"/>
              </w:rPr>
              <w:t>MET</w:t>
            </w:r>
            <w:r w:rsidRPr="005527FA">
              <w:rPr>
                <w:rFonts w:eastAsia="Times New Roman"/>
                <w:color w:val="000000"/>
              </w:rPr>
              <w:t xml:space="preserve"> </w:t>
            </w:r>
            <w:r w:rsidR="00BA3B47" w:rsidRPr="005527FA">
              <w:rPr>
                <w:rFonts w:eastAsia="Times New Roman"/>
                <w:color w:val="000000"/>
              </w:rPr>
              <w:t xml:space="preserve">= </w:t>
            </w:r>
            <w:r w:rsidRPr="005527FA">
              <w:rPr>
                <w:rFonts w:eastAsia="Times New Roman"/>
                <w:color w:val="000000"/>
              </w:rPr>
              <w:t>1.369, OC</w:t>
            </w:r>
            <w:r w:rsidRPr="005527FA">
              <w:rPr>
                <w:rFonts w:eastAsia="Times New Roman"/>
                <w:color w:val="000000"/>
                <w:vertAlign w:val="subscript"/>
              </w:rPr>
              <w:t>URG</w:t>
            </w:r>
            <w:r w:rsidRPr="005527FA">
              <w:rPr>
                <w:rFonts w:eastAsia="Times New Roman"/>
                <w:color w:val="000000"/>
              </w:rPr>
              <w:t xml:space="preserve"> </w:t>
            </w:r>
            <w:r w:rsidR="00BA3B47" w:rsidRPr="005527FA">
              <w:rPr>
                <w:rFonts w:eastAsia="Times New Roman"/>
                <w:color w:val="000000"/>
              </w:rPr>
              <w:t xml:space="preserve">= </w:t>
            </w:r>
            <w:r w:rsidRPr="005527FA">
              <w:rPr>
                <w:rFonts w:eastAsia="Times New Roman"/>
                <w:color w:val="000000"/>
              </w:rPr>
              <w:t>6.107</w:t>
            </w:r>
          </w:p>
        </w:tc>
        <w:tc>
          <w:tcPr>
            <w:tcW w:w="271" w:type="dxa"/>
            <w:tcBorders>
              <w:top w:val="single" w:sz="4" w:space="0" w:color="auto"/>
              <w:left w:val="nil"/>
              <w:bottom w:val="nil"/>
              <w:right w:val="nil"/>
            </w:tcBorders>
            <w:shd w:val="clear" w:color="auto" w:fill="auto"/>
            <w:noWrap/>
            <w:vAlign w:val="center"/>
            <w:hideMark/>
          </w:tcPr>
          <w:p w14:paraId="0CAEDCA3" w14:textId="77777777" w:rsidR="000C5640" w:rsidRPr="005527FA" w:rsidRDefault="000C5640" w:rsidP="00DB4D87">
            <w:pPr>
              <w:spacing w:after="0" w:line="240" w:lineRule="auto"/>
              <w:rPr>
                <w:rFonts w:eastAsia="Times New Roman"/>
                <w:color w:val="000000"/>
              </w:rPr>
            </w:pPr>
          </w:p>
        </w:tc>
        <w:tc>
          <w:tcPr>
            <w:tcW w:w="3020" w:type="dxa"/>
            <w:tcBorders>
              <w:top w:val="nil"/>
              <w:left w:val="nil"/>
              <w:bottom w:val="nil"/>
              <w:right w:val="nil"/>
            </w:tcBorders>
            <w:shd w:val="clear" w:color="auto" w:fill="auto"/>
            <w:vAlign w:val="center"/>
            <w:hideMark/>
          </w:tcPr>
          <w:p w14:paraId="2B530A85" w14:textId="77777777" w:rsidR="006A1B39" w:rsidRPr="005527FA" w:rsidRDefault="000C5640" w:rsidP="00A21AF9">
            <w:pPr>
              <w:spacing w:after="0" w:line="240" w:lineRule="auto"/>
              <w:rPr>
                <w:rFonts w:eastAsia="Times New Roman"/>
                <w:color w:val="000000"/>
              </w:rPr>
            </w:pPr>
            <w:r w:rsidRPr="005527FA">
              <w:rPr>
                <w:rFonts w:eastAsia="Times New Roman"/>
                <w:color w:val="000000"/>
              </w:rPr>
              <w:t>2009/05/1,</w:t>
            </w:r>
            <w:r w:rsidR="008C6889" w:rsidRPr="005527FA">
              <w:rPr>
                <w:rFonts w:eastAsia="Times New Roman"/>
                <w:color w:val="000000"/>
              </w:rPr>
              <w:t xml:space="preserve"> </w:t>
            </w:r>
            <w:r w:rsidRPr="005527FA">
              <w:rPr>
                <w:rFonts w:eastAsia="Times New Roman"/>
                <w:color w:val="000000"/>
              </w:rPr>
              <w:t>7,</w:t>
            </w:r>
            <w:r w:rsidR="008C6889" w:rsidRPr="005527FA">
              <w:rPr>
                <w:rFonts w:eastAsia="Times New Roman"/>
                <w:color w:val="000000"/>
              </w:rPr>
              <w:t xml:space="preserve"> </w:t>
            </w:r>
            <w:r w:rsidRPr="005527FA">
              <w:rPr>
                <w:rFonts w:eastAsia="Times New Roman"/>
                <w:color w:val="000000"/>
              </w:rPr>
              <w:t>10,</w:t>
            </w:r>
            <w:r w:rsidR="008C6889" w:rsidRPr="005527FA">
              <w:rPr>
                <w:rFonts w:eastAsia="Times New Roman"/>
                <w:color w:val="000000"/>
              </w:rPr>
              <w:t xml:space="preserve"> </w:t>
            </w:r>
            <w:r w:rsidRPr="005527FA">
              <w:rPr>
                <w:rFonts w:eastAsia="Times New Roman"/>
                <w:color w:val="000000"/>
              </w:rPr>
              <w:t>13,</w:t>
            </w:r>
            <w:r w:rsidR="008C6889" w:rsidRPr="005527FA">
              <w:rPr>
                <w:rFonts w:eastAsia="Times New Roman"/>
                <w:color w:val="000000"/>
              </w:rPr>
              <w:t xml:space="preserve"> </w:t>
            </w:r>
            <w:r w:rsidRPr="005527FA">
              <w:rPr>
                <w:rFonts w:eastAsia="Times New Roman"/>
                <w:color w:val="000000"/>
              </w:rPr>
              <w:t>25 and 2009/6/6</w:t>
            </w:r>
            <w:r w:rsidR="00283254" w:rsidRPr="005527FA">
              <w:rPr>
                <w:rFonts w:eastAsia="Times New Roman"/>
                <w:color w:val="000000"/>
              </w:rPr>
              <w:t xml:space="preserve">: </w:t>
            </w:r>
            <w:r w:rsidRPr="005527FA">
              <w:rPr>
                <w:rFonts w:eastAsia="Times New Roman"/>
                <w:color w:val="000000"/>
              </w:rPr>
              <w:t>EC</w:t>
            </w:r>
            <w:r w:rsidRPr="005527FA">
              <w:rPr>
                <w:rFonts w:eastAsia="Times New Roman"/>
                <w:color w:val="000000"/>
                <w:vertAlign w:val="subscript"/>
              </w:rPr>
              <w:t>MET</w:t>
            </w:r>
            <w:r w:rsidRPr="005527FA">
              <w:rPr>
                <w:rFonts w:eastAsia="Times New Roman"/>
                <w:color w:val="000000"/>
              </w:rPr>
              <w:t xml:space="preserve"> = 0.11115 (after blank correction) and EC</w:t>
            </w:r>
            <w:r w:rsidRPr="005527FA">
              <w:rPr>
                <w:rFonts w:eastAsia="Times New Roman"/>
                <w:color w:val="000000"/>
                <w:vertAlign w:val="subscript"/>
              </w:rPr>
              <w:t>URG</w:t>
            </w:r>
            <w:r w:rsidRPr="005527FA">
              <w:rPr>
                <w:rFonts w:eastAsia="Times New Roman"/>
                <w:color w:val="000000"/>
              </w:rPr>
              <w:t xml:space="preserve"> </w:t>
            </w:r>
            <w:r w:rsidR="00283254" w:rsidRPr="005527FA">
              <w:rPr>
                <w:rFonts w:eastAsia="Times New Roman"/>
                <w:color w:val="000000"/>
              </w:rPr>
              <w:t xml:space="preserve">varied </w:t>
            </w:r>
            <w:r w:rsidRPr="005527FA">
              <w:rPr>
                <w:rFonts w:eastAsia="Times New Roman"/>
                <w:color w:val="000000"/>
              </w:rPr>
              <w:t xml:space="preserve">by </w:t>
            </w:r>
            <w:r w:rsidR="00283254" w:rsidRPr="005527FA">
              <w:rPr>
                <w:rFonts w:eastAsia="Times New Roman"/>
                <w:color w:val="000000"/>
              </w:rPr>
              <w:t>±</w:t>
            </w:r>
            <w:r w:rsidR="006A1B39" w:rsidRPr="005527FA">
              <w:rPr>
                <w:rFonts w:eastAsia="Times New Roman"/>
                <w:color w:val="000000"/>
              </w:rPr>
              <w:t>0.1</w:t>
            </w:r>
            <w:r w:rsidRPr="005527FA">
              <w:rPr>
                <w:rFonts w:eastAsia="Times New Roman"/>
                <w:color w:val="000000"/>
              </w:rPr>
              <w:t xml:space="preserve">.  </w:t>
            </w:r>
          </w:p>
          <w:p w14:paraId="2BC757BA" w14:textId="77777777" w:rsidR="006A1B39" w:rsidRPr="005527FA" w:rsidRDefault="006A1B39" w:rsidP="00A21AF9">
            <w:pPr>
              <w:spacing w:after="0" w:line="240" w:lineRule="auto"/>
              <w:rPr>
                <w:rFonts w:eastAsia="Times New Roman"/>
                <w:color w:val="000000"/>
              </w:rPr>
            </w:pPr>
          </w:p>
          <w:p w14:paraId="197D3205" w14:textId="77777777" w:rsidR="000C5640" w:rsidRPr="005527FA" w:rsidRDefault="000C5640" w:rsidP="00A21AF9">
            <w:pPr>
              <w:spacing w:after="0" w:line="240" w:lineRule="auto"/>
              <w:rPr>
                <w:rFonts w:eastAsia="Times New Roman"/>
                <w:color w:val="000000"/>
              </w:rPr>
            </w:pPr>
            <w:r w:rsidRPr="005527FA">
              <w:rPr>
                <w:rFonts w:eastAsia="Times New Roman"/>
                <w:color w:val="000000"/>
              </w:rPr>
              <w:t>2010/2/1,19</w:t>
            </w:r>
            <w:r w:rsidR="00283254" w:rsidRPr="005527FA">
              <w:rPr>
                <w:rFonts w:eastAsia="Times New Roman"/>
                <w:color w:val="000000"/>
              </w:rPr>
              <w:t xml:space="preserve">: </w:t>
            </w:r>
            <w:r w:rsidRPr="005527FA">
              <w:rPr>
                <w:rFonts w:eastAsia="Times New Roman"/>
                <w:color w:val="000000"/>
              </w:rPr>
              <w:t>EC</w:t>
            </w:r>
            <w:r w:rsidRPr="005527FA">
              <w:rPr>
                <w:rFonts w:eastAsia="Times New Roman"/>
                <w:color w:val="000000"/>
                <w:vertAlign w:val="subscript"/>
              </w:rPr>
              <w:t>MET</w:t>
            </w:r>
            <w:r w:rsidRPr="005527FA">
              <w:rPr>
                <w:rFonts w:eastAsia="Times New Roman"/>
                <w:color w:val="000000"/>
              </w:rPr>
              <w:t xml:space="preserve"> &gt; 1.7 and EC</w:t>
            </w:r>
            <w:r w:rsidRPr="005527FA">
              <w:rPr>
                <w:rFonts w:eastAsia="Times New Roman"/>
                <w:color w:val="000000"/>
                <w:vertAlign w:val="subscript"/>
              </w:rPr>
              <w:t>URG</w:t>
            </w:r>
            <w:r w:rsidRPr="005527FA">
              <w:rPr>
                <w:rFonts w:eastAsia="Times New Roman"/>
                <w:color w:val="000000"/>
              </w:rPr>
              <w:t xml:space="preserve"> &lt; 0.9</w:t>
            </w:r>
          </w:p>
        </w:tc>
        <w:tc>
          <w:tcPr>
            <w:tcW w:w="2753" w:type="dxa"/>
            <w:tcBorders>
              <w:top w:val="nil"/>
              <w:left w:val="nil"/>
              <w:bottom w:val="nil"/>
              <w:right w:val="nil"/>
            </w:tcBorders>
            <w:shd w:val="clear" w:color="auto" w:fill="auto"/>
            <w:noWrap/>
            <w:vAlign w:val="center"/>
            <w:hideMark/>
          </w:tcPr>
          <w:p w14:paraId="72F4AD2D" w14:textId="77777777" w:rsidR="000C5640" w:rsidRPr="005527FA" w:rsidRDefault="000C5640" w:rsidP="00A21AF9">
            <w:pPr>
              <w:spacing w:after="0" w:line="240" w:lineRule="auto"/>
              <w:rPr>
                <w:rFonts w:eastAsia="Times New Roman"/>
                <w:color w:val="000000"/>
              </w:rPr>
            </w:pPr>
            <w:r w:rsidRPr="005527FA">
              <w:rPr>
                <w:rFonts w:eastAsia="Times New Roman"/>
                <w:color w:val="000000"/>
              </w:rPr>
              <w:t>2009</w:t>
            </w:r>
            <w:r w:rsidR="00BA3B47" w:rsidRPr="005527FA">
              <w:rPr>
                <w:rFonts w:eastAsia="Times New Roman"/>
                <w:color w:val="000000"/>
              </w:rPr>
              <w:t>/7/24</w:t>
            </w:r>
            <w:r w:rsidR="00694D63" w:rsidRPr="005527FA">
              <w:rPr>
                <w:rFonts w:eastAsia="Times New Roman"/>
                <w:color w:val="000000"/>
              </w:rPr>
              <w:t>: OC</w:t>
            </w:r>
            <w:r w:rsidR="00694D63" w:rsidRPr="005527FA">
              <w:rPr>
                <w:rFonts w:eastAsia="Times New Roman"/>
                <w:color w:val="000000"/>
                <w:vertAlign w:val="subscript"/>
              </w:rPr>
              <w:t>MET</w:t>
            </w:r>
            <w:r w:rsidRPr="005527FA">
              <w:rPr>
                <w:rFonts w:eastAsia="Times New Roman"/>
                <w:color w:val="000000"/>
              </w:rPr>
              <w:t xml:space="preserve"> = 10.311, </w:t>
            </w:r>
            <w:r w:rsidR="00694D63" w:rsidRPr="005527FA">
              <w:rPr>
                <w:rFonts w:eastAsia="Times New Roman"/>
                <w:color w:val="000000"/>
              </w:rPr>
              <w:t>OC</w:t>
            </w:r>
            <w:r w:rsidR="00694D63" w:rsidRPr="005527FA">
              <w:rPr>
                <w:rFonts w:eastAsia="Times New Roman"/>
                <w:color w:val="000000"/>
                <w:vertAlign w:val="subscript"/>
              </w:rPr>
              <w:t>URG</w:t>
            </w:r>
            <w:r w:rsidR="00694D63" w:rsidRPr="005527FA">
              <w:rPr>
                <w:rFonts w:eastAsia="Times New Roman"/>
                <w:color w:val="000000"/>
              </w:rPr>
              <w:t xml:space="preserve"> </w:t>
            </w:r>
            <w:r w:rsidRPr="005527FA">
              <w:rPr>
                <w:rFonts w:eastAsia="Times New Roman"/>
                <w:color w:val="000000"/>
              </w:rPr>
              <w:t>= 2.04</w:t>
            </w:r>
          </w:p>
        </w:tc>
      </w:tr>
      <w:tr w:rsidR="000C5640" w:rsidRPr="005527FA" w14:paraId="05C3C60B" w14:textId="77777777" w:rsidTr="00DB4D87">
        <w:trPr>
          <w:trHeight w:val="330"/>
        </w:trPr>
        <w:tc>
          <w:tcPr>
            <w:tcW w:w="990" w:type="dxa"/>
            <w:tcBorders>
              <w:top w:val="nil"/>
              <w:left w:val="nil"/>
              <w:bottom w:val="nil"/>
              <w:right w:val="nil"/>
            </w:tcBorders>
            <w:shd w:val="clear" w:color="auto" w:fill="auto"/>
            <w:noWrap/>
            <w:vAlign w:val="bottom"/>
            <w:hideMark/>
          </w:tcPr>
          <w:p w14:paraId="54491CBB"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Y</w:t>
            </w:r>
          </w:p>
        </w:tc>
        <w:tc>
          <w:tcPr>
            <w:tcW w:w="1013" w:type="dxa"/>
            <w:tcBorders>
              <w:top w:val="nil"/>
              <w:left w:val="nil"/>
              <w:bottom w:val="nil"/>
              <w:right w:val="nil"/>
            </w:tcBorders>
            <w:shd w:val="clear" w:color="auto" w:fill="auto"/>
            <w:noWrap/>
            <w:vAlign w:val="bottom"/>
            <w:hideMark/>
          </w:tcPr>
          <w:p w14:paraId="13E010C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0.77</w:t>
            </w:r>
          </w:p>
        </w:tc>
        <w:tc>
          <w:tcPr>
            <w:tcW w:w="2753" w:type="dxa"/>
            <w:tcBorders>
              <w:top w:val="nil"/>
              <w:left w:val="nil"/>
              <w:bottom w:val="nil"/>
              <w:right w:val="nil"/>
            </w:tcBorders>
            <w:shd w:val="clear" w:color="auto" w:fill="auto"/>
            <w:noWrap/>
            <w:vAlign w:val="bottom"/>
            <w:hideMark/>
          </w:tcPr>
          <w:p w14:paraId="15F113F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1.0333</w:t>
            </w:r>
          </w:p>
        </w:tc>
        <w:tc>
          <w:tcPr>
            <w:tcW w:w="271" w:type="dxa"/>
            <w:tcBorders>
              <w:top w:val="nil"/>
              <w:left w:val="nil"/>
              <w:bottom w:val="nil"/>
              <w:right w:val="nil"/>
            </w:tcBorders>
            <w:shd w:val="clear" w:color="auto" w:fill="auto"/>
            <w:noWrap/>
            <w:vAlign w:val="bottom"/>
            <w:hideMark/>
          </w:tcPr>
          <w:p w14:paraId="5C96B002" w14:textId="77777777" w:rsidR="000C5640" w:rsidRPr="005527FA" w:rsidRDefault="000C5640" w:rsidP="00DB4D87">
            <w:pPr>
              <w:spacing w:after="0" w:line="240" w:lineRule="auto"/>
              <w:jc w:val="right"/>
              <w:rPr>
                <w:rFonts w:eastAsia="Times New Roman"/>
                <w:color w:val="000000"/>
              </w:rPr>
            </w:pPr>
          </w:p>
        </w:tc>
        <w:tc>
          <w:tcPr>
            <w:tcW w:w="3020" w:type="dxa"/>
            <w:tcBorders>
              <w:top w:val="nil"/>
              <w:left w:val="nil"/>
              <w:bottom w:val="nil"/>
              <w:right w:val="nil"/>
            </w:tcBorders>
            <w:shd w:val="clear" w:color="auto" w:fill="auto"/>
            <w:noWrap/>
            <w:vAlign w:val="bottom"/>
            <w:hideMark/>
          </w:tcPr>
          <w:p w14:paraId="1BEB240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0.8668</w:t>
            </w:r>
          </w:p>
        </w:tc>
        <w:tc>
          <w:tcPr>
            <w:tcW w:w="2753" w:type="dxa"/>
            <w:tcBorders>
              <w:top w:val="nil"/>
              <w:left w:val="nil"/>
              <w:bottom w:val="nil"/>
              <w:right w:val="nil"/>
            </w:tcBorders>
            <w:shd w:val="clear" w:color="auto" w:fill="auto"/>
            <w:noWrap/>
            <w:vAlign w:val="bottom"/>
            <w:hideMark/>
          </w:tcPr>
          <w:p w14:paraId="26D2F312"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0.8645</w:t>
            </w:r>
          </w:p>
        </w:tc>
      </w:tr>
      <w:tr w:rsidR="000C5640" w:rsidRPr="005527FA" w14:paraId="49D53720" w14:textId="77777777" w:rsidTr="00DB4D87">
        <w:trPr>
          <w:trHeight w:val="330"/>
        </w:trPr>
        <w:tc>
          <w:tcPr>
            <w:tcW w:w="990" w:type="dxa"/>
            <w:tcBorders>
              <w:top w:val="nil"/>
              <w:left w:val="nil"/>
              <w:bottom w:val="nil"/>
              <w:right w:val="nil"/>
            </w:tcBorders>
            <w:shd w:val="clear" w:color="auto" w:fill="auto"/>
            <w:noWrap/>
            <w:vAlign w:val="bottom"/>
            <w:hideMark/>
          </w:tcPr>
          <w:p w14:paraId="429158EE"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artifact</w:t>
            </w:r>
          </w:p>
        </w:tc>
        <w:tc>
          <w:tcPr>
            <w:tcW w:w="1013" w:type="dxa"/>
            <w:tcBorders>
              <w:top w:val="nil"/>
              <w:left w:val="nil"/>
              <w:bottom w:val="nil"/>
              <w:right w:val="nil"/>
            </w:tcBorders>
            <w:shd w:val="clear" w:color="auto" w:fill="auto"/>
            <w:noWrap/>
            <w:vAlign w:val="bottom"/>
            <w:hideMark/>
          </w:tcPr>
          <w:p w14:paraId="5D0D807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0.13737</w:t>
            </w:r>
          </w:p>
        </w:tc>
        <w:tc>
          <w:tcPr>
            <w:tcW w:w="2753" w:type="dxa"/>
            <w:tcBorders>
              <w:top w:val="nil"/>
              <w:left w:val="nil"/>
              <w:bottom w:val="nil"/>
              <w:right w:val="nil"/>
            </w:tcBorders>
            <w:shd w:val="clear" w:color="auto" w:fill="auto"/>
            <w:noWrap/>
            <w:vAlign w:val="bottom"/>
            <w:hideMark/>
          </w:tcPr>
          <w:p w14:paraId="6A07606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0.12625</w:t>
            </w:r>
          </w:p>
        </w:tc>
        <w:tc>
          <w:tcPr>
            <w:tcW w:w="271" w:type="dxa"/>
            <w:tcBorders>
              <w:top w:val="nil"/>
              <w:left w:val="nil"/>
              <w:bottom w:val="nil"/>
              <w:right w:val="nil"/>
            </w:tcBorders>
            <w:shd w:val="clear" w:color="auto" w:fill="auto"/>
            <w:noWrap/>
            <w:vAlign w:val="bottom"/>
            <w:hideMark/>
          </w:tcPr>
          <w:p w14:paraId="380A2835" w14:textId="77777777" w:rsidR="000C5640" w:rsidRPr="005527FA" w:rsidRDefault="000C5640" w:rsidP="00DB4D87">
            <w:pPr>
              <w:spacing w:after="0" w:line="240" w:lineRule="auto"/>
              <w:jc w:val="right"/>
              <w:rPr>
                <w:rFonts w:eastAsia="Times New Roman"/>
                <w:color w:val="000000"/>
              </w:rPr>
            </w:pPr>
          </w:p>
        </w:tc>
        <w:tc>
          <w:tcPr>
            <w:tcW w:w="3020" w:type="dxa"/>
            <w:tcBorders>
              <w:top w:val="nil"/>
              <w:left w:val="nil"/>
              <w:bottom w:val="nil"/>
              <w:right w:val="nil"/>
            </w:tcBorders>
            <w:shd w:val="clear" w:color="auto" w:fill="auto"/>
            <w:noWrap/>
            <w:vAlign w:val="bottom"/>
            <w:hideMark/>
          </w:tcPr>
          <w:p w14:paraId="78B55C7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0.2338877</w:t>
            </w:r>
          </w:p>
        </w:tc>
        <w:tc>
          <w:tcPr>
            <w:tcW w:w="2753" w:type="dxa"/>
            <w:tcBorders>
              <w:top w:val="nil"/>
              <w:left w:val="nil"/>
              <w:bottom w:val="nil"/>
              <w:right w:val="nil"/>
            </w:tcBorders>
            <w:shd w:val="clear" w:color="auto" w:fill="auto"/>
            <w:noWrap/>
            <w:vAlign w:val="bottom"/>
            <w:hideMark/>
          </w:tcPr>
          <w:p w14:paraId="60A8E13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0.303</w:t>
            </w:r>
          </w:p>
        </w:tc>
      </w:tr>
      <w:tr w:rsidR="000C5640" w:rsidRPr="005527FA" w14:paraId="5168ABBE" w14:textId="77777777" w:rsidTr="00DB4D87">
        <w:trPr>
          <w:trHeight w:val="360"/>
        </w:trPr>
        <w:tc>
          <w:tcPr>
            <w:tcW w:w="990" w:type="dxa"/>
            <w:tcBorders>
              <w:top w:val="nil"/>
              <w:left w:val="nil"/>
              <w:bottom w:val="single" w:sz="4" w:space="0" w:color="auto"/>
              <w:right w:val="nil"/>
            </w:tcBorders>
            <w:shd w:val="clear" w:color="auto" w:fill="auto"/>
            <w:noWrap/>
            <w:vAlign w:val="bottom"/>
            <w:hideMark/>
          </w:tcPr>
          <w:p w14:paraId="13B0A44A"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R</w:t>
            </w:r>
            <w:r w:rsidRPr="005527FA">
              <w:rPr>
                <w:rFonts w:eastAsia="Times New Roman"/>
                <w:color w:val="000000"/>
                <w:vertAlign w:val="superscript"/>
              </w:rPr>
              <w:t>2</w:t>
            </w:r>
          </w:p>
        </w:tc>
        <w:tc>
          <w:tcPr>
            <w:tcW w:w="1013" w:type="dxa"/>
            <w:tcBorders>
              <w:top w:val="nil"/>
              <w:left w:val="nil"/>
              <w:bottom w:val="single" w:sz="4" w:space="0" w:color="auto"/>
              <w:right w:val="nil"/>
            </w:tcBorders>
            <w:shd w:val="clear" w:color="auto" w:fill="auto"/>
            <w:noWrap/>
            <w:vAlign w:val="bottom"/>
            <w:hideMark/>
          </w:tcPr>
          <w:p w14:paraId="7A9B604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0.578</w:t>
            </w:r>
          </w:p>
        </w:tc>
        <w:tc>
          <w:tcPr>
            <w:tcW w:w="2753" w:type="dxa"/>
            <w:tcBorders>
              <w:top w:val="nil"/>
              <w:left w:val="nil"/>
              <w:bottom w:val="single" w:sz="4" w:space="0" w:color="auto"/>
              <w:right w:val="nil"/>
            </w:tcBorders>
            <w:shd w:val="clear" w:color="auto" w:fill="auto"/>
            <w:noWrap/>
            <w:vAlign w:val="bottom"/>
            <w:hideMark/>
          </w:tcPr>
          <w:p w14:paraId="35CA7DB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0.7729</w:t>
            </w:r>
          </w:p>
        </w:tc>
        <w:tc>
          <w:tcPr>
            <w:tcW w:w="271" w:type="dxa"/>
            <w:tcBorders>
              <w:top w:val="nil"/>
              <w:left w:val="nil"/>
              <w:bottom w:val="single" w:sz="4" w:space="0" w:color="auto"/>
              <w:right w:val="nil"/>
            </w:tcBorders>
            <w:shd w:val="clear" w:color="auto" w:fill="auto"/>
            <w:noWrap/>
            <w:vAlign w:val="bottom"/>
            <w:hideMark/>
          </w:tcPr>
          <w:p w14:paraId="3446504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 </w:t>
            </w:r>
          </w:p>
        </w:tc>
        <w:tc>
          <w:tcPr>
            <w:tcW w:w="3020" w:type="dxa"/>
            <w:tcBorders>
              <w:top w:val="nil"/>
              <w:left w:val="nil"/>
              <w:bottom w:val="single" w:sz="4" w:space="0" w:color="auto"/>
              <w:right w:val="nil"/>
            </w:tcBorders>
            <w:shd w:val="clear" w:color="auto" w:fill="auto"/>
            <w:noWrap/>
            <w:vAlign w:val="bottom"/>
            <w:hideMark/>
          </w:tcPr>
          <w:p w14:paraId="088218A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0.6949</w:t>
            </w:r>
          </w:p>
        </w:tc>
        <w:tc>
          <w:tcPr>
            <w:tcW w:w="2753" w:type="dxa"/>
            <w:tcBorders>
              <w:top w:val="nil"/>
              <w:left w:val="nil"/>
              <w:bottom w:val="single" w:sz="4" w:space="0" w:color="auto"/>
              <w:right w:val="nil"/>
            </w:tcBorders>
            <w:shd w:val="clear" w:color="auto" w:fill="auto"/>
            <w:noWrap/>
            <w:vAlign w:val="bottom"/>
            <w:hideMark/>
          </w:tcPr>
          <w:p w14:paraId="01F93B68"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0.8518</w:t>
            </w:r>
          </w:p>
        </w:tc>
      </w:tr>
    </w:tbl>
    <w:p w14:paraId="37918340" w14:textId="77777777" w:rsidR="000C5640" w:rsidRPr="005527FA" w:rsidRDefault="000C5640" w:rsidP="00950B91">
      <w:pPr>
        <w:pStyle w:val="Heading3"/>
      </w:pPr>
      <w:r w:rsidRPr="005527FA">
        <w:br w:type="page"/>
      </w:r>
      <w:r w:rsidRPr="005527FA">
        <w:lastRenderedPageBreak/>
        <w:t>Table S6. Bootstrapped % of species mass at Detroit (200 bootstrapped runs, block size = 220, total samples = 1433)</w:t>
      </w:r>
    </w:p>
    <w:tbl>
      <w:tblPr>
        <w:tblW w:w="5758" w:type="dxa"/>
        <w:jc w:val="center"/>
        <w:tblLook w:val="04A0" w:firstRow="1" w:lastRow="0" w:firstColumn="1" w:lastColumn="0" w:noHBand="0" w:noVBand="1"/>
      </w:tblPr>
      <w:tblGrid>
        <w:gridCol w:w="986"/>
        <w:gridCol w:w="889"/>
        <w:gridCol w:w="827"/>
        <w:gridCol w:w="601"/>
        <w:gridCol w:w="608"/>
        <w:gridCol w:w="608"/>
        <w:gridCol w:w="711"/>
        <w:gridCol w:w="711"/>
      </w:tblGrid>
      <w:tr w:rsidR="000C5640" w:rsidRPr="005527FA" w14:paraId="2F659354" w14:textId="77777777" w:rsidTr="007402D2">
        <w:trPr>
          <w:trHeight w:val="299"/>
          <w:jc w:val="center"/>
        </w:trPr>
        <w:tc>
          <w:tcPr>
            <w:tcW w:w="986" w:type="dxa"/>
            <w:tcBorders>
              <w:top w:val="nil"/>
              <w:left w:val="nil"/>
              <w:right w:val="nil"/>
            </w:tcBorders>
            <w:shd w:val="clear" w:color="auto" w:fill="auto"/>
            <w:noWrap/>
            <w:vAlign w:val="bottom"/>
          </w:tcPr>
          <w:p w14:paraId="6464F5F4" w14:textId="77777777" w:rsidR="000C5640" w:rsidRPr="005527FA" w:rsidRDefault="000C5640" w:rsidP="00DB4D87">
            <w:pPr>
              <w:spacing w:after="0" w:line="240" w:lineRule="auto"/>
              <w:rPr>
                <w:rFonts w:eastAsia="Times New Roman"/>
                <w:color w:val="000000"/>
              </w:rPr>
            </w:pPr>
          </w:p>
        </w:tc>
        <w:tc>
          <w:tcPr>
            <w:tcW w:w="889" w:type="dxa"/>
            <w:tcBorders>
              <w:top w:val="nil"/>
              <w:left w:val="nil"/>
              <w:right w:val="nil"/>
            </w:tcBorders>
            <w:shd w:val="clear" w:color="auto" w:fill="auto"/>
            <w:noWrap/>
            <w:vAlign w:val="bottom"/>
          </w:tcPr>
          <w:p w14:paraId="103C8B54" w14:textId="77777777" w:rsidR="000C5640" w:rsidRPr="005527FA" w:rsidRDefault="000C5640" w:rsidP="00DB4D87">
            <w:pPr>
              <w:spacing w:after="0" w:line="240" w:lineRule="auto"/>
              <w:rPr>
                <w:rFonts w:eastAsia="Times New Roman"/>
                <w:color w:val="000000"/>
              </w:rPr>
            </w:pPr>
          </w:p>
        </w:tc>
        <w:tc>
          <w:tcPr>
            <w:tcW w:w="644" w:type="dxa"/>
            <w:tcBorders>
              <w:top w:val="nil"/>
              <w:left w:val="nil"/>
              <w:right w:val="nil"/>
            </w:tcBorders>
            <w:shd w:val="clear" w:color="auto" w:fill="auto"/>
            <w:noWrap/>
            <w:vAlign w:val="bottom"/>
          </w:tcPr>
          <w:p w14:paraId="7DB9C863" w14:textId="77777777" w:rsidR="000C5640" w:rsidRPr="005527FA" w:rsidRDefault="000C5640" w:rsidP="00DB4D87">
            <w:pPr>
              <w:spacing w:after="0" w:line="240" w:lineRule="auto"/>
              <w:rPr>
                <w:rFonts w:eastAsia="Times New Roman"/>
                <w:color w:val="000000"/>
              </w:rPr>
            </w:pPr>
          </w:p>
        </w:tc>
        <w:tc>
          <w:tcPr>
            <w:tcW w:w="3239" w:type="dxa"/>
            <w:gridSpan w:val="5"/>
            <w:tcBorders>
              <w:top w:val="nil"/>
              <w:left w:val="nil"/>
              <w:bottom w:val="single" w:sz="4" w:space="0" w:color="auto"/>
              <w:right w:val="nil"/>
            </w:tcBorders>
            <w:shd w:val="clear" w:color="auto" w:fill="auto"/>
            <w:noWrap/>
            <w:vAlign w:val="bottom"/>
          </w:tcPr>
          <w:p w14:paraId="5B498AFB" w14:textId="77777777" w:rsidR="000C5640" w:rsidRPr="005527FA" w:rsidRDefault="000C5640" w:rsidP="00DB4D87">
            <w:pPr>
              <w:spacing w:after="0" w:line="240" w:lineRule="auto"/>
              <w:jc w:val="center"/>
              <w:rPr>
                <w:rFonts w:eastAsia="Times New Roman"/>
                <w:color w:val="000000"/>
              </w:rPr>
            </w:pPr>
            <w:r w:rsidRPr="005527FA">
              <w:rPr>
                <w:rFonts w:eastAsia="Times New Roman"/>
                <w:color w:val="000000"/>
              </w:rPr>
              <w:t>Bootstrap Range</w:t>
            </w:r>
          </w:p>
        </w:tc>
      </w:tr>
      <w:tr w:rsidR="000C5640" w:rsidRPr="005527FA" w14:paraId="34AF88E1" w14:textId="77777777" w:rsidTr="007402D2">
        <w:trPr>
          <w:trHeight w:val="299"/>
          <w:jc w:val="center"/>
        </w:trPr>
        <w:tc>
          <w:tcPr>
            <w:tcW w:w="986" w:type="dxa"/>
            <w:tcBorders>
              <w:left w:val="nil"/>
              <w:bottom w:val="single" w:sz="4" w:space="0" w:color="auto"/>
              <w:right w:val="nil"/>
            </w:tcBorders>
            <w:shd w:val="clear" w:color="auto" w:fill="auto"/>
            <w:noWrap/>
            <w:vAlign w:val="bottom"/>
            <w:hideMark/>
          </w:tcPr>
          <w:p w14:paraId="66D1D6AE"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Factor</w:t>
            </w:r>
          </w:p>
        </w:tc>
        <w:tc>
          <w:tcPr>
            <w:tcW w:w="889" w:type="dxa"/>
            <w:tcBorders>
              <w:left w:val="nil"/>
              <w:bottom w:val="single" w:sz="4" w:space="0" w:color="auto"/>
              <w:right w:val="nil"/>
            </w:tcBorders>
            <w:shd w:val="clear" w:color="auto" w:fill="auto"/>
            <w:noWrap/>
            <w:vAlign w:val="bottom"/>
            <w:hideMark/>
          </w:tcPr>
          <w:p w14:paraId="1B25B0E6"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Species</w:t>
            </w:r>
          </w:p>
        </w:tc>
        <w:tc>
          <w:tcPr>
            <w:tcW w:w="644" w:type="dxa"/>
            <w:tcBorders>
              <w:left w:val="nil"/>
              <w:bottom w:val="single" w:sz="4" w:space="0" w:color="auto"/>
              <w:right w:val="nil"/>
            </w:tcBorders>
            <w:shd w:val="clear" w:color="auto" w:fill="auto"/>
            <w:noWrap/>
            <w:vAlign w:val="bottom"/>
            <w:hideMark/>
          </w:tcPr>
          <w:p w14:paraId="1000194F"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Base%</w:t>
            </w:r>
          </w:p>
        </w:tc>
        <w:tc>
          <w:tcPr>
            <w:tcW w:w="601" w:type="dxa"/>
            <w:tcBorders>
              <w:top w:val="single" w:sz="4" w:space="0" w:color="auto"/>
              <w:left w:val="nil"/>
              <w:bottom w:val="single" w:sz="4" w:space="0" w:color="auto"/>
              <w:right w:val="nil"/>
            </w:tcBorders>
            <w:shd w:val="clear" w:color="auto" w:fill="auto"/>
            <w:noWrap/>
            <w:vAlign w:val="bottom"/>
            <w:hideMark/>
          </w:tcPr>
          <w:p w14:paraId="6ED7B68D"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5th</w:t>
            </w:r>
          </w:p>
        </w:tc>
        <w:tc>
          <w:tcPr>
            <w:tcW w:w="608" w:type="dxa"/>
            <w:tcBorders>
              <w:top w:val="single" w:sz="4" w:space="0" w:color="auto"/>
              <w:left w:val="nil"/>
              <w:bottom w:val="single" w:sz="4" w:space="0" w:color="auto"/>
              <w:right w:val="nil"/>
            </w:tcBorders>
            <w:shd w:val="clear" w:color="auto" w:fill="auto"/>
            <w:noWrap/>
            <w:vAlign w:val="bottom"/>
            <w:hideMark/>
          </w:tcPr>
          <w:p w14:paraId="64832AAB"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25th</w:t>
            </w:r>
          </w:p>
        </w:tc>
        <w:tc>
          <w:tcPr>
            <w:tcW w:w="608" w:type="dxa"/>
            <w:tcBorders>
              <w:top w:val="single" w:sz="4" w:space="0" w:color="auto"/>
              <w:left w:val="nil"/>
              <w:bottom w:val="single" w:sz="4" w:space="0" w:color="auto"/>
              <w:right w:val="nil"/>
            </w:tcBorders>
            <w:shd w:val="clear" w:color="auto" w:fill="auto"/>
            <w:noWrap/>
            <w:vAlign w:val="bottom"/>
            <w:hideMark/>
          </w:tcPr>
          <w:p w14:paraId="1708CE3F"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50th</w:t>
            </w:r>
          </w:p>
        </w:tc>
        <w:tc>
          <w:tcPr>
            <w:tcW w:w="711" w:type="dxa"/>
            <w:tcBorders>
              <w:top w:val="single" w:sz="4" w:space="0" w:color="auto"/>
              <w:left w:val="nil"/>
              <w:bottom w:val="single" w:sz="4" w:space="0" w:color="auto"/>
              <w:right w:val="nil"/>
            </w:tcBorders>
            <w:shd w:val="clear" w:color="auto" w:fill="auto"/>
            <w:noWrap/>
            <w:vAlign w:val="bottom"/>
            <w:hideMark/>
          </w:tcPr>
          <w:p w14:paraId="47DCFE7C"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75th</w:t>
            </w:r>
          </w:p>
        </w:tc>
        <w:tc>
          <w:tcPr>
            <w:tcW w:w="711" w:type="dxa"/>
            <w:tcBorders>
              <w:top w:val="single" w:sz="4" w:space="0" w:color="auto"/>
              <w:left w:val="nil"/>
              <w:bottom w:val="single" w:sz="4" w:space="0" w:color="auto"/>
              <w:right w:val="nil"/>
            </w:tcBorders>
            <w:shd w:val="clear" w:color="auto" w:fill="auto"/>
            <w:noWrap/>
            <w:vAlign w:val="bottom"/>
            <w:hideMark/>
          </w:tcPr>
          <w:p w14:paraId="041BAC59"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95th</w:t>
            </w:r>
          </w:p>
        </w:tc>
      </w:tr>
      <w:tr w:rsidR="000C5640" w:rsidRPr="005527FA" w14:paraId="04228092"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4D230291" w14:textId="77777777" w:rsidR="000C5640" w:rsidRPr="005527FA" w:rsidRDefault="000C5640" w:rsidP="00DB4D87">
            <w:pPr>
              <w:spacing w:after="0" w:line="240" w:lineRule="auto"/>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532664EB" w14:textId="77777777" w:rsidR="000C5640" w:rsidRPr="005527FA" w:rsidRDefault="000C5640" w:rsidP="00DB4D87">
            <w:pPr>
              <w:spacing w:after="0" w:line="240" w:lineRule="auto"/>
              <w:rPr>
                <w:rFonts w:eastAsia="Times New Roman"/>
                <w:sz w:val="6"/>
                <w:szCs w:val="6"/>
              </w:rPr>
            </w:pPr>
          </w:p>
        </w:tc>
        <w:tc>
          <w:tcPr>
            <w:tcW w:w="644" w:type="dxa"/>
            <w:tcBorders>
              <w:top w:val="nil"/>
              <w:left w:val="nil"/>
              <w:bottom w:val="nil"/>
              <w:right w:val="nil"/>
            </w:tcBorders>
            <w:shd w:val="clear" w:color="auto" w:fill="auto"/>
            <w:noWrap/>
            <w:vAlign w:val="bottom"/>
            <w:hideMark/>
          </w:tcPr>
          <w:p w14:paraId="02FA68F6" w14:textId="77777777" w:rsidR="000C5640" w:rsidRPr="005527FA" w:rsidRDefault="000C5640"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5B9953D2"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243190CF"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1C8D26CC"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6E163287"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649D5DC0" w14:textId="77777777" w:rsidR="000C5640" w:rsidRPr="005527FA" w:rsidRDefault="000C5640" w:rsidP="00DB4D87">
            <w:pPr>
              <w:spacing w:after="0" w:line="240" w:lineRule="auto"/>
              <w:rPr>
                <w:rFonts w:eastAsia="Times New Roman"/>
                <w:sz w:val="6"/>
                <w:szCs w:val="6"/>
              </w:rPr>
            </w:pPr>
          </w:p>
        </w:tc>
      </w:tr>
      <w:tr w:rsidR="000C5640" w:rsidRPr="005527FA" w14:paraId="0281A68B"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3AAB1125"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Sulfate</w:t>
            </w:r>
          </w:p>
        </w:tc>
        <w:tc>
          <w:tcPr>
            <w:tcW w:w="889" w:type="dxa"/>
            <w:tcBorders>
              <w:top w:val="nil"/>
              <w:left w:val="nil"/>
              <w:bottom w:val="nil"/>
              <w:right w:val="nil"/>
            </w:tcBorders>
            <w:shd w:val="clear" w:color="auto" w:fill="auto"/>
            <w:noWrap/>
            <w:vAlign w:val="bottom"/>
            <w:hideMark/>
          </w:tcPr>
          <w:p w14:paraId="4FBD8372"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644" w:type="dxa"/>
            <w:tcBorders>
              <w:top w:val="nil"/>
              <w:left w:val="nil"/>
              <w:bottom w:val="nil"/>
              <w:right w:val="nil"/>
            </w:tcBorders>
            <w:shd w:val="clear" w:color="auto" w:fill="auto"/>
            <w:noWrap/>
            <w:vAlign w:val="bottom"/>
            <w:hideMark/>
          </w:tcPr>
          <w:p w14:paraId="34687F7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33.4</w:t>
            </w:r>
          </w:p>
        </w:tc>
        <w:tc>
          <w:tcPr>
            <w:tcW w:w="601" w:type="dxa"/>
            <w:tcBorders>
              <w:top w:val="nil"/>
              <w:left w:val="nil"/>
              <w:bottom w:val="nil"/>
              <w:right w:val="nil"/>
            </w:tcBorders>
            <w:shd w:val="clear" w:color="auto" w:fill="auto"/>
            <w:noWrap/>
            <w:vAlign w:val="bottom"/>
            <w:hideMark/>
          </w:tcPr>
          <w:p w14:paraId="27EDA90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29.9</w:t>
            </w:r>
          </w:p>
        </w:tc>
        <w:tc>
          <w:tcPr>
            <w:tcW w:w="608" w:type="dxa"/>
            <w:tcBorders>
              <w:top w:val="nil"/>
              <w:left w:val="nil"/>
              <w:bottom w:val="nil"/>
              <w:right w:val="nil"/>
            </w:tcBorders>
            <w:shd w:val="clear" w:color="auto" w:fill="auto"/>
            <w:noWrap/>
            <w:vAlign w:val="bottom"/>
            <w:hideMark/>
          </w:tcPr>
          <w:p w14:paraId="637B4ED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32.3</w:t>
            </w:r>
          </w:p>
        </w:tc>
        <w:tc>
          <w:tcPr>
            <w:tcW w:w="608" w:type="dxa"/>
            <w:tcBorders>
              <w:top w:val="nil"/>
              <w:left w:val="nil"/>
              <w:bottom w:val="nil"/>
              <w:right w:val="nil"/>
            </w:tcBorders>
            <w:shd w:val="clear" w:color="auto" w:fill="auto"/>
            <w:noWrap/>
            <w:vAlign w:val="bottom"/>
            <w:hideMark/>
          </w:tcPr>
          <w:p w14:paraId="0C8D206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34.1</w:t>
            </w:r>
          </w:p>
        </w:tc>
        <w:tc>
          <w:tcPr>
            <w:tcW w:w="711" w:type="dxa"/>
            <w:tcBorders>
              <w:top w:val="nil"/>
              <w:left w:val="nil"/>
              <w:bottom w:val="nil"/>
              <w:right w:val="nil"/>
            </w:tcBorders>
            <w:shd w:val="clear" w:color="auto" w:fill="auto"/>
            <w:noWrap/>
            <w:vAlign w:val="bottom"/>
            <w:hideMark/>
          </w:tcPr>
          <w:p w14:paraId="1D21823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36.8</w:t>
            </w:r>
          </w:p>
        </w:tc>
        <w:tc>
          <w:tcPr>
            <w:tcW w:w="711" w:type="dxa"/>
            <w:tcBorders>
              <w:top w:val="nil"/>
              <w:left w:val="nil"/>
              <w:bottom w:val="nil"/>
              <w:right w:val="nil"/>
            </w:tcBorders>
            <w:shd w:val="clear" w:color="auto" w:fill="auto"/>
            <w:noWrap/>
            <w:vAlign w:val="bottom"/>
            <w:hideMark/>
          </w:tcPr>
          <w:p w14:paraId="298C32B2"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36.8</w:t>
            </w:r>
          </w:p>
        </w:tc>
      </w:tr>
      <w:tr w:rsidR="000C5640" w:rsidRPr="005527FA" w14:paraId="2106D5BE"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42DEC7BC"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77A15BB3"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NH</w:t>
            </w:r>
            <w:r w:rsidRPr="005527FA">
              <w:rPr>
                <w:rFonts w:eastAsia="Times New Roman"/>
                <w:color w:val="000000"/>
                <w:vertAlign w:val="subscript"/>
              </w:rPr>
              <w:t>4</w:t>
            </w:r>
            <w:r w:rsidRPr="005527FA">
              <w:rPr>
                <w:rFonts w:eastAsia="Times New Roman"/>
                <w:color w:val="000000"/>
                <w:vertAlign w:val="superscript"/>
              </w:rPr>
              <w:t>+</w:t>
            </w:r>
          </w:p>
        </w:tc>
        <w:tc>
          <w:tcPr>
            <w:tcW w:w="644" w:type="dxa"/>
            <w:tcBorders>
              <w:top w:val="nil"/>
              <w:left w:val="nil"/>
              <w:bottom w:val="nil"/>
              <w:right w:val="nil"/>
            </w:tcBorders>
            <w:shd w:val="clear" w:color="auto" w:fill="auto"/>
            <w:noWrap/>
            <w:vAlign w:val="bottom"/>
            <w:hideMark/>
          </w:tcPr>
          <w:p w14:paraId="0447E22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50.4</w:t>
            </w:r>
          </w:p>
        </w:tc>
        <w:tc>
          <w:tcPr>
            <w:tcW w:w="601" w:type="dxa"/>
            <w:tcBorders>
              <w:top w:val="nil"/>
              <w:left w:val="nil"/>
              <w:bottom w:val="nil"/>
              <w:right w:val="nil"/>
            </w:tcBorders>
            <w:shd w:val="clear" w:color="auto" w:fill="auto"/>
            <w:noWrap/>
            <w:vAlign w:val="bottom"/>
            <w:hideMark/>
          </w:tcPr>
          <w:p w14:paraId="54BBE362"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46.4</w:t>
            </w:r>
          </w:p>
        </w:tc>
        <w:tc>
          <w:tcPr>
            <w:tcW w:w="608" w:type="dxa"/>
            <w:tcBorders>
              <w:top w:val="nil"/>
              <w:left w:val="nil"/>
              <w:bottom w:val="nil"/>
              <w:right w:val="nil"/>
            </w:tcBorders>
            <w:shd w:val="clear" w:color="auto" w:fill="auto"/>
            <w:noWrap/>
            <w:vAlign w:val="bottom"/>
            <w:hideMark/>
          </w:tcPr>
          <w:p w14:paraId="470F120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49.5</w:t>
            </w:r>
          </w:p>
        </w:tc>
        <w:tc>
          <w:tcPr>
            <w:tcW w:w="608" w:type="dxa"/>
            <w:tcBorders>
              <w:top w:val="nil"/>
              <w:left w:val="nil"/>
              <w:bottom w:val="nil"/>
              <w:right w:val="nil"/>
            </w:tcBorders>
            <w:shd w:val="clear" w:color="auto" w:fill="auto"/>
            <w:noWrap/>
            <w:vAlign w:val="bottom"/>
            <w:hideMark/>
          </w:tcPr>
          <w:p w14:paraId="2834425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50.8</w:t>
            </w:r>
          </w:p>
        </w:tc>
        <w:tc>
          <w:tcPr>
            <w:tcW w:w="711" w:type="dxa"/>
            <w:tcBorders>
              <w:top w:val="nil"/>
              <w:left w:val="nil"/>
              <w:bottom w:val="nil"/>
              <w:right w:val="nil"/>
            </w:tcBorders>
            <w:shd w:val="clear" w:color="auto" w:fill="auto"/>
            <w:noWrap/>
            <w:vAlign w:val="bottom"/>
            <w:hideMark/>
          </w:tcPr>
          <w:p w14:paraId="77E186E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54.8</w:t>
            </w:r>
          </w:p>
        </w:tc>
        <w:tc>
          <w:tcPr>
            <w:tcW w:w="711" w:type="dxa"/>
            <w:tcBorders>
              <w:top w:val="nil"/>
              <w:left w:val="nil"/>
              <w:bottom w:val="nil"/>
              <w:right w:val="nil"/>
            </w:tcBorders>
            <w:shd w:val="clear" w:color="auto" w:fill="auto"/>
            <w:noWrap/>
            <w:vAlign w:val="bottom"/>
            <w:hideMark/>
          </w:tcPr>
          <w:p w14:paraId="2201257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54.8</w:t>
            </w:r>
          </w:p>
        </w:tc>
      </w:tr>
      <w:tr w:rsidR="000C5640" w:rsidRPr="005527FA" w14:paraId="4AD372E9"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1E42A481"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7DADB177"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SO</w:t>
            </w:r>
            <w:r w:rsidRPr="005527FA">
              <w:rPr>
                <w:rFonts w:eastAsia="Times New Roman"/>
                <w:color w:val="000000"/>
                <w:vertAlign w:val="subscript"/>
              </w:rPr>
              <w:t>4</w:t>
            </w:r>
            <w:r w:rsidRPr="005527FA">
              <w:rPr>
                <w:rFonts w:eastAsia="Times New Roman"/>
                <w:color w:val="000000"/>
                <w:vertAlign w:val="superscript"/>
              </w:rPr>
              <w:t>=</w:t>
            </w:r>
          </w:p>
        </w:tc>
        <w:tc>
          <w:tcPr>
            <w:tcW w:w="644" w:type="dxa"/>
            <w:tcBorders>
              <w:top w:val="nil"/>
              <w:left w:val="nil"/>
              <w:bottom w:val="nil"/>
              <w:right w:val="nil"/>
            </w:tcBorders>
            <w:shd w:val="clear" w:color="auto" w:fill="auto"/>
            <w:noWrap/>
            <w:vAlign w:val="bottom"/>
            <w:hideMark/>
          </w:tcPr>
          <w:p w14:paraId="0B7E22D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76.5</w:t>
            </w:r>
          </w:p>
        </w:tc>
        <w:tc>
          <w:tcPr>
            <w:tcW w:w="601" w:type="dxa"/>
            <w:tcBorders>
              <w:top w:val="nil"/>
              <w:left w:val="nil"/>
              <w:bottom w:val="nil"/>
              <w:right w:val="nil"/>
            </w:tcBorders>
            <w:shd w:val="clear" w:color="auto" w:fill="auto"/>
            <w:noWrap/>
            <w:vAlign w:val="bottom"/>
            <w:hideMark/>
          </w:tcPr>
          <w:p w14:paraId="010A2D5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69.6</w:t>
            </w:r>
          </w:p>
        </w:tc>
        <w:tc>
          <w:tcPr>
            <w:tcW w:w="608" w:type="dxa"/>
            <w:tcBorders>
              <w:top w:val="nil"/>
              <w:left w:val="nil"/>
              <w:bottom w:val="nil"/>
              <w:right w:val="nil"/>
            </w:tcBorders>
            <w:shd w:val="clear" w:color="auto" w:fill="auto"/>
            <w:noWrap/>
            <w:vAlign w:val="bottom"/>
            <w:hideMark/>
          </w:tcPr>
          <w:p w14:paraId="7E7A9A7A"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73.6</w:t>
            </w:r>
          </w:p>
        </w:tc>
        <w:tc>
          <w:tcPr>
            <w:tcW w:w="608" w:type="dxa"/>
            <w:tcBorders>
              <w:top w:val="nil"/>
              <w:left w:val="nil"/>
              <w:bottom w:val="nil"/>
              <w:right w:val="nil"/>
            </w:tcBorders>
            <w:shd w:val="clear" w:color="auto" w:fill="auto"/>
            <w:noWrap/>
            <w:vAlign w:val="bottom"/>
            <w:hideMark/>
          </w:tcPr>
          <w:p w14:paraId="408530C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76.1</w:t>
            </w:r>
          </w:p>
        </w:tc>
        <w:tc>
          <w:tcPr>
            <w:tcW w:w="711" w:type="dxa"/>
            <w:tcBorders>
              <w:top w:val="nil"/>
              <w:left w:val="nil"/>
              <w:bottom w:val="nil"/>
              <w:right w:val="nil"/>
            </w:tcBorders>
            <w:shd w:val="clear" w:color="auto" w:fill="auto"/>
            <w:noWrap/>
            <w:vAlign w:val="bottom"/>
            <w:hideMark/>
          </w:tcPr>
          <w:p w14:paraId="50AD54C7"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80.9</w:t>
            </w:r>
          </w:p>
        </w:tc>
        <w:tc>
          <w:tcPr>
            <w:tcW w:w="711" w:type="dxa"/>
            <w:tcBorders>
              <w:top w:val="nil"/>
              <w:left w:val="nil"/>
              <w:bottom w:val="nil"/>
              <w:right w:val="nil"/>
            </w:tcBorders>
            <w:shd w:val="clear" w:color="auto" w:fill="auto"/>
            <w:noWrap/>
            <w:vAlign w:val="bottom"/>
            <w:hideMark/>
          </w:tcPr>
          <w:p w14:paraId="249A344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80.9</w:t>
            </w:r>
          </w:p>
        </w:tc>
      </w:tr>
      <w:tr w:rsidR="000C5640" w:rsidRPr="005527FA" w14:paraId="1A95F3EF"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2CEC318F" w14:textId="77777777" w:rsidR="000C5640" w:rsidRPr="005527FA" w:rsidRDefault="000C5640"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7C35F76A" w14:textId="77777777" w:rsidR="000C5640" w:rsidRPr="005527FA" w:rsidRDefault="000C5640" w:rsidP="00DB4D87">
            <w:pPr>
              <w:spacing w:after="0" w:line="240" w:lineRule="auto"/>
              <w:rPr>
                <w:rFonts w:eastAsia="Times New Roman"/>
                <w:sz w:val="6"/>
                <w:szCs w:val="6"/>
              </w:rPr>
            </w:pPr>
          </w:p>
        </w:tc>
        <w:tc>
          <w:tcPr>
            <w:tcW w:w="644" w:type="dxa"/>
            <w:tcBorders>
              <w:top w:val="nil"/>
              <w:left w:val="nil"/>
              <w:bottom w:val="nil"/>
              <w:right w:val="nil"/>
            </w:tcBorders>
            <w:shd w:val="clear" w:color="auto" w:fill="auto"/>
            <w:noWrap/>
            <w:vAlign w:val="bottom"/>
            <w:hideMark/>
          </w:tcPr>
          <w:p w14:paraId="3D618DC0" w14:textId="77777777" w:rsidR="000C5640" w:rsidRPr="005527FA" w:rsidRDefault="000C5640"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6287DC7C"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112263CE"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6F5B98BF"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27FFB918"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186CA22A" w14:textId="77777777" w:rsidR="000C5640" w:rsidRPr="005527FA" w:rsidRDefault="000C5640" w:rsidP="00DB4D87">
            <w:pPr>
              <w:spacing w:after="0" w:line="240" w:lineRule="auto"/>
              <w:rPr>
                <w:rFonts w:eastAsia="Times New Roman"/>
                <w:sz w:val="6"/>
                <w:szCs w:val="6"/>
              </w:rPr>
            </w:pPr>
          </w:p>
        </w:tc>
      </w:tr>
      <w:tr w:rsidR="000C5640" w:rsidRPr="005527FA" w14:paraId="33BA98EB"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05BBE707"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Cl</w:t>
            </w:r>
          </w:p>
        </w:tc>
        <w:tc>
          <w:tcPr>
            <w:tcW w:w="889" w:type="dxa"/>
            <w:tcBorders>
              <w:top w:val="nil"/>
              <w:left w:val="nil"/>
              <w:bottom w:val="nil"/>
              <w:right w:val="nil"/>
            </w:tcBorders>
            <w:shd w:val="clear" w:color="auto" w:fill="auto"/>
            <w:noWrap/>
            <w:vAlign w:val="bottom"/>
            <w:hideMark/>
          </w:tcPr>
          <w:p w14:paraId="149AAACC"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644" w:type="dxa"/>
            <w:tcBorders>
              <w:top w:val="nil"/>
              <w:left w:val="nil"/>
              <w:bottom w:val="nil"/>
              <w:right w:val="nil"/>
            </w:tcBorders>
            <w:shd w:val="clear" w:color="auto" w:fill="auto"/>
            <w:noWrap/>
            <w:vAlign w:val="bottom"/>
            <w:hideMark/>
          </w:tcPr>
          <w:p w14:paraId="0C9710E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2.1</w:t>
            </w:r>
          </w:p>
        </w:tc>
        <w:tc>
          <w:tcPr>
            <w:tcW w:w="601" w:type="dxa"/>
            <w:tcBorders>
              <w:top w:val="nil"/>
              <w:left w:val="nil"/>
              <w:bottom w:val="nil"/>
              <w:right w:val="nil"/>
            </w:tcBorders>
            <w:shd w:val="clear" w:color="auto" w:fill="auto"/>
            <w:noWrap/>
            <w:vAlign w:val="bottom"/>
            <w:hideMark/>
          </w:tcPr>
          <w:p w14:paraId="1A6F472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1.3</w:t>
            </w:r>
          </w:p>
        </w:tc>
        <w:tc>
          <w:tcPr>
            <w:tcW w:w="608" w:type="dxa"/>
            <w:tcBorders>
              <w:top w:val="nil"/>
              <w:left w:val="nil"/>
              <w:bottom w:val="nil"/>
              <w:right w:val="nil"/>
            </w:tcBorders>
            <w:shd w:val="clear" w:color="auto" w:fill="auto"/>
            <w:noWrap/>
            <w:vAlign w:val="bottom"/>
            <w:hideMark/>
          </w:tcPr>
          <w:p w14:paraId="3A088A17"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1.6</w:t>
            </w:r>
          </w:p>
        </w:tc>
        <w:tc>
          <w:tcPr>
            <w:tcW w:w="608" w:type="dxa"/>
            <w:tcBorders>
              <w:top w:val="nil"/>
              <w:left w:val="nil"/>
              <w:bottom w:val="nil"/>
              <w:right w:val="nil"/>
            </w:tcBorders>
            <w:shd w:val="clear" w:color="auto" w:fill="auto"/>
            <w:noWrap/>
            <w:vAlign w:val="bottom"/>
            <w:hideMark/>
          </w:tcPr>
          <w:p w14:paraId="74A66AA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1.9</w:t>
            </w:r>
          </w:p>
        </w:tc>
        <w:tc>
          <w:tcPr>
            <w:tcW w:w="711" w:type="dxa"/>
            <w:tcBorders>
              <w:top w:val="nil"/>
              <w:left w:val="nil"/>
              <w:bottom w:val="nil"/>
              <w:right w:val="nil"/>
            </w:tcBorders>
            <w:shd w:val="clear" w:color="auto" w:fill="auto"/>
            <w:noWrap/>
            <w:vAlign w:val="bottom"/>
            <w:hideMark/>
          </w:tcPr>
          <w:p w14:paraId="2F572BEA"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3.6</w:t>
            </w:r>
          </w:p>
        </w:tc>
        <w:tc>
          <w:tcPr>
            <w:tcW w:w="711" w:type="dxa"/>
            <w:tcBorders>
              <w:top w:val="nil"/>
              <w:left w:val="nil"/>
              <w:bottom w:val="nil"/>
              <w:right w:val="nil"/>
            </w:tcBorders>
            <w:shd w:val="clear" w:color="auto" w:fill="auto"/>
            <w:noWrap/>
            <w:vAlign w:val="bottom"/>
            <w:hideMark/>
          </w:tcPr>
          <w:p w14:paraId="3E3C8B5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3.6</w:t>
            </w:r>
          </w:p>
        </w:tc>
      </w:tr>
      <w:tr w:rsidR="000C5640" w:rsidRPr="005527FA" w14:paraId="622BC3F6"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18894312"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64DEB8E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Cl</w:t>
            </w:r>
          </w:p>
        </w:tc>
        <w:tc>
          <w:tcPr>
            <w:tcW w:w="644" w:type="dxa"/>
            <w:tcBorders>
              <w:top w:val="nil"/>
              <w:left w:val="nil"/>
              <w:bottom w:val="nil"/>
              <w:right w:val="nil"/>
            </w:tcBorders>
            <w:shd w:val="clear" w:color="auto" w:fill="auto"/>
            <w:noWrap/>
            <w:vAlign w:val="bottom"/>
            <w:hideMark/>
          </w:tcPr>
          <w:p w14:paraId="4F67FB3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86.7</w:t>
            </w:r>
          </w:p>
        </w:tc>
        <w:tc>
          <w:tcPr>
            <w:tcW w:w="601" w:type="dxa"/>
            <w:tcBorders>
              <w:top w:val="nil"/>
              <w:left w:val="nil"/>
              <w:bottom w:val="nil"/>
              <w:right w:val="nil"/>
            </w:tcBorders>
            <w:shd w:val="clear" w:color="auto" w:fill="auto"/>
            <w:noWrap/>
            <w:vAlign w:val="bottom"/>
            <w:hideMark/>
          </w:tcPr>
          <w:p w14:paraId="631E2907"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65.8</w:t>
            </w:r>
          </w:p>
        </w:tc>
        <w:tc>
          <w:tcPr>
            <w:tcW w:w="608" w:type="dxa"/>
            <w:tcBorders>
              <w:top w:val="nil"/>
              <w:left w:val="nil"/>
              <w:bottom w:val="nil"/>
              <w:right w:val="nil"/>
            </w:tcBorders>
            <w:shd w:val="clear" w:color="auto" w:fill="auto"/>
            <w:noWrap/>
            <w:vAlign w:val="bottom"/>
            <w:hideMark/>
          </w:tcPr>
          <w:p w14:paraId="1718D187"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82.1</w:t>
            </w:r>
          </w:p>
        </w:tc>
        <w:tc>
          <w:tcPr>
            <w:tcW w:w="608" w:type="dxa"/>
            <w:tcBorders>
              <w:top w:val="nil"/>
              <w:left w:val="nil"/>
              <w:bottom w:val="nil"/>
              <w:right w:val="nil"/>
            </w:tcBorders>
            <w:shd w:val="clear" w:color="auto" w:fill="auto"/>
            <w:noWrap/>
            <w:vAlign w:val="bottom"/>
            <w:hideMark/>
          </w:tcPr>
          <w:p w14:paraId="2E2AF5A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85.1</w:t>
            </w:r>
          </w:p>
        </w:tc>
        <w:tc>
          <w:tcPr>
            <w:tcW w:w="711" w:type="dxa"/>
            <w:tcBorders>
              <w:top w:val="nil"/>
              <w:left w:val="nil"/>
              <w:bottom w:val="nil"/>
              <w:right w:val="nil"/>
            </w:tcBorders>
            <w:shd w:val="clear" w:color="auto" w:fill="auto"/>
            <w:noWrap/>
            <w:vAlign w:val="bottom"/>
            <w:hideMark/>
          </w:tcPr>
          <w:p w14:paraId="411F81D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92.2</w:t>
            </w:r>
          </w:p>
        </w:tc>
        <w:tc>
          <w:tcPr>
            <w:tcW w:w="711" w:type="dxa"/>
            <w:tcBorders>
              <w:top w:val="nil"/>
              <w:left w:val="nil"/>
              <w:bottom w:val="nil"/>
              <w:right w:val="nil"/>
            </w:tcBorders>
            <w:shd w:val="clear" w:color="auto" w:fill="auto"/>
            <w:noWrap/>
            <w:vAlign w:val="bottom"/>
            <w:hideMark/>
          </w:tcPr>
          <w:p w14:paraId="70C5752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92.2</w:t>
            </w:r>
          </w:p>
        </w:tc>
      </w:tr>
      <w:tr w:rsidR="000C5640" w:rsidRPr="005527FA" w14:paraId="428199E4"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4409A522" w14:textId="77777777" w:rsidR="000C5640" w:rsidRPr="005527FA" w:rsidRDefault="000C5640"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4110F15A" w14:textId="77777777" w:rsidR="000C5640" w:rsidRPr="005527FA" w:rsidRDefault="000C5640" w:rsidP="00DB4D87">
            <w:pPr>
              <w:spacing w:after="0" w:line="240" w:lineRule="auto"/>
              <w:rPr>
                <w:rFonts w:eastAsia="Times New Roman"/>
                <w:sz w:val="6"/>
                <w:szCs w:val="6"/>
              </w:rPr>
            </w:pPr>
          </w:p>
        </w:tc>
        <w:tc>
          <w:tcPr>
            <w:tcW w:w="644" w:type="dxa"/>
            <w:tcBorders>
              <w:top w:val="nil"/>
              <w:left w:val="nil"/>
              <w:bottom w:val="nil"/>
              <w:right w:val="nil"/>
            </w:tcBorders>
            <w:shd w:val="clear" w:color="auto" w:fill="auto"/>
            <w:noWrap/>
            <w:vAlign w:val="bottom"/>
            <w:hideMark/>
          </w:tcPr>
          <w:p w14:paraId="4207E808" w14:textId="77777777" w:rsidR="000C5640" w:rsidRPr="005527FA" w:rsidRDefault="000C5640"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445D48AF"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49BA29E1"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05E58172"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50A3AAAF"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31D7E539" w14:textId="77777777" w:rsidR="000C5640" w:rsidRPr="005527FA" w:rsidRDefault="000C5640" w:rsidP="00DB4D87">
            <w:pPr>
              <w:spacing w:after="0" w:line="240" w:lineRule="auto"/>
              <w:rPr>
                <w:rFonts w:eastAsia="Times New Roman"/>
                <w:sz w:val="6"/>
                <w:szCs w:val="6"/>
              </w:rPr>
            </w:pPr>
          </w:p>
        </w:tc>
      </w:tr>
      <w:tr w:rsidR="000C5640" w:rsidRPr="005527FA" w14:paraId="077DA23E"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00F9A609"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Cu</w:t>
            </w:r>
          </w:p>
        </w:tc>
        <w:tc>
          <w:tcPr>
            <w:tcW w:w="889" w:type="dxa"/>
            <w:tcBorders>
              <w:top w:val="nil"/>
              <w:left w:val="nil"/>
              <w:bottom w:val="nil"/>
              <w:right w:val="nil"/>
            </w:tcBorders>
            <w:shd w:val="clear" w:color="auto" w:fill="auto"/>
            <w:noWrap/>
            <w:vAlign w:val="bottom"/>
            <w:hideMark/>
          </w:tcPr>
          <w:p w14:paraId="04635175"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644" w:type="dxa"/>
            <w:tcBorders>
              <w:top w:val="nil"/>
              <w:left w:val="nil"/>
              <w:bottom w:val="nil"/>
              <w:right w:val="nil"/>
            </w:tcBorders>
            <w:shd w:val="clear" w:color="auto" w:fill="auto"/>
            <w:noWrap/>
            <w:vAlign w:val="bottom"/>
            <w:hideMark/>
          </w:tcPr>
          <w:p w14:paraId="7138B318"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3.5</w:t>
            </w:r>
          </w:p>
        </w:tc>
        <w:tc>
          <w:tcPr>
            <w:tcW w:w="601" w:type="dxa"/>
            <w:tcBorders>
              <w:top w:val="nil"/>
              <w:left w:val="nil"/>
              <w:bottom w:val="nil"/>
              <w:right w:val="nil"/>
            </w:tcBorders>
            <w:shd w:val="clear" w:color="auto" w:fill="auto"/>
            <w:noWrap/>
            <w:vAlign w:val="bottom"/>
            <w:hideMark/>
          </w:tcPr>
          <w:p w14:paraId="273B90E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2.1</w:t>
            </w:r>
          </w:p>
        </w:tc>
        <w:tc>
          <w:tcPr>
            <w:tcW w:w="608" w:type="dxa"/>
            <w:tcBorders>
              <w:top w:val="nil"/>
              <w:left w:val="nil"/>
              <w:bottom w:val="nil"/>
              <w:right w:val="nil"/>
            </w:tcBorders>
            <w:shd w:val="clear" w:color="auto" w:fill="auto"/>
            <w:noWrap/>
            <w:vAlign w:val="bottom"/>
            <w:hideMark/>
          </w:tcPr>
          <w:p w14:paraId="33326E72"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2.7</w:t>
            </w:r>
          </w:p>
        </w:tc>
        <w:tc>
          <w:tcPr>
            <w:tcW w:w="608" w:type="dxa"/>
            <w:tcBorders>
              <w:top w:val="nil"/>
              <w:left w:val="nil"/>
              <w:bottom w:val="nil"/>
              <w:right w:val="nil"/>
            </w:tcBorders>
            <w:shd w:val="clear" w:color="auto" w:fill="auto"/>
            <w:noWrap/>
            <w:vAlign w:val="bottom"/>
            <w:hideMark/>
          </w:tcPr>
          <w:p w14:paraId="30C3C94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3.3</w:t>
            </w:r>
          </w:p>
        </w:tc>
        <w:tc>
          <w:tcPr>
            <w:tcW w:w="711" w:type="dxa"/>
            <w:tcBorders>
              <w:top w:val="nil"/>
              <w:left w:val="nil"/>
              <w:bottom w:val="nil"/>
              <w:right w:val="nil"/>
            </w:tcBorders>
            <w:shd w:val="clear" w:color="auto" w:fill="auto"/>
            <w:noWrap/>
            <w:vAlign w:val="bottom"/>
            <w:hideMark/>
          </w:tcPr>
          <w:p w14:paraId="620E908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5.6</w:t>
            </w:r>
          </w:p>
        </w:tc>
        <w:tc>
          <w:tcPr>
            <w:tcW w:w="711" w:type="dxa"/>
            <w:tcBorders>
              <w:top w:val="nil"/>
              <w:left w:val="nil"/>
              <w:bottom w:val="nil"/>
              <w:right w:val="nil"/>
            </w:tcBorders>
            <w:shd w:val="clear" w:color="auto" w:fill="auto"/>
            <w:noWrap/>
            <w:vAlign w:val="bottom"/>
            <w:hideMark/>
          </w:tcPr>
          <w:p w14:paraId="63CB40B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5.6</w:t>
            </w:r>
          </w:p>
        </w:tc>
      </w:tr>
      <w:tr w:rsidR="000C5640" w:rsidRPr="005527FA" w14:paraId="588253EC"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79C5D320"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3541721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Cu</w:t>
            </w:r>
          </w:p>
        </w:tc>
        <w:tc>
          <w:tcPr>
            <w:tcW w:w="644" w:type="dxa"/>
            <w:tcBorders>
              <w:top w:val="nil"/>
              <w:left w:val="nil"/>
              <w:bottom w:val="nil"/>
              <w:right w:val="nil"/>
            </w:tcBorders>
            <w:shd w:val="clear" w:color="auto" w:fill="auto"/>
            <w:noWrap/>
            <w:vAlign w:val="bottom"/>
            <w:hideMark/>
          </w:tcPr>
          <w:p w14:paraId="2AC2420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81.6</w:t>
            </w:r>
          </w:p>
        </w:tc>
        <w:tc>
          <w:tcPr>
            <w:tcW w:w="601" w:type="dxa"/>
            <w:tcBorders>
              <w:top w:val="nil"/>
              <w:left w:val="nil"/>
              <w:bottom w:val="nil"/>
              <w:right w:val="nil"/>
            </w:tcBorders>
            <w:shd w:val="clear" w:color="auto" w:fill="auto"/>
            <w:noWrap/>
            <w:vAlign w:val="bottom"/>
            <w:hideMark/>
          </w:tcPr>
          <w:p w14:paraId="796CF64A"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78.4</w:t>
            </w:r>
          </w:p>
        </w:tc>
        <w:tc>
          <w:tcPr>
            <w:tcW w:w="608" w:type="dxa"/>
            <w:tcBorders>
              <w:top w:val="nil"/>
              <w:left w:val="nil"/>
              <w:bottom w:val="nil"/>
              <w:right w:val="nil"/>
            </w:tcBorders>
            <w:shd w:val="clear" w:color="auto" w:fill="auto"/>
            <w:noWrap/>
            <w:vAlign w:val="bottom"/>
            <w:hideMark/>
          </w:tcPr>
          <w:p w14:paraId="6431619A"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81.3</w:t>
            </w:r>
          </w:p>
        </w:tc>
        <w:tc>
          <w:tcPr>
            <w:tcW w:w="608" w:type="dxa"/>
            <w:tcBorders>
              <w:top w:val="nil"/>
              <w:left w:val="nil"/>
              <w:bottom w:val="nil"/>
              <w:right w:val="nil"/>
            </w:tcBorders>
            <w:shd w:val="clear" w:color="auto" w:fill="auto"/>
            <w:noWrap/>
            <w:vAlign w:val="bottom"/>
            <w:hideMark/>
          </w:tcPr>
          <w:p w14:paraId="557A405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83.0</w:t>
            </w:r>
          </w:p>
        </w:tc>
        <w:tc>
          <w:tcPr>
            <w:tcW w:w="711" w:type="dxa"/>
            <w:tcBorders>
              <w:top w:val="nil"/>
              <w:left w:val="nil"/>
              <w:bottom w:val="nil"/>
              <w:right w:val="nil"/>
            </w:tcBorders>
            <w:shd w:val="clear" w:color="auto" w:fill="auto"/>
            <w:noWrap/>
            <w:vAlign w:val="bottom"/>
            <w:hideMark/>
          </w:tcPr>
          <w:p w14:paraId="4E040D72"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93.3</w:t>
            </w:r>
          </w:p>
        </w:tc>
        <w:tc>
          <w:tcPr>
            <w:tcW w:w="711" w:type="dxa"/>
            <w:tcBorders>
              <w:top w:val="nil"/>
              <w:left w:val="nil"/>
              <w:bottom w:val="nil"/>
              <w:right w:val="nil"/>
            </w:tcBorders>
            <w:shd w:val="clear" w:color="auto" w:fill="auto"/>
            <w:noWrap/>
            <w:vAlign w:val="bottom"/>
            <w:hideMark/>
          </w:tcPr>
          <w:p w14:paraId="0C84AA34"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93.3</w:t>
            </w:r>
          </w:p>
        </w:tc>
      </w:tr>
      <w:tr w:rsidR="000C5640" w:rsidRPr="005527FA" w14:paraId="4393EA87"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1ADA6612" w14:textId="77777777" w:rsidR="000C5640" w:rsidRPr="005527FA" w:rsidRDefault="000C5640"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478A7224" w14:textId="77777777" w:rsidR="000C5640" w:rsidRPr="005527FA" w:rsidRDefault="000C5640" w:rsidP="00DB4D87">
            <w:pPr>
              <w:spacing w:after="0" w:line="240" w:lineRule="auto"/>
              <w:rPr>
                <w:rFonts w:eastAsia="Times New Roman"/>
                <w:sz w:val="6"/>
                <w:szCs w:val="6"/>
              </w:rPr>
            </w:pPr>
          </w:p>
        </w:tc>
        <w:tc>
          <w:tcPr>
            <w:tcW w:w="644" w:type="dxa"/>
            <w:tcBorders>
              <w:top w:val="nil"/>
              <w:left w:val="nil"/>
              <w:bottom w:val="nil"/>
              <w:right w:val="nil"/>
            </w:tcBorders>
            <w:shd w:val="clear" w:color="auto" w:fill="auto"/>
            <w:noWrap/>
            <w:vAlign w:val="bottom"/>
            <w:hideMark/>
          </w:tcPr>
          <w:p w14:paraId="2549B25C" w14:textId="77777777" w:rsidR="000C5640" w:rsidRPr="005527FA" w:rsidRDefault="000C5640"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174C40C0"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635CCA9B"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79D599BC"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1277C40D"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17A8D8DA" w14:textId="77777777" w:rsidR="000C5640" w:rsidRPr="005527FA" w:rsidRDefault="000C5640" w:rsidP="00DB4D87">
            <w:pPr>
              <w:spacing w:after="0" w:line="240" w:lineRule="auto"/>
              <w:rPr>
                <w:rFonts w:eastAsia="Times New Roman"/>
                <w:sz w:val="6"/>
                <w:szCs w:val="6"/>
              </w:rPr>
            </w:pPr>
          </w:p>
        </w:tc>
      </w:tr>
      <w:tr w:rsidR="000C5640" w:rsidRPr="005527FA" w14:paraId="1CFB40D9"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1C9913E3"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Vehicles</w:t>
            </w:r>
          </w:p>
        </w:tc>
        <w:tc>
          <w:tcPr>
            <w:tcW w:w="889" w:type="dxa"/>
            <w:tcBorders>
              <w:top w:val="nil"/>
              <w:left w:val="nil"/>
              <w:bottom w:val="nil"/>
              <w:right w:val="nil"/>
            </w:tcBorders>
            <w:shd w:val="clear" w:color="auto" w:fill="auto"/>
            <w:noWrap/>
            <w:vAlign w:val="bottom"/>
            <w:hideMark/>
          </w:tcPr>
          <w:p w14:paraId="379CB2F3"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644" w:type="dxa"/>
            <w:tcBorders>
              <w:top w:val="nil"/>
              <w:left w:val="nil"/>
              <w:bottom w:val="nil"/>
              <w:right w:val="nil"/>
            </w:tcBorders>
            <w:shd w:val="clear" w:color="auto" w:fill="auto"/>
            <w:noWrap/>
            <w:vAlign w:val="bottom"/>
            <w:hideMark/>
          </w:tcPr>
          <w:p w14:paraId="1189D2B2"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20.8</w:t>
            </w:r>
          </w:p>
        </w:tc>
        <w:tc>
          <w:tcPr>
            <w:tcW w:w="601" w:type="dxa"/>
            <w:tcBorders>
              <w:top w:val="nil"/>
              <w:left w:val="nil"/>
              <w:bottom w:val="nil"/>
              <w:right w:val="nil"/>
            </w:tcBorders>
            <w:shd w:val="clear" w:color="auto" w:fill="auto"/>
            <w:noWrap/>
            <w:vAlign w:val="bottom"/>
            <w:hideMark/>
          </w:tcPr>
          <w:p w14:paraId="6F64B5E7"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8.3</w:t>
            </w:r>
          </w:p>
        </w:tc>
        <w:tc>
          <w:tcPr>
            <w:tcW w:w="608" w:type="dxa"/>
            <w:tcBorders>
              <w:top w:val="nil"/>
              <w:left w:val="nil"/>
              <w:bottom w:val="nil"/>
              <w:right w:val="nil"/>
            </w:tcBorders>
            <w:shd w:val="clear" w:color="auto" w:fill="auto"/>
            <w:noWrap/>
            <w:vAlign w:val="bottom"/>
            <w:hideMark/>
          </w:tcPr>
          <w:p w14:paraId="05A3447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13.2</w:t>
            </w:r>
          </w:p>
        </w:tc>
        <w:tc>
          <w:tcPr>
            <w:tcW w:w="608" w:type="dxa"/>
            <w:tcBorders>
              <w:top w:val="nil"/>
              <w:left w:val="nil"/>
              <w:bottom w:val="nil"/>
              <w:right w:val="nil"/>
            </w:tcBorders>
            <w:shd w:val="clear" w:color="auto" w:fill="auto"/>
            <w:noWrap/>
            <w:vAlign w:val="bottom"/>
            <w:hideMark/>
          </w:tcPr>
          <w:p w14:paraId="6385A80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16.6</w:t>
            </w:r>
          </w:p>
        </w:tc>
        <w:tc>
          <w:tcPr>
            <w:tcW w:w="711" w:type="dxa"/>
            <w:tcBorders>
              <w:top w:val="nil"/>
              <w:left w:val="nil"/>
              <w:bottom w:val="nil"/>
              <w:right w:val="nil"/>
            </w:tcBorders>
            <w:shd w:val="clear" w:color="auto" w:fill="auto"/>
            <w:noWrap/>
            <w:vAlign w:val="bottom"/>
            <w:hideMark/>
          </w:tcPr>
          <w:p w14:paraId="198CBE0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24.7</w:t>
            </w:r>
          </w:p>
        </w:tc>
        <w:tc>
          <w:tcPr>
            <w:tcW w:w="711" w:type="dxa"/>
            <w:tcBorders>
              <w:top w:val="nil"/>
              <w:left w:val="nil"/>
              <w:bottom w:val="nil"/>
              <w:right w:val="nil"/>
            </w:tcBorders>
            <w:shd w:val="clear" w:color="auto" w:fill="auto"/>
            <w:noWrap/>
            <w:vAlign w:val="bottom"/>
            <w:hideMark/>
          </w:tcPr>
          <w:p w14:paraId="476230E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24.7</w:t>
            </w:r>
          </w:p>
        </w:tc>
      </w:tr>
      <w:tr w:rsidR="000C5640" w:rsidRPr="005527FA" w14:paraId="4918DFF9"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6DF39561"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34B68E32"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EC</w:t>
            </w:r>
          </w:p>
        </w:tc>
        <w:tc>
          <w:tcPr>
            <w:tcW w:w="644" w:type="dxa"/>
            <w:tcBorders>
              <w:top w:val="nil"/>
              <w:left w:val="nil"/>
              <w:bottom w:val="nil"/>
              <w:right w:val="nil"/>
            </w:tcBorders>
            <w:shd w:val="clear" w:color="auto" w:fill="auto"/>
            <w:noWrap/>
            <w:vAlign w:val="bottom"/>
            <w:hideMark/>
          </w:tcPr>
          <w:p w14:paraId="5A79D3A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79.3</w:t>
            </w:r>
          </w:p>
        </w:tc>
        <w:tc>
          <w:tcPr>
            <w:tcW w:w="601" w:type="dxa"/>
            <w:tcBorders>
              <w:top w:val="nil"/>
              <w:left w:val="nil"/>
              <w:bottom w:val="nil"/>
              <w:right w:val="nil"/>
            </w:tcBorders>
            <w:shd w:val="clear" w:color="auto" w:fill="auto"/>
            <w:noWrap/>
            <w:vAlign w:val="bottom"/>
            <w:hideMark/>
          </w:tcPr>
          <w:p w14:paraId="0EB89B9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18.0</w:t>
            </w:r>
          </w:p>
        </w:tc>
        <w:tc>
          <w:tcPr>
            <w:tcW w:w="608" w:type="dxa"/>
            <w:tcBorders>
              <w:top w:val="nil"/>
              <w:left w:val="nil"/>
              <w:bottom w:val="nil"/>
              <w:right w:val="nil"/>
            </w:tcBorders>
            <w:shd w:val="clear" w:color="auto" w:fill="auto"/>
            <w:noWrap/>
            <w:vAlign w:val="bottom"/>
            <w:hideMark/>
          </w:tcPr>
          <w:p w14:paraId="5B348F2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59.0</w:t>
            </w:r>
          </w:p>
        </w:tc>
        <w:tc>
          <w:tcPr>
            <w:tcW w:w="608" w:type="dxa"/>
            <w:tcBorders>
              <w:top w:val="nil"/>
              <w:left w:val="nil"/>
              <w:bottom w:val="nil"/>
              <w:right w:val="nil"/>
            </w:tcBorders>
            <w:shd w:val="clear" w:color="auto" w:fill="auto"/>
            <w:noWrap/>
            <w:vAlign w:val="bottom"/>
            <w:hideMark/>
          </w:tcPr>
          <w:p w14:paraId="0A64624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68.0</w:t>
            </w:r>
          </w:p>
        </w:tc>
        <w:tc>
          <w:tcPr>
            <w:tcW w:w="711" w:type="dxa"/>
            <w:tcBorders>
              <w:top w:val="nil"/>
              <w:left w:val="nil"/>
              <w:bottom w:val="nil"/>
              <w:right w:val="nil"/>
            </w:tcBorders>
            <w:shd w:val="clear" w:color="auto" w:fill="auto"/>
            <w:noWrap/>
            <w:vAlign w:val="bottom"/>
            <w:hideMark/>
          </w:tcPr>
          <w:p w14:paraId="4819E2A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86.4</w:t>
            </w:r>
          </w:p>
        </w:tc>
        <w:tc>
          <w:tcPr>
            <w:tcW w:w="711" w:type="dxa"/>
            <w:tcBorders>
              <w:top w:val="nil"/>
              <w:left w:val="nil"/>
              <w:bottom w:val="nil"/>
              <w:right w:val="nil"/>
            </w:tcBorders>
            <w:shd w:val="clear" w:color="auto" w:fill="auto"/>
            <w:noWrap/>
            <w:vAlign w:val="bottom"/>
            <w:hideMark/>
          </w:tcPr>
          <w:p w14:paraId="241808D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86.4</w:t>
            </w:r>
          </w:p>
        </w:tc>
      </w:tr>
      <w:tr w:rsidR="000C5640" w:rsidRPr="005527FA" w14:paraId="3604EB18"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5A553D8E"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13275238"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OC</w:t>
            </w:r>
          </w:p>
        </w:tc>
        <w:tc>
          <w:tcPr>
            <w:tcW w:w="644" w:type="dxa"/>
            <w:tcBorders>
              <w:top w:val="nil"/>
              <w:left w:val="nil"/>
              <w:bottom w:val="nil"/>
              <w:right w:val="nil"/>
            </w:tcBorders>
            <w:shd w:val="clear" w:color="auto" w:fill="auto"/>
            <w:noWrap/>
            <w:vAlign w:val="bottom"/>
            <w:hideMark/>
          </w:tcPr>
          <w:p w14:paraId="6689FBD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53.2</w:t>
            </w:r>
          </w:p>
        </w:tc>
        <w:tc>
          <w:tcPr>
            <w:tcW w:w="601" w:type="dxa"/>
            <w:tcBorders>
              <w:top w:val="nil"/>
              <w:left w:val="nil"/>
              <w:bottom w:val="nil"/>
              <w:right w:val="nil"/>
            </w:tcBorders>
            <w:shd w:val="clear" w:color="auto" w:fill="auto"/>
            <w:noWrap/>
            <w:vAlign w:val="bottom"/>
            <w:hideMark/>
          </w:tcPr>
          <w:p w14:paraId="568E7A1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18.6</w:t>
            </w:r>
          </w:p>
        </w:tc>
        <w:tc>
          <w:tcPr>
            <w:tcW w:w="608" w:type="dxa"/>
            <w:tcBorders>
              <w:top w:val="nil"/>
              <w:left w:val="nil"/>
              <w:bottom w:val="nil"/>
              <w:right w:val="nil"/>
            </w:tcBorders>
            <w:shd w:val="clear" w:color="auto" w:fill="auto"/>
            <w:noWrap/>
            <w:vAlign w:val="bottom"/>
            <w:hideMark/>
          </w:tcPr>
          <w:p w14:paraId="32EE6CD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31.9</w:t>
            </w:r>
          </w:p>
        </w:tc>
        <w:tc>
          <w:tcPr>
            <w:tcW w:w="608" w:type="dxa"/>
            <w:tcBorders>
              <w:top w:val="nil"/>
              <w:left w:val="nil"/>
              <w:bottom w:val="nil"/>
              <w:right w:val="nil"/>
            </w:tcBorders>
            <w:shd w:val="clear" w:color="auto" w:fill="auto"/>
            <w:noWrap/>
            <w:vAlign w:val="bottom"/>
            <w:hideMark/>
          </w:tcPr>
          <w:p w14:paraId="7FD16B0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41.1</w:t>
            </w:r>
          </w:p>
        </w:tc>
        <w:tc>
          <w:tcPr>
            <w:tcW w:w="711" w:type="dxa"/>
            <w:tcBorders>
              <w:top w:val="nil"/>
              <w:left w:val="nil"/>
              <w:bottom w:val="nil"/>
              <w:right w:val="nil"/>
            </w:tcBorders>
            <w:shd w:val="clear" w:color="auto" w:fill="auto"/>
            <w:noWrap/>
            <w:vAlign w:val="bottom"/>
            <w:hideMark/>
          </w:tcPr>
          <w:p w14:paraId="2005163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72.6</w:t>
            </w:r>
          </w:p>
        </w:tc>
        <w:tc>
          <w:tcPr>
            <w:tcW w:w="711" w:type="dxa"/>
            <w:tcBorders>
              <w:top w:val="nil"/>
              <w:left w:val="nil"/>
              <w:bottom w:val="nil"/>
              <w:right w:val="nil"/>
            </w:tcBorders>
            <w:shd w:val="clear" w:color="auto" w:fill="auto"/>
            <w:noWrap/>
            <w:vAlign w:val="bottom"/>
            <w:hideMark/>
          </w:tcPr>
          <w:p w14:paraId="7E30ED1A"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72.6</w:t>
            </w:r>
          </w:p>
        </w:tc>
      </w:tr>
      <w:tr w:rsidR="000C5640" w:rsidRPr="005527FA" w14:paraId="0E70BE4B"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75BBB9E1" w14:textId="77777777" w:rsidR="000C5640" w:rsidRPr="005527FA" w:rsidRDefault="000C5640"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3DD6D57D" w14:textId="77777777" w:rsidR="000C5640" w:rsidRPr="005527FA" w:rsidRDefault="000C5640" w:rsidP="00DB4D87">
            <w:pPr>
              <w:spacing w:after="0" w:line="240" w:lineRule="auto"/>
              <w:rPr>
                <w:rFonts w:eastAsia="Times New Roman"/>
                <w:sz w:val="6"/>
                <w:szCs w:val="6"/>
              </w:rPr>
            </w:pPr>
          </w:p>
        </w:tc>
        <w:tc>
          <w:tcPr>
            <w:tcW w:w="644" w:type="dxa"/>
            <w:tcBorders>
              <w:top w:val="nil"/>
              <w:left w:val="nil"/>
              <w:bottom w:val="nil"/>
              <w:right w:val="nil"/>
            </w:tcBorders>
            <w:shd w:val="clear" w:color="auto" w:fill="auto"/>
            <w:noWrap/>
            <w:vAlign w:val="bottom"/>
            <w:hideMark/>
          </w:tcPr>
          <w:p w14:paraId="75C8F3D9" w14:textId="77777777" w:rsidR="000C5640" w:rsidRPr="005527FA" w:rsidRDefault="000C5640"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393FCB10"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5F5DE8C5"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30B7C41B"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14EB00ED"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168F31A8" w14:textId="77777777" w:rsidR="000C5640" w:rsidRPr="005527FA" w:rsidRDefault="000C5640" w:rsidP="00DB4D87">
            <w:pPr>
              <w:spacing w:after="0" w:line="240" w:lineRule="auto"/>
              <w:rPr>
                <w:rFonts w:eastAsia="Times New Roman"/>
                <w:sz w:val="6"/>
                <w:szCs w:val="6"/>
              </w:rPr>
            </w:pPr>
          </w:p>
        </w:tc>
      </w:tr>
      <w:tr w:rsidR="000C5640" w:rsidRPr="005527FA" w14:paraId="0A9127A6"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164108EF"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Nitrate</w:t>
            </w:r>
          </w:p>
        </w:tc>
        <w:tc>
          <w:tcPr>
            <w:tcW w:w="889" w:type="dxa"/>
            <w:tcBorders>
              <w:top w:val="nil"/>
              <w:left w:val="nil"/>
              <w:bottom w:val="nil"/>
              <w:right w:val="nil"/>
            </w:tcBorders>
            <w:shd w:val="clear" w:color="auto" w:fill="auto"/>
            <w:noWrap/>
            <w:vAlign w:val="bottom"/>
            <w:hideMark/>
          </w:tcPr>
          <w:p w14:paraId="5800697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644" w:type="dxa"/>
            <w:tcBorders>
              <w:top w:val="nil"/>
              <w:left w:val="nil"/>
              <w:bottom w:val="nil"/>
              <w:right w:val="nil"/>
            </w:tcBorders>
            <w:shd w:val="clear" w:color="auto" w:fill="auto"/>
            <w:noWrap/>
            <w:vAlign w:val="bottom"/>
            <w:hideMark/>
          </w:tcPr>
          <w:p w14:paraId="22DA5C9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20.8</w:t>
            </w:r>
          </w:p>
        </w:tc>
        <w:tc>
          <w:tcPr>
            <w:tcW w:w="601" w:type="dxa"/>
            <w:tcBorders>
              <w:top w:val="nil"/>
              <w:left w:val="nil"/>
              <w:bottom w:val="nil"/>
              <w:right w:val="nil"/>
            </w:tcBorders>
            <w:shd w:val="clear" w:color="auto" w:fill="auto"/>
            <w:noWrap/>
            <w:vAlign w:val="bottom"/>
            <w:hideMark/>
          </w:tcPr>
          <w:p w14:paraId="2E1DB67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19.1</w:t>
            </w:r>
          </w:p>
        </w:tc>
        <w:tc>
          <w:tcPr>
            <w:tcW w:w="608" w:type="dxa"/>
            <w:tcBorders>
              <w:top w:val="nil"/>
              <w:left w:val="nil"/>
              <w:bottom w:val="nil"/>
              <w:right w:val="nil"/>
            </w:tcBorders>
            <w:shd w:val="clear" w:color="auto" w:fill="auto"/>
            <w:noWrap/>
            <w:vAlign w:val="bottom"/>
            <w:hideMark/>
          </w:tcPr>
          <w:p w14:paraId="44EE996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20.4</w:t>
            </w:r>
          </w:p>
        </w:tc>
        <w:tc>
          <w:tcPr>
            <w:tcW w:w="608" w:type="dxa"/>
            <w:tcBorders>
              <w:top w:val="nil"/>
              <w:left w:val="nil"/>
              <w:bottom w:val="nil"/>
              <w:right w:val="nil"/>
            </w:tcBorders>
            <w:shd w:val="clear" w:color="auto" w:fill="auto"/>
            <w:noWrap/>
            <w:vAlign w:val="bottom"/>
            <w:hideMark/>
          </w:tcPr>
          <w:p w14:paraId="107FBC8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21.2</w:t>
            </w:r>
          </w:p>
        </w:tc>
        <w:tc>
          <w:tcPr>
            <w:tcW w:w="711" w:type="dxa"/>
            <w:tcBorders>
              <w:top w:val="nil"/>
              <w:left w:val="nil"/>
              <w:bottom w:val="nil"/>
              <w:right w:val="nil"/>
            </w:tcBorders>
            <w:shd w:val="clear" w:color="auto" w:fill="auto"/>
            <w:noWrap/>
            <w:vAlign w:val="bottom"/>
            <w:hideMark/>
          </w:tcPr>
          <w:p w14:paraId="0F70D5D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23.7</w:t>
            </w:r>
          </w:p>
        </w:tc>
        <w:tc>
          <w:tcPr>
            <w:tcW w:w="711" w:type="dxa"/>
            <w:tcBorders>
              <w:top w:val="nil"/>
              <w:left w:val="nil"/>
              <w:bottom w:val="nil"/>
              <w:right w:val="nil"/>
            </w:tcBorders>
            <w:shd w:val="clear" w:color="auto" w:fill="auto"/>
            <w:noWrap/>
            <w:vAlign w:val="bottom"/>
            <w:hideMark/>
          </w:tcPr>
          <w:p w14:paraId="76C8A5E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23.7</w:t>
            </w:r>
          </w:p>
        </w:tc>
      </w:tr>
      <w:tr w:rsidR="000C5640" w:rsidRPr="005527FA" w14:paraId="623A2E60"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7DAABCAE"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1A1553F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NH</w:t>
            </w:r>
            <w:r w:rsidRPr="005527FA">
              <w:rPr>
                <w:rFonts w:eastAsia="Times New Roman"/>
                <w:color w:val="000000"/>
                <w:vertAlign w:val="subscript"/>
              </w:rPr>
              <w:t>4</w:t>
            </w:r>
            <w:r w:rsidRPr="005527FA">
              <w:rPr>
                <w:rFonts w:eastAsia="Times New Roman"/>
                <w:color w:val="000000"/>
                <w:vertAlign w:val="superscript"/>
              </w:rPr>
              <w:t>+</w:t>
            </w:r>
          </w:p>
        </w:tc>
        <w:tc>
          <w:tcPr>
            <w:tcW w:w="644" w:type="dxa"/>
            <w:tcBorders>
              <w:top w:val="nil"/>
              <w:left w:val="nil"/>
              <w:bottom w:val="nil"/>
              <w:right w:val="nil"/>
            </w:tcBorders>
            <w:shd w:val="clear" w:color="auto" w:fill="auto"/>
            <w:noWrap/>
            <w:vAlign w:val="bottom"/>
            <w:hideMark/>
          </w:tcPr>
          <w:p w14:paraId="3F426B1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37.9</w:t>
            </w:r>
          </w:p>
        </w:tc>
        <w:tc>
          <w:tcPr>
            <w:tcW w:w="601" w:type="dxa"/>
            <w:tcBorders>
              <w:top w:val="nil"/>
              <w:left w:val="nil"/>
              <w:bottom w:val="nil"/>
              <w:right w:val="nil"/>
            </w:tcBorders>
            <w:shd w:val="clear" w:color="auto" w:fill="auto"/>
            <w:noWrap/>
            <w:vAlign w:val="bottom"/>
            <w:hideMark/>
          </w:tcPr>
          <w:p w14:paraId="72142F9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35.7</w:t>
            </w:r>
          </w:p>
        </w:tc>
        <w:tc>
          <w:tcPr>
            <w:tcW w:w="608" w:type="dxa"/>
            <w:tcBorders>
              <w:top w:val="nil"/>
              <w:left w:val="nil"/>
              <w:bottom w:val="nil"/>
              <w:right w:val="nil"/>
            </w:tcBorders>
            <w:shd w:val="clear" w:color="auto" w:fill="auto"/>
            <w:noWrap/>
            <w:vAlign w:val="bottom"/>
            <w:hideMark/>
          </w:tcPr>
          <w:p w14:paraId="0B71CD6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37.2</w:t>
            </w:r>
          </w:p>
        </w:tc>
        <w:tc>
          <w:tcPr>
            <w:tcW w:w="608" w:type="dxa"/>
            <w:tcBorders>
              <w:top w:val="nil"/>
              <w:left w:val="nil"/>
              <w:bottom w:val="nil"/>
              <w:right w:val="nil"/>
            </w:tcBorders>
            <w:shd w:val="clear" w:color="auto" w:fill="auto"/>
            <w:noWrap/>
            <w:vAlign w:val="bottom"/>
            <w:hideMark/>
          </w:tcPr>
          <w:p w14:paraId="27E2C34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38.5</w:t>
            </w:r>
          </w:p>
        </w:tc>
        <w:tc>
          <w:tcPr>
            <w:tcW w:w="711" w:type="dxa"/>
            <w:tcBorders>
              <w:top w:val="nil"/>
              <w:left w:val="nil"/>
              <w:bottom w:val="nil"/>
              <w:right w:val="nil"/>
            </w:tcBorders>
            <w:shd w:val="clear" w:color="auto" w:fill="auto"/>
            <w:noWrap/>
            <w:vAlign w:val="bottom"/>
            <w:hideMark/>
          </w:tcPr>
          <w:p w14:paraId="4169B41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43.8</w:t>
            </w:r>
          </w:p>
        </w:tc>
        <w:tc>
          <w:tcPr>
            <w:tcW w:w="711" w:type="dxa"/>
            <w:tcBorders>
              <w:top w:val="nil"/>
              <w:left w:val="nil"/>
              <w:bottom w:val="nil"/>
              <w:right w:val="nil"/>
            </w:tcBorders>
            <w:shd w:val="clear" w:color="auto" w:fill="auto"/>
            <w:noWrap/>
            <w:vAlign w:val="bottom"/>
            <w:hideMark/>
          </w:tcPr>
          <w:p w14:paraId="0F2D91A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43.8</w:t>
            </w:r>
          </w:p>
        </w:tc>
      </w:tr>
      <w:tr w:rsidR="000C5640" w:rsidRPr="005527FA" w14:paraId="34B77DDC"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6D12103C"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6905B532"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NO</w:t>
            </w:r>
            <w:r w:rsidRPr="005527FA">
              <w:rPr>
                <w:rFonts w:eastAsia="Times New Roman"/>
                <w:color w:val="000000"/>
                <w:vertAlign w:val="subscript"/>
              </w:rPr>
              <w:t>3</w:t>
            </w:r>
            <w:r w:rsidRPr="005527FA">
              <w:rPr>
                <w:rFonts w:eastAsia="Times New Roman"/>
                <w:color w:val="000000"/>
                <w:vertAlign w:val="superscript"/>
              </w:rPr>
              <w:t>-</w:t>
            </w:r>
          </w:p>
        </w:tc>
        <w:tc>
          <w:tcPr>
            <w:tcW w:w="644" w:type="dxa"/>
            <w:tcBorders>
              <w:top w:val="nil"/>
              <w:left w:val="nil"/>
              <w:bottom w:val="nil"/>
              <w:right w:val="nil"/>
            </w:tcBorders>
            <w:shd w:val="clear" w:color="auto" w:fill="auto"/>
            <w:noWrap/>
            <w:vAlign w:val="bottom"/>
            <w:hideMark/>
          </w:tcPr>
          <w:p w14:paraId="1B05327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84.2</w:t>
            </w:r>
          </w:p>
        </w:tc>
        <w:tc>
          <w:tcPr>
            <w:tcW w:w="601" w:type="dxa"/>
            <w:tcBorders>
              <w:top w:val="nil"/>
              <w:left w:val="nil"/>
              <w:bottom w:val="nil"/>
              <w:right w:val="nil"/>
            </w:tcBorders>
            <w:shd w:val="clear" w:color="auto" w:fill="auto"/>
            <w:noWrap/>
            <w:vAlign w:val="bottom"/>
            <w:hideMark/>
          </w:tcPr>
          <w:p w14:paraId="316E611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77.8</w:t>
            </w:r>
          </w:p>
        </w:tc>
        <w:tc>
          <w:tcPr>
            <w:tcW w:w="608" w:type="dxa"/>
            <w:tcBorders>
              <w:top w:val="nil"/>
              <w:left w:val="nil"/>
              <w:bottom w:val="nil"/>
              <w:right w:val="nil"/>
            </w:tcBorders>
            <w:shd w:val="clear" w:color="auto" w:fill="auto"/>
            <w:noWrap/>
            <w:vAlign w:val="bottom"/>
            <w:hideMark/>
          </w:tcPr>
          <w:p w14:paraId="728E8E7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80.5</w:t>
            </w:r>
          </w:p>
        </w:tc>
        <w:tc>
          <w:tcPr>
            <w:tcW w:w="608" w:type="dxa"/>
            <w:tcBorders>
              <w:top w:val="nil"/>
              <w:left w:val="nil"/>
              <w:bottom w:val="nil"/>
              <w:right w:val="nil"/>
            </w:tcBorders>
            <w:shd w:val="clear" w:color="auto" w:fill="auto"/>
            <w:noWrap/>
            <w:vAlign w:val="bottom"/>
            <w:hideMark/>
          </w:tcPr>
          <w:p w14:paraId="61FD058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82.1</w:t>
            </w:r>
          </w:p>
        </w:tc>
        <w:tc>
          <w:tcPr>
            <w:tcW w:w="711" w:type="dxa"/>
            <w:tcBorders>
              <w:top w:val="nil"/>
              <w:left w:val="nil"/>
              <w:bottom w:val="nil"/>
              <w:right w:val="nil"/>
            </w:tcBorders>
            <w:shd w:val="clear" w:color="auto" w:fill="auto"/>
            <w:noWrap/>
            <w:vAlign w:val="bottom"/>
            <w:hideMark/>
          </w:tcPr>
          <w:p w14:paraId="42CB28F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85.3</w:t>
            </w:r>
          </w:p>
        </w:tc>
        <w:tc>
          <w:tcPr>
            <w:tcW w:w="711" w:type="dxa"/>
            <w:tcBorders>
              <w:top w:val="nil"/>
              <w:left w:val="nil"/>
              <w:bottom w:val="nil"/>
              <w:right w:val="nil"/>
            </w:tcBorders>
            <w:shd w:val="clear" w:color="auto" w:fill="auto"/>
            <w:noWrap/>
            <w:vAlign w:val="bottom"/>
            <w:hideMark/>
          </w:tcPr>
          <w:p w14:paraId="06EFB32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85.3</w:t>
            </w:r>
          </w:p>
        </w:tc>
      </w:tr>
      <w:tr w:rsidR="000C5640" w:rsidRPr="005527FA" w14:paraId="169E031B"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7E643357" w14:textId="77777777" w:rsidR="000C5640" w:rsidRPr="005527FA" w:rsidRDefault="000C5640"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65128950" w14:textId="77777777" w:rsidR="000C5640" w:rsidRPr="005527FA" w:rsidRDefault="000C5640" w:rsidP="00DB4D87">
            <w:pPr>
              <w:spacing w:after="0" w:line="240" w:lineRule="auto"/>
              <w:rPr>
                <w:rFonts w:eastAsia="Times New Roman"/>
                <w:sz w:val="6"/>
                <w:szCs w:val="6"/>
              </w:rPr>
            </w:pPr>
          </w:p>
        </w:tc>
        <w:tc>
          <w:tcPr>
            <w:tcW w:w="644" w:type="dxa"/>
            <w:tcBorders>
              <w:top w:val="nil"/>
              <w:left w:val="nil"/>
              <w:bottom w:val="nil"/>
              <w:right w:val="nil"/>
            </w:tcBorders>
            <w:shd w:val="clear" w:color="auto" w:fill="auto"/>
            <w:noWrap/>
            <w:vAlign w:val="bottom"/>
            <w:hideMark/>
          </w:tcPr>
          <w:p w14:paraId="132AB3E2" w14:textId="77777777" w:rsidR="000C5640" w:rsidRPr="005527FA" w:rsidRDefault="000C5640"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68439534"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03BFDD43"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7297FFFF"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4C44BD5E"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04219000" w14:textId="77777777" w:rsidR="000C5640" w:rsidRPr="005527FA" w:rsidRDefault="000C5640" w:rsidP="00DB4D87">
            <w:pPr>
              <w:spacing w:after="0" w:line="240" w:lineRule="auto"/>
              <w:rPr>
                <w:rFonts w:eastAsia="Times New Roman"/>
                <w:sz w:val="6"/>
                <w:szCs w:val="6"/>
              </w:rPr>
            </w:pPr>
          </w:p>
        </w:tc>
      </w:tr>
      <w:tr w:rsidR="000C5640" w:rsidRPr="005527FA" w14:paraId="43C978DF"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46E9D1A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Biomass</w:t>
            </w:r>
          </w:p>
        </w:tc>
        <w:tc>
          <w:tcPr>
            <w:tcW w:w="889" w:type="dxa"/>
            <w:tcBorders>
              <w:top w:val="nil"/>
              <w:left w:val="nil"/>
              <w:bottom w:val="nil"/>
              <w:right w:val="nil"/>
            </w:tcBorders>
            <w:shd w:val="clear" w:color="auto" w:fill="auto"/>
            <w:noWrap/>
            <w:vAlign w:val="bottom"/>
            <w:hideMark/>
          </w:tcPr>
          <w:p w14:paraId="131C4836"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644" w:type="dxa"/>
            <w:tcBorders>
              <w:top w:val="nil"/>
              <w:left w:val="nil"/>
              <w:bottom w:val="nil"/>
              <w:right w:val="nil"/>
            </w:tcBorders>
            <w:shd w:val="clear" w:color="auto" w:fill="auto"/>
            <w:noWrap/>
            <w:vAlign w:val="bottom"/>
            <w:hideMark/>
          </w:tcPr>
          <w:p w14:paraId="3F0B0BF8"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7.1</w:t>
            </w:r>
          </w:p>
        </w:tc>
        <w:tc>
          <w:tcPr>
            <w:tcW w:w="601" w:type="dxa"/>
            <w:tcBorders>
              <w:top w:val="nil"/>
              <w:left w:val="nil"/>
              <w:bottom w:val="nil"/>
              <w:right w:val="nil"/>
            </w:tcBorders>
            <w:shd w:val="clear" w:color="auto" w:fill="auto"/>
            <w:noWrap/>
            <w:vAlign w:val="bottom"/>
            <w:hideMark/>
          </w:tcPr>
          <w:p w14:paraId="25D7067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3.8</w:t>
            </w:r>
          </w:p>
        </w:tc>
        <w:tc>
          <w:tcPr>
            <w:tcW w:w="608" w:type="dxa"/>
            <w:tcBorders>
              <w:top w:val="nil"/>
              <w:left w:val="nil"/>
              <w:bottom w:val="nil"/>
              <w:right w:val="nil"/>
            </w:tcBorders>
            <w:shd w:val="clear" w:color="auto" w:fill="auto"/>
            <w:noWrap/>
            <w:vAlign w:val="bottom"/>
            <w:hideMark/>
          </w:tcPr>
          <w:p w14:paraId="451F766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6.5</w:t>
            </w:r>
          </w:p>
        </w:tc>
        <w:tc>
          <w:tcPr>
            <w:tcW w:w="608" w:type="dxa"/>
            <w:tcBorders>
              <w:top w:val="nil"/>
              <w:left w:val="nil"/>
              <w:bottom w:val="nil"/>
              <w:right w:val="nil"/>
            </w:tcBorders>
            <w:shd w:val="clear" w:color="auto" w:fill="auto"/>
            <w:noWrap/>
            <w:vAlign w:val="bottom"/>
            <w:hideMark/>
          </w:tcPr>
          <w:p w14:paraId="630EBE6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10.5</w:t>
            </w:r>
          </w:p>
        </w:tc>
        <w:tc>
          <w:tcPr>
            <w:tcW w:w="711" w:type="dxa"/>
            <w:tcBorders>
              <w:top w:val="nil"/>
              <w:left w:val="nil"/>
              <w:bottom w:val="nil"/>
              <w:right w:val="nil"/>
            </w:tcBorders>
            <w:shd w:val="clear" w:color="auto" w:fill="auto"/>
            <w:noWrap/>
            <w:vAlign w:val="bottom"/>
            <w:hideMark/>
          </w:tcPr>
          <w:p w14:paraId="47AABBC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16.1</w:t>
            </w:r>
          </w:p>
        </w:tc>
        <w:tc>
          <w:tcPr>
            <w:tcW w:w="711" w:type="dxa"/>
            <w:tcBorders>
              <w:top w:val="nil"/>
              <w:left w:val="nil"/>
              <w:bottom w:val="nil"/>
              <w:right w:val="nil"/>
            </w:tcBorders>
            <w:shd w:val="clear" w:color="auto" w:fill="auto"/>
            <w:noWrap/>
            <w:vAlign w:val="bottom"/>
            <w:hideMark/>
          </w:tcPr>
          <w:p w14:paraId="7BF3672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16.1</w:t>
            </w:r>
          </w:p>
        </w:tc>
      </w:tr>
      <w:tr w:rsidR="000C5640" w:rsidRPr="005527FA" w14:paraId="6AA3018D"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232EC8EC"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54DECB4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K</w:t>
            </w:r>
            <w:r w:rsidRPr="005527FA">
              <w:rPr>
                <w:rFonts w:eastAsia="Times New Roman"/>
                <w:color w:val="000000"/>
                <w:vertAlign w:val="superscript"/>
              </w:rPr>
              <w:t>+</w:t>
            </w:r>
          </w:p>
        </w:tc>
        <w:tc>
          <w:tcPr>
            <w:tcW w:w="644" w:type="dxa"/>
            <w:tcBorders>
              <w:top w:val="nil"/>
              <w:left w:val="nil"/>
              <w:bottom w:val="nil"/>
              <w:right w:val="nil"/>
            </w:tcBorders>
            <w:shd w:val="clear" w:color="auto" w:fill="auto"/>
            <w:noWrap/>
            <w:vAlign w:val="bottom"/>
            <w:hideMark/>
          </w:tcPr>
          <w:p w14:paraId="0228DF2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79.3</w:t>
            </w:r>
          </w:p>
        </w:tc>
        <w:tc>
          <w:tcPr>
            <w:tcW w:w="601" w:type="dxa"/>
            <w:tcBorders>
              <w:top w:val="nil"/>
              <w:left w:val="nil"/>
              <w:bottom w:val="nil"/>
              <w:right w:val="nil"/>
            </w:tcBorders>
            <w:shd w:val="clear" w:color="auto" w:fill="auto"/>
            <w:noWrap/>
            <w:vAlign w:val="bottom"/>
            <w:hideMark/>
          </w:tcPr>
          <w:p w14:paraId="750485E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59.8</w:t>
            </w:r>
          </w:p>
        </w:tc>
        <w:tc>
          <w:tcPr>
            <w:tcW w:w="608" w:type="dxa"/>
            <w:tcBorders>
              <w:top w:val="nil"/>
              <w:left w:val="nil"/>
              <w:bottom w:val="nil"/>
              <w:right w:val="nil"/>
            </w:tcBorders>
            <w:shd w:val="clear" w:color="auto" w:fill="auto"/>
            <w:noWrap/>
            <w:vAlign w:val="bottom"/>
            <w:hideMark/>
          </w:tcPr>
          <w:p w14:paraId="49928A8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79.6</w:t>
            </w:r>
          </w:p>
        </w:tc>
        <w:tc>
          <w:tcPr>
            <w:tcW w:w="608" w:type="dxa"/>
            <w:tcBorders>
              <w:top w:val="nil"/>
              <w:left w:val="nil"/>
              <w:bottom w:val="nil"/>
              <w:right w:val="nil"/>
            </w:tcBorders>
            <w:shd w:val="clear" w:color="auto" w:fill="auto"/>
            <w:noWrap/>
            <w:vAlign w:val="bottom"/>
            <w:hideMark/>
          </w:tcPr>
          <w:p w14:paraId="15D914B8"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86.9</w:t>
            </w:r>
          </w:p>
        </w:tc>
        <w:tc>
          <w:tcPr>
            <w:tcW w:w="711" w:type="dxa"/>
            <w:tcBorders>
              <w:top w:val="nil"/>
              <w:left w:val="nil"/>
              <w:bottom w:val="nil"/>
              <w:right w:val="nil"/>
            </w:tcBorders>
            <w:shd w:val="clear" w:color="auto" w:fill="auto"/>
            <w:noWrap/>
            <w:vAlign w:val="bottom"/>
            <w:hideMark/>
          </w:tcPr>
          <w:p w14:paraId="43FC88B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96.3</w:t>
            </w:r>
          </w:p>
        </w:tc>
        <w:tc>
          <w:tcPr>
            <w:tcW w:w="711" w:type="dxa"/>
            <w:tcBorders>
              <w:top w:val="nil"/>
              <w:left w:val="nil"/>
              <w:bottom w:val="nil"/>
              <w:right w:val="nil"/>
            </w:tcBorders>
            <w:shd w:val="clear" w:color="auto" w:fill="auto"/>
            <w:noWrap/>
            <w:vAlign w:val="bottom"/>
            <w:hideMark/>
          </w:tcPr>
          <w:p w14:paraId="4A16E02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96.3</w:t>
            </w:r>
          </w:p>
        </w:tc>
      </w:tr>
      <w:tr w:rsidR="000C5640" w:rsidRPr="005527FA" w14:paraId="5FFDAF52" w14:textId="77777777" w:rsidTr="007402D2">
        <w:trPr>
          <w:trHeight w:val="299"/>
          <w:jc w:val="center"/>
        </w:trPr>
        <w:tc>
          <w:tcPr>
            <w:tcW w:w="986" w:type="dxa"/>
            <w:tcBorders>
              <w:top w:val="nil"/>
              <w:left w:val="nil"/>
              <w:bottom w:val="nil"/>
              <w:right w:val="nil"/>
            </w:tcBorders>
            <w:shd w:val="clear" w:color="auto" w:fill="auto"/>
            <w:noWrap/>
            <w:vAlign w:val="bottom"/>
          </w:tcPr>
          <w:p w14:paraId="0A7F6AF2"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tcPr>
          <w:p w14:paraId="55368EE5"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Na</w:t>
            </w:r>
            <w:r w:rsidRPr="005527FA">
              <w:rPr>
                <w:rFonts w:eastAsia="Times New Roman"/>
                <w:color w:val="000000"/>
                <w:vertAlign w:val="superscript"/>
              </w:rPr>
              <w:t>+</w:t>
            </w:r>
          </w:p>
        </w:tc>
        <w:tc>
          <w:tcPr>
            <w:tcW w:w="644" w:type="dxa"/>
            <w:tcBorders>
              <w:top w:val="nil"/>
              <w:left w:val="nil"/>
              <w:bottom w:val="nil"/>
              <w:right w:val="nil"/>
            </w:tcBorders>
            <w:shd w:val="clear" w:color="auto" w:fill="auto"/>
            <w:noWrap/>
            <w:vAlign w:val="bottom"/>
          </w:tcPr>
          <w:p w14:paraId="2914BDE3" w14:textId="77777777" w:rsidR="000C5640" w:rsidRPr="005527FA" w:rsidRDefault="000C5640" w:rsidP="00DB4D87">
            <w:pPr>
              <w:pStyle w:val="NoSpacing"/>
              <w:jc w:val="right"/>
            </w:pPr>
            <w:r w:rsidRPr="005527FA">
              <w:t>59.5</w:t>
            </w:r>
          </w:p>
        </w:tc>
        <w:tc>
          <w:tcPr>
            <w:tcW w:w="601" w:type="dxa"/>
            <w:tcBorders>
              <w:top w:val="nil"/>
              <w:left w:val="nil"/>
              <w:bottom w:val="nil"/>
              <w:right w:val="nil"/>
            </w:tcBorders>
            <w:shd w:val="clear" w:color="auto" w:fill="auto"/>
            <w:noWrap/>
            <w:vAlign w:val="bottom"/>
          </w:tcPr>
          <w:p w14:paraId="1BC56703" w14:textId="77777777" w:rsidR="000C5640" w:rsidRPr="005527FA" w:rsidRDefault="000C5640" w:rsidP="00DB4D87">
            <w:pPr>
              <w:pStyle w:val="NoSpacing"/>
              <w:jc w:val="right"/>
            </w:pPr>
            <w:r w:rsidRPr="005527FA">
              <w:t>0.0</w:t>
            </w:r>
          </w:p>
        </w:tc>
        <w:tc>
          <w:tcPr>
            <w:tcW w:w="608" w:type="dxa"/>
            <w:tcBorders>
              <w:top w:val="nil"/>
              <w:left w:val="nil"/>
              <w:bottom w:val="nil"/>
              <w:right w:val="nil"/>
            </w:tcBorders>
            <w:shd w:val="clear" w:color="auto" w:fill="auto"/>
            <w:noWrap/>
            <w:vAlign w:val="bottom"/>
          </w:tcPr>
          <w:p w14:paraId="7F0DA4BE" w14:textId="77777777" w:rsidR="000C5640" w:rsidRPr="005527FA" w:rsidRDefault="000C5640" w:rsidP="00DB4D87">
            <w:pPr>
              <w:pStyle w:val="NoSpacing"/>
              <w:jc w:val="right"/>
            </w:pPr>
            <w:r w:rsidRPr="005527FA">
              <w:t>0.0</w:t>
            </w:r>
          </w:p>
        </w:tc>
        <w:tc>
          <w:tcPr>
            <w:tcW w:w="608" w:type="dxa"/>
            <w:tcBorders>
              <w:top w:val="nil"/>
              <w:left w:val="nil"/>
              <w:bottom w:val="nil"/>
              <w:right w:val="nil"/>
            </w:tcBorders>
            <w:shd w:val="clear" w:color="auto" w:fill="auto"/>
            <w:noWrap/>
            <w:vAlign w:val="bottom"/>
          </w:tcPr>
          <w:p w14:paraId="4976183D" w14:textId="77777777" w:rsidR="000C5640" w:rsidRPr="005527FA" w:rsidRDefault="000C5640" w:rsidP="00DB4D87">
            <w:pPr>
              <w:pStyle w:val="NoSpacing"/>
              <w:jc w:val="right"/>
            </w:pPr>
            <w:r w:rsidRPr="005527FA">
              <w:t>34.6</w:t>
            </w:r>
          </w:p>
        </w:tc>
        <w:tc>
          <w:tcPr>
            <w:tcW w:w="711" w:type="dxa"/>
            <w:tcBorders>
              <w:top w:val="nil"/>
              <w:left w:val="nil"/>
              <w:bottom w:val="nil"/>
              <w:right w:val="nil"/>
            </w:tcBorders>
            <w:shd w:val="clear" w:color="auto" w:fill="auto"/>
            <w:noWrap/>
            <w:vAlign w:val="bottom"/>
          </w:tcPr>
          <w:p w14:paraId="528CC8E1" w14:textId="77777777" w:rsidR="000C5640" w:rsidRPr="005527FA" w:rsidRDefault="000C5640" w:rsidP="00DB4D87">
            <w:pPr>
              <w:pStyle w:val="NoSpacing"/>
              <w:jc w:val="right"/>
            </w:pPr>
            <w:r w:rsidRPr="005527FA">
              <w:t>65.3</w:t>
            </w:r>
          </w:p>
        </w:tc>
        <w:tc>
          <w:tcPr>
            <w:tcW w:w="711" w:type="dxa"/>
            <w:tcBorders>
              <w:top w:val="nil"/>
              <w:left w:val="nil"/>
              <w:bottom w:val="nil"/>
              <w:right w:val="nil"/>
            </w:tcBorders>
            <w:shd w:val="clear" w:color="auto" w:fill="auto"/>
            <w:noWrap/>
            <w:vAlign w:val="bottom"/>
          </w:tcPr>
          <w:p w14:paraId="7E034F14" w14:textId="77777777" w:rsidR="000C5640" w:rsidRPr="005527FA" w:rsidRDefault="000C5640" w:rsidP="00DB4D87">
            <w:pPr>
              <w:pStyle w:val="NoSpacing"/>
              <w:jc w:val="right"/>
            </w:pPr>
            <w:r w:rsidRPr="005527FA">
              <w:t>65.3</w:t>
            </w:r>
          </w:p>
        </w:tc>
      </w:tr>
      <w:tr w:rsidR="000C5640" w:rsidRPr="005527FA" w14:paraId="226B131A"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223BBCC6" w14:textId="77777777" w:rsidR="000C5640" w:rsidRPr="005527FA" w:rsidRDefault="000C5640"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68C5C58E" w14:textId="77777777" w:rsidR="000C5640" w:rsidRPr="005527FA" w:rsidRDefault="000C5640" w:rsidP="00DB4D87">
            <w:pPr>
              <w:spacing w:after="0" w:line="240" w:lineRule="auto"/>
              <w:rPr>
                <w:rFonts w:eastAsia="Times New Roman"/>
                <w:sz w:val="6"/>
                <w:szCs w:val="6"/>
              </w:rPr>
            </w:pPr>
          </w:p>
        </w:tc>
        <w:tc>
          <w:tcPr>
            <w:tcW w:w="644" w:type="dxa"/>
            <w:tcBorders>
              <w:top w:val="nil"/>
              <w:left w:val="nil"/>
              <w:bottom w:val="nil"/>
              <w:right w:val="nil"/>
            </w:tcBorders>
            <w:shd w:val="clear" w:color="auto" w:fill="auto"/>
            <w:noWrap/>
            <w:vAlign w:val="bottom"/>
            <w:hideMark/>
          </w:tcPr>
          <w:p w14:paraId="0638B952" w14:textId="77777777" w:rsidR="000C5640" w:rsidRPr="005527FA" w:rsidRDefault="000C5640"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492A455F"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75B42B65"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1BF1B263"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22553AA3"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3AB73B4F" w14:textId="77777777" w:rsidR="000C5640" w:rsidRPr="005527FA" w:rsidRDefault="000C5640" w:rsidP="00DB4D87">
            <w:pPr>
              <w:spacing w:after="0" w:line="240" w:lineRule="auto"/>
              <w:rPr>
                <w:rFonts w:eastAsia="Times New Roman"/>
                <w:sz w:val="6"/>
                <w:szCs w:val="6"/>
              </w:rPr>
            </w:pPr>
          </w:p>
        </w:tc>
      </w:tr>
      <w:tr w:rsidR="000C5640" w:rsidRPr="005527FA" w14:paraId="21C8D11E"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00C89847"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Metals</w:t>
            </w:r>
          </w:p>
        </w:tc>
        <w:tc>
          <w:tcPr>
            <w:tcW w:w="889" w:type="dxa"/>
            <w:tcBorders>
              <w:top w:val="nil"/>
              <w:left w:val="nil"/>
              <w:bottom w:val="nil"/>
              <w:right w:val="nil"/>
            </w:tcBorders>
            <w:shd w:val="clear" w:color="auto" w:fill="auto"/>
            <w:noWrap/>
            <w:vAlign w:val="bottom"/>
            <w:hideMark/>
          </w:tcPr>
          <w:p w14:paraId="2A868860"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644" w:type="dxa"/>
            <w:tcBorders>
              <w:top w:val="nil"/>
              <w:left w:val="nil"/>
              <w:bottom w:val="nil"/>
              <w:right w:val="nil"/>
            </w:tcBorders>
            <w:shd w:val="clear" w:color="auto" w:fill="auto"/>
            <w:noWrap/>
            <w:vAlign w:val="bottom"/>
            <w:hideMark/>
          </w:tcPr>
          <w:p w14:paraId="062AA7A4"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5.4</w:t>
            </w:r>
          </w:p>
        </w:tc>
        <w:tc>
          <w:tcPr>
            <w:tcW w:w="601" w:type="dxa"/>
            <w:tcBorders>
              <w:top w:val="nil"/>
              <w:left w:val="nil"/>
              <w:bottom w:val="nil"/>
              <w:right w:val="nil"/>
            </w:tcBorders>
            <w:shd w:val="clear" w:color="auto" w:fill="auto"/>
            <w:noWrap/>
            <w:vAlign w:val="bottom"/>
            <w:hideMark/>
          </w:tcPr>
          <w:p w14:paraId="2D6DF89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3.5</w:t>
            </w:r>
          </w:p>
        </w:tc>
        <w:tc>
          <w:tcPr>
            <w:tcW w:w="608" w:type="dxa"/>
            <w:tcBorders>
              <w:top w:val="nil"/>
              <w:left w:val="nil"/>
              <w:bottom w:val="nil"/>
              <w:right w:val="nil"/>
            </w:tcBorders>
            <w:shd w:val="clear" w:color="auto" w:fill="auto"/>
            <w:noWrap/>
            <w:vAlign w:val="bottom"/>
            <w:hideMark/>
          </w:tcPr>
          <w:p w14:paraId="6EE7597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4.5</w:t>
            </w:r>
          </w:p>
        </w:tc>
        <w:tc>
          <w:tcPr>
            <w:tcW w:w="608" w:type="dxa"/>
            <w:tcBorders>
              <w:top w:val="nil"/>
              <w:left w:val="nil"/>
              <w:bottom w:val="nil"/>
              <w:right w:val="nil"/>
            </w:tcBorders>
            <w:shd w:val="clear" w:color="auto" w:fill="auto"/>
            <w:noWrap/>
            <w:vAlign w:val="bottom"/>
            <w:hideMark/>
          </w:tcPr>
          <w:p w14:paraId="3C5F214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5.6</w:t>
            </w:r>
          </w:p>
        </w:tc>
        <w:tc>
          <w:tcPr>
            <w:tcW w:w="711" w:type="dxa"/>
            <w:tcBorders>
              <w:top w:val="nil"/>
              <w:left w:val="nil"/>
              <w:bottom w:val="nil"/>
              <w:right w:val="nil"/>
            </w:tcBorders>
            <w:shd w:val="clear" w:color="auto" w:fill="auto"/>
            <w:noWrap/>
            <w:vAlign w:val="bottom"/>
            <w:hideMark/>
          </w:tcPr>
          <w:p w14:paraId="288D4FB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11.1</w:t>
            </w:r>
          </w:p>
        </w:tc>
        <w:tc>
          <w:tcPr>
            <w:tcW w:w="711" w:type="dxa"/>
            <w:tcBorders>
              <w:top w:val="nil"/>
              <w:left w:val="nil"/>
              <w:bottom w:val="nil"/>
              <w:right w:val="nil"/>
            </w:tcBorders>
            <w:shd w:val="clear" w:color="auto" w:fill="auto"/>
            <w:noWrap/>
            <w:vAlign w:val="bottom"/>
            <w:hideMark/>
          </w:tcPr>
          <w:p w14:paraId="50387AB8"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11.1</w:t>
            </w:r>
          </w:p>
        </w:tc>
      </w:tr>
      <w:tr w:rsidR="000C5640" w:rsidRPr="005527FA" w14:paraId="7F56D513"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300B316F"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38743861"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Cr</w:t>
            </w:r>
          </w:p>
        </w:tc>
        <w:tc>
          <w:tcPr>
            <w:tcW w:w="644" w:type="dxa"/>
            <w:tcBorders>
              <w:top w:val="nil"/>
              <w:left w:val="nil"/>
              <w:bottom w:val="nil"/>
              <w:right w:val="nil"/>
            </w:tcBorders>
            <w:shd w:val="clear" w:color="auto" w:fill="auto"/>
            <w:noWrap/>
            <w:vAlign w:val="bottom"/>
            <w:hideMark/>
          </w:tcPr>
          <w:p w14:paraId="5DA3BEE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86.9</w:t>
            </w:r>
          </w:p>
        </w:tc>
        <w:tc>
          <w:tcPr>
            <w:tcW w:w="601" w:type="dxa"/>
            <w:tcBorders>
              <w:top w:val="nil"/>
              <w:left w:val="nil"/>
              <w:bottom w:val="nil"/>
              <w:right w:val="nil"/>
            </w:tcBorders>
            <w:shd w:val="clear" w:color="auto" w:fill="auto"/>
            <w:noWrap/>
            <w:vAlign w:val="bottom"/>
            <w:hideMark/>
          </w:tcPr>
          <w:p w14:paraId="6DDF5957"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60.8</w:t>
            </w:r>
          </w:p>
        </w:tc>
        <w:tc>
          <w:tcPr>
            <w:tcW w:w="608" w:type="dxa"/>
            <w:tcBorders>
              <w:top w:val="nil"/>
              <w:left w:val="nil"/>
              <w:bottom w:val="nil"/>
              <w:right w:val="nil"/>
            </w:tcBorders>
            <w:shd w:val="clear" w:color="auto" w:fill="auto"/>
            <w:noWrap/>
            <w:vAlign w:val="bottom"/>
            <w:hideMark/>
          </w:tcPr>
          <w:p w14:paraId="2C734C0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79.9</w:t>
            </w:r>
          </w:p>
        </w:tc>
        <w:tc>
          <w:tcPr>
            <w:tcW w:w="608" w:type="dxa"/>
            <w:tcBorders>
              <w:top w:val="nil"/>
              <w:left w:val="nil"/>
              <w:bottom w:val="nil"/>
              <w:right w:val="nil"/>
            </w:tcBorders>
            <w:shd w:val="clear" w:color="auto" w:fill="auto"/>
            <w:noWrap/>
            <w:vAlign w:val="bottom"/>
            <w:hideMark/>
          </w:tcPr>
          <w:p w14:paraId="5E377D5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87.3</w:t>
            </w:r>
          </w:p>
        </w:tc>
        <w:tc>
          <w:tcPr>
            <w:tcW w:w="711" w:type="dxa"/>
            <w:tcBorders>
              <w:top w:val="nil"/>
              <w:left w:val="nil"/>
              <w:bottom w:val="nil"/>
              <w:right w:val="nil"/>
            </w:tcBorders>
            <w:shd w:val="clear" w:color="auto" w:fill="auto"/>
            <w:noWrap/>
            <w:vAlign w:val="bottom"/>
            <w:hideMark/>
          </w:tcPr>
          <w:p w14:paraId="11CFFDD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100.0</w:t>
            </w:r>
          </w:p>
        </w:tc>
        <w:tc>
          <w:tcPr>
            <w:tcW w:w="711" w:type="dxa"/>
            <w:tcBorders>
              <w:top w:val="nil"/>
              <w:left w:val="nil"/>
              <w:bottom w:val="nil"/>
              <w:right w:val="nil"/>
            </w:tcBorders>
            <w:shd w:val="clear" w:color="auto" w:fill="auto"/>
            <w:noWrap/>
            <w:vAlign w:val="bottom"/>
            <w:hideMark/>
          </w:tcPr>
          <w:p w14:paraId="734A2AB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100.0</w:t>
            </w:r>
          </w:p>
        </w:tc>
      </w:tr>
      <w:tr w:rsidR="000C5640" w:rsidRPr="005527FA" w14:paraId="5D5BC51A"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41392520"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485213C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Fe</w:t>
            </w:r>
          </w:p>
        </w:tc>
        <w:tc>
          <w:tcPr>
            <w:tcW w:w="644" w:type="dxa"/>
            <w:tcBorders>
              <w:top w:val="nil"/>
              <w:left w:val="nil"/>
              <w:bottom w:val="nil"/>
              <w:right w:val="nil"/>
            </w:tcBorders>
            <w:shd w:val="clear" w:color="auto" w:fill="auto"/>
            <w:noWrap/>
            <w:vAlign w:val="bottom"/>
            <w:hideMark/>
          </w:tcPr>
          <w:p w14:paraId="0FCD299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36.9</w:t>
            </w:r>
          </w:p>
        </w:tc>
        <w:tc>
          <w:tcPr>
            <w:tcW w:w="601" w:type="dxa"/>
            <w:tcBorders>
              <w:top w:val="nil"/>
              <w:left w:val="nil"/>
              <w:bottom w:val="nil"/>
              <w:right w:val="nil"/>
            </w:tcBorders>
            <w:shd w:val="clear" w:color="auto" w:fill="auto"/>
            <w:noWrap/>
            <w:vAlign w:val="bottom"/>
            <w:hideMark/>
          </w:tcPr>
          <w:p w14:paraId="4CC0273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25.5</w:t>
            </w:r>
          </w:p>
        </w:tc>
        <w:tc>
          <w:tcPr>
            <w:tcW w:w="608" w:type="dxa"/>
            <w:tcBorders>
              <w:top w:val="nil"/>
              <w:left w:val="nil"/>
              <w:bottom w:val="nil"/>
              <w:right w:val="nil"/>
            </w:tcBorders>
            <w:shd w:val="clear" w:color="auto" w:fill="auto"/>
            <w:noWrap/>
            <w:vAlign w:val="bottom"/>
            <w:hideMark/>
          </w:tcPr>
          <w:p w14:paraId="02AE5CA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33.3</w:t>
            </w:r>
          </w:p>
        </w:tc>
        <w:tc>
          <w:tcPr>
            <w:tcW w:w="608" w:type="dxa"/>
            <w:tcBorders>
              <w:top w:val="nil"/>
              <w:left w:val="nil"/>
              <w:bottom w:val="nil"/>
              <w:right w:val="nil"/>
            </w:tcBorders>
            <w:shd w:val="clear" w:color="auto" w:fill="auto"/>
            <w:noWrap/>
            <w:vAlign w:val="bottom"/>
            <w:hideMark/>
          </w:tcPr>
          <w:p w14:paraId="76243D9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39.0</w:t>
            </w:r>
          </w:p>
        </w:tc>
        <w:tc>
          <w:tcPr>
            <w:tcW w:w="711" w:type="dxa"/>
            <w:tcBorders>
              <w:top w:val="nil"/>
              <w:left w:val="nil"/>
              <w:bottom w:val="nil"/>
              <w:right w:val="nil"/>
            </w:tcBorders>
            <w:shd w:val="clear" w:color="auto" w:fill="auto"/>
            <w:noWrap/>
            <w:vAlign w:val="bottom"/>
            <w:hideMark/>
          </w:tcPr>
          <w:p w14:paraId="675ABC8A"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52.7</w:t>
            </w:r>
          </w:p>
        </w:tc>
        <w:tc>
          <w:tcPr>
            <w:tcW w:w="711" w:type="dxa"/>
            <w:tcBorders>
              <w:top w:val="nil"/>
              <w:left w:val="nil"/>
              <w:bottom w:val="nil"/>
              <w:right w:val="nil"/>
            </w:tcBorders>
            <w:shd w:val="clear" w:color="auto" w:fill="auto"/>
            <w:noWrap/>
            <w:vAlign w:val="bottom"/>
            <w:hideMark/>
          </w:tcPr>
          <w:p w14:paraId="1EFFFB6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52.7</w:t>
            </w:r>
          </w:p>
        </w:tc>
      </w:tr>
      <w:tr w:rsidR="000C5640" w:rsidRPr="005527FA" w14:paraId="1A90E391"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24A562DE"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77CEB21E"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Mn</w:t>
            </w:r>
          </w:p>
        </w:tc>
        <w:tc>
          <w:tcPr>
            <w:tcW w:w="644" w:type="dxa"/>
            <w:tcBorders>
              <w:top w:val="nil"/>
              <w:left w:val="nil"/>
              <w:bottom w:val="nil"/>
              <w:right w:val="nil"/>
            </w:tcBorders>
            <w:shd w:val="clear" w:color="auto" w:fill="auto"/>
            <w:noWrap/>
            <w:vAlign w:val="bottom"/>
            <w:hideMark/>
          </w:tcPr>
          <w:p w14:paraId="4F94101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24.6</w:t>
            </w:r>
          </w:p>
        </w:tc>
        <w:tc>
          <w:tcPr>
            <w:tcW w:w="601" w:type="dxa"/>
            <w:tcBorders>
              <w:top w:val="nil"/>
              <w:left w:val="nil"/>
              <w:bottom w:val="nil"/>
              <w:right w:val="nil"/>
            </w:tcBorders>
            <w:shd w:val="clear" w:color="auto" w:fill="auto"/>
            <w:noWrap/>
            <w:vAlign w:val="bottom"/>
            <w:hideMark/>
          </w:tcPr>
          <w:p w14:paraId="7E398762"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16.0</w:t>
            </w:r>
          </w:p>
        </w:tc>
        <w:tc>
          <w:tcPr>
            <w:tcW w:w="608" w:type="dxa"/>
            <w:tcBorders>
              <w:top w:val="nil"/>
              <w:left w:val="nil"/>
              <w:bottom w:val="nil"/>
              <w:right w:val="nil"/>
            </w:tcBorders>
            <w:shd w:val="clear" w:color="auto" w:fill="auto"/>
            <w:noWrap/>
            <w:vAlign w:val="bottom"/>
            <w:hideMark/>
          </w:tcPr>
          <w:p w14:paraId="000BBCA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20.4</w:t>
            </w:r>
          </w:p>
        </w:tc>
        <w:tc>
          <w:tcPr>
            <w:tcW w:w="608" w:type="dxa"/>
            <w:tcBorders>
              <w:top w:val="nil"/>
              <w:left w:val="nil"/>
              <w:bottom w:val="nil"/>
              <w:right w:val="nil"/>
            </w:tcBorders>
            <w:shd w:val="clear" w:color="auto" w:fill="auto"/>
            <w:noWrap/>
            <w:vAlign w:val="bottom"/>
            <w:hideMark/>
          </w:tcPr>
          <w:p w14:paraId="5D521F4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25.5</w:t>
            </w:r>
          </w:p>
        </w:tc>
        <w:tc>
          <w:tcPr>
            <w:tcW w:w="711" w:type="dxa"/>
            <w:tcBorders>
              <w:top w:val="nil"/>
              <w:left w:val="nil"/>
              <w:bottom w:val="nil"/>
              <w:right w:val="nil"/>
            </w:tcBorders>
            <w:shd w:val="clear" w:color="auto" w:fill="auto"/>
            <w:noWrap/>
            <w:vAlign w:val="bottom"/>
            <w:hideMark/>
          </w:tcPr>
          <w:p w14:paraId="3286A5E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42.5</w:t>
            </w:r>
          </w:p>
        </w:tc>
        <w:tc>
          <w:tcPr>
            <w:tcW w:w="711" w:type="dxa"/>
            <w:tcBorders>
              <w:top w:val="nil"/>
              <w:left w:val="nil"/>
              <w:bottom w:val="nil"/>
              <w:right w:val="nil"/>
            </w:tcBorders>
            <w:shd w:val="clear" w:color="auto" w:fill="auto"/>
            <w:noWrap/>
            <w:vAlign w:val="bottom"/>
            <w:hideMark/>
          </w:tcPr>
          <w:p w14:paraId="7296B454"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42.5</w:t>
            </w:r>
          </w:p>
        </w:tc>
      </w:tr>
      <w:tr w:rsidR="000C5640" w:rsidRPr="005527FA" w14:paraId="6C1CDD28"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4376FEA1"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47132EDE"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Ni</w:t>
            </w:r>
          </w:p>
        </w:tc>
        <w:tc>
          <w:tcPr>
            <w:tcW w:w="644" w:type="dxa"/>
            <w:tcBorders>
              <w:top w:val="nil"/>
              <w:left w:val="nil"/>
              <w:bottom w:val="nil"/>
              <w:right w:val="nil"/>
            </w:tcBorders>
            <w:shd w:val="clear" w:color="auto" w:fill="auto"/>
            <w:noWrap/>
            <w:vAlign w:val="bottom"/>
            <w:hideMark/>
          </w:tcPr>
          <w:p w14:paraId="45F9E652"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67.0</w:t>
            </w:r>
          </w:p>
        </w:tc>
        <w:tc>
          <w:tcPr>
            <w:tcW w:w="601" w:type="dxa"/>
            <w:tcBorders>
              <w:top w:val="nil"/>
              <w:left w:val="nil"/>
              <w:bottom w:val="nil"/>
              <w:right w:val="nil"/>
            </w:tcBorders>
            <w:shd w:val="clear" w:color="auto" w:fill="auto"/>
            <w:noWrap/>
            <w:vAlign w:val="bottom"/>
            <w:hideMark/>
          </w:tcPr>
          <w:p w14:paraId="1F05B24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44.6</w:t>
            </w:r>
          </w:p>
        </w:tc>
        <w:tc>
          <w:tcPr>
            <w:tcW w:w="608" w:type="dxa"/>
            <w:tcBorders>
              <w:top w:val="nil"/>
              <w:left w:val="nil"/>
              <w:bottom w:val="nil"/>
              <w:right w:val="nil"/>
            </w:tcBorders>
            <w:shd w:val="clear" w:color="auto" w:fill="auto"/>
            <w:noWrap/>
            <w:vAlign w:val="bottom"/>
            <w:hideMark/>
          </w:tcPr>
          <w:p w14:paraId="38961DF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58.8</w:t>
            </w:r>
          </w:p>
        </w:tc>
        <w:tc>
          <w:tcPr>
            <w:tcW w:w="608" w:type="dxa"/>
            <w:tcBorders>
              <w:top w:val="nil"/>
              <w:left w:val="nil"/>
              <w:bottom w:val="nil"/>
              <w:right w:val="nil"/>
            </w:tcBorders>
            <w:shd w:val="clear" w:color="auto" w:fill="auto"/>
            <w:noWrap/>
            <w:vAlign w:val="bottom"/>
            <w:hideMark/>
          </w:tcPr>
          <w:p w14:paraId="72099A4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66.7</w:t>
            </w:r>
          </w:p>
        </w:tc>
        <w:tc>
          <w:tcPr>
            <w:tcW w:w="711" w:type="dxa"/>
            <w:tcBorders>
              <w:top w:val="nil"/>
              <w:left w:val="nil"/>
              <w:bottom w:val="nil"/>
              <w:right w:val="nil"/>
            </w:tcBorders>
            <w:shd w:val="clear" w:color="auto" w:fill="auto"/>
            <w:noWrap/>
            <w:vAlign w:val="bottom"/>
            <w:hideMark/>
          </w:tcPr>
          <w:p w14:paraId="75714D9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76.7</w:t>
            </w:r>
          </w:p>
        </w:tc>
        <w:tc>
          <w:tcPr>
            <w:tcW w:w="711" w:type="dxa"/>
            <w:tcBorders>
              <w:top w:val="nil"/>
              <w:left w:val="nil"/>
              <w:bottom w:val="nil"/>
              <w:right w:val="nil"/>
            </w:tcBorders>
            <w:shd w:val="clear" w:color="auto" w:fill="auto"/>
            <w:noWrap/>
            <w:vAlign w:val="bottom"/>
            <w:hideMark/>
          </w:tcPr>
          <w:p w14:paraId="16B9AC8A"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76.7</w:t>
            </w:r>
          </w:p>
        </w:tc>
      </w:tr>
      <w:tr w:rsidR="000C5640" w:rsidRPr="005527FA" w14:paraId="3B585EFF"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2A5D3C1F" w14:textId="77777777" w:rsidR="000C5640" w:rsidRPr="005527FA" w:rsidRDefault="000C5640"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55D83D03" w14:textId="77777777" w:rsidR="000C5640" w:rsidRPr="005527FA" w:rsidRDefault="000C5640" w:rsidP="00DB4D87">
            <w:pPr>
              <w:spacing w:after="0" w:line="240" w:lineRule="auto"/>
              <w:rPr>
                <w:rFonts w:eastAsia="Times New Roman"/>
                <w:sz w:val="6"/>
                <w:szCs w:val="6"/>
              </w:rPr>
            </w:pPr>
          </w:p>
        </w:tc>
        <w:tc>
          <w:tcPr>
            <w:tcW w:w="644" w:type="dxa"/>
            <w:tcBorders>
              <w:top w:val="nil"/>
              <w:left w:val="nil"/>
              <w:bottom w:val="nil"/>
              <w:right w:val="nil"/>
            </w:tcBorders>
            <w:shd w:val="clear" w:color="auto" w:fill="auto"/>
            <w:noWrap/>
            <w:vAlign w:val="bottom"/>
            <w:hideMark/>
          </w:tcPr>
          <w:p w14:paraId="63A98E6E" w14:textId="77777777" w:rsidR="000C5640" w:rsidRPr="005527FA" w:rsidRDefault="000C5640"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7AC9F2D7"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30761CFD"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3E42EB8E"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285371AA"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243C60C0" w14:textId="77777777" w:rsidR="000C5640" w:rsidRPr="005527FA" w:rsidRDefault="000C5640" w:rsidP="00DB4D87">
            <w:pPr>
              <w:spacing w:after="0" w:line="240" w:lineRule="auto"/>
              <w:rPr>
                <w:rFonts w:eastAsia="Times New Roman"/>
                <w:sz w:val="6"/>
                <w:szCs w:val="6"/>
              </w:rPr>
            </w:pPr>
          </w:p>
        </w:tc>
      </w:tr>
      <w:tr w:rsidR="000C5640" w:rsidRPr="005527FA" w14:paraId="1156D69B"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48412DC9"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Crustal</w:t>
            </w:r>
          </w:p>
        </w:tc>
        <w:tc>
          <w:tcPr>
            <w:tcW w:w="889" w:type="dxa"/>
            <w:tcBorders>
              <w:top w:val="nil"/>
              <w:left w:val="nil"/>
              <w:bottom w:val="nil"/>
              <w:right w:val="nil"/>
            </w:tcBorders>
            <w:shd w:val="clear" w:color="auto" w:fill="auto"/>
            <w:noWrap/>
            <w:vAlign w:val="bottom"/>
            <w:hideMark/>
          </w:tcPr>
          <w:p w14:paraId="078646FF"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644" w:type="dxa"/>
            <w:tcBorders>
              <w:top w:val="nil"/>
              <w:left w:val="nil"/>
              <w:bottom w:val="nil"/>
              <w:right w:val="nil"/>
            </w:tcBorders>
            <w:shd w:val="clear" w:color="auto" w:fill="auto"/>
            <w:noWrap/>
            <w:vAlign w:val="bottom"/>
            <w:hideMark/>
          </w:tcPr>
          <w:p w14:paraId="455E695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3.9</w:t>
            </w:r>
          </w:p>
        </w:tc>
        <w:tc>
          <w:tcPr>
            <w:tcW w:w="601" w:type="dxa"/>
            <w:tcBorders>
              <w:top w:val="nil"/>
              <w:left w:val="nil"/>
              <w:bottom w:val="nil"/>
              <w:right w:val="nil"/>
            </w:tcBorders>
            <w:shd w:val="clear" w:color="auto" w:fill="auto"/>
            <w:noWrap/>
            <w:vAlign w:val="bottom"/>
            <w:hideMark/>
          </w:tcPr>
          <w:p w14:paraId="51FC447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2.8</w:t>
            </w:r>
          </w:p>
        </w:tc>
        <w:tc>
          <w:tcPr>
            <w:tcW w:w="608" w:type="dxa"/>
            <w:tcBorders>
              <w:top w:val="nil"/>
              <w:left w:val="nil"/>
              <w:bottom w:val="nil"/>
              <w:right w:val="nil"/>
            </w:tcBorders>
            <w:shd w:val="clear" w:color="auto" w:fill="auto"/>
            <w:noWrap/>
            <w:vAlign w:val="bottom"/>
            <w:hideMark/>
          </w:tcPr>
          <w:p w14:paraId="55DB477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3.6</w:t>
            </w:r>
          </w:p>
        </w:tc>
        <w:tc>
          <w:tcPr>
            <w:tcW w:w="608" w:type="dxa"/>
            <w:tcBorders>
              <w:top w:val="nil"/>
              <w:left w:val="nil"/>
              <w:bottom w:val="nil"/>
              <w:right w:val="nil"/>
            </w:tcBorders>
            <w:shd w:val="clear" w:color="auto" w:fill="auto"/>
            <w:noWrap/>
            <w:vAlign w:val="bottom"/>
            <w:hideMark/>
          </w:tcPr>
          <w:p w14:paraId="5852AAC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4.2</w:t>
            </w:r>
          </w:p>
        </w:tc>
        <w:tc>
          <w:tcPr>
            <w:tcW w:w="711" w:type="dxa"/>
            <w:tcBorders>
              <w:top w:val="nil"/>
              <w:left w:val="nil"/>
              <w:bottom w:val="nil"/>
              <w:right w:val="nil"/>
            </w:tcBorders>
            <w:shd w:val="clear" w:color="auto" w:fill="auto"/>
            <w:noWrap/>
            <w:vAlign w:val="bottom"/>
            <w:hideMark/>
          </w:tcPr>
          <w:p w14:paraId="766F683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7.2</w:t>
            </w:r>
          </w:p>
        </w:tc>
        <w:tc>
          <w:tcPr>
            <w:tcW w:w="711" w:type="dxa"/>
            <w:tcBorders>
              <w:top w:val="nil"/>
              <w:left w:val="nil"/>
              <w:bottom w:val="nil"/>
              <w:right w:val="nil"/>
            </w:tcBorders>
            <w:shd w:val="clear" w:color="auto" w:fill="auto"/>
            <w:noWrap/>
            <w:vAlign w:val="bottom"/>
            <w:hideMark/>
          </w:tcPr>
          <w:p w14:paraId="2AFEF05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7.2</w:t>
            </w:r>
          </w:p>
        </w:tc>
      </w:tr>
      <w:tr w:rsidR="000C5640" w:rsidRPr="005527FA" w14:paraId="6967F14E"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4B73B719"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31441C2A"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Al</w:t>
            </w:r>
          </w:p>
        </w:tc>
        <w:tc>
          <w:tcPr>
            <w:tcW w:w="644" w:type="dxa"/>
            <w:tcBorders>
              <w:top w:val="nil"/>
              <w:left w:val="nil"/>
              <w:bottom w:val="nil"/>
              <w:right w:val="nil"/>
            </w:tcBorders>
            <w:shd w:val="clear" w:color="auto" w:fill="auto"/>
            <w:noWrap/>
            <w:vAlign w:val="bottom"/>
            <w:hideMark/>
          </w:tcPr>
          <w:p w14:paraId="1CF9482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53.9</w:t>
            </w:r>
          </w:p>
        </w:tc>
        <w:tc>
          <w:tcPr>
            <w:tcW w:w="601" w:type="dxa"/>
            <w:tcBorders>
              <w:top w:val="nil"/>
              <w:left w:val="nil"/>
              <w:bottom w:val="nil"/>
              <w:right w:val="nil"/>
            </w:tcBorders>
            <w:shd w:val="clear" w:color="auto" w:fill="auto"/>
            <w:noWrap/>
            <w:vAlign w:val="bottom"/>
            <w:hideMark/>
          </w:tcPr>
          <w:p w14:paraId="2252ED2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47.3</w:t>
            </w:r>
          </w:p>
        </w:tc>
        <w:tc>
          <w:tcPr>
            <w:tcW w:w="608" w:type="dxa"/>
            <w:tcBorders>
              <w:top w:val="nil"/>
              <w:left w:val="nil"/>
              <w:bottom w:val="nil"/>
              <w:right w:val="nil"/>
            </w:tcBorders>
            <w:shd w:val="clear" w:color="auto" w:fill="auto"/>
            <w:noWrap/>
            <w:vAlign w:val="bottom"/>
            <w:hideMark/>
          </w:tcPr>
          <w:p w14:paraId="6260758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53.4</w:t>
            </w:r>
          </w:p>
        </w:tc>
        <w:tc>
          <w:tcPr>
            <w:tcW w:w="608" w:type="dxa"/>
            <w:tcBorders>
              <w:top w:val="nil"/>
              <w:left w:val="nil"/>
              <w:bottom w:val="nil"/>
              <w:right w:val="nil"/>
            </w:tcBorders>
            <w:shd w:val="clear" w:color="auto" w:fill="auto"/>
            <w:noWrap/>
            <w:vAlign w:val="bottom"/>
            <w:hideMark/>
          </w:tcPr>
          <w:p w14:paraId="298910F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56.4</w:t>
            </w:r>
          </w:p>
        </w:tc>
        <w:tc>
          <w:tcPr>
            <w:tcW w:w="711" w:type="dxa"/>
            <w:tcBorders>
              <w:top w:val="nil"/>
              <w:left w:val="nil"/>
              <w:bottom w:val="nil"/>
              <w:right w:val="nil"/>
            </w:tcBorders>
            <w:shd w:val="clear" w:color="auto" w:fill="auto"/>
            <w:noWrap/>
            <w:vAlign w:val="bottom"/>
            <w:hideMark/>
          </w:tcPr>
          <w:p w14:paraId="0A5C763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61.6</w:t>
            </w:r>
          </w:p>
        </w:tc>
        <w:tc>
          <w:tcPr>
            <w:tcW w:w="711" w:type="dxa"/>
            <w:tcBorders>
              <w:top w:val="nil"/>
              <w:left w:val="nil"/>
              <w:bottom w:val="nil"/>
              <w:right w:val="nil"/>
            </w:tcBorders>
            <w:shd w:val="clear" w:color="auto" w:fill="auto"/>
            <w:noWrap/>
            <w:vAlign w:val="bottom"/>
            <w:hideMark/>
          </w:tcPr>
          <w:p w14:paraId="182F4B4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61.6</w:t>
            </w:r>
          </w:p>
        </w:tc>
      </w:tr>
      <w:tr w:rsidR="000C5640" w:rsidRPr="005527FA" w14:paraId="5CD221FD"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53A1299B"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68C60B3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Ca</w:t>
            </w:r>
          </w:p>
        </w:tc>
        <w:tc>
          <w:tcPr>
            <w:tcW w:w="644" w:type="dxa"/>
            <w:tcBorders>
              <w:top w:val="nil"/>
              <w:left w:val="nil"/>
              <w:bottom w:val="nil"/>
              <w:right w:val="nil"/>
            </w:tcBorders>
            <w:shd w:val="clear" w:color="auto" w:fill="auto"/>
            <w:noWrap/>
            <w:vAlign w:val="bottom"/>
            <w:hideMark/>
          </w:tcPr>
          <w:p w14:paraId="10A8B95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61.0</w:t>
            </w:r>
          </w:p>
        </w:tc>
        <w:tc>
          <w:tcPr>
            <w:tcW w:w="601" w:type="dxa"/>
            <w:tcBorders>
              <w:top w:val="nil"/>
              <w:left w:val="nil"/>
              <w:bottom w:val="nil"/>
              <w:right w:val="nil"/>
            </w:tcBorders>
            <w:shd w:val="clear" w:color="auto" w:fill="auto"/>
            <w:noWrap/>
            <w:vAlign w:val="bottom"/>
            <w:hideMark/>
          </w:tcPr>
          <w:p w14:paraId="33D9E95C"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36.8</w:t>
            </w:r>
          </w:p>
        </w:tc>
        <w:tc>
          <w:tcPr>
            <w:tcW w:w="608" w:type="dxa"/>
            <w:tcBorders>
              <w:top w:val="nil"/>
              <w:left w:val="nil"/>
              <w:bottom w:val="nil"/>
              <w:right w:val="nil"/>
            </w:tcBorders>
            <w:shd w:val="clear" w:color="auto" w:fill="auto"/>
            <w:noWrap/>
            <w:vAlign w:val="bottom"/>
            <w:hideMark/>
          </w:tcPr>
          <w:p w14:paraId="49DA4A3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53.2</w:t>
            </w:r>
          </w:p>
        </w:tc>
        <w:tc>
          <w:tcPr>
            <w:tcW w:w="608" w:type="dxa"/>
            <w:tcBorders>
              <w:top w:val="nil"/>
              <w:left w:val="nil"/>
              <w:bottom w:val="nil"/>
              <w:right w:val="nil"/>
            </w:tcBorders>
            <w:shd w:val="clear" w:color="auto" w:fill="auto"/>
            <w:noWrap/>
            <w:vAlign w:val="bottom"/>
            <w:hideMark/>
          </w:tcPr>
          <w:p w14:paraId="565DC0A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63.2</w:t>
            </w:r>
          </w:p>
        </w:tc>
        <w:tc>
          <w:tcPr>
            <w:tcW w:w="711" w:type="dxa"/>
            <w:tcBorders>
              <w:top w:val="nil"/>
              <w:left w:val="nil"/>
              <w:bottom w:val="nil"/>
              <w:right w:val="nil"/>
            </w:tcBorders>
            <w:shd w:val="clear" w:color="auto" w:fill="auto"/>
            <w:noWrap/>
            <w:vAlign w:val="bottom"/>
            <w:hideMark/>
          </w:tcPr>
          <w:p w14:paraId="65B481A2"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70.1</w:t>
            </w:r>
          </w:p>
        </w:tc>
        <w:tc>
          <w:tcPr>
            <w:tcW w:w="711" w:type="dxa"/>
            <w:tcBorders>
              <w:top w:val="nil"/>
              <w:left w:val="nil"/>
              <w:bottom w:val="nil"/>
              <w:right w:val="nil"/>
            </w:tcBorders>
            <w:shd w:val="clear" w:color="auto" w:fill="auto"/>
            <w:noWrap/>
            <w:vAlign w:val="bottom"/>
            <w:hideMark/>
          </w:tcPr>
          <w:p w14:paraId="58DE222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70.1</w:t>
            </w:r>
          </w:p>
        </w:tc>
      </w:tr>
      <w:tr w:rsidR="000C5640" w:rsidRPr="005527FA" w14:paraId="4245AD6D"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046EDA9A"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2BC50ACE"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Si</w:t>
            </w:r>
          </w:p>
        </w:tc>
        <w:tc>
          <w:tcPr>
            <w:tcW w:w="644" w:type="dxa"/>
            <w:tcBorders>
              <w:top w:val="nil"/>
              <w:left w:val="nil"/>
              <w:bottom w:val="nil"/>
              <w:right w:val="nil"/>
            </w:tcBorders>
            <w:shd w:val="clear" w:color="auto" w:fill="auto"/>
            <w:noWrap/>
            <w:vAlign w:val="bottom"/>
            <w:hideMark/>
          </w:tcPr>
          <w:p w14:paraId="413C57E7"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71.9</w:t>
            </w:r>
          </w:p>
        </w:tc>
        <w:tc>
          <w:tcPr>
            <w:tcW w:w="601" w:type="dxa"/>
            <w:tcBorders>
              <w:top w:val="nil"/>
              <w:left w:val="nil"/>
              <w:bottom w:val="nil"/>
              <w:right w:val="nil"/>
            </w:tcBorders>
            <w:shd w:val="clear" w:color="auto" w:fill="auto"/>
            <w:noWrap/>
            <w:vAlign w:val="bottom"/>
            <w:hideMark/>
          </w:tcPr>
          <w:p w14:paraId="4305154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63.9</w:t>
            </w:r>
          </w:p>
        </w:tc>
        <w:tc>
          <w:tcPr>
            <w:tcW w:w="608" w:type="dxa"/>
            <w:tcBorders>
              <w:top w:val="nil"/>
              <w:left w:val="nil"/>
              <w:bottom w:val="nil"/>
              <w:right w:val="nil"/>
            </w:tcBorders>
            <w:shd w:val="clear" w:color="auto" w:fill="auto"/>
            <w:noWrap/>
            <w:vAlign w:val="bottom"/>
            <w:hideMark/>
          </w:tcPr>
          <w:p w14:paraId="350F29C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67.1</w:t>
            </w:r>
          </w:p>
        </w:tc>
        <w:tc>
          <w:tcPr>
            <w:tcW w:w="608" w:type="dxa"/>
            <w:tcBorders>
              <w:top w:val="nil"/>
              <w:left w:val="nil"/>
              <w:bottom w:val="nil"/>
              <w:right w:val="nil"/>
            </w:tcBorders>
            <w:shd w:val="clear" w:color="auto" w:fill="auto"/>
            <w:noWrap/>
            <w:vAlign w:val="bottom"/>
            <w:hideMark/>
          </w:tcPr>
          <w:p w14:paraId="21C1917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70.5</w:t>
            </w:r>
          </w:p>
        </w:tc>
        <w:tc>
          <w:tcPr>
            <w:tcW w:w="711" w:type="dxa"/>
            <w:tcBorders>
              <w:top w:val="nil"/>
              <w:left w:val="nil"/>
              <w:bottom w:val="nil"/>
              <w:right w:val="nil"/>
            </w:tcBorders>
            <w:shd w:val="clear" w:color="auto" w:fill="auto"/>
            <w:noWrap/>
            <w:vAlign w:val="bottom"/>
            <w:hideMark/>
          </w:tcPr>
          <w:p w14:paraId="19F6D04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78.4</w:t>
            </w:r>
          </w:p>
        </w:tc>
        <w:tc>
          <w:tcPr>
            <w:tcW w:w="711" w:type="dxa"/>
            <w:tcBorders>
              <w:top w:val="nil"/>
              <w:left w:val="nil"/>
              <w:bottom w:val="nil"/>
              <w:right w:val="nil"/>
            </w:tcBorders>
            <w:shd w:val="clear" w:color="auto" w:fill="auto"/>
            <w:noWrap/>
            <w:vAlign w:val="bottom"/>
            <w:hideMark/>
          </w:tcPr>
          <w:p w14:paraId="2CA147A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78.4</w:t>
            </w:r>
          </w:p>
        </w:tc>
      </w:tr>
      <w:tr w:rsidR="000C5640" w:rsidRPr="005527FA" w14:paraId="7611C308"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061B0272" w14:textId="77777777" w:rsidR="000C5640" w:rsidRPr="005527FA" w:rsidRDefault="000C5640"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55398CB4"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Ti</w:t>
            </w:r>
          </w:p>
        </w:tc>
        <w:tc>
          <w:tcPr>
            <w:tcW w:w="644" w:type="dxa"/>
            <w:tcBorders>
              <w:top w:val="nil"/>
              <w:left w:val="nil"/>
              <w:bottom w:val="nil"/>
              <w:right w:val="nil"/>
            </w:tcBorders>
            <w:shd w:val="clear" w:color="auto" w:fill="auto"/>
            <w:noWrap/>
            <w:vAlign w:val="bottom"/>
            <w:hideMark/>
          </w:tcPr>
          <w:p w14:paraId="1BD7C590"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34.3</w:t>
            </w:r>
          </w:p>
        </w:tc>
        <w:tc>
          <w:tcPr>
            <w:tcW w:w="601" w:type="dxa"/>
            <w:tcBorders>
              <w:top w:val="nil"/>
              <w:left w:val="nil"/>
              <w:bottom w:val="nil"/>
              <w:right w:val="nil"/>
            </w:tcBorders>
            <w:shd w:val="clear" w:color="auto" w:fill="auto"/>
            <w:noWrap/>
            <w:vAlign w:val="bottom"/>
            <w:hideMark/>
          </w:tcPr>
          <w:p w14:paraId="3FC2D59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27.4</w:t>
            </w:r>
          </w:p>
        </w:tc>
        <w:tc>
          <w:tcPr>
            <w:tcW w:w="608" w:type="dxa"/>
            <w:tcBorders>
              <w:top w:val="nil"/>
              <w:left w:val="nil"/>
              <w:bottom w:val="nil"/>
              <w:right w:val="nil"/>
            </w:tcBorders>
            <w:shd w:val="clear" w:color="auto" w:fill="auto"/>
            <w:noWrap/>
            <w:vAlign w:val="bottom"/>
            <w:hideMark/>
          </w:tcPr>
          <w:p w14:paraId="3087F49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31.2</w:t>
            </w:r>
          </w:p>
        </w:tc>
        <w:tc>
          <w:tcPr>
            <w:tcW w:w="608" w:type="dxa"/>
            <w:tcBorders>
              <w:top w:val="nil"/>
              <w:left w:val="nil"/>
              <w:bottom w:val="nil"/>
              <w:right w:val="nil"/>
            </w:tcBorders>
            <w:shd w:val="clear" w:color="auto" w:fill="auto"/>
            <w:noWrap/>
            <w:vAlign w:val="bottom"/>
            <w:hideMark/>
          </w:tcPr>
          <w:p w14:paraId="6AC01C2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33.4</w:t>
            </w:r>
          </w:p>
        </w:tc>
        <w:tc>
          <w:tcPr>
            <w:tcW w:w="711" w:type="dxa"/>
            <w:tcBorders>
              <w:top w:val="nil"/>
              <w:left w:val="nil"/>
              <w:bottom w:val="nil"/>
              <w:right w:val="nil"/>
            </w:tcBorders>
            <w:shd w:val="clear" w:color="auto" w:fill="auto"/>
            <w:noWrap/>
            <w:vAlign w:val="bottom"/>
            <w:hideMark/>
          </w:tcPr>
          <w:p w14:paraId="6705CED3"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44.2</w:t>
            </w:r>
          </w:p>
        </w:tc>
        <w:tc>
          <w:tcPr>
            <w:tcW w:w="711" w:type="dxa"/>
            <w:tcBorders>
              <w:top w:val="nil"/>
              <w:left w:val="nil"/>
              <w:bottom w:val="nil"/>
              <w:right w:val="nil"/>
            </w:tcBorders>
            <w:shd w:val="clear" w:color="auto" w:fill="auto"/>
            <w:noWrap/>
            <w:vAlign w:val="bottom"/>
            <w:hideMark/>
          </w:tcPr>
          <w:p w14:paraId="64DC64BE"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44.2</w:t>
            </w:r>
          </w:p>
        </w:tc>
      </w:tr>
      <w:tr w:rsidR="000C5640" w:rsidRPr="005527FA" w14:paraId="1702B330"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22740D55" w14:textId="77777777" w:rsidR="000C5640" w:rsidRPr="005527FA" w:rsidRDefault="000C5640"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5930406E" w14:textId="77777777" w:rsidR="000C5640" w:rsidRPr="005527FA" w:rsidRDefault="000C5640" w:rsidP="00DB4D87">
            <w:pPr>
              <w:spacing w:after="0" w:line="240" w:lineRule="auto"/>
              <w:rPr>
                <w:rFonts w:eastAsia="Times New Roman"/>
                <w:sz w:val="6"/>
                <w:szCs w:val="6"/>
              </w:rPr>
            </w:pPr>
          </w:p>
        </w:tc>
        <w:tc>
          <w:tcPr>
            <w:tcW w:w="644" w:type="dxa"/>
            <w:tcBorders>
              <w:top w:val="nil"/>
              <w:left w:val="nil"/>
              <w:bottom w:val="nil"/>
              <w:right w:val="nil"/>
            </w:tcBorders>
            <w:shd w:val="clear" w:color="auto" w:fill="auto"/>
            <w:noWrap/>
            <w:vAlign w:val="bottom"/>
            <w:hideMark/>
          </w:tcPr>
          <w:p w14:paraId="2B24B1E6" w14:textId="77777777" w:rsidR="000C5640" w:rsidRPr="005527FA" w:rsidRDefault="000C5640"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39C99AA6"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063EA0D5" w14:textId="77777777" w:rsidR="000C5640" w:rsidRPr="005527FA" w:rsidRDefault="000C5640"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2BACCCA5"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1F339170" w14:textId="77777777" w:rsidR="000C5640" w:rsidRPr="005527FA" w:rsidRDefault="000C5640"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185F31B5" w14:textId="77777777" w:rsidR="000C5640" w:rsidRPr="005527FA" w:rsidRDefault="000C5640" w:rsidP="00DB4D87">
            <w:pPr>
              <w:spacing w:after="0" w:line="240" w:lineRule="auto"/>
              <w:rPr>
                <w:rFonts w:eastAsia="Times New Roman"/>
                <w:sz w:val="6"/>
                <w:szCs w:val="6"/>
              </w:rPr>
            </w:pPr>
          </w:p>
        </w:tc>
      </w:tr>
      <w:tr w:rsidR="000C5640" w:rsidRPr="005527FA" w14:paraId="1B8E8DA3"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5DA10862"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Zn</w:t>
            </w:r>
          </w:p>
        </w:tc>
        <w:tc>
          <w:tcPr>
            <w:tcW w:w="889" w:type="dxa"/>
            <w:tcBorders>
              <w:top w:val="nil"/>
              <w:left w:val="nil"/>
              <w:bottom w:val="nil"/>
              <w:right w:val="nil"/>
            </w:tcBorders>
            <w:shd w:val="clear" w:color="auto" w:fill="auto"/>
            <w:noWrap/>
            <w:vAlign w:val="bottom"/>
            <w:hideMark/>
          </w:tcPr>
          <w:p w14:paraId="05CB908A"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644" w:type="dxa"/>
            <w:tcBorders>
              <w:top w:val="nil"/>
              <w:left w:val="nil"/>
              <w:bottom w:val="nil"/>
              <w:right w:val="nil"/>
            </w:tcBorders>
            <w:shd w:val="clear" w:color="auto" w:fill="auto"/>
            <w:noWrap/>
            <w:vAlign w:val="bottom"/>
            <w:hideMark/>
          </w:tcPr>
          <w:p w14:paraId="6D74B80D"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2.9</w:t>
            </w:r>
          </w:p>
        </w:tc>
        <w:tc>
          <w:tcPr>
            <w:tcW w:w="601" w:type="dxa"/>
            <w:tcBorders>
              <w:top w:val="nil"/>
              <w:left w:val="nil"/>
              <w:bottom w:val="nil"/>
              <w:right w:val="nil"/>
            </w:tcBorders>
            <w:shd w:val="clear" w:color="auto" w:fill="auto"/>
            <w:noWrap/>
            <w:vAlign w:val="bottom"/>
            <w:hideMark/>
          </w:tcPr>
          <w:p w14:paraId="31C5B439"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0.7</w:t>
            </w:r>
          </w:p>
        </w:tc>
        <w:tc>
          <w:tcPr>
            <w:tcW w:w="608" w:type="dxa"/>
            <w:tcBorders>
              <w:top w:val="nil"/>
              <w:left w:val="nil"/>
              <w:bottom w:val="nil"/>
              <w:right w:val="nil"/>
            </w:tcBorders>
            <w:shd w:val="clear" w:color="auto" w:fill="auto"/>
            <w:noWrap/>
            <w:vAlign w:val="bottom"/>
            <w:hideMark/>
          </w:tcPr>
          <w:p w14:paraId="089FBEF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1.3</w:t>
            </w:r>
          </w:p>
        </w:tc>
        <w:tc>
          <w:tcPr>
            <w:tcW w:w="608" w:type="dxa"/>
            <w:tcBorders>
              <w:top w:val="nil"/>
              <w:left w:val="nil"/>
              <w:bottom w:val="nil"/>
              <w:right w:val="nil"/>
            </w:tcBorders>
            <w:shd w:val="clear" w:color="auto" w:fill="auto"/>
            <w:noWrap/>
            <w:vAlign w:val="bottom"/>
            <w:hideMark/>
          </w:tcPr>
          <w:p w14:paraId="736D851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2.8</w:t>
            </w:r>
          </w:p>
        </w:tc>
        <w:tc>
          <w:tcPr>
            <w:tcW w:w="711" w:type="dxa"/>
            <w:tcBorders>
              <w:top w:val="nil"/>
              <w:left w:val="nil"/>
              <w:bottom w:val="nil"/>
              <w:right w:val="nil"/>
            </w:tcBorders>
            <w:shd w:val="clear" w:color="auto" w:fill="auto"/>
            <w:noWrap/>
            <w:vAlign w:val="bottom"/>
            <w:hideMark/>
          </w:tcPr>
          <w:p w14:paraId="4B976CCA"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5.0</w:t>
            </w:r>
          </w:p>
        </w:tc>
        <w:tc>
          <w:tcPr>
            <w:tcW w:w="711" w:type="dxa"/>
            <w:tcBorders>
              <w:top w:val="nil"/>
              <w:left w:val="nil"/>
              <w:bottom w:val="nil"/>
              <w:right w:val="nil"/>
            </w:tcBorders>
            <w:shd w:val="clear" w:color="auto" w:fill="auto"/>
            <w:noWrap/>
            <w:vAlign w:val="bottom"/>
            <w:hideMark/>
          </w:tcPr>
          <w:p w14:paraId="0B356C75"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5.0</w:t>
            </w:r>
          </w:p>
        </w:tc>
      </w:tr>
      <w:tr w:rsidR="000C5640" w:rsidRPr="005527FA" w14:paraId="3F6317D5" w14:textId="77777777" w:rsidTr="007402D2">
        <w:trPr>
          <w:trHeight w:val="299"/>
          <w:jc w:val="center"/>
        </w:trPr>
        <w:tc>
          <w:tcPr>
            <w:tcW w:w="986" w:type="dxa"/>
            <w:tcBorders>
              <w:top w:val="nil"/>
              <w:left w:val="nil"/>
              <w:bottom w:val="single" w:sz="4" w:space="0" w:color="auto"/>
              <w:right w:val="nil"/>
            </w:tcBorders>
            <w:shd w:val="clear" w:color="auto" w:fill="auto"/>
            <w:noWrap/>
            <w:vAlign w:val="bottom"/>
            <w:hideMark/>
          </w:tcPr>
          <w:p w14:paraId="46DC647B"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 </w:t>
            </w:r>
          </w:p>
        </w:tc>
        <w:tc>
          <w:tcPr>
            <w:tcW w:w="889" w:type="dxa"/>
            <w:tcBorders>
              <w:top w:val="nil"/>
              <w:left w:val="nil"/>
              <w:bottom w:val="single" w:sz="4" w:space="0" w:color="auto"/>
              <w:right w:val="nil"/>
            </w:tcBorders>
            <w:shd w:val="clear" w:color="auto" w:fill="auto"/>
            <w:noWrap/>
            <w:vAlign w:val="bottom"/>
            <w:hideMark/>
          </w:tcPr>
          <w:p w14:paraId="10079A5A" w14:textId="77777777" w:rsidR="000C5640" w:rsidRPr="005527FA" w:rsidRDefault="000C5640" w:rsidP="00DB4D87">
            <w:pPr>
              <w:spacing w:after="0" w:line="240" w:lineRule="auto"/>
              <w:rPr>
                <w:rFonts w:eastAsia="Times New Roman"/>
                <w:color w:val="000000"/>
              </w:rPr>
            </w:pPr>
            <w:r w:rsidRPr="005527FA">
              <w:rPr>
                <w:rFonts w:eastAsia="Times New Roman"/>
                <w:color w:val="000000"/>
              </w:rPr>
              <w:t>Zn</w:t>
            </w:r>
          </w:p>
        </w:tc>
        <w:tc>
          <w:tcPr>
            <w:tcW w:w="644" w:type="dxa"/>
            <w:tcBorders>
              <w:top w:val="nil"/>
              <w:left w:val="nil"/>
              <w:bottom w:val="single" w:sz="4" w:space="0" w:color="auto"/>
              <w:right w:val="nil"/>
            </w:tcBorders>
            <w:shd w:val="clear" w:color="auto" w:fill="auto"/>
            <w:noWrap/>
            <w:vAlign w:val="bottom"/>
            <w:hideMark/>
          </w:tcPr>
          <w:p w14:paraId="0EB9361B"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72.4</w:t>
            </w:r>
          </w:p>
        </w:tc>
        <w:tc>
          <w:tcPr>
            <w:tcW w:w="601" w:type="dxa"/>
            <w:tcBorders>
              <w:top w:val="nil"/>
              <w:left w:val="nil"/>
              <w:bottom w:val="single" w:sz="4" w:space="0" w:color="auto"/>
              <w:right w:val="nil"/>
            </w:tcBorders>
            <w:shd w:val="clear" w:color="auto" w:fill="auto"/>
            <w:noWrap/>
            <w:vAlign w:val="bottom"/>
            <w:hideMark/>
          </w:tcPr>
          <w:p w14:paraId="725D6141"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66.0</w:t>
            </w:r>
          </w:p>
        </w:tc>
        <w:tc>
          <w:tcPr>
            <w:tcW w:w="608" w:type="dxa"/>
            <w:tcBorders>
              <w:top w:val="nil"/>
              <w:left w:val="nil"/>
              <w:bottom w:val="single" w:sz="4" w:space="0" w:color="auto"/>
              <w:right w:val="nil"/>
            </w:tcBorders>
            <w:shd w:val="clear" w:color="auto" w:fill="auto"/>
            <w:noWrap/>
            <w:vAlign w:val="bottom"/>
            <w:hideMark/>
          </w:tcPr>
          <w:p w14:paraId="0368E457"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69.9</w:t>
            </w:r>
          </w:p>
        </w:tc>
        <w:tc>
          <w:tcPr>
            <w:tcW w:w="608" w:type="dxa"/>
            <w:tcBorders>
              <w:top w:val="nil"/>
              <w:left w:val="nil"/>
              <w:bottom w:val="single" w:sz="4" w:space="0" w:color="auto"/>
              <w:right w:val="nil"/>
            </w:tcBorders>
            <w:shd w:val="clear" w:color="auto" w:fill="auto"/>
            <w:noWrap/>
            <w:vAlign w:val="bottom"/>
            <w:hideMark/>
          </w:tcPr>
          <w:p w14:paraId="6A0C9C78"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72.4</w:t>
            </w:r>
          </w:p>
        </w:tc>
        <w:tc>
          <w:tcPr>
            <w:tcW w:w="711" w:type="dxa"/>
            <w:tcBorders>
              <w:top w:val="nil"/>
              <w:left w:val="nil"/>
              <w:bottom w:val="single" w:sz="4" w:space="0" w:color="auto"/>
              <w:right w:val="nil"/>
            </w:tcBorders>
            <w:shd w:val="clear" w:color="auto" w:fill="auto"/>
            <w:noWrap/>
            <w:vAlign w:val="bottom"/>
            <w:hideMark/>
          </w:tcPr>
          <w:p w14:paraId="00DB90A6"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76.6</w:t>
            </w:r>
          </w:p>
        </w:tc>
        <w:tc>
          <w:tcPr>
            <w:tcW w:w="711" w:type="dxa"/>
            <w:tcBorders>
              <w:top w:val="nil"/>
              <w:left w:val="nil"/>
              <w:bottom w:val="single" w:sz="4" w:space="0" w:color="auto"/>
              <w:right w:val="nil"/>
            </w:tcBorders>
            <w:shd w:val="clear" w:color="auto" w:fill="auto"/>
            <w:noWrap/>
            <w:vAlign w:val="bottom"/>
            <w:hideMark/>
          </w:tcPr>
          <w:p w14:paraId="0248D6BF" w14:textId="77777777" w:rsidR="000C5640" w:rsidRPr="005527FA" w:rsidRDefault="000C5640" w:rsidP="00DB4D87">
            <w:pPr>
              <w:spacing w:after="0" w:line="240" w:lineRule="auto"/>
              <w:jc w:val="right"/>
              <w:rPr>
                <w:rFonts w:eastAsia="Times New Roman"/>
                <w:color w:val="000000"/>
              </w:rPr>
            </w:pPr>
            <w:r w:rsidRPr="005527FA">
              <w:rPr>
                <w:rFonts w:eastAsia="Times New Roman"/>
                <w:color w:val="000000"/>
              </w:rPr>
              <w:t>76.6</w:t>
            </w:r>
          </w:p>
        </w:tc>
      </w:tr>
    </w:tbl>
    <w:p w14:paraId="57961F6D" w14:textId="77777777" w:rsidR="00FD4C9E" w:rsidRPr="005527FA" w:rsidRDefault="00FD4C9E" w:rsidP="000C5640"/>
    <w:p w14:paraId="35409069" w14:textId="77777777" w:rsidR="00FD4C9E" w:rsidRPr="005527FA" w:rsidRDefault="00FD4C9E">
      <w:pPr>
        <w:spacing w:after="160" w:line="259" w:lineRule="auto"/>
      </w:pPr>
      <w:r w:rsidRPr="005527FA">
        <w:br w:type="page"/>
      </w:r>
    </w:p>
    <w:p w14:paraId="08F0D0A2" w14:textId="77777777" w:rsidR="00FD4C9E" w:rsidRPr="005527FA" w:rsidRDefault="00FD4C9E" w:rsidP="00950B91">
      <w:pPr>
        <w:pStyle w:val="Heading3"/>
      </w:pPr>
      <w:r w:rsidRPr="005527FA">
        <w:lastRenderedPageBreak/>
        <w:t>Table S7. Bootstrapped % of species mass at Chicago (200 bootstrapped runs, block size = 50, total samples = 763)</w:t>
      </w:r>
    </w:p>
    <w:tbl>
      <w:tblPr>
        <w:tblW w:w="5941" w:type="dxa"/>
        <w:jc w:val="center"/>
        <w:tblLook w:val="04A0" w:firstRow="1" w:lastRow="0" w:firstColumn="1" w:lastColumn="0" w:noHBand="0" w:noVBand="1"/>
      </w:tblPr>
      <w:tblGrid>
        <w:gridCol w:w="986"/>
        <w:gridCol w:w="889"/>
        <w:gridCol w:w="827"/>
        <w:gridCol w:w="601"/>
        <w:gridCol w:w="608"/>
        <w:gridCol w:w="608"/>
        <w:gridCol w:w="711"/>
        <w:gridCol w:w="711"/>
      </w:tblGrid>
      <w:tr w:rsidR="00FD4C9E" w:rsidRPr="005527FA" w14:paraId="40B852D6" w14:textId="77777777" w:rsidTr="007402D2">
        <w:trPr>
          <w:trHeight w:val="299"/>
          <w:jc w:val="center"/>
        </w:trPr>
        <w:tc>
          <w:tcPr>
            <w:tcW w:w="986" w:type="dxa"/>
            <w:tcBorders>
              <w:top w:val="nil"/>
              <w:left w:val="nil"/>
              <w:right w:val="nil"/>
            </w:tcBorders>
            <w:shd w:val="clear" w:color="auto" w:fill="auto"/>
            <w:noWrap/>
            <w:vAlign w:val="bottom"/>
          </w:tcPr>
          <w:p w14:paraId="19808B14" w14:textId="77777777" w:rsidR="00FD4C9E" w:rsidRPr="005527FA" w:rsidRDefault="00FD4C9E" w:rsidP="00DB4D87">
            <w:pPr>
              <w:spacing w:after="0" w:line="240" w:lineRule="auto"/>
              <w:rPr>
                <w:rFonts w:eastAsia="Times New Roman"/>
                <w:color w:val="000000"/>
              </w:rPr>
            </w:pPr>
          </w:p>
        </w:tc>
        <w:tc>
          <w:tcPr>
            <w:tcW w:w="889" w:type="dxa"/>
            <w:tcBorders>
              <w:top w:val="nil"/>
              <w:left w:val="nil"/>
              <w:right w:val="nil"/>
            </w:tcBorders>
            <w:shd w:val="clear" w:color="auto" w:fill="auto"/>
            <w:noWrap/>
            <w:vAlign w:val="bottom"/>
          </w:tcPr>
          <w:p w14:paraId="736448E4" w14:textId="77777777" w:rsidR="00FD4C9E" w:rsidRPr="005527FA" w:rsidRDefault="00FD4C9E" w:rsidP="00DB4D87">
            <w:pPr>
              <w:spacing w:after="0" w:line="240" w:lineRule="auto"/>
              <w:rPr>
                <w:rFonts w:eastAsia="Times New Roman"/>
                <w:color w:val="000000"/>
              </w:rPr>
            </w:pPr>
          </w:p>
        </w:tc>
        <w:tc>
          <w:tcPr>
            <w:tcW w:w="827" w:type="dxa"/>
            <w:tcBorders>
              <w:top w:val="nil"/>
              <w:left w:val="nil"/>
              <w:right w:val="nil"/>
            </w:tcBorders>
            <w:shd w:val="clear" w:color="auto" w:fill="auto"/>
            <w:noWrap/>
            <w:vAlign w:val="bottom"/>
          </w:tcPr>
          <w:p w14:paraId="694D4FBB" w14:textId="77777777" w:rsidR="00FD4C9E" w:rsidRPr="005527FA" w:rsidRDefault="00FD4C9E" w:rsidP="00DB4D87">
            <w:pPr>
              <w:spacing w:after="0" w:line="240" w:lineRule="auto"/>
              <w:rPr>
                <w:rFonts w:eastAsia="Times New Roman"/>
                <w:color w:val="000000"/>
              </w:rPr>
            </w:pPr>
          </w:p>
        </w:tc>
        <w:tc>
          <w:tcPr>
            <w:tcW w:w="3239" w:type="dxa"/>
            <w:gridSpan w:val="5"/>
            <w:tcBorders>
              <w:top w:val="nil"/>
              <w:left w:val="nil"/>
              <w:bottom w:val="single" w:sz="4" w:space="0" w:color="auto"/>
              <w:right w:val="nil"/>
            </w:tcBorders>
            <w:shd w:val="clear" w:color="auto" w:fill="auto"/>
            <w:noWrap/>
            <w:vAlign w:val="bottom"/>
          </w:tcPr>
          <w:p w14:paraId="55F8B158" w14:textId="77777777" w:rsidR="00FD4C9E" w:rsidRPr="005527FA" w:rsidRDefault="00FD4C9E" w:rsidP="00DB4D87">
            <w:pPr>
              <w:spacing w:after="0" w:line="240" w:lineRule="auto"/>
              <w:jc w:val="center"/>
              <w:rPr>
                <w:rFonts w:eastAsia="Times New Roman"/>
                <w:color w:val="000000"/>
              </w:rPr>
            </w:pPr>
            <w:r w:rsidRPr="005527FA">
              <w:rPr>
                <w:rFonts w:eastAsia="Times New Roman"/>
                <w:color w:val="000000"/>
              </w:rPr>
              <w:t>Bootstrap Range</w:t>
            </w:r>
          </w:p>
        </w:tc>
      </w:tr>
      <w:tr w:rsidR="00FD4C9E" w:rsidRPr="005527FA" w14:paraId="3F9B9AC2" w14:textId="77777777" w:rsidTr="007402D2">
        <w:trPr>
          <w:trHeight w:val="299"/>
          <w:jc w:val="center"/>
        </w:trPr>
        <w:tc>
          <w:tcPr>
            <w:tcW w:w="986" w:type="dxa"/>
            <w:tcBorders>
              <w:left w:val="nil"/>
              <w:bottom w:val="single" w:sz="4" w:space="0" w:color="auto"/>
              <w:right w:val="nil"/>
            </w:tcBorders>
            <w:shd w:val="clear" w:color="auto" w:fill="auto"/>
            <w:noWrap/>
            <w:vAlign w:val="bottom"/>
            <w:hideMark/>
          </w:tcPr>
          <w:p w14:paraId="7A4EBBB9"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Factor</w:t>
            </w:r>
          </w:p>
        </w:tc>
        <w:tc>
          <w:tcPr>
            <w:tcW w:w="889" w:type="dxa"/>
            <w:tcBorders>
              <w:left w:val="nil"/>
              <w:bottom w:val="single" w:sz="4" w:space="0" w:color="auto"/>
              <w:right w:val="nil"/>
            </w:tcBorders>
            <w:shd w:val="clear" w:color="auto" w:fill="auto"/>
            <w:noWrap/>
            <w:vAlign w:val="bottom"/>
            <w:hideMark/>
          </w:tcPr>
          <w:p w14:paraId="39849C32"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Species</w:t>
            </w:r>
          </w:p>
        </w:tc>
        <w:tc>
          <w:tcPr>
            <w:tcW w:w="827" w:type="dxa"/>
            <w:tcBorders>
              <w:left w:val="nil"/>
              <w:bottom w:val="single" w:sz="4" w:space="0" w:color="auto"/>
              <w:right w:val="nil"/>
            </w:tcBorders>
            <w:shd w:val="clear" w:color="auto" w:fill="auto"/>
            <w:noWrap/>
            <w:vAlign w:val="bottom"/>
            <w:hideMark/>
          </w:tcPr>
          <w:p w14:paraId="2F690AE6"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Base%</w:t>
            </w:r>
          </w:p>
        </w:tc>
        <w:tc>
          <w:tcPr>
            <w:tcW w:w="601" w:type="dxa"/>
            <w:tcBorders>
              <w:top w:val="single" w:sz="4" w:space="0" w:color="auto"/>
              <w:left w:val="nil"/>
              <w:bottom w:val="single" w:sz="4" w:space="0" w:color="auto"/>
              <w:right w:val="nil"/>
            </w:tcBorders>
            <w:shd w:val="clear" w:color="auto" w:fill="auto"/>
            <w:noWrap/>
            <w:vAlign w:val="bottom"/>
            <w:hideMark/>
          </w:tcPr>
          <w:p w14:paraId="6BD3E023"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5th</w:t>
            </w:r>
          </w:p>
        </w:tc>
        <w:tc>
          <w:tcPr>
            <w:tcW w:w="608" w:type="dxa"/>
            <w:tcBorders>
              <w:top w:val="single" w:sz="4" w:space="0" w:color="auto"/>
              <w:left w:val="nil"/>
              <w:bottom w:val="single" w:sz="4" w:space="0" w:color="auto"/>
              <w:right w:val="nil"/>
            </w:tcBorders>
            <w:shd w:val="clear" w:color="auto" w:fill="auto"/>
            <w:noWrap/>
            <w:vAlign w:val="bottom"/>
            <w:hideMark/>
          </w:tcPr>
          <w:p w14:paraId="3A4A7C9A"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25th</w:t>
            </w:r>
          </w:p>
        </w:tc>
        <w:tc>
          <w:tcPr>
            <w:tcW w:w="608" w:type="dxa"/>
            <w:tcBorders>
              <w:top w:val="single" w:sz="4" w:space="0" w:color="auto"/>
              <w:left w:val="nil"/>
              <w:bottom w:val="single" w:sz="4" w:space="0" w:color="auto"/>
              <w:right w:val="nil"/>
            </w:tcBorders>
            <w:shd w:val="clear" w:color="auto" w:fill="auto"/>
            <w:noWrap/>
            <w:vAlign w:val="bottom"/>
            <w:hideMark/>
          </w:tcPr>
          <w:p w14:paraId="569AEA59"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50th</w:t>
            </w:r>
          </w:p>
        </w:tc>
        <w:tc>
          <w:tcPr>
            <w:tcW w:w="711" w:type="dxa"/>
            <w:tcBorders>
              <w:top w:val="single" w:sz="4" w:space="0" w:color="auto"/>
              <w:left w:val="nil"/>
              <w:bottom w:val="single" w:sz="4" w:space="0" w:color="auto"/>
              <w:right w:val="nil"/>
            </w:tcBorders>
            <w:shd w:val="clear" w:color="auto" w:fill="auto"/>
            <w:noWrap/>
            <w:vAlign w:val="bottom"/>
            <w:hideMark/>
          </w:tcPr>
          <w:p w14:paraId="101D4056"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75th</w:t>
            </w:r>
          </w:p>
        </w:tc>
        <w:tc>
          <w:tcPr>
            <w:tcW w:w="711" w:type="dxa"/>
            <w:tcBorders>
              <w:top w:val="single" w:sz="4" w:space="0" w:color="auto"/>
              <w:left w:val="nil"/>
              <w:bottom w:val="single" w:sz="4" w:space="0" w:color="auto"/>
              <w:right w:val="nil"/>
            </w:tcBorders>
            <w:shd w:val="clear" w:color="auto" w:fill="auto"/>
            <w:noWrap/>
            <w:vAlign w:val="bottom"/>
            <w:hideMark/>
          </w:tcPr>
          <w:p w14:paraId="4D39DB37"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95th</w:t>
            </w:r>
          </w:p>
        </w:tc>
      </w:tr>
      <w:tr w:rsidR="00FD4C9E" w:rsidRPr="005527FA" w14:paraId="36099F5B"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4F8CCCC8" w14:textId="77777777" w:rsidR="00FD4C9E" w:rsidRPr="005527FA" w:rsidRDefault="00FD4C9E" w:rsidP="00DB4D87">
            <w:pPr>
              <w:spacing w:after="0" w:line="240" w:lineRule="auto"/>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6798F95C" w14:textId="77777777" w:rsidR="00FD4C9E" w:rsidRPr="005527FA" w:rsidRDefault="00FD4C9E" w:rsidP="00DB4D87">
            <w:pPr>
              <w:spacing w:after="0" w:line="240" w:lineRule="auto"/>
              <w:rPr>
                <w:rFonts w:eastAsia="Times New Roman"/>
                <w:sz w:val="6"/>
                <w:szCs w:val="6"/>
              </w:rPr>
            </w:pPr>
          </w:p>
        </w:tc>
        <w:tc>
          <w:tcPr>
            <w:tcW w:w="827" w:type="dxa"/>
            <w:tcBorders>
              <w:top w:val="nil"/>
              <w:left w:val="nil"/>
              <w:bottom w:val="nil"/>
              <w:right w:val="nil"/>
            </w:tcBorders>
            <w:shd w:val="clear" w:color="auto" w:fill="auto"/>
            <w:noWrap/>
            <w:vAlign w:val="bottom"/>
            <w:hideMark/>
          </w:tcPr>
          <w:p w14:paraId="72A31D0E" w14:textId="77777777" w:rsidR="00FD4C9E" w:rsidRPr="005527FA" w:rsidRDefault="00FD4C9E" w:rsidP="00DB4D87">
            <w:pPr>
              <w:spacing w:after="0" w:line="240" w:lineRule="auto"/>
              <w:rPr>
                <w:rFonts w:eastAsia="Times New Roman"/>
                <w:sz w:val="6"/>
                <w:szCs w:val="6"/>
              </w:rPr>
            </w:pPr>
          </w:p>
        </w:tc>
        <w:tc>
          <w:tcPr>
            <w:tcW w:w="601" w:type="dxa"/>
            <w:tcBorders>
              <w:top w:val="nil"/>
              <w:left w:val="nil"/>
              <w:bottom w:val="nil"/>
              <w:right w:val="nil"/>
            </w:tcBorders>
            <w:shd w:val="clear" w:color="auto" w:fill="auto"/>
            <w:noWrap/>
            <w:vAlign w:val="bottom"/>
            <w:hideMark/>
          </w:tcPr>
          <w:p w14:paraId="769E8BBB" w14:textId="77777777" w:rsidR="00FD4C9E" w:rsidRPr="005527FA" w:rsidRDefault="00FD4C9E"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3B6389A2" w14:textId="77777777" w:rsidR="00FD4C9E" w:rsidRPr="005527FA" w:rsidRDefault="00FD4C9E" w:rsidP="00DB4D87">
            <w:pPr>
              <w:spacing w:after="0" w:line="240" w:lineRule="auto"/>
              <w:rPr>
                <w:rFonts w:eastAsia="Times New Roman"/>
                <w:sz w:val="6"/>
                <w:szCs w:val="6"/>
              </w:rPr>
            </w:pPr>
          </w:p>
        </w:tc>
        <w:tc>
          <w:tcPr>
            <w:tcW w:w="608" w:type="dxa"/>
            <w:tcBorders>
              <w:top w:val="nil"/>
              <w:left w:val="nil"/>
              <w:bottom w:val="nil"/>
              <w:right w:val="nil"/>
            </w:tcBorders>
            <w:shd w:val="clear" w:color="auto" w:fill="auto"/>
            <w:noWrap/>
            <w:vAlign w:val="bottom"/>
            <w:hideMark/>
          </w:tcPr>
          <w:p w14:paraId="74A3D9B3" w14:textId="77777777" w:rsidR="00FD4C9E" w:rsidRPr="005527FA" w:rsidRDefault="00FD4C9E"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4CE39DAA" w14:textId="77777777" w:rsidR="00FD4C9E" w:rsidRPr="005527FA" w:rsidRDefault="00FD4C9E" w:rsidP="00DB4D87">
            <w:pPr>
              <w:spacing w:after="0" w:line="240" w:lineRule="auto"/>
              <w:rPr>
                <w:rFonts w:eastAsia="Times New Roman"/>
                <w:sz w:val="6"/>
                <w:szCs w:val="6"/>
              </w:rPr>
            </w:pPr>
          </w:p>
        </w:tc>
        <w:tc>
          <w:tcPr>
            <w:tcW w:w="711" w:type="dxa"/>
            <w:tcBorders>
              <w:top w:val="nil"/>
              <w:left w:val="nil"/>
              <w:bottom w:val="nil"/>
              <w:right w:val="nil"/>
            </w:tcBorders>
            <w:shd w:val="clear" w:color="auto" w:fill="auto"/>
            <w:noWrap/>
            <w:vAlign w:val="bottom"/>
            <w:hideMark/>
          </w:tcPr>
          <w:p w14:paraId="5324637D" w14:textId="77777777" w:rsidR="00FD4C9E" w:rsidRPr="005527FA" w:rsidRDefault="00FD4C9E" w:rsidP="00DB4D87">
            <w:pPr>
              <w:spacing w:after="0" w:line="240" w:lineRule="auto"/>
              <w:rPr>
                <w:rFonts w:eastAsia="Times New Roman"/>
                <w:sz w:val="6"/>
                <w:szCs w:val="6"/>
              </w:rPr>
            </w:pPr>
          </w:p>
        </w:tc>
      </w:tr>
      <w:tr w:rsidR="00FD4C9E" w:rsidRPr="005527FA" w14:paraId="6ABE7D27"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2A3343F2"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Sulfate</w:t>
            </w:r>
          </w:p>
        </w:tc>
        <w:tc>
          <w:tcPr>
            <w:tcW w:w="889" w:type="dxa"/>
            <w:tcBorders>
              <w:top w:val="nil"/>
              <w:left w:val="nil"/>
              <w:bottom w:val="nil"/>
              <w:right w:val="nil"/>
            </w:tcBorders>
            <w:shd w:val="clear" w:color="auto" w:fill="auto"/>
            <w:noWrap/>
            <w:vAlign w:val="bottom"/>
            <w:hideMark/>
          </w:tcPr>
          <w:p w14:paraId="0BC2653F"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827" w:type="dxa"/>
            <w:tcBorders>
              <w:top w:val="nil"/>
              <w:left w:val="nil"/>
              <w:bottom w:val="nil"/>
              <w:right w:val="nil"/>
            </w:tcBorders>
            <w:shd w:val="clear" w:color="auto" w:fill="auto"/>
            <w:noWrap/>
            <w:vAlign w:val="bottom"/>
            <w:hideMark/>
          </w:tcPr>
          <w:p w14:paraId="3BB2DC8E" w14:textId="77777777" w:rsidR="00FD4C9E" w:rsidRPr="005527FA" w:rsidRDefault="00FD4C9E" w:rsidP="00DB4D87">
            <w:pPr>
              <w:pStyle w:val="NoSpacing"/>
              <w:jc w:val="right"/>
            </w:pPr>
            <w:r w:rsidRPr="005527FA">
              <w:t>31.9</w:t>
            </w:r>
          </w:p>
        </w:tc>
        <w:tc>
          <w:tcPr>
            <w:tcW w:w="601" w:type="dxa"/>
            <w:tcBorders>
              <w:top w:val="nil"/>
              <w:left w:val="nil"/>
              <w:bottom w:val="nil"/>
              <w:right w:val="nil"/>
            </w:tcBorders>
            <w:shd w:val="clear" w:color="auto" w:fill="auto"/>
            <w:noWrap/>
            <w:vAlign w:val="bottom"/>
            <w:hideMark/>
          </w:tcPr>
          <w:p w14:paraId="57C4160A" w14:textId="77777777" w:rsidR="00FD4C9E" w:rsidRPr="005527FA" w:rsidRDefault="00FD4C9E" w:rsidP="00DB4D87">
            <w:pPr>
              <w:pStyle w:val="NoSpacing"/>
              <w:jc w:val="right"/>
            </w:pPr>
            <w:r w:rsidRPr="005527FA">
              <w:t>28.7</w:t>
            </w:r>
          </w:p>
        </w:tc>
        <w:tc>
          <w:tcPr>
            <w:tcW w:w="608" w:type="dxa"/>
            <w:tcBorders>
              <w:top w:val="nil"/>
              <w:left w:val="nil"/>
              <w:bottom w:val="nil"/>
              <w:right w:val="nil"/>
            </w:tcBorders>
            <w:shd w:val="clear" w:color="auto" w:fill="auto"/>
            <w:noWrap/>
            <w:vAlign w:val="bottom"/>
            <w:hideMark/>
          </w:tcPr>
          <w:p w14:paraId="188E7166" w14:textId="77777777" w:rsidR="00FD4C9E" w:rsidRPr="005527FA" w:rsidRDefault="00FD4C9E" w:rsidP="00DB4D87">
            <w:pPr>
              <w:pStyle w:val="NoSpacing"/>
              <w:jc w:val="right"/>
            </w:pPr>
            <w:r w:rsidRPr="005527FA">
              <w:t>30.5</w:t>
            </w:r>
          </w:p>
        </w:tc>
        <w:tc>
          <w:tcPr>
            <w:tcW w:w="608" w:type="dxa"/>
            <w:tcBorders>
              <w:top w:val="nil"/>
              <w:left w:val="nil"/>
              <w:bottom w:val="nil"/>
              <w:right w:val="nil"/>
            </w:tcBorders>
            <w:shd w:val="clear" w:color="auto" w:fill="auto"/>
            <w:noWrap/>
            <w:vAlign w:val="bottom"/>
            <w:hideMark/>
          </w:tcPr>
          <w:p w14:paraId="2BA121E2" w14:textId="77777777" w:rsidR="00FD4C9E" w:rsidRPr="005527FA" w:rsidRDefault="00FD4C9E" w:rsidP="00DB4D87">
            <w:pPr>
              <w:pStyle w:val="NoSpacing"/>
              <w:jc w:val="right"/>
            </w:pPr>
            <w:r w:rsidRPr="005527FA">
              <w:t>32.1</w:t>
            </w:r>
          </w:p>
        </w:tc>
        <w:tc>
          <w:tcPr>
            <w:tcW w:w="711" w:type="dxa"/>
            <w:tcBorders>
              <w:top w:val="nil"/>
              <w:left w:val="nil"/>
              <w:bottom w:val="nil"/>
              <w:right w:val="nil"/>
            </w:tcBorders>
            <w:shd w:val="clear" w:color="auto" w:fill="auto"/>
            <w:noWrap/>
            <w:vAlign w:val="bottom"/>
            <w:hideMark/>
          </w:tcPr>
          <w:p w14:paraId="5F9DAE0C" w14:textId="77777777" w:rsidR="00FD4C9E" w:rsidRPr="005527FA" w:rsidRDefault="00FD4C9E" w:rsidP="00DB4D87">
            <w:pPr>
              <w:pStyle w:val="NoSpacing"/>
              <w:jc w:val="right"/>
            </w:pPr>
            <w:r w:rsidRPr="005527FA">
              <w:t>35.2</w:t>
            </w:r>
          </w:p>
        </w:tc>
        <w:tc>
          <w:tcPr>
            <w:tcW w:w="711" w:type="dxa"/>
            <w:tcBorders>
              <w:top w:val="nil"/>
              <w:left w:val="nil"/>
              <w:bottom w:val="nil"/>
              <w:right w:val="nil"/>
            </w:tcBorders>
            <w:shd w:val="clear" w:color="auto" w:fill="auto"/>
            <w:noWrap/>
            <w:vAlign w:val="bottom"/>
            <w:hideMark/>
          </w:tcPr>
          <w:p w14:paraId="3F2ADF1F" w14:textId="77777777" w:rsidR="00FD4C9E" w:rsidRPr="005527FA" w:rsidRDefault="00FD4C9E" w:rsidP="00DB4D87">
            <w:pPr>
              <w:pStyle w:val="NoSpacing"/>
              <w:jc w:val="right"/>
            </w:pPr>
            <w:r w:rsidRPr="005527FA">
              <w:t>35.2</w:t>
            </w:r>
          </w:p>
        </w:tc>
      </w:tr>
      <w:tr w:rsidR="00FD4C9E" w:rsidRPr="005527FA" w14:paraId="2602241B"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28D439A8"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70B49880"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NH</w:t>
            </w:r>
            <w:r w:rsidRPr="005527FA">
              <w:rPr>
                <w:rFonts w:eastAsia="Times New Roman"/>
                <w:color w:val="000000"/>
                <w:vertAlign w:val="subscript"/>
              </w:rPr>
              <w:t>4</w:t>
            </w:r>
            <w:r w:rsidRPr="005527FA">
              <w:rPr>
                <w:rFonts w:eastAsia="Times New Roman"/>
                <w:color w:val="000000"/>
                <w:vertAlign w:val="superscript"/>
              </w:rPr>
              <w:t>+</w:t>
            </w:r>
          </w:p>
        </w:tc>
        <w:tc>
          <w:tcPr>
            <w:tcW w:w="827" w:type="dxa"/>
            <w:tcBorders>
              <w:top w:val="nil"/>
              <w:left w:val="nil"/>
              <w:bottom w:val="nil"/>
              <w:right w:val="nil"/>
            </w:tcBorders>
            <w:shd w:val="clear" w:color="auto" w:fill="auto"/>
            <w:noWrap/>
            <w:vAlign w:val="bottom"/>
            <w:hideMark/>
          </w:tcPr>
          <w:p w14:paraId="5B4B68B9" w14:textId="77777777" w:rsidR="00FD4C9E" w:rsidRPr="005527FA" w:rsidRDefault="00FD4C9E" w:rsidP="00DB4D87">
            <w:pPr>
              <w:pStyle w:val="NoSpacing"/>
              <w:jc w:val="right"/>
            </w:pPr>
            <w:r w:rsidRPr="005527FA">
              <w:t>47.3</w:t>
            </w:r>
          </w:p>
        </w:tc>
        <w:tc>
          <w:tcPr>
            <w:tcW w:w="601" w:type="dxa"/>
            <w:tcBorders>
              <w:top w:val="nil"/>
              <w:left w:val="nil"/>
              <w:bottom w:val="nil"/>
              <w:right w:val="nil"/>
            </w:tcBorders>
            <w:shd w:val="clear" w:color="auto" w:fill="auto"/>
            <w:noWrap/>
            <w:vAlign w:val="bottom"/>
            <w:hideMark/>
          </w:tcPr>
          <w:p w14:paraId="76FD75B8" w14:textId="77777777" w:rsidR="00FD4C9E" w:rsidRPr="005527FA" w:rsidRDefault="00FD4C9E" w:rsidP="00DB4D87">
            <w:pPr>
              <w:pStyle w:val="NoSpacing"/>
              <w:jc w:val="right"/>
            </w:pPr>
            <w:r w:rsidRPr="005527FA">
              <w:t>41.5</w:t>
            </w:r>
          </w:p>
        </w:tc>
        <w:tc>
          <w:tcPr>
            <w:tcW w:w="608" w:type="dxa"/>
            <w:tcBorders>
              <w:top w:val="nil"/>
              <w:left w:val="nil"/>
              <w:bottom w:val="nil"/>
              <w:right w:val="nil"/>
            </w:tcBorders>
            <w:shd w:val="clear" w:color="auto" w:fill="auto"/>
            <w:noWrap/>
            <w:vAlign w:val="bottom"/>
            <w:hideMark/>
          </w:tcPr>
          <w:p w14:paraId="7499FEFD" w14:textId="77777777" w:rsidR="00FD4C9E" w:rsidRPr="005527FA" w:rsidRDefault="00FD4C9E" w:rsidP="00DB4D87">
            <w:pPr>
              <w:pStyle w:val="NoSpacing"/>
              <w:jc w:val="right"/>
            </w:pPr>
            <w:r w:rsidRPr="005527FA">
              <w:t>44.7</w:t>
            </w:r>
          </w:p>
        </w:tc>
        <w:tc>
          <w:tcPr>
            <w:tcW w:w="608" w:type="dxa"/>
            <w:tcBorders>
              <w:top w:val="nil"/>
              <w:left w:val="nil"/>
              <w:bottom w:val="nil"/>
              <w:right w:val="nil"/>
            </w:tcBorders>
            <w:shd w:val="clear" w:color="auto" w:fill="auto"/>
            <w:noWrap/>
            <w:vAlign w:val="bottom"/>
            <w:hideMark/>
          </w:tcPr>
          <w:p w14:paraId="52D82685" w14:textId="77777777" w:rsidR="00FD4C9E" w:rsidRPr="005527FA" w:rsidRDefault="00FD4C9E" w:rsidP="00DB4D87">
            <w:pPr>
              <w:pStyle w:val="NoSpacing"/>
              <w:jc w:val="right"/>
            </w:pPr>
            <w:r w:rsidRPr="005527FA">
              <w:t>46.8</w:t>
            </w:r>
          </w:p>
        </w:tc>
        <w:tc>
          <w:tcPr>
            <w:tcW w:w="711" w:type="dxa"/>
            <w:tcBorders>
              <w:top w:val="nil"/>
              <w:left w:val="nil"/>
              <w:bottom w:val="nil"/>
              <w:right w:val="nil"/>
            </w:tcBorders>
            <w:shd w:val="clear" w:color="auto" w:fill="auto"/>
            <w:noWrap/>
            <w:vAlign w:val="bottom"/>
            <w:hideMark/>
          </w:tcPr>
          <w:p w14:paraId="494AAAD6" w14:textId="77777777" w:rsidR="00FD4C9E" w:rsidRPr="005527FA" w:rsidRDefault="00FD4C9E" w:rsidP="00DB4D87">
            <w:pPr>
              <w:pStyle w:val="NoSpacing"/>
              <w:jc w:val="right"/>
            </w:pPr>
            <w:r w:rsidRPr="005527FA">
              <w:t>51.4</w:t>
            </w:r>
          </w:p>
        </w:tc>
        <w:tc>
          <w:tcPr>
            <w:tcW w:w="711" w:type="dxa"/>
            <w:tcBorders>
              <w:top w:val="nil"/>
              <w:left w:val="nil"/>
              <w:bottom w:val="nil"/>
              <w:right w:val="nil"/>
            </w:tcBorders>
            <w:shd w:val="clear" w:color="auto" w:fill="auto"/>
            <w:noWrap/>
            <w:vAlign w:val="bottom"/>
            <w:hideMark/>
          </w:tcPr>
          <w:p w14:paraId="5088AA82" w14:textId="77777777" w:rsidR="00FD4C9E" w:rsidRPr="005527FA" w:rsidRDefault="00FD4C9E" w:rsidP="00DB4D87">
            <w:pPr>
              <w:pStyle w:val="NoSpacing"/>
              <w:jc w:val="right"/>
            </w:pPr>
            <w:r w:rsidRPr="005527FA">
              <w:t>51.4</w:t>
            </w:r>
          </w:p>
        </w:tc>
      </w:tr>
      <w:tr w:rsidR="00FD4C9E" w:rsidRPr="005527FA" w14:paraId="2C26A722"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3B2FE258"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370B2F33"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SO</w:t>
            </w:r>
            <w:r w:rsidRPr="005527FA">
              <w:rPr>
                <w:rFonts w:eastAsia="Times New Roman"/>
                <w:color w:val="000000"/>
                <w:vertAlign w:val="subscript"/>
              </w:rPr>
              <w:t>4</w:t>
            </w:r>
            <w:r w:rsidRPr="005527FA">
              <w:rPr>
                <w:rFonts w:eastAsia="Times New Roman"/>
                <w:color w:val="000000"/>
                <w:vertAlign w:val="superscript"/>
              </w:rPr>
              <w:t>=</w:t>
            </w:r>
          </w:p>
        </w:tc>
        <w:tc>
          <w:tcPr>
            <w:tcW w:w="827" w:type="dxa"/>
            <w:tcBorders>
              <w:top w:val="nil"/>
              <w:left w:val="nil"/>
              <w:bottom w:val="nil"/>
              <w:right w:val="nil"/>
            </w:tcBorders>
            <w:shd w:val="clear" w:color="auto" w:fill="auto"/>
            <w:noWrap/>
            <w:vAlign w:val="bottom"/>
            <w:hideMark/>
          </w:tcPr>
          <w:p w14:paraId="431E7A37" w14:textId="77777777" w:rsidR="00FD4C9E" w:rsidRPr="005527FA" w:rsidRDefault="00FD4C9E" w:rsidP="00DB4D87">
            <w:pPr>
              <w:pStyle w:val="NoSpacing"/>
              <w:jc w:val="right"/>
            </w:pPr>
            <w:r w:rsidRPr="005527FA">
              <w:t>77.3</w:t>
            </w:r>
          </w:p>
        </w:tc>
        <w:tc>
          <w:tcPr>
            <w:tcW w:w="601" w:type="dxa"/>
            <w:tcBorders>
              <w:top w:val="nil"/>
              <w:left w:val="nil"/>
              <w:bottom w:val="nil"/>
              <w:right w:val="nil"/>
            </w:tcBorders>
            <w:shd w:val="clear" w:color="auto" w:fill="auto"/>
            <w:noWrap/>
            <w:vAlign w:val="bottom"/>
            <w:hideMark/>
          </w:tcPr>
          <w:p w14:paraId="03435CC9" w14:textId="77777777" w:rsidR="00FD4C9E" w:rsidRPr="005527FA" w:rsidRDefault="00FD4C9E" w:rsidP="00DB4D87">
            <w:pPr>
              <w:pStyle w:val="NoSpacing"/>
              <w:jc w:val="right"/>
            </w:pPr>
            <w:r w:rsidRPr="005527FA">
              <w:t>68.5</w:t>
            </w:r>
          </w:p>
        </w:tc>
        <w:tc>
          <w:tcPr>
            <w:tcW w:w="608" w:type="dxa"/>
            <w:tcBorders>
              <w:top w:val="nil"/>
              <w:left w:val="nil"/>
              <w:bottom w:val="nil"/>
              <w:right w:val="nil"/>
            </w:tcBorders>
            <w:shd w:val="clear" w:color="auto" w:fill="auto"/>
            <w:noWrap/>
            <w:vAlign w:val="bottom"/>
            <w:hideMark/>
          </w:tcPr>
          <w:p w14:paraId="4A4B4577" w14:textId="77777777" w:rsidR="00FD4C9E" w:rsidRPr="005527FA" w:rsidRDefault="00FD4C9E" w:rsidP="00DB4D87">
            <w:pPr>
              <w:pStyle w:val="NoSpacing"/>
              <w:jc w:val="right"/>
            </w:pPr>
            <w:r w:rsidRPr="005527FA">
              <w:t>72.7</w:t>
            </w:r>
          </w:p>
        </w:tc>
        <w:tc>
          <w:tcPr>
            <w:tcW w:w="608" w:type="dxa"/>
            <w:tcBorders>
              <w:top w:val="nil"/>
              <w:left w:val="nil"/>
              <w:bottom w:val="nil"/>
              <w:right w:val="nil"/>
            </w:tcBorders>
            <w:shd w:val="clear" w:color="auto" w:fill="auto"/>
            <w:noWrap/>
            <w:vAlign w:val="bottom"/>
            <w:hideMark/>
          </w:tcPr>
          <w:p w14:paraId="44B4B3C9" w14:textId="77777777" w:rsidR="00FD4C9E" w:rsidRPr="005527FA" w:rsidRDefault="00FD4C9E" w:rsidP="00DB4D87">
            <w:pPr>
              <w:pStyle w:val="NoSpacing"/>
              <w:jc w:val="right"/>
            </w:pPr>
            <w:r w:rsidRPr="005527FA">
              <w:t>75.6</w:t>
            </w:r>
          </w:p>
        </w:tc>
        <w:tc>
          <w:tcPr>
            <w:tcW w:w="711" w:type="dxa"/>
            <w:tcBorders>
              <w:top w:val="nil"/>
              <w:left w:val="nil"/>
              <w:bottom w:val="nil"/>
              <w:right w:val="nil"/>
            </w:tcBorders>
            <w:shd w:val="clear" w:color="auto" w:fill="auto"/>
            <w:noWrap/>
            <w:vAlign w:val="bottom"/>
            <w:hideMark/>
          </w:tcPr>
          <w:p w14:paraId="6361F06C" w14:textId="77777777" w:rsidR="00FD4C9E" w:rsidRPr="005527FA" w:rsidRDefault="00FD4C9E" w:rsidP="00DB4D87">
            <w:pPr>
              <w:pStyle w:val="NoSpacing"/>
              <w:jc w:val="right"/>
            </w:pPr>
            <w:r w:rsidRPr="005527FA">
              <w:t>83.0</w:t>
            </w:r>
          </w:p>
        </w:tc>
        <w:tc>
          <w:tcPr>
            <w:tcW w:w="711" w:type="dxa"/>
            <w:tcBorders>
              <w:top w:val="nil"/>
              <w:left w:val="nil"/>
              <w:bottom w:val="nil"/>
              <w:right w:val="nil"/>
            </w:tcBorders>
            <w:shd w:val="clear" w:color="auto" w:fill="auto"/>
            <w:noWrap/>
            <w:vAlign w:val="bottom"/>
            <w:hideMark/>
          </w:tcPr>
          <w:p w14:paraId="3F51473C" w14:textId="77777777" w:rsidR="00FD4C9E" w:rsidRPr="005527FA" w:rsidRDefault="00FD4C9E" w:rsidP="00DB4D87">
            <w:pPr>
              <w:pStyle w:val="NoSpacing"/>
              <w:jc w:val="right"/>
            </w:pPr>
            <w:r w:rsidRPr="005527FA">
              <w:t>83.0</w:t>
            </w:r>
          </w:p>
        </w:tc>
      </w:tr>
      <w:tr w:rsidR="00FD4C9E" w:rsidRPr="005527FA" w14:paraId="5AC3EB16"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61E69120" w14:textId="77777777" w:rsidR="00FD4C9E" w:rsidRPr="005527FA" w:rsidRDefault="00FD4C9E"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655A674B" w14:textId="77777777" w:rsidR="00FD4C9E" w:rsidRPr="005527FA" w:rsidRDefault="00FD4C9E" w:rsidP="00DB4D87">
            <w:pPr>
              <w:spacing w:after="0" w:line="240" w:lineRule="auto"/>
              <w:rPr>
                <w:rFonts w:eastAsia="Times New Roman"/>
                <w:sz w:val="6"/>
                <w:szCs w:val="6"/>
              </w:rPr>
            </w:pPr>
          </w:p>
        </w:tc>
        <w:tc>
          <w:tcPr>
            <w:tcW w:w="827" w:type="dxa"/>
            <w:tcBorders>
              <w:top w:val="nil"/>
              <w:left w:val="nil"/>
              <w:bottom w:val="nil"/>
              <w:right w:val="nil"/>
            </w:tcBorders>
            <w:shd w:val="clear" w:color="auto" w:fill="auto"/>
            <w:noWrap/>
            <w:vAlign w:val="bottom"/>
            <w:hideMark/>
          </w:tcPr>
          <w:p w14:paraId="58398CF3" w14:textId="77777777" w:rsidR="00FD4C9E" w:rsidRPr="005527FA" w:rsidRDefault="00FD4C9E" w:rsidP="00DB4D87">
            <w:pPr>
              <w:pStyle w:val="NoSpacing"/>
              <w:jc w:val="right"/>
              <w:rPr>
                <w:rFonts w:eastAsia="Times New Roman"/>
                <w:sz w:val="6"/>
                <w:szCs w:val="6"/>
              </w:rPr>
            </w:pPr>
          </w:p>
        </w:tc>
        <w:tc>
          <w:tcPr>
            <w:tcW w:w="601" w:type="dxa"/>
            <w:tcBorders>
              <w:top w:val="nil"/>
              <w:left w:val="nil"/>
              <w:bottom w:val="nil"/>
              <w:right w:val="nil"/>
            </w:tcBorders>
            <w:shd w:val="clear" w:color="auto" w:fill="auto"/>
            <w:noWrap/>
            <w:vAlign w:val="bottom"/>
            <w:hideMark/>
          </w:tcPr>
          <w:p w14:paraId="32E124EA"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0251E84C"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1B49636F"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6978592A"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490187CF" w14:textId="77777777" w:rsidR="00FD4C9E" w:rsidRPr="005527FA" w:rsidRDefault="00FD4C9E" w:rsidP="00DB4D87">
            <w:pPr>
              <w:pStyle w:val="NoSpacing"/>
              <w:jc w:val="right"/>
              <w:rPr>
                <w:rFonts w:eastAsia="Times New Roman"/>
                <w:sz w:val="6"/>
                <w:szCs w:val="6"/>
              </w:rPr>
            </w:pPr>
          </w:p>
        </w:tc>
      </w:tr>
      <w:tr w:rsidR="00FD4C9E" w:rsidRPr="005527FA" w14:paraId="18B0C5D5"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291E917F"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NaCl</w:t>
            </w:r>
          </w:p>
        </w:tc>
        <w:tc>
          <w:tcPr>
            <w:tcW w:w="889" w:type="dxa"/>
            <w:tcBorders>
              <w:top w:val="nil"/>
              <w:left w:val="nil"/>
              <w:bottom w:val="nil"/>
              <w:right w:val="nil"/>
            </w:tcBorders>
            <w:shd w:val="clear" w:color="auto" w:fill="auto"/>
            <w:noWrap/>
            <w:vAlign w:val="bottom"/>
            <w:hideMark/>
          </w:tcPr>
          <w:p w14:paraId="14C07B33"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827" w:type="dxa"/>
            <w:tcBorders>
              <w:top w:val="nil"/>
              <w:left w:val="nil"/>
              <w:bottom w:val="nil"/>
              <w:right w:val="nil"/>
            </w:tcBorders>
            <w:shd w:val="clear" w:color="auto" w:fill="auto"/>
            <w:noWrap/>
            <w:vAlign w:val="bottom"/>
            <w:hideMark/>
          </w:tcPr>
          <w:p w14:paraId="374300A3" w14:textId="77777777" w:rsidR="00FD4C9E" w:rsidRPr="005527FA" w:rsidRDefault="00FD4C9E" w:rsidP="00DB4D87">
            <w:pPr>
              <w:pStyle w:val="NoSpacing"/>
              <w:jc w:val="right"/>
            </w:pPr>
            <w:r w:rsidRPr="005527FA">
              <w:t>5.0</w:t>
            </w:r>
          </w:p>
        </w:tc>
        <w:tc>
          <w:tcPr>
            <w:tcW w:w="601" w:type="dxa"/>
            <w:tcBorders>
              <w:top w:val="nil"/>
              <w:left w:val="nil"/>
              <w:bottom w:val="nil"/>
              <w:right w:val="nil"/>
            </w:tcBorders>
            <w:shd w:val="clear" w:color="auto" w:fill="auto"/>
            <w:noWrap/>
            <w:vAlign w:val="bottom"/>
            <w:hideMark/>
          </w:tcPr>
          <w:p w14:paraId="207C2E08" w14:textId="77777777" w:rsidR="00FD4C9E" w:rsidRPr="005527FA" w:rsidRDefault="00FD4C9E" w:rsidP="00DB4D87">
            <w:pPr>
              <w:pStyle w:val="NoSpacing"/>
              <w:jc w:val="right"/>
            </w:pPr>
            <w:r w:rsidRPr="005527FA">
              <w:t>2.3</w:t>
            </w:r>
          </w:p>
        </w:tc>
        <w:tc>
          <w:tcPr>
            <w:tcW w:w="608" w:type="dxa"/>
            <w:tcBorders>
              <w:top w:val="nil"/>
              <w:left w:val="nil"/>
              <w:bottom w:val="nil"/>
              <w:right w:val="nil"/>
            </w:tcBorders>
            <w:shd w:val="clear" w:color="auto" w:fill="auto"/>
            <w:noWrap/>
            <w:vAlign w:val="bottom"/>
            <w:hideMark/>
          </w:tcPr>
          <w:p w14:paraId="56FEA0F4" w14:textId="77777777" w:rsidR="00FD4C9E" w:rsidRPr="005527FA" w:rsidRDefault="00FD4C9E" w:rsidP="00DB4D87">
            <w:pPr>
              <w:pStyle w:val="NoSpacing"/>
              <w:jc w:val="right"/>
            </w:pPr>
            <w:r w:rsidRPr="005527FA">
              <w:t>3.2</w:t>
            </w:r>
          </w:p>
        </w:tc>
        <w:tc>
          <w:tcPr>
            <w:tcW w:w="608" w:type="dxa"/>
            <w:tcBorders>
              <w:top w:val="nil"/>
              <w:left w:val="nil"/>
              <w:bottom w:val="nil"/>
              <w:right w:val="nil"/>
            </w:tcBorders>
            <w:shd w:val="clear" w:color="auto" w:fill="auto"/>
            <w:noWrap/>
            <w:vAlign w:val="bottom"/>
            <w:hideMark/>
          </w:tcPr>
          <w:p w14:paraId="01718563" w14:textId="77777777" w:rsidR="00FD4C9E" w:rsidRPr="005527FA" w:rsidRDefault="00FD4C9E" w:rsidP="00DB4D87">
            <w:pPr>
              <w:pStyle w:val="NoSpacing"/>
              <w:jc w:val="right"/>
            </w:pPr>
            <w:r w:rsidRPr="005527FA">
              <w:t>5.1</w:t>
            </w:r>
          </w:p>
        </w:tc>
        <w:tc>
          <w:tcPr>
            <w:tcW w:w="711" w:type="dxa"/>
            <w:tcBorders>
              <w:top w:val="nil"/>
              <w:left w:val="nil"/>
              <w:bottom w:val="nil"/>
              <w:right w:val="nil"/>
            </w:tcBorders>
            <w:shd w:val="clear" w:color="auto" w:fill="auto"/>
            <w:noWrap/>
            <w:vAlign w:val="bottom"/>
            <w:hideMark/>
          </w:tcPr>
          <w:p w14:paraId="7B16EB25" w14:textId="77777777" w:rsidR="00FD4C9E" w:rsidRPr="005527FA" w:rsidRDefault="00FD4C9E" w:rsidP="00DB4D87">
            <w:pPr>
              <w:pStyle w:val="NoSpacing"/>
              <w:jc w:val="right"/>
            </w:pPr>
            <w:r w:rsidRPr="005527FA">
              <w:t>9.6</w:t>
            </w:r>
          </w:p>
        </w:tc>
        <w:tc>
          <w:tcPr>
            <w:tcW w:w="711" w:type="dxa"/>
            <w:tcBorders>
              <w:top w:val="nil"/>
              <w:left w:val="nil"/>
              <w:bottom w:val="nil"/>
              <w:right w:val="nil"/>
            </w:tcBorders>
            <w:shd w:val="clear" w:color="auto" w:fill="auto"/>
            <w:noWrap/>
            <w:vAlign w:val="bottom"/>
            <w:hideMark/>
          </w:tcPr>
          <w:p w14:paraId="3947F5E3" w14:textId="77777777" w:rsidR="00FD4C9E" w:rsidRPr="005527FA" w:rsidRDefault="00FD4C9E" w:rsidP="00DB4D87">
            <w:pPr>
              <w:pStyle w:val="NoSpacing"/>
              <w:jc w:val="right"/>
            </w:pPr>
            <w:r w:rsidRPr="005527FA">
              <w:t>9.6</w:t>
            </w:r>
          </w:p>
        </w:tc>
      </w:tr>
      <w:tr w:rsidR="00FD4C9E" w:rsidRPr="005527FA" w14:paraId="12001C20"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50A230FA"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793DD44A"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Cl</w:t>
            </w:r>
          </w:p>
        </w:tc>
        <w:tc>
          <w:tcPr>
            <w:tcW w:w="827" w:type="dxa"/>
            <w:tcBorders>
              <w:top w:val="nil"/>
              <w:left w:val="nil"/>
              <w:bottom w:val="nil"/>
              <w:right w:val="nil"/>
            </w:tcBorders>
            <w:shd w:val="clear" w:color="auto" w:fill="auto"/>
            <w:noWrap/>
            <w:vAlign w:val="bottom"/>
            <w:hideMark/>
          </w:tcPr>
          <w:p w14:paraId="5406032F" w14:textId="77777777" w:rsidR="00FD4C9E" w:rsidRPr="005527FA" w:rsidRDefault="00FD4C9E" w:rsidP="00DB4D87">
            <w:pPr>
              <w:pStyle w:val="NoSpacing"/>
              <w:jc w:val="right"/>
            </w:pPr>
            <w:r w:rsidRPr="005527FA">
              <w:t>65.1</w:t>
            </w:r>
          </w:p>
        </w:tc>
        <w:tc>
          <w:tcPr>
            <w:tcW w:w="601" w:type="dxa"/>
            <w:tcBorders>
              <w:top w:val="nil"/>
              <w:left w:val="nil"/>
              <w:bottom w:val="nil"/>
              <w:right w:val="nil"/>
            </w:tcBorders>
            <w:shd w:val="clear" w:color="auto" w:fill="auto"/>
            <w:noWrap/>
            <w:vAlign w:val="bottom"/>
            <w:hideMark/>
          </w:tcPr>
          <w:p w14:paraId="05B4F5EC" w14:textId="77777777" w:rsidR="00FD4C9E" w:rsidRPr="005527FA" w:rsidRDefault="00FD4C9E" w:rsidP="00DB4D87">
            <w:pPr>
              <w:pStyle w:val="NoSpacing"/>
              <w:jc w:val="right"/>
            </w:pPr>
            <w:r w:rsidRPr="005527FA">
              <w:t>36.2</w:t>
            </w:r>
          </w:p>
        </w:tc>
        <w:tc>
          <w:tcPr>
            <w:tcW w:w="608" w:type="dxa"/>
            <w:tcBorders>
              <w:top w:val="nil"/>
              <w:left w:val="nil"/>
              <w:bottom w:val="nil"/>
              <w:right w:val="nil"/>
            </w:tcBorders>
            <w:shd w:val="clear" w:color="auto" w:fill="auto"/>
            <w:noWrap/>
            <w:vAlign w:val="bottom"/>
            <w:hideMark/>
          </w:tcPr>
          <w:p w14:paraId="0A4B1C08" w14:textId="77777777" w:rsidR="00FD4C9E" w:rsidRPr="005527FA" w:rsidRDefault="00FD4C9E" w:rsidP="00DB4D87">
            <w:pPr>
              <w:pStyle w:val="NoSpacing"/>
              <w:jc w:val="right"/>
            </w:pPr>
            <w:r w:rsidRPr="005527FA">
              <w:t>65.6</w:t>
            </w:r>
          </w:p>
        </w:tc>
        <w:tc>
          <w:tcPr>
            <w:tcW w:w="608" w:type="dxa"/>
            <w:tcBorders>
              <w:top w:val="nil"/>
              <w:left w:val="nil"/>
              <w:bottom w:val="nil"/>
              <w:right w:val="nil"/>
            </w:tcBorders>
            <w:shd w:val="clear" w:color="auto" w:fill="auto"/>
            <w:noWrap/>
            <w:vAlign w:val="bottom"/>
            <w:hideMark/>
          </w:tcPr>
          <w:p w14:paraId="7E7F0258" w14:textId="77777777" w:rsidR="00FD4C9E" w:rsidRPr="005527FA" w:rsidRDefault="00FD4C9E" w:rsidP="00DB4D87">
            <w:pPr>
              <w:pStyle w:val="NoSpacing"/>
              <w:jc w:val="right"/>
            </w:pPr>
            <w:r w:rsidRPr="005527FA">
              <w:t>86.1</w:t>
            </w:r>
          </w:p>
        </w:tc>
        <w:tc>
          <w:tcPr>
            <w:tcW w:w="711" w:type="dxa"/>
            <w:tcBorders>
              <w:top w:val="nil"/>
              <w:left w:val="nil"/>
              <w:bottom w:val="nil"/>
              <w:right w:val="nil"/>
            </w:tcBorders>
            <w:shd w:val="clear" w:color="auto" w:fill="auto"/>
            <w:noWrap/>
            <w:vAlign w:val="bottom"/>
            <w:hideMark/>
          </w:tcPr>
          <w:p w14:paraId="6989E6F2" w14:textId="77777777" w:rsidR="00FD4C9E" w:rsidRPr="005527FA" w:rsidRDefault="00FD4C9E" w:rsidP="00DB4D87">
            <w:pPr>
              <w:pStyle w:val="NoSpacing"/>
              <w:jc w:val="right"/>
            </w:pPr>
            <w:r w:rsidRPr="005527FA">
              <w:t>100.0</w:t>
            </w:r>
          </w:p>
        </w:tc>
        <w:tc>
          <w:tcPr>
            <w:tcW w:w="711" w:type="dxa"/>
            <w:tcBorders>
              <w:top w:val="nil"/>
              <w:left w:val="nil"/>
              <w:bottom w:val="nil"/>
              <w:right w:val="nil"/>
            </w:tcBorders>
            <w:shd w:val="clear" w:color="auto" w:fill="auto"/>
            <w:noWrap/>
            <w:vAlign w:val="bottom"/>
            <w:hideMark/>
          </w:tcPr>
          <w:p w14:paraId="6A6DD137" w14:textId="77777777" w:rsidR="00FD4C9E" w:rsidRPr="005527FA" w:rsidRDefault="00FD4C9E" w:rsidP="00DB4D87">
            <w:pPr>
              <w:pStyle w:val="NoSpacing"/>
              <w:jc w:val="right"/>
            </w:pPr>
            <w:r w:rsidRPr="005527FA">
              <w:t>100.0</w:t>
            </w:r>
          </w:p>
        </w:tc>
      </w:tr>
      <w:tr w:rsidR="00FD4C9E" w:rsidRPr="005527FA" w14:paraId="1F88C712" w14:textId="77777777" w:rsidTr="007402D2">
        <w:trPr>
          <w:trHeight w:val="299"/>
          <w:jc w:val="center"/>
        </w:trPr>
        <w:tc>
          <w:tcPr>
            <w:tcW w:w="986" w:type="dxa"/>
            <w:tcBorders>
              <w:top w:val="nil"/>
              <w:left w:val="nil"/>
              <w:bottom w:val="nil"/>
              <w:right w:val="nil"/>
            </w:tcBorders>
            <w:shd w:val="clear" w:color="auto" w:fill="auto"/>
            <w:noWrap/>
            <w:vAlign w:val="bottom"/>
          </w:tcPr>
          <w:p w14:paraId="2943B5BE"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tcPr>
          <w:p w14:paraId="25A003C1"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Na</w:t>
            </w:r>
            <w:r w:rsidRPr="005527FA">
              <w:rPr>
                <w:rFonts w:eastAsia="Times New Roman"/>
                <w:color w:val="000000"/>
                <w:vertAlign w:val="superscript"/>
              </w:rPr>
              <w:t>+</w:t>
            </w:r>
          </w:p>
        </w:tc>
        <w:tc>
          <w:tcPr>
            <w:tcW w:w="827" w:type="dxa"/>
            <w:tcBorders>
              <w:top w:val="nil"/>
              <w:left w:val="nil"/>
              <w:bottom w:val="nil"/>
              <w:right w:val="nil"/>
            </w:tcBorders>
            <w:shd w:val="clear" w:color="auto" w:fill="auto"/>
            <w:noWrap/>
          </w:tcPr>
          <w:p w14:paraId="06BCD2C4" w14:textId="77777777" w:rsidR="00FD4C9E" w:rsidRPr="005527FA" w:rsidRDefault="00FD4C9E" w:rsidP="00DB4D87">
            <w:pPr>
              <w:pStyle w:val="NoSpacing"/>
              <w:jc w:val="right"/>
            </w:pPr>
            <w:r w:rsidRPr="005527FA">
              <w:t>76.1</w:t>
            </w:r>
          </w:p>
        </w:tc>
        <w:tc>
          <w:tcPr>
            <w:tcW w:w="601" w:type="dxa"/>
            <w:tcBorders>
              <w:top w:val="nil"/>
              <w:left w:val="nil"/>
              <w:bottom w:val="nil"/>
              <w:right w:val="nil"/>
            </w:tcBorders>
            <w:shd w:val="clear" w:color="auto" w:fill="auto"/>
            <w:noWrap/>
          </w:tcPr>
          <w:p w14:paraId="14EE5FE7" w14:textId="77777777" w:rsidR="00FD4C9E" w:rsidRPr="005527FA" w:rsidRDefault="00FD4C9E" w:rsidP="00DB4D87">
            <w:pPr>
              <w:pStyle w:val="NoSpacing"/>
              <w:jc w:val="right"/>
            </w:pPr>
            <w:r w:rsidRPr="005527FA">
              <w:t>0.0</w:t>
            </w:r>
          </w:p>
        </w:tc>
        <w:tc>
          <w:tcPr>
            <w:tcW w:w="608" w:type="dxa"/>
            <w:tcBorders>
              <w:top w:val="nil"/>
              <w:left w:val="nil"/>
              <w:bottom w:val="nil"/>
              <w:right w:val="nil"/>
            </w:tcBorders>
            <w:shd w:val="clear" w:color="auto" w:fill="auto"/>
            <w:noWrap/>
          </w:tcPr>
          <w:p w14:paraId="17E1EB53" w14:textId="77777777" w:rsidR="00FD4C9E" w:rsidRPr="005527FA" w:rsidRDefault="00FD4C9E" w:rsidP="00DB4D87">
            <w:pPr>
              <w:pStyle w:val="NoSpacing"/>
              <w:jc w:val="right"/>
            </w:pPr>
            <w:r w:rsidRPr="005527FA">
              <w:t>6.6</w:t>
            </w:r>
          </w:p>
        </w:tc>
        <w:tc>
          <w:tcPr>
            <w:tcW w:w="608" w:type="dxa"/>
            <w:tcBorders>
              <w:top w:val="nil"/>
              <w:left w:val="nil"/>
              <w:bottom w:val="nil"/>
              <w:right w:val="nil"/>
            </w:tcBorders>
            <w:shd w:val="clear" w:color="auto" w:fill="auto"/>
            <w:noWrap/>
          </w:tcPr>
          <w:p w14:paraId="510D90CA" w14:textId="77777777" w:rsidR="00FD4C9E" w:rsidRPr="005527FA" w:rsidRDefault="00FD4C9E" w:rsidP="00DB4D87">
            <w:pPr>
              <w:pStyle w:val="NoSpacing"/>
              <w:jc w:val="right"/>
            </w:pPr>
            <w:r w:rsidRPr="005527FA">
              <w:t>17.8</w:t>
            </w:r>
          </w:p>
        </w:tc>
        <w:tc>
          <w:tcPr>
            <w:tcW w:w="711" w:type="dxa"/>
            <w:tcBorders>
              <w:top w:val="nil"/>
              <w:left w:val="nil"/>
              <w:bottom w:val="nil"/>
              <w:right w:val="nil"/>
            </w:tcBorders>
            <w:shd w:val="clear" w:color="auto" w:fill="auto"/>
            <w:noWrap/>
          </w:tcPr>
          <w:p w14:paraId="107873B9" w14:textId="77777777" w:rsidR="00FD4C9E" w:rsidRPr="005527FA" w:rsidRDefault="00FD4C9E" w:rsidP="00DB4D87">
            <w:pPr>
              <w:pStyle w:val="NoSpacing"/>
              <w:jc w:val="right"/>
            </w:pPr>
            <w:r w:rsidRPr="005527FA">
              <w:t>89.0</w:t>
            </w:r>
          </w:p>
        </w:tc>
        <w:tc>
          <w:tcPr>
            <w:tcW w:w="711" w:type="dxa"/>
            <w:tcBorders>
              <w:top w:val="nil"/>
              <w:left w:val="nil"/>
              <w:bottom w:val="nil"/>
              <w:right w:val="nil"/>
            </w:tcBorders>
            <w:shd w:val="clear" w:color="auto" w:fill="auto"/>
            <w:noWrap/>
          </w:tcPr>
          <w:p w14:paraId="77FC279E" w14:textId="77777777" w:rsidR="00FD4C9E" w:rsidRPr="005527FA" w:rsidRDefault="00FD4C9E" w:rsidP="00DB4D87">
            <w:pPr>
              <w:pStyle w:val="NoSpacing"/>
              <w:jc w:val="right"/>
            </w:pPr>
            <w:r w:rsidRPr="005527FA">
              <w:t>89.0</w:t>
            </w:r>
          </w:p>
        </w:tc>
      </w:tr>
      <w:tr w:rsidR="00FD4C9E" w:rsidRPr="005527FA" w14:paraId="7A83C953"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5D49BBF4" w14:textId="77777777" w:rsidR="00FD4C9E" w:rsidRPr="005527FA" w:rsidRDefault="00FD4C9E"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70BC653E" w14:textId="77777777" w:rsidR="00FD4C9E" w:rsidRPr="005527FA" w:rsidRDefault="00FD4C9E" w:rsidP="00DB4D87">
            <w:pPr>
              <w:spacing w:after="0" w:line="240" w:lineRule="auto"/>
              <w:rPr>
                <w:rFonts w:eastAsia="Times New Roman"/>
                <w:sz w:val="6"/>
                <w:szCs w:val="6"/>
              </w:rPr>
            </w:pPr>
          </w:p>
        </w:tc>
        <w:tc>
          <w:tcPr>
            <w:tcW w:w="827" w:type="dxa"/>
            <w:tcBorders>
              <w:top w:val="nil"/>
              <w:left w:val="nil"/>
              <w:bottom w:val="nil"/>
              <w:right w:val="nil"/>
            </w:tcBorders>
            <w:shd w:val="clear" w:color="auto" w:fill="auto"/>
            <w:noWrap/>
            <w:vAlign w:val="bottom"/>
            <w:hideMark/>
          </w:tcPr>
          <w:p w14:paraId="0684E10E" w14:textId="77777777" w:rsidR="00FD4C9E" w:rsidRPr="005527FA" w:rsidRDefault="00FD4C9E" w:rsidP="00DB4D87">
            <w:pPr>
              <w:pStyle w:val="NoSpacing"/>
              <w:jc w:val="right"/>
              <w:rPr>
                <w:rFonts w:eastAsia="Times New Roman"/>
                <w:sz w:val="6"/>
                <w:szCs w:val="6"/>
              </w:rPr>
            </w:pPr>
          </w:p>
        </w:tc>
        <w:tc>
          <w:tcPr>
            <w:tcW w:w="601" w:type="dxa"/>
            <w:tcBorders>
              <w:top w:val="nil"/>
              <w:left w:val="nil"/>
              <w:bottom w:val="nil"/>
              <w:right w:val="nil"/>
            </w:tcBorders>
            <w:shd w:val="clear" w:color="auto" w:fill="auto"/>
            <w:noWrap/>
            <w:vAlign w:val="bottom"/>
            <w:hideMark/>
          </w:tcPr>
          <w:p w14:paraId="32BA8E5C"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39F422B5"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65E457F0"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040E7865"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3A2D64E0" w14:textId="77777777" w:rsidR="00FD4C9E" w:rsidRPr="005527FA" w:rsidRDefault="00FD4C9E" w:rsidP="00DB4D87">
            <w:pPr>
              <w:pStyle w:val="NoSpacing"/>
              <w:jc w:val="right"/>
              <w:rPr>
                <w:rFonts w:eastAsia="Times New Roman"/>
                <w:sz w:val="6"/>
                <w:szCs w:val="6"/>
              </w:rPr>
            </w:pPr>
          </w:p>
        </w:tc>
      </w:tr>
      <w:tr w:rsidR="00FD4C9E" w:rsidRPr="005527FA" w14:paraId="4D90DBA2"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2CCF8132"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Vehicles</w:t>
            </w:r>
          </w:p>
        </w:tc>
        <w:tc>
          <w:tcPr>
            <w:tcW w:w="889" w:type="dxa"/>
            <w:tcBorders>
              <w:top w:val="nil"/>
              <w:left w:val="nil"/>
              <w:bottom w:val="nil"/>
              <w:right w:val="nil"/>
            </w:tcBorders>
            <w:shd w:val="clear" w:color="auto" w:fill="auto"/>
            <w:noWrap/>
            <w:vAlign w:val="bottom"/>
            <w:hideMark/>
          </w:tcPr>
          <w:p w14:paraId="2F9C2160"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827" w:type="dxa"/>
            <w:tcBorders>
              <w:top w:val="nil"/>
              <w:left w:val="nil"/>
              <w:bottom w:val="nil"/>
              <w:right w:val="nil"/>
            </w:tcBorders>
            <w:shd w:val="clear" w:color="auto" w:fill="auto"/>
            <w:noWrap/>
            <w:vAlign w:val="bottom"/>
            <w:hideMark/>
          </w:tcPr>
          <w:p w14:paraId="13B91AEC" w14:textId="77777777" w:rsidR="00FD4C9E" w:rsidRPr="005527FA" w:rsidRDefault="00FD4C9E" w:rsidP="00DB4D87">
            <w:pPr>
              <w:pStyle w:val="NoSpacing"/>
              <w:jc w:val="right"/>
            </w:pPr>
            <w:r w:rsidRPr="005527FA">
              <w:t>22.2</w:t>
            </w:r>
          </w:p>
        </w:tc>
        <w:tc>
          <w:tcPr>
            <w:tcW w:w="601" w:type="dxa"/>
            <w:tcBorders>
              <w:top w:val="nil"/>
              <w:left w:val="nil"/>
              <w:bottom w:val="nil"/>
              <w:right w:val="nil"/>
            </w:tcBorders>
            <w:shd w:val="clear" w:color="auto" w:fill="auto"/>
            <w:noWrap/>
            <w:vAlign w:val="bottom"/>
            <w:hideMark/>
          </w:tcPr>
          <w:p w14:paraId="3F4A884E" w14:textId="77777777" w:rsidR="00FD4C9E" w:rsidRPr="005527FA" w:rsidRDefault="00FD4C9E" w:rsidP="00DB4D87">
            <w:pPr>
              <w:pStyle w:val="NoSpacing"/>
              <w:jc w:val="right"/>
            </w:pPr>
            <w:r w:rsidRPr="005527FA">
              <w:t>16.7</w:t>
            </w:r>
          </w:p>
        </w:tc>
        <w:tc>
          <w:tcPr>
            <w:tcW w:w="608" w:type="dxa"/>
            <w:tcBorders>
              <w:top w:val="nil"/>
              <w:left w:val="nil"/>
              <w:bottom w:val="nil"/>
              <w:right w:val="nil"/>
            </w:tcBorders>
            <w:shd w:val="clear" w:color="auto" w:fill="auto"/>
            <w:noWrap/>
            <w:vAlign w:val="bottom"/>
            <w:hideMark/>
          </w:tcPr>
          <w:p w14:paraId="295BF77F" w14:textId="77777777" w:rsidR="00FD4C9E" w:rsidRPr="005527FA" w:rsidRDefault="00FD4C9E" w:rsidP="00DB4D87">
            <w:pPr>
              <w:pStyle w:val="NoSpacing"/>
              <w:jc w:val="right"/>
            </w:pPr>
            <w:r w:rsidRPr="005527FA">
              <w:t>19.0</w:t>
            </w:r>
          </w:p>
        </w:tc>
        <w:tc>
          <w:tcPr>
            <w:tcW w:w="608" w:type="dxa"/>
            <w:tcBorders>
              <w:top w:val="nil"/>
              <w:left w:val="nil"/>
              <w:bottom w:val="nil"/>
              <w:right w:val="nil"/>
            </w:tcBorders>
            <w:shd w:val="clear" w:color="auto" w:fill="auto"/>
            <w:noWrap/>
            <w:vAlign w:val="bottom"/>
            <w:hideMark/>
          </w:tcPr>
          <w:p w14:paraId="483290D6" w14:textId="77777777" w:rsidR="00FD4C9E" w:rsidRPr="005527FA" w:rsidRDefault="00FD4C9E" w:rsidP="00DB4D87">
            <w:pPr>
              <w:pStyle w:val="NoSpacing"/>
              <w:jc w:val="right"/>
            </w:pPr>
            <w:r w:rsidRPr="005527FA">
              <w:t>21.2</w:t>
            </w:r>
          </w:p>
        </w:tc>
        <w:tc>
          <w:tcPr>
            <w:tcW w:w="711" w:type="dxa"/>
            <w:tcBorders>
              <w:top w:val="nil"/>
              <w:left w:val="nil"/>
              <w:bottom w:val="nil"/>
              <w:right w:val="nil"/>
            </w:tcBorders>
            <w:shd w:val="clear" w:color="auto" w:fill="auto"/>
            <w:noWrap/>
            <w:vAlign w:val="bottom"/>
            <w:hideMark/>
          </w:tcPr>
          <w:p w14:paraId="56EB4971" w14:textId="77777777" w:rsidR="00FD4C9E" w:rsidRPr="005527FA" w:rsidRDefault="00FD4C9E" w:rsidP="00DB4D87">
            <w:pPr>
              <w:pStyle w:val="NoSpacing"/>
              <w:jc w:val="right"/>
            </w:pPr>
            <w:r w:rsidRPr="005527FA">
              <w:t>26.0</w:t>
            </w:r>
          </w:p>
        </w:tc>
        <w:tc>
          <w:tcPr>
            <w:tcW w:w="711" w:type="dxa"/>
            <w:tcBorders>
              <w:top w:val="nil"/>
              <w:left w:val="nil"/>
              <w:bottom w:val="nil"/>
              <w:right w:val="nil"/>
            </w:tcBorders>
            <w:shd w:val="clear" w:color="auto" w:fill="auto"/>
            <w:noWrap/>
            <w:vAlign w:val="bottom"/>
            <w:hideMark/>
          </w:tcPr>
          <w:p w14:paraId="1B6D5CE1" w14:textId="77777777" w:rsidR="00FD4C9E" w:rsidRPr="005527FA" w:rsidRDefault="00FD4C9E" w:rsidP="00DB4D87">
            <w:pPr>
              <w:pStyle w:val="NoSpacing"/>
              <w:jc w:val="right"/>
            </w:pPr>
            <w:r w:rsidRPr="005527FA">
              <w:t>26.0</w:t>
            </w:r>
          </w:p>
        </w:tc>
      </w:tr>
      <w:tr w:rsidR="00FD4C9E" w:rsidRPr="005527FA" w14:paraId="2A7ACC8C"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4946C306"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3AB4899B"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EC</w:t>
            </w:r>
          </w:p>
        </w:tc>
        <w:tc>
          <w:tcPr>
            <w:tcW w:w="827" w:type="dxa"/>
            <w:tcBorders>
              <w:top w:val="nil"/>
              <w:left w:val="nil"/>
              <w:bottom w:val="nil"/>
              <w:right w:val="nil"/>
            </w:tcBorders>
            <w:shd w:val="clear" w:color="auto" w:fill="auto"/>
            <w:noWrap/>
            <w:vAlign w:val="bottom"/>
            <w:hideMark/>
          </w:tcPr>
          <w:p w14:paraId="3B0FE3A3" w14:textId="77777777" w:rsidR="00FD4C9E" w:rsidRPr="005527FA" w:rsidRDefault="00FD4C9E" w:rsidP="00DB4D87">
            <w:pPr>
              <w:pStyle w:val="NoSpacing"/>
              <w:jc w:val="right"/>
            </w:pPr>
            <w:r w:rsidRPr="005527FA">
              <w:t>75.7</w:t>
            </w:r>
          </w:p>
        </w:tc>
        <w:tc>
          <w:tcPr>
            <w:tcW w:w="601" w:type="dxa"/>
            <w:tcBorders>
              <w:top w:val="nil"/>
              <w:left w:val="nil"/>
              <w:bottom w:val="nil"/>
              <w:right w:val="nil"/>
            </w:tcBorders>
            <w:shd w:val="clear" w:color="auto" w:fill="auto"/>
            <w:noWrap/>
            <w:vAlign w:val="bottom"/>
            <w:hideMark/>
          </w:tcPr>
          <w:p w14:paraId="6B9CC65E" w14:textId="77777777" w:rsidR="00FD4C9E" w:rsidRPr="005527FA" w:rsidRDefault="00FD4C9E" w:rsidP="00DB4D87">
            <w:pPr>
              <w:pStyle w:val="NoSpacing"/>
              <w:jc w:val="right"/>
            </w:pPr>
            <w:r w:rsidRPr="005527FA">
              <w:t>60.2</w:t>
            </w:r>
          </w:p>
        </w:tc>
        <w:tc>
          <w:tcPr>
            <w:tcW w:w="608" w:type="dxa"/>
            <w:tcBorders>
              <w:top w:val="nil"/>
              <w:left w:val="nil"/>
              <w:bottom w:val="nil"/>
              <w:right w:val="nil"/>
            </w:tcBorders>
            <w:shd w:val="clear" w:color="auto" w:fill="auto"/>
            <w:noWrap/>
            <w:vAlign w:val="bottom"/>
            <w:hideMark/>
          </w:tcPr>
          <w:p w14:paraId="78730266" w14:textId="77777777" w:rsidR="00FD4C9E" w:rsidRPr="005527FA" w:rsidRDefault="00FD4C9E" w:rsidP="00DB4D87">
            <w:pPr>
              <w:pStyle w:val="NoSpacing"/>
              <w:jc w:val="right"/>
            </w:pPr>
            <w:r w:rsidRPr="005527FA">
              <w:t>68.1</w:t>
            </w:r>
          </w:p>
        </w:tc>
        <w:tc>
          <w:tcPr>
            <w:tcW w:w="608" w:type="dxa"/>
            <w:tcBorders>
              <w:top w:val="nil"/>
              <w:left w:val="nil"/>
              <w:bottom w:val="nil"/>
              <w:right w:val="nil"/>
            </w:tcBorders>
            <w:shd w:val="clear" w:color="auto" w:fill="auto"/>
            <w:noWrap/>
            <w:vAlign w:val="bottom"/>
            <w:hideMark/>
          </w:tcPr>
          <w:p w14:paraId="6F3005CD" w14:textId="77777777" w:rsidR="00FD4C9E" w:rsidRPr="005527FA" w:rsidRDefault="00FD4C9E" w:rsidP="00DB4D87">
            <w:pPr>
              <w:pStyle w:val="NoSpacing"/>
              <w:jc w:val="right"/>
            </w:pPr>
            <w:r w:rsidRPr="005527FA">
              <w:t>71.3</w:t>
            </w:r>
          </w:p>
        </w:tc>
        <w:tc>
          <w:tcPr>
            <w:tcW w:w="711" w:type="dxa"/>
            <w:tcBorders>
              <w:top w:val="nil"/>
              <w:left w:val="nil"/>
              <w:bottom w:val="nil"/>
              <w:right w:val="nil"/>
            </w:tcBorders>
            <w:shd w:val="clear" w:color="auto" w:fill="auto"/>
            <w:noWrap/>
            <w:vAlign w:val="bottom"/>
            <w:hideMark/>
          </w:tcPr>
          <w:p w14:paraId="205B8854" w14:textId="77777777" w:rsidR="00FD4C9E" w:rsidRPr="005527FA" w:rsidRDefault="00FD4C9E" w:rsidP="00DB4D87">
            <w:pPr>
              <w:pStyle w:val="NoSpacing"/>
              <w:jc w:val="right"/>
            </w:pPr>
            <w:r w:rsidRPr="005527FA">
              <w:t>76.3</w:t>
            </w:r>
          </w:p>
        </w:tc>
        <w:tc>
          <w:tcPr>
            <w:tcW w:w="711" w:type="dxa"/>
            <w:tcBorders>
              <w:top w:val="nil"/>
              <w:left w:val="nil"/>
              <w:bottom w:val="nil"/>
              <w:right w:val="nil"/>
            </w:tcBorders>
            <w:shd w:val="clear" w:color="auto" w:fill="auto"/>
            <w:noWrap/>
            <w:vAlign w:val="bottom"/>
            <w:hideMark/>
          </w:tcPr>
          <w:p w14:paraId="7289C5EB" w14:textId="77777777" w:rsidR="00FD4C9E" w:rsidRPr="005527FA" w:rsidRDefault="00FD4C9E" w:rsidP="00DB4D87">
            <w:pPr>
              <w:pStyle w:val="NoSpacing"/>
              <w:jc w:val="right"/>
            </w:pPr>
            <w:r w:rsidRPr="005527FA">
              <w:t>76.3</w:t>
            </w:r>
          </w:p>
        </w:tc>
      </w:tr>
      <w:tr w:rsidR="00FD4C9E" w:rsidRPr="005527FA" w14:paraId="0963C8D3"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4405DA38"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2F917B80"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OC</w:t>
            </w:r>
          </w:p>
        </w:tc>
        <w:tc>
          <w:tcPr>
            <w:tcW w:w="827" w:type="dxa"/>
            <w:tcBorders>
              <w:top w:val="nil"/>
              <w:left w:val="nil"/>
              <w:bottom w:val="nil"/>
              <w:right w:val="nil"/>
            </w:tcBorders>
            <w:shd w:val="clear" w:color="auto" w:fill="auto"/>
            <w:noWrap/>
            <w:vAlign w:val="bottom"/>
            <w:hideMark/>
          </w:tcPr>
          <w:p w14:paraId="7B3B9937" w14:textId="77777777" w:rsidR="00FD4C9E" w:rsidRPr="005527FA" w:rsidRDefault="00FD4C9E" w:rsidP="00DB4D87">
            <w:pPr>
              <w:pStyle w:val="NoSpacing"/>
              <w:jc w:val="right"/>
            </w:pPr>
            <w:r w:rsidRPr="005527FA">
              <w:t>61.2</w:t>
            </w:r>
          </w:p>
        </w:tc>
        <w:tc>
          <w:tcPr>
            <w:tcW w:w="601" w:type="dxa"/>
            <w:tcBorders>
              <w:top w:val="nil"/>
              <w:left w:val="nil"/>
              <w:bottom w:val="nil"/>
              <w:right w:val="nil"/>
            </w:tcBorders>
            <w:shd w:val="clear" w:color="auto" w:fill="auto"/>
            <w:noWrap/>
            <w:vAlign w:val="bottom"/>
            <w:hideMark/>
          </w:tcPr>
          <w:p w14:paraId="3871CA44" w14:textId="77777777" w:rsidR="00FD4C9E" w:rsidRPr="005527FA" w:rsidRDefault="00FD4C9E" w:rsidP="00DB4D87">
            <w:pPr>
              <w:pStyle w:val="NoSpacing"/>
              <w:jc w:val="right"/>
            </w:pPr>
            <w:r w:rsidRPr="005527FA">
              <w:t>47.4</w:t>
            </w:r>
          </w:p>
        </w:tc>
        <w:tc>
          <w:tcPr>
            <w:tcW w:w="608" w:type="dxa"/>
            <w:tcBorders>
              <w:top w:val="nil"/>
              <w:left w:val="nil"/>
              <w:bottom w:val="nil"/>
              <w:right w:val="nil"/>
            </w:tcBorders>
            <w:shd w:val="clear" w:color="auto" w:fill="auto"/>
            <w:noWrap/>
            <w:vAlign w:val="bottom"/>
            <w:hideMark/>
          </w:tcPr>
          <w:p w14:paraId="00697324" w14:textId="77777777" w:rsidR="00FD4C9E" w:rsidRPr="005527FA" w:rsidRDefault="00FD4C9E" w:rsidP="00DB4D87">
            <w:pPr>
              <w:pStyle w:val="NoSpacing"/>
              <w:jc w:val="right"/>
            </w:pPr>
            <w:r w:rsidRPr="005527FA">
              <w:t>55.7</w:t>
            </w:r>
          </w:p>
        </w:tc>
        <w:tc>
          <w:tcPr>
            <w:tcW w:w="608" w:type="dxa"/>
            <w:tcBorders>
              <w:top w:val="nil"/>
              <w:left w:val="nil"/>
              <w:bottom w:val="nil"/>
              <w:right w:val="nil"/>
            </w:tcBorders>
            <w:shd w:val="clear" w:color="auto" w:fill="auto"/>
            <w:noWrap/>
            <w:vAlign w:val="bottom"/>
            <w:hideMark/>
          </w:tcPr>
          <w:p w14:paraId="6872D6C9" w14:textId="77777777" w:rsidR="00FD4C9E" w:rsidRPr="005527FA" w:rsidRDefault="00FD4C9E" w:rsidP="00DB4D87">
            <w:pPr>
              <w:pStyle w:val="NoSpacing"/>
              <w:jc w:val="right"/>
            </w:pPr>
            <w:r w:rsidRPr="005527FA">
              <w:t>58.0</w:t>
            </w:r>
          </w:p>
        </w:tc>
        <w:tc>
          <w:tcPr>
            <w:tcW w:w="711" w:type="dxa"/>
            <w:tcBorders>
              <w:top w:val="nil"/>
              <w:left w:val="nil"/>
              <w:bottom w:val="nil"/>
              <w:right w:val="nil"/>
            </w:tcBorders>
            <w:shd w:val="clear" w:color="auto" w:fill="auto"/>
            <w:noWrap/>
            <w:vAlign w:val="bottom"/>
            <w:hideMark/>
          </w:tcPr>
          <w:p w14:paraId="18A6CB65" w14:textId="77777777" w:rsidR="00FD4C9E" w:rsidRPr="005527FA" w:rsidRDefault="00FD4C9E" w:rsidP="00DB4D87">
            <w:pPr>
              <w:pStyle w:val="NoSpacing"/>
              <w:jc w:val="right"/>
            </w:pPr>
            <w:r w:rsidRPr="005527FA">
              <w:t>62.3</w:t>
            </w:r>
          </w:p>
        </w:tc>
        <w:tc>
          <w:tcPr>
            <w:tcW w:w="711" w:type="dxa"/>
            <w:tcBorders>
              <w:top w:val="nil"/>
              <w:left w:val="nil"/>
              <w:bottom w:val="nil"/>
              <w:right w:val="nil"/>
            </w:tcBorders>
            <w:shd w:val="clear" w:color="auto" w:fill="auto"/>
            <w:noWrap/>
            <w:vAlign w:val="bottom"/>
            <w:hideMark/>
          </w:tcPr>
          <w:p w14:paraId="51D5928B" w14:textId="77777777" w:rsidR="00FD4C9E" w:rsidRPr="005527FA" w:rsidRDefault="00FD4C9E" w:rsidP="00DB4D87">
            <w:pPr>
              <w:pStyle w:val="NoSpacing"/>
              <w:jc w:val="right"/>
            </w:pPr>
            <w:r w:rsidRPr="005527FA">
              <w:t>62.3</w:t>
            </w:r>
          </w:p>
        </w:tc>
      </w:tr>
      <w:tr w:rsidR="00FD4C9E" w:rsidRPr="005527FA" w14:paraId="1C581F43"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541BF076" w14:textId="77777777" w:rsidR="00FD4C9E" w:rsidRPr="005527FA" w:rsidRDefault="00FD4C9E"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4EE4C658" w14:textId="77777777" w:rsidR="00FD4C9E" w:rsidRPr="005527FA" w:rsidRDefault="00FD4C9E" w:rsidP="00DB4D87">
            <w:pPr>
              <w:spacing w:after="0" w:line="240" w:lineRule="auto"/>
              <w:rPr>
                <w:rFonts w:eastAsia="Times New Roman"/>
                <w:sz w:val="6"/>
                <w:szCs w:val="6"/>
              </w:rPr>
            </w:pPr>
          </w:p>
        </w:tc>
        <w:tc>
          <w:tcPr>
            <w:tcW w:w="827" w:type="dxa"/>
            <w:tcBorders>
              <w:top w:val="nil"/>
              <w:left w:val="nil"/>
              <w:bottom w:val="nil"/>
              <w:right w:val="nil"/>
            </w:tcBorders>
            <w:shd w:val="clear" w:color="auto" w:fill="auto"/>
            <w:noWrap/>
            <w:vAlign w:val="bottom"/>
            <w:hideMark/>
          </w:tcPr>
          <w:p w14:paraId="3999F1E4" w14:textId="77777777" w:rsidR="00FD4C9E" w:rsidRPr="005527FA" w:rsidRDefault="00FD4C9E" w:rsidP="00DB4D87">
            <w:pPr>
              <w:pStyle w:val="NoSpacing"/>
              <w:jc w:val="right"/>
              <w:rPr>
                <w:rFonts w:eastAsia="Times New Roman"/>
                <w:sz w:val="6"/>
                <w:szCs w:val="6"/>
              </w:rPr>
            </w:pPr>
          </w:p>
        </w:tc>
        <w:tc>
          <w:tcPr>
            <w:tcW w:w="601" w:type="dxa"/>
            <w:tcBorders>
              <w:top w:val="nil"/>
              <w:left w:val="nil"/>
              <w:bottom w:val="nil"/>
              <w:right w:val="nil"/>
            </w:tcBorders>
            <w:shd w:val="clear" w:color="auto" w:fill="auto"/>
            <w:noWrap/>
            <w:vAlign w:val="bottom"/>
            <w:hideMark/>
          </w:tcPr>
          <w:p w14:paraId="61E17C16"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2262440A"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2ED90AA0"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5779718B"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6905BE08" w14:textId="77777777" w:rsidR="00FD4C9E" w:rsidRPr="005527FA" w:rsidRDefault="00FD4C9E" w:rsidP="00DB4D87">
            <w:pPr>
              <w:pStyle w:val="NoSpacing"/>
              <w:jc w:val="right"/>
              <w:rPr>
                <w:rFonts w:eastAsia="Times New Roman"/>
                <w:sz w:val="6"/>
                <w:szCs w:val="6"/>
              </w:rPr>
            </w:pPr>
          </w:p>
        </w:tc>
      </w:tr>
      <w:tr w:rsidR="00FD4C9E" w:rsidRPr="005527FA" w14:paraId="19184755"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7BB40575"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Nitrate</w:t>
            </w:r>
          </w:p>
        </w:tc>
        <w:tc>
          <w:tcPr>
            <w:tcW w:w="889" w:type="dxa"/>
            <w:tcBorders>
              <w:top w:val="nil"/>
              <w:left w:val="nil"/>
              <w:bottom w:val="nil"/>
              <w:right w:val="nil"/>
            </w:tcBorders>
            <w:shd w:val="clear" w:color="auto" w:fill="auto"/>
            <w:noWrap/>
            <w:vAlign w:val="bottom"/>
            <w:hideMark/>
          </w:tcPr>
          <w:p w14:paraId="44425B94"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827" w:type="dxa"/>
            <w:tcBorders>
              <w:top w:val="nil"/>
              <w:left w:val="nil"/>
              <w:bottom w:val="nil"/>
              <w:right w:val="nil"/>
            </w:tcBorders>
            <w:shd w:val="clear" w:color="auto" w:fill="auto"/>
            <w:noWrap/>
            <w:vAlign w:val="bottom"/>
            <w:hideMark/>
          </w:tcPr>
          <w:p w14:paraId="40C02331" w14:textId="77777777" w:rsidR="00FD4C9E" w:rsidRPr="005527FA" w:rsidRDefault="00FD4C9E" w:rsidP="00DB4D87">
            <w:pPr>
              <w:pStyle w:val="NoSpacing"/>
              <w:jc w:val="right"/>
            </w:pPr>
            <w:r w:rsidRPr="005527FA">
              <w:t>21.0</w:t>
            </w:r>
          </w:p>
        </w:tc>
        <w:tc>
          <w:tcPr>
            <w:tcW w:w="601" w:type="dxa"/>
            <w:tcBorders>
              <w:top w:val="nil"/>
              <w:left w:val="nil"/>
              <w:bottom w:val="nil"/>
              <w:right w:val="nil"/>
            </w:tcBorders>
            <w:shd w:val="clear" w:color="auto" w:fill="auto"/>
            <w:noWrap/>
            <w:vAlign w:val="bottom"/>
            <w:hideMark/>
          </w:tcPr>
          <w:p w14:paraId="2612F441" w14:textId="77777777" w:rsidR="00FD4C9E" w:rsidRPr="005527FA" w:rsidRDefault="00FD4C9E" w:rsidP="00DB4D87">
            <w:pPr>
              <w:pStyle w:val="NoSpacing"/>
              <w:jc w:val="right"/>
            </w:pPr>
            <w:r w:rsidRPr="005527FA">
              <w:t>16.2</w:t>
            </w:r>
          </w:p>
        </w:tc>
        <w:tc>
          <w:tcPr>
            <w:tcW w:w="608" w:type="dxa"/>
            <w:tcBorders>
              <w:top w:val="nil"/>
              <w:left w:val="nil"/>
              <w:bottom w:val="nil"/>
              <w:right w:val="nil"/>
            </w:tcBorders>
            <w:shd w:val="clear" w:color="auto" w:fill="auto"/>
            <w:noWrap/>
            <w:vAlign w:val="bottom"/>
            <w:hideMark/>
          </w:tcPr>
          <w:p w14:paraId="40313934" w14:textId="77777777" w:rsidR="00FD4C9E" w:rsidRPr="005527FA" w:rsidRDefault="00FD4C9E" w:rsidP="00DB4D87">
            <w:pPr>
              <w:pStyle w:val="NoSpacing"/>
              <w:jc w:val="right"/>
            </w:pPr>
            <w:r w:rsidRPr="005527FA">
              <w:t>18.6</w:t>
            </w:r>
          </w:p>
        </w:tc>
        <w:tc>
          <w:tcPr>
            <w:tcW w:w="608" w:type="dxa"/>
            <w:tcBorders>
              <w:top w:val="nil"/>
              <w:left w:val="nil"/>
              <w:bottom w:val="nil"/>
              <w:right w:val="nil"/>
            </w:tcBorders>
            <w:shd w:val="clear" w:color="auto" w:fill="auto"/>
            <w:noWrap/>
            <w:vAlign w:val="bottom"/>
            <w:hideMark/>
          </w:tcPr>
          <w:p w14:paraId="3B6C66B1" w14:textId="77777777" w:rsidR="00FD4C9E" w:rsidRPr="005527FA" w:rsidRDefault="00FD4C9E" w:rsidP="00DB4D87">
            <w:pPr>
              <w:pStyle w:val="NoSpacing"/>
              <w:jc w:val="right"/>
            </w:pPr>
            <w:r w:rsidRPr="005527FA">
              <w:t>20.2</w:t>
            </w:r>
          </w:p>
        </w:tc>
        <w:tc>
          <w:tcPr>
            <w:tcW w:w="711" w:type="dxa"/>
            <w:tcBorders>
              <w:top w:val="nil"/>
              <w:left w:val="nil"/>
              <w:bottom w:val="nil"/>
              <w:right w:val="nil"/>
            </w:tcBorders>
            <w:shd w:val="clear" w:color="auto" w:fill="auto"/>
            <w:noWrap/>
            <w:vAlign w:val="bottom"/>
            <w:hideMark/>
          </w:tcPr>
          <w:p w14:paraId="48AC763B" w14:textId="77777777" w:rsidR="00FD4C9E" w:rsidRPr="005527FA" w:rsidRDefault="00FD4C9E" w:rsidP="00DB4D87">
            <w:pPr>
              <w:pStyle w:val="NoSpacing"/>
              <w:jc w:val="right"/>
            </w:pPr>
            <w:r w:rsidRPr="005527FA">
              <w:t>24.3</w:t>
            </w:r>
          </w:p>
        </w:tc>
        <w:tc>
          <w:tcPr>
            <w:tcW w:w="711" w:type="dxa"/>
            <w:tcBorders>
              <w:top w:val="nil"/>
              <w:left w:val="nil"/>
              <w:bottom w:val="nil"/>
              <w:right w:val="nil"/>
            </w:tcBorders>
            <w:shd w:val="clear" w:color="auto" w:fill="auto"/>
            <w:noWrap/>
            <w:vAlign w:val="bottom"/>
            <w:hideMark/>
          </w:tcPr>
          <w:p w14:paraId="1B409EC9" w14:textId="77777777" w:rsidR="00FD4C9E" w:rsidRPr="005527FA" w:rsidRDefault="00FD4C9E" w:rsidP="00DB4D87">
            <w:pPr>
              <w:pStyle w:val="NoSpacing"/>
              <w:jc w:val="right"/>
            </w:pPr>
            <w:r w:rsidRPr="005527FA">
              <w:t>24.3</w:t>
            </w:r>
          </w:p>
        </w:tc>
      </w:tr>
      <w:tr w:rsidR="00FD4C9E" w:rsidRPr="005527FA" w14:paraId="203278D2"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53755834"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57C591F0"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NH</w:t>
            </w:r>
            <w:r w:rsidRPr="005527FA">
              <w:rPr>
                <w:rFonts w:eastAsia="Times New Roman"/>
                <w:color w:val="000000"/>
                <w:vertAlign w:val="subscript"/>
              </w:rPr>
              <w:t>4</w:t>
            </w:r>
            <w:r w:rsidRPr="005527FA">
              <w:rPr>
                <w:rFonts w:eastAsia="Times New Roman"/>
                <w:color w:val="000000"/>
                <w:vertAlign w:val="superscript"/>
              </w:rPr>
              <w:t>+</w:t>
            </w:r>
          </w:p>
        </w:tc>
        <w:tc>
          <w:tcPr>
            <w:tcW w:w="827" w:type="dxa"/>
            <w:tcBorders>
              <w:top w:val="nil"/>
              <w:left w:val="nil"/>
              <w:bottom w:val="nil"/>
              <w:right w:val="nil"/>
            </w:tcBorders>
            <w:shd w:val="clear" w:color="auto" w:fill="auto"/>
            <w:noWrap/>
            <w:vAlign w:val="bottom"/>
            <w:hideMark/>
          </w:tcPr>
          <w:p w14:paraId="517C963A" w14:textId="77777777" w:rsidR="00FD4C9E" w:rsidRPr="005527FA" w:rsidRDefault="00FD4C9E" w:rsidP="00DB4D87">
            <w:pPr>
              <w:pStyle w:val="NoSpacing"/>
              <w:jc w:val="right"/>
            </w:pPr>
            <w:r w:rsidRPr="005527FA">
              <w:t>45.8</w:t>
            </w:r>
          </w:p>
        </w:tc>
        <w:tc>
          <w:tcPr>
            <w:tcW w:w="601" w:type="dxa"/>
            <w:tcBorders>
              <w:top w:val="nil"/>
              <w:left w:val="nil"/>
              <w:bottom w:val="nil"/>
              <w:right w:val="nil"/>
            </w:tcBorders>
            <w:shd w:val="clear" w:color="auto" w:fill="auto"/>
            <w:noWrap/>
            <w:vAlign w:val="bottom"/>
            <w:hideMark/>
          </w:tcPr>
          <w:p w14:paraId="339C1A72" w14:textId="77777777" w:rsidR="00FD4C9E" w:rsidRPr="005527FA" w:rsidRDefault="00FD4C9E" w:rsidP="00DB4D87">
            <w:pPr>
              <w:pStyle w:val="NoSpacing"/>
              <w:jc w:val="right"/>
            </w:pPr>
            <w:r w:rsidRPr="005527FA">
              <w:t>35.9</w:t>
            </w:r>
          </w:p>
        </w:tc>
        <w:tc>
          <w:tcPr>
            <w:tcW w:w="608" w:type="dxa"/>
            <w:tcBorders>
              <w:top w:val="nil"/>
              <w:left w:val="nil"/>
              <w:bottom w:val="nil"/>
              <w:right w:val="nil"/>
            </w:tcBorders>
            <w:shd w:val="clear" w:color="auto" w:fill="auto"/>
            <w:noWrap/>
            <w:vAlign w:val="bottom"/>
            <w:hideMark/>
          </w:tcPr>
          <w:p w14:paraId="06AF460F" w14:textId="77777777" w:rsidR="00FD4C9E" w:rsidRPr="005527FA" w:rsidRDefault="00FD4C9E" w:rsidP="00DB4D87">
            <w:pPr>
              <w:pStyle w:val="NoSpacing"/>
              <w:jc w:val="right"/>
            </w:pPr>
            <w:r w:rsidRPr="005527FA">
              <w:t>41.6</w:t>
            </w:r>
          </w:p>
        </w:tc>
        <w:tc>
          <w:tcPr>
            <w:tcW w:w="608" w:type="dxa"/>
            <w:tcBorders>
              <w:top w:val="nil"/>
              <w:left w:val="nil"/>
              <w:bottom w:val="nil"/>
              <w:right w:val="nil"/>
            </w:tcBorders>
            <w:shd w:val="clear" w:color="auto" w:fill="auto"/>
            <w:noWrap/>
            <w:vAlign w:val="bottom"/>
            <w:hideMark/>
          </w:tcPr>
          <w:p w14:paraId="0D1F5B3C" w14:textId="77777777" w:rsidR="00FD4C9E" w:rsidRPr="005527FA" w:rsidRDefault="00FD4C9E" w:rsidP="00DB4D87">
            <w:pPr>
              <w:pStyle w:val="NoSpacing"/>
              <w:jc w:val="right"/>
            </w:pPr>
            <w:r w:rsidRPr="005527FA">
              <w:t>44.0</w:t>
            </w:r>
          </w:p>
        </w:tc>
        <w:tc>
          <w:tcPr>
            <w:tcW w:w="711" w:type="dxa"/>
            <w:tcBorders>
              <w:top w:val="nil"/>
              <w:left w:val="nil"/>
              <w:bottom w:val="nil"/>
              <w:right w:val="nil"/>
            </w:tcBorders>
            <w:shd w:val="clear" w:color="auto" w:fill="auto"/>
            <w:noWrap/>
            <w:vAlign w:val="bottom"/>
            <w:hideMark/>
          </w:tcPr>
          <w:p w14:paraId="06FBBF9A" w14:textId="77777777" w:rsidR="00FD4C9E" w:rsidRPr="005527FA" w:rsidRDefault="00FD4C9E" w:rsidP="00DB4D87">
            <w:pPr>
              <w:pStyle w:val="NoSpacing"/>
              <w:jc w:val="right"/>
            </w:pPr>
            <w:r w:rsidRPr="005527FA">
              <w:t>52.3</w:t>
            </w:r>
          </w:p>
        </w:tc>
        <w:tc>
          <w:tcPr>
            <w:tcW w:w="711" w:type="dxa"/>
            <w:tcBorders>
              <w:top w:val="nil"/>
              <w:left w:val="nil"/>
              <w:bottom w:val="nil"/>
              <w:right w:val="nil"/>
            </w:tcBorders>
            <w:shd w:val="clear" w:color="auto" w:fill="auto"/>
            <w:noWrap/>
            <w:vAlign w:val="bottom"/>
            <w:hideMark/>
          </w:tcPr>
          <w:p w14:paraId="02F23045" w14:textId="77777777" w:rsidR="00FD4C9E" w:rsidRPr="005527FA" w:rsidRDefault="00FD4C9E" w:rsidP="00DB4D87">
            <w:pPr>
              <w:pStyle w:val="NoSpacing"/>
              <w:jc w:val="right"/>
            </w:pPr>
            <w:r w:rsidRPr="005527FA">
              <w:t>52.3</w:t>
            </w:r>
          </w:p>
        </w:tc>
      </w:tr>
      <w:tr w:rsidR="00FD4C9E" w:rsidRPr="005527FA" w14:paraId="50655369"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4B51DB25"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1E50F688"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NO</w:t>
            </w:r>
            <w:r w:rsidRPr="005527FA">
              <w:rPr>
                <w:rFonts w:eastAsia="Times New Roman"/>
                <w:color w:val="000000"/>
                <w:vertAlign w:val="subscript"/>
              </w:rPr>
              <w:t>3</w:t>
            </w:r>
            <w:r w:rsidRPr="005527FA">
              <w:rPr>
                <w:rFonts w:eastAsia="Times New Roman"/>
                <w:color w:val="000000"/>
                <w:vertAlign w:val="superscript"/>
              </w:rPr>
              <w:t>-</w:t>
            </w:r>
          </w:p>
        </w:tc>
        <w:tc>
          <w:tcPr>
            <w:tcW w:w="827" w:type="dxa"/>
            <w:tcBorders>
              <w:top w:val="nil"/>
              <w:left w:val="nil"/>
              <w:bottom w:val="nil"/>
              <w:right w:val="nil"/>
            </w:tcBorders>
            <w:shd w:val="clear" w:color="auto" w:fill="auto"/>
            <w:noWrap/>
            <w:vAlign w:val="bottom"/>
            <w:hideMark/>
          </w:tcPr>
          <w:p w14:paraId="230E7BF3" w14:textId="77777777" w:rsidR="00FD4C9E" w:rsidRPr="005527FA" w:rsidRDefault="00FD4C9E" w:rsidP="00DB4D87">
            <w:pPr>
              <w:pStyle w:val="NoSpacing"/>
              <w:jc w:val="right"/>
            </w:pPr>
            <w:r w:rsidRPr="005527FA">
              <w:t>77.5</w:t>
            </w:r>
          </w:p>
        </w:tc>
        <w:tc>
          <w:tcPr>
            <w:tcW w:w="601" w:type="dxa"/>
            <w:tcBorders>
              <w:top w:val="nil"/>
              <w:left w:val="nil"/>
              <w:bottom w:val="nil"/>
              <w:right w:val="nil"/>
            </w:tcBorders>
            <w:shd w:val="clear" w:color="auto" w:fill="auto"/>
            <w:noWrap/>
            <w:vAlign w:val="bottom"/>
            <w:hideMark/>
          </w:tcPr>
          <w:p w14:paraId="7DB5EA1F" w14:textId="77777777" w:rsidR="00FD4C9E" w:rsidRPr="005527FA" w:rsidRDefault="00FD4C9E" w:rsidP="00DB4D87">
            <w:pPr>
              <w:pStyle w:val="NoSpacing"/>
              <w:jc w:val="right"/>
            </w:pPr>
            <w:r w:rsidRPr="005527FA">
              <w:t>73.7</w:t>
            </w:r>
          </w:p>
        </w:tc>
        <w:tc>
          <w:tcPr>
            <w:tcW w:w="608" w:type="dxa"/>
            <w:tcBorders>
              <w:top w:val="nil"/>
              <w:left w:val="nil"/>
              <w:bottom w:val="nil"/>
              <w:right w:val="nil"/>
            </w:tcBorders>
            <w:shd w:val="clear" w:color="auto" w:fill="auto"/>
            <w:noWrap/>
            <w:vAlign w:val="bottom"/>
            <w:hideMark/>
          </w:tcPr>
          <w:p w14:paraId="46E3A717" w14:textId="77777777" w:rsidR="00FD4C9E" w:rsidRPr="005527FA" w:rsidRDefault="00FD4C9E" w:rsidP="00DB4D87">
            <w:pPr>
              <w:pStyle w:val="NoSpacing"/>
              <w:jc w:val="right"/>
            </w:pPr>
            <w:r w:rsidRPr="005527FA">
              <w:t>76.1</w:t>
            </w:r>
          </w:p>
        </w:tc>
        <w:tc>
          <w:tcPr>
            <w:tcW w:w="608" w:type="dxa"/>
            <w:tcBorders>
              <w:top w:val="nil"/>
              <w:left w:val="nil"/>
              <w:bottom w:val="nil"/>
              <w:right w:val="nil"/>
            </w:tcBorders>
            <w:shd w:val="clear" w:color="auto" w:fill="auto"/>
            <w:noWrap/>
            <w:vAlign w:val="bottom"/>
            <w:hideMark/>
          </w:tcPr>
          <w:p w14:paraId="268DF2B3" w14:textId="77777777" w:rsidR="00FD4C9E" w:rsidRPr="005527FA" w:rsidRDefault="00FD4C9E" w:rsidP="00DB4D87">
            <w:pPr>
              <w:pStyle w:val="NoSpacing"/>
              <w:jc w:val="right"/>
            </w:pPr>
            <w:r w:rsidRPr="005527FA">
              <w:t>78.1</w:t>
            </w:r>
          </w:p>
        </w:tc>
        <w:tc>
          <w:tcPr>
            <w:tcW w:w="711" w:type="dxa"/>
            <w:tcBorders>
              <w:top w:val="nil"/>
              <w:left w:val="nil"/>
              <w:bottom w:val="nil"/>
              <w:right w:val="nil"/>
            </w:tcBorders>
            <w:shd w:val="clear" w:color="auto" w:fill="auto"/>
            <w:noWrap/>
            <w:vAlign w:val="bottom"/>
            <w:hideMark/>
          </w:tcPr>
          <w:p w14:paraId="2EA49299" w14:textId="77777777" w:rsidR="00FD4C9E" w:rsidRPr="005527FA" w:rsidRDefault="00FD4C9E" w:rsidP="00DB4D87">
            <w:pPr>
              <w:pStyle w:val="NoSpacing"/>
              <w:jc w:val="right"/>
            </w:pPr>
            <w:r w:rsidRPr="005527FA">
              <w:t>84.3</w:t>
            </w:r>
          </w:p>
        </w:tc>
        <w:tc>
          <w:tcPr>
            <w:tcW w:w="711" w:type="dxa"/>
            <w:tcBorders>
              <w:top w:val="nil"/>
              <w:left w:val="nil"/>
              <w:bottom w:val="nil"/>
              <w:right w:val="nil"/>
            </w:tcBorders>
            <w:shd w:val="clear" w:color="auto" w:fill="auto"/>
            <w:noWrap/>
            <w:vAlign w:val="bottom"/>
            <w:hideMark/>
          </w:tcPr>
          <w:p w14:paraId="7A98BBB0" w14:textId="77777777" w:rsidR="00FD4C9E" w:rsidRPr="005527FA" w:rsidRDefault="00FD4C9E" w:rsidP="00DB4D87">
            <w:pPr>
              <w:pStyle w:val="NoSpacing"/>
              <w:jc w:val="right"/>
            </w:pPr>
            <w:r w:rsidRPr="005527FA">
              <w:t>84.3</w:t>
            </w:r>
          </w:p>
        </w:tc>
      </w:tr>
      <w:tr w:rsidR="00FD4C9E" w:rsidRPr="005527FA" w14:paraId="580FE05A"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5A3DC261" w14:textId="77777777" w:rsidR="00FD4C9E" w:rsidRPr="005527FA" w:rsidRDefault="00FD4C9E"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0E56D7E9" w14:textId="77777777" w:rsidR="00FD4C9E" w:rsidRPr="005527FA" w:rsidRDefault="00FD4C9E" w:rsidP="00DB4D87">
            <w:pPr>
              <w:spacing w:after="0" w:line="240" w:lineRule="auto"/>
              <w:rPr>
                <w:rFonts w:eastAsia="Times New Roman"/>
                <w:sz w:val="6"/>
                <w:szCs w:val="6"/>
              </w:rPr>
            </w:pPr>
          </w:p>
        </w:tc>
        <w:tc>
          <w:tcPr>
            <w:tcW w:w="827" w:type="dxa"/>
            <w:tcBorders>
              <w:top w:val="nil"/>
              <w:left w:val="nil"/>
              <w:bottom w:val="nil"/>
              <w:right w:val="nil"/>
            </w:tcBorders>
            <w:shd w:val="clear" w:color="auto" w:fill="auto"/>
            <w:noWrap/>
            <w:vAlign w:val="bottom"/>
            <w:hideMark/>
          </w:tcPr>
          <w:p w14:paraId="34A5C2DD" w14:textId="77777777" w:rsidR="00FD4C9E" w:rsidRPr="005527FA" w:rsidRDefault="00FD4C9E" w:rsidP="00DB4D87">
            <w:pPr>
              <w:pStyle w:val="NoSpacing"/>
              <w:jc w:val="right"/>
              <w:rPr>
                <w:rFonts w:eastAsia="Times New Roman"/>
                <w:sz w:val="6"/>
                <w:szCs w:val="6"/>
              </w:rPr>
            </w:pPr>
          </w:p>
        </w:tc>
        <w:tc>
          <w:tcPr>
            <w:tcW w:w="601" w:type="dxa"/>
            <w:tcBorders>
              <w:top w:val="nil"/>
              <w:left w:val="nil"/>
              <w:bottom w:val="nil"/>
              <w:right w:val="nil"/>
            </w:tcBorders>
            <w:shd w:val="clear" w:color="auto" w:fill="auto"/>
            <w:noWrap/>
            <w:vAlign w:val="bottom"/>
            <w:hideMark/>
          </w:tcPr>
          <w:p w14:paraId="56315B1F"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3E818F00"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0B57CB92"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422947FA"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44BB148B" w14:textId="77777777" w:rsidR="00FD4C9E" w:rsidRPr="005527FA" w:rsidRDefault="00FD4C9E" w:rsidP="00DB4D87">
            <w:pPr>
              <w:pStyle w:val="NoSpacing"/>
              <w:jc w:val="right"/>
              <w:rPr>
                <w:rFonts w:eastAsia="Times New Roman"/>
                <w:sz w:val="6"/>
                <w:szCs w:val="6"/>
              </w:rPr>
            </w:pPr>
          </w:p>
        </w:tc>
      </w:tr>
      <w:tr w:rsidR="00FD4C9E" w:rsidRPr="005527FA" w14:paraId="5301C6B9"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741EBDF3"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Biomass</w:t>
            </w:r>
          </w:p>
        </w:tc>
        <w:tc>
          <w:tcPr>
            <w:tcW w:w="889" w:type="dxa"/>
            <w:tcBorders>
              <w:top w:val="nil"/>
              <w:left w:val="nil"/>
              <w:bottom w:val="nil"/>
              <w:right w:val="nil"/>
            </w:tcBorders>
            <w:shd w:val="clear" w:color="auto" w:fill="auto"/>
            <w:noWrap/>
            <w:vAlign w:val="bottom"/>
            <w:hideMark/>
          </w:tcPr>
          <w:p w14:paraId="5A6A0AA3"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827" w:type="dxa"/>
            <w:tcBorders>
              <w:top w:val="nil"/>
              <w:left w:val="nil"/>
              <w:bottom w:val="nil"/>
              <w:right w:val="nil"/>
            </w:tcBorders>
            <w:shd w:val="clear" w:color="auto" w:fill="auto"/>
            <w:noWrap/>
            <w:vAlign w:val="bottom"/>
            <w:hideMark/>
          </w:tcPr>
          <w:p w14:paraId="3126F6B1" w14:textId="77777777" w:rsidR="00FD4C9E" w:rsidRPr="005527FA" w:rsidRDefault="00FD4C9E" w:rsidP="00DB4D87">
            <w:pPr>
              <w:pStyle w:val="NoSpacing"/>
              <w:jc w:val="right"/>
            </w:pPr>
            <w:r w:rsidRPr="005527FA">
              <w:t>8.9</w:t>
            </w:r>
          </w:p>
        </w:tc>
        <w:tc>
          <w:tcPr>
            <w:tcW w:w="601" w:type="dxa"/>
            <w:tcBorders>
              <w:top w:val="nil"/>
              <w:left w:val="nil"/>
              <w:bottom w:val="nil"/>
              <w:right w:val="nil"/>
            </w:tcBorders>
            <w:shd w:val="clear" w:color="auto" w:fill="auto"/>
            <w:noWrap/>
            <w:vAlign w:val="bottom"/>
            <w:hideMark/>
          </w:tcPr>
          <w:p w14:paraId="3ED2B839" w14:textId="77777777" w:rsidR="00FD4C9E" w:rsidRPr="005527FA" w:rsidRDefault="00FD4C9E" w:rsidP="00DB4D87">
            <w:pPr>
              <w:pStyle w:val="NoSpacing"/>
              <w:jc w:val="right"/>
            </w:pPr>
            <w:r w:rsidRPr="005527FA">
              <w:t>5.4</w:t>
            </w:r>
          </w:p>
        </w:tc>
        <w:tc>
          <w:tcPr>
            <w:tcW w:w="608" w:type="dxa"/>
            <w:tcBorders>
              <w:top w:val="nil"/>
              <w:left w:val="nil"/>
              <w:bottom w:val="nil"/>
              <w:right w:val="nil"/>
            </w:tcBorders>
            <w:shd w:val="clear" w:color="auto" w:fill="auto"/>
            <w:noWrap/>
            <w:vAlign w:val="bottom"/>
            <w:hideMark/>
          </w:tcPr>
          <w:p w14:paraId="34F226F8" w14:textId="77777777" w:rsidR="00FD4C9E" w:rsidRPr="005527FA" w:rsidRDefault="00FD4C9E" w:rsidP="00DB4D87">
            <w:pPr>
              <w:pStyle w:val="NoSpacing"/>
              <w:jc w:val="right"/>
            </w:pPr>
            <w:r w:rsidRPr="005527FA">
              <w:t>7.1</w:t>
            </w:r>
          </w:p>
        </w:tc>
        <w:tc>
          <w:tcPr>
            <w:tcW w:w="608" w:type="dxa"/>
            <w:tcBorders>
              <w:top w:val="nil"/>
              <w:left w:val="nil"/>
              <w:bottom w:val="nil"/>
              <w:right w:val="nil"/>
            </w:tcBorders>
            <w:shd w:val="clear" w:color="auto" w:fill="auto"/>
            <w:noWrap/>
            <w:vAlign w:val="bottom"/>
            <w:hideMark/>
          </w:tcPr>
          <w:p w14:paraId="48CDBDC7" w14:textId="77777777" w:rsidR="00FD4C9E" w:rsidRPr="005527FA" w:rsidRDefault="00FD4C9E" w:rsidP="00DB4D87">
            <w:pPr>
              <w:pStyle w:val="NoSpacing"/>
              <w:jc w:val="right"/>
            </w:pPr>
            <w:r w:rsidRPr="005527FA">
              <w:t>8.6</w:t>
            </w:r>
          </w:p>
        </w:tc>
        <w:tc>
          <w:tcPr>
            <w:tcW w:w="711" w:type="dxa"/>
            <w:tcBorders>
              <w:top w:val="nil"/>
              <w:left w:val="nil"/>
              <w:bottom w:val="nil"/>
              <w:right w:val="nil"/>
            </w:tcBorders>
            <w:shd w:val="clear" w:color="auto" w:fill="auto"/>
            <w:noWrap/>
            <w:vAlign w:val="bottom"/>
            <w:hideMark/>
          </w:tcPr>
          <w:p w14:paraId="17F6524A" w14:textId="77777777" w:rsidR="00FD4C9E" w:rsidRPr="005527FA" w:rsidRDefault="00FD4C9E" w:rsidP="00DB4D87">
            <w:pPr>
              <w:pStyle w:val="NoSpacing"/>
              <w:jc w:val="right"/>
            </w:pPr>
            <w:r w:rsidRPr="005527FA">
              <w:t>12.1</w:t>
            </w:r>
          </w:p>
        </w:tc>
        <w:tc>
          <w:tcPr>
            <w:tcW w:w="711" w:type="dxa"/>
            <w:tcBorders>
              <w:top w:val="nil"/>
              <w:left w:val="nil"/>
              <w:bottom w:val="nil"/>
              <w:right w:val="nil"/>
            </w:tcBorders>
            <w:shd w:val="clear" w:color="auto" w:fill="auto"/>
            <w:noWrap/>
            <w:vAlign w:val="bottom"/>
            <w:hideMark/>
          </w:tcPr>
          <w:p w14:paraId="5FBF8FF0" w14:textId="77777777" w:rsidR="00FD4C9E" w:rsidRPr="005527FA" w:rsidRDefault="00FD4C9E" w:rsidP="00DB4D87">
            <w:pPr>
              <w:pStyle w:val="NoSpacing"/>
              <w:jc w:val="right"/>
            </w:pPr>
            <w:r w:rsidRPr="005527FA">
              <w:t>12.1</w:t>
            </w:r>
          </w:p>
        </w:tc>
      </w:tr>
      <w:tr w:rsidR="00FD4C9E" w:rsidRPr="005527FA" w14:paraId="4DD4F535"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06318D90"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3610856F"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K</w:t>
            </w:r>
            <w:r w:rsidRPr="005527FA">
              <w:rPr>
                <w:rFonts w:eastAsia="Times New Roman"/>
                <w:color w:val="000000"/>
                <w:vertAlign w:val="superscript"/>
              </w:rPr>
              <w:t>+</w:t>
            </w:r>
          </w:p>
        </w:tc>
        <w:tc>
          <w:tcPr>
            <w:tcW w:w="827" w:type="dxa"/>
            <w:tcBorders>
              <w:top w:val="nil"/>
              <w:left w:val="nil"/>
              <w:bottom w:val="nil"/>
              <w:right w:val="nil"/>
            </w:tcBorders>
            <w:shd w:val="clear" w:color="auto" w:fill="auto"/>
            <w:noWrap/>
            <w:vAlign w:val="bottom"/>
            <w:hideMark/>
          </w:tcPr>
          <w:p w14:paraId="32DBCF0A" w14:textId="77777777" w:rsidR="00FD4C9E" w:rsidRPr="005527FA" w:rsidRDefault="00FD4C9E" w:rsidP="00DB4D87">
            <w:pPr>
              <w:pStyle w:val="NoSpacing"/>
              <w:jc w:val="right"/>
            </w:pPr>
            <w:r w:rsidRPr="005527FA">
              <w:t>95.3</w:t>
            </w:r>
          </w:p>
        </w:tc>
        <w:tc>
          <w:tcPr>
            <w:tcW w:w="601" w:type="dxa"/>
            <w:tcBorders>
              <w:top w:val="nil"/>
              <w:left w:val="nil"/>
              <w:bottom w:val="nil"/>
              <w:right w:val="nil"/>
            </w:tcBorders>
            <w:shd w:val="clear" w:color="auto" w:fill="auto"/>
            <w:noWrap/>
            <w:vAlign w:val="bottom"/>
            <w:hideMark/>
          </w:tcPr>
          <w:p w14:paraId="35A272B3" w14:textId="77777777" w:rsidR="00FD4C9E" w:rsidRPr="005527FA" w:rsidRDefault="00FD4C9E" w:rsidP="00DB4D87">
            <w:pPr>
              <w:pStyle w:val="NoSpacing"/>
              <w:jc w:val="right"/>
            </w:pPr>
            <w:r w:rsidRPr="005527FA">
              <w:t>61.4</w:t>
            </w:r>
          </w:p>
        </w:tc>
        <w:tc>
          <w:tcPr>
            <w:tcW w:w="608" w:type="dxa"/>
            <w:tcBorders>
              <w:top w:val="nil"/>
              <w:left w:val="nil"/>
              <w:bottom w:val="nil"/>
              <w:right w:val="nil"/>
            </w:tcBorders>
            <w:shd w:val="clear" w:color="auto" w:fill="auto"/>
            <w:noWrap/>
            <w:vAlign w:val="bottom"/>
            <w:hideMark/>
          </w:tcPr>
          <w:p w14:paraId="3416FC1E" w14:textId="77777777" w:rsidR="00FD4C9E" w:rsidRPr="005527FA" w:rsidRDefault="00FD4C9E" w:rsidP="00DB4D87">
            <w:pPr>
              <w:pStyle w:val="NoSpacing"/>
              <w:jc w:val="right"/>
            </w:pPr>
            <w:r w:rsidRPr="005527FA">
              <w:t>71.1</w:t>
            </w:r>
          </w:p>
        </w:tc>
        <w:tc>
          <w:tcPr>
            <w:tcW w:w="608" w:type="dxa"/>
            <w:tcBorders>
              <w:top w:val="nil"/>
              <w:left w:val="nil"/>
              <w:bottom w:val="nil"/>
              <w:right w:val="nil"/>
            </w:tcBorders>
            <w:shd w:val="clear" w:color="auto" w:fill="auto"/>
            <w:noWrap/>
            <w:vAlign w:val="bottom"/>
            <w:hideMark/>
          </w:tcPr>
          <w:p w14:paraId="70D2E27D" w14:textId="77777777" w:rsidR="00FD4C9E" w:rsidRPr="005527FA" w:rsidRDefault="00FD4C9E" w:rsidP="00DB4D87">
            <w:pPr>
              <w:pStyle w:val="NoSpacing"/>
              <w:jc w:val="right"/>
            </w:pPr>
            <w:r w:rsidRPr="005527FA">
              <w:t>78.4</w:t>
            </w:r>
          </w:p>
        </w:tc>
        <w:tc>
          <w:tcPr>
            <w:tcW w:w="711" w:type="dxa"/>
            <w:tcBorders>
              <w:top w:val="nil"/>
              <w:left w:val="nil"/>
              <w:bottom w:val="nil"/>
              <w:right w:val="nil"/>
            </w:tcBorders>
            <w:shd w:val="clear" w:color="auto" w:fill="auto"/>
            <w:noWrap/>
            <w:vAlign w:val="bottom"/>
            <w:hideMark/>
          </w:tcPr>
          <w:p w14:paraId="6547BC36" w14:textId="77777777" w:rsidR="00FD4C9E" w:rsidRPr="005527FA" w:rsidRDefault="00FD4C9E" w:rsidP="00DB4D87">
            <w:pPr>
              <w:pStyle w:val="NoSpacing"/>
              <w:jc w:val="right"/>
            </w:pPr>
            <w:r w:rsidRPr="005527FA">
              <w:t>99.6</w:t>
            </w:r>
          </w:p>
        </w:tc>
        <w:tc>
          <w:tcPr>
            <w:tcW w:w="711" w:type="dxa"/>
            <w:tcBorders>
              <w:top w:val="nil"/>
              <w:left w:val="nil"/>
              <w:bottom w:val="nil"/>
              <w:right w:val="nil"/>
            </w:tcBorders>
            <w:shd w:val="clear" w:color="auto" w:fill="auto"/>
            <w:noWrap/>
            <w:vAlign w:val="bottom"/>
            <w:hideMark/>
          </w:tcPr>
          <w:p w14:paraId="0C0C458D" w14:textId="77777777" w:rsidR="00FD4C9E" w:rsidRPr="005527FA" w:rsidRDefault="00FD4C9E" w:rsidP="00DB4D87">
            <w:pPr>
              <w:pStyle w:val="NoSpacing"/>
              <w:jc w:val="right"/>
            </w:pPr>
            <w:r w:rsidRPr="005527FA">
              <w:t>99.6</w:t>
            </w:r>
          </w:p>
        </w:tc>
      </w:tr>
      <w:tr w:rsidR="00FD4C9E" w:rsidRPr="005527FA" w14:paraId="16201B7E"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7DCFDAED" w14:textId="77777777" w:rsidR="00FD4C9E" w:rsidRPr="005527FA" w:rsidRDefault="00FD4C9E"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2A0EACC9" w14:textId="77777777" w:rsidR="00FD4C9E" w:rsidRPr="005527FA" w:rsidRDefault="00FD4C9E" w:rsidP="00DB4D87">
            <w:pPr>
              <w:spacing w:after="0" w:line="240" w:lineRule="auto"/>
              <w:rPr>
                <w:rFonts w:eastAsia="Times New Roman"/>
                <w:sz w:val="6"/>
                <w:szCs w:val="6"/>
              </w:rPr>
            </w:pPr>
          </w:p>
        </w:tc>
        <w:tc>
          <w:tcPr>
            <w:tcW w:w="827" w:type="dxa"/>
            <w:tcBorders>
              <w:top w:val="nil"/>
              <w:left w:val="nil"/>
              <w:bottom w:val="nil"/>
              <w:right w:val="nil"/>
            </w:tcBorders>
            <w:shd w:val="clear" w:color="auto" w:fill="auto"/>
            <w:noWrap/>
            <w:vAlign w:val="bottom"/>
            <w:hideMark/>
          </w:tcPr>
          <w:p w14:paraId="10076A12" w14:textId="77777777" w:rsidR="00FD4C9E" w:rsidRPr="005527FA" w:rsidRDefault="00FD4C9E" w:rsidP="00DB4D87">
            <w:pPr>
              <w:pStyle w:val="NoSpacing"/>
              <w:jc w:val="right"/>
              <w:rPr>
                <w:rFonts w:eastAsia="Times New Roman"/>
                <w:sz w:val="6"/>
                <w:szCs w:val="6"/>
              </w:rPr>
            </w:pPr>
          </w:p>
        </w:tc>
        <w:tc>
          <w:tcPr>
            <w:tcW w:w="601" w:type="dxa"/>
            <w:tcBorders>
              <w:top w:val="nil"/>
              <w:left w:val="nil"/>
              <w:bottom w:val="nil"/>
              <w:right w:val="nil"/>
            </w:tcBorders>
            <w:shd w:val="clear" w:color="auto" w:fill="auto"/>
            <w:noWrap/>
            <w:vAlign w:val="bottom"/>
            <w:hideMark/>
          </w:tcPr>
          <w:p w14:paraId="077D0038"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617E295A"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400546B3"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2576152C"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3E171226" w14:textId="77777777" w:rsidR="00FD4C9E" w:rsidRPr="005527FA" w:rsidRDefault="00FD4C9E" w:rsidP="00DB4D87">
            <w:pPr>
              <w:pStyle w:val="NoSpacing"/>
              <w:jc w:val="right"/>
              <w:rPr>
                <w:rFonts w:eastAsia="Times New Roman"/>
                <w:sz w:val="6"/>
                <w:szCs w:val="6"/>
              </w:rPr>
            </w:pPr>
          </w:p>
        </w:tc>
      </w:tr>
      <w:tr w:rsidR="00FD4C9E" w:rsidRPr="005527FA" w14:paraId="5C722B53"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68CB6286"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Metals</w:t>
            </w:r>
          </w:p>
        </w:tc>
        <w:tc>
          <w:tcPr>
            <w:tcW w:w="889" w:type="dxa"/>
            <w:tcBorders>
              <w:top w:val="nil"/>
              <w:left w:val="nil"/>
              <w:bottom w:val="nil"/>
              <w:right w:val="nil"/>
            </w:tcBorders>
            <w:shd w:val="clear" w:color="auto" w:fill="auto"/>
            <w:noWrap/>
            <w:vAlign w:val="bottom"/>
          </w:tcPr>
          <w:p w14:paraId="5D8F9FE5"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827" w:type="dxa"/>
            <w:tcBorders>
              <w:top w:val="nil"/>
              <w:left w:val="nil"/>
              <w:bottom w:val="nil"/>
              <w:right w:val="nil"/>
            </w:tcBorders>
            <w:shd w:val="clear" w:color="auto" w:fill="auto"/>
            <w:noWrap/>
            <w:vAlign w:val="bottom"/>
            <w:hideMark/>
          </w:tcPr>
          <w:p w14:paraId="69F5FFA3" w14:textId="77777777" w:rsidR="00FD4C9E" w:rsidRPr="005527FA" w:rsidRDefault="00FD4C9E" w:rsidP="00DB4D87">
            <w:pPr>
              <w:pStyle w:val="NoSpacing"/>
              <w:jc w:val="right"/>
            </w:pPr>
            <w:r w:rsidRPr="005527FA">
              <w:t>2.8</w:t>
            </w:r>
          </w:p>
        </w:tc>
        <w:tc>
          <w:tcPr>
            <w:tcW w:w="601" w:type="dxa"/>
            <w:tcBorders>
              <w:top w:val="nil"/>
              <w:left w:val="nil"/>
              <w:bottom w:val="nil"/>
              <w:right w:val="nil"/>
            </w:tcBorders>
            <w:shd w:val="clear" w:color="auto" w:fill="auto"/>
            <w:noWrap/>
            <w:vAlign w:val="bottom"/>
            <w:hideMark/>
          </w:tcPr>
          <w:p w14:paraId="1D5CFC30" w14:textId="77777777" w:rsidR="00FD4C9E" w:rsidRPr="005527FA" w:rsidRDefault="00FD4C9E" w:rsidP="00DB4D87">
            <w:pPr>
              <w:pStyle w:val="NoSpacing"/>
              <w:jc w:val="right"/>
            </w:pPr>
            <w:r w:rsidRPr="005527FA">
              <w:t>1.4</w:t>
            </w:r>
          </w:p>
        </w:tc>
        <w:tc>
          <w:tcPr>
            <w:tcW w:w="608" w:type="dxa"/>
            <w:tcBorders>
              <w:top w:val="nil"/>
              <w:left w:val="nil"/>
              <w:bottom w:val="nil"/>
              <w:right w:val="nil"/>
            </w:tcBorders>
            <w:shd w:val="clear" w:color="auto" w:fill="auto"/>
            <w:noWrap/>
            <w:vAlign w:val="bottom"/>
            <w:hideMark/>
          </w:tcPr>
          <w:p w14:paraId="13438D77" w14:textId="77777777" w:rsidR="00FD4C9E" w:rsidRPr="005527FA" w:rsidRDefault="00FD4C9E" w:rsidP="00DB4D87">
            <w:pPr>
              <w:pStyle w:val="NoSpacing"/>
              <w:jc w:val="right"/>
            </w:pPr>
            <w:r w:rsidRPr="005527FA">
              <w:t>2.5</w:t>
            </w:r>
          </w:p>
        </w:tc>
        <w:tc>
          <w:tcPr>
            <w:tcW w:w="608" w:type="dxa"/>
            <w:tcBorders>
              <w:top w:val="nil"/>
              <w:left w:val="nil"/>
              <w:bottom w:val="nil"/>
              <w:right w:val="nil"/>
            </w:tcBorders>
            <w:shd w:val="clear" w:color="auto" w:fill="auto"/>
            <w:noWrap/>
            <w:vAlign w:val="bottom"/>
            <w:hideMark/>
          </w:tcPr>
          <w:p w14:paraId="2196C169" w14:textId="77777777" w:rsidR="00FD4C9E" w:rsidRPr="005527FA" w:rsidRDefault="00FD4C9E" w:rsidP="00DB4D87">
            <w:pPr>
              <w:pStyle w:val="NoSpacing"/>
              <w:jc w:val="right"/>
            </w:pPr>
            <w:r w:rsidRPr="005527FA">
              <w:t>3.2</w:t>
            </w:r>
          </w:p>
        </w:tc>
        <w:tc>
          <w:tcPr>
            <w:tcW w:w="711" w:type="dxa"/>
            <w:tcBorders>
              <w:top w:val="nil"/>
              <w:left w:val="nil"/>
              <w:bottom w:val="nil"/>
              <w:right w:val="nil"/>
            </w:tcBorders>
            <w:shd w:val="clear" w:color="auto" w:fill="auto"/>
            <w:noWrap/>
            <w:vAlign w:val="bottom"/>
            <w:hideMark/>
          </w:tcPr>
          <w:p w14:paraId="2F868EF2" w14:textId="77777777" w:rsidR="00FD4C9E" w:rsidRPr="005527FA" w:rsidRDefault="00FD4C9E" w:rsidP="00DB4D87">
            <w:pPr>
              <w:pStyle w:val="NoSpacing"/>
              <w:jc w:val="right"/>
            </w:pPr>
            <w:r w:rsidRPr="005527FA">
              <w:t>6.2</w:t>
            </w:r>
          </w:p>
        </w:tc>
        <w:tc>
          <w:tcPr>
            <w:tcW w:w="711" w:type="dxa"/>
            <w:tcBorders>
              <w:top w:val="nil"/>
              <w:left w:val="nil"/>
              <w:bottom w:val="nil"/>
              <w:right w:val="nil"/>
            </w:tcBorders>
            <w:shd w:val="clear" w:color="auto" w:fill="auto"/>
            <w:noWrap/>
            <w:vAlign w:val="bottom"/>
            <w:hideMark/>
          </w:tcPr>
          <w:p w14:paraId="58269D6C" w14:textId="77777777" w:rsidR="00FD4C9E" w:rsidRPr="005527FA" w:rsidRDefault="00FD4C9E" w:rsidP="00DB4D87">
            <w:pPr>
              <w:pStyle w:val="NoSpacing"/>
              <w:jc w:val="right"/>
            </w:pPr>
            <w:r w:rsidRPr="005527FA">
              <w:t>6.2</w:t>
            </w:r>
          </w:p>
        </w:tc>
      </w:tr>
      <w:tr w:rsidR="00FD4C9E" w:rsidRPr="005527FA" w14:paraId="50F87C09"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22F4E8FE"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tcPr>
          <w:p w14:paraId="289B29F2"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Cr</w:t>
            </w:r>
          </w:p>
        </w:tc>
        <w:tc>
          <w:tcPr>
            <w:tcW w:w="827" w:type="dxa"/>
            <w:tcBorders>
              <w:top w:val="nil"/>
              <w:left w:val="nil"/>
              <w:bottom w:val="nil"/>
              <w:right w:val="nil"/>
            </w:tcBorders>
            <w:shd w:val="clear" w:color="auto" w:fill="auto"/>
            <w:noWrap/>
            <w:vAlign w:val="bottom"/>
            <w:hideMark/>
          </w:tcPr>
          <w:p w14:paraId="63A5024D" w14:textId="77777777" w:rsidR="00FD4C9E" w:rsidRPr="005527FA" w:rsidRDefault="00FD4C9E" w:rsidP="00DB4D87">
            <w:pPr>
              <w:pStyle w:val="NoSpacing"/>
              <w:jc w:val="right"/>
            </w:pPr>
            <w:r w:rsidRPr="005527FA">
              <w:t>29.7</w:t>
            </w:r>
          </w:p>
        </w:tc>
        <w:tc>
          <w:tcPr>
            <w:tcW w:w="601" w:type="dxa"/>
            <w:tcBorders>
              <w:top w:val="nil"/>
              <w:left w:val="nil"/>
              <w:bottom w:val="nil"/>
              <w:right w:val="nil"/>
            </w:tcBorders>
            <w:shd w:val="clear" w:color="auto" w:fill="auto"/>
            <w:noWrap/>
            <w:vAlign w:val="bottom"/>
            <w:hideMark/>
          </w:tcPr>
          <w:p w14:paraId="4C563890" w14:textId="77777777" w:rsidR="00FD4C9E" w:rsidRPr="005527FA" w:rsidRDefault="00FD4C9E" w:rsidP="00DB4D87">
            <w:pPr>
              <w:pStyle w:val="NoSpacing"/>
              <w:jc w:val="right"/>
            </w:pPr>
            <w:r w:rsidRPr="005527FA">
              <w:t>10.2</w:t>
            </w:r>
          </w:p>
        </w:tc>
        <w:tc>
          <w:tcPr>
            <w:tcW w:w="608" w:type="dxa"/>
            <w:tcBorders>
              <w:top w:val="nil"/>
              <w:left w:val="nil"/>
              <w:bottom w:val="nil"/>
              <w:right w:val="nil"/>
            </w:tcBorders>
            <w:shd w:val="clear" w:color="auto" w:fill="auto"/>
            <w:noWrap/>
            <w:vAlign w:val="bottom"/>
            <w:hideMark/>
          </w:tcPr>
          <w:p w14:paraId="22C4B811" w14:textId="77777777" w:rsidR="00FD4C9E" w:rsidRPr="005527FA" w:rsidRDefault="00FD4C9E" w:rsidP="00DB4D87">
            <w:pPr>
              <w:pStyle w:val="NoSpacing"/>
              <w:jc w:val="right"/>
            </w:pPr>
            <w:r w:rsidRPr="005527FA">
              <w:t>18.5</w:t>
            </w:r>
          </w:p>
        </w:tc>
        <w:tc>
          <w:tcPr>
            <w:tcW w:w="608" w:type="dxa"/>
            <w:tcBorders>
              <w:top w:val="nil"/>
              <w:left w:val="nil"/>
              <w:bottom w:val="nil"/>
              <w:right w:val="nil"/>
            </w:tcBorders>
            <w:shd w:val="clear" w:color="auto" w:fill="auto"/>
            <w:noWrap/>
            <w:vAlign w:val="bottom"/>
            <w:hideMark/>
          </w:tcPr>
          <w:p w14:paraId="6FD63027" w14:textId="77777777" w:rsidR="00FD4C9E" w:rsidRPr="005527FA" w:rsidRDefault="00FD4C9E" w:rsidP="00DB4D87">
            <w:pPr>
              <w:pStyle w:val="NoSpacing"/>
              <w:jc w:val="right"/>
            </w:pPr>
            <w:r w:rsidRPr="005527FA">
              <w:t>25.2</w:t>
            </w:r>
          </w:p>
        </w:tc>
        <w:tc>
          <w:tcPr>
            <w:tcW w:w="711" w:type="dxa"/>
            <w:tcBorders>
              <w:top w:val="nil"/>
              <w:left w:val="nil"/>
              <w:bottom w:val="nil"/>
              <w:right w:val="nil"/>
            </w:tcBorders>
            <w:shd w:val="clear" w:color="auto" w:fill="auto"/>
            <w:noWrap/>
            <w:vAlign w:val="bottom"/>
            <w:hideMark/>
          </w:tcPr>
          <w:p w14:paraId="0702290E" w14:textId="77777777" w:rsidR="00FD4C9E" w:rsidRPr="005527FA" w:rsidRDefault="00FD4C9E" w:rsidP="00DB4D87">
            <w:pPr>
              <w:pStyle w:val="NoSpacing"/>
              <w:jc w:val="right"/>
            </w:pPr>
            <w:r w:rsidRPr="005527FA">
              <w:t>50.8</w:t>
            </w:r>
          </w:p>
        </w:tc>
        <w:tc>
          <w:tcPr>
            <w:tcW w:w="711" w:type="dxa"/>
            <w:tcBorders>
              <w:top w:val="nil"/>
              <w:left w:val="nil"/>
              <w:bottom w:val="nil"/>
              <w:right w:val="nil"/>
            </w:tcBorders>
            <w:shd w:val="clear" w:color="auto" w:fill="auto"/>
            <w:noWrap/>
            <w:vAlign w:val="bottom"/>
            <w:hideMark/>
          </w:tcPr>
          <w:p w14:paraId="78EDAC50" w14:textId="77777777" w:rsidR="00FD4C9E" w:rsidRPr="005527FA" w:rsidRDefault="00FD4C9E" w:rsidP="00DB4D87">
            <w:pPr>
              <w:pStyle w:val="NoSpacing"/>
              <w:jc w:val="right"/>
            </w:pPr>
            <w:r w:rsidRPr="005527FA">
              <w:t>50.8</w:t>
            </w:r>
          </w:p>
        </w:tc>
      </w:tr>
      <w:tr w:rsidR="00FD4C9E" w:rsidRPr="005527FA" w14:paraId="17B22C20"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67BB5296"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tcPr>
          <w:p w14:paraId="185C4539"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Fe</w:t>
            </w:r>
          </w:p>
        </w:tc>
        <w:tc>
          <w:tcPr>
            <w:tcW w:w="827" w:type="dxa"/>
            <w:tcBorders>
              <w:top w:val="nil"/>
              <w:left w:val="nil"/>
              <w:bottom w:val="nil"/>
              <w:right w:val="nil"/>
            </w:tcBorders>
            <w:shd w:val="clear" w:color="auto" w:fill="auto"/>
            <w:noWrap/>
            <w:vAlign w:val="bottom"/>
            <w:hideMark/>
          </w:tcPr>
          <w:p w14:paraId="26D8516F" w14:textId="77777777" w:rsidR="00FD4C9E" w:rsidRPr="005527FA" w:rsidRDefault="00FD4C9E" w:rsidP="00DB4D87">
            <w:pPr>
              <w:pStyle w:val="NoSpacing"/>
              <w:jc w:val="right"/>
            </w:pPr>
            <w:r w:rsidRPr="005527FA">
              <w:t>63.8</w:t>
            </w:r>
          </w:p>
        </w:tc>
        <w:tc>
          <w:tcPr>
            <w:tcW w:w="601" w:type="dxa"/>
            <w:tcBorders>
              <w:top w:val="nil"/>
              <w:left w:val="nil"/>
              <w:bottom w:val="nil"/>
              <w:right w:val="nil"/>
            </w:tcBorders>
            <w:shd w:val="clear" w:color="auto" w:fill="auto"/>
            <w:noWrap/>
            <w:vAlign w:val="bottom"/>
            <w:hideMark/>
          </w:tcPr>
          <w:p w14:paraId="53B8CBDE" w14:textId="77777777" w:rsidR="00FD4C9E" w:rsidRPr="005527FA" w:rsidRDefault="00FD4C9E" w:rsidP="00DB4D87">
            <w:pPr>
              <w:pStyle w:val="NoSpacing"/>
              <w:jc w:val="right"/>
            </w:pPr>
            <w:r w:rsidRPr="005527FA">
              <w:t>50.7</w:t>
            </w:r>
          </w:p>
        </w:tc>
        <w:tc>
          <w:tcPr>
            <w:tcW w:w="608" w:type="dxa"/>
            <w:tcBorders>
              <w:top w:val="nil"/>
              <w:left w:val="nil"/>
              <w:bottom w:val="nil"/>
              <w:right w:val="nil"/>
            </w:tcBorders>
            <w:shd w:val="clear" w:color="auto" w:fill="auto"/>
            <w:noWrap/>
            <w:vAlign w:val="bottom"/>
            <w:hideMark/>
          </w:tcPr>
          <w:p w14:paraId="7371D47E" w14:textId="77777777" w:rsidR="00FD4C9E" w:rsidRPr="005527FA" w:rsidRDefault="00FD4C9E" w:rsidP="00DB4D87">
            <w:pPr>
              <w:pStyle w:val="NoSpacing"/>
              <w:jc w:val="right"/>
            </w:pPr>
            <w:r w:rsidRPr="005527FA">
              <w:t>54.6</w:t>
            </w:r>
          </w:p>
        </w:tc>
        <w:tc>
          <w:tcPr>
            <w:tcW w:w="608" w:type="dxa"/>
            <w:tcBorders>
              <w:top w:val="nil"/>
              <w:left w:val="nil"/>
              <w:bottom w:val="nil"/>
              <w:right w:val="nil"/>
            </w:tcBorders>
            <w:shd w:val="clear" w:color="auto" w:fill="auto"/>
            <w:noWrap/>
            <w:vAlign w:val="bottom"/>
            <w:hideMark/>
          </w:tcPr>
          <w:p w14:paraId="70F1E599" w14:textId="77777777" w:rsidR="00FD4C9E" w:rsidRPr="005527FA" w:rsidRDefault="00FD4C9E" w:rsidP="00DB4D87">
            <w:pPr>
              <w:pStyle w:val="NoSpacing"/>
              <w:jc w:val="right"/>
            </w:pPr>
            <w:r w:rsidRPr="005527FA">
              <w:t>58.4</w:t>
            </w:r>
          </w:p>
        </w:tc>
        <w:tc>
          <w:tcPr>
            <w:tcW w:w="711" w:type="dxa"/>
            <w:tcBorders>
              <w:top w:val="nil"/>
              <w:left w:val="nil"/>
              <w:bottom w:val="nil"/>
              <w:right w:val="nil"/>
            </w:tcBorders>
            <w:shd w:val="clear" w:color="auto" w:fill="auto"/>
            <w:noWrap/>
            <w:vAlign w:val="bottom"/>
            <w:hideMark/>
          </w:tcPr>
          <w:p w14:paraId="0B021A4B" w14:textId="77777777" w:rsidR="00FD4C9E" w:rsidRPr="005527FA" w:rsidRDefault="00FD4C9E" w:rsidP="00DB4D87">
            <w:pPr>
              <w:pStyle w:val="NoSpacing"/>
              <w:jc w:val="right"/>
            </w:pPr>
            <w:r w:rsidRPr="005527FA">
              <w:t>69.9</w:t>
            </w:r>
          </w:p>
        </w:tc>
        <w:tc>
          <w:tcPr>
            <w:tcW w:w="711" w:type="dxa"/>
            <w:tcBorders>
              <w:top w:val="nil"/>
              <w:left w:val="nil"/>
              <w:bottom w:val="nil"/>
              <w:right w:val="nil"/>
            </w:tcBorders>
            <w:shd w:val="clear" w:color="auto" w:fill="auto"/>
            <w:noWrap/>
            <w:vAlign w:val="bottom"/>
            <w:hideMark/>
          </w:tcPr>
          <w:p w14:paraId="6AB75E86" w14:textId="77777777" w:rsidR="00FD4C9E" w:rsidRPr="005527FA" w:rsidRDefault="00FD4C9E" w:rsidP="00DB4D87">
            <w:pPr>
              <w:pStyle w:val="NoSpacing"/>
              <w:jc w:val="right"/>
            </w:pPr>
            <w:r w:rsidRPr="005527FA">
              <w:t>69.9</w:t>
            </w:r>
          </w:p>
        </w:tc>
      </w:tr>
      <w:tr w:rsidR="00FD4C9E" w:rsidRPr="005527FA" w14:paraId="710F31A7"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29537B41"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tcPr>
          <w:p w14:paraId="02AC25DD"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Mn</w:t>
            </w:r>
          </w:p>
        </w:tc>
        <w:tc>
          <w:tcPr>
            <w:tcW w:w="827" w:type="dxa"/>
            <w:tcBorders>
              <w:top w:val="nil"/>
              <w:left w:val="nil"/>
              <w:bottom w:val="nil"/>
              <w:right w:val="nil"/>
            </w:tcBorders>
            <w:shd w:val="clear" w:color="auto" w:fill="auto"/>
            <w:noWrap/>
            <w:vAlign w:val="bottom"/>
            <w:hideMark/>
          </w:tcPr>
          <w:p w14:paraId="21353A12" w14:textId="77777777" w:rsidR="00FD4C9E" w:rsidRPr="005527FA" w:rsidRDefault="00FD4C9E" w:rsidP="00DB4D87">
            <w:pPr>
              <w:pStyle w:val="NoSpacing"/>
              <w:jc w:val="right"/>
            </w:pPr>
            <w:r w:rsidRPr="005527FA">
              <w:t>48.8</w:t>
            </w:r>
          </w:p>
        </w:tc>
        <w:tc>
          <w:tcPr>
            <w:tcW w:w="601" w:type="dxa"/>
            <w:tcBorders>
              <w:top w:val="nil"/>
              <w:left w:val="nil"/>
              <w:bottom w:val="nil"/>
              <w:right w:val="nil"/>
            </w:tcBorders>
            <w:shd w:val="clear" w:color="auto" w:fill="auto"/>
            <w:noWrap/>
            <w:vAlign w:val="bottom"/>
            <w:hideMark/>
          </w:tcPr>
          <w:p w14:paraId="12019385" w14:textId="77777777" w:rsidR="00FD4C9E" w:rsidRPr="005527FA" w:rsidRDefault="00FD4C9E" w:rsidP="00DB4D87">
            <w:pPr>
              <w:pStyle w:val="NoSpacing"/>
              <w:jc w:val="right"/>
            </w:pPr>
            <w:r w:rsidRPr="005527FA">
              <w:t>37.7</w:t>
            </w:r>
          </w:p>
        </w:tc>
        <w:tc>
          <w:tcPr>
            <w:tcW w:w="608" w:type="dxa"/>
            <w:tcBorders>
              <w:top w:val="nil"/>
              <w:left w:val="nil"/>
              <w:bottom w:val="nil"/>
              <w:right w:val="nil"/>
            </w:tcBorders>
            <w:shd w:val="clear" w:color="auto" w:fill="auto"/>
            <w:noWrap/>
            <w:vAlign w:val="bottom"/>
            <w:hideMark/>
          </w:tcPr>
          <w:p w14:paraId="61850AAA" w14:textId="77777777" w:rsidR="00FD4C9E" w:rsidRPr="005527FA" w:rsidRDefault="00FD4C9E" w:rsidP="00DB4D87">
            <w:pPr>
              <w:pStyle w:val="NoSpacing"/>
              <w:jc w:val="right"/>
            </w:pPr>
            <w:r w:rsidRPr="005527FA">
              <w:t>42.6</w:t>
            </w:r>
          </w:p>
        </w:tc>
        <w:tc>
          <w:tcPr>
            <w:tcW w:w="608" w:type="dxa"/>
            <w:tcBorders>
              <w:top w:val="nil"/>
              <w:left w:val="nil"/>
              <w:bottom w:val="nil"/>
              <w:right w:val="nil"/>
            </w:tcBorders>
            <w:shd w:val="clear" w:color="auto" w:fill="auto"/>
            <w:noWrap/>
            <w:vAlign w:val="bottom"/>
            <w:hideMark/>
          </w:tcPr>
          <w:p w14:paraId="47F7022F" w14:textId="77777777" w:rsidR="00FD4C9E" w:rsidRPr="005527FA" w:rsidRDefault="00FD4C9E" w:rsidP="00DB4D87">
            <w:pPr>
              <w:pStyle w:val="NoSpacing"/>
              <w:jc w:val="right"/>
            </w:pPr>
            <w:r w:rsidRPr="005527FA">
              <w:t>45.1</w:t>
            </w:r>
          </w:p>
        </w:tc>
        <w:tc>
          <w:tcPr>
            <w:tcW w:w="711" w:type="dxa"/>
            <w:tcBorders>
              <w:top w:val="nil"/>
              <w:left w:val="nil"/>
              <w:bottom w:val="nil"/>
              <w:right w:val="nil"/>
            </w:tcBorders>
            <w:shd w:val="clear" w:color="auto" w:fill="auto"/>
            <w:noWrap/>
            <w:vAlign w:val="bottom"/>
            <w:hideMark/>
          </w:tcPr>
          <w:p w14:paraId="6A1BAA86" w14:textId="77777777" w:rsidR="00FD4C9E" w:rsidRPr="005527FA" w:rsidRDefault="00FD4C9E" w:rsidP="00DB4D87">
            <w:pPr>
              <w:pStyle w:val="NoSpacing"/>
              <w:jc w:val="right"/>
            </w:pPr>
            <w:r w:rsidRPr="005527FA">
              <w:t>55.1</w:t>
            </w:r>
          </w:p>
        </w:tc>
        <w:tc>
          <w:tcPr>
            <w:tcW w:w="711" w:type="dxa"/>
            <w:tcBorders>
              <w:top w:val="nil"/>
              <w:left w:val="nil"/>
              <w:bottom w:val="nil"/>
              <w:right w:val="nil"/>
            </w:tcBorders>
            <w:shd w:val="clear" w:color="auto" w:fill="auto"/>
            <w:noWrap/>
            <w:vAlign w:val="bottom"/>
            <w:hideMark/>
          </w:tcPr>
          <w:p w14:paraId="4269D4A2" w14:textId="77777777" w:rsidR="00FD4C9E" w:rsidRPr="005527FA" w:rsidRDefault="00FD4C9E" w:rsidP="00DB4D87">
            <w:pPr>
              <w:pStyle w:val="NoSpacing"/>
              <w:jc w:val="right"/>
            </w:pPr>
            <w:r w:rsidRPr="005527FA">
              <w:t>55.1</w:t>
            </w:r>
          </w:p>
        </w:tc>
      </w:tr>
      <w:tr w:rsidR="00FD4C9E" w:rsidRPr="005527FA" w14:paraId="66A142A0"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6EF0B599"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tcPr>
          <w:p w14:paraId="23739802"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Ni</w:t>
            </w:r>
          </w:p>
        </w:tc>
        <w:tc>
          <w:tcPr>
            <w:tcW w:w="827" w:type="dxa"/>
            <w:tcBorders>
              <w:top w:val="nil"/>
              <w:left w:val="nil"/>
              <w:bottom w:val="nil"/>
              <w:right w:val="nil"/>
            </w:tcBorders>
            <w:shd w:val="clear" w:color="auto" w:fill="auto"/>
            <w:noWrap/>
            <w:vAlign w:val="bottom"/>
            <w:hideMark/>
          </w:tcPr>
          <w:p w14:paraId="249B4E15" w14:textId="77777777" w:rsidR="00FD4C9E" w:rsidRPr="005527FA" w:rsidRDefault="00FD4C9E" w:rsidP="00DB4D87">
            <w:pPr>
              <w:pStyle w:val="NoSpacing"/>
              <w:jc w:val="right"/>
            </w:pPr>
            <w:r w:rsidRPr="005527FA">
              <w:t>26.9</w:t>
            </w:r>
          </w:p>
        </w:tc>
        <w:tc>
          <w:tcPr>
            <w:tcW w:w="601" w:type="dxa"/>
            <w:tcBorders>
              <w:top w:val="nil"/>
              <w:left w:val="nil"/>
              <w:bottom w:val="nil"/>
              <w:right w:val="nil"/>
            </w:tcBorders>
            <w:shd w:val="clear" w:color="auto" w:fill="auto"/>
            <w:noWrap/>
            <w:vAlign w:val="bottom"/>
            <w:hideMark/>
          </w:tcPr>
          <w:p w14:paraId="750F4ECC" w14:textId="77777777" w:rsidR="00FD4C9E" w:rsidRPr="005527FA" w:rsidRDefault="00FD4C9E" w:rsidP="00DB4D87">
            <w:pPr>
              <w:pStyle w:val="NoSpacing"/>
              <w:jc w:val="right"/>
            </w:pPr>
            <w:r w:rsidRPr="005527FA">
              <w:t>5.0</w:t>
            </w:r>
          </w:p>
        </w:tc>
        <w:tc>
          <w:tcPr>
            <w:tcW w:w="608" w:type="dxa"/>
            <w:tcBorders>
              <w:top w:val="nil"/>
              <w:left w:val="nil"/>
              <w:bottom w:val="nil"/>
              <w:right w:val="nil"/>
            </w:tcBorders>
            <w:shd w:val="clear" w:color="auto" w:fill="auto"/>
            <w:noWrap/>
            <w:vAlign w:val="bottom"/>
            <w:hideMark/>
          </w:tcPr>
          <w:p w14:paraId="674ED9C6" w14:textId="77777777" w:rsidR="00FD4C9E" w:rsidRPr="005527FA" w:rsidRDefault="00FD4C9E" w:rsidP="00DB4D87">
            <w:pPr>
              <w:pStyle w:val="NoSpacing"/>
              <w:jc w:val="right"/>
            </w:pPr>
            <w:r w:rsidRPr="005527FA">
              <w:t>14.3</w:t>
            </w:r>
          </w:p>
        </w:tc>
        <w:tc>
          <w:tcPr>
            <w:tcW w:w="608" w:type="dxa"/>
            <w:tcBorders>
              <w:top w:val="nil"/>
              <w:left w:val="nil"/>
              <w:bottom w:val="nil"/>
              <w:right w:val="nil"/>
            </w:tcBorders>
            <w:shd w:val="clear" w:color="auto" w:fill="auto"/>
            <w:noWrap/>
            <w:vAlign w:val="bottom"/>
            <w:hideMark/>
          </w:tcPr>
          <w:p w14:paraId="57056FE6" w14:textId="77777777" w:rsidR="00FD4C9E" w:rsidRPr="005527FA" w:rsidRDefault="00FD4C9E" w:rsidP="00DB4D87">
            <w:pPr>
              <w:pStyle w:val="NoSpacing"/>
              <w:jc w:val="right"/>
            </w:pPr>
            <w:r w:rsidRPr="005527FA">
              <w:t>22.5</w:t>
            </w:r>
          </w:p>
        </w:tc>
        <w:tc>
          <w:tcPr>
            <w:tcW w:w="711" w:type="dxa"/>
            <w:tcBorders>
              <w:top w:val="nil"/>
              <w:left w:val="nil"/>
              <w:bottom w:val="nil"/>
              <w:right w:val="nil"/>
            </w:tcBorders>
            <w:shd w:val="clear" w:color="auto" w:fill="auto"/>
            <w:noWrap/>
            <w:vAlign w:val="bottom"/>
            <w:hideMark/>
          </w:tcPr>
          <w:p w14:paraId="06A2A4C6" w14:textId="77777777" w:rsidR="00FD4C9E" w:rsidRPr="005527FA" w:rsidRDefault="00FD4C9E" w:rsidP="00DB4D87">
            <w:pPr>
              <w:pStyle w:val="NoSpacing"/>
              <w:jc w:val="right"/>
            </w:pPr>
            <w:r w:rsidRPr="005527FA">
              <w:t>50.1</w:t>
            </w:r>
          </w:p>
        </w:tc>
        <w:tc>
          <w:tcPr>
            <w:tcW w:w="711" w:type="dxa"/>
            <w:tcBorders>
              <w:top w:val="nil"/>
              <w:left w:val="nil"/>
              <w:bottom w:val="nil"/>
              <w:right w:val="nil"/>
            </w:tcBorders>
            <w:shd w:val="clear" w:color="auto" w:fill="auto"/>
            <w:noWrap/>
            <w:vAlign w:val="bottom"/>
            <w:hideMark/>
          </w:tcPr>
          <w:p w14:paraId="2897E7B8" w14:textId="77777777" w:rsidR="00FD4C9E" w:rsidRPr="005527FA" w:rsidRDefault="00FD4C9E" w:rsidP="00DB4D87">
            <w:pPr>
              <w:pStyle w:val="NoSpacing"/>
              <w:jc w:val="right"/>
            </w:pPr>
            <w:r w:rsidRPr="005527FA">
              <w:t>50.1</w:t>
            </w:r>
          </w:p>
        </w:tc>
      </w:tr>
      <w:tr w:rsidR="00FD4C9E" w:rsidRPr="005527FA" w14:paraId="39779B89"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5385EA96" w14:textId="77777777" w:rsidR="00FD4C9E" w:rsidRPr="005527FA" w:rsidRDefault="00FD4C9E"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53855D00" w14:textId="77777777" w:rsidR="00FD4C9E" w:rsidRPr="005527FA" w:rsidRDefault="00FD4C9E" w:rsidP="00DB4D87">
            <w:pPr>
              <w:spacing w:after="0" w:line="240" w:lineRule="auto"/>
              <w:rPr>
                <w:rFonts w:eastAsia="Times New Roman"/>
                <w:sz w:val="6"/>
                <w:szCs w:val="6"/>
              </w:rPr>
            </w:pPr>
          </w:p>
        </w:tc>
        <w:tc>
          <w:tcPr>
            <w:tcW w:w="827" w:type="dxa"/>
            <w:tcBorders>
              <w:top w:val="nil"/>
              <w:left w:val="nil"/>
              <w:bottom w:val="nil"/>
              <w:right w:val="nil"/>
            </w:tcBorders>
            <w:shd w:val="clear" w:color="auto" w:fill="auto"/>
            <w:noWrap/>
            <w:vAlign w:val="bottom"/>
            <w:hideMark/>
          </w:tcPr>
          <w:p w14:paraId="3E4DA10B" w14:textId="77777777" w:rsidR="00FD4C9E" w:rsidRPr="005527FA" w:rsidRDefault="00FD4C9E" w:rsidP="00DB4D87">
            <w:pPr>
              <w:pStyle w:val="NoSpacing"/>
              <w:jc w:val="right"/>
              <w:rPr>
                <w:rFonts w:eastAsia="Times New Roman"/>
                <w:sz w:val="6"/>
                <w:szCs w:val="6"/>
              </w:rPr>
            </w:pPr>
          </w:p>
        </w:tc>
        <w:tc>
          <w:tcPr>
            <w:tcW w:w="601" w:type="dxa"/>
            <w:tcBorders>
              <w:top w:val="nil"/>
              <w:left w:val="nil"/>
              <w:bottom w:val="nil"/>
              <w:right w:val="nil"/>
            </w:tcBorders>
            <w:shd w:val="clear" w:color="auto" w:fill="auto"/>
            <w:noWrap/>
            <w:vAlign w:val="bottom"/>
            <w:hideMark/>
          </w:tcPr>
          <w:p w14:paraId="4327E6E2"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6CD1354E"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30F6DCEF"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0986905F"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0A5D544C" w14:textId="77777777" w:rsidR="00FD4C9E" w:rsidRPr="005527FA" w:rsidRDefault="00FD4C9E" w:rsidP="00DB4D87">
            <w:pPr>
              <w:pStyle w:val="NoSpacing"/>
              <w:jc w:val="right"/>
              <w:rPr>
                <w:rFonts w:eastAsia="Times New Roman"/>
                <w:sz w:val="6"/>
                <w:szCs w:val="6"/>
              </w:rPr>
            </w:pPr>
          </w:p>
        </w:tc>
      </w:tr>
      <w:tr w:rsidR="00FD4C9E" w:rsidRPr="005527FA" w14:paraId="09FF6F16"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3C96ABE3"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Crustal</w:t>
            </w:r>
          </w:p>
        </w:tc>
        <w:tc>
          <w:tcPr>
            <w:tcW w:w="889" w:type="dxa"/>
            <w:tcBorders>
              <w:top w:val="nil"/>
              <w:left w:val="nil"/>
              <w:bottom w:val="nil"/>
              <w:right w:val="nil"/>
            </w:tcBorders>
            <w:shd w:val="clear" w:color="auto" w:fill="auto"/>
            <w:noWrap/>
            <w:vAlign w:val="bottom"/>
            <w:hideMark/>
          </w:tcPr>
          <w:p w14:paraId="7B4D0A7D"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827" w:type="dxa"/>
            <w:tcBorders>
              <w:top w:val="nil"/>
              <w:left w:val="nil"/>
              <w:bottom w:val="nil"/>
              <w:right w:val="nil"/>
            </w:tcBorders>
            <w:shd w:val="clear" w:color="auto" w:fill="auto"/>
            <w:noWrap/>
            <w:vAlign w:val="bottom"/>
            <w:hideMark/>
          </w:tcPr>
          <w:p w14:paraId="5598543F" w14:textId="77777777" w:rsidR="00FD4C9E" w:rsidRPr="005527FA" w:rsidRDefault="00FD4C9E" w:rsidP="00DB4D87">
            <w:pPr>
              <w:pStyle w:val="NoSpacing"/>
              <w:jc w:val="right"/>
            </w:pPr>
            <w:r w:rsidRPr="005527FA">
              <w:t>7.5</w:t>
            </w:r>
          </w:p>
        </w:tc>
        <w:tc>
          <w:tcPr>
            <w:tcW w:w="601" w:type="dxa"/>
            <w:tcBorders>
              <w:top w:val="nil"/>
              <w:left w:val="nil"/>
              <w:bottom w:val="nil"/>
              <w:right w:val="nil"/>
            </w:tcBorders>
            <w:shd w:val="clear" w:color="auto" w:fill="auto"/>
            <w:noWrap/>
            <w:vAlign w:val="bottom"/>
            <w:hideMark/>
          </w:tcPr>
          <w:p w14:paraId="4FE4D206" w14:textId="77777777" w:rsidR="00FD4C9E" w:rsidRPr="005527FA" w:rsidRDefault="00FD4C9E" w:rsidP="00DB4D87">
            <w:pPr>
              <w:pStyle w:val="NoSpacing"/>
              <w:jc w:val="right"/>
            </w:pPr>
            <w:r w:rsidRPr="005527FA">
              <w:t>4.2</w:t>
            </w:r>
          </w:p>
        </w:tc>
        <w:tc>
          <w:tcPr>
            <w:tcW w:w="608" w:type="dxa"/>
            <w:tcBorders>
              <w:top w:val="nil"/>
              <w:left w:val="nil"/>
              <w:bottom w:val="nil"/>
              <w:right w:val="nil"/>
            </w:tcBorders>
            <w:shd w:val="clear" w:color="auto" w:fill="auto"/>
            <w:noWrap/>
            <w:vAlign w:val="bottom"/>
            <w:hideMark/>
          </w:tcPr>
          <w:p w14:paraId="185A018E" w14:textId="77777777" w:rsidR="00FD4C9E" w:rsidRPr="005527FA" w:rsidRDefault="00FD4C9E" w:rsidP="00DB4D87">
            <w:pPr>
              <w:pStyle w:val="NoSpacing"/>
              <w:jc w:val="right"/>
            </w:pPr>
            <w:r w:rsidRPr="005527FA">
              <w:t>5.7</w:t>
            </w:r>
          </w:p>
        </w:tc>
        <w:tc>
          <w:tcPr>
            <w:tcW w:w="608" w:type="dxa"/>
            <w:tcBorders>
              <w:top w:val="nil"/>
              <w:left w:val="nil"/>
              <w:bottom w:val="nil"/>
              <w:right w:val="nil"/>
            </w:tcBorders>
            <w:shd w:val="clear" w:color="auto" w:fill="auto"/>
            <w:noWrap/>
            <w:vAlign w:val="bottom"/>
            <w:hideMark/>
          </w:tcPr>
          <w:p w14:paraId="4FFA621A" w14:textId="77777777" w:rsidR="00FD4C9E" w:rsidRPr="005527FA" w:rsidRDefault="00FD4C9E" w:rsidP="00DB4D87">
            <w:pPr>
              <w:pStyle w:val="NoSpacing"/>
              <w:jc w:val="right"/>
            </w:pPr>
            <w:r w:rsidRPr="005527FA">
              <w:t>6.8</w:t>
            </w:r>
          </w:p>
        </w:tc>
        <w:tc>
          <w:tcPr>
            <w:tcW w:w="711" w:type="dxa"/>
            <w:tcBorders>
              <w:top w:val="nil"/>
              <w:left w:val="nil"/>
              <w:bottom w:val="nil"/>
              <w:right w:val="nil"/>
            </w:tcBorders>
            <w:shd w:val="clear" w:color="auto" w:fill="auto"/>
            <w:noWrap/>
            <w:vAlign w:val="bottom"/>
            <w:hideMark/>
          </w:tcPr>
          <w:p w14:paraId="53925E27" w14:textId="77777777" w:rsidR="00FD4C9E" w:rsidRPr="005527FA" w:rsidRDefault="00FD4C9E" w:rsidP="00DB4D87">
            <w:pPr>
              <w:pStyle w:val="NoSpacing"/>
              <w:jc w:val="right"/>
            </w:pPr>
            <w:r w:rsidRPr="005527FA">
              <w:t>9.4</w:t>
            </w:r>
          </w:p>
        </w:tc>
        <w:tc>
          <w:tcPr>
            <w:tcW w:w="711" w:type="dxa"/>
            <w:tcBorders>
              <w:top w:val="nil"/>
              <w:left w:val="nil"/>
              <w:bottom w:val="nil"/>
              <w:right w:val="nil"/>
            </w:tcBorders>
            <w:shd w:val="clear" w:color="auto" w:fill="auto"/>
            <w:noWrap/>
            <w:vAlign w:val="bottom"/>
            <w:hideMark/>
          </w:tcPr>
          <w:p w14:paraId="3132EEC9" w14:textId="77777777" w:rsidR="00FD4C9E" w:rsidRPr="005527FA" w:rsidRDefault="00FD4C9E" w:rsidP="00DB4D87">
            <w:pPr>
              <w:pStyle w:val="NoSpacing"/>
              <w:jc w:val="right"/>
            </w:pPr>
            <w:r w:rsidRPr="005527FA">
              <w:t>9.4</w:t>
            </w:r>
          </w:p>
        </w:tc>
      </w:tr>
      <w:tr w:rsidR="00FD4C9E" w:rsidRPr="005527FA" w14:paraId="09B17B87"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27555F35"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11324149"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Al</w:t>
            </w:r>
          </w:p>
        </w:tc>
        <w:tc>
          <w:tcPr>
            <w:tcW w:w="827" w:type="dxa"/>
            <w:tcBorders>
              <w:top w:val="nil"/>
              <w:left w:val="nil"/>
              <w:bottom w:val="nil"/>
              <w:right w:val="nil"/>
            </w:tcBorders>
            <w:shd w:val="clear" w:color="auto" w:fill="auto"/>
            <w:noWrap/>
            <w:vAlign w:val="bottom"/>
            <w:hideMark/>
          </w:tcPr>
          <w:p w14:paraId="4FFF3681" w14:textId="77777777" w:rsidR="00FD4C9E" w:rsidRPr="005527FA" w:rsidRDefault="00FD4C9E" w:rsidP="00DB4D87">
            <w:pPr>
              <w:pStyle w:val="NoSpacing"/>
              <w:jc w:val="right"/>
            </w:pPr>
            <w:r w:rsidRPr="005527FA">
              <w:t>62.5</w:t>
            </w:r>
          </w:p>
        </w:tc>
        <w:tc>
          <w:tcPr>
            <w:tcW w:w="601" w:type="dxa"/>
            <w:tcBorders>
              <w:top w:val="nil"/>
              <w:left w:val="nil"/>
              <w:bottom w:val="nil"/>
              <w:right w:val="nil"/>
            </w:tcBorders>
            <w:shd w:val="clear" w:color="auto" w:fill="auto"/>
            <w:noWrap/>
            <w:vAlign w:val="bottom"/>
            <w:hideMark/>
          </w:tcPr>
          <w:p w14:paraId="0CDADA6B" w14:textId="77777777" w:rsidR="00FD4C9E" w:rsidRPr="005527FA" w:rsidRDefault="00FD4C9E" w:rsidP="00DB4D87">
            <w:pPr>
              <w:pStyle w:val="NoSpacing"/>
              <w:jc w:val="right"/>
            </w:pPr>
            <w:r w:rsidRPr="005527FA">
              <w:t>18.6</w:t>
            </w:r>
          </w:p>
        </w:tc>
        <w:tc>
          <w:tcPr>
            <w:tcW w:w="608" w:type="dxa"/>
            <w:tcBorders>
              <w:top w:val="nil"/>
              <w:left w:val="nil"/>
              <w:bottom w:val="nil"/>
              <w:right w:val="nil"/>
            </w:tcBorders>
            <w:shd w:val="clear" w:color="auto" w:fill="auto"/>
            <w:noWrap/>
            <w:vAlign w:val="bottom"/>
            <w:hideMark/>
          </w:tcPr>
          <w:p w14:paraId="42F9EF65" w14:textId="77777777" w:rsidR="00FD4C9E" w:rsidRPr="005527FA" w:rsidRDefault="00FD4C9E" w:rsidP="00DB4D87">
            <w:pPr>
              <w:pStyle w:val="NoSpacing"/>
              <w:jc w:val="right"/>
            </w:pPr>
            <w:r w:rsidRPr="005527FA">
              <w:t>54.9</w:t>
            </w:r>
          </w:p>
        </w:tc>
        <w:tc>
          <w:tcPr>
            <w:tcW w:w="608" w:type="dxa"/>
            <w:tcBorders>
              <w:top w:val="nil"/>
              <w:left w:val="nil"/>
              <w:bottom w:val="nil"/>
              <w:right w:val="nil"/>
            </w:tcBorders>
            <w:shd w:val="clear" w:color="auto" w:fill="auto"/>
            <w:noWrap/>
            <w:vAlign w:val="bottom"/>
            <w:hideMark/>
          </w:tcPr>
          <w:p w14:paraId="0961DC32" w14:textId="77777777" w:rsidR="00FD4C9E" w:rsidRPr="005527FA" w:rsidRDefault="00FD4C9E" w:rsidP="00DB4D87">
            <w:pPr>
              <w:pStyle w:val="NoSpacing"/>
              <w:jc w:val="right"/>
            </w:pPr>
            <w:r w:rsidRPr="005527FA">
              <w:t>60.4</w:t>
            </w:r>
          </w:p>
        </w:tc>
        <w:tc>
          <w:tcPr>
            <w:tcW w:w="711" w:type="dxa"/>
            <w:tcBorders>
              <w:top w:val="nil"/>
              <w:left w:val="nil"/>
              <w:bottom w:val="nil"/>
              <w:right w:val="nil"/>
            </w:tcBorders>
            <w:shd w:val="clear" w:color="auto" w:fill="auto"/>
            <w:noWrap/>
            <w:vAlign w:val="bottom"/>
            <w:hideMark/>
          </w:tcPr>
          <w:p w14:paraId="0A49303A" w14:textId="77777777" w:rsidR="00FD4C9E" w:rsidRPr="005527FA" w:rsidRDefault="00FD4C9E" w:rsidP="00DB4D87">
            <w:pPr>
              <w:pStyle w:val="NoSpacing"/>
              <w:jc w:val="right"/>
            </w:pPr>
            <w:r w:rsidRPr="005527FA">
              <w:t>71.8</w:t>
            </w:r>
          </w:p>
        </w:tc>
        <w:tc>
          <w:tcPr>
            <w:tcW w:w="711" w:type="dxa"/>
            <w:tcBorders>
              <w:top w:val="nil"/>
              <w:left w:val="nil"/>
              <w:bottom w:val="nil"/>
              <w:right w:val="nil"/>
            </w:tcBorders>
            <w:shd w:val="clear" w:color="auto" w:fill="auto"/>
            <w:noWrap/>
            <w:vAlign w:val="bottom"/>
            <w:hideMark/>
          </w:tcPr>
          <w:p w14:paraId="34CBCE2E" w14:textId="77777777" w:rsidR="00FD4C9E" w:rsidRPr="005527FA" w:rsidRDefault="00FD4C9E" w:rsidP="00DB4D87">
            <w:pPr>
              <w:pStyle w:val="NoSpacing"/>
              <w:jc w:val="right"/>
            </w:pPr>
            <w:r w:rsidRPr="005527FA">
              <w:t>71.8</w:t>
            </w:r>
          </w:p>
        </w:tc>
      </w:tr>
      <w:tr w:rsidR="00FD4C9E" w:rsidRPr="005527FA" w14:paraId="2408E7CF"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78DCA216"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43432119"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Ca</w:t>
            </w:r>
          </w:p>
        </w:tc>
        <w:tc>
          <w:tcPr>
            <w:tcW w:w="827" w:type="dxa"/>
            <w:tcBorders>
              <w:top w:val="nil"/>
              <w:left w:val="nil"/>
              <w:bottom w:val="nil"/>
              <w:right w:val="nil"/>
            </w:tcBorders>
            <w:shd w:val="clear" w:color="auto" w:fill="auto"/>
            <w:noWrap/>
            <w:vAlign w:val="bottom"/>
            <w:hideMark/>
          </w:tcPr>
          <w:p w14:paraId="0159A6B6" w14:textId="77777777" w:rsidR="00FD4C9E" w:rsidRPr="005527FA" w:rsidRDefault="00FD4C9E" w:rsidP="00DB4D87">
            <w:pPr>
              <w:pStyle w:val="NoSpacing"/>
              <w:jc w:val="right"/>
            </w:pPr>
            <w:r w:rsidRPr="005527FA">
              <w:t>83.6</w:t>
            </w:r>
          </w:p>
        </w:tc>
        <w:tc>
          <w:tcPr>
            <w:tcW w:w="601" w:type="dxa"/>
            <w:tcBorders>
              <w:top w:val="nil"/>
              <w:left w:val="nil"/>
              <w:bottom w:val="nil"/>
              <w:right w:val="nil"/>
            </w:tcBorders>
            <w:shd w:val="clear" w:color="auto" w:fill="auto"/>
            <w:noWrap/>
            <w:vAlign w:val="bottom"/>
            <w:hideMark/>
          </w:tcPr>
          <w:p w14:paraId="675D336F" w14:textId="77777777" w:rsidR="00FD4C9E" w:rsidRPr="005527FA" w:rsidRDefault="00FD4C9E" w:rsidP="00DB4D87">
            <w:pPr>
              <w:pStyle w:val="NoSpacing"/>
              <w:jc w:val="right"/>
            </w:pPr>
            <w:r w:rsidRPr="005527FA">
              <w:t>18.4</w:t>
            </w:r>
          </w:p>
        </w:tc>
        <w:tc>
          <w:tcPr>
            <w:tcW w:w="608" w:type="dxa"/>
            <w:tcBorders>
              <w:top w:val="nil"/>
              <w:left w:val="nil"/>
              <w:bottom w:val="nil"/>
              <w:right w:val="nil"/>
            </w:tcBorders>
            <w:shd w:val="clear" w:color="auto" w:fill="auto"/>
            <w:noWrap/>
            <w:vAlign w:val="bottom"/>
            <w:hideMark/>
          </w:tcPr>
          <w:p w14:paraId="7D8B26AD" w14:textId="77777777" w:rsidR="00FD4C9E" w:rsidRPr="005527FA" w:rsidRDefault="00FD4C9E" w:rsidP="00DB4D87">
            <w:pPr>
              <w:pStyle w:val="NoSpacing"/>
              <w:jc w:val="right"/>
            </w:pPr>
            <w:r w:rsidRPr="005527FA">
              <w:t>72.0</w:t>
            </w:r>
          </w:p>
        </w:tc>
        <w:tc>
          <w:tcPr>
            <w:tcW w:w="608" w:type="dxa"/>
            <w:tcBorders>
              <w:top w:val="nil"/>
              <w:left w:val="nil"/>
              <w:bottom w:val="nil"/>
              <w:right w:val="nil"/>
            </w:tcBorders>
            <w:shd w:val="clear" w:color="auto" w:fill="auto"/>
            <w:noWrap/>
            <w:vAlign w:val="bottom"/>
            <w:hideMark/>
          </w:tcPr>
          <w:p w14:paraId="5E57C217" w14:textId="77777777" w:rsidR="00FD4C9E" w:rsidRPr="005527FA" w:rsidRDefault="00FD4C9E" w:rsidP="00DB4D87">
            <w:pPr>
              <w:pStyle w:val="NoSpacing"/>
              <w:jc w:val="right"/>
            </w:pPr>
            <w:r w:rsidRPr="005527FA">
              <w:t>79.2</w:t>
            </w:r>
          </w:p>
        </w:tc>
        <w:tc>
          <w:tcPr>
            <w:tcW w:w="711" w:type="dxa"/>
            <w:tcBorders>
              <w:top w:val="nil"/>
              <w:left w:val="nil"/>
              <w:bottom w:val="nil"/>
              <w:right w:val="nil"/>
            </w:tcBorders>
            <w:shd w:val="clear" w:color="auto" w:fill="auto"/>
            <w:noWrap/>
            <w:vAlign w:val="bottom"/>
            <w:hideMark/>
          </w:tcPr>
          <w:p w14:paraId="67BDE750" w14:textId="77777777" w:rsidR="00FD4C9E" w:rsidRPr="005527FA" w:rsidRDefault="00FD4C9E" w:rsidP="00DB4D87">
            <w:pPr>
              <w:pStyle w:val="NoSpacing"/>
              <w:jc w:val="right"/>
            </w:pPr>
            <w:r w:rsidRPr="005527FA">
              <w:t>86.4</w:t>
            </w:r>
          </w:p>
        </w:tc>
        <w:tc>
          <w:tcPr>
            <w:tcW w:w="711" w:type="dxa"/>
            <w:tcBorders>
              <w:top w:val="nil"/>
              <w:left w:val="nil"/>
              <w:bottom w:val="nil"/>
              <w:right w:val="nil"/>
            </w:tcBorders>
            <w:shd w:val="clear" w:color="auto" w:fill="auto"/>
            <w:noWrap/>
            <w:vAlign w:val="bottom"/>
            <w:hideMark/>
          </w:tcPr>
          <w:p w14:paraId="7B5FC4AC" w14:textId="77777777" w:rsidR="00FD4C9E" w:rsidRPr="005527FA" w:rsidRDefault="00FD4C9E" w:rsidP="00DB4D87">
            <w:pPr>
              <w:pStyle w:val="NoSpacing"/>
              <w:jc w:val="right"/>
            </w:pPr>
            <w:r w:rsidRPr="005527FA">
              <w:t>86.4</w:t>
            </w:r>
          </w:p>
        </w:tc>
      </w:tr>
      <w:tr w:rsidR="00FD4C9E" w:rsidRPr="005527FA" w14:paraId="60E8DA9B"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04B1A447" w14:textId="77777777" w:rsidR="00FD4C9E" w:rsidRPr="005527FA" w:rsidRDefault="00FD4C9E" w:rsidP="00DB4D87">
            <w:pPr>
              <w:spacing w:after="0" w:line="240" w:lineRule="auto"/>
              <w:jc w:val="right"/>
              <w:rPr>
                <w:rFonts w:eastAsia="Times New Roman"/>
                <w:color w:val="000000"/>
              </w:rPr>
            </w:pPr>
          </w:p>
        </w:tc>
        <w:tc>
          <w:tcPr>
            <w:tcW w:w="889" w:type="dxa"/>
            <w:tcBorders>
              <w:top w:val="nil"/>
              <w:left w:val="nil"/>
              <w:bottom w:val="nil"/>
              <w:right w:val="nil"/>
            </w:tcBorders>
            <w:shd w:val="clear" w:color="auto" w:fill="auto"/>
            <w:noWrap/>
            <w:vAlign w:val="bottom"/>
            <w:hideMark/>
          </w:tcPr>
          <w:p w14:paraId="2DF7F47C"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Si</w:t>
            </w:r>
          </w:p>
        </w:tc>
        <w:tc>
          <w:tcPr>
            <w:tcW w:w="827" w:type="dxa"/>
            <w:tcBorders>
              <w:top w:val="nil"/>
              <w:left w:val="nil"/>
              <w:bottom w:val="nil"/>
              <w:right w:val="nil"/>
            </w:tcBorders>
            <w:shd w:val="clear" w:color="auto" w:fill="auto"/>
            <w:noWrap/>
            <w:vAlign w:val="bottom"/>
            <w:hideMark/>
          </w:tcPr>
          <w:p w14:paraId="1C6B17D5" w14:textId="77777777" w:rsidR="00FD4C9E" w:rsidRPr="005527FA" w:rsidRDefault="00FD4C9E" w:rsidP="00DB4D87">
            <w:pPr>
              <w:pStyle w:val="NoSpacing"/>
              <w:jc w:val="right"/>
            </w:pPr>
            <w:r w:rsidRPr="005527FA">
              <w:t>74.4</w:t>
            </w:r>
          </w:p>
        </w:tc>
        <w:tc>
          <w:tcPr>
            <w:tcW w:w="601" w:type="dxa"/>
            <w:tcBorders>
              <w:top w:val="nil"/>
              <w:left w:val="nil"/>
              <w:bottom w:val="nil"/>
              <w:right w:val="nil"/>
            </w:tcBorders>
            <w:shd w:val="clear" w:color="auto" w:fill="auto"/>
            <w:noWrap/>
            <w:vAlign w:val="bottom"/>
            <w:hideMark/>
          </w:tcPr>
          <w:p w14:paraId="537E179A" w14:textId="77777777" w:rsidR="00FD4C9E" w:rsidRPr="005527FA" w:rsidRDefault="00FD4C9E" w:rsidP="00DB4D87">
            <w:pPr>
              <w:pStyle w:val="NoSpacing"/>
              <w:jc w:val="right"/>
            </w:pPr>
            <w:r w:rsidRPr="005527FA">
              <w:t>18.0</w:t>
            </w:r>
          </w:p>
        </w:tc>
        <w:tc>
          <w:tcPr>
            <w:tcW w:w="608" w:type="dxa"/>
            <w:tcBorders>
              <w:top w:val="nil"/>
              <w:left w:val="nil"/>
              <w:bottom w:val="nil"/>
              <w:right w:val="nil"/>
            </w:tcBorders>
            <w:shd w:val="clear" w:color="auto" w:fill="auto"/>
            <w:noWrap/>
            <w:vAlign w:val="bottom"/>
            <w:hideMark/>
          </w:tcPr>
          <w:p w14:paraId="275C44E4" w14:textId="77777777" w:rsidR="00FD4C9E" w:rsidRPr="005527FA" w:rsidRDefault="00FD4C9E" w:rsidP="00DB4D87">
            <w:pPr>
              <w:pStyle w:val="NoSpacing"/>
              <w:jc w:val="right"/>
            </w:pPr>
            <w:r w:rsidRPr="005527FA">
              <w:t>65.9</w:t>
            </w:r>
          </w:p>
        </w:tc>
        <w:tc>
          <w:tcPr>
            <w:tcW w:w="608" w:type="dxa"/>
            <w:tcBorders>
              <w:top w:val="nil"/>
              <w:left w:val="nil"/>
              <w:bottom w:val="nil"/>
              <w:right w:val="nil"/>
            </w:tcBorders>
            <w:shd w:val="clear" w:color="auto" w:fill="auto"/>
            <w:noWrap/>
            <w:vAlign w:val="bottom"/>
            <w:hideMark/>
          </w:tcPr>
          <w:p w14:paraId="19CB9F6B" w14:textId="77777777" w:rsidR="00FD4C9E" w:rsidRPr="005527FA" w:rsidRDefault="00FD4C9E" w:rsidP="00DB4D87">
            <w:pPr>
              <w:pStyle w:val="NoSpacing"/>
              <w:jc w:val="right"/>
            </w:pPr>
            <w:r w:rsidRPr="005527FA">
              <w:t>71.4</w:t>
            </w:r>
          </w:p>
        </w:tc>
        <w:tc>
          <w:tcPr>
            <w:tcW w:w="711" w:type="dxa"/>
            <w:tcBorders>
              <w:top w:val="nil"/>
              <w:left w:val="nil"/>
              <w:bottom w:val="nil"/>
              <w:right w:val="nil"/>
            </w:tcBorders>
            <w:shd w:val="clear" w:color="auto" w:fill="auto"/>
            <w:noWrap/>
            <w:vAlign w:val="bottom"/>
            <w:hideMark/>
          </w:tcPr>
          <w:p w14:paraId="33AF9560" w14:textId="77777777" w:rsidR="00FD4C9E" w:rsidRPr="005527FA" w:rsidRDefault="00FD4C9E" w:rsidP="00DB4D87">
            <w:pPr>
              <w:pStyle w:val="NoSpacing"/>
              <w:jc w:val="right"/>
            </w:pPr>
            <w:r w:rsidRPr="005527FA">
              <w:t>79.9</w:t>
            </w:r>
          </w:p>
        </w:tc>
        <w:tc>
          <w:tcPr>
            <w:tcW w:w="711" w:type="dxa"/>
            <w:tcBorders>
              <w:top w:val="nil"/>
              <w:left w:val="nil"/>
              <w:bottom w:val="nil"/>
              <w:right w:val="nil"/>
            </w:tcBorders>
            <w:shd w:val="clear" w:color="auto" w:fill="auto"/>
            <w:noWrap/>
            <w:vAlign w:val="bottom"/>
            <w:hideMark/>
          </w:tcPr>
          <w:p w14:paraId="720264FB" w14:textId="77777777" w:rsidR="00FD4C9E" w:rsidRPr="005527FA" w:rsidRDefault="00FD4C9E" w:rsidP="00DB4D87">
            <w:pPr>
              <w:pStyle w:val="NoSpacing"/>
              <w:jc w:val="right"/>
            </w:pPr>
            <w:r w:rsidRPr="005527FA">
              <w:t>79.9</w:t>
            </w:r>
          </w:p>
        </w:tc>
      </w:tr>
      <w:tr w:rsidR="00FD4C9E" w:rsidRPr="005527FA" w14:paraId="0F705233" w14:textId="77777777" w:rsidTr="007402D2">
        <w:trPr>
          <w:trHeight w:val="54"/>
          <w:jc w:val="center"/>
        </w:trPr>
        <w:tc>
          <w:tcPr>
            <w:tcW w:w="986" w:type="dxa"/>
            <w:tcBorders>
              <w:top w:val="nil"/>
              <w:left w:val="nil"/>
              <w:bottom w:val="nil"/>
              <w:right w:val="nil"/>
            </w:tcBorders>
            <w:shd w:val="clear" w:color="auto" w:fill="auto"/>
            <w:noWrap/>
            <w:vAlign w:val="bottom"/>
            <w:hideMark/>
          </w:tcPr>
          <w:p w14:paraId="60175C06" w14:textId="77777777" w:rsidR="00FD4C9E" w:rsidRPr="005527FA" w:rsidRDefault="00FD4C9E" w:rsidP="00DB4D87">
            <w:pPr>
              <w:spacing w:after="0" w:line="240" w:lineRule="auto"/>
              <w:jc w:val="right"/>
              <w:rPr>
                <w:rFonts w:eastAsia="Times New Roman"/>
                <w:color w:val="000000"/>
                <w:sz w:val="6"/>
                <w:szCs w:val="6"/>
              </w:rPr>
            </w:pPr>
          </w:p>
        </w:tc>
        <w:tc>
          <w:tcPr>
            <w:tcW w:w="889" w:type="dxa"/>
            <w:tcBorders>
              <w:top w:val="nil"/>
              <w:left w:val="nil"/>
              <w:bottom w:val="nil"/>
              <w:right w:val="nil"/>
            </w:tcBorders>
            <w:shd w:val="clear" w:color="auto" w:fill="auto"/>
            <w:noWrap/>
            <w:vAlign w:val="bottom"/>
            <w:hideMark/>
          </w:tcPr>
          <w:p w14:paraId="7B324BB6" w14:textId="77777777" w:rsidR="00FD4C9E" w:rsidRPr="005527FA" w:rsidRDefault="00FD4C9E" w:rsidP="00DB4D87">
            <w:pPr>
              <w:spacing w:after="0" w:line="240" w:lineRule="auto"/>
              <w:rPr>
                <w:rFonts w:eastAsia="Times New Roman"/>
                <w:sz w:val="6"/>
                <w:szCs w:val="6"/>
              </w:rPr>
            </w:pPr>
          </w:p>
        </w:tc>
        <w:tc>
          <w:tcPr>
            <w:tcW w:w="827" w:type="dxa"/>
            <w:tcBorders>
              <w:top w:val="nil"/>
              <w:left w:val="nil"/>
              <w:bottom w:val="nil"/>
              <w:right w:val="nil"/>
            </w:tcBorders>
            <w:shd w:val="clear" w:color="auto" w:fill="auto"/>
            <w:noWrap/>
            <w:vAlign w:val="bottom"/>
            <w:hideMark/>
          </w:tcPr>
          <w:p w14:paraId="538F76C8" w14:textId="77777777" w:rsidR="00FD4C9E" w:rsidRPr="005527FA" w:rsidRDefault="00FD4C9E" w:rsidP="00DB4D87">
            <w:pPr>
              <w:pStyle w:val="NoSpacing"/>
              <w:jc w:val="right"/>
              <w:rPr>
                <w:rFonts w:eastAsia="Times New Roman"/>
                <w:sz w:val="6"/>
                <w:szCs w:val="6"/>
              </w:rPr>
            </w:pPr>
          </w:p>
        </w:tc>
        <w:tc>
          <w:tcPr>
            <w:tcW w:w="601" w:type="dxa"/>
            <w:tcBorders>
              <w:top w:val="nil"/>
              <w:left w:val="nil"/>
              <w:bottom w:val="nil"/>
              <w:right w:val="nil"/>
            </w:tcBorders>
            <w:shd w:val="clear" w:color="auto" w:fill="auto"/>
            <w:noWrap/>
            <w:vAlign w:val="bottom"/>
            <w:hideMark/>
          </w:tcPr>
          <w:p w14:paraId="41CCC5A0"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67C66556" w14:textId="77777777" w:rsidR="00FD4C9E" w:rsidRPr="005527FA" w:rsidRDefault="00FD4C9E" w:rsidP="00DB4D87">
            <w:pPr>
              <w:pStyle w:val="NoSpacing"/>
              <w:jc w:val="right"/>
              <w:rPr>
                <w:rFonts w:eastAsia="Times New Roman"/>
                <w:sz w:val="6"/>
                <w:szCs w:val="6"/>
              </w:rPr>
            </w:pPr>
          </w:p>
        </w:tc>
        <w:tc>
          <w:tcPr>
            <w:tcW w:w="608" w:type="dxa"/>
            <w:tcBorders>
              <w:top w:val="nil"/>
              <w:left w:val="nil"/>
              <w:bottom w:val="nil"/>
              <w:right w:val="nil"/>
            </w:tcBorders>
            <w:shd w:val="clear" w:color="auto" w:fill="auto"/>
            <w:noWrap/>
            <w:vAlign w:val="bottom"/>
            <w:hideMark/>
          </w:tcPr>
          <w:p w14:paraId="412A88C2"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17CD3F43" w14:textId="77777777" w:rsidR="00FD4C9E" w:rsidRPr="005527FA" w:rsidRDefault="00FD4C9E" w:rsidP="00DB4D87">
            <w:pPr>
              <w:pStyle w:val="NoSpacing"/>
              <w:jc w:val="right"/>
              <w:rPr>
                <w:rFonts w:eastAsia="Times New Roman"/>
                <w:sz w:val="6"/>
                <w:szCs w:val="6"/>
              </w:rPr>
            </w:pPr>
          </w:p>
        </w:tc>
        <w:tc>
          <w:tcPr>
            <w:tcW w:w="711" w:type="dxa"/>
            <w:tcBorders>
              <w:top w:val="nil"/>
              <w:left w:val="nil"/>
              <w:bottom w:val="nil"/>
              <w:right w:val="nil"/>
            </w:tcBorders>
            <w:shd w:val="clear" w:color="auto" w:fill="auto"/>
            <w:noWrap/>
            <w:vAlign w:val="bottom"/>
            <w:hideMark/>
          </w:tcPr>
          <w:p w14:paraId="3800BD70" w14:textId="77777777" w:rsidR="00FD4C9E" w:rsidRPr="005527FA" w:rsidRDefault="00FD4C9E" w:rsidP="00DB4D87">
            <w:pPr>
              <w:pStyle w:val="NoSpacing"/>
              <w:jc w:val="right"/>
              <w:rPr>
                <w:rFonts w:eastAsia="Times New Roman"/>
                <w:sz w:val="6"/>
                <w:szCs w:val="6"/>
              </w:rPr>
            </w:pPr>
          </w:p>
        </w:tc>
      </w:tr>
      <w:tr w:rsidR="00FD4C9E" w:rsidRPr="005527FA" w14:paraId="4F4273E8" w14:textId="77777777" w:rsidTr="007402D2">
        <w:trPr>
          <w:trHeight w:val="299"/>
          <w:jc w:val="center"/>
        </w:trPr>
        <w:tc>
          <w:tcPr>
            <w:tcW w:w="986" w:type="dxa"/>
            <w:tcBorders>
              <w:top w:val="nil"/>
              <w:left w:val="nil"/>
              <w:bottom w:val="nil"/>
              <w:right w:val="nil"/>
            </w:tcBorders>
            <w:shd w:val="clear" w:color="auto" w:fill="auto"/>
            <w:noWrap/>
            <w:vAlign w:val="bottom"/>
            <w:hideMark/>
          </w:tcPr>
          <w:p w14:paraId="630E2034"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Zn</w:t>
            </w:r>
          </w:p>
        </w:tc>
        <w:tc>
          <w:tcPr>
            <w:tcW w:w="889" w:type="dxa"/>
            <w:tcBorders>
              <w:top w:val="nil"/>
              <w:left w:val="nil"/>
              <w:bottom w:val="nil"/>
              <w:right w:val="nil"/>
            </w:tcBorders>
            <w:shd w:val="clear" w:color="auto" w:fill="auto"/>
            <w:noWrap/>
            <w:vAlign w:val="bottom"/>
            <w:hideMark/>
          </w:tcPr>
          <w:p w14:paraId="2FF65524"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PM</w:t>
            </w:r>
            <w:r w:rsidRPr="005527FA">
              <w:rPr>
                <w:rFonts w:eastAsia="Times New Roman"/>
                <w:color w:val="000000"/>
                <w:vertAlign w:val="subscript"/>
              </w:rPr>
              <w:t>2.5</w:t>
            </w:r>
          </w:p>
        </w:tc>
        <w:tc>
          <w:tcPr>
            <w:tcW w:w="827" w:type="dxa"/>
            <w:tcBorders>
              <w:top w:val="nil"/>
              <w:left w:val="nil"/>
              <w:bottom w:val="nil"/>
              <w:right w:val="nil"/>
            </w:tcBorders>
            <w:shd w:val="clear" w:color="auto" w:fill="auto"/>
            <w:noWrap/>
            <w:hideMark/>
          </w:tcPr>
          <w:p w14:paraId="182D0F49" w14:textId="77777777" w:rsidR="00FD4C9E" w:rsidRPr="005527FA" w:rsidRDefault="00FD4C9E" w:rsidP="00DB4D87">
            <w:pPr>
              <w:pStyle w:val="NoSpacing"/>
              <w:jc w:val="right"/>
            </w:pPr>
            <w:r w:rsidRPr="005527FA">
              <w:t>0.7</w:t>
            </w:r>
          </w:p>
        </w:tc>
        <w:tc>
          <w:tcPr>
            <w:tcW w:w="601" w:type="dxa"/>
            <w:tcBorders>
              <w:top w:val="nil"/>
              <w:left w:val="nil"/>
              <w:bottom w:val="nil"/>
              <w:right w:val="nil"/>
            </w:tcBorders>
            <w:shd w:val="clear" w:color="auto" w:fill="auto"/>
            <w:noWrap/>
            <w:hideMark/>
          </w:tcPr>
          <w:p w14:paraId="13B028C2" w14:textId="77777777" w:rsidR="00FD4C9E" w:rsidRPr="005527FA" w:rsidRDefault="00FD4C9E" w:rsidP="00DB4D87">
            <w:pPr>
              <w:pStyle w:val="NoSpacing"/>
              <w:jc w:val="right"/>
            </w:pPr>
            <w:r w:rsidRPr="005527FA">
              <w:t>0.2</w:t>
            </w:r>
          </w:p>
        </w:tc>
        <w:tc>
          <w:tcPr>
            <w:tcW w:w="608" w:type="dxa"/>
            <w:tcBorders>
              <w:top w:val="nil"/>
              <w:left w:val="nil"/>
              <w:bottom w:val="nil"/>
              <w:right w:val="nil"/>
            </w:tcBorders>
            <w:shd w:val="clear" w:color="auto" w:fill="auto"/>
            <w:noWrap/>
            <w:hideMark/>
          </w:tcPr>
          <w:p w14:paraId="681847A8" w14:textId="77777777" w:rsidR="00FD4C9E" w:rsidRPr="005527FA" w:rsidRDefault="00FD4C9E" w:rsidP="00DB4D87">
            <w:pPr>
              <w:pStyle w:val="NoSpacing"/>
              <w:jc w:val="right"/>
            </w:pPr>
            <w:r w:rsidRPr="005527FA">
              <w:t>0.9</w:t>
            </w:r>
          </w:p>
        </w:tc>
        <w:tc>
          <w:tcPr>
            <w:tcW w:w="608" w:type="dxa"/>
            <w:tcBorders>
              <w:top w:val="nil"/>
              <w:left w:val="nil"/>
              <w:bottom w:val="nil"/>
              <w:right w:val="nil"/>
            </w:tcBorders>
            <w:shd w:val="clear" w:color="auto" w:fill="auto"/>
            <w:noWrap/>
            <w:hideMark/>
          </w:tcPr>
          <w:p w14:paraId="0681E62E" w14:textId="77777777" w:rsidR="00FD4C9E" w:rsidRPr="005527FA" w:rsidRDefault="00FD4C9E" w:rsidP="00DB4D87">
            <w:pPr>
              <w:pStyle w:val="NoSpacing"/>
              <w:jc w:val="right"/>
            </w:pPr>
            <w:r w:rsidRPr="005527FA">
              <w:t>1.6</w:t>
            </w:r>
          </w:p>
        </w:tc>
        <w:tc>
          <w:tcPr>
            <w:tcW w:w="711" w:type="dxa"/>
            <w:tcBorders>
              <w:top w:val="nil"/>
              <w:left w:val="nil"/>
              <w:bottom w:val="nil"/>
              <w:right w:val="nil"/>
            </w:tcBorders>
            <w:shd w:val="clear" w:color="auto" w:fill="auto"/>
            <w:noWrap/>
            <w:hideMark/>
          </w:tcPr>
          <w:p w14:paraId="406826A3" w14:textId="77777777" w:rsidR="00FD4C9E" w:rsidRPr="005527FA" w:rsidRDefault="00FD4C9E" w:rsidP="00DB4D87">
            <w:pPr>
              <w:pStyle w:val="NoSpacing"/>
              <w:jc w:val="right"/>
            </w:pPr>
            <w:r w:rsidRPr="005527FA">
              <w:t>3.9</w:t>
            </w:r>
          </w:p>
        </w:tc>
        <w:tc>
          <w:tcPr>
            <w:tcW w:w="711" w:type="dxa"/>
            <w:tcBorders>
              <w:top w:val="nil"/>
              <w:left w:val="nil"/>
              <w:bottom w:val="nil"/>
              <w:right w:val="nil"/>
            </w:tcBorders>
            <w:shd w:val="clear" w:color="auto" w:fill="auto"/>
            <w:noWrap/>
            <w:hideMark/>
          </w:tcPr>
          <w:p w14:paraId="769F1055" w14:textId="77777777" w:rsidR="00FD4C9E" w:rsidRPr="005527FA" w:rsidRDefault="00FD4C9E" w:rsidP="00DB4D87">
            <w:pPr>
              <w:pStyle w:val="NoSpacing"/>
              <w:jc w:val="right"/>
            </w:pPr>
            <w:r w:rsidRPr="005527FA">
              <w:t>3.9</w:t>
            </w:r>
          </w:p>
        </w:tc>
      </w:tr>
      <w:tr w:rsidR="00FD4C9E" w:rsidRPr="005527FA" w14:paraId="79E935FD" w14:textId="77777777" w:rsidTr="007402D2">
        <w:trPr>
          <w:trHeight w:val="299"/>
          <w:jc w:val="center"/>
        </w:trPr>
        <w:tc>
          <w:tcPr>
            <w:tcW w:w="986" w:type="dxa"/>
            <w:tcBorders>
              <w:top w:val="nil"/>
              <w:left w:val="nil"/>
              <w:bottom w:val="single" w:sz="4" w:space="0" w:color="auto"/>
              <w:right w:val="nil"/>
            </w:tcBorders>
            <w:shd w:val="clear" w:color="auto" w:fill="auto"/>
            <w:noWrap/>
            <w:vAlign w:val="bottom"/>
            <w:hideMark/>
          </w:tcPr>
          <w:p w14:paraId="43655BD4"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 </w:t>
            </w:r>
          </w:p>
        </w:tc>
        <w:tc>
          <w:tcPr>
            <w:tcW w:w="889" w:type="dxa"/>
            <w:tcBorders>
              <w:top w:val="nil"/>
              <w:left w:val="nil"/>
              <w:bottom w:val="single" w:sz="4" w:space="0" w:color="auto"/>
              <w:right w:val="nil"/>
            </w:tcBorders>
            <w:shd w:val="clear" w:color="auto" w:fill="auto"/>
            <w:noWrap/>
            <w:vAlign w:val="bottom"/>
            <w:hideMark/>
          </w:tcPr>
          <w:p w14:paraId="2280B7F9" w14:textId="77777777" w:rsidR="00FD4C9E" w:rsidRPr="005527FA" w:rsidRDefault="00FD4C9E" w:rsidP="00DB4D87">
            <w:pPr>
              <w:spacing w:after="0" w:line="240" w:lineRule="auto"/>
              <w:rPr>
                <w:rFonts w:eastAsia="Times New Roman"/>
                <w:color w:val="000000"/>
              </w:rPr>
            </w:pPr>
            <w:r w:rsidRPr="005527FA">
              <w:rPr>
                <w:rFonts w:eastAsia="Times New Roman"/>
                <w:color w:val="000000"/>
              </w:rPr>
              <w:t>Zn</w:t>
            </w:r>
          </w:p>
        </w:tc>
        <w:tc>
          <w:tcPr>
            <w:tcW w:w="827" w:type="dxa"/>
            <w:tcBorders>
              <w:top w:val="nil"/>
              <w:left w:val="nil"/>
              <w:bottom w:val="single" w:sz="4" w:space="0" w:color="auto"/>
              <w:right w:val="nil"/>
            </w:tcBorders>
            <w:shd w:val="clear" w:color="auto" w:fill="auto"/>
            <w:noWrap/>
            <w:hideMark/>
          </w:tcPr>
          <w:p w14:paraId="3F1E8AC6" w14:textId="77777777" w:rsidR="00FD4C9E" w:rsidRPr="005527FA" w:rsidRDefault="00FD4C9E" w:rsidP="00DB4D87">
            <w:pPr>
              <w:pStyle w:val="NoSpacing"/>
              <w:jc w:val="right"/>
            </w:pPr>
            <w:r w:rsidRPr="005527FA">
              <w:t>76.5</w:t>
            </w:r>
          </w:p>
        </w:tc>
        <w:tc>
          <w:tcPr>
            <w:tcW w:w="601" w:type="dxa"/>
            <w:tcBorders>
              <w:top w:val="nil"/>
              <w:left w:val="nil"/>
              <w:bottom w:val="single" w:sz="4" w:space="0" w:color="auto"/>
              <w:right w:val="nil"/>
            </w:tcBorders>
            <w:shd w:val="clear" w:color="auto" w:fill="auto"/>
            <w:noWrap/>
            <w:hideMark/>
          </w:tcPr>
          <w:p w14:paraId="11BE9411" w14:textId="77777777" w:rsidR="00FD4C9E" w:rsidRPr="005527FA" w:rsidRDefault="00FD4C9E" w:rsidP="00DB4D87">
            <w:pPr>
              <w:pStyle w:val="NoSpacing"/>
              <w:jc w:val="right"/>
            </w:pPr>
            <w:r w:rsidRPr="005527FA">
              <w:t>65.2</w:t>
            </w:r>
          </w:p>
        </w:tc>
        <w:tc>
          <w:tcPr>
            <w:tcW w:w="608" w:type="dxa"/>
            <w:tcBorders>
              <w:top w:val="nil"/>
              <w:left w:val="nil"/>
              <w:bottom w:val="single" w:sz="4" w:space="0" w:color="auto"/>
              <w:right w:val="nil"/>
            </w:tcBorders>
            <w:shd w:val="clear" w:color="auto" w:fill="auto"/>
            <w:noWrap/>
            <w:hideMark/>
          </w:tcPr>
          <w:p w14:paraId="57430440" w14:textId="77777777" w:rsidR="00FD4C9E" w:rsidRPr="005527FA" w:rsidRDefault="00FD4C9E" w:rsidP="00DB4D87">
            <w:pPr>
              <w:pStyle w:val="NoSpacing"/>
              <w:jc w:val="right"/>
            </w:pPr>
            <w:r w:rsidRPr="005527FA">
              <w:t>72.3</w:t>
            </w:r>
          </w:p>
        </w:tc>
        <w:tc>
          <w:tcPr>
            <w:tcW w:w="608" w:type="dxa"/>
            <w:tcBorders>
              <w:top w:val="nil"/>
              <w:left w:val="nil"/>
              <w:bottom w:val="single" w:sz="4" w:space="0" w:color="auto"/>
              <w:right w:val="nil"/>
            </w:tcBorders>
            <w:shd w:val="clear" w:color="auto" w:fill="auto"/>
            <w:noWrap/>
            <w:hideMark/>
          </w:tcPr>
          <w:p w14:paraId="4106EE4E" w14:textId="77777777" w:rsidR="00FD4C9E" w:rsidRPr="005527FA" w:rsidRDefault="00FD4C9E" w:rsidP="00DB4D87">
            <w:pPr>
              <w:pStyle w:val="NoSpacing"/>
              <w:jc w:val="right"/>
            </w:pPr>
            <w:r w:rsidRPr="005527FA">
              <w:t>75.5</w:t>
            </w:r>
          </w:p>
        </w:tc>
        <w:tc>
          <w:tcPr>
            <w:tcW w:w="711" w:type="dxa"/>
            <w:tcBorders>
              <w:top w:val="nil"/>
              <w:left w:val="nil"/>
              <w:bottom w:val="single" w:sz="4" w:space="0" w:color="auto"/>
              <w:right w:val="nil"/>
            </w:tcBorders>
            <w:shd w:val="clear" w:color="auto" w:fill="auto"/>
            <w:noWrap/>
            <w:hideMark/>
          </w:tcPr>
          <w:p w14:paraId="41F1051F" w14:textId="77777777" w:rsidR="00FD4C9E" w:rsidRPr="005527FA" w:rsidRDefault="00FD4C9E" w:rsidP="00DB4D87">
            <w:pPr>
              <w:pStyle w:val="NoSpacing"/>
              <w:jc w:val="right"/>
            </w:pPr>
            <w:r w:rsidRPr="005527FA">
              <w:t>82.4</w:t>
            </w:r>
          </w:p>
        </w:tc>
        <w:tc>
          <w:tcPr>
            <w:tcW w:w="711" w:type="dxa"/>
            <w:tcBorders>
              <w:top w:val="nil"/>
              <w:left w:val="nil"/>
              <w:bottom w:val="single" w:sz="4" w:space="0" w:color="auto"/>
              <w:right w:val="nil"/>
            </w:tcBorders>
            <w:shd w:val="clear" w:color="auto" w:fill="auto"/>
            <w:noWrap/>
            <w:hideMark/>
          </w:tcPr>
          <w:p w14:paraId="565E477C" w14:textId="77777777" w:rsidR="00FD4C9E" w:rsidRPr="005527FA" w:rsidRDefault="00FD4C9E" w:rsidP="00DB4D87">
            <w:pPr>
              <w:pStyle w:val="NoSpacing"/>
              <w:jc w:val="right"/>
            </w:pPr>
            <w:r w:rsidRPr="005527FA">
              <w:t>82.4</w:t>
            </w:r>
          </w:p>
        </w:tc>
      </w:tr>
    </w:tbl>
    <w:p w14:paraId="02C911DE" w14:textId="77777777" w:rsidR="000C5640" w:rsidRPr="005527FA" w:rsidRDefault="000C5640"/>
    <w:p w14:paraId="76BF14F0" w14:textId="77777777" w:rsidR="009B68B0" w:rsidRPr="005527FA" w:rsidRDefault="009B68B0">
      <w:pPr>
        <w:spacing w:after="160" w:line="259" w:lineRule="auto"/>
      </w:pPr>
      <w:r w:rsidRPr="005527FA">
        <w:br w:type="page"/>
      </w:r>
    </w:p>
    <w:p w14:paraId="1B932A3C" w14:textId="77777777" w:rsidR="00950B91" w:rsidRPr="007402D2" w:rsidRDefault="006F2BC2" w:rsidP="00950B91">
      <w:pPr>
        <w:spacing w:after="160" w:line="259" w:lineRule="auto"/>
        <w:rPr>
          <w:b/>
        </w:rPr>
      </w:pPr>
      <w:r w:rsidRPr="007402D2">
        <w:rPr>
          <w:b/>
        </w:rPr>
        <w:lastRenderedPageBreak/>
        <w:t xml:space="preserve">Fractional apportionments </w:t>
      </w:r>
    </w:p>
    <w:p w14:paraId="77C811B1" w14:textId="77777777" w:rsidR="00950B91" w:rsidRPr="005527FA" w:rsidRDefault="00950B91" w:rsidP="00950B91">
      <w:pPr>
        <w:spacing w:after="160" w:line="259" w:lineRule="auto"/>
      </w:pPr>
      <w:r w:rsidRPr="005527FA">
        <w:t>In both cities, secondary sulfate decreased faster than both the total PM</w:t>
      </w:r>
      <w:r w:rsidRPr="005527FA">
        <w:rPr>
          <w:vertAlign w:val="subscript"/>
        </w:rPr>
        <w:t>2.5</w:t>
      </w:r>
      <w:r w:rsidRPr="005527FA">
        <w:t xml:space="preserve"> concentration as well as contributions of other factors identified by PMF, thus the relative significance of non-sulfate source factors increased over time.  This is shown for Detroit in Figure S1, which ranks the PMF source factors from left to right by the magnitude of their annual and seasonal trends measured as the annual change (%/yr) over the study period in the fraction (%) of total PM</w:t>
      </w:r>
      <w:r w:rsidRPr="005527FA">
        <w:rPr>
          <w:vertAlign w:val="subscript"/>
        </w:rPr>
        <w:t>2.5</w:t>
      </w:r>
      <w:r w:rsidRPr="005527FA">
        <w:t xml:space="preserve"> contributed by the factor, i.e., the relative contribution of that factor.  (This differs from Figure 5, which shows trends measured as the annual change (%/yr) over the study period in the concentration (µg/m</w:t>
      </w:r>
      <w:r w:rsidRPr="005527FA">
        <w:rPr>
          <w:vertAlign w:val="superscript"/>
        </w:rPr>
        <w:t>3</w:t>
      </w:r>
      <w:r w:rsidRPr="005527FA">
        <w:t>) contributed by the source factor, i.e., the absolute contribution.)  Figure S1 reveals the changing nature of apportionments in Detroit over the 2001 to 2014 period:  secondary sulfate contributions decreased in all seasons and at most percentiles (except winter 90</w:t>
      </w:r>
      <w:r w:rsidRPr="005527FA">
        <w:rPr>
          <w:vertAlign w:val="superscript"/>
        </w:rPr>
        <w:t>th</w:t>
      </w:r>
      <w:r w:rsidRPr="005527FA">
        <w:t xml:space="preserve"> percentile);  secondary nitrate decreased except in winter (the 90</w:t>
      </w:r>
      <w:r w:rsidRPr="005527FA">
        <w:rPr>
          <w:vertAlign w:val="superscript"/>
        </w:rPr>
        <w:t>th</w:t>
      </w:r>
      <w:r w:rsidRPr="005527FA">
        <w:t xml:space="preserve"> percentile summer change was not significant);  crustal sources were largely unchanged; vehicle contributions increased significantly in spring and fall; and both biomass and metals factors increased, by over 10 %/yr in several cases.  In summary, over the 2001 to 2014 period, the major PM</w:t>
      </w:r>
      <w:r w:rsidRPr="005527FA">
        <w:rPr>
          <w:vertAlign w:val="subscript"/>
        </w:rPr>
        <w:t>2.5</w:t>
      </w:r>
      <w:r w:rsidRPr="005527FA">
        <w:t xml:space="preserve"> contributors in Detroit have been shifting away from coal-fired facilities producing secondary sulfate and nitrate, while contributions from biomass sources have been increasing in both relative (fraction of PM</w:t>
      </w:r>
      <w:r w:rsidRPr="005527FA">
        <w:rPr>
          <w:vertAlign w:val="subscript"/>
        </w:rPr>
        <w:t>2.5</w:t>
      </w:r>
      <w:r w:rsidRPr="005527FA">
        <w:t>) and absolute (concentration) terms.  In addition, given that vehicle and biomass sources have been constant or just slightly declining while PM</w:t>
      </w:r>
      <w:r w:rsidRPr="005527FA">
        <w:rPr>
          <w:vertAlign w:val="subscript"/>
        </w:rPr>
        <w:t>2.5</w:t>
      </w:r>
      <w:r w:rsidRPr="005527FA">
        <w:t xml:space="preserve"> levels have been declining faster, these sources also are becoming an increasing fraction of PM</w:t>
      </w:r>
      <w:r w:rsidRPr="005527FA">
        <w:rPr>
          <w:vertAlign w:val="subscript"/>
        </w:rPr>
        <w:t>2.5</w:t>
      </w:r>
      <w:r w:rsidRPr="005527FA">
        <w:t>.  Detroit contains two large steel mills and numerous metals processing facilities, and an examination of PM</w:t>
      </w:r>
      <w:r w:rsidRPr="005527FA">
        <w:rPr>
          <w:vertAlign w:val="subscript"/>
        </w:rPr>
        <w:t>2.5</w:t>
      </w:r>
      <w:r w:rsidRPr="005527FA">
        <w:t xml:space="preserve"> emissions from the steel facilities shows large decreases over the study period.  Trends in biomass sources are difficult to assess given changes in classification (SCC codes are used in 2002 and 2005, while EI sectors are used in 2008 and 2011) and underlying methodology (e.g., residential wood combustion dropped from 1649 tons in 2008 to 551 tons in 2011, while PM</w:t>
      </w:r>
      <w:r w:rsidRPr="005527FA">
        <w:rPr>
          <w:vertAlign w:val="subscript"/>
        </w:rPr>
        <w:t xml:space="preserve">2.5 </w:t>
      </w:r>
      <w:r w:rsidRPr="005527FA">
        <w:t xml:space="preserve">from industrial biomass combustion is not listed in 2008 but is 191 tons in 2011). </w:t>
      </w:r>
    </w:p>
    <w:p w14:paraId="515BA198" w14:textId="77777777" w:rsidR="00950B91" w:rsidRPr="005527FA" w:rsidRDefault="00950B91" w:rsidP="00950B91">
      <w:pPr>
        <w:spacing w:after="160" w:line="259" w:lineRule="auto"/>
      </w:pPr>
      <w:r w:rsidRPr="005527FA">
        <w:t>Changes in the relative contributions of the ranked PMF source factors to the total PM</w:t>
      </w:r>
      <w:r w:rsidRPr="005527FA">
        <w:rPr>
          <w:vertAlign w:val="subscript"/>
        </w:rPr>
        <w:t>2.5</w:t>
      </w:r>
      <w:r w:rsidRPr="005527FA">
        <w:t xml:space="preserve"> in Chicago are shown in Figure S2.  As was the general trend in Detroit, secondary sulfate declined in every season and both percentiles.  Few other factors in the PMF model had significant changes:  the secondary nitrate factor declined in fall at the median</w:t>
      </w:r>
      <w:r w:rsidR="005527FA" w:rsidRPr="005527FA">
        <w:t>; the</w:t>
      </w:r>
      <w:r w:rsidRPr="005527FA">
        <w:t xml:space="preserve"> vehicle factor slightly increased (median and 90</w:t>
      </w:r>
      <w:r w:rsidRPr="005527FA">
        <w:rPr>
          <w:vertAlign w:val="superscript"/>
        </w:rPr>
        <w:t>th</w:t>
      </w:r>
      <w:r w:rsidRPr="005527FA">
        <w:t xml:space="preserve"> percentile overall, and 90</w:t>
      </w:r>
      <w:r w:rsidRPr="005527FA">
        <w:rPr>
          <w:vertAlign w:val="superscript"/>
        </w:rPr>
        <w:t>th</w:t>
      </w:r>
      <w:r w:rsidRPr="005527FA">
        <w:t xml:space="preserve"> percentile in winter and summer)</w:t>
      </w:r>
      <w:r w:rsidR="005527FA" w:rsidRPr="005527FA">
        <w:t>; and</w:t>
      </w:r>
      <w:r w:rsidRPr="005527FA">
        <w:t xml:space="preserve"> upward trends for metals and biomass sources occurred overall or in a few seasons (as in Detroit).  In summary, over the period from 2006 to 2014, Chicago experienced large decreases in secondary sulfate, while contributions from vehicles, biomass and metal sources increased their share of PM</w:t>
      </w:r>
      <w:r w:rsidRPr="005527FA">
        <w:rPr>
          <w:vertAlign w:val="subscript"/>
        </w:rPr>
        <w:t>2.5</w:t>
      </w:r>
      <w:r w:rsidRPr="005527FA">
        <w:t>.  Biomass-related PM</w:t>
      </w:r>
      <w:r w:rsidRPr="005527FA">
        <w:rPr>
          <w:vertAlign w:val="subscript"/>
        </w:rPr>
        <w:t>2.5</w:t>
      </w:r>
      <w:r w:rsidRPr="005527FA">
        <w:t xml:space="preserve"> increased in both absolute (µg/m</w:t>
      </w:r>
      <w:r w:rsidRPr="005527FA">
        <w:rPr>
          <w:vertAlign w:val="superscript"/>
        </w:rPr>
        <w:t>3</w:t>
      </w:r>
      <w:r w:rsidRPr="005527FA">
        <w:t>) and relative (fraction of PM</w:t>
      </w:r>
      <w:r w:rsidRPr="005527FA">
        <w:rPr>
          <w:vertAlign w:val="subscript"/>
        </w:rPr>
        <w:t>2.5</w:t>
      </w:r>
      <w:r w:rsidRPr="005527FA">
        <w:t xml:space="preserve">) terms.  (In Detroit, biomass increased in only relative terms.)  This key result of the present study, that impacts of some sources decrease -- and in some cases, increase -- faster than other sources, is important in targeting sources for further investigation and regulation.  </w:t>
      </w:r>
    </w:p>
    <w:p w14:paraId="43532C72" w14:textId="77777777" w:rsidR="00E242E8" w:rsidRPr="005527FA" w:rsidRDefault="00E242E8">
      <w:pPr>
        <w:spacing w:after="160" w:line="259" w:lineRule="auto"/>
      </w:pPr>
    </w:p>
    <w:p w14:paraId="68DCDE4A" w14:textId="77777777" w:rsidR="00950B91" w:rsidRPr="005527FA" w:rsidRDefault="00950B91">
      <w:pPr>
        <w:spacing w:after="160" w:line="259" w:lineRule="auto"/>
      </w:pPr>
      <w:r w:rsidRPr="005527FA">
        <w:br w:type="page"/>
      </w:r>
    </w:p>
    <w:p w14:paraId="7C48A4A8" w14:textId="77777777" w:rsidR="00950B91" w:rsidRPr="005527FA" w:rsidRDefault="00950B91" w:rsidP="00950B91"/>
    <w:p w14:paraId="09E1B0D4" w14:textId="77777777" w:rsidR="00950B91" w:rsidRPr="005527FA" w:rsidRDefault="000765E3" w:rsidP="00950B91">
      <w:r w:rsidRPr="007402D2">
        <w:rPr>
          <w:noProof/>
        </w:rPr>
        <w:drawing>
          <wp:inline distT="0" distB="0" distL="0" distR="0" wp14:anchorId="29C6FD63" wp14:editId="51F38133">
            <wp:extent cx="6858000" cy="24491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roit_qr_pmf_frac_v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2449195"/>
                    </a:xfrm>
                    <a:prstGeom prst="rect">
                      <a:avLst/>
                    </a:prstGeom>
                  </pic:spPr>
                </pic:pic>
              </a:graphicData>
            </a:graphic>
          </wp:inline>
        </w:drawing>
      </w:r>
    </w:p>
    <w:p w14:paraId="324968CB" w14:textId="77777777" w:rsidR="00950B91" w:rsidRPr="005527FA" w:rsidRDefault="00950B91" w:rsidP="00950B91">
      <w:r w:rsidRPr="005527FA">
        <w:t>Figure S1.  Annual and seasonal trends of fractional PMF apportionments by source category in Detroit from 2001 to 2014.  Shows changes in median fractional apportionments as blue circles (●, o) and 90</w:t>
      </w:r>
      <w:r w:rsidRPr="005527FA">
        <w:rPr>
          <w:vertAlign w:val="superscript"/>
        </w:rPr>
        <w:t>th</w:t>
      </w:r>
      <w:r w:rsidRPr="005527FA">
        <w:t xml:space="preserve"> percentile fractional apportionments as red triangles (▲, Δ), expressed as %/yr for all seasons (A), winter (W), spring (S</w:t>
      </w:r>
      <w:r w:rsidRPr="005527FA">
        <w:rPr>
          <w:vertAlign w:val="subscript"/>
        </w:rPr>
        <w:t>p</w:t>
      </w:r>
      <w:r w:rsidRPr="005527FA">
        <w:t>), summer (S</w:t>
      </w:r>
      <w:r w:rsidRPr="005527FA">
        <w:rPr>
          <w:vertAlign w:val="subscript"/>
        </w:rPr>
        <w:t>u</w:t>
      </w:r>
      <w:r w:rsidRPr="005527FA">
        <w:t>), and fall (F).  Based quantile regressions of fractional apportionments (% of total PM</w:t>
      </w:r>
      <w:r w:rsidRPr="005527FA">
        <w:rPr>
          <w:vertAlign w:val="subscript"/>
        </w:rPr>
        <w:t>2.5</w:t>
      </w:r>
      <w:r w:rsidRPr="005527FA">
        <w:t xml:space="preserve"> mass) from a nine factor PMF model.  Filled symbols (e.g., ●) are statistically significant, i.e., trend exceeded 2-times its bootstrapped standard error.  Values below 0 not censored.  </w:t>
      </w:r>
    </w:p>
    <w:p w14:paraId="4545FAEE" w14:textId="77777777" w:rsidR="00950B91" w:rsidRPr="005527FA" w:rsidRDefault="00950B91" w:rsidP="00950B91"/>
    <w:p w14:paraId="28B8455E" w14:textId="77777777" w:rsidR="00950B91" w:rsidRPr="005527FA" w:rsidRDefault="00950B91" w:rsidP="00950B91"/>
    <w:p w14:paraId="4049F6DF" w14:textId="77777777" w:rsidR="00950B91" w:rsidRPr="005527FA" w:rsidRDefault="00950B91" w:rsidP="00950B91"/>
    <w:p w14:paraId="7090AD0A" w14:textId="77777777" w:rsidR="00950B91" w:rsidRPr="005527FA" w:rsidRDefault="000765E3" w:rsidP="00950B91">
      <w:r w:rsidRPr="007402D2">
        <w:rPr>
          <w:noProof/>
        </w:rPr>
        <w:drawing>
          <wp:inline distT="0" distB="0" distL="0" distR="0" wp14:anchorId="05B07140" wp14:editId="5CF5510E">
            <wp:extent cx="6858000" cy="2449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cago_qr_pmf_frac_v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0" cy="2449195"/>
                    </a:xfrm>
                    <a:prstGeom prst="rect">
                      <a:avLst/>
                    </a:prstGeom>
                  </pic:spPr>
                </pic:pic>
              </a:graphicData>
            </a:graphic>
          </wp:inline>
        </w:drawing>
      </w:r>
    </w:p>
    <w:p w14:paraId="794B4547" w14:textId="77777777" w:rsidR="00950B91" w:rsidRPr="005527FA" w:rsidRDefault="00950B91" w:rsidP="00950B91">
      <w:r w:rsidRPr="005527FA">
        <w:t xml:space="preserve">Figure S2.  Annual and seasonal trends of fractional PMF apportionments by source category in Chicago from 2006 to 2014 using an 8-factor model.  Otherwise as Figure </w:t>
      </w:r>
      <w:r w:rsidR="005527FA">
        <w:t>S2</w:t>
      </w:r>
      <w:r w:rsidRPr="005527FA">
        <w:t xml:space="preserve">.  </w:t>
      </w:r>
    </w:p>
    <w:p w14:paraId="57AD9D51" w14:textId="3BD977FD" w:rsidR="009B68B0" w:rsidRPr="005527FA" w:rsidRDefault="009B68B0"/>
    <w:sectPr w:rsidR="009B68B0" w:rsidRPr="005527FA" w:rsidSect="00FE4CC7">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1DEB5" w14:textId="77777777" w:rsidR="00234CCD" w:rsidRDefault="00234CCD">
      <w:pPr>
        <w:spacing w:after="0" w:line="240" w:lineRule="auto"/>
      </w:pPr>
      <w:r>
        <w:separator/>
      </w:r>
    </w:p>
  </w:endnote>
  <w:endnote w:type="continuationSeparator" w:id="0">
    <w:p w14:paraId="4337F83B" w14:textId="77777777" w:rsidR="00234CCD" w:rsidRDefault="00234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1094"/>
      <w:docPartObj>
        <w:docPartGallery w:val="Page Numbers (Bottom of Page)"/>
        <w:docPartUnique/>
      </w:docPartObj>
    </w:sdtPr>
    <w:sdtEndPr/>
    <w:sdtContent>
      <w:p w14:paraId="2587E9B5" w14:textId="77777777" w:rsidR="002E4E4E" w:rsidRDefault="002E4E4E">
        <w:pPr>
          <w:pStyle w:val="Footer"/>
          <w:jc w:val="center"/>
        </w:pPr>
        <w:r>
          <w:fldChar w:fldCharType="begin"/>
        </w:r>
        <w:r>
          <w:instrText xml:space="preserve"> PAGE   \* MERGEFORMAT </w:instrText>
        </w:r>
        <w:r>
          <w:fldChar w:fldCharType="separate"/>
        </w:r>
        <w:r w:rsidR="0014016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2C357" w14:textId="77777777" w:rsidR="00234CCD" w:rsidRDefault="00234CCD">
      <w:pPr>
        <w:spacing w:after="0" w:line="240" w:lineRule="auto"/>
      </w:pPr>
      <w:r>
        <w:separator/>
      </w:r>
    </w:p>
  </w:footnote>
  <w:footnote w:type="continuationSeparator" w:id="0">
    <w:p w14:paraId="3AF89709" w14:textId="77777777" w:rsidR="00234CCD" w:rsidRDefault="00234C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1F69B3"/>
    <w:multiLevelType w:val="hybridMultilevel"/>
    <w:tmpl w:val="0FA0DEFE"/>
    <w:lvl w:ilvl="0" w:tplc="198435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E1A78"/>
    <w:multiLevelType w:val="hybridMultilevel"/>
    <w:tmpl w:val="776E1DA2"/>
    <w:lvl w:ilvl="0" w:tplc="20C481C4">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C7C19"/>
    <w:multiLevelType w:val="hybridMultilevel"/>
    <w:tmpl w:val="6142A1E4"/>
    <w:lvl w:ilvl="0" w:tplc="EED60D1C">
      <w:start w:val="2"/>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1AF4362"/>
    <w:multiLevelType w:val="multilevel"/>
    <w:tmpl w:val="B1D23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7527F78"/>
    <w:multiLevelType w:val="hybridMultilevel"/>
    <w:tmpl w:val="FEC8CEEC"/>
    <w:lvl w:ilvl="0" w:tplc="22DA4A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3D0B72"/>
    <w:multiLevelType w:val="multilevel"/>
    <w:tmpl w:val="0A56C290"/>
    <w:lvl w:ilvl="0">
      <w:start w:val="1"/>
      <w:numFmt w:val="decimal"/>
      <w:pStyle w:val="Section1"/>
      <w:suff w:val="space"/>
      <w:lvlText w:val="%1"/>
      <w:lvlJc w:val="left"/>
      <w:pPr>
        <w:ind w:left="360" w:hanging="360"/>
      </w:pPr>
      <w:rPr>
        <w:rFonts w:hint="default"/>
      </w:rPr>
    </w:lvl>
    <w:lvl w:ilvl="1">
      <w:start w:val="1"/>
      <w:numFmt w:val="decimal"/>
      <w:suff w:val="space"/>
      <w:lvlText w:val="%1.%2"/>
      <w:lvlJc w:val="left"/>
      <w:pPr>
        <w:ind w:left="792" w:hanging="792"/>
      </w:pPr>
      <w:rPr>
        <w:rFonts w:hint="default"/>
      </w:rPr>
    </w:lvl>
    <w:lvl w:ilvl="2">
      <w:start w:val="1"/>
      <w:numFmt w:val="decimal"/>
      <w:pStyle w:val="Section111"/>
      <w:suff w:val="space"/>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E473F26"/>
    <w:multiLevelType w:val="hybridMultilevel"/>
    <w:tmpl w:val="B49C4050"/>
    <w:lvl w:ilvl="0" w:tplc="51D48528">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A6915DA"/>
    <w:multiLevelType w:val="multilevel"/>
    <w:tmpl w:val="FC9468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7"/>
  </w:num>
  <w:num w:numId="3">
    <w:abstractNumId w:val="3"/>
  </w:num>
  <w:num w:numId="4">
    <w:abstractNumId w:val="2"/>
  </w:num>
  <w:num w:numId="5">
    <w:abstractNumId w:val="1"/>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 Italic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tp0t5fro0zvd0ev2fi5vwf9a2adtr2vzwza&quot;&gt;My EndNote Library-2_18_2015&lt;record-ids&gt;&lt;item&gt;1&lt;/item&gt;&lt;item&gt;3&lt;/item&gt;&lt;item&gt;5&lt;/item&gt;&lt;item&gt;6&lt;/item&gt;&lt;item&gt;8&lt;/item&gt;&lt;item&gt;10&lt;/item&gt;&lt;item&gt;19&lt;/item&gt;&lt;item&gt;34&lt;/item&gt;&lt;item&gt;38&lt;/item&gt;&lt;item&gt;50&lt;/item&gt;&lt;item&gt;51&lt;/item&gt;&lt;item&gt;52&lt;/item&gt;&lt;item&gt;69&lt;/item&gt;&lt;item&gt;72&lt;/item&gt;&lt;item&gt;73&lt;/item&gt;&lt;item&gt;74&lt;/item&gt;&lt;item&gt;76&lt;/item&gt;&lt;item&gt;77&lt;/item&gt;&lt;item&gt;81&lt;/item&gt;&lt;item&gt;89&lt;/item&gt;&lt;item&gt;90&lt;/item&gt;&lt;item&gt;95&lt;/item&gt;&lt;item&gt;97&lt;/item&gt;&lt;item&gt;100&lt;/item&gt;&lt;item&gt;103&lt;/item&gt;&lt;item&gt;105&lt;/item&gt;&lt;item&gt;108&lt;/item&gt;&lt;item&gt;119&lt;/item&gt;&lt;item&gt;120&lt;/item&gt;&lt;item&gt;121&lt;/item&gt;&lt;item&gt;124&lt;/item&gt;&lt;item&gt;194&lt;/item&gt;&lt;item&gt;208&lt;/item&gt;&lt;item&gt;213&lt;/item&gt;&lt;item&gt;221&lt;/item&gt;&lt;item&gt;223&lt;/item&gt;&lt;item&gt;224&lt;/item&gt;&lt;item&gt;226&lt;/item&gt;&lt;item&gt;228&lt;/item&gt;&lt;item&gt;230&lt;/item&gt;&lt;item&gt;232&lt;/item&gt;&lt;item&gt;233&lt;/item&gt;&lt;item&gt;234&lt;/item&gt;&lt;item&gt;237&lt;/item&gt;&lt;item&gt;239&lt;/item&gt;&lt;item&gt;243&lt;/item&gt;&lt;item&gt;244&lt;/item&gt;&lt;item&gt;253&lt;/item&gt;&lt;item&gt;260&lt;/item&gt;&lt;item&gt;264&lt;/item&gt;&lt;item&gt;265&lt;/item&gt;&lt;item&gt;271&lt;/item&gt;&lt;item&gt;272&lt;/item&gt;&lt;item&gt;276&lt;/item&gt;&lt;item&gt;277&lt;/item&gt;&lt;item&gt;278&lt;/item&gt;&lt;item&gt;311&lt;/item&gt;&lt;item&gt;312&lt;/item&gt;&lt;item&gt;313&lt;/item&gt;&lt;item&gt;314&lt;/item&gt;&lt;item&gt;437&lt;/item&gt;&lt;item&gt;438&lt;/item&gt;&lt;item&gt;440&lt;/item&gt;&lt;item&gt;651&lt;/item&gt;&lt;item&gt;652&lt;/item&gt;&lt;item&gt;653&lt;/item&gt;&lt;/record-ids&gt;&lt;/item&gt;&lt;/Libraries&gt;"/>
  </w:docVars>
  <w:rsids>
    <w:rsidRoot w:val="000E55F5"/>
    <w:rsid w:val="000030B4"/>
    <w:rsid w:val="0000331D"/>
    <w:rsid w:val="00005194"/>
    <w:rsid w:val="00010C17"/>
    <w:rsid w:val="00012ABC"/>
    <w:rsid w:val="00013E99"/>
    <w:rsid w:val="000144AC"/>
    <w:rsid w:val="00014BF1"/>
    <w:rsid w:val="000158AD"/>
    <w:rsid w:val="000158E9"/>
    <w:rsid w:val="00020C8C"/>
    <w:rsid w:val="00022625"/>
    <w:rsid w:val="00024073"/>
    <w:rsid w:val="00030712"/>
    <w:rsid w:val="00032A52"/>
    <w:rsid w:val="00032B25"/>
    <w:rsid w:val="00035057"/>
    <w:rsid w:val="00040851"/>
    <w:rsid w:val="0004205E"/>
    <w:rsid w:val="000426E7"/>
    <w:rsid w:val="00042F94"/>
    <w:rsid w:val="00043394"/>
    <w:rsid w:val="00044570"/>
    <w:rsid w:val="0004468B"/>
    <w:rsid w:val="000475C6"/>
    <w:rsid w:val="0005321E"/>
    <w:rsid w:val="00056748"/>
    <w:rsid w:val="000606B1"/>
    <w:rsid w:val="00060CD6"/>
    <w:rsid w:val="000634B8"/>
    <w:rsid w:val="00064565"/>
    <w:rsid w:val="00064B14"/>
    <w:rsid w:val="00065D9B"/>
    <w:rsid w:val="000661EC"/>
    <w:rsid w:val="00066A9A"/>
    <w:rsid w:val="00066CA1"/>
    <w:rsid w:val="00066E3F"/>
    <w:rsid w:val="0006720F"/>
    <w:rsid w:val="0007111C"/>
    <w:rsid w:val="000765E3"/>
    <w:rsid w:val="0007706D"/>
    <w:rsid w:val="00077914"/>
    <w:rsid w:val="00077D6F"/>
    <w:rsid w:val="00082739"/>
    <w:rsid w:val="00083AEE"/>
    <w:rsid w:val="00083D9F"/>
    <w:rsid w:val="000853B8"/>
    <w:rsid w:val="0008794B"/>
    <w:rsid w:val="000902E2"/>
    <w:rsid w:val="00092B8D"/>
    <w:rsid w:val="00093500"/>
    <w:rsid w:val="00095067"/>
    <w:rsid w:val="000970A3"/>
    <w:rsid w:val="000A0899"/>
    <w:rsid w:val="000A1FD1"/>
    <w:rsid w:val="000A6BD8"/>
    <w:rsid w:val="000B3350"/>
    <w:rsid w:val="000B41C7"/>
    <w:rsid w:val="000B6CCC"/>
    <w:rsid w:val="000C04C3"/>
    <w:rsid w:val="000C0788"/>
    <w:rsid w:val="000C096C"/>
    <w:rsid w:val="000C38AD"/>
    <w:rsid w:val="000C39CE"/>
    <w:rsid w:val="000C3D04"/>
    <w:rsid w:val="000C4577"/>
    <w:rsid w:val="000C47C9"/>
    <w:rsid w:val="000C5640"/>
    <w:rsid w:val="000C708F"/>
    <w:rsid w:val="000C76CE"/>
    <w:rsid w:val="000C7C05"/>
    <w:rsid w:val="000D0555"/>
    <w:rsid w:val="000D15A4"/>
    <w:rsid w:val="000D1CFD"/>
    <w:rsid w:val="000D3CE0"/>
    <w:rsid w:val="000D576D"/>
    <w:rsid w:val="000D5BF5"/>
    <w:rsid w:val="000D627F"/>
    <w:rsid w:val="000D6585"/>
    <w:rsid w:val="000E0117"/>
    <w:rsid w:val="000E4C9C"/>
    <w:rsid w:val="000E55F5"/>
    <w:rsid w:val="000E5A8C"/>
    <w:rsid w:val="000E6206"/>
    <w:rsid w:val="000F3420"/>
    <w:rsid w:val="000F55A6"/>
    <w:rsid w:val="000F6109"/>
    <w:rsid w:val="000F79C3"/>
    <w:rsid w:val="0010351D"/>
    <w:rsid w:val="0010630D"/>
    <w:rsid w:val="00107058"/>
    <w:rsid w:val="0011288C"/>
    <w:rsid w:val="00112C45"/>
    <w:rsid w:val="00114030"/>
    <w:rsid w:val="00114642"/>
    <w:rsid w:val="00116098"/>
    <w:rsid w:val="001167A7"/>
    <w:rsid w:val="00120174"/>
    <w:rsid w:val="00121C90"/>
    <w:rsid w:val="00121ED7"/>
    <w:rsid w:val="001231B6"/>
    <w:rsid w:val="0013048F"/>
    <w:rsid w:val="00130557"/>
    <w:rsid w:val="00133BC5"/>
    <w:rsid w:val="0013757B"/>
    <w:rsid w:val="001379BF"/>
    <w:rsid w:val="0014016C"/>
    <w:rsid w:val="001469F2"/>
    <w:rsid w:val="00147827"/>
    <w:rsid w:val="00151B4A"/>
    <w:rsid w:val="00152E6F"/>
    <w:rsid w:val="00153F2C"/>
    <w:rsid w:val="0015457A"/>
    <w:rsid w:val="001562E8"/>
    <w:rsid w:val="00160918"/>
    <w:rsid w:val="00162013"/>
    <w:rsid w:val="001642FE"/>
    <w:rsid w:val="00167AA5"/>
    <w:rsid w:val="00170F12"/>
    <w:rsid w:val="00171A50"/>
    <w:rsid w:val="00175964"/>
    <w:rsid w:val="001766EA"/>
    <w:rsid w:val="001767B4"/>
    <w:rsid w:val="0017734B"/>
    <w:rsid w:val="001774A9"/>
    <w:rsid w:val="001824B1"/>
    <w:rsid w:val="00182A67"/>
    <w:rsid w:val="00182B54"/>
    <w:rsid w:val="00183D7C"/>
    <w:rsid w:val="00184EE4"/>
    <w:rsid w:val="0018592C"/>
    <w:rsid w:val="00186831"/>
    <w:rsid w:val="00186B61"/>
    <w:rsid w:val="00192DE8"/>
    <w:rsid w:val="00193BAD"/>
    <w:rsid w:val="00194DAD"/>
    <w:rsid w:val="00194FF1"/>
    <w:rsid w:val="0019690F"/>
    <w:rsid w:val="00197D64"/>
    <w:rsid w:val="001A2365"/>
    <w:rsid w:val="001A3EE1"/>
    <w:rsid w:val="001B0247"/>
    <w:rsid w:val="001B028C"/>
    <w:rsid w:val="001B07FE"/>
    <w:rsid w:val="001B08AC"/>
    <w:rsid w:val="001B1B63"/>
    <w:rsid w:val="001B300C"/>
    <w:rsid w:val="001B312C"/>
    <w:rsid w:val="001B3A39"/>
    <w:rsid w:val="001B43B1"/>
    <w:rsid w:val="001B502E"/>
    <w:rsid w:val="001B74A9"/>
    <w:rsid w:val="001C0143"/>
    <w:rsid w:val="001C246A"/>
    <w:rsid w:val="001C3A3E"/>
    <w:rsid w:val="001C3BE6"/>
    <w:rsid w:val="001D0829"/>
    <w:rsid w:val="001D15C4"/>
    <w:rsid w:val="001D2E85"/>
    <w:rsid w:val="001D3BFE"/>
    <w:rsid w:val="001D51DB"/>
    <w:rsid w:val="001D61AA"/>
    <w:rsid w:val="001D7BA9"/>
    <w:rsid w:val="001E059D"/>
    <w:rsid w:val="001E243F"/>
    <w:rsid w:val="001E2643"/>
    <w:rsid w:val="001E2A48"/>
    <w:rsid w:val="001E4D84"/>
    <w:rsid w:val="001E63E5"/>
    <w:rsid w:val="001F15ED"/>
    <w:rsid w:val="001F41AC"/>
    <w:rsid w:val="001F7AB9"/>
    <w:rsid w:val="00202EBB"/>
    <w:rsid w:val="002046A7"/>
    <w:rsid w:val="0020499E"/>
    <w:rsid w:val="0020628E"/>
    <w:rsid w:val="00210040"/>
    <w:rsid w:val="00216A56"/>
    <w:rsid w:val="00216E4F"/>
    <w:rsid w:val="00217847"/>
    <w:rsid w:val="00223473"/>
    <w:rsid w:val="0022402D"/>
    <w:rsid w:val="00226955"/>
    <w:rsid w:val="002349BF"/>
    <w:rsid w:val="00234CCD"/>
    <w:rsid w:val="00236BA1"/>
    <w:rsid w:val="00242997"/>
    <w:rsid w:val="00242E67"/>
    <w:rsid w:val="00243189"/>
    <w:rsid w:val="002432B9"/>
    <w:rsid w:val="00243515"/>
    <w:rsid w:val="0024493E"/>
    <w:rsid w:val="002452A3"/>
    <w:rsid w:val="00251B3D"/>
    <w:rsid w:val="00253702"/>
    <w:rsid w:val="00254400"/>
    <w:rsid w:val="00260A26"/>
    <w:rsid w:val="00264648"/>
    <w:rsid w:val="0026514E"/>
    <w:rsid w:val="0027116A"/>
    <w:rsid w:val="002715FD"/>
    <w:rsid w:val="002717E2"/>
    <w:rsid w:val="00271A74"/>
    <w:rsid w:val="00272DCD"/>
    <w:rsid w:val="0027474D"/>
    <w:rsid w:val="00277946"/>
    <w:rsid w:val="00277CB6"/>
    <w:rsid w:val="002806B7"/>
    <w:rsid w:val="00282A80"/>
    <w:rsid w:val="00283254"/>
    <w:rsid w:val="00283558"/>
    <w:rsid w:val="00284461"/>
    <w:rsid w:val="00285D80"/>
    <w:rsid w:val="00292EE9"/>
    <w:rsid w:val="00293F07"/>
    <w:rsid w:val="00295177"/>
    <w:rsid w:val="00296CB7"/>
    <w:rsid w:val="00297053"/>
    <w:rsid w:val="002A062A"/>
    <w:rsid w:val="002A2A71"/>
    <w:rsid w:val="002A391A"/>
    <w:rsid w:val="002A3D1B"/>
    <w:rsid w:val="002A4589"/>
    <w:rsid w:val="002A52AA"/>
    <w:rsid w:val="002A5686"/>
    <w:rsid w:val="002A6171"/>
    <w:rsid w:val="002A7EFE"/>
    <w:rsid w:val="002B2D44"/>
    <w:rsid w:val="002B33B7"/>
    <w:rsid w:val="002B62AB"/>
    <w:rsid w:val="002B70DC"/>
    <w:rsid w:val="002C2FD4"/>
    <w:rsid w:val="002C53A2"/>
    <w:rsid w:val="002C6DD7"/>
    <w:rsid w:val="002D122D"/>
    <w:rsid w:val="002D20DC"/>
    <w:rsid w:val="002D4844"/>
    <w:rsid w:val="002D4A0C"/>
    <w:rsid w:val="002D5533"/>
    <w:rsid w:val="002D64B6"/>
    <w:rsid w:val="002D6ADB"/>
    <w:rsid w:val="002D6CDB"/>
    <w:rsid w:val="002E005C"/>
    <w:rsid w:val="002E1D1C"/>
    <w:rsid w:val="002E4351"/>
    <w:rsid w:val="002E4745"/>
    <w:rsid w:val="002E4E4E"/>
    <w:rsid w:val="002E5598"/>
    <w:rsid w:val="002E59A3"/>
    <w:rsid w:val="002E6593"/>
    <w:rsid w:val="002E7CF7"/>
    <w:rsid w:val="002F1284"/>
    <w:rsid w:val="002F65B3"/>
    <w:rsid w:val="002F72C9"/>
    <w:rsid w:val="00301EF4"/>
    <w:rsid w:val="00302ECC"/>
    <w:rsid w:val="00303C7C"/>
    <w:rsid w:val="00304869"/>
    <w:rsid w:val="00304C3E"/>
    <w:rsid w:val="003053AB"/>
    <w:rsid w:val="00305A91"/>
    <w:rsid w:val="003071FE"/>
    <w:rsid w:val="00307991"/>
    <w:rsid w:val="0031469C"/>
    <w:rsid w:val="00316D4E"/>
    <w:rsid w:val="0031713D"/>
    <w:rsid w:val="003175D5"/>
    <w:rsid w:val="003207DC"/>
    <w:rsid w:val="003210A7"/>
    <w:rsid w:val="003226E3"/>
    <w:rsid w:val="00324953"/>
    <w:rsid w:val="00327AB2"/>
    <w:rsid w:val="00333123"/>
    <w:rsid w:val="0033348A"/>
    <w:rsid w:val="00343CB2"/>
    <w:rsid w:val="0035709A"/>
    <w:rsid w:val="00362C2E"/>
    <w:rsid w:val="003643A0"/>
    <w:rsid w:val="00364E02"/>
    <w:rsid w:val="00364FE9"/>
    <w:rsid w:val="0037054A"/>
    <w:rsid w:val="00372500"/>
    <w:rsid w:val="00372788"/>
    <w:rsid w:val="00372D65"/>
    <w:rsid w:val="00374C87"/>
    <w:rsid w:val="00374E66"/>
    <w:rsid w:val="003764C5"/>
    <w:rsid w:val="003811B3"/>
    <w:rsid w:val="0038211A"/>
    <w:rsid w:val="003852A0"/>
    <w:rsid w:val="003902C1"/>
    <w:rsid w:val="00390AE6"/>
    <w:rsid w:val="00391F63"/>
    <w:rsid w:val="0039510B"/>
    <w:rsid w:val="003951F7"/>
    <w:rsid w:val="003A13F1"/>
    <w:rsid w:val="003A4A2E"/>
    <w:rsid w:val="003A4ADD"/>
    <w:rsid w:val="003A6C14"/>
    <w:rsid w:val="003A72B2"/>
    <w:rsid w:val="003B0A63"/>
    <w:rsid w:val="003B1897"/>
    <w:rsid w:val="003B3B9E"/>
    <w:rsid w:val="003C1437"/>
    <w:rsid w:val="003C3040"/>
    <w:rsid w:val="003C38B0"/>
    <w:rsid w:val="003C4F9D"/>
    <w:rsid w:val="003C55D0"/>
    <w:rsid w:val="003C6DF8"/>
    <w:rsid w:val="003D1828"/>
    <w:rsid w:val="003D1FE4"/>
    <w:rsid w:val="003D3D55"/>
    <w:rsid w:val="003D3FC7"/>
    <w:rsid w:val="003D6720"/>
    <w:rsid w:val="003D7782"/>
    <w:rsid w:val="003D7CDC"/>
    <w:rsid w:val="003E06BB"/>
    <w:rsid w:val="003E11E7"/>
    <w:rsid w:val="003E55BD"/>
    <w:rsid w:val="003E72B3"/>
    <w:rsid w:val="003E778A"/>
    <w:rsid w:val="003E7B8C"/>
    <w:rsid w:val="003F332D"/>
    <w:rsid w:val="003F4F2D"/>
    <w:rsid w:val="003F6F51"/>
    <w:rsid w:val="00401551"/>
    <w:rsid w:val="0040239E"/>
    <w:rsid w:val="00402B97"/>
    <w:rsid w:val="00404DBE"/>
    <w:rsid w:val="00404DFC"/>
    <w:rsid w:val="00407040"/>
    <w:rsid w:val="00410E83"/>
    <w:rsid w:val="004128A2"/>
    <w:rsid w:val="004135BF"/>
    <w:rsid w:val="00416142"/>
    <w:rsid w:val="00416A2F"/>
    <w:rsid w:val="004212A5"/>
    <w:rsid w:val="00424725"/>
    <w:rsid w:val="004258FF"/>
    <w:rsid w:val="0043008B"/>
    <w:rsid w:val="00431EEA"/>
    <w:rsid w:val="00432081"/>
    <w:rsid w:val="004322B6"/>
    <w:rsid w:val="00433541"/>
    <w:rsid w:val="00441688"/>
    <w:rsid w:val="004423BD"/>
    <w:rsid w:val="00444C00"/>
    <w:rsid w:val="0044579B"/>
    <w:rsid w:val="004458CD"/>
    <w:rsid w:val="00450129"/>
    <w:rsid w:val="00450B40"/>
    <w:rsid w:val="00451694"/>
    <w:rsid w:val="004520A5"/>
    <w:rsid w:val="004543FE"/>
    <w:rsid w:val="00456C1C"/>
    <w:rsid w:val="00460A88"/>
    <w:rsid w:val="00462AB5"/>
    <w:rsid w:val="00465BFA"/>
    <w:rsid w:val="004712F5"/>
    <w:rsid w:val="00472DE8"/>
    <w:rsid w:val="0047320C"/>
    <w:rsid w:val="00474205"/>
    <w:rsid w:val="00474F78"/>
    <w:rsid w:val="00475C6E"/>
    <w:rsid w:val="00476500"/>
    <w:rsid w:val="00480F0A"/>
    <w:rsid w:val="0048173E"/>
    <w:rsid w:val="00484C1B"/>
    <w:rsid w:val="004852D2"/>
    <w:rsid w:val="00485D34"/>
    <w:rsid w:val="00485E24"/>
    <w:rsid w:val="00490F5D"/>
    <w:rsid w:val="00491978"/>
    <w:rsid w:val="00491C20"/>
    <w:rsid w:val="004944C0"/>
    <w:rsid w:val="00494EE3"/>
    <w:rsid w:val="00496557"/>
    <w:rsid w:val="004A0F8C"/>
    <w:rsid w:val="004A34A5"/>
    <w:rsid w:val="004A5578"/>
    <w:rsid w:val="004A5F6F"/>
    <w:rsid w:val="004A786F"/>
    <w:rsid w:val="004B3727"/>
    <w:rsid w:val="004B4896"/>
    <w:rsid w:val="004B7790"/>
    <w:rsid w:val="004C0022"/>
    <w:rsid w:val="004C1D4A"/>
    <w:rsid w:val="004C5DEE"/>
    <w:rsid w:val="004C6AB9"/>
    <w:rsid w:val="004C74EA"/>
    <w:rsid w:val="004C7AEE"/>
    <w:rsid w:val="004D04F9"/>
    <w:rsid w:val="004D28DC"/>
    <w:rsid w:val="004D3626"/>
    <w:rsid w:val="004D4D2A"/>
    <w:rsid w:val="004E1742"/>
    <w:rsid w:val="004E748C"/>
    <w:rsid w:val="004F1C68"/>
    <w:rsid w:val="004F2434"/>
    <w:rsid w:val="004F4438"/>
    <w:rsid w:val="004F4564"/>
    <w:rsid w:val="004F61E0"/>
    <w:rsid w:val="004F77F8"/>
    <w:rsid w:val="005016A5"/>
    <w:rsid w:val="0050433D"/>
    <w:rsid w:val="0050538D"/>
    <w:rsid w:val="00506F9D"/>
    <w:rsid w:val="00510279"/>
    <w:rsid w:val="0051582D"/>
    <w:rsid w:val="00516DF1"/>
    <w:rsid w:val="00520AEE"/>
    <w:rsid w:val="0052106F"/>
    <w:rsid w:val="0052299E"/>
    <w:rsid w:val="005237DD"/>
    <w:rsid w:val="005355D5"/>
    <w:rsid w:val="0054116E"/>
    <w:rsid w:val="00544520"/>
    <w:rsid w:val="00545A5E"/>
    <w:rsid w:val="00545A94"/>
    <w:rsid w:val="00545FAB"/>
    <w:rsid w:val="005468C8"/>
    <w:rsid w:val="00547A39"/>
    <w:rsid w:val="00550362"/>
    <w:rsid w:val="005527FA"/>
    <w:rsid w:val="00552A99"/>
    <w:rsid w:val="005560F9"/>
    <w:rsid w:val="00557185"/>
    <w:rsid w:val="00557C1D"/>
    <w:rsid w:val="00560086"/>
    <w:rsid w:val="005622AF"/>
    <w:rsid w:val="00562F28"/>
    <w:rsid w:val="00563644"/>
    <w:rsid w:val="005646DF"/>
    <w:rsid w:val="00564CB7"/>
    <w:rsid w:val="005701B8"/>
    <w:rsid w:val="0057614B"/>
    <w:rsid w:val="00581DAC"/>
    <w:rsid w:val="0058229B"/>
    <w:rsid w:val="005827C0"/>
    <w:rsid w:val="0058382E"/>
    <w:rsid w:val="00584783"/>
    <w:rsid w:val="00584A17"/>
    <w:rsid w:val="00585068"/>
    <w:rsid w:val="00585E16"/>
    <w:rsid w:val="00586535"/>
    <w:rsid w:val="00587FB7"/>
    <w:rsid w:val="00591EAA"/>
    <w:rsid w:val="005928E8"/>
    <w:rsid w:val="00593B5B"/>
    <w:rsid w:val="00594294"/>
    <w:rsid w:val="00596E3A"/>
    <w:rsid w:val="00596EF5"/>
    <w:rsid w:val="005A19B0"/>
    <w:rsid w:val="005A547E"/>
    <w:rsid w:val="005A5951"/>
    <w:rsid w:val="005A5E8C"/>
    <w:rsid w:val="005A6BA4"/>
    <w:rsid w:val="005A7E85"/>
    <w:rsid w:val="005B12B6"/>
    <w:rsid w:val="005B55CC"/>
    <w:rsid w:val="005C2372"/>
    <w:rsid w:val="005C5C3E"/>
    <w:rsid w:val="005C6351"/>
    <w:rsid w:val="005C7557"/>
    <w:rsid w:val="005C7F59"/>
    <w:rsid w:val="005D03A3"/>
    <w:rsid w:val="005D0EC1"/>
    <w:rsid w:val="005D230E"/>
    <w:rsid w:val="005D447F"/>
    <w:rsid w:val="005D46B3"/>
    <w:rsid w:val="005D4E0F"/>
    <w:rsid w:val="005D560A"/>
    <w:rsid w:val="005D5AC4"/>
    <w:rsid w:val="005D758D"/>
    <w:rsid w:val="005D7830"/>
    <w:rsid w:val="005E0AD5"/>
    <w:rsid w:val="005E1F8E"/>
    <w:rsid w:val="005E268E"/>
    <w:rsid w:val="005E33F1"/>
    <w:rsid w:val="005E45F2"/>
    <w:rsid w:val="005E4D11"/>
    <w:rsid w:val="005E51F4"/>
    <w:rsid w:val="005F18D0"/>
    <w:rsid w:val="005F397C"/>
    <w:rsid w:val="005F4976"/>
    <w:rsid w:val="005F5499"/>
    <w:rsid w:val="00600F6C"/>
    <w:rsid w:val="0060130C"/>
    <w:rsid w:val="0060386D"/>
    <w:rsid w:val="00606686"/>
    <w:rsid w:val="00606FD7"/>
    <w:rsid w:val="0060710C"/>
    <w:rsid w:val="0061128A"/>
    <w:rsid w:val="00612378"/>
    <w:rsid w:val="00613302"/>
    <w:rsid w:val="006153DE"/>
    <w:rsid w:val="0062006B"/>
    <w:rsid w:val="006201F6"/>
    <w:rsid w:val="006211F0"/>
    <w:rsid w:val="006239EC"/>
    <w:rsid w:val="00623E99"/>
    <w:rsid w:val="00626735"/>
    <w:rsid w:val="00626858"/>
    <w:rsid w:val="00626CE2"/>
    <w:rsid w:val="0062773D"/>
    <w:rsid w:val="00630EF7"/>
    <w:rsid w:val="006319FE"/>
    <w:rsid w:val="006321E3"/>
    <w:rsid w:val="00632DF2"/>
    <w:rsid w:val="0063333C"/>
    <w:rsid w:val="00633F03"/>
    <w:rsid w:val="006342FD"/>
    <w:rsid w:val="00635ECC"/>
    <w:rsid w:val="0063743D"/>
    <w:rsid w:val="006429CD"/>
    <w:rsid w:val="00645DFF"/>
    <w:rsid w:val="00646607"/>
    <w:rsid w:val="00646CA1"/>
    <w:rsid w:val="00647557"/>
    <w:rsid w:val="00647967"/>
    <w:rsid w:val="006532BB"/>
    <w:rsid w:val="00653DFF"/>
    <w:rsid w:val="00654F79"/>
    <w:rsid w:val="00655677"/>
    <w:rsid w:val="006559B9"/>
    <w:rsid w:val="00656286"/>
    <w:rsid w:val="00657B9C"/>
    <w:rsid w:val="00662DF0"/>
    <w:rsid w:val="00665E87"/>
    <w:rsid w:val="00666E9A"/>
    <w:rsid w:val="006702D3"/>
    <w:rsid w:val="00670C8E"/>
    <w:rsid w:val="00671861"/>
    <w:rsid w:val="006729F9"/>
    <w:rsid w:val="00673410"/>
    <w:rsid w:val="00673E32"/>
    <w:rsid w:val="0067734A"/>
    <w:rsid w:val="00677D3F"/>
    <w:rsid w:val="00683A39"/>
    <w:rsid w:val="0068480A"/>
    <w:rsid w:val="0068483A"/>
    <w:rsid w:val="00687EB6"/>
    <w:rsid w:val="00692468"/>
    <w:rsid w:val="00692528"/>
    <w:rsid w:val="00693536"/>
    <w:rsid w:val="00694D63"/>
    <w:rsid w:val="00695BB0"/>
    <w:rsid w:val="006963EF"/>
    <w:rsid w:val="006A1B39"/>
    <w:rsid w:val="006A24F0"/>
    <w:rsid w:val="006A2DD7"/>
    <w:rsid w:val="006A4955"/>
    <w:rsid w:val="006A7579"/>
    <w:rsid w:val="006B04D5"/>
    <w:rsid w:val="006B289E"/>
    <w:rsid w:val="006B4890"/>
    <w:rsid w:val="006B4FB8"/>
    <w:rsid w:val="006C49E3"/>
    <w:rsid w:val="006C4ECC"/>
    <w:rsid w:val="006C5506"/>
    <w:rsid w:val="006D0698"/>
    <w:rsid w:val="006D0ACE"/>
    <w:rsid w:val="006D1D6A"/>
    <w:rsid w:val="006D30ED"/>
    <w:rsid w:val="006D7535"/>
    <w:rsid w:val="006E5D4C"/>
    <w:rsid w:val="006E743A"/>
    <w:rsid w:val="006E74C2"/>
    <w:rsid w:val="006F0987"/>
    <w:rsid w:val="006F1689"/>
    <w:rsid w:val="006F2BC2"/>
    <w:rsid w:val="006F3505"/>
    <w:rsid w:val="006F37A1"/>
    <w:rsid w:val="006F3DAC"/>
    <w:rsid w:val="006F4246"/>
    <w:rsid w:val="006F4827"/>
    <w:rsid w:val="006F55BD"/>
    <w:rsid w:val="006F5C37"/>
    <w:rsid w:val="006F6E03"/>
    <w:rsid w:val="00701E29"/>
    <w:rsid w:val="0070235C"/>
    <w:rsid w:val="00704902"/>
    <w:rsid w:val="00707A13"/>
    <w:rsid w:val="0071464D"/>
    <w:rsid w:val="007147B7"/>
    <w:rsid w:val="0071490B"/>
    <w:rsid w:val="007158DC"/>
    <w:rsid w:val="00715E36"/>
    <w:rsid w:val="00715FC2"/>
    <w:rsid w:val="007218B3"/>
    <w:rsid w:val="00722B9F"/>
    <w:rsid w:val="00722C5B"/>
    <w:rsid w:val="00722F9D"/>
    <w:rsid w:val="00725356"/>
    <w:rsid w:val="007254AC"/>
    <w:rsid w:val="007313CA"/>
    <w:rsid w:val="00733B8C"/>
    <w:rsid w:val="00735C64"/>
    <w:rsid w:val="0074022C"/>
    <w:rsid w:val="007402D2"/>
    <w:rsid w:val="007403BE"/>
    <w:rsid w:val="00742775"/>
    <w:rsid w:val="00742D96"/>
    <w:rsid w:val="0074346E"/>
    <w:rsid w:val="00747D21"/>
    <w:rsid w:val="00751E9F"/>
    <w:rsid w:val="007531D2"/>
    <w:rsid w:val="0075391A"/>
    <w:rsid w:val="00755197"/>
    <w:rsid w:val="0075623A"/>
    <w:rsid w:val="00757791"/>
    <w:rsid w:val="00757EED"/>
    <w:rsid w:val="00760400"/>
    <w:rsid w:val="00760656"/>
    <w:rsid w:val="00761545"/>
    <w:rsid w:val="0076516D"/>
    <w:rsid w:val="007656F4"/>
    <w:rsid w:val="0076618E"/>
    <w:rsid w:val="00766BC0"/>
    <w:rsid w:val="0078043C"/>
    <w:rsid w:val="00781562"/>
    <w:rsid w:val="007831C3"/>
    <w:rsid w:val="00784347"/>
    <w:rsid w:val="00786C96"/>
    <w:rsid w:val="00787479"/>
    <w:rsid w:val="00790BC5"/>
    <w:rsid w:val="00790D91"/>
    <w:rsid w:val="00791C9E"/>
    <w:rsid w:val="00794015"/>
    <w:rsid w:val="007A1BB2"/>
    <w:rsid w:val="007A2E0B"/>
    <w:rsid w:val="007A6D0F"/>
    <w:rsid w:val="007A6E31"/>
    <w:rsid w:val="007A7E1F"/>
    <w:rsid w:val="007B0027"/>
    <w:rsid w:val="007B36A8"/>
    <w:rsid w:val="007B3A5B"/>
    <w:rsid w:val="007B3F96"/>
    <w:rsid w:val="007B4E37"/>
    <w:rsid w:val="007B7004"/>
    <w:rsid w:val="007C07F8"/>
    <w:rsid w:val="007C108B"/>
    <w:rsid w:val="007C2770"/>
    <w:rsid w:val="007C559F"/>
    <w:rsid w:val="007D082D"/>
    <w:rsid w:val="007D3F87"/>
    <w:rsid w:val="007D444A"/>
    <w:rsid w:val="007D496E"/>
    <w:rsid w:val="007D4D8F"/>
    <w:rsid w:val="007D55F2"/>
    <w:rsid w:val="007D5EAF"/>
    <w:rsid w:val="007D7026"/>
    <w:rsid w:val="007D7637"/>
    <w:rsid w:val="007E0162"/>
    <w:rsid w:val="007E2033"/>
    <w:rsid w:val="007E4E67"/>
    <w:rsid w:val="007F13B2"/>
    <w:rsid w:val="007F4DB7"/>
    <w:rsid w:val="00800C9E"/>
    <w:rsid w:val="00803F1C"/>
    <w:rsid w:val="00805DC3"/>
    <w:rsid w:val="0081457B"/>
    <w:rsid w:val="00815094"/>
    <w:rsid w:val="0081754C"/>
    <w:rsid w:val="00821ED8"/>
    <w:rsid w:val="008224F0"/>
    <w:rsid w:val="00824BFF"/>
    <w:rsid w:val="00824F74"/>
    <w:rsid w:val="00825319"/>
    <w:rsid w:val="0083116C"/>
    <w:rsid w:val="008319AE"/>
    <w:rsid w:val="008324B6"/>
    <w:rsid w:val="00836DC7"/>
    <w:rsid w:val="008437F8"/>
    <w:rsid w:val="008446B2"/>
    <w:rsid w:val="008448DF"/>
    <w:rsid w:val="00844DE9"/>
    <w:rsid w:val="008463B6"/>
    <w:rsid w:val="008504A6"/>
    <w:rsid w:val="008526B4"/>
    <w:rsid w:val="00861421"/>
    <w:rsid w:val="00861CC9"/>
    <w:rsid w:val="0086350E"/>
    <w:rsid w:val="00864D61"/>
    <w:rsid w:val="00866BE6"/>
    <w:rsid w:val="00867A90"/>
    <w:rsid w:val="00871F0B"/>
    <w:rsid w:val="008741A5"/>
    <w:rsid w:val="0087467B"/>
    <w:rsid w:val="00874C1F"/>
    <w:rsid w:val="008756DD"/>
    <w:rsid w:val="00875BC0"/>
    <w:rsid w:val="00876DAB"/>
    <w:rsid w:val="008776FB"/>
    <w:rsid w:val="008814C7"/>
    <w:rsid w:val="008825FF"/>
    <w:rsid w:val="0088373B"/>
    <w:rsid w:val="00884420"/>
    <w:rsid w:val="0088525D"/>
    <w:rsid w:val="00886E46"/>
    <w:rsid w:val="00892D4C"/>
    <w:rsid w:val="00893A94"/>
    <w:rsid w:val="00897C44"/>
    <w:rsid w:val="008A23A9"/>
    <w:rsid w:val="008A2B3B"/>
    <w:rsid w:val="008A6EBC"/>
    <w:rsid w:val="008A74F7"/>
    <w:rsid w:val="008B0686"/>
    <w:rsid w:val="008B0C25"/>
    <w:rsid w:val="008B10EC"/>
    <w:rsid w:val="008B1A07"/>
    <w:rsid w:val="008B208D"/>
    <w:rsid w:val="008B3BF6"/>
    <w:rsid w:val="008B3FE2"/>
    <w:rsid w:val="008B75F8"/>
    <w:rsid w:val="008C3617"/>
    <w:rsid w:val="008C3DD7"/>
    <w:rsid w:val="008C4775"/>
    <w:rsid w:val="008C4A89"/>
    <w:rsid w:val="008C6889"/>
    <w:rsid w:val="008D3942"/>
    <w:rsid w:val="008E0716"/>
    <w:rsid w:val="008E17D5"/>
    <w:rsid w:val="008E1EF3"/>
    <w:rsid w:val="008E2F15"/>
    <w:rsid w:val="008E4633"/>
    <w:rsid w:val="008E5867"/>
    <w:rsid w:val="008E6789"/>
    <w:rsid w:val="008E6AD7"/>
    <w:rsid w:val="008F0153"/>
    <w:rsid w:val="008F083E"/>
    <w:rsid w:val="008F08B6"/>
    <w:rsid w:val="008F0A7E"/>
    <w:rsid w:val="008F0BEA"/>
    <w:rsid w:val="008F163E"/>
    <w:rsid w:val="008F2A01"/>
    <w:rsid w:val="008F5ED6"/>
    <w:rsid w:val="008F6005"/>
    <w:rsid w:val="008F71AD"/>
    <w:rsid w:val="009016E1"/>
    <w:rsid w:val="009036E4"/>
    <w:rsid w:val="009042B6"/>
    <w:rsid w:val="009055EB"/>
    <w:rsid w:val="009064AD"/>
    <w:rsid w:val="0091046C"/>
    <w:rsid w:val="00910EB0"/>
    <w:rsid w:val="0091127B"/>
    <w:rsid w:val="00911F44"/>
    <w:rsid w:val="009155CA"/>
    <w:rsid w:val="00916391"/>
    <w:rsid w:val="009166E9"/>
    <w:rsid w:val="009177EC"/>
    <w:rsid w:val="00920066"/>
    <w:rsid w:val="00920FCA"/>
    <w:rsid w:val="00921341"/>
    <w:rsid w:val="00924583"/>
    <w:rsid w:val="0092466B"/>
    <w:rsid w:val="0092777A"/>
    <w:rsid w:val="00930082"/>
    <w:rsid w:val="00930C9F"/>
    <w:rsid w:val="00933F5D"/>
    <w:rsid w:val="009347EB"/>
    <w:rsid w:val="0093589C"/>
    <w:rsid w:val="00940502"/>
    <w:rsid w:val="00943DAF"/>
    <w:rsid w:val="00945219"/>
    <w:rsid w:val="00947472"/>
    <w:rsid w:val="009500B7"/>
    <w:rsid w:val="009507CE"/>
    <w:rsid w:val="00950B91"/>
    <w:rsid w:val="009522D8"/>
    <w:rsid w:val="009529EA"/>
    <w:rsid w:val="009537E2"/>
    <w:rsid w:val="00955E74"/>
    <w:rsid w:val="00962C08"/>
    <w:rsid w:val="00965A18"/>
    <w:rsid w:val="00965D27"/>
    <w:rsid w:val="00966F79"/>
    <w:rsid w:val="009678DD"/>
    <w:rsid w:val="00970218"/>
    <w:rsid w:val="0097042D"/>
    <w:rsid w:val="00973461"/>
    <w:rsid w:val="00973FB9"/>
    <w:rsid w:val="00981805"/>
    <w:rsid w:val="009829D1"/>
    <w:rsid w:val="00984EFC"/>
    <w:rsid w:val="00984F2B"/>
    <w:rsid w:val="00985FA9"/>
    <w:rsid w:val="00986BC0"/>
    <w:rsid w:val="00993A1B"/>
    <w:rsid w:val="00996922"/>
    <w:rsid w:val="009A03FF"/>
    <w:rsid w:val="009A18B9"/>
    <w:rsid w:val="009A1EE6"/>
    <w:rsid w:val="009A1F89"/>
    <w:rsid w:val="009A2463"/>
    <w:rsid w:val="009A2FC2"/>
    <w:rsid w:val="009A3C81"/>
    <w:rsid w:val="009A4BBF"/>
    <w:rsid w:val="009B05A0"/>
    <w:rsid w:val="009B0CB0"/>
    <w:rsid w:val="009B12EA"/>
    <w:rsid w:val="009B1682"/>
    <w:rsid w:val="009B2294"/>
    <w:rsid w:val="009B321F"/>
    <w:rsid w:val="009B61B5"/>
    <w:rsid w:val="009B68B0"/>
    <w:rsid w:val="009B7529"/>
    <w:rsid w:val="009C0DEB"/>
    <w:rsid w:val="009C3CE4"/>
    <w:rsid w:val="009C4CC5"/>
    <w:rsid w:val="009C6F96"/>
    <w:rsid w:val="009D0B0F"/>
    <w:rsid w:val="009D21DE"/>
    <w:rsid w:val="009D2C45"/>
    <w:rsid w:val="009D7333"/>
    <w:rsid w:val="009E1868"/>
    <w:rsid w:val="009E4BB2"/>
    <w:rsid w:val="009E653A"/>
    <w:rsid w:val="009E7808"/>
    <w:rsid w:val="009F1959"/>
    <w:rsid w:val="009F4E1E"/>
    <w:rsid w:val="009F5558"/>
    <w:rsid w:val="009F61C2"/>
    <w:rsid w:val="009F6900"/>
    <w:rsid w:val="00A00CC0"/>
    <w:rsid w:val="00A025EC"/>
    <w:rsid w:val="00A02E91"/>
    <w:rsid w:val="00A04CF9"/>
    <w:rsid w:val="00A056E5"/>
    <w:rsid w:val="00A1021D"/>
    <w:rsid w:val="00A125AF"/>
    <w:rsid w:val="00A137A7"/>
    <w:rsid w:val="00A149C8"/>
    <w:rsid w:val="00A1577E"/>
    <w:rsid w:val="00A176AA"/>
    <w:rsid w:val="00A17E0A"/>
    <w:rsid w:val="00A21AF9"/>
    <w:rsid w:val="00A21C1E"/>
    <w:rsid w:val="00A23144"/>
    <w:rsid w:val="00A23D5F"/>
    <w:rsid w:val="00A25027"/>
    <w:rsid w:val="00A27D14"/>
    <w:rsid w:val="00A3025A"/>
    <w:rsid w:val="00A31FCA"/>
    <w:rsid w:val="00A32B2E"/>
    <w:rsid w:val="00A32D19"/>
    <w:rsid w:val="00A40581"/>
    <w:rsid w:val="00A40B3B"/>
    <w:rsid w:val="00A4149F"/>
    <w:rsid w:val="00A425B9"/>
    <w:rsid w:val="00A42E87"/>
    <w:rsid w:val="00A44006"/>
    <w:rsid w:val="00A514C3"/>
    <w:rsid w:val="00A54C12"/>
    <w:rsid w:val="00A57B7B"/>
    <w:rsid w:val="00A61965"/>
    <w:rsid w:val="00A62539"/>
    <w:rsid w:val="00A66BE8"/>
    <w:rsid w:val="00A6765F"/>
    <w:rsid w:val="00A713F0"/>
    <w:rsid w:val="00A73AA6"/>
    <w:rsid w:val="00A75A44"/>
    <w:rsid w:val="00A76568"/>
    <w:rsid w:val="00A77408"/>
    <w:rsid w:val="00A82063"/>
    <w:rsid w:val="00A82515"/>
    <w:rsid w:val="00A85FC5"/>
    <w:rsid w:val="00A8695E"/>
    <w:rsid w:val="00A87FAC"/>
    <w:rsid w:val="00A90725"/>
    <w:rsid w:val="00A910CF"/>
    <w:rsid w:val="00A94D23"/>
    <w:rsid w:val="00A9508D"/>
    <w:rsid w:val="00A9630F"/>
    <w:rsid w:val="00AA068E"/>
    <w:rsid w:val="00AA1175"/>
    <w:rsid w:val="00AA2AB8"/>
    <w:rsid w:val="00AA2CC7"/>
    <w:rsid w:val="00AA37F4"/>
    <w:rsid w:val="00AA4B33"/>
    <w:rsid w:val="00AA6F31"/>
    <w:rsid w:val="00AA7A63"/>
    <w:rsid w:val="00AA7A9B"/>
    <w:rsid w:val="00AA7B49"/>
    <w:rsid w:val="00AA7F3E"/>
    <w:rsid w:val="00AB1815"/>
    <w:rsid w:val="00AB2662"/>
    <w:rsid w:val="00AB32B3"/>
    <w:rsid w:val="00AB460E"/>
    <w:rsid w:val="00AB4ABF"/>
    <w:rsid w:val="00AB6CD9"/>
    <w:rsid w:val="00AC448B"/>
    <w:rsid w:val="00AC5435"/>
    <w:rsid w:val="00AC62CF"/>
    <w:rsid w:val="00AC6348"/>
    <w:rsid w:val="00AC7982"/>
    <w:rsid w:val="00AC7E79"/>
    <w:rsid w:val="00AD14C2"/>
    <w:rsid w:val="00AD49D9"/>
    <w:rsid w:val="00AD5DA8"/>
    <w:rsid w:val="00AD7191"/>
    <w:rsid w:val="00AD73B3"/>
    <w:rsid w:val="00AE14D7"/>
    <w:rsid w:val="00AE1888"/>
    <w:rsid w:val="00AE3036"/>
    <w:rsid w:val="00AE4672"/>
    <w:rsid w:val="00AE48E2"/>
    <w:rsid w:val="00AE4A71"/>
    <w:rsid w:val="00AE4F31"/>
    <w:rsid w:val="00AE5FE6"/>
    <w:rsid w:val="00AE649D"/>
    <w:rsid w:val="00AE6B58"/>
    <w:rsid w:val="00AE7951"/>
    <w:rsid w:val="00AE7BFD"/>
    <w:rsid w:val="00AF0096"/>
    <w:rsid w:val="00AF5853"/>
    <w:rsid w:val="00AF716A"/>
    <w:rsid w:val="00AF73AF"/>
    <w:rsid w:val="00B03AD4"/>
    <w:rsid w:val="00B03CAF"/>
    <w:rsid w:val="00B04636"/>
    <w:rsid w:val="00B06B72"/>
    <w:rsid w:val="00B11289"/>
    <w:rsid w:val="00B11349"/>
    <w:rsid w:val="00B11CDC"/>
    <w:rsid w:val="00B160AA"/>
    <w:rsid w:val="00B16F6D"/>
    <w:rsid w:val="00B21008"/>
    <w:rsid w:val="00B228B3"/>
    <w:rsid w:val="00B22AD0"/>
    <w:rsid w:val="00B22B58"/>
    <w:rsid w:val="00B23FBF"/>
    <w:rsid w:val="00B24717"/>
    <w:rsid w:val="00B2762E"/>
    <w:rsid w:val="00B27767"/>
    <w:rsid w:val="00B27E24"/>
    <w:rsid w:val="00B32861"/>
    <w:rsid w:val="00B34DF2"/>
    <w:rsid w:val="00B350FF"/>
    <w:rsid w:val="00B37E0E"/>
    <w:rsid w:val="00B433E1"/>
    <w:rsid w:val="00B43E2D"/>
    <w:rsid w:val="00B43EAB"/>
    <w:rsid w:val="00B469A1"/>
    <w:rsid w:val="00B46BA5"/>
    <w:rsid w:val="00B50E60"/>
    <w:rsid w:val="00B53243"/>
    <w:rsid w:val="00B56D04"/>
    <w:rsid w:val="00B57390"/>
    <w:rsid w:val="00B618D3"/>
    <w:rsid w:val="00B648D6"/>
    <w:rsid w:val="00B64948"/>
    <w:rsid w:val="00B65239"/>
    <w:rsid w:val="00B65B92"/>
    <w:rsid w:val="00B6642E"/>
    <w:rsid w:val="00B6670A"/>
    <w:rsid w:val="00B67813"/>
    <w:rsid w:val="00B67B76"/>
    <w:rsid w:val="00B70D3A"/>
    <w:rsid w:val="00B715E6"/>
    <w:rsid w:val="00B72F75"/>
    <w:rsid w:val="00B736F0"/>
    <w:rsid w:val="00B742D8"/>
    <w:rsid w:val="00B7452C"/>
    <w:rsid w:val="00B835BC"/>
    <w:rsid w:val="00B8366E"/>
    <w:rsid w:val="00B8374A"/>
    <w:rsid w:val="00B83E25"/>
    <w:rsid w:val="00B92DB9"/>
    <w:rsid w:val="00B93C82"/>
    <w:rsid w:val="00B94598"/>
    <w:rsid w:val="00B95FD8"/>
    <w:rsid w:val="00B97B72"/>
    <w:rsid w:val="00B97EDA"/>
    <w:rsid w:val="00BA1B61"/>
    <w:rsid w:val="00BA2236"/>
    <w:rsid w:val="00BA265A"/>
    <w:rsid w:val="00BA2901"/>
    <w:rsid w:val="00BA3143"/>
    <w:rsid w:val="00BA3B47"/>
    <w:rsid w:val="00BA4DE8"/>
    <w:rsid w:val="00BA5FE0"/>
    <w:rsid w:val="00BA781B"/>
    <w:rsid w:val="00BB33A6"/>
    <w:rsid w:val="00BB38C2"/>
    <w:rsid w:val="00BB393E"/>
    <w:rsid w:val="00BB7403"/>
    <w:rsid w:val="00BC070C"/>
    <w:rsid w:val="00BC19A8"/>
    <w:rsid w:val="00BC6CA1"/>
    <w:rsid w:val="00BD2247"/>
    <w:rsid w:val="00BD4636"/>
    <w:rsid w:val="00BD7D59"/>
    <w:rsid w:val="00BE28F0"/>
    <w:rsid w:val="00BF1F28"/>
    <w:rsid w:val="00BF3384"/>
    <w:rsid w:val="00BF4191"/>
    <w:rsid w:val="00BF41A0"/>
    <w:rsid w:val="00C05BD6"/>
    <w:rsid w:val="00C06A0D"/>
    <w:rsid w:val="00C102D4"/>
    <w:rsid w:val="00C1178B"/>
    <w:rsid w:val="00C125C2"/>
    <w:rsid w:val="00C13F5E"/>
    <w:rsid w:val="00C23D69"/>
    <w:rsid w:val="00C26492"/>
    <w:rsid w:val="00C26658"/>
    <w:rsid w:val="00C27F83"/>
    <w:rsid w:val="00C309F1"/>
    <w:rsid w:val="00C31B81"/>
    <w:rsid w:val="00C34BBD"/>
    <w:rsid w:val="00C361CD"/>
    <w:rsid w:val="00C36F2E"/>
    <w:rsid w:val="00C37EFE"/>
    <w:rsid w:val="00C42C21"/>
    <w:rsid w:val="00C437D4"/>
    <w:rsid w:val="00C43A4C"/>
    <w:rsid w:val="00C44C42"/>
    <w:rsid w:val="00C476F6"/>
    <w:rsid w:val="00C5096F"/>
    <w:rsid w:val="00C5229D"/>
    <w:rsid w:val="00C52525"/>
    <w:rsid w:val="00C52EB7"/>
    <w:rsid w:val="00C53AE3"/>
    <w:rsid w:val="00C5458F"/>
    <w:rsid w:val="00C5698E"/>
    <w:rsid w:val="00C601D3"/>
    <w:rsid w:val="00C64A03"/>
    <w:rsid w:val="00C64E81"/>
    <w:rsid w:val="00C654F7"/>
    <w:rsid w:val="00C65D6F"/>
    <w:rsid w:val="00C66733"/>
    <w:rsid w:val="00C66C61"/>
    <w:rsid w:val="00C7009C"/>
    <w:rsid w:val="00C70488"/>
    <w:rsid w:val="00C746D7"/>
    <w:rsid w:val="00C74C62"/>
    <w:rsid w:val="00C74E56"/>
    <w:rsid w:val="00C757A1"/>
    <w:rsid w:val="00C7670E"/>
    <w:rsid w:val="00C81D6D"/>
    <w:rsid w:val="00C822E6"/>
    <w:rsid w:val="00C84B7A"/>
    <w:rsid w:val="00C852B0"/>
    <w:rsid w:val="00C87FBB"/>
    <w:rsid w:val="00C931F4"/>
    <w:rsid w:val="00C96124"/>
    <w:rsid w:val="00C97B02"/>
    <w:rsid w:val="00CA027A"/>
    <w:rsid w:val="00CA1454"/>
    <w:rsid w:val="00CA3975"/>
    <w:rsid w:val="00CA3BD8"/>
    <w:rsid w:val="00CA44FD"/>
    <w:rsid w:val="00CA45BA"/>
    <w:rsid w:val="00CA4AC1"/>
    <w:rsid w:val="00CA545F"/>
    <w:rsid w:val="00CA7308"/>
    <w:rsid w:val="00CA730D"/>
    <w:rsid w:val="00CB0A8C"/>
    <w:rsid w:val="00CB2600"/>
    <w:rsid w:val="00CB28F4"/>
    <w:rsid w:val="00CB319B"/>
    <w:rsid w:val="00CB59FE"/>
    <w:rsid w:val="00CB646D"/>
    <w:rsid w:val="00CB65D1"/>
    <w:rsid w:val="00CB7749"/>
    <w:rsid w:val="00CB7F56"/>
    <w:rsid w:val="00CC1696"/>
    <w:rsid w:val="00CC1A20"/>
    <w:rsid w:val="00CC21E5"/>
    <w:rsid w:val="00CC2884"/>
    <w:rsid w:val="00CC416A"/>
    <w:rsid w:val="00CC58DC"/>
    <w:rsid w:val="00CD2914"/>
    <w:rsid w:val="00CD4CBE"/>
    <w:rsid w:val="00CD6EAF"/>
    <w:rsid w:val="00CE08B0"/>
    <w:rsid w:val="00CE2D4B"/>
    <w:rsid w:val="00CF502E"/>
    <w:rsid w:val="00D0008F"/>
    <w:rsid w:val="00D00F8E"/>
    <w:rsid w:val="00D0360E"/>
    <w:rsid w:val="00D0478C"/>
    <w:rsid w:val="00D04EA5"/>
    <w:rsid w:val="00D05749"/>
    <w:rsid w:val="00D06134"/>
    <w:rsid w:val="00D07064"/>
    <w:rsid w:val="00D130B1"/>
    <w:rsid w:val="00D1511B"/>
    <w:rsid w:val="00D151AB"/>
    <w:rsid w:val="00D1591A"/>
    <w:rsid w:val="00D22BA2"/>
    <w:rsid w:val="00D23145"/>
    <w:rsid w:val="00D318B6"/>
    <w:rsid w:val="00D31A68"/>
    <w:rsid w:val="00D3264F"/>
    <w:rsid w:val="00D32950"/>
    <w:rsid w:val="00D33E3E"/>
    <w:rsid w:val="00D35939"/>
    <w:rsid w:val="00D35A01"/>
    <w:rsid w:val="00D36FB2"/>
    <w:rsid w:val="00D41048"/>
    <w:rsid w:val="00D42D8E"/>
    <w:rsid w:val="00D515C5"/>
    <w:rsid w:val="00D54E60"/>
    <w:rsid w:val="00D56A4D"/>
    <w:rsid w:val="00D56D54"/>
    <w:rsid w:val="00D572FA"/>
    <w:rsid w:val="00D57A74"/>
    <w:rsid w:val="00D61FB8"/>
    <w:rsid w:val="00D62DF6"/>
    <w:rsid w:val="00D631EC"/>
    <w:rsid w:val="00D63530"/>
    <w:rsid w:val="00D66DFA"/>
    <w:rsid w:val="00D71DC1"/>
    <w:rsid w:val="00D72A95"/>
    <w:rsid w:val="00D75763"/>
    <w:rsid w:val="00D75B09"/>
    <w:rsid w:val="00D75C8D"/>
    <w:rsid w:val="00D769EB"/>
    <w:rsid w:val="00D82D93"/>
    <w:rsid w:val="00D832E7"/>
    <w:rsid w:val="00D838D5"/>
    <w:rsid w:val="00D83C27"/>
    <w:rsid w:val="00D84F15"/>
    <w:rsid w:val="00D85E2A"/>
    <w:rsid w:val="00D86FB3"/>
    <w:rsid w:val="00D87BDE"/>
    <w:rsid w:val="00D913B7"/>
    <w:rsid w:val="00D9256A"/>
    <w:rsid w:val="00D92F6F"/>
    <w:rsid w:val="00D95043"/>
    <w:rsid w:val="00D96F6B"/>
    <w:rsid w:val="00D9776C"/>
    <w:rsid w:val="00D97DB4"/>
    <w:rsid w:val="00DA12BA"/>
    <w:rsid w:val="00DA2777"/>
    <w:rsid w:val="00DA4858"/>
    <w:rsid w:val="00DA65F6"/>
    <w:rsid w:val="00DA7890"/>
    <w:rsid w:val="00DB2524"/>
    <w:rsid w:val="00DB2986"/>
    <w:rsid w:val="00DB2FC6"/>
    <w:rsid w:val="00DB41B5"/>
    <w:rsid w:val="00DB4D87"/>
    <w:rsid w:val="00DB72F5"/>
    <w:rsid w:val="00DC2727"/>
    <w:rsid w:val="00DD037F"/>
    <w:rsid w:val="00DD0461"/>
    <w:rsid w:val="00DD16EB"/>
    <w:rsid w:val="00DD2138"/>
    <w:rsid w:val="00DD4601"/>
    <w:rsid w:val="00DD65BE"/>
    <w:rsid w:val="00DE1496"/>
    <w:rsid w:val="00DE2914"/>
    <w:rsid w:val="00DE2991"/>
    <w:rsid w:val="00DE3352"/>
    <w:rsid w:val="00DE3534"/>
    <w:rsid w:val="00DE4A3C"/>
    <w:rsid w:val="00DE6E82"/>
    <w:rsid w:val="00DE748D"/>
    <w:rsid w:val="00DE7956"/>
    <w:rsid w:val="00DF079C"/>
    <w:rsid w:val="00DF0D43"/>
    <w:rsid w:val="00DF18D6"/>
    <w:rsid w:val="00DF1B9F"/>
    <w:rsid w:val="00DF2971"/>
    <w:rsid w:val="00DF368E"/>
    <w:rsid w:val="00DF6302"/>
    <w:rsid w:val="00DF6BE8"/>
    <w:rsid w:val="00DF6D8B"/>
    <w:rsid w:val="00DF7131"/>
    <w:rsid w:val="00E001E2"/>
    <w:rsid w:val="00E05B8E"/>
    <w:rsid w:val="00E06066"/>
    <w:rsid w:val="00E06E45"/>
    <w:rsid w:val="00E12FDC"/>
    <w:rsid w:val="00E14354"/>
    <w:rsid w:val="00E17B7D"/>
    <w:rsid w:val="00E201B4"/>
    <w:rsid w:val="00E20E75"/>
    <w:rsid w:val="00E23EAC"/>
    <w:rsid w:val="00E242E8"/>
    <w:rsid w:val="00E24515"/>
    <w:rsid w:val="00E267B5"/>
    <w:rsid w:val="00E302A0"/>
    <w:rsid w:val="00E3054C"/>
    <w:rsid w:val="00E329FE"/>
    <w:rsid w:val="00E32D6C"/>
    <w:rsid w:val="00E332A0"/>
    <w:rsid w:val="00E4124D"/>
    <w:rsid w:val="00E42CBF"/>
    <w:rsid w:val="00E438D8"/>
    <w:rsid w:val="00E45EAB"/>
    <w:rsid w:val="00E5055D"/>
    <w:rsid w:val="00E51F37"/>
    <w:rsid w:val="00E523E3"/>
    <w:rsid w:val="00E54363"/>
    <w:rsid w:val="00E55508"/>
    <w:rsid w:val="00E56F0B"/>
    <w:rsid w:val="00E570F2"/>
    <w:rsid w:val="00E60317"/>
    <w:rsid w:val="00E60621"/>
    <w:rsid w:val="00E60AD4"/>
    <w:rsid w:val="00E61B87"/>
    <w:rsid w:val="00E62BBC"/>
    <w:rsid w:val="00E6584B"/>
    <w:rsid w:val="00E65FF9"/>
    <w:rsid w:val="00E664C1"/>
    <w:rsid w:val="00E706C0"/>
    <w:rsid w:val="00E70795"/>
    <w:rsid w:val="00E7146A"/>
    <w:rsid w:val="00E74583"/>
    <w:rsid w:val="00E75A93"/>
    <w:rsid w:val="00E77EC6"/>
    <w:rsid w:val="00E77F0A"/>
    <w:rsid w:val="00E807E8"/>
    <w:rsid w:val="00E815CD"/>
    <w:rsid w:val="00E820B0"/>
    <w:rsid w:val="00E83032"/>
    <w:rsid w:val="00E84A6F"/>
    <w:rsid w:val="00E850CB"/>
    <w:rsid w:val="00E85A79"/>
    <w:rsid w:val="00E8725D"/>
    <w:rsid w:val="00E879EE"/>
    <w:rsid w:val="00E9008A"/>
    <w:rsid w:val="00E90C94"/>
    <w:rsid w:val="00E92057"/>
    <w:rsid w:val="00E93B19"/>
    <w:rsid w:val="00E94EE3"/>
    <w:rsid w:val="00E951AC"/>
    <w:rsid w:val="00E95B65"/>
    <w:rsid w:val="00E97F83"/>
    <w:rsid w:val="00EA00CF"/>
    <w:rsid w:val="00EA15BF"/>
    <w:rsid w:val="00EA1930"/>
    <w:rsid w:val="00EA1ADA"/>
    <w:rsid w:val="00EA214B"/>
    <w:rsid w:val="00EA253B"/>
    <w:rsid w:val="00EA2686"/>
    <w:rsid w:val="00EA2EED"/>
    <w:rsid w:val="00EA3C47"/>
    <w:rsid w:val="00EA5640"/>
    <w:rsid w:val="00EA703E"/>
    <w:rsid w:val="00EB2758"/>
    <w:rsid w:val="00EB7718"/>
    <w:rsid w:val="00EC2D57"/>
    <w:rsid w:val="00EC3CD6"/>
    <w:rsid w:val="00EC66AB"/>
    <w:rsid w:val="00ED03D6"/>
    <w:rsid w:val="00ED5285"/>
    <w:rsid w:val="00EE2414"/>
    <w:rsid w:val="00EE28FF"/>
    <w:rsid w:val="00EE3A2F"/>
    <w:rsid w:val="00EE6410"/>
    <w:rsid w:val="00EE736D"/>
    <w:rsid w:val="00EF0599"/>
    <w:rsid w:val="00EF0913"/>
    <w:rsid w:val="00EF7223"/>
    <w:rsid w:val="00EF7BD9"/>
    <w:rsid w:val="00F00FC9"/>
    <w:rsid w:val="00F03053"/>
    <w:rsid w:val="00F04383"/>
    <w:rsid w:val="00F05BED"/>
    <w:rsid w:val="00F062BC"/>
    <w:rsid w:val="00F10020"/>
    <w:rsid w:val="00F1491B"/>
    <w:rsid w:val="00F15B2F"/>
    <w:rsid w:val="00F243FC"/>
    <w:rsid w:val="00F26B02"/>
    <w:rsid w:val="00F272D5"/>
    <w:rsid w:val="00F279AB"/>
    <w:rsid w:val="00F3149B"/>
    <w:rsid w:val="00F32928"/>
    <w:rsid w:val="00F3446E"/>
    <w:rsid w:val="00F43450"/>
    <w:rsid w:val="00F453DE"/>
    <w:rsid w:val="00F47204"/>
    <w:rsid w:val="00F50275"/>
    <w:rsid w:val="00F5227A"/>
    <w:rsid w:val="00F52635"/>
    <w:rsid w:val="00F53D56"/>
    <w:rsid w:val="00F54BE0"/>
    <w:rsid w:val="00F60B47"/>
    <w:rsid w:val="00F60E99"/>
    <w:rsid w:val="00F61184"/>
    <w:rsid w:val="00F630C4"/>
    <w:rsid w:val="00F65FF5"/>
    <w:rsid w:val="00F661DA"/>
    <w:rsid w:val="00F66E66"/>
    <w:rsid w:val="00F6787C"/>
    <w:rsid w:val="00F74D9A"/>
    <w:rsid w:val="00F752EC"/>
    <w:rsid w:val="00F761A7"/>
    <w:rsid w:val="00F768FE"/>
    <w:rsid w:val="00F76DBF"/>
    <w:rsid w:val="00F7723F"/>
    <w:rsid w:val="00F80715"/>
    <w:rsid w:val="00F81C68"/>
    <w:rsid w:val="00F82BF5"/>
    <w:rsid w:val="00F832E9"/>
    <w:rsid w:val="00F87718"/>
    <w:rsid w:val="00F90B2D"/>
    <w:rsid w:val="00F91920"/>
    <w:rsid w:val="00F920F9"/>
    <w:rsid w:val="00F922BB"/>
    <w:rsid w:val="00F92F12"/>
    <w:rsid w:val="00F959CC"/>
    <w:rsid w:val="00F95C6A"/>
    <w:rsid w:val="00F96140"/>
    <w:rsid w:val="00FA1561"/>
    <w:rsid w:val="00FA31D3"/>
    <w:rsid w:val="00FA4E4D"/>
    <w:rsid w:val="00FA719F"/>
    <w:rsid w:val="00FA744A"/>
    <w:rsid w:val="00FA7AB6"/>
    <w:rsid w:val="00FB0EEC"/>
    <w:rsid w:val="00FC176A"/>
    <w:rsid w:val="00FC2376"/>
    <w:rsid w:val="00FC6234"/>
    <w:rsid w:val="00FC66CB"/>
    <w:rsid w:val="00FC7F9F"/>
    <w:rsid w:val="00FD092D"/>
    <w:rsid w:val="00FD406E"/>
    <w:rsid w:val="00FD4C9E"/>
    <w:rsid w:val="00FD7A24"/>
    <w:rsid w:val="00FE0B08"/>
    <w:rsid w:val="00FE4CC7"/>
    <w:rsid w:val="00FE5B20"/>
    <w:rsid w:val="00FF11F0"/>
    <w:rsid w:val="00FF267D"/>
    <w:rsid w:val="00FF3642"/>
    <w:rsid w:val="00FF4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E514F"/>
  <w15:docId w15:val="{E6C58305-AF45-4F16-A531-D98B4080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782"/>
    <w:pPr>
      <w:spacing w:after="120" w:line="360" w:lineRule="auto"/>
    </w:pPr>
    <w:rPr>
      <w:rFonts w:cs="Times New Roman"/>
      <w:sz w:val="22"/>
      <w:szCs w:val="22"/>
    </w:rPr>
  </w:style>
  <w:style w:type="paragraph" w:styleId="Heading1">
    <w:name w:val="heading 1"/>
    <w:basedOn w:val="Section1"/>
    <w:next w:val="Normal"/>
    <w:link w:val="Heading1Char"/>
    <w:autoRedefine/>
    <w:uiPriority w:val="9"/>
    <w:qFormat/>
    <w:rsid w:val="005527FA"/>
    <w:pPr>
      <w:numPr>
        <w:numId w:val="0"/>
      </w:numPr>
      <w:contextualSpacing w:val="0"/>
      <w:outlineLvl w:val="0"/>
    </w:pPr>
  </w:style>
  <w:style w:type="paragraph" w:styleId="Heading2">
    <w:name w:val="heading 2"/>
    <w:basedOn w:val="Normal"/>
    <w:next w:val="Normal"/>
    <w:link w:val="Heading2Char"/>
    <w:uiPriority w:val="9"/>
    <w:unhideWhenUsed/>
    <w:qFormat/>
    <w:rsid w:val="000E55F5"/>
    <w:pPr>
      <w:keepNext/>
      <w:keepLines/>
      <w:outlineLvl w:val="1"/>
    </w:pPr>
    <w:rPr>
      <w:rFonts w:eastAsiaTheme="majorEastAsia"/>
      <w:i/>
    </w:rPr>
  </w:style>
  <w:style w:type="paragraph" w:styleId="Heading3">
    <w:name w:val="heading 3"/>
    <w:basedOn w:val="Normal"/>
    <w:next w:val="Normal"/>
    <w:link w:val="Heading3Char"/>
    <w:autoRedefine/>
    <w:uiPriority w:val="9"/>
    <w:unhideWhenUsed/>
    <w:qFormat/>
    <w:rsid w:val="00950B91"/>
    <w:pPr>
      <w:spacing w:after="0"/>
      <w:outlineLvl w:val="2"/>
    </w:pPr>
    <w:rPr>
      <w:rFonts w:eastAsia="Times New Roman"/>
    </w:rPr>
  </w:style>
  <w:style w:type="paragraph" w:styleId="Heading4">
    <w:name w:val="heading 4"/>
    <w:basedOn w:val="Normal"/>
    <w:next w:val="Normal"/>
    <w:link w:val="Heading4Char"/>
    <w:uiPriority w:val="9"/>
    <w:unhideWhenUsed/>
    <w:qFormat/>
    <w:rsid w:val="000E55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1">
    <w:name w:val="Section 1"/>
    <w:basedOn w:val="ListParagraph"/>
    <w:link w:val="Section1Char"/>
    <w:autoRedefine/>
    <w:qFormat/>
    <w:rsid w:val="000E55F5"/>
    <w:pPr>
      <w:numPr>
        <w:numId w:val="1"/>
      </w:numPr>
      <w:spacing w:before="120"/>
    </w:pPr>
    <w:rPr>
      <w:b/>
    </w:rPr>
  </w:style>
  <w:style w:type="paragraph" w:styleId="ListParagraph">
    <w:name w:val="List Paragraph"/>
    <w:basedOn w:val="Normal"/>
    <w:uiPriority w:val="34"/>
    <w:qFormat/>
    <w:rsid w:val="000E55F5"/>
    <w:pPr>
      <w:ind w:left="720"/>
      <w:contextualSpacing/>
    </w:pPr>
  </w:style>
  <w:style w:type="character" w:customStyle="1" w:styleId="Section1Char">
    <w:name w:val="Section 1 Char"/>
    <w:basedOn w:val="DefaultParagraphFont"/>
    <w:link w:val="Section1"/>
    <w:rsid w:val="000E55F5"/>
    <w:rPr>
      <w:rFonts w:cs="Times New Roman"/>
      <w:b/>
      <w:sz w:val="22"/>
      <w:szCs w:val="22"/>
    </w:rPr>
  </w:style>
  <w:style w:type="character" w:customStyle="1" w:styleId="Heading1Char">
    <w:name w:val="Heading 1 Char"/>
    <w:basedOn w:val="DefaultParagraphFont"/>
    <w:link w:val="Heading1"/>
    <w:uiPriority w:val="9"/>
    <w:rsid w:val="005527FA"/>
    <w:rPr>
      <w:rFonts w:cs="Times New Roman"/>
      <w:b/>
      <w:sz w:val="22"/>
      <w:szCs w:val="22"/>
    </w:rPr>
  </w:style>
  <w:style w:type="character" w:customStyle="1" w:styleId="Heading2Char">
    <w:name w:val="Heading 2 Char"/>
    <w:basedOn w:val="DefaultParagraphFont"/>
    <w:link w:val="Heading2"/>
    <w:uiPriority w:val="9"/>
    <w:rsid w:val="000E55F5"/>
    <w:rPr>
      <w:rFonts w:eastAsiaTheme="majorEastAsia" w:cs="Times New Roman"/>
      <w:i/>
      <w:sz w:val="22"/>
      <w:szCs w:val="22"/>
    </w:rPr>
  </w:style>
  <w:style w:type="character" w:customStyle="1" w:styleId="Heading3Char">
    <w:name w:val="Heading 3 Char"/>
    <w:basedOn w:val="DefaultParagraphFont"/>
    <w:link w:val="Heading3"/>
    <w:uiPriority w:val="9"/>
    <w:rsid w:val="00950B91"/>
    <w:rPr>
      <w:rFonts w:eastAsia="Times New Roman" w:cs="Times New Roman"/>
      <w:sz w:val="22"/>
      <w:szCs w:val="22"/>
    </w:rPr>
  </w:style>
  <w:style w:type="character" w:customStyle="1" w:styleId="Heading4Char">
    <w:name w:val="Heading 4 Char"/>
    <w:basedOn w:val="DefaultParagraphFont"/>
    <w:link w:val="Heading4"/>
    <w:uiPriority w:val="9"/>
    <w:rsid w:val="000E55F5"/>
    <w:rPr>
      <w:rFonts w:asciiTheme="majorHAnsi" w:eastAsiaTheme="majorEastAsia" w:hAnsiTheme="majorHAnsi" w:cstheme="majorBidi"/>
      <w:i/>
      <w:iCs/>
      <w:color w:val="2E74B5" w:themeColor="accent1" w:themeShade="BF"/>
      <w:sz w:val="22"/>
      <w:szCs w:val="22"/>
    </w:rPr>
  </w:style>
  <w:style w:type="paragraph" w:customStyle="1" w:styleId="Section">
    <w:name w:val="Section"/>
    <w:basedOn w:val="ListParagraph"/>
    <w:next w:val="Normal"/>
    <w:link w:val="SectionChar"/>
    <w:autoRedefine/>
    <w:qFormat/>
    <w:rsid w:val="000E55F5"/>
    <w:pPr>
      <w:spacing w:after="200"/>
      <w:ind w:left="360" w:hanging="360"/>
    </w:pPr>
    <w:rPr>
      <w:b/>
    </w:rPr>
  </w:style>
  <w:style w:type="character" w:customStyle="1" w:styleId="SectionChar">
    <w:name w:val="Section Char"/>
    <w:basedOn w:val="DefaultParagraphFont"/>
    <w:link w:val="Section"/>
    <w:rsid w:val="000E55F5"/>
    <w:rPr>
      <w:rFonts w:cs="Times New Roman"/>
      <w:b/>
      <w:sz w:val="22"/>
      <w:szCs w:val="22"/>
    </w:rPr>
  </w:style>
  <w:style w:type="paragraph" w:customStyle="1" w:styleId="Section11">
    <w:name w:val="Section 1.1"/>
    <w:basedOn w:val="Section1"/>
    <w:link w:val="Section11Char"/>
    <w:autoRedefine/>
    <w:qFormat/>
    <w:rsid w:val="000E55F5"/>
    <w:pPr>
      <w:numPr>
        <w:ilvl w:val="1"/>
        <w:numId w:val="0"/>
      </w:numPr>
    </w:pPr>
  </w:style>
  <w:style w:type="character" w:customStyle="1" w:styleId="Section11Char">
    <w:name w:val="Section 1.1 Char"/>
    <w:basedOn w:val="Section1Char"/>
    <w:link w:val="Section11"/>
    <w:rsid w:val="000E55F5"/>
    <w:rPr>
      <w:rFonts w:cs="Times New Roman"/>
      <w:b/>
      <w:sz w:val="22"/>
      <w:szCs w:val="22"/>
    </w:rPr>
  </w:style>
  <w:style w:type="paragraph" w:customStyle="1" w:styleId="Section111">
    <w:name w:val="Section 1.1.1"/>
    <w:basedOn w:val="Section11"/>
    <w:link w:val="Section111Char"/>
    <w:autoRedefine/>
    <w:qFormat/>
    <w:rsid w:val="000E55F5"/>
    <w:pPr>
      <w:numPr>
        <w:ilvl w:val="2"/>
        <w:numId w:val="1"/>
      </w:numPr>
    </w:pPr>
  </w:style>
  <w:style w:type="character" w:customStyle="1" w:styleId="Section111Char">
    <w:name w:val="Section 1.1.1 Char"/>
    <w:basedOn w:val="Section11Char"/>
    <w:link w:val="Section111"/>
    <w:rsid w:val="000E55F5"/>
    <w:rPr>
      <w:rFonts w:cs="Times New Roman"/>
      <w:b/>
      <w:sz w:val="22"/>
      <w:szCs w:val="22"/>
    </w:rPr>
  </w:style>
  <w:style w:type="character" w:styleId="Hyperlink">
    <w:name w:val="Hyperlink"/>
    <w:basedOn w:val="DefaultParagraphFont"/>
    <w:uiPriority w:val="99"/>
    <w:unhideWhenUsed/>
    <w:rsid w:val="000E55F5"/>
    <w:rPr>
      <w:color w:val="0563C1" w:themeColor="hyperlink"/>
      <w:u w:val="single"/>
    </w:rPr>
  </w:style>
  <w:style w:type="character" w:customStyle="1" w:styleId="CommentTextChar">
    <w:name w:val="Comment Text Char"/>
    <w:basedOn w:val="DefaultParagraphFont"/>
    <w:link w:val="CommentText"/>
    <w:uiPriority w:val="99"/>
    <w:rsid w:val="000E55F5"/>
    <w:rPr>
      <w:rFonts w:cs="Times New Roman"/>
      <w:sz w:val="20"/>
      <w:szCs w:val="20"/>
    </w:rPr>
  </w:style>
  <w:style w:type="paragraph" w:styleId="CommentText">
    <w:name w:val="annotation text"/>
    <w:basedOn w:val="Normal"/>
    <w:link w:val="CommentTextChar"/>
    <w:uiPriority w:val="99"/>
    <w:unhideWhenUsed/>
    <w:rsid w:val="000E55F5"/>
    <w:rPr>
      <w:sz w:val="20"/>
      <w:szCs w:val="20"/>
    </w:rPr>
  </w:style>
  <w:style w:type="character" w:customStyle="1" w:styleId="CommentSubjectChar">
    <w:name w:val="Comment Subject Char"/>
    <w:basedOn w:val="CommentTextChar"/>
    <w:link w:val="CommentSubject"/>
    <w:uiPriority w:val="99"/>
    <w:semiHidden/>
    <w:rsid w:val="000E55F5"/>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0E55F5"/>
    <w:rPr>
      <w:b/>
      <w:bCs/>
    </w:rPr>
  </w:style>
  <w:style w:type="character" w:customStyle="1" w:styleId="BalloonTextChar">
    <w:name w:val="Balloon Text Char"/>
    <w:basedOn w:val="DefaultParagraphFont"/>
    <w:link w:val="BalloonText"/>
    <w:uiPriority w:val="99"/>
    <w:semiHidden/>
    <w:rsid w:val="000E55F5"/>
    <w:rPr>
      <w:rFonts w:ascii="Segoe UI" w:hAnsi="Segoe UI" w:cs="Segoe UI"/>
      <w:sz w:val="18"/>
      <w:szCs w:val="18"/>
    </w:rPr>
  </w:style>
  <w:style w:type="paragraph" w:styleId="BalloonText">
    <w:name w:val="Balloon Text"/>
    <w:basedOn w:val="Normal"/>
    <w:link w:val="BalloonTextChar"/>
    <w:uiPriority w:val="99"/>
    <w:semiHidden/>
    <w:unhideWhenUsed/>
    <w:rsid w:val="000E55F5"/>
    <w:pPr>
      <w:spacing w:after="0"/>
    </w:pPr>
    <w:rPr>
      <w:rFonts w:ascii="Segoe UI" w:hAnsi="Segoe UI" w:cs="Segoe UI"/>
      <w:sz w:val="18"/>
      <w:szCs w:val="18"/>
    </w:rPr>
  </w:style>
  <w:style w:type="character" w:customStyle="1" w:styleId="HeaderChar">
    <w:name w:val="Header Char"/>
    <w:basedOn w:val="DefaultParagraphFont"/>
    <w:link w:val="Header"/>
    <w:uiPriority w:val="99"/>
    <w:rsid w:val="000E55F5"/>
    <w:rPr>
      <w:rFonts w:cs="Times New Roman"/>
      <w:sz w:val="22"/>
      <w:szCs w:val="22"/>
    </w:rPr>
  </w:style>
  <w:style w:type="paragraph" w:styleId="Header">
    <w:name w:val="header"/>
    <w:basedOn w:val="Normal"/>
    <w:link w:val="HeaderChar"/>
    <w:uiPriority w:val="99"/>
    <w:unhideWhenUsed/>
    <w:rsid w:val="000E55F5"/>
    <w:pPr>
      <w:tabs>
        <w:tab w:val="center" w:pos="4680"/>
        <w:tab w:val="right" w:pos="9360"/>
      </w:tabs>
      <w:spacing w:after="0" w:line="240" w:lineRule="auto"/>
    </w:pPr>
  </w:style>
  <w:style w:type="paragraph" w:styleId="Footer">
    <w:name w:val="footer"/>
    <w:basedOn w:val="Normal"/>
    <w:link w:val="FooterChar"/>
    <w:uiPriority w:val="99"/>
    <w:unhideWhenUsed/>
    <w:rsid w:val="000E55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5F5"/>
    <w:rPr>
      <w:rFonts w:cs="Times New Roman"/>
      <w:sz w:val="22"/>
      <w:szCs w:val="22"/>
    </w:rPr>
  </w:style>
  <w:style w:type="paragraph" w:styleId="NoSpacing">
    <w:name w:val="No Spacing"/>
    <w:uiPriority w:val="1"/>
    <w:qFormat/>
    <w:rsid w:val="000E55F5"/>
    <w:pPr>
      <w:spacing w:after="0" w:line="240" w:lineRule="auto"/>
    </w:pPr>
    <w:rPr>
      <w:rFonts w:cs="Times New Roman"/>
      <w:sz w:val="22"/>
      <w:szCs w:val="22"/>
    </w:rPr>
  </w:style>
  <w:style w:type="character" w:styleId="LineNumber">
    <w:name w:val="line number"/>
    <w:basedOn w:val="DefaultParagraphFont"/>
    <w:uiPriority w:val="99"/>
    <w:semiHidden/>
    <w:unhideWhenUsed/>
    <w:rsid w:val="000E55F5"/>
  </w:style>
  <w:style w:type="character" w:styleId="PlaceholderText">
    <w:name w:val="Placeholder Text"/>
    <w:basedOn w:val="DefaultParagraphFont"/>
    <w:uiPriority w:val="99"/>
    <w:semiHidden/>
    <w:rsid w:val="0086350E"/>
    <w:rPr>
      <w:color w:val="808080"/>
    </w:rPr>
  </w:style>
  <w:style w:type="character" w:styleId="CommentReference">
    <w:name w:val="annotation reference"/>
    <w:basedOn w:val="DefaultParagraphFont"/>
    <w:uiPriority w:val="99"/>
    <w:semiHidden/>
    <w:unhideWhenUsed/>
    <w:rsid w:val="00A82515"/>
    <w:rPr>
      <w:sz w:val="16"/>
      <w:szCs w:val="16"/>
    </w:rPr>
  </w:style>
  <w:style w:type="paragraph" w:styleId="Revision">
    <w:name w:val="Revision"/>
    <w:hidden/>
    <w:uiPriority w:val="99"/>
    <w:semiHidden/>
    <w:rsid w:val="00A82515"/>
    <w:pPr>
      <w:spacing w:after="0" w:line="240" w:lineRule="auto"/>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sta.cira.colostate.edu/improve/Publications/Reports/2011/2011.htm" TargetMode="External"/><Relationship Id="rId13" Type="http://schemas.openxmlformats.org/officeDocument/2006/relationships/hyperlink" Target="http://www.epa.gov/ttn/chief/ap42/suppchg-updates.html" TargetMode="External"/><Relationship Id="rId18" Type="http://schemas.openxmlformats.org/officeDocument/2006/relationships/hyperlink" Target="http://www.epa.gov/ttnamti1/files/ambient/pm25/spec/2011ADSReport.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tiff"/><Relationship Id="rId7" Type="http://schemas.openxmlformats.org/officeDocument/2006/relationships/endnotes" Target="endnotes.xml"/><Relationship Id="rId12" Type="http://schemas.openxmlformats.org/officeDocument/2006/relationships/hyperlink" Target="http://www.regulations.gov/" TargetMode="External"/><Relationship Id="rId17" Type="http://schemas.openxmlformats.org/officeDocument/2006/relationships/hyperlink" Target="http://www.epa.gov/airtrends/pm.html"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epa.gov/otaq/locomotives.htm"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heasd/documents/PMF_5.0_User_Guide.pdf"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epa.gov/otaq/documents/nonroad-diesel/420f04032.pdf"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www.michigan.gov/documents/deq/deq-aqd-amu-2015_air_mon_network_review_461700_7.pdf" TargetMode="External"/><Relationship Id="rId19" Type="http://schemas.openxmlformats.org/officeDocument/2006/relationships/hyperlink" Target="http://www.michigan.gov/documents/deq/deq-aqd-air-aqe-Appendix-G-Detroit-PM-Source-Apportionment_238078_7.pdf" TargetMode="External"/><Relationship Id="rId4" Type="http://schemas.openxmlformats.org/officeDocument/2006/relationships/settings" Target="settings.xml"/><Relationship Id="rId9" Type="http://schemas.openxmlformats.org/officeDocument/2006/relationships/hyperlink" Target="http://quickfacts.census.gov/" TargetMode="External"/><Relationship Id="rId14" Type="http://schemas.openxmlformats.org/officeDocument/2006/relationships/hyperlink" Target="http://www.epa.gov/ttnchie1/net/2005inventory.htm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86FB5-9765-4ED2-A868-86780925C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40</Pages>
  <Words>30033</Words>
  <Characters>171192</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Milando</dc:creator>
  <cp:lastModifiedBy>Chad Milando</cp:lastModifiedBy>
  <cp:revision>5</cp:revision>
  <cp:lastPrinted>2015-11-03T16:08:00Z</cp:lastPrinted>
  <dcterms:created xsi:type="dcterms:W3CDTF">2015-12-30T19:27:00Z</dcterms:created>
  <dcterms:modified xsi:type="dcterms:W3CDTF">2016-01-04T19:44:00Z</dcterms:modified>
</cp:coreProperties>
</file>