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87" w:rsidRPr="006F5900" w:rsidRDefault="00384D87" w:rsidP="00384D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5900">
        <w:rPr>
          <w:rFonts w:ascii="Times New Roman" w:hAnsi="Times New Roman" w:cs="Times New Roman"/>
          <w:b/>
          <w:cap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Pr="006F5900">
        <w:rPr>
          <w:rFonts w:ascii="Times New Roman" w:hAnsi="Times New Roman" w:cs="Times New Roman"/>
          <w:b/>
          <w:caps/>
          <w:sz w:val="24"/>
          <w:szCs w:val="24"/>
        </w:rPr>
        <w:t>.</w:t>
      </w:r>
      <w:proofErr w:type="gramEnd"/>
      <w:r w:rsidRPr="006F5900">
        <w:rPr>
          <w:rFonts w:ascii="Times New Roman" w:hAnsi="Times New Roman" w:cs="Times New Roman"/>
          <w:b/>
          <w:sz w:val="24"/>
          <w:szCs w:val="24"/>
        </w:rPr>
        <w:t xml:space="preserve"> Items included in TASII Questionnaire</w:t>
      </w:r>
    </w:p>
    <w:p w:rsidR="00384D87" w:rsidRPr="006F5900" w:rsidRDefault="00384D87" w:rsidP="00384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900">
        <w:rPr>
          <w:rFonts w:ascii="Times New Roman" w:hAnsi="Times New Roman" w:cs="Times New Roman"/>
          <w:sz w:val="24"/>
          <w:szCs w:val="24"/>
        </w:rPr>
        <w:t xml:space="preserve">A list of skills, knowledge and abilities organized and grouped by content area / domain are presented in this section of questions.  Please indicate how important the knowledge, skill, or ability is </w:t>
      </w:r>
      <w:r w:rsidRPr="006F5900">
        <w:rPr>
          <w:rFonts w:ascii="Times New Roman" w:hAnsi="Times New Roman" w:cs="Times New Roman"/>
          <w:b/>
          <w:sz w:val="24"/>
          <w:szCs w:val="24"/>
          <w:u w:val="single"/>
        </w:rPr>
        <w:t>for your CDC project officer to demonstrate</w:t>
      </w:r>
      <w:r w:rsidRPr="006F5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00">
        <w:rPr>
          <w:rFonts w:ascii="Times New Roman" w:hAnsi="Times New Roman" w:cs="Times New Roman"/>
          <w:sz w:val="24"/>
          <w:szCs w:val="24"/>
        </w:rPr>
        <w:t>in order for you to successfully implement the cooperative agreement.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2"/>
        <w:gridCol w:w="1556"/>
        <w:gridCol w:w="533"/>
        <w:gridCol w:w="1024"/>
        <w:gridCol w:w="345"/>
        <w:gridCol w:w="1211"/>
        <w:gridCol w:w="161"/>
        <w:gridCol w:w="1396"/>
      </w:tblGrid>
      <w:tr w:rsidR="00384D87" w:rsidRPr="00C5722A" w:rsidTr="00D25D20">
        <w:trPr>
          <w:trHeight w:val="432"/>
          <w:tblHeader/>
        </w:trPr>
        <w:tc>
          <w:tcPr>
            <w:tcW w:w="6842" w:type="dxa"/>
            <w:tcBorders>
              <w:top w:val="single" w:sz="4" w:space="0" w:color="auto"/>
            </w:tcBorders>
            <w:shd w:val="clear" w:color="auto" w:fill="auto"/>
          </w:tcPr>
          <w:p w:rsidR="00384D87" w:rsidRPr="006F5900" w:rsidRDefault="00384D87" w:rsidP="00D2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D87" w:rsidRPr="006F5900" w:rsidRDefault="00384D87" w:rsidP="00D2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b/>
                <w:sz w:val="24"/>
                <w:szCs w:val="24"/>
              </w:rPr>
              <w:t>Importance</w:t>
            </w:r>
          </w:p>
        </w:tc>
      </w:tr>
      <w:tr w:rsidR="00384D87" w:rsidRPr="00C5722A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  <w:tblHeader/>
        </w:trPr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6F5900" w:rsidRDefault="00384D87" w:rsidP="00D25D20">
            <w:pPr>
              <w:spacing w:before="60" w:after="40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6F5900" w:rsidRDefault="00384D87" w:rsidP="00D25D20">
            <w:pPr>
              <w:spacing w:before="60" w:after="40"/>
              <w:ind w:left="-2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b/>
                <w:sz w:val="24"/>
                <w:szCs w:val="24"/>
              </w:rPr>
              <w:t>Not Important / Not Applicable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6F5900" w:rsidRDefault="00384D87" w:rsidP="00D25D20">
            <w:pPr>
              <w:spacing w:before="60" w:after="40"/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b/>
                <w:sz w:val="24"/>
                <w:szCs w:val="24"/>
              </w:rPr>
              <w:t>Somewhat Important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6F5900" w:rsidRDefault="00384D87" w:rsidP="00D25D20">
            <w:pPr>
              <w:spacing w:before="60" w:after="4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b/>
                <w:sz w:val="24"/>
                <w:szCs w:val="24"/>
              </w:rPr>
              <w:t>Important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6F5900" w:rsidRDefault="00384D87" w:rsidP="00D25D20">
            <w:pPr>
              <w:spacing w:before="60" w:after="4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b/>
                <w:sz w:val="24"/>
                <w:szCs w:val="24"/>
              </w:rPr>
              <w:t>Very Important</w:t>
            </w:r>
          </w:p>
        </w:tc>
      </w:tr>
      <w:tr w:rsidR="00384D87" w:rsidRPr="00C5722A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D87" w:rsidRPr="006F5900" w:rsidRDefault="00384D87" w:rsidP="00D25D20">
            <w:pPr>
              <w:spacing w:before="40" w:after="4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</w:tr>
      <w:tr w:rsidR="00384D87" w:rsidRPr="00C5722A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Verbally</w:t>
            </w: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 xml:space="preserve"> expresses ideas, expectations, concerns, and recommendations in a clearly organized manner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316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84D87" w:rsidRPr="006F5900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4411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84D87" w:rsidRPr="006F5900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590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490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84D87" w:rsidRPr="006F5900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590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6433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84D87" w:rsidRPr="006F5900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590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 xml:space="preserve">Expresses ideas, expectations, concerns, and recommendations clearly in written </w:t>
            </w:r>
            <w:r w:rsidRPr="006F5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business</w:t>
            </w: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 xml:space="preserve"> documents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4000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1516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3622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868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 xml:space="preserve">Expresses ideas, expectations, concerns, and recommendations clearly in written </w:t>
            </w:r>
            <w:r w:rsidRPr="006F5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scientific</w:t>
            </w: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 xml:space="preserve"> documents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1666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476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3724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7926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Applies communication and group dynamic strategies (e.g., principled negotiation, conflict resolution, active listening, risk communication) in interactions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2473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5118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1228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5353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AD6F1E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40" w:after="4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 Administration and Management</w:t>
            </w:r>
          </w:p>
        </w:tc>
      </w:tr>
      <w:tr w:rsidR="00384D87" w:rsidRPr="00C5722A" w:rsidTr="00D25D20">
        <w:tc>
          <w:tcPr>
            <w:tcW w:w="6842" w:type="dxa"/>
            <w:shd w:val="clear" w:color="auto" w:fill="auto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Educates and advises on CDC’s grant application process in general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8442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308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2236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0037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Educates and advises on program-specific grant goals, standards and expectations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0167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976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5405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4688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Advises on budget preparation and monitors the fiscal management of grant funds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0977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9684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9211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9385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Educates and supports on the use of CDC information management systems or other reporting tools and resources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3965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2035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0531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9604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384D87" w:rsidRDefault="00384D87" w:rsidP="00384D87"/>
    <w:p w:rsidR="00384D87" w:rsidRDefault="00384D87" w:rsidP="00384D87"/>
    <w:p w:rsidR="00384D87" w:rsidRPr="006F5900" w:rsidRDefault="00384D87" w:rsidP="00384D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Table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00">
        <w:rPr>
          <w:rFonts w:ascii="Times New Roman" w:hAnsi="Times New Roman" w:cs="Times New Roman"/>
          <w:b/>
          <w:i/>
          <w:sz w:val="24"/>
          <w:szCs w:val="24"/>
        </w:rPr>
        <w:t>Continued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2"/>
        <w:gridCol w:w="1556"/>
        <w:gridCol w:w="533"/>
        <w:gridCol w:w="1024"/>
        <w:gridCol w:w="345"/>
        <w:gridCol w:w="1211"/>
        <w:gridCol w:w="161"/>
        <w:gridCol w:w="1369"/>
        <w:gridCol w:w="27"/>
      </w:tblGrid>
      <w:tr w:rsidR="00384D87" w:rsidRPr="00AD6F1E" w:rsidTr="00D25D20">
        <w:trPr>
          <w:gridAfter w:val="1"/>
          <w:wAfter w:w="27" w:type="dxa"/>
          <w:trHeight w:val="432"/>
          <w:tblHeader/>
        </w:trPr>
        <w:tc>
          <w:tcPr>
            <w:tcW w:w="6842" w:type="dxa"/>
            <w:tcBorders>
              <w:top w:val="single" w:sz="4" w:space="0" w:color="auto"/>
            </w:tcBorders>
            <w:shd w:val="clear" w:color="auto" w:fill="auto"/>
          </w:tcPr>
          <w:p w:rsidR="00384D87" w:rsidRPr="00AD6F1E" w:rsidRDefault="00384D87" w:rsidP="00D2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D87" w:rsidRPr="00AD6F1E" w:rsidRDefault="00384D87" w:rsidP="00D2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Importance</w:t>
            </w:r>
          </w:p>
        </w:tc>
      </w:tr>
      <w:tr w:rsidR="00384D87" w:rsidRPr="00AD6F1E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39"/>
          <w:tblHeader/>
        </w:trPr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Not Important / Not Applicable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Somewhat Important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Important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Very Important</w:t>
            </w:r>
          </w:p>
        </w:tc>
      </w:tr>
      <w:tr w:rsidR="00384D87" w:rsidRPr="00AD6F1E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40" w:after="4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Health Applied Sciences and Knowledge</w:t>
            </w:r>
          </w:p>
        </w:tc>
      </w:tr>
      <w:tr w:rsidR="00384D87" w:rsidRPr="00C5722A" w:rsidTr="00D25D20">
        <w:tc>
          <w:tcPr>
            <w:tcW w:w="6842" w:type="dxa"/>
            <w:shd w:val="clear" w:color="auto" w:fill="auto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Demonstrates basic knowledge of scientific and/or clinical terminology and relevant disease etiology that are applicable to my program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309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2169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8323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30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3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Applies basic public health sciences (including, but not limited to biostatistics, epidemiology, social and behavioral health sciences) to my program activities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5602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6976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5922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714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3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Advises and knowledgably discusses evidence-based strategies or interventions that may be appropriate for my program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9379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3942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2797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4894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3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Explains and/or discusses how CDC and public health policies impact my program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000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0069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1254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0204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3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Explains and/or discusses how CDC’s or the division’s strategic plans impact my program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641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170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7138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2184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3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Explains and/or discusses how public health laws impact my program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4318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2460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644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736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AD6F1E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40" w:after="4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Planning and Development</w:t>
            </w:r>
          </w:p>
        </w:tc>
      </w:tr>
      <w:tr w:rsidR="00384D87" w:rsidRPr="00C5722A" w:rsidTr="00D25D20">
        <w:tc>
          <w:tcPr>
            <w:tcW w:w="6842" w:type="dxa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Assists in designing programs that address the identified risks or needs of my program’s target population(s)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8915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4426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0623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3445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3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tcBorders>
              <w:bottom w:val="single" w:sz="4" w:space="0" w:color="auto"/>
            </w:tcBorders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Advises or assists with strategic program planning by integrating emerging trends of the fiscal, social, and political environments into program design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6591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bottom w:val="single" w:sz="4" w:space="0" w:color="auto"/>
                </w:tcBorders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0694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3159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</w:tcBorders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8419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3"/>
                <w:tcBorders>
                  <w:bottom w:val="single" w:sz="4" w:space="0" w:color="auto"/>
                </w:tcBorders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384D87" w:rsidRDefault="00384D87" w:rsidP="00384D87"/>
    <w:p w:rsidR="00384D87" w:rsidRDefault="00384D87" w:rsidP="00384D87"/>
    <w:p w:rsidR="00384D87" w:rsidRPr="006F5900" w:rsidRDefault="00384D87" w:rsidP="00384D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Table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F1E">
        <w:rPr>
          <w:rFonts w:ascii="Times New Roman" w:hAnsi="Times New Roman" w:cs="Times New Roman"/>
          <w:b/>
          <w:i/>
          <w:sz w:val="24"/>
          <w:szCs w:val="24"/>
        </w:rPr>
        <w:t>Continued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2"/>
        <w:gridCol w:w="1556"/>
        <w:gridCol w:w="533"/>
        <w:gridCol w:w="1024"/>
        <w:gridCol w:w="345"/>
        <w:gridCol w:w="1211"/>
        <w:gridCol w:w="161"/>
        <w:gridCol w:w="1396"/>
      </w:tblGrid>
      <w:tr w:rsidR="00384D87" w:rsidRPr="00AD6F1E" w:rsidTr="00D25D20">
        <w:trPr>
          <w:trHeight w:val="432"/>
          <w:tblHeader/>
        </w:trPr>
        <w:tc>
          <w:tcPr>
            <w:tcW w:w="6842" w:type="dxa"/>
            <w:tcBorders>
              <w:top w:val="single" w:sz="4" w:space="0" w:color="auto"/>
            </w:tcBorders>
            <w:shd w:val="clear" w:color="auto" w:fill="auto"/>
          </w:tcPr>
          <w:p w:rsidR="00384D87" w:rsidRPr="00AD6F1E" w:rsidRDefault="00384D87" w:rsidP="00D2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D87" w:rsidRPr="00AD6F1E" w:rsidRDefault="00384D87" w:rsidP="00D2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Importance</w:t>
            </w:r>
          </w:p>
        </w:tc>
      </w:tr>
      <w:tr w:rsidR="00384D87" w:rsidRPr="00AD6F1E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  <w:tblHeader/>
        </w:trPr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-2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Not Important / Not Applicable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Somewhat Important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Important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Very Important</w:t>
            </w:r>
          </w:p>
        </w:tc>
      </w:tr>
      <w:tr w:rsidR="00384D87" w:rsidRPr="00C5722A" w:rsidTr="00D25D20">
        <w:tc>
          <w:tcPr>
            <w:tcW w:w="6842" w:type="dxa"/>
            <w:shd w:val="clear" w:color="auto" w:fill="auto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Advises on how to incorporate CDC’s public health products or other national public health-related initiatives (e.g., public health accreditation, CDC Winnable Battles, National Prevention Strategy) into program activities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8219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1132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4478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895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Advises or assists in developing program activities, strategies, or interventions that are culturally competent or sensitive for my program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2660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8967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2735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6764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AD6F1E" w:rsidTr="00D25D20">
        <w:tc>
          <w:tcPr>
            <w:tcW w:w="1306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84D87" w:rsidRPr="00AD6F1E" w:rsidRDefault="00384D87" w:rsidP="00D25D20">
            <w:pPr>
              <w:spacing w:before="40" w:after="4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Management</w:t>
            </w:r>
          </w:p>
        </w:tc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Pr="00C5722A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Develops recommendations to resolve concerns related to program operations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7870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023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1356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272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Applies strategies for organizing tasks, as well as resources needed, to achieve programmatic goals and prioritizes key action steps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0225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0895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5868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5489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Coordinates with appropriate CDC subject matter experts or other national partners to provide technical assistance and capacity building support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446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638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267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9795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D87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Identifies appropriate public health education and training to ensure that CDC-funded health agency staff possess the necessary skills and resources for program success while being sensitive to the local political and fiscal constraints (e.g., travel restrictions)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2280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127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6234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3228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5722A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384D87" w:rsidRDefault="00384D87" w:rsidP="00384D87"/>
    <w:p w:rsidR="00384D87" w:rsidRDefault="00384D87" w:rsidP="00384D87"/>
    <w:p w:rsidR="00384D87" w:rsidRDefault="00384D87" w:rsidP="00384D87"/>
    <w:p w:rsidR="00384D87" w:rsidRPr="00AD6F1E" w:rsidRDefault="00384D87" w:rsidP="00384D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Table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F1E">
        <w:rPr>
          <w:rFonts w:ascii="Times New Roman" w:hAnsi="Times New Roman" w:cs="Times New Roman"/>
          <w:b/>
          <w:i/>
          <w:sz w:val="24"/>
          <w:szCs w:val="24"/>
        </w:rPr>
        <w:t>Continued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2"/>
        <w:gridCol w:w="1556"/>
        <w:gridCol w:w="533"/>
        <w:gridCol w:w="1024"/>
        <w:gridCol w:w="345"/>
        <w:gridCol w:w="1211"/>
        <w:gridCol w:w="161"/>
        <w:gridCol w:w="1396"/>
      </w:tblGrid>
      <w:tr w:rsidR="00384D87" w:rsidRPr="00AD6F1E" w:rsidTr="00D25D20">
        <w:trPr>
          <w:trHeight w:val="432"/>
          <w:tblHeader/>
        </w:trPr>
        <w:tc>
          <w:tcPr>
            <w:tcW w:w="6842" w:type="dxa"/>
            <w:tcBorders>
              <w:top w:val="single" w:sz="4" w:space="0" w:color="auto"/>
            </w:tcBorders>
            <w:shd w:val="clear" w:color="auto" w:fill="auto"/>
          </w:tcPr>
          <w:p w:rsidR="00384D87" w:rsidRPr="00AD6F1E" w:rsidRDefault="00384D87" w:rsidP="00D2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D87" w:rsidRPr="00AD6F1E" w:rsidRDefault="00384D87" w:rsidP="00D2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Importance</w:t>
            </w:r>
          </w:p>
        </w:tc>
      </w:tr>
      <w:tr w:rsidR="00384D87" w:rsidRPr="00AD6F1E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  <w:tblHeader/>
        </w:trPr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-2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Not Important / Not Applicable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Somewhat Important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Important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Very Important</w:t>
            </w:r>
          </w:p>
        </w:tc>
      </w:tr>
      <w:tr w:rsidR="00384D87" w:rsidRPr="00AD6F1E" w:rsidTr="00D25D20">
        <w:tc>
          <w:tcPr>
            <w:tcW w:w="1306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84D87" w:rsidRPr="00AD6F1E" w:rsidRDefault="00384D87" w:rsidP="00D25D20">
            <w:pPr>
              <w:spacing w:before="40" w:after="4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Monitoring and Improvement</w:t>
            </w:r>
          </w:p>
        </w:tc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Pr="00C20073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3">
              <w:rPr>
                <w:rFonts w:ascii="Times New Roman" w:hAnsi="Times New Roman" w:cs="Times New Roman"/>
                <w:sz w:val="24"/>
                <w:szCs w:val="24"/>
              </w:rPr>
              <w:t xml:space="preserve">Provides guidance </w:t>
            </w: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related to methods and instruments for collecting valid and reliable quantitative and qualitative data for my program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8527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3210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8880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804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Pr="00C20073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Routinely monitors and/or evaluates work plan activities and objectives and provides meaningful guidance or TA to improve program performance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8944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7024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4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3760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Assesses program outcomes using required progress reports (e.g., Interim/Mid-Year Progress Report) to provide useful feedback on program performance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8956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813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3181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9377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Conducts monitoring and/or evaluation activities of standardized or program performance measures and uses the findings to guide program improvement activities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782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8088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331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4841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Applies organizational and system-wide strategies, methods or tools for continuous quality improvement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6167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619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971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933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AD6F1E" w:rsidTr="00D25D20">
        <w:tc>
          <w:tcPr>
            <w:tcW w:w="1306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84D87" w:rsidRPr="00C20073" w:rsidRDefault="00384D87" w:rsidP="00D25D20">
            <w:pPr>
              <w:spacing w:before="40" w:after="4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73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Consultation</w:t>
            </w:r>
          </w:p>
        </w:tc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Informs decision makers within my organization and state about the importance of my program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052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7505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3983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2081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Represents the needs, concerns, or suggestions from my program to CDC leadership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020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217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146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601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Collaborates and coordinates with other CDC field staff assigned to my organization or agency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360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8018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232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421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384D87" w:rsidRDefault="00384D87" w:rsidP="00384D87"/>
    <w:p w:rsidR="00384D87" w:rsidRDefault="00384D87" w:rsidP="00384D87"/>
    <w:p w:rsidR="00384D87" w:rsidRPr="00AD6F1E" w:rsidRDefault="00384D87" w:rsidP="00384D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Table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F1E">
        <w:rPr>
          <w:rFonts w:ascii="Times New Roman" w:hAnsi="Times New Roman" w:cs="Times New Roman"/>
          <w:b/>
          <w:i/>
          <w:sz w:val="24"/>
          <w:szCs w:val="24"/>
        </w:rPr>
        <w:t>Continued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2"/>
        <w:gridCol w:w="1556"/>
        <w:gridCol w:w="533"/>
        <w:gridCol w:w="1024"/>
        <w:gridCol w:w="345"/>
        <w:gridCol w:w="1211"/>
        <w:gridCol w:w="161"/>
        <w:gridCol w:w="1396"/>
      </w:tblGrid>
      <w:tr w:rsidR="00384D87" w:rsidRPr="00AD6F1E" w:rsidTr="00D25D20">
        <w:trPr>
          <w:trHeight w:val="432"/>
          <w:tblHeader/>
        </w:trPr>
        <w:tc>
          <w:tcPr>
            <w:tcW w:w="6842" w:type="dxa"/>
            <w:tcBorders>
              <w:top w:val="single" w:sz="4" w:space="0" w:color="auto"/>
            </w:tcBorders>
            <w:shd w:val="clear" w:color="auto" w:fill="auto"/>
          </w:tcPr>
          <w:p w:rsidR="00384D87" w:rsidRPr="00AD6F1E" w:rsidRDefault="00384D87" w:rsidP="00D2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D87" w:rsidRPr="00AD6F1E" w:rsidRDefault="00384D87" w:rsidP="00D25D20">
            <w:pPr>
              <w:tabs>
                <w:tab w:val="left" w:pos="315"/>
                <w:tab w:val="center" w:pos="3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Importance</w:t>
            </w:r>
          </w:p>
        </w:tc>
      </w:tr>
      <w:tr w:rsidR="00384D87" w:rsidRPr="00AD6F1E" w:rsidTr="00D25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  <w:tblHeader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-2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Not Important / Not Applicable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Somewhat Important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Important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D87" w:rsidRPr="00AD6F1E" w:rsidRDefault="00384D87" w:rsidP="00D25D20">
            <w:pPr>
              <w:spacing w:before="60" w:after="4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E">
              <w:rPr>
                <w:rFonts w:ascii="Times New Roman" w:hAnsi="Times New Roman" w:cs="Times New Roman"/>
                <w:b/>
                <w:sz w:val="24"/>
                <w:szCs w:val="24"/>
              </w:rPr>
              <w:t>Very Important</w:t>
            </w:r>
          </w:p>
        </w:tc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Creates knowledge exchange or networking opportunities with other jurisdictions or states implementing similar programs or facing similar issues or circumstances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389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top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5866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722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4957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Assists in the development of successful cross-agency, jurisdictional, sector relationships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6608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8438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9592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804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6F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Identifies non-CDC tools or resources (financial and non-financial) relevant to program activities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923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62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5332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213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4D87" w:rsidRPr="00C5722A" w:rsidTr="00D25D20">
        <w:tc>
          <w:tcPr>
            <w:tcW w:w="6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D87" w:rsidRPr="006F5900" w:rsidRDefault="00384D87" w:rsidP="00D25D20">
            <w:pPr>
              <w:numPr>
                <w:ilvl w:val="0"/>
                <w:numId w:val="23"/>
              </w:numPr>
              <w:spacing w:before="40" w:after="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900">
              <w:rPr>
                <w:rFonts w:ascii="Times New Roman" w:hAnsi="Times New Roman" w:cs="Times New Roman"/>
                <w:sz w:val="24"/>
                <w:szCs w:val="24"/>
              </w:rPr>
              <w:t>Identifies and analyzes problems, and generates solutions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4356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7072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9616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5730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384D87" w:rsidRPr="00C20073" w:rsidRDefault="00384D87" w:rsidP="00D25D20">
                <w:pPr>
                  <w:spacing w:before="40" w:after="40"/>
                  <w:ind w:left="36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384D87" w:rsidRPr="006F5900" w:rsidRDefault="00384D87" w:rsidP="00384D87">
      <w:pPr>
        <w:rPr>
          <w:rFonts w:ascii="Times New Roman" w:hAnsi="Times New Roman" w:cs="Times New Roman"/>
          <w:sz w:val="24"/>
          <w:szCs w:val="24"/>
        </w:rPr>
      </w:pPr>
    </w:p>
    <w:p w:rsidR="00384D87" w:rsidRDefault="00384D87" w:rsidP="00384D87">
      <w:pPr>
        <w:spacing w:before="12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F6037" w:rsidRDefault="00384D87" w:rsidP="00384D87">
      <w:pPr>
        <w:spacing w:before="120" w:line="240" w:lineRule="auto"/>
      </w:pPr>
      <w:bookmarkStart w:id="0" w:name="_GoBack"/>
      <w:bookmarkEnd w:id="0"/>
    </w:p>
    <w:sectPr w:rsidR="002F6037" w:rsidSect="00384D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963"/>
    <w:multiLevelType w:val="hybridMultilevel"/>
    <w:tmpl w:val="FB46784C"/>
    <w:styleLink w:val="Singlepunch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1631"/>
    <w:multiLevelType w:val="hybridMultilevel"/>
    <w:tmpl w:val="5A503A3A"/>
    <w:styleLink w:val="Multipunch37"/>
    <w:lvl w:ilvl="0" w:tplc="179E8E5A">
      <w:start w:val="76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E98"/>
    <w:multiLevelType w:val="hybridMultilevel"/>
    <w:tmpl w:val="55B47280"/>
    <w:styleLink w:val="Multipunch31"/>
    <w:lvl w:ilvl="0" w:tplc="12ACAAAA">
      <w:start w:val="66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1250"/>
    <w:multiLevelType w:val="hybridMultilevel"/>
    <w:tmpl w:val="D5AA7060"/>
    <w:lvl w:ilvl="0" w:tplc="8ECE12E2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639CA"/>
    <w:multiLevelType w:val="hybridMultilevel"/>
    <w:tmpl w:val="8D82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A5A02"/>
    <w:multiLevelType w:val="hybridMultilevel"/>
    <w:tmpl w:val="D5AA7060"/>
    <w:lvl w:ilvl="0" w:tplc="8ECE12E2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31EE4"/>
    <w:multiLevelType w:val="hybridMultilevel"/>
    <w:tmpl w:val="96782568"/>
    <w:lvl w:ilvl="0" w:tplc="62AE379E">
      <w:start w:val="54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0D2B"/>
    <w:multiLevelType w:val="hybridMultilevel"/>
    <w:tmpl w:val="000C42D6"/>
    <w:lvl w:ilvl="0" w:tplc="6B3C5D2E">
      <w:start w:val="71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31E84"/>
    <w:multiLevelType w:val="hybridMultilevel"/>
    <w:tmpl w:val="6D6A059A"/>
    <w:lvl w:ilvl="0" w:tplc="D28E1BD8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EFD0D56"/>
    <w:multiLevelType w:val="hybridMultilevel"/>
    <w:tmpl w:val="E648003E"/>
    <w:lvl w:ilvl="0" w:tplc="E3887026">
      <w:start w:val="49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809C5"/>
    <w:multiLevelType w:val="hybridMultilevel"/>
    <w:tmpl w:val="242E77EA"/>
    <w:lvl w:ilvl="0" w:tplc="0262D86C">
      <w:start w:val="59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60EC1"/>
    <w:multiLevelType w:val="hybridMultilevel"/>
    <w:tmpl w:val="634E0DFC"/>
    <w:lvl w:ilvl="0" w:tplc="140453D4">
      <w:start w:val="87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14B25"/>
    <w:multiLevelType w:val="hybridMultilevel"/>
    <w:tmpl w:val="2A26601C"/>
    <w:styleLink w:val="Multipunch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91FC2"/>
    <w:multiLevelType w:val="hybridMultilevel"/>
    <w:tmpl w:val="22349DB6"/>
    <w:styleLink w:val="Multipunch3"/>
    <w:lvl w:ilvl="0" w:tplc="C43EF388">
      <w:start w:val="74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326D2"/>
    <w:multiLevelType w:val="hybridMultilevel"/>
    <w:tmpl w:val="E1A4EE86"/>
    <w:lvl w:ilvl="0" w:tplc="4BF8EC5E">
      <w:start w:val="82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07053"/>
    <w:multiLevelType w:val="hybridMultilevel"/>
    <w:tmpl w:val="FA0E9F64"/>
    <w:lvl w:ilvl="0" w:tplc="F4784132">
      <w:start w:val="88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81965"/>
    <w:multiLevelType w:val="hybridMultilevel"/>
    <w:tmpl w:val="408E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43E8"/>
    <w:multiLevelType w:val="hybridMultilevel"/>
    <w:tmpl w:val="DFAC6AC4"/>
    <w:lvl w:ilvl="0" w:tplc="B9186A0A">
      <w:start w:val="83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20DD6"/>
    <w:multiLevelType w:val="hybridMultilevel"/>
    <w:tmpl w:val="DFF454C2"/>
    <w:lvl w:ilvl="0" w:tplc="441C73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42715"/>
    <w:multiLevelType w:val="hybridMultilevel"/>
    <w:tmpl w:val="03D45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BC1F9D"/>
    <w:multiLevelType w:val="hybridMultilevel"/>
    <w:tmpl w:val="867A683C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2C06458C">
      <w:start w:val="1"/>
      <w:numFmt w:val="bullet"/>
      <w:lvlText w:val=""/>
      <w:lvlJc w:val="left"/>
      <w:pPr>
        <w:ind w:left="15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72841585"/>
    <w:multiLevelType w:val="hybridMultilevel"/>
    <w:tmpl w:val="8918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B21C5"/>
    <w:multiLevelType w:val="hybridMultilevel"/>
    <w:tmpl w:val="7C68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421C3"/>
    <w:multiLevelType w:val="hybridMultilevel"/>
    <w:tmpl w:val="AF887D84"/>
    <w:lvl w:ilvl="0" w:tplc="8ECE12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94286"/>
    <w:multiLevelType w:val="hybridMultilevel"/>
    <w:tmpl w:val="86248ECA"/>
    <w:lvl w:ilvl="0" w:tplc="BE86D690">
      <w:start w:val="86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2"/>
  </w:num>
  <w:num w:numId="5">
    <w:abstractNumId w:val="0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14"/>
  </w:num>
  <w:num w:numId="11">
    <w:abstractNumId w:val="24"/>
  </w:num>
  <w:num w:numId="12">
    <w:abstractNumId w:val="10"/>
  </w:num>
  <w:num w:numId="13">
    <w:abstractNumId w:val="17"/>
  </w:num>
  <w:num w:numId="14">
    <w:abstractNumId w:val="6"/>
  </w:num>
  <w:num w:numId="15">
    <w:abstractNumId w:val="9"/>
  </w:num>
  <w:num w:numId="16">
    <w:abstractNumId w:val="15"/>
  </w:num>
  <w:num w:numId="17">
    <w:abstractNumId w:val="11"/>
  </w:num>
  <w:num w:numId="18">
    <w:abstractNumId w:val="19"/>
  </w:num>
  <w:num w:numId="19">
    <w:abstractNumId w:val="20"/>
  </w:num>
  <w:num w:numId="20">
    <w:abstractNumId w:val="4"/>
  </w:num>
  <w:num w:numId="21">
    <w:abstractNumId w:val="8"/>
  </w:num>
  <w:num w:numId="22">
    <w:abstractNumId w:val="5"/>
  </w:num>
  <w:num w:numId="23">
    <w:abstractNumId w:val="1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87"/>
    <w:rsid w:val="00384D87"/>
    <w:rsid w:val="00495799"/>
    <w:rsid w:val="006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8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D8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4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84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84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D87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84D87"/>
    <w:rPr>
      <w:rFonts w:eastAsiaTheme="minorEastAsia"/>
    </w:rPr>
  </w:style>
  <w:style w:type="numbering" w:customStyle="1" w:styleId="Multipunch30">
    <w:name w:val="Multi punch30"/>
    <w:rsid w:val="00384D87"/>
    <w:pPr>
      <w:numPr>
        <w:numId w:val="4"/>
      </w:numPr>
    </w:pPr>
  </w:style>
  <w:style w:type="numbering" w:customStyle="1" w:styleId="Singlepunch30">
    <w:name w:val="Single punch30"/>
    <w:rsid w:val="00384D87"/>
    <w:pPr>
      <w:numPr>
        <w:numId w:val="5"/>
      </w:numPr>
    </w:pPr>
  </w:style>
  <w:style w:type="table" w:styleId="LightShading-Accent1">
    <w:name w:val="Light Shading Accent 1"/>
    <w:basedOn w:val="TableNormal"/>
    <w:uiPriority w:val="60"/>
    <w:rsid w:val="00384D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8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punch3">
    <w:name w:val="Multi punch3"/>
    <w:rsid w:val="00384D87"/>
    <w:pPr>
      <w:numPr>
        <w:numId w:val="7"/>
      </w:numPr>
    </w:pPr>
  </w:style>
  <w:style w:type="numbering" w:customStyle="1" w:styleId="Multipunch31">
    <w:name w:val="Multi punch31"/>
    <w:rsid w:val="00384D87"/>
    <w:pPr>
      <w:numPr>
        <w:numId w:val="6"/>
      </w:numPr>
    </w:pPr>
  </w:style>
  <w:style w:type="numbering" w:customStyle="1" w:styleId="Multipunch37">
    <w:name w:val="Multi punch37"/>
    <w:rsid w:val="00384D87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384D87"/>
    <w:pPr>
      <w:ind w:left="720"/>
      <w:contextualSpacing/>
    </w:pPr>
  </w:style>
  <w:style w:type="paragraph" w:customStyle="1" w:styleId="Default">
    <w:name w:val="Default"/>
    <w:rsid w:val="00384D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D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87"/>
  </w:style>
  <w:style w:type="paragraph" w:styleId="Revision">
    <w:name w:val="Revision"/>
    <w:hidden/>
    <w:uiPriority w:val="99"/>
    <w:semiHidden/>
    <w:rsid w:val="00384D87"/>
    <w:pPr>
      <w:spacing w:after="0" w:line="240" w:lineRule="auto"/>
    </w:pPr>
  </w:style>
  <w:style w:type="paragraph" w:customStyle="1" w:styleId="title1">
    <w:name w:val="title1"/>
    <w:basedOn w:val="Normal"/>
    <w:rsid w:val="00384D8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384D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384D8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384D87"/>
  </w:style>
  <w:style w:type="character" w:styleId="FollowedHyperlink">
    <w:name w:val="FollowedHyperlink"/>
    <w:basedOn w:val="DefaultParagraphFont"/>
    <w:uiPriority w:val="99"/>
    <w:semiHidden/>
    <w:unhideWhenUsed/>
    <w:rsid w:val="00384D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8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D8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4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84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84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D87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84D87"/>
    <w:rPr>
      <w:rFonts w:eastAsiaTheme="minorEastAsia"/>
    </w:rPr>
  </w:style>
  <w:style w:type="numbering" w:customStyle="1" w:styleId="Multipunch30">
    <w:name w:val="Multi punch30"/>
    <w:rsid w:val="00384D87"/>
    <w:pPr>
      <w:numPr>
        <w:numId w:val="4"/>
      </w:numPr>
    </w:pPr>
  </w:style>
  <w:style w:type="numbering" w:customStyle="1" w:styleId="Singlepunch30">
    <w:name w:val="Single punch30"/>
    <w:rsid w:val="00384D87"/>
    <w:pPr>
      <w:numPr>
        <w:numId w:val="5"/>
      </w:numPr>
    </w:pPr>
  </w:style>
  <w:style w:type="table" w:styleId="LightShading-Accent1">
    <w:name w:val="Light Shading Accent 1"/>
    <w:basedOn w:val="TableNormal"/>
    <w:uiPriority w:val="60"/>
    <w:rsid w:val="00384D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8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punch3">
    <w:name w:val="Multi punch3"/>
    <w:rsid w:val="00384D87"/>
    <w:pPr>
      <w:numPr>
        <w:numId w:val="7"/>
      </w:numPr>
    </w:pPr>
  </w:style>
  <w:style w:type="numbering" w:customStyle="1" w:styleId="Multipunch31">
    <w:name w:val="Multi punch31"/>
    <w:rsid w:val="00384D87"/>
    <w:pPr>
      <w:numPr>
        <w:numId w:val="6"/>
      </w:numPr>
    </w:pPr>
  </w:style>
  <w:style w:type="numbering" w:customStyle="1" w:styleId="Multipunch37">
    <w:name w:val="Multi punch37"/>
    <w:rsid w:val="00384D87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384D87"/>
    <w:pPr>
      <w:ind w:left="720"/>
      <w:contextualSpacing/>
    </w:pPr>
  </w:style>
  <w:style w:type="paragraph" w:customStyle="1" w:styleId="Default">
    <w:name w:val="Default"/>
    <w:rsid w:val="00384D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D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87"/>
  </w:style>
  <w:style w:type="paragraph" w:styleId="Revision">
    <w:name w:val="Revision"/>
    <w:hidden/>
    <w:uiPriority w:val="99"/>
    <w:semiHidden/>
    <w:rsid w:val="00384D87"/>
    <w:pPr>
      <w:spacing w:after="0" w:line="240" w:lineRule="auto"/>
    </w:pPr>
  </w:style>
  <w:style w:type="paragraph" w:customStyle="1" w:styleId="title1">
    <w:name w:val="title1"/>
    <w:basedOn w:val="Normal"/>
    <w:rsid w:val="00384D8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384D8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384D8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384D87"/>
  </w:style>
  <w:style w:type="character" w:styleId="FollowedHyperlink">
    <w:name w:val="FollowedHyperlink"/>
    <w:basedOn w:val="DefaultParagraphFont"/>
    <w:uiPriority w:val="99"/>
    <w:semiHidden/>
    <w:unhideWhenUsed/>
    <w:rsid w:val="00384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2014-11-22T13:41:00Z</dcterms:created>
  <dcterms:modified xsi:type="dcterms:W3CDTF">2014-11-22T13:46:00Z</dcterms:modified>
</cp:coreProperties>
</file>