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7C4" w:rsidRPr="009B57AD" w:rsidRDefault="00C647C4" w:rsidP="00C647C4">
      <w:pPr>
        <w:spacing w:after="0" w:line="240" w:lineRule="auto"/>
        <w:jc w:val="center"/>
        <w:rPr>
          <w:b w:val="0"/>
          <w:i/>
          <w:sz w:val="24"/>
        </w:rPr>
      </w:pPr>
      <w:r w:rsidRPr="009B57AD">
        <w:rPr>
          <w:b w:val="0"/>
          <w:i/>
          <w:sz w:val="24"/>
        </w:rPr>
        <w:t>Su</w:t>
      </w:r>
      <w:r>
        <w:rPr>
          <w:rFonts w:hint="eastAsia"/>
          <w:b w:val="0"/>
          <w:i/>
          <w:sz w:val="24"/>
        </w:rPr>
        <w:t>pplemental</w:t>
      </w:r>
      <w:r w:rsidRPr="009B57AD">
        <w:rPr>
          <w:b w:val="0"/>
          <w:i/>
          <w:sz w:val="24"/>
        </w:rPr>
        <w:t xml:space="preserve"> </w:t>
      </w:r>
      <w:r>
        <w:rPr>
          <w:rFonts w:hint="eastAsia"/>
          <w:b w:val="0"/>
          <w:i/>
          <w:sz w:val="24"/>
        </w:rPr>
        <w:t>I</w:t>
      </w:r>
      <w:r w:rsidRPr="009B57AD">
        <w:rPr>
          <w:b w:val="0"/>
          <w:i/>
          <w:sz w:val="24"/>
        </w:rPr>
        <w:t>nformation</w:t>
      </w:r>
    </w:p>
    <w:p w:rsidR="00C647C4" w:rsidRDefault="00C647C4" w:rsidP="00C647C4">
      <w:pPr>
        <w:spacing w:after="0" w:line="240" w:lineRule="auto"/>
        <w:jc w:val="center"/>
        <w:rPr>
          <w:sz w:val="24"/>
        </w:rPr>
      </w:pPr>
    </w:p>
    <w:p w:rsidR="00C647C4" w:rsidRDefault="00C647C4" w:rsidP="00C647C4">
      <w:pPr>
        <w:pStyle w:val="Caption"/>
        <w:jc w:val="center"/>
        <w:rPr>
          <w:b/>
          <w:color w:val="000000" w:themeColor="text1"/>
          <w:sz w:val="24"/>
          <w:szCs w:val="24"/>
        </w:rPr>
      </w:pPr>
      <w:r w:rsidRPr="00C647C4">
        <w:rPr>
          <w:b/>
          <w:color w:val="000000" w:themeColor="text1"/>
          <w:sz w:val="24"/>
          <w:szCs w:val="24"/>
        </w:rPr>
        <w:t>Rapid Analysis of the Size Distribution of Metal-Containing Aerosol</w:t>
      </w:r>
    </w:p>
    <w:p w:rsidR="00C647C4" w:rsidRPr="00C647C4" w:rsidRDefault="00C647C4" w:rsidP="00C647C4">
      <w:pPr>
        <w:spacing w:line="360" w:lineRule="auto"/>
        <w:jc w:val="center"/>
        <w:rPr>
          <w:rFonts w:eastAsia="Malgun Gothic" w:cs="Times New Roman"/>
          <w:b w:val="0"/>
          <w:sz w:val="24"/>
          <w:szCs w:val="24"/>
        </w:rPr>
      </w:pPr>
      <w:r w:rsidRPr="00C647C4">
        <w:rPr>
          <w:rFonts w:eastAsia="Malgun Gothic" w:cs="Times New Roman" w:hint="eastAsia"/>
          <w:b w:val="0"/>
          <w:sz w:val="24"/>
          <w:szCs w:val="24"/>
        </w:rPr>
        <w:t>Jae Hong Park</w:t>
      </w:r>
      <w:r w:rsidRPr="00C647C4">
        <w:rPr>
          <w:rFonts w:eastAsia="Malgun Gothic" w:cs="Times New Roman" w:hint="eastAsia"/>
          <w:b w:val="0"/>
          <w:sz w:val="24"/>
          <w:szCs w:val="24"/>
          <w:vertAlign w:val="superscript"/>
        </w:rPr>
        <w:t>1</w:t>
      </w:r>
      <w:r w:rsidRPr="00C647C4">
        <w:rPr>
          <w:rFonts w:eastAsia="Malgun Gothic" w:cs="Times New Roman" w:hint="eastAsia"/>
          <w:b w:val="0"/>
          <w:sz w:val="24"/>
          <w:szCs w:val="24"/>
        </w:rPr>
        <w:t xml:space="preserve">, </w:t>
      </w:r>
      <w:proofErr w:type="spellStart"/>
      <w:r w:rsidRPr="00C647C4">
        <w:rPr>
          <w:rFonts w:eastAsia="Malgun Gothic" w:cs="Times New Roman" w:hint="eastAsia"/>
          <w:b w:val="0"/>
          <w:sz w:val="24"/>
          <w:szCs w:val="24"/>
        </w:rPr>
        <w:t>Imali</w:t>
      </w:r>
      <w:proofErr w:type="spellEnd"/>
      <w:r w:rsidRPr="00C647C4">
        <w:rPr>
          <w:rFonts w:eastAsia="Malgun Gothic" w:cs="Times New Roman" w:hint="eastAsia"/>
          <w:b w:val="0"/>
          <w:sz w:val="24"/>
          <w:szCs w:val="24"/>
        </w:rPr>
        <w:t xml:space="preserve"> A. Mudunkotuwa</w:t>
      </w:r>
      <w:r w:rsidRPr="00C647C4">
        <w:rPr>
          <w:rFonts w:eastAsia="Malgun Gothic" w:cs="Times New Roman" w:hint="eastAsia"/>
          <w:b w:val="0"/>
          <w:sz w:val="24"/>
          <w:szCs w:val="24"/>
          <w:vertAlign w:val="superscript"/>
        </w:rPr>
        <w:t>2</w:t>
      </w:r>
      <w:r w:rsidRPr="00C647C4">
        <w:rPr>
          <w:rFonts w:eastAsia="Malgun Gothic" w:cs="Times New Roman" w:hint="eastAsia"/>
          <w:b w:val="0"/>
          <w:sz w:val="24"/>
          <w:szCs w:val="24"/>
        </w:rPr>
        <w:t xml:space="preserve">, </w:t>
      </w:r>
      <w:r w:rsidRPr="00C647C4">
        <w:rPr>
          <w:rFonts w:eastAsia="Malgun Gothic" w:cs="Times New Roman"/>
          <w:b w:val="0"/>
          <w:sz w:val="24"/>
          <w:szCs w:val="24"/>
        </w:rPr>
        <w:t>K</w:t>
      </w:r>
      <w:r w:rsidRPr="00C647C4">
        <w:rPr>
          <w:rFonts w:eastAsia="Malgun Gothic" w:cs="Times New Roman" w:hint="eastAsia"/>
          <w:b w:val="0"/>
          <w:sz w:val="24"/>
          <w:szCs w:val="24"/>
        </w:rPr>
        <w:t xml:space="preserve">athryn </w:t>
      </w:r>
      <w:r w:rsidRPr="00C647C4">
        <w:rPr>
          <w:rFonts w:eastAsia="Malgun Gothic" w:cs="Times New Roman"/>
          <w:b w:val="0"/>
          <w:sz w:val="24"/>
          <w:szCs w:val="24"/>
        </w:rPr>
        <w:t>J</w:t>
      </w:r>
      <w:r w:rsidRPr="00C647C4">
        <w:rPr>
          <w:rFonts w:eastAsia="Malgun Gothic" w:cs="Times New Roman" w:hint="eastAsia"/>
          <w:b w:val="0"/>
          <w:sz w:val="24"/>
          <w:szCs w:val="24"/>
        </w:rPr>
        <w:t>.</w:t>
      </w:r>
      <w:r w:rsidRPr="00C647C4">
        <w:rPr>
          <w:rFonts w:eastAsia="Malgun Gothic" w:cs="Times New Roman"/>
          <w:b w:val="0"/>
          <w:sz w:val="24"/>
          <w:szCs w:val="24"/>
        </w:rPr>
        <w:t xml:space="preserve"> Crawford</w:t>
      </w:r>
      <w:r w:rsidRPr="00C647C4">
        <w:rPr>
          <w:rFonts w:eastAsia="Malgun Gothic" w:cs="Times New Roman"/>
          <w:b w:val="0"/>
          <w:sz w:val="24"/>
          <w:szCs w:val="24"/>
          <w:vertAlign w:val="superscript"/>
        </w:rPr>
        <w:t>3</w:t>
      </w:r>
      <w:r w:rsidRPr="00C647C4">
        <w:rPr>
          <w:rFonts w:eastAsia="Malgun Gothic" w:cs="Times New Roman" w:hint="eastAsia"/>
          <w:b w:val="0"/>
          <w:sz w:val="24"/>
          <w:szCs w:val="24"/>
        </w:rPr>
        <w:t xml:space="preserve">, </w:t>
      </w:r>
      <w:r w:rsidRPr="00C647C4">
        <w:rPr>
          <w:rFonts w:eastAsia="Malgun Gothic" w:cs="Times New Roman"/>
          <w:b w:val="0"/>
          <w:sz w:val="24"/>
          <w:szCs w:val="24"/>
        </w:rPr>
        <w:t>T. Renée Anthony</w:t>
      </w:r>
      <w:r w:rsidRPr="00C647C4">
        <w:rPr>
          <w:rFonts w:eastAsia="Malgun Gothic" w:cs="Times New Roman"/>
          <w:b w:val="0"/>
          <w:sz w:val="24"/>
          <w:szCs w:val="24"/>
          <w:vertAlign w:val="superscript"/>
        </w:rPr>
        <w:t>3</w:t>
      </w:r>
      <w:r w:rsidRPr="00C647C4">
        <w:rPr>
          <w:rFonts w:eastAsia="Malgun Gothic" w:cs="Times New Roman"/>
          <w:b w:val="0"/>
          <w:sz w:val="24"/>
          <w:szCs w:val="24"/>
        </w:rPr>
        <w:t xml:space="preserve">, </w:t>
      </w:r>
      <w:r w:rsidRPr="00C647C4">
        <w:rPr>
          <w:rFonts w:eastAsia="Malgun Gothic" w:cs="Times New Roman" w:hint="eastAsia"/>
          <w:b w:val="0"/>
          <w:sz w:val="24"/>
          <w:szCs w:val="24"/>
        </w:rPr>
        <w:br/>
      </w:r>
      <w:r w:rsidRPr="00C647C4">
        <w:rPr>
          <w:rFonts w:eastAsia="Malgun Gothic" w:cs="Times New Roman"/>
          <w:b w:val="0"/>
          <w:sz w:val="24"/>
          <w:szCs w:val="24"/>
        </w:rPr>
        <w:t>Vicki H. Grassian</w:t>
      </w:r>
      <w:r w:rsidRPr="00C647C4">
        <w:rPr>
          <w:rFonts w:eastAsia="Malgun Gothic" w:cs="Times New Roman"/>
          <w:b w:val="0"/>
          <w:sz w:val="24"/>
          <w:szCs w:val="24"/>
          <w:vertAlign w:val="superscript"/>
        </w:rPr>
        <w:t>4</w:t>
      </w:r>
      <w:r w:rsidRPr="00C647C4">
        <w:rPr>
          <w:rFonts w:eastAsia="Malgun Gothic" w:cs="Times New Roman"/>
          <w:b w:val="0"/>
          <w:sz w:val="24"/>
          <w:szCs w:val="24"/>
        </w:rPr>
        <w:t>, and Thomas M. Peters</w:t>
      </w:r>
      <w:r w:rsidRPr="00C647C4">
        <w:rPr>
          <w:rFonts w:eastAsia="Malgun Gothic" w:cs="Times New Roman"/>
          <w:b w:val="0"/>
          <w:sz w:val="24"/>
          <w:szCs w:val="24"/>
          <w:vertAlign w:val="superscript"/>
        </w:rPr>
        <w:t>3</w:t>
      </w:r>
      <w:r w:rsidRPr="00C647C4">
        <w:rPr>
          <w:rFonts w:eastAsia="Malgun Gothic" w:cs="Times New Roman" w:hint="eastAsia"/>
          <w:b w:val="0"/>
          <w:sz w:val="24"/>
          <w:szCs w:val="24"/>
          <w:vertAlign w:val="superscript"/>
        </w:rPr>
        <w:t>,*</w:t>
      </w:r>
    </w:p>
    <w:p w:rsidR="00C647C4" w:rsidRPr="00C647C4" w:rsidRDefault="00C647C4" w:rsidP="00C647C4">
      <w:pPr>
        <w:spacing w:line="360" w:lineRule="auto"/>
        <w:jc w:val="center"/>
        <w:rPr>
          <w:rFonts w:eastAsia="Malgun Gothic" w:cs="Times New Roman"/>
          <w:b w:val="0"/>
          <w:sz w:val="24"/>
          <w:szCs w:val="24"/>
        </w:rPr>
      </w:pPr>
    </w:p>
    <w:p w:rsidR="00C647C4" w:rsidRPr="00C647C4" w:rsidRDefault="00C647C4" w:rsidP="00C647C4">
      <w:pPr>
        <w:spacing w:after="0" w:line="360" w:lineRule="auto"/>
        <w:jc w:val="both"/>
        <w:rPr>
          <w:rFonts w:eastAsia="Malgun Gothic" w:cs="Times New Roman"/>
          <w:b w:val="0"/>
          <w:sz w:val="24"/>
          <w:szCs w:val="24"/>
          <w:vertAlign w:val="superscript"/>
        </w:rPr>
      </w:pPr>
      <w:r w:rsidRPr="00C647C4">
        <w:rPr>
          <w:rFonts w:eastAsia="Malgun Gothic" w:cs="Times New Roman"/>
          <w:b w:val="0"/>
          <w:sz w:val="24"/>
          <w:szCs w:val="24"/>
          <w:vertAlign w:val="superscript"/>
        </w:rPr>
        <w:t>1</w:t>
      </w:r>
      <w:r w:rsidRPr="00C647C4">
        <w:rPr>
          <w:rFonts w:eastAsia="Malgun Gothic" w:cs="Times New Roman"/>
          <w:b w:val="0"/>
          <w:sz w:val="24"/>
          <w:szCs w:val="24"/>
        </w:rPr>
        <w:t>School of Health Sciences, Purdue University, Indiana</w:t>
      </w:r>
    </w:p>
    <w:p w:rsidR="00C647C4" w:rsidRPr="00C647C4" w:rsidRDefault="00C647C4" w:rsidP="00C647C4">
      <w:pPr>
        <w:spacing w:after="0" w:line="360" w:lineRule="auto"/>
        <w:jc w:val="both"/>
        <w:rPr>
          <w:rFonts w:eastAsia="Malgun Gothic" w:cs="Times New Roman"/>
          <w:b w:val="0"/>
          <w:sz w:val="24"/>
          <w:szCs w:val="24"/>
        </w:rPr>
      </w:pPr>
      <w:r w:rsidRPr="00C647C4">
        <w:rPr>
          <w:rFonts w:eastAsia="Malgun Gothic" w:cs="Times New Roman" w:hint="eastAsia"/>
          <w:b w:val="0"/>
          <w:sz w:val="24"/>
          <w:szCs w:val="24"/>
          <w:vertAlign w:val="superscript"/>
        </w:rPr>
        <w:t>2</w:t>
      </w:r>
      <w:r w:rsidRPr="00C647C4">
        <w:rPr>
          <w:rFonts w:eastAsia="Malgun Gothic" w:cs="Times New Roman" w:hint="eastAsia"/>
          <w:b w:val="0"/>
          <w:sz w:val="24"/>
          <w:szCs w:val="24"/>
        </w:rPr>
        <w:t>Department of Chemistry, University of Iowa, Iowa</w:t>
      </w:r>
    </w:p>
    <w:p w:rsidR="00C647C4" w:rsidRPr="00C647C4" w:rsidRDefault="00C647C4" w:rsidP="00C647C4">
      <w:pPr>
        <w:spacing w:after="0" w:line="360" w:lineRule="auto"/>
        <w:jc w:val="both"/>
        <w:rPr>
          <w:rFonts w:eastAsia="Malgun Gothic" w:cs="Times New Roman"/>
          <w:b w:val="0"/>
          <w:sz w:val="24"/>
          <w:szCs w:val="24"/>
        </w:rPr>
      </w:pPr>
      <w:r w:rsidRPr="00C647C4">
        <w:rPr>
          <w:rFonts w:eastAsia="Malgun Gothic" w:cs="Times New Roman"/>
          <w:b w:val="0"/>
          <w:sz w:val="24"/>
          <w:szCs w:val="24"/>
          <w:vertAlign w:val="superscript"/>
        </w:rPr>
        <w:t>3</w:t>
      </w:r>
      <w:r w:rsidRPr="00C647C4">
        <w:rPr>
          <w:rFonts w:eastAsia="Malgun Gothic" w:cs="Times New Roman" w:hint="eastAsia"/>
          <w:b w:val="0"/>
          <w:sz w:val="24"/>
          <w:szCs w:val="24"/>
        </w:rPr>
        <w:t>Department of Occupational and Environmental Health, University of Iowa, Iowa</w:t>
      </w:r>
    </w:p>
    <w:p w:rsidR="00C647C4" w:rsidRPr="00C647C4" w:rsidRDefault="00C647C4" w:rsidP="00C647C4">
      <w:pPr>
        <w:spacing w:after="0" w:line="360" w:lineRule="auto"/>
        <w:jc w:val="both"/>
        <w:rPr>
          <w:rFonts w:eastAsia="Malgun Gothic" w:cs="Times New Roman"/>
          <w:b w:val="0"/>
          <w:color w:val="000000"/>
          <w:sz w:val="24"/>
          <w:szCs w:val="24"/>
        </w:rPr>
      </w:pPr>
      <w:r w:rsidRPr="00C647C4">
        <w:rPr>
          <w:rFonts w:eastAsia="Malgun Gothic" w:cs="Times New Roman"/>
          <w:b w:val="0"/>
          <w:color w:val="000000"/>
          <w:sz w:val="24"/>
          <w:szCs w:val="24"/>
          <w:vertAlign w:val="superscript"/>
        </w:rPr>
        <w:t>4</w:t>
      </w:r>
      <w:r w:rsidRPr="00C647C4">
        <w:rPr>
          <w:rFonts w:eastAsia="Malgun Gothic" w:cs="Times New Roman" w:hint="eastAsia"/>
          <w:b w:val="0"/>
          <w:color w:val="000000"/>
          <w:sz w:val="24"/>
          <w:szCs w:val="24"/>
        </w:rPr>
        <w:t>Department</w:t>
      </w:r>
      <w:r w:rsidRPr="00C647C4">
        <w:rPr>
          <w:rFonts w:eastAsia="Malgun Gothic" w:cs="Times New Roman"/>
          <w:b w:val="0"/>
          <w:color w:val="000000"/>
          <w:sz w:val="24"/>
          <w:szCs w:val="24"/>
        </w:rPr>
        <w:t>s</w:t>
      </w:r>
      <w:r w:rsidRPr="00C647C4">
        <w:rPr>
          <w:rFonts w:eastAsia="Malgun Gothic" w:cs="Times New Roman" w:hint="eastAsia"/>
          <w:b w:val="0"/>
          <w:color w:val="000000"/>
          <w:sz w:val="24"/>
          <w:szCs w:val="24"/>
        </w:rPr>
        <w:t xml:space="preserve"> of Chemistry</w:t>
      </w:r>
      <w:r w:rsidRPr="00C647C4">
        <w:rPr>
          <w:rFonts w:eastAsia="Malgun Gothic" w:cs="Times New Roman"/>
          <w:b w:val="0"/>
          <w:color w:val="000000"/>
          <w:sz w:val="24"/>
          <w:szCs w:val="24"/>
        </w:rPr>
        <w:t xml:space="preserve"> and Biochemistry and </w:t>
      </w:r>
      <w:proofErr w:type="spellStart"/>
      <w:r w:rsidRPr="00C647C4">
        <w:rPr>
          <w:rFonts w:eastAsia="Malgun Gothic" w:cs="Times New Roman"/>
          <w:b w:val="0"/>
          <w:color w:val="000000"/>
          <w:sz w:val="24"/>
          <w:szCs w:val="24"/>
        </w:rPr>
        <w:t>Nanoengineering</w:t>
      </w:r>
      <w:proofErr w:type="spellEnd"/>
      <w:r w:rsidRPr="00C647C4">
        <w:rPr>
          <w:rFonts w:eastAsia="Malgun Gothic" w:cs="Times New Roman" w:hint="eastAsia"/>
          <w:b w:val="0"/>
          <w:color w:val="000000"/>
          <w:sz w:val="24"/>
          <w:szCs w:val="24"/>
        </w:rPr>
        <w:t xml:space="preserve">, University of </w:t>
      </w:r>
      <w:r w:rsidRPr="00C647C4">
        <w:rPr>
          <w:rFonts w:eastAsia="Malgun Gothic" w:cs="Times New Roman"/>
          <w:b w:val="0"/>
          <w:color w:val="000000"/>
          <w:sz w:val="24"/>
          <w:szCs w:val="24"/>
        </w:rPr>
        <w:t xml:space="preserve">California San Diego, California  </w:t>
      </w:r>
    </w:p>
    <w:p w:rsidR="00C647C4" w:rsidRDefault="00C647C4" w:rsidP="00C647C4">
      <w:bookmarkStart w:id="0" w:name="_GoBack"/>
      <w:bookmarkEnd w:id="0"/>
    </w:p>
    <w:p w:rsidR="00C647C4" w:rsidRDefault="00C647C4" w:rsidP="00C647C4"/>
    <w:p w:rsidR="00C647C4" w:rsidRPr="00097FA4" w:rsidRDefault="00C647C4" w:rsidP="00C647C4">
      <w:pPr>
        <w:jc w:val="both"/>
        <w:rPr>
          <w:rFonts w:cs="Times New Roman"/>
          <w:i/>
          <w:sz w:val="24"/>
          <w:szCs w:val="24"/>
        </w:rPr>
      </w:pPr>
      <w:r>
        <w:rPr>
          <w:rFonts w:cs="Times New Roman" w:hint="eastAsia"/>
          <w:i/>
          <w:sz w:val="24"/>
          <w:szCs w:val="24"/>
        </w:rPr>
        <w:t>Process for coating silicone oil on polycarbonate substrates</w:t>
      </w:r>
    </w:p>
    <w:p w:rsidR="00C647C4" w:rsidRDefault="00C647C4" w:rsidP="00C647C4">
      <w:pPr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P</w:t>
      </w:r>
      <w:r w:rsidRPr="003B1264">
        <w:rPr>
          <w:rFonts w:cs="Times New Roman"/>
          <w:b w:val="0"/>
          <w:sz w:val="24"/>
          <w:szCs w:val="24"/>
        </w:rPr>
        <w:t>olycarbonate</w:t>
      </w:r>
      <w:r>
        <w:rPr>
          <w:rFonts w:cs="Times New Roman" w:hint="eastAsia"/>
          <w:b w:val="0"/>
          <w:sz w:val="24"/>
          <w:szCs w:val="24"/>
        </w:rPr>
        <w:t xml:space="preserve"> substrate</w:t>
      </w:r>
      <w:r>
        <w:rPr>
          <w:rFonts w:cs="Times New Roman"/>
          <w:b w:val="0"/>
          <w:sz w:val="24"/>
          <w:szCs w:val="24"/>
        </w:rPr>
        <w:t xml:space="preserve">s </w:t>
      </w:r>
      <w:r>
        <w:rPr>
          <w:rFonts w:cs="Times New Roman" w:hint="eastAsia"/>
          <w:b w:val="0"/>
          <w:sz w:val="24"/>
          <w:szCs w:val="24"/>
        </w:rPr>
        <w:t xml:space="preserve">were coated </w:t>
      </w:r>
      <w:r>
        <w:rPr>
          <w:rFonts w:cs="Times New Roman"/>
          <w:b w:val="0"/>
          <w:sz w:val="24"/>
          <w:szCs w:val="24"/>
        </w:rPr>
        <w:t xml:space="preserve">with </w:t>
      </w:r>
      <w:r>
        <w:rPr>
          <w:rFonts w:cs="Times New Roman" w:hint="eastAsia"/>
          <w:b w:val="0"/>
          <w:sz w:val="24"/>
          <w:szCs w:val="24"/>
        </w:rPr>
        <w:t>silicone oil</w:t>
      </w:r>
      <w:r>
        <w:rPr>
          <w:rFonts w:cs="Times New Roman"/>
          <w:b w:val="0"/>
          <w:sz w:val="24"/>
          <w:szCs w:val="24"/>
        </w:rPr>
        <w:t xml:space="preserve"> </w:t>
      </w:r>
      <w:r w:rsidRPr="0078571F">
        <w:rPr>
          <w:rFonts w:cs="Times New Roman" w:hint="eastAsia"/>
          <w:b w:val="0"/>
          <w:sz w:val="24"/>
          <w:szCs w:val="24"/>
        </w:rPr>
        <w:t>to prevent pa</w:t>
      </w:r>
      <w:r>
        <w:rPr>
          <w:rFonts w:cs="Times New Roman" w:hint="eastAsia"/>
          <w:b w:val="0"/>
          <w:sz w:val="24"/>
          <w:szCs w:val="24"/>
        </w:rPr>
        <w:t>rticle bounce</w:t>
      </w:r>
      <w:r>
        <w:rPr>
          <w:rFonts w:cs="Times New Roman"/>
          <w:b w:val="0"/>
          <w:sz w:val="24"/>
          <w:szCs w:val="24"/>
        </w:rPr>
        <w:t>. The oil was</w:t>
      </w:r>
      <w:r>
        <w:rPr>
          <w:rFonts w:cs="Times New Roman" w:hint="eastAsia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applied</w:t>
      </w:r>
      <w:r>
        <w:rPr>
          <w:rFonts w:cs="Times New Roman" w:hint="eastAsia"/>
          <w:b w:val="0"/>
          <w:sz w:val="24"/>
          <w:szCs w:val="24"/>
        </w:rPr>
        <w:t xml:space="preserve"> using </w:t>
      </w:r>
      <w:r>
        <w:rPr>
          <w:rFonts w:cs="Times New Roman"/>
          <w:b w:val="0"/>
          <w:sz w:val="24"/>
          <w:szCs w:val="24"/>
        </w:rPr>
        <w:t xml:space="preserve">a foam </w:t>
      </w:r>
      <w:r>
        <w:rPr>
          <w:rFonts w:cs="Times New Roman" w:hint="eastAsia"/>
          <w:b w:val="0"/>
          <w:sz w:val="24"/>
          <w:szCs w:val="24"/>
        </w:rPr>
        <w:t xml:space="preserve">stamp (diameter of 20 mm) as shown in </w:t>
      </w:r>
      <w:r w:rsidRPr="00B633A6">
        <w:rPr>
          <w:rFonts w:cs="Times New Roman" w:hint="eastAsia"/>
          <w:b w:val="0"/>
          <w:color w:val="0000FF"/>
          <w:sz w:val="24"/>
          <w:szCs w:val="24"/>
        </w:rPr>
        <w:t>Fig</w:t>
      </w:r>
      <w:r>
        <w:rPr>
          <w:rFonts w:cs="Times New Roman" w:hint="eastAsia"/>
          <w:b w:val="0"/>
          <w:color w:val="0000FF"/>
          <w:sz w:val="24"/>
          <w:szCs w:val="24"/>
        </w:rPr>
        <w:t>.</w:t>
      </w:r>
      <w:r w:rsidRPr="00B633A6">
        <w:rPr>
          <w:rFonts w:cs="Times New Roman" w:hint="eastAsia"/>
          <w:b w:val="0"/>
          <w:color w:val="0000FF"/>
          <w:sz w:val="24"/>
          <w:szCs w:val="24"/>
        </w:rPr>
        <w:t xml:space="preserve"> S</w:t>
      </w:r>
      <w:r>
        <w:rPr>
          <w:rFonts w:cs="Times New Roman" w:hint="eastAsia"/>
          <w:b w:val="0"/>
          <w:color w:val="0000FF"/>
          <w:sz w:val="24"/>
          <w:szCs w:val="24"/>
        </w:rPr>
        <w:t>1</w:t>
      </w:r>
      <w:r>
        <w:rPr>
          <w:rFonts w:cs="Times New Roman" w:hint="eastAsia"/>
          <w:b w:val="0"/>
          <w:sz w:val="24"/>
          <w:szCs w:val="24"/>
        </w:rPr>
        <w:t xml:space="preserve">. Silicone oil from spray was collected on the Petri-dish and then foam stamp was dip in the oil. </w:t>
      </w:r>
      <w:r>
        <w:rPr>
          <w:rFonts w:cs="Times New Roman"/>
          <w:b w:val="0"/>
          <w:sz w:val="24"/>
          <w:szCs w:val="24"/>
        </w:rPr>
        <w:t>P</w:t>
      </w:r>
      <w:r>
        <w:rPr>
          <w:rFonts w:cs="Times New Roman" w:hint="eastAsia"/>
          <w:b w:val="0"/>
          <w:sz w:val="24"/>
          <w:szCs w:val="24"/>
        </w:rPr>
        <w:t>olycarbonate substrates were placed on the non-stick paper and aluminum foil. After stamping oil, polycarbonate substrates were placed in an oven to evaporate volatile components in the oil.</w:t>
      </w:r>
    </w:p>
    <w:p w:rsidR="00C647C4" w:rsidRPr="006F4D23" w:rsidRDefault="00C647C4" w:rsidP="00C647C4">
      <w:pPr>
        <w:pStyle w:val="Caption"/>
        <w:jc w:val="center"/>
        <w:rPr>
          <w:color w:val="000000" w:themeColor="text1"/>
          <w:sz w:val="24"/>
        </w:rPr>
      </w:pPr>
      <w:r>
        <w:rPr>
          <w:rFonts w:cs="Times New Roman" w:hint="eastAsia"/>
          <w:b/>
          <w:sz w:val="24"/>
          <w:szCs w:val="24"/>
        </w:rPr>
        <w:t xml:space="preserve"> </w:t>
      </w:r>
      <w:r w:rsidRPr="006F4D23">
        <w:rPr>
          <w:rFonts w:hint="eastAsia"/>
          <w:noProof/>
          <w:color w:val="000000" w:themeColor="text1"/>
          <w:sz w:val="24"/>
        </w:rPr>
        <w:drawing>
          <wp:inline distT="0" distB="0" distL="0" distR="0" wp14:anchorId="373316C1" wp14:editId="3DFCB57E">
            <wp:extent cx="5943600" cy="161829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C4" w:rsidRDefault="00C647C4" w:rsidP="00C647C4">
      <w:pPr>
        <w:pStyle w:val="Caption"/>
        <w:jc w:val="center"/>
        <w:rPr>
          <w:color w:val="000000" w:themeColor="text1"/>
          <w:sz w:val="24"/>
        </w:rPr>
      </w:pPr>
      <w:r w:rsidRPr="006F4D23">
        <w:rPr>
          <w:color w:val="000000" w:themeColor="text1"/>
          <w:sz w:val="24"/>
        </w:rPr>
        <w:t>F</w:t>
      </w:r>
      <w:r>
        <w:rPr>
          <w:rFonts w:hint="eastAsia"/>
          <w:color w:val="000000" w:themeColor="text1"/>
          <w:sz w:val="24"/>
        </w:rPr>
        <w:t>IG.</w:t>
      </w:r>
      <w:r w:rsidRPr="006F4D23">
        <w:rPr>
          <w:color w:val="000000" w:themeColor="text1"/>
          <w:sz w:val="24"/>
        </w:rPr>
        <w:t xml:space="preserve"> S</w:t>
      </w:r>
      <w:r w:rsidRPr="006F4D23">
        <w:rPr>
          <w:color w:val="000000" w:themeColor="text1"/>
          <w:sz w:val="24"/>
        </w:rPr>
        <w:fldChar w:fldCharType="begin"/>
      </w:r>
      <w:r w:rsidRPr="006F4D23">
        <w:rPr>
          <w:color w:val="000000" w:themeColor="text1"/>
          <w:sz w:val="24"/>
        </w:rPr>
        <w:instrText xml:space="preserve"> SEQ Figure_S \* ARABIC </w:instrText>
      </w:r>
      <w:r w:rsidRPr="006F4D23">
        <w:rPr>
          <w:color w:val="000000" w:themeColor="text1"/>
          <w:sz w:val="24"/>
        </w:rPr>
        <w:fldChar w:fldCharType="separate"/>
      </w:r>
      <w:r>
        <w:rPr>
          <w:noProof/>
          <w:color w:val="000000" w:themeColor="text1"/>
          <w:sz w:val="24"/>
        </w:rPr>
        <w:t>1</w:t>
      </w:r>
      <w:r w:rsidRPr="006F4D23">
        <w:rPr>
          <w:color w:val="000000" w:themeColor="text1"/>
          <w:sz w:val="24"/>
        </w:rPr>
        <w:fldChar w:fldCharType="end"/>
      </w:r>
      <w:r>
        <w:rPr>
          <w:rFonts w:hint="eastAsia"/>
          <w:color w:val="000000" w:themeColor="text1"/>
          <w:sz w:val="24"/>
        </w:rPr>
        <w:t>.</w:t>
      </w:r>
      <w:r w:rsidRPr="006F4D23">
        <w:rPr>
          <w:color w:val="000000" w:themeColor="text1"/>
          <w:sz w:val="24"/>
        </w:rPr>
        <w:t xml:space="preserve"> Process for coating silicone oil on polycarbonate substrates</w:t>
      </w:r>
      <w:r>
        <w:rPr>
          <w:rFonts w:hint="eastAsia"/>
          <w:color w:val="000000" w:themeColor="text1"/>
          <w:sz w:val="24"/>
        </w:rPr>
        <w:t>.</w:t>
      </w:r>
    </w:p>
    <w:p w:rsidR="00C647C4" w:rsidRDefault="00C647C4" w:rsidP="00C647C4">
      <w:pPr>
        <w:pStyle w:val="Caption"/>
        <w:jc w:val="center"/>
        <w:rPr>
          <w:color w:val="000000" w:themeColor="text1"/>
          <w:sz w:val="24"/>
        </w:rPr>
      </w:pPr>
    </w:p>
    <w:p w:rsidR="00C647C4" w:rsidRDefault="00C647C4" w:rsidP="00C647C4">
      <w:pPr>
        <w:rPr>
          <w:rFonts w:cs="Times New Roman"/>
          <w:i/>
          <w:sz w:val="24"/>
        </w:rPr>
      </w:pPr>
      <w:r>
        <w:rPr>
          <w:rFonts w:cs="Times New Roman"/>
          <w:i/>
          <w:sz w:val="24"/>
        </w:rPr>
        <w:br w:type="page"/>
      </w:r>
    </w:p>
    <w:p w:rsidR="00C647C4" w:rsidRPr="00097FA4" w:rsidRDefault="00C647C4" w:rsidP="00C647C4">
      <w:pPr>
        <w:jc w:val="both"/>
        <w:rPr>
          <w:rFonts w:cs="Times New Roman"/>
          <w:i/>
          <w:sz w:val="24"/>
        </w:rPr>
      </w:pPr>
      <w:r w:rsidRPr="00097FA4">
        <w:rPr>
          <w:rFonts w:cs="Times New Roman" w:hint="eastAsia"/>
          <w:i/>
          <w:sz w:val="24"/>
        </w:rPr>
        <w:lastRenderedPageBreak/>
        <w:t>3D-printed support</w:t>
      </w:r>
    </w:p>
    <w:p w:rsidR="00C647C4" w:rsidRPr="00097FA4" w:rsidRDefault="00C647C4" w:rsidP="00C647C4">
      <w:pPr>
        <w:jc w:val="both"/>
        <w:rPr>
          <w:rFonts w:cs="Times New Roman"/>
          <w:b w:val="0"/>
          <w:sz w:val="24"/>
        </w:rPr>
      </w:pPr>
      <w:r w:rsidRPr="00097FA4">
        <w:rPr>
          <w:rFonts w:cs="Times New Roman" w:hint="eastAsia"/>
          <w:b w:val="0"/>
          <w:sz w:val="24"/>
        </w:rPr>
        <w:t xml:space="preserve">A 3D-printed support was made of </w:t>
      </w:r>
      <w:r w:rsidRPr="00097FA4">
        <w:rPr>
          <w:rFonts w:cs="Times New Roman"/>
          <w:b w:val="0"/>
          <w:sz w:val="24"/>
        </w:rPr>
        <w:t xml:space="preserve">Acrylonitrile butadiene styrene </w:t>
      </w:r>
      <w:r w:rsidRPr="00097FA4">
        <w:rPr>
          <w:rFonts w:cs="Times New Roman" w:hint="eastAsia"/>
          <w:b w:val="0"/>
          <w:sz w:val="24"/>
        </w:rPr>
        <w:t>(ABS) plastic. The support de</w:t>
      </w:r>
      <w:r>
        <w:rPr>
          <w:rFonts w:cs="Times New Roman" w:hint="eastAsia"/>
          <w:b w:val="0"/>
          <w:sz w:val="24"/>
        </w:rPr>
        <w:t>s</w:t>
      </w:r>
      <w:r w:rsidRPr="00097FA4">
        <w:rPr>
          <w:rFonts w:cs="Times New Roman" w:hint="eastAsia"/>
          <w:b w:val="0"/>
          <w:sz w:val="24"/>
        </w:rPr>
        <w:t>i</w:t>
      </w:r>
      <w:r>
        <w:rPr>
          <w:rFonts w:cs="Times New Roman" w:hint="eastAsia"/>
          <w:b w:val="0"/>
          <w:sz w:val="24"/>
        </w:rPr>
        <w:t>g</w:t>
      </w:r>
      <w:r w:rsidRPr="00097FA4">
        <w:rPr>
          <w:rFonts w:cs="Times New Roman" w:hint="eastAsia"/>
          <w:b w:val="0"/>
          <w:sz w:val="24"/>
        </w:rPr>
        <w:t xml:space="preserve">ned </w:t>
      </w:r>
      <w:r>
        <w:rPr>
          <w:rFonts w:cs="Times New Roman" w:hint="eastAsia"/>
          <w:b w:val="0"/>
          <w:sz w:val="24"/>
        </w:rPr>
        <w:t>t</w:t>
      </w:r>
      <w:r w:rsidRPr="00097FA4">
        <w:rPr>
          <w:rFonts w:cs="Times New Roman" w:hint="eastAsia"/>
          <w:b w:val="0"/>
          <w:sz w:val="24"/>
        </w:rPr>
        <w:t xml:space="preserve">o maintain the distance of 500 </w:t>
      </w:r>
      <w:r w:rsidRPr="00097FA4">
        <w:rPr>
          <w:rFonts w:cs="Times New Roman"/>
          <w:b w:val="0"/>
          <w:sz w:val="24"/>
        </w:rPr>
        <w:t>µ</w:t>
      </w:r>
      <w:r w:rsidRPr="00097FA4">
        <w:rPr>
          <w:rFonts w:cs="Times New Roman" w:hint="eastAsia"/>
          <w:b w:val="0"/>
          <w:sz w:val="24"/>
        </w:rPr>
        <w:t xml:space="preserve">m between substrate and FP-XRF. As shown in </w:t>
      </w:r>
      <w:r w:rsidRPr="00AE5492">
        <w:rPr>
          <w:rFonts w:cs="Times New Roman" w:hint="eastAsia"/>
          <w:b w:val="0"/>
          <w:color w:val="0000FF"/>
          <w:sz w:val="24"/>
        </w:rPr>
        <w:t>Fig</w:t>
      </w:r>
      <w:r>
        <w:rPr>
          <w:rFonts w:cs="Times New Roman" w:hint="eastAsia"/>
          <w:b w:val="0"/>
          <w:color w:val="0000FF"/>
          <w:sz w:val="24"/>
        </w:rPr>
        <w:t>.</w:t>
      </w:r>
      <w:r w:rsidRPr="00AE5492">
        <w:rPr>
          <w:rFonts w:cs="Times New Roman" w:hint="eastAsia"/>
          <w:b w:val="0"/>
          <w:color w:val="0000FF"/>
          <w:sz w:val="24"/>
        </w:rPr>
        <w:t xml:space="preserve"> S2</w:t>
      </w:r>
      <w:r w:rsidRPr="00097FA4">
        <w:rPr>
          <w:rFonts w:cs="Times New Roman" w:hint="eastAsia"/>
          <w:b w:val="0"/>
          <w:sz w:val="24"/>
        </w:rPr>
        <w:t>, support has four pins to fix on the FP-XRF stand that has four holes.</w:t>
      </w:r>
    </w:p>
    <w:p w:rsidR="00C647C4" w:rsidRDefault="00C647C4" w:rsidP="00C647C4">
      <w:pPr>
        <w:keepNext/>
        <w:jc w:val="center"/>
      </w:pPr>
      <w:r w:rsidRPr="0064379F">
        <w:t xml:space="preserve"> </w:t>
      </w:r>
      <w:r w:rsidRPr="0064379F">
        <w:rPr>
          <w:noProof/>
        </w:rPr>
        <w:drawing>
          <wp:inline distT="0" distB="0" distL="0" distR="0" wp14:anchorId="22CB7246" wp14:editId="71EBB68D">
            <wp:extent cx="5943600" cy="34492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C4" w:rsidRDefault="00C647C4" w:rsidP="00C647C4">
      <w:pPr>
        <w:pStyle w:val="Caption"/>
        <w:jc w:val="center"/>
        <w:rPr>
          <w:noProof/>
          <w:color w:val="000000" w:themeColor="text1"/>
          <w:sz w:val="24"/>
        </w:rPr>
      </w:pPr>
      <w:r w:rsidRPr="00097FA4">
        <w:rPr>
          <w:color w:val="000000" w:themeColor="text1"/>
          <w:sz w:val="24"/>
        </w:rPr>
        <w:t>F</w:t>
      </w:r>
      <w:r>
        <w:rPr>
          <w:rFonts w:hint="eastAsia"/>
          <w:color w:val="000000" w:themeColor="text1"/>
          <w:sz w:val="24"/>
        </w:rPr>
        <w:t>IG.</w:t>
      </w:r>
      <w:r w:rsidRPr="00097FA4">
        <w:rPr>
          <w:color w:val="000000" w:themeColor="text1"/>
          <w:sz w:val="24"/>
        </w:rPr>
        <w:t xml:space="preserve"> S</w:t>
      </w:r>
      <w:r w:rsidRPr="00097FA4">
        <w:rPr>
          <w:color w:val="000000" w:themeColor="text1"/>
          <w:sz w:val="24"/>
        </w:rPr>
        <w:fldChar w:fldCharType="begin"/>
      </w:r>
      <w:r w:rsidRPr="00097FA4">
        <w:rPr>
          <w:color w:val="000000" w:themeColor="text1"/>
          <w:sz w:val="24"/>
        </w:rPr>
        <w:instrText xml:space="preserve"> SEQ Figure_S \* ARABIC </w:instrText>
      </w:r>
      <w:r w:rsidRPr="00097FA4">
        <w:rPr>
          <w:color w:val="000000" w:themeColor="text1"/>
          <w:sz w:val="24"/>
        </w:rPr>
        <w:fldChar w:fldCharType="separate"/>
      </w:r>
      <w:r>
        <w:rPr>
          <w:noProof/>
          <w:color w:val="000000" w:themeColor="text1"/>
          <w:sz w:val="24"/>
        </w:rPr>
        <w:t>2</w:t>
      </w:r>
      <w:r w:rsidRPr="00097FA4">
        <w:rPr>
          <w:color w:val="000000" w:themeColor="text1"/>
          <w:sz w:val="24"/>
        </w:rPr>
        <w:fldChar w:fldCharType="end"/>
      </w:r>
      <w:r w:rsidRPr="00097FA4">
        <w:rPr>
          <w:rFonts w:hint="eastAsia"/>
          <w:color w:val="000000" w:themeColor="text1"/>
          <w:sz w:val="24"/>
        </w:rPr>
        <w:t>. (a)</w:t>
      </w:r>
      <w:r w:rsidRPr="00097FA4">
        <w:rPr>
          <w:noProof/>
          <w:color w:val="000000" w:themeColor="text1"/>
          <w:sz w:val="24"/>
        </w:rPr>
        <w:t xml:space="preserve"> </w:t>
      </w:r>
      <w:r w:rsidRPr="00097FA4">
        <w:rPr>
          <w:rFonts w:hint="eastAsia"/>
          <w:noProof/>
          <w:color w:val="000000" w:themeColor="text1"/>
          <w:sz w:val="24"/>
        </w:rPr>
        <w:t>Design with dimension (b) picture of support</w:t>
      </w:r>
      <w:r>
        <w:rPr>
          <w:rFonts w:hint="eastAsia"/>
          <w:noProof/>
          <w:color w:val="000000" w:themeColor="text1"/>
          <w:sz w:val="24"/>
        </w:rPr>
        <w:t xml:space="preserve"> (3) install process: wipe the surface of FP-XRF stand </w:t>
      </w:r>
      <w:r>
        <w:rPr>
          <w:rFonts w:cs="Times New Roman"/>
          <w:noProof/>
          <w:color w:val="000000" w:themeColor="text1"/>
          <w:sz w:val="24"/>
        </w:rPr>
        <w:t>→</w:t>
      </w:r>
      <w:r>
        <w:rPr>
          <w:rFonts w:hint="eastAsia"/>
          <w:noProof/>
          <w:color w:val="000000" w:themeColor="text1"/>
          <w:sz w:val="24"/>
        </w:rPr>
        <w:t xml:space="preserve"> install support </w:t>
      </w:r>
      <w:r>
        <w:rPr>
          <w:rFonts w:cs="Times New Roman"/>
          <w:noProof/>
          <w:color w:val="000000" w:themeColor="text1"/>
          <w:sz w:val="24"/>
        </w:rPr>
        <w:t>→</w:t>
      </w:r>
      <w:r>
        <w:rPr>
          <w:rFonts w:hint="eastAsia"/>
          <w:noProof/>
          <w:color w:val="000000" w:themeColor="text1"/>
          <w:sz w:val="24"/>
        </w:rPr>
        <w:t xml:space="preserve"> put substrate holder on support.</w:t>
      </w:r>
    </w:p>
    <w:p w:rsidR="00A44315" w:rsidRDefault="00A44315"/>
    <w:sectPr w:rsidR="00A443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C4"/>
    <w:rsid w:val="00A44315"/>
    <w:rsid w:val="00C6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6825D0-6DC1-4DEE-9B57-C764C31D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7C4"/>
    <w:pPr>
      <w:spacing w:after="200" w:line="276" w:lineRule="auto"/>
    </w:pPr>
    <w:rPr>
      <w:rFonts w:ascii="Times New Roman" w:hAnsi="Times New Roman"/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647C4"/>
    <w:pPr>
      <w:spacing w:line="240" w:lineRule="auto"/>
    </w:pPr>
    <w:rPr>
      <w:b w:val="0"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Jae Hong</dc:creator>
  <cp:keywords/>
  <dc:description/>
  <cp:lastModifiedBy>Park, Jae Hong</cp:lastModifiedBy>
  <cp:revision>1</cp:revision>
  <dcterms:created xsi:type="dcterms:W3CDTF">2016-10-02T23:23:00Z</dcterms:created>
  <dcterms:modified xsi:type="dcterms:W3CDTF">2016-10-02T23:25:00Z</dcterms:modified>
</cp:coreProperties>
</file>