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ED80D" w14:textId="27F60BE1" w:rsidR="006E12AE" w:rsidRPr="0077148F" w:rsidRDefault="008A428A" w:rsidP="006E12AE">
      <w:pPr>
        <w:rPr>
          <w:rFonts w:ascii="Arial" w:hAnsi="Arial" w:cs="Arial"/>
          <w:b/>
          <w:sz w:val="18"/>
          <w:szCs w:val="18"/>
        </w:rPr>
      </w:pPr>
      <w:r w:rsidRPr="0077148F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UPPLEMENTARY</w:t>
      </w:r>
      <w:r w:rsidRPr="0077148F">
        <w:rPr>
          <w:rFonts w:ascii="Arial" w:hAnsi="Arial" w:cs="Arial"/>
          <w:b/>
          <w:sz w:val="18"/>
          <w:szCs w:val="18"/>
        </w:rPr>
        <w:t xml:space="preserve"> </w:t>
      </w:r>
      <w:r w:rsidR="006E12AE" w:rsidRPr="0077148F">
        <w:rPr>
          <w:rFonts w:ascii="Arial" w:hAnsi="Arial" w:cs="Arial"/>
          <w:b/>
          <w:sz w:val="18"/>
          <w:szCs w:val="18"/>
        </w:rPr>
        <w:t xml:space="preserve">TABLE 2. </w:t>
      </w:r>
      <w:r w:rsidR="00E17AF7">
        <w:rPr>
          <w:rFonts w:ascii="Arial" w:hAnsi="Arial" w:cs="Arial"/>
          <w:b/>
          <w:sz w:val="18"/>
          <w:szCs w:val="18"/>
        </w:rPr>
        <w:t>Observed, expected, and estimated number of</w:t>
      </w:r>
      <w:r w:rsidR="00DC3949" w:rsidRPr="0077148F">
        <w:rPr>
          <w:rFonts w:ascii="Arial" w:hAnsi="Arial" w:cs="Arial"/>
          <w:b/>
          <w:sz w:val="18"/>
          <w:szCs w:val="18"/>
        </w:rPr>
        <w:t xml:space="preserve"> excess stroke d</w:t>
      </w:r>
      <w:r w:rsidR="006E12AE" w:rsidRPr="0077148F">
        <w:rPr>
          <w:rFonts w:ascii="Arial" w:hAnsi="Arial" w:cs="Arial"/>
          <w:b/>
          <w:sz w:val="18"/>
          <w:szCs w:val="18"/>
        </w:rPr>
        <w:t>eaths</w:t>
      </w:r>
      <w:r w:rsidR="001378C5">
        <w:rPr>
          <w:rFonts w:ascii="Arial" w:hAnsi="Arial" w:cs="Arial"/>
          <w:b/>
          <w:sz w:val="18"/>
          <w:szCs w:val="18"/>
        </w:rPr>
        <w:t xml:space="preserve"> </w:t>
      </w:r>
      <w:r w:rsidR="00DC3949" w:rsidRPr="0077148F">
        <w:rPr>
          <w:rFonts w:ascii="Arial" w:hAnsi="Arial" w:cs="Arial"/>
          <w:b/>
          <w:sz w:val="18"/>
          <w:szCs w:val="18"/>
        </w:rPr>
        <w:t>by age, sex, and r</w:t>
      </w:r>
      <w:r w:rsidR="006E12AE" w:rsidRPr="0077148F">
        <w:rPr>
          <w:rFonts w:ascii="Arial" w:hAnsi="Arial" w:cs="Arial"/>
          <w:b/>
          <w:sz w:val="18"/>
          <w:szCs w:val="18"/>
        </w:rPr>
        <w:t>ace/ethnicity</w:t>
      </w:r>
      <w:r w:rsidR="007A0165">
        <w:rPr>
          <w:rFonts w:ascii="Arial" w:hAnsi="Arial" w:cs="Arial"/>
          <w:b/>
          <w:sz w:val="18"/>
          <w:szCs w:val="18"/>
        </w:rPr>
        <w:t xml:space="preserve"> — United States, 2013–2015</w:t>
      </w:r>
    </w:p>
    <w:tbl>
      <w:tblPr>
        <w:tblStyle w:val="TableGrid"/>
        <w:tblW w:w="3440" w:type="pct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904"/>
        <w:gridCol w:w="1623"/>
        <w:gridCol w:w="1892"/>
        <w:gridCol w:w="1532"/>
        <w:gridCol w:w="1979"/>
      </w:tblGrid>
      <w:tr w:rsidR="00E17AF7" w:rsidRPr="0077148F" w14:paraId="09D0151A" w14:textId="77777777" w:rsidTr="003948EB">
        <w:trPr>
          <w:trHeight w:val="323"/>
        </w:trPr>
        <w:tc>
          <w:tcPr>
            <w:tcW w:w="197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BA9B89" w14:textId="1EED29BA" w:rsidR="00E17AF7" w:rsidRPr="00E17AF7" w:rsidRDefault="00E17AF7" w:rsidP="00E17A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AF7">
              <w:rPr>
                <w:rFonts w:ascii="Arial" w:hAnsi="Arial" w:cs="Arial"/>
                <w:b/>
                <w:bCs/>
                <w:sz w:val="18"/>
                <w:szCs w:val="18"/>
              </w:rPr>
              <w:t>Characteristic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</w:tcBorders>
            <w:vAlign w:val="bottom"/>
          </w:tcPr>
          <w:p w14:paraId="0CEDA72C" w14:textId="49406956" w:rsidR="00E17AF7" w:rsidRPr="0077148F" w:rsidRDefault="00E17AF7" w:rsidP="00E17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01D8">
              <w:rPr>
                <w:rFonts w:ascii="Arial" w:hAnsi="Arial" w:cs="Arial"/>
                <w:b/>
                <w:bCs/>
                <w:sz w:val="18"/>
                <w:szCs w:val="18"/>
              </w:rPr>
              <w:t>Observed stroke death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  <w:vAlign w:val="bottom"/>
          </w:tcPr>
          <w:p w14:paraId="1432F2A4" w14:textId="1BC9784F" w:rsidR="00E17AF7" w:rsidRPr="0077148F" w:rsidRDefault="00E17AF7" w:rsidP="00E17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Expected stroke deaths</w:t>
            </w:r>
            <w:r w:rsidRPr="00F8328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</w:tcBorders>
            <w:vAlign w:val="bottom"/>
          </w:tcPr>
          <w:p w14:paraId="01934524" w14:textId="7F78CE64" w:rsidR="00E17AF7" w:rsidRPr="0077148F" w:rsidRDefault="00E17AF7" w:rsidP="00E17AF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01D8">
              <w:rPr>
                <w:rFonts w:ascii="Arial" w:hAnsi="Arial" w:cs="Arial"/>
                <w:b/>
                <w:bCs/>
                <w:sz w:val="18"/>
                <w:szCs w:val="18"/>
              </w:rPr>
              <w:t>Excess stroke death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§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(% of total)</w:t>
            </w:r>
          </w:p>
        </w:tc>
      </w:tr>
      <w:tr w:rsidR="00F531F9" w:rsidRPr="0077148F" w14:paraId="42ADBBFA" w14:textId="77777777" w:rsidTr="003948EB">
        <w:trPr>
          <w:trHeight w:val="288"/>
        </w:trPr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9E05939" w14:textId="4A58D27D" w:rsidR="00F531F9" w:rsidRPr="00E17AF7" w:rsidRDefault="00F531F9" w:rsidP="008A15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A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 </w:t>
            </w:r>
            <w:r w:rsidR="003948EB" w:rsidRPr="00E17A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group </w:t>
            </w:r>
            <w:r w:rsidRPr="00E17AF7">
              <w:rPr>
                <w:rFonts w:ascii="Arial" w:hAnsi="Arial" w:cs="Arial"/>
                <w:b/>
                <w:bCs/>
                <w:sz w:val="18"/>
                <w:szCs w:val="18"/>
              </w:rPr>
              <w:t>(yrs)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B83BE" w14:textId="74116511" w:rsidR="00F531F9" w:rsidRPr="00E17AF7" w:rsidRDefault="00F531F9" w:rsidP="00F531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AF7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35DAA" w14:textId="06B684E8" w:rsidR="00F531F9" w:rsidRPr="00E17AF7" w:rsidRDefault="00F531F9" w:rsidP="00F531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AF7">
              <w:rPr>
                <w:rFonts w:ascii="Arial" w:hAnsi="Arial" w:cs="Arial"/>
                <w:b/>
                <w:bCs/>
                <w:sz w:val="18"/>
                <w:szCs w:val="18"/>
              </w:rPr>
              <w:t>Race/ ethnicity*</w:t>
            </w:r>
          </w:p>
        </w:tc>
        <w:tc>
          <w:tcPr>
            <w:tcW w:w="1061" w:type="pct"/>
            <w:vMerge/>
            <w:tcBorders>
              <w:bottom w:val="single" w:sz="4" w:space="0" w:color="auto"/>
            </w:tcBorders>
            <w:vAlign w:val="bottom"/>
            <w:hideMark/>
          </w:tcPr>
          <w:p w14:paraId="3C6D0EA9" w14:textId="1C197FA7" w:rsidR="00F531F9" w:rsidRPr="0077148F" w:rsidRDefault="00F531F9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  <w:vAlign w:val="bottom"/>
            <w:hideMark/>
          </w:tcPr>
          <w:p w14:paraId="3ED8434F" w14:textId="201FA91A" w:rsidR="00F531F9" w:rsidRPr="0077148F" w:rsidRDefault="00F531F9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bottom"/>
            <w:hideMark/>
          </w:tcPr>
          <w:p w14:paraId="1B4F0CE0" w14:textId="764274F3" w:rsidR="00F531F9" w:rsidRPr="0077148F" w:rsidRDefault="00F531F9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31F9" w:rsidRPr="0077148F" w14:paraId="221BD058" w14:textId="77777777" w:rsidTr="003948EB">
        <w:trPr>
          <w:trHeight w:val="300"/>
        </w:trPr>
        <w:tc>
          <w:tcPr>
            <w:tcW w:w="553" w:type="pct"/>
            <w:vMerge w:val="restart"/>
            <w:tcBorders>
              <w:top w:val="single" w:sz="4" w:space="0" w:color="auto"/>
            </w:tcBorders>
            <w:hideMark/>
          </w:tcPr>
          <w:p w14:paraId="1E112E0E" w14:textId="3F1E0CD6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148F">
              <w:rPr>
                <w:rFonts w:ascii="Arial" w:hAnsi="Arial" w:cs="Arial"/>
                <w:bCs/>
                <w:sz w:val="18"/>
                <w:szCs w:val="18"/>
              </w:rPr>
              <w:t>35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77148F">
              <w:rPr>
                <w:rFonts w:ascii="Arial" w:hAnsi="Arial" w:cs="Arial"/>
                <w:bCs/>
                <w:sz w:val="18"/>
                <w:szCs w:val="18"/>
              </w:rPr>
              <w:t>64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</w:tcBorders>
            <w:hideMark/>
          </w:tcPr>
          <w:p w14:paraId="14208676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910" w:type="pct"/>
            <w:tcBorders>
              <w:top w:val="single" w:sz="4" w:space="0" w:color="auto"/>
            </w:tcBorders>
            <w:hideMark/>
          </w:tcPr>
          <w:p w14:paraId="3ED31943" w14:textId="29D0A540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hideMark/>
          </w:tcPr>
          <w:p w14:paraId="437CE240" w14:textId="2A10A345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59" w:type="pct"/>
            <w:tcBorders>
              <w:top w:val="single" w:sz="4" w:space="0" w:color="auto"/>
            </w:tcBorders>
            <w:hideMark/>
          </w:tcPr>
          <w:p w14:paraId="290092F5" w14:textId="36A263F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61FC2B73" w14:textId="1C9BC050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067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(22)</w:t>
            </w:r>
          </w:p>
        </w:tc>
      </w:tr>
      <w:tr w:rsidR="00F531F9" w:rsidRPr="0077148F" w14:paraId="650ECCFC" w14:textId="77777777" w:rsidTr="003948EB">
        <w:trPr>
          <w:trHeight w:val="300"/>
        </w:trPr>
        <w:tc>
          <w:tcPr>
            <w:tcW w:w="553" w:type="pct"/>
            <w:vMerge/>
            <w:vAlign w:val="center"/>
            <w:hideMark/>
          </w:tcPr>
          <w:p w14:paraId="20147339" w14:textId="77777777" w:rsidR="00743722" w:rsidRPr="0077148F" w:rsidRDefault="00743722" w:rsidP="00F26C1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4B950E79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30591DB6" w14:textId="356CEBFD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061" w:type="pct"/>
            <w:hideMark/>
          </w:tcPr>
          <w:p w14:paraId="65D59C37" w14:textId="47E9AB1E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9" w:type="pct"/>
            <w:hideMark/>
          </w:tcPr>
          <w:p w14:paraId="4ED6E6A9" w14:textId="5D236B1E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868</w:t>
            </w:r>
          </w:p>
        </w:tc>
        <w:tc>
          <w:tcPr>
            <w:tcW w:w="1110" w:type="pct"/>
            <w:hideMark/>
          </w:tcPr>
          <w:p w14:paraId="4C9AADEA" w14:textId="55B6AEE4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488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</w:tr>
      <w:tr w:rsidR="00F531F9" w:rsidRPr="0077148F" w14:paraId="2545802B" w14:textId="77777777" w:rsidTr="003948EB">
        <w:trPr>
          <w:trHeight w:val="300"/>
        </w:trPr>
        <w:tc>
          <w:tcPr>
            <w:tcW w:w="553" w:type="pct"/>
            <w:vMerge/>
            <w:vAlign w:val="center"/>
            <w:hideMark/>
          </w:tcPr>
          <w:p w14:paraId="03DADDBB" w14:textId="77777777" w:rsidR="00743722" w:rsidRPr="0077148F" w:rsidRDefault="00743722" w:rsidP="00F26C1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7E78FDE9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02B1CF94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tc>
          <w:tcPr>
            <w:tcW w:w="1061" w:type="pct"/>
            <w:hideMark/>
          </w:tcPr>
          <w:p w14:paraId="7A752506" w14:textId="4D3C273A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758</w:t>
            </w:r>
          </w:p>
        </w:tc>
        <w:tc>
          <w:tcPr>
            <w:tcW w:w="859" w:type="pct"/>
            <w:hideMark/>
          </w:tcPr>
          <w:p w14:paraId="7B1A433A" w14:textId="152827FE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1110" w:type="pct"/>
            <w:hideMark/>
          </w:tcPr>
          <w:p w14:paraId="2F9C967A" w14:textId="2AEF437A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913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  <w:tr w:rsidR="00F531F9" w:rsidRPr="0077148F" w14:paraId="1F57BA3E" w14:textId="77777777" w:rsidTr="003948EB">
        <w:trPr>
          <w:trHeight w:val="330"/>
        </w:trPr>
        <w:tc>
          <w:tcPr>
            <w:tcW w:w="553" w:type="pct"/>
            <w:vMerge/>
            <w:vAlign w:val="center"/>
            <w:hideMark/>
          </w:tcPr>
          <w:p w14:paraId="7652ADC9" w14:textId="77777777" w:rsidR="00743722" w:rsidRPr="0077148F" w:rsidRDefault="00743722" w:rsidP="00F26C1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5CE1F2C0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632A9DF8" w14:textId="7CE84689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AI/AN</w:t>
            </w:r>
          </w:p>
        </w:tc>
        <w:tc>
          <w:tcPr>
            <w:tcW w:w="1061" w:type="pct"/>
            <w:hideMark/>
          </w:tcPr>
          <w:p w14:paraId="74FB1459" w14:textId="01E3248D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  <w:r w:rsidR="00E17AF7" w:rsidRPr="000B78E0">
              <w:rPr>
                <w:rFonts w:ascii="Arial" w:hAnsi="Arial" w:cs="Arial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859" w:type="pct"/>
            <w:hideMark/>
          </w:tcPr>
          <w:p w14:paraId="5F4891B1" w14:textId="1EBE5499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hideMark/>
          </w:tcPr>
          <w:p w14:paraId="64B21836" w14:textId="276D4D88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046F31BE" w14:textId="77777777" w:rsidTr="003948EB">
        <w:trPr>
          <w:trHeight w:val="300"/>
        </w:trPr>
        <w:tc>
          <w:tcPr>
            <w:tcW w:w="553" w:type="pct"/>
            <w:vMerge/>
            <w:vAlign w:val="center"/>
            <w:hideMark/>
          </w:tcPr>
          <w:p w14:paraId="0390A236" w14:textId="77777777" w:rsidR="00743722" w:rsidRPr="0077148F" w:rsidRDefault="00743722" w:rsidP="00F26C1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5EABA23E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797C204D" w14:textId="5AD620A8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A/PI</w:t>
            </w:r>
          </w:p>
        </w:tc>
        <w:tc>
          <w:tcPr>
            <w:tcW w:w="1061" w:type="pct"/>
            <w:hideMark/>
          </w:tcPr>
          <w:p w14:paraId="29F02CE0" w14:textId="170F42F5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hideMark/>
          </w:tcPr>
          <w:p w14:paraId="7DF64D6F" w14:textId="6F162DC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hideMark/>
          </w:tcPr>
          <w:p w14:paraId="0CE9E7D3" w14:textId="7F35A6D9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5BE49CE8" w14:textId="77777777" w:rsidTr="003948EB">
        <w:trPr>
          <w:trHeight w:val="315"/>
        </w:trPr>
        <w:tc>
          <w:tcPr>
            <w:tcW w:w="553" w:type="pct"/>
            <w:vMerge/>
            <w:vAlign w:val="center"/>
            <w:hideMark/>
          </w:tcPr>
          <w:p w14:paraId="38D40052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hideMark/>
          </w:tcPr>
          <w:p w14:paraId="381D0967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Women</w:t>
            </w:r>
          </w:p>
        </w:tc>
        <w:tc>
          <w:tcPr>
            <w:tcW w:w="910" w:type="pct"/>
            <w:hideMark/>
          </w:tcPr>
          <w:p w14:paraId="4CFE966C" w14:textId="5FDF6C7D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061" w:type="pct"/>
            <w:hideMark/>
          </w:tcPr>
          <w:p w14:paraId="5DDD9D8D" w14:textId="237E9B38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9" w:type="pct"/>
            <w:hideMark/>
          </w:tcPr>
          <w:p w14:paraId="19F20EC7" w14:textId="7E57C88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1110" w:type="pct"/>
            <w:hideMark/>
          </w:tcPr>
          <w:p w14:paraId="531EB3CD" w14:textId="7E97B19E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802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  <w:tr w:rsidR="00F531F9" w:rsidRPr="0077148F" w14:paraId="70CC08F0" w14:textId="77777777" w:rsidTr="003948EB">
        <w:trPr>
          <w:trHeight w:val="300"/>
        </w:trPr>
        <w:tc>
          <w:tcPr>
            <w:tcW w:w="553" w:type="pct"/>
            <w:vMerge/>
            <w:vAlign w:val="center"/>
            <w:hideMark/>
          </w:tcPr>
          <w:p w14:paraId="6C645D86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6164D770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74A9C3F8" w14:textId="75845703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061" w:type="pct"/>
            <w:hideMark/>
          </w:tcPr>
          <w:p w14:paraId="2FCFEA98" w14:textId="0BC1D394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hideMark/>
          </w:tcPr>
          <w:p w14:paraId="56679977" w14:textId="64B608D9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hideMark/>
          </w:tcPr>
          <w:p w14:paraId="0091B4A7" w14:textId="46FC5D0F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27E0910E" w14:textId="77777777" w:rsidTr="003948EB">
        <w:trPr>
          <w:trHeight w:val="300"/>
        </w:trPr>
        <w:tc>
          <w:tcPr>
            <w:tcW w:w="553" w:type="pct"/>
            <w:vMerge/>
            <w:vAlign w:val="center"/>
            <w:hideMark/>
          </w:tcPr>
          <w:p w14:paraId="5E7FC7B6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671D857B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72969CE4" w14:textId="4C3F3250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tc>
          <w:tcPr>
            <w:tcW w:w="1061" w:type="pct"/>
            <w:hideMark/>
          </w:tcPr>
          <w:p w14:paraId="170DD589" w14:textId="2A550D83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hideMark/>
          </w:tcPr>
          <w:p w14:paraId="08C5A23E" w14:textId="023035C6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hideMark/>
          </w:tcPr>
          <w:p w14:paraId="6158D497" w14:textId="6C7CDA1C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72A43C38" w14:textId="77777777" w:rsidTr="003948EB">
        <w:trPr>
          <w:trHeight w:val="270"/>
        </w:trPr>
        <w:tc>
          <w:tcPr>
            <w:tcW w:w="553" w:type="pct"/>
            <w:vMerge/>
            <w:vAlign w:val="center"/>
            <w:hideMark/>
          </w:tcPr>
          <w:p w14:paraId="6D2984A6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6CD2C7D7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6D4986E7" w14:textId="74C103C3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AI/AN</w:t>
            </w:r>
          </w:p>
        </w:tc>
        <w:tc>
          <w:tcPr>
            <w:tcW w:w="1061" w:type="pct"/>
            <w:hideMark/>
          </w:tcPr>
          <w:p w14:paraId="38C9393D" w14:textId="20082B44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hideMark/>
          </w:tcPr>
          <w:p w14:paraId="1AA5B39A" w14:textId="1C5F622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hideMark/>
          </w:tcPr>
          <w:p w14:paraId="16486701" w14:textId="74021670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2288088C" w14:textId="77777777" w:rsidTr="003948EB">
        <w:trPr>
          <w:trHeight w:val="300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1A72CA7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hideMark/>
          </w:tcPr>
          <w:p w14:paraId="2568C355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hideMark/>
          </w:tcPr>
          <w:p w14:paraId="3F1A645A" w14:textId="2427D88F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A/PI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hideMark/>
          </w:tcPr>
          <w:p w14:paraId="7288ADAE" w14:textId="68B7DD0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hideMark/>
          </w:tcPr>
          <w:p w14:paraId="007BD604" w14:textId="3F2C3BA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tcBorders>
              <w:bottom w:val="single" w:sz="4" w:space="0" w:color="auto"/>
            </w:tcBorders>
            <w:hideMark/>
          </w:tcPr>
          <w:p w14:paraId="5D83C0CB" w14:textId="1FE2BDD2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3A91D1FA" w14:textId="77777777" w:rsidTr="003948EB">
        <w:trPr>
          <w:trHeight w:val="345"/>
        </w:trPr>
        <w:tc>
          <w:tcPr>
            <w:tcW w:w="553" w:type="pct"/>
            <w:vMerge w:val="restart"/>
            <w:tcBorders>
              <w:top w:val="single" w:sz="4" w:space="0" w:color="auto"/>
            </w:tcBorders>
            <w:hideMark/>
          </w:tcPr>
          <w:p w14:paraId="57BCA818" w14:textId="4423DC20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148F">
              <w:rPr>
                <w:rFonts w:ascii="Arial" w:hAnsi="Arial" w:cs="Arial"/>
                <w:bCs/>
                <w:sz w:val="18"/>
                <w:szCs w:val="18"/>
              </w:rPr>
              <w:t>65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77148F">
              <w:rPr>
                <w:rFonts w:ascii="Arial" w:hAnsi="Arial" w:cs="Arial"/>
                <w:bCs/>
                <w:sz w:val="18"/>
                <w:szCs w:val="18"/>
              </w:rPr>
              <w:t>74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</w:tcBorders>
            <w:hideMark/>
          </w:tcPr>
          <w:p w14:paraId="7B897443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910" w:type="pct"/>
            <w:tcBorders>
              <w:top w:val="single" w:sz="4" w:space="0" w:color="auto"/>
            </w:tcBorders>
            <w:hideMark/>
          </w:tcPr>
          <w:p w14:paraId="633E1C7C" w14:textId="3AE64B2B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hideMark/>
          </w:tcPr>
          <w:p w14:paraId="60D79B7C" w14:textId="64BCDA8D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9" w:type="pct"/>
            <w:tcBorders>
              <w:top w:val="single" w:sz="4" w:space="0" w:color="auto"/>
            </w:tcBorders>
            <w:hideMark/>
          </w:tcPr>
          <w:p w14:paraId="4A74C71A" w14:textId="79585BD4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12E01BA9" w14:textId="745FC0D0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163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  <w:tr w:rsidR="00F531F9" w:rsidRPr="0077148F" w14:paraId="2D62EE6F" w14:textId="77777777" w:rsidTr="003948EB">
        <w:trPr>
          <w:trHeight w:val="300"/>
        </w:trPr>
        <w:tc>
          <w:tcPr>
            <w:tcW w:w="553" w:type="pct"/>
            <w:vMerge/>
            <w:hideMark/>
          </w:tcPr>
          <w:p w14:paraId="0731246A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034E99A7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79695669" w14:textId="08305A0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061" w:type="pct"/>
            <w:hideMark/>
          </w:tcPr>
          <w:p w14:paraId="5924E392" w14:textId="719B10C1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9" w:type="pct"/>
            <w:hideMark/>
          </w:tcPr>
          <w:p w14:paraId="773B3852" w14:textId="0092E143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992</w:t>
            </w:r>
          </w:p>
        </w:tc>
        <w:tc>
          <w:tcPr>
            <w:tcW w:w="1110" w:type="pct"/>
            <w:hideMark/>
          </w:tcPr>
          <w:p w14:paraId="4EA86621" w14:textId="627D4D3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524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</w:tr>
      <w:tr w:rsidR="00F531F9" w:rsidRPr="0077148F" w14:paraId="7A181D8F" w14:textId="77777777" w:rsidTr="003948EB">
        <w:trPr>
          <w:trHeight w:val="300"/>
        </w:trPr>
        <w:tc>
          <w:tcPr>
            <w:tcW w:w="553" w:type="pct"/>
            <w:vMerge/>
            <w:hideMark/>
          </w:tcPr>
          <w:p w14:paraId="4761E81F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1212D843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77FF4480" w14:textId="22A0CD4A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tc>
          <w:tcPr>
            <w:tcW w:w="1061" w:type="pct"/>
            <w:hideMark/>
          </w:tcPr>
          <w:p w14:paraId="16F3CB41" w14:textId="0D9704EC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9" w:type="pct"/>
            <w:hideMark/>
          </w:tcPr>
          <w:p w14:paraId="21C92DB2" w14:textId="3FDDEEF1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1110" w:type="pct"/>
            <w:hideMark/>
          </w:tcPr>
          <w:p w14:paraId="70A80D6E" w14:textId="1B6DB8A3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387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  <w:tr w:rsidR="00F531F9" w:rsidRPr="0077148F" w14:paraId="367FA1D4" w14:textId="77777777" w:rsidTr="003948EB">
        <w:trPr>
          <w:trHeight w:val="300"/>
        </w:trPr>
        <w:tc>
          <w:tcPr>
            <w:tcW w:w="553" w:type="pct"/>
            <w:vMerge/>
            <w:hideMark/>
          </w:tcPr>
          <w:p w14:paraId="0A32E6AC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5DC8015D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5CE9456B" w14:textId="58A20C1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AI/AN</w:t>
            </w:r>
          </w:p>
        </w:tc>
        <w:tc>
          <w:tcPr>
            <w:tcW w:w="1061" w:type="pct"/>
            <w:hideMark/>
          </w:tcPr>
          <w:p w14:paraId="7C1904A4" w14:textId="733807E3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hideMark/>
          </w:tcPr>
          <w:p w14:paraId="66D4018F" w14:textId="01B3B39D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hideMark/>
          </w:tcPr>
          <w:p w14:paraId="1170FBFC" w14:textId="1AEDCBCF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062AF986" w14:textId="77777777" w:rsidTr="003948EB">
        <w:trPr>
          <w:trHeight w:val="300"/>
        </w:trPr>
        <w:tc>
          <w:tcPr>
            <w:tcW w:w="553" w:type="pct"/>
            <w:vMerge/>
            <w:hideMark/>
          </w:tcPr>
          <w:p w14:paraId="59700D18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3AB32BB5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06A09E5E" w14:textId="6EF6880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A/PI</w:t>
            </w:r>
          </w:p>
        </w:tc>
        <w:tc>
          <w:tcPr>
            <w:tcW w:w="1061" w:type="pct"/>
            <w:hideMark/>
          </w:tcPr>
          <w:p w14:paraId="5AE826EE" w14:textId="688854B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hideMark/>
          </w:tcPr>
          <w:p w14:paraId="172A6DCD" w14:textId="5C3D0EA5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hideMark/>
          </w:tcPr>
          <w:p w14:paraId="4436D234" w14:textId="55C689B5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60BCF2EA" w14:textId="77777777" w:rsidTr="003948EB">
        <w:trPr>
          <w:trHeight w:val="330"/>
        </w:trPr>
        <w:tc>
          <w:tcPr>
            <w:tcW w:w="553" w:type="pct"/>
            <w:vMerge/>
            <w:hideMark/>
          </w:tcPr>
          <w:p w14:paraId="39B33AFC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hideMark/>
          </w:tcPr>
          <w:p w14:paraId="2BEA9CF5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Women</w:t>
            </w:r>
          </w:p>
        </w:tc>
        <w:tc>
          <w:tcPr>
            <w:tcW w:w="910" w:type="pct"/>
            <w:hideMark/>
          </w:tcPr>
          <w:p w14:paraId="62941A73" w14:textId="75AE111F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061" w:type="pct"/>
            <w:hideMark/>
          </w:tcPr>
          <w:p w14:paraId="66C79780" w14:textId="1617C7B4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9" w:type="pct"/>
            <w:hideMark/>
          </w:tcPr>
          <w:p w14:paraId="120BEEA8" w14:textId="7FE8EB35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1110" w:type="pct"/>
            <w:hideMark/>
          </w:tcPr>
          <w:p w14:paraId="2472BCAD" w14:textId="0000C58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905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  <w:tr w:rsidR="00F531F9" w:rsidRPr="0077148F" w14:paraId="420B6AD5" w14:textId="77777777" w:rsidTr="003948EB">
        <w:trPr>
          <w:trHeight w:val="300"/>
        </w:trPr>
        <w:tc>
          <w:tcPr>
            <w:tcW w:w="553" w:type="pct"/>
            <w:vMerge/>
            <w:hideMark/>
          </w:tcPr>
          <w:p w14:paraId="4BBFF271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1DC4C76C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21234311" w14:textId="2546BC1A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061" w:type="pct"/>
            <w:hideMark/>
          </w:tcPr>
          <w:p w14:paraId="60D0ABEE" w14:textId="62CBD69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859" w:type="pct"/>
            <w:hideMark/>
          </w:tcPr>
          <w:p w14:paraId="4060B19D" w14:textId="500B13E4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110" w:type="pct"/>
            <w:hideMark/>
          </w:tcPr>
          <w:p w14:paraId="58409E72" w14:textId="3D4CFFD0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400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  <w:tr w:rsidR="00F531F9" w:rsidRPr="0077148F" w14:paraId="4891733D" w14:textId="77777777" w:rsidTr="003948EB">
        <w:trPr>
          <w:trHeight w:val="300"/>
        </w:trPr>
        <w:tc>
          <w:tcPr>
            <w:tcW w:w="553" w:type="pct"/>
            <w:vMerge/>
            <w:hideMark/>
          </w:tcPr>
          <w:p w14:paraId="4B0E4B0A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7E619A6B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016DE845" w14:textId="2A75C861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tc>
          <w:tcPr>
            <w:tcW w:w="1061" w:type="pct"/>
            <w:hideMark/>
          </w:tcPr>
          <w:p w14:paraId="70745A08" w14:textId="5801E40E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hideMark/>
          </w:tcPr>
          <w:p w14:paraId="3AAEE33D" w14:textId="45F21A63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hideMark/>
          </w:tcPr>
          <w:p w14:paraId="410A70AD" w14:textId="4E44770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00299E6A" w14:textId="77777777" w:rsidTr="003948EB">
        <w:trPr>
          <w:trHeight w:val="315"/>
        </w:trPr>
        <w:tc>
          <w:tcPr>
            <w:tcW w:w="553" w:type="pct"/>
            <w:vMerge/>
            <w:hideMark/>
          </w:tcPr>
          <w:p w14:paraId="0EFED590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6153A617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6117A3B5" w14:textId="052D8E9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AI/AN</w:t>
            </w:r>
          </w:p>
        </w:tc>
        <w:tc>
          <w:tcPr>
            <w:tcW w:w="1061" w:type="pct"/>
            <w:hideMark/>
          </w:tcPr>
          <w:p w14:paraId="62F05169" w14:textId="1C43871E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hideMark/>
          </w:tcPr>
          <w:p w14:paraId="3870103F" w14:textId="43F1CC7A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hideMark/>
          </w:tcPr>
          <w:p w14:paraId="3CAE2762" w14:textId="185ED617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02118BB5" w14:textId="77777777" w:rsidTr="003948EB">
        <w:trPr>
          <w:trHeight w:val="300"/>
        </w:trPr>
        <w:tc>
          <w:tcPr>
            <w:tcW w:w="553" w:type="pct"/>
            <w:vMerge/>
            <w:tcBorders>
              <w:bottom w:val="single" w:sz="4" w:space="0" w:color="auto"/>
            </w:tcBorders>
            <w:hideMark/>
          </w:tcPr>
          <w:p w14:paraId="57AF0ABE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hideMark/>
          </w:tcPr>
          <w:p w14:paraId="713C0ABE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hideMark/>
          </w:tcPr>
          <w:p w14:paraId="2774FC95" w14:textId="5C93D2EF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A/PI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hideMark/>
          </w:tcPr>
          <w:p w14:paraId="4E0AA6C9" w14:textId="23C9C93E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hideMark/>
          </w:tcPr>
          <w:p w14:paraId="09AD51E0" w14:textId="4288C688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tcBorders>
              <w:bottom w:val="single" w:sz="4" w:space="0" w:color="auto"/>
            </w:tcBorders>
            <w:hideMark/>
          </w:tcPr>
          <w:p w14:paraId="58C46989" w14:textId="0B38E849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002F5312" w14:textId="77777777" w:rsidTr="003948EB">
        <w:trPr>
          <w:trHeight w:val="315"/>
        </w:trPr>
        <w:tc>
          <w:tcPr>
            <w:tcW w:w="553" w:type="pct"/>
            <w:vMerge w:val="restart"/>
            <w:tcBorders>
              <w:top w:val="single" w:sz="4" w:space="0" w:color="auto"/>
            </w:tcBorders>
            <w:hideMark/>
          </w:tcPr>
          <w:p w14:paraId="7629578C" w14:textId="42B20DB3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148F">
              <w:rPr>
                <w:rFonts w:ascii="Arial" w:hAnsi="Arial" w:cs="Arial"/>
                <w:bCs/>
                <w:sz w:val="18"/>
                <w:szCs w:val="18"/>
              </w:rPr>
              <w:t>75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77148F">
              <w:rPr>
                <w:rFonts w:ascii="Arial" w:hAnsi="Arial" w:cs="Arial"/>
                <w:bCs/>
                <w:sz w:val="18"/>
                <w:szCs w:val="18"/>
              </w:rPr>
              <w:t>84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</w:tcBorders>
            <w:hideMark/>
          </w:tcPr>
          <w:p w14:paraId="2B1089ED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910" w:type="pct"/>
            <w:tcBorders>
              <w:top w:val="single" w:sz="4" w:space="0" w:color="auto"/>
            </w:tcBorders>
            <w:hideMark/>
          </w:tcPr>
          <w:p w14:paraId="34882170" w14:textId="0849D82B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hideMark/>
          </w:tcPr>
          <w:p w14:paraId="6577A572" w14:textId="4DE99F4A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38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59" w:type="pct"/>
            <w:tcBorders>
              <w:top w:val="single" w:sz="4" w:space="0" w:color="auto"/>
            </w:tcBorders>
            <w:hideMark/>
          </w:tcPr>
          <w:p w14:paraId="3A12E580" w14:textId="7F30446B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1AF69142" w14:textId="1FD1CAC0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379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(7)</w:t>
            </w:r>
          </w:p>
        </w:tc>
      </w:tr>
      <w:tr w:rsidR="00F531F9" w:rsidRPr="0077148F" w14:paraId="251C4963" w14:textId="77777777" w:rsidTr="003948EB">
        <w:trPr>
          <w:trHeight w:val="300"/>
        </w:trPr>
        <w:tc>
          <w:tcPr>
            <w:tcW w:w="553" w:type="pct"/>
            <w:vMerge/>
            <w:hideMark/>
          </w:tcPr>
          <w:p w14:paraId="32928599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3A1C10EE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61C25439" w14:textId="74777676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061" w:type="pct"/>
            <w:noWrap/>
            <w:hideMark/>
          </w:tcPr>
          <w:p w14:paraId="7725FFC5" w14:textId="61DC9558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9" w:type="pct"/>
            <w:noWrap/>
            <w:hideMark/>
          </w:tcPr>
          <w:p w14:paraId="07D22C72" w14:textId="0DC529BF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1110" w:type="pct"/>
            <w:noWrap/>
            <w:hideMark/>
          </w:tcPr>
          <w:p w14:paraId="01654532" w14:textId="1B80DC0F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881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  <w:tr w:rsidR="00F531F9" w:rsidRPr="0077148F" w14:paraId="292880BD" w14:textId="77777777" w:rsidTr="003948EB">
        <w:trPr>
          <w:trHeight w:val="300"/>
        </w:trPr>
        <w:tc>
          <w:tcPr>
            <w:tcW w:w="553" w:type="pct"/>
            <w:vMerge/>
            <w:hideMark/>
          </w:tcPr>
          <w:p w14:paraId="4938139D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0755394E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6B84173C" w14:textId="3027482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tc>
          <w:tcPr>
            <w:tcW w:w="1061" w:type="pct"/>
            <w:hideMark/>
          </w:tcPr>
          <w:p w14:paraId="457C57F3" w14:textId="6457F49C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9" w:type="pct"/>
            <w:hideMark/>
          </w:tcPr>
          <w:p w14:paraId="4E46E88F" w14:textId="103FAD8C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926</w:t>
            </w:r>
          </w:p>
        </w:tc>
        <w:tc>
          <w:tcPr>
            <w:tcW w:w="1110" w:type="pct"/>
            <w:hideMark/>
          </w:tcPr>
          <w:p w14:paraId="723CFFA6" w14:textId="47A67A54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301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  <w:tr w:rsidR="00F531F9" w:rsidRPr="0077148F" w14:paraId="74A5B665" w14:textId="77777777" w:rsidTr="003948EB">
        <w:trPr>
          <w:trHeight w:val="270"/>
        </w:trPr>
        <w:tc>
          <w:tcPr>
            <w:tcW w:w="553" w:type="pct"/>
            <w:vMerge/>
            <w:hideMark/>
          </w:tcPr>
          <w:p w14:paraId="11DF88D6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479139BB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2960996B" w14:textId="39A025D0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AI/AN</w:t>
            </w:r>
          </w:p>
        </w:tc>
        <w:tc>
          <w:tcPr>
            <w:tcW w:w="1061" w:type="pct"/>
            <w:hideMark/>
          </w:tcPr>
          <w:p w14:paraId="79EA7995" w14:textId="68C9C01A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hideMark/>
          </w:tcPr>
          <w:p w14:paraId="33472F8F" w14:textId="6AE4A92F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hideMark/>
          </w:tcPr>
          <w:p w14:paraId="6AC07718" w14:textId="66EDC866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77367F80" w14:textId="77777777" w:rsidTr="003948EB">
        <w:trPr>
          <w:trHeight w:val="300"/>
        </w:trPr>
        <w:tc>
          <w:tcPr>
            <w:tcW w:w="553" w:type="pct"/>
            <w:vMerge/>
            <w:hideMark/>
          </w:tcPr>
          <w:p w14:paraId="1453495D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5A323440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530B4F52" w14:textId="143189C5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A/PI</w:t>
            </w:r>
          </w:p>
        </w:tc>
        <w:tc>
          <w:tcPr>
            <w:tcW w:w="1061" w:type="pct"/>
            <w:hideMark/>
          </w:tcPr>
          <w:p w14:paraId="73EECEFC" w14:textId="3B641E2F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hideMark/>
          </w:tcPr>
          <w:p w14:paraId="2B877D5A" w14:textId="54481611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hideMark/>
          </w:tcPr>
          <w:p w14:paraId="53D04010" w14:textId="35B6141C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427BE063" w14:textId="77777777" w:rsidTr="003948EB">
        <w:trPr>
          <w:trHeight w:val="360"/>
        </w:trPr>
        <w:tc>
          <w:tcPr>
            <w:tcW w:w="553" w:type="pct"/>
            <w:vMerge/>
            <w:hideMark/>
          </w:tcPr>
          <w:p w14:paraId="00C63B9A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hideMark/>
          </w:tcPr>
          <w:p w14:paraId="4FE93E37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Women</w:t>
            </w:r>
          </w:p>
        </w:tc>
        <w:tc>
          <w:tcPr>
            <w:tcW w:w="910" w:type="pct"/>
            <w:hideMark/>
          </w:tcPr>
          <w:p w14:paraId="42049175" w14:textId="2F47413E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061" w:type="pct"/>
            <w:hideMark/>
          </w:tcPr>
          <w:p w14:paraId="444D13C4" w14:textId="7D80DF31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47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859" w:type="pct"/>
            <w:hideMark/>
          </w:tcPr>
          <w:p w14:paraId="5BFC0D02" w14:textId="06F87E9D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110" w:type="pct"/>
            <w:hideMark/>
          </w:tcPr>
          <w:p w14:paraId="67C9C448" w14:textId="40EC59FC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473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(5)</w:t>
            </w:r>
          </w:p>
        </w:tc>
      </w:tr>
      <w:tr w:rsidR="00F531F9" w:rsidRPr="0077148F" w14:paraId="5D784D27" w14:textId="77777777" w:rsidTr="003948EB">
        <w:trPr>
          <w:trHeight w:val="300"/>
        </w:trPr>
        <w:tc>
          <w:tcPr>
            <w:tcW w:w="553" w:type="pct"/>
            <w:vMerge/>
            <w:vAlign w:val="center"/>
            <w:hideMark/>
          </w:tcPr>
          <w:p w14:paraId="255C14D3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5897BAD7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4FE7C24A" w14:textId="723C57AC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061" w:type="pct"/>
            <w:hideMark/>
          </w:tcPr>
          <w:p w14:paraId="09157836" w14:textId="01C24AEA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859" w:type="pct"/>
            <w:hideMark/>
          </w:tcPr>
          <w:p w14:paraId="17B1759A" w14:textId="454F207C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1110" w:type="pct"/>
            <w:hideMark/>
          </w:tcPr>
          <w:p w14:paraId="331C3DB6" w14:textId="458C01DC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904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  <w:tr w:rsidR="00F531F9" w:rsidRPr="0077148F" w14:paraId="5924E617" w14:textId="77777777" w:rsidTr="003948EB">
        <w:trPr>
          <w:trHeight w:val="300"/>
        </w:trPr>
        <w:tc>
          <w:tcPr>
            <w:tcW w:w="553" w:type="pct"/>
            <w:vMerge/>
            <w:vAlign w:val="center"/>
            <w:hideMark/>
          </w:tcPr>
          <w:p w14:paraId="6B34A96E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5E54E01D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79269BD0" w14:textId="5FDD9306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tc>
          <w:tcPr>
            <w:tcW w:w="1061" w:type="pct"/>
            <w:hideMark/>
          </w:tcPr>
          <w:p w14:paraId="59346E40" w14:textId="4020B8FD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016</w:t>
            </w:r>
          </w:p>
        </w:tc>
        <w:tc>
          <w:tcPr>
            <w:tcW w:w="859" w:type="pct"/>
            <w:hideMark/>
          </w:tcPr>
          <w:p w14:paraId="4B767879" w14:textId="1BF5A409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1110" w:type="pct"/>
            <w:hideMark/>
          </w:tcPr>
          <w:p w14:paraId="4CE06F91" w14:textId="7D1ADAA5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296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  <w:tr w:rsidR="00F531F9" w:rsidRPr="0077148F" w14:paraId="5C633618" w14:textId="77777777" w:rsidTr="003948EB">
        <w:trPr>
          <w:trHeight w:val="315"/>
        </w:trPr>
        <w:tc>
          <w:tcPr>
            <w:tcW w:w="553" w:type="pct"/>
            <w:vMerge/>
            <w:hideMark/>
          </w:tcPr>
          <w:p w14:paraId="779BE714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32FCEB98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2BE6ED7A" w14:textId="0633212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AI/AN</w:t>
            </w:r>
          </w:p>
        </w:tc>
        <w:tc>
          <w:tcPr>
            <w:tcW w:w="1061" w:type="pct"/>
            <w:hideMark/>
          </w:tcPr>
          <w:p w14:paraId="55313131" w14:textId="0BB4AD1E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hideMark/>
          </w:tcPr>
          <w:p w14:paraId="5B3916C4" w14:textId="2743DD90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hideMark/>
          </w:tcPr>
          <w:p w14:paraId="6E80C06E" w14:textId="492D1B2C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2B2F664D" w14:textId="77777777" w:rsidTr="003948EB">
        <w:trPr>
          <w:trHeight w:val="300"/>
        </w:trPr>
        <w:tc>
          <w:tcPr>
            <w:tcW w:w="553" w:type="pct"/>
            <w:vMerge/>
            <w:tcBorders>
              <w:bottom w:val="single" w:sz="4" w:space="0" w:color="auto"/>
            </w:tcBorders>
            <w:hideMark/>
          </w:tcPr>
          <w:p w14:paraId="651F138E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hideMark/>
          </w:tcPr>
          <w:p w14:paraId="743E0A72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hideMark/>
          </w:tcPr>
          <w:p w14:paraId="0B23ABC8" w14:textId="4F72B3C4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A/PI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hideMark/>
          </w:tcPr>
          <w:p w14:paraId="7281CE93" w14:textId="62C7B6F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hideMark/>
          </w:tcPr>
          <w:p w14:paraId="78DEE312" w14:textId="10A92AB8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tcBorders>
              <w:bottom w:val="single" w:sz="4" w:space="0" w:color="auto"/>
            </w:tcBorders>
            <w:hideMark/>
          </w:tcPr>
          <w:p w14:paraId="16252CAB" w14:textId="2DFDD5F6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0B19E865" w14:textId="77777777" w:rsidTr="003948EB">
        <w:trPr>
          <w:trHeight w:val="360"/>
        </w:trPr>
        <w:tc>
          <w:tcPr>
            <w:tcW w:w="553" w:type="pct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746B11" w14:textId="3F6868D1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≥</w:t>
            </w:r>
            <w:r w:rsidRPr="0077148F">
              <w:rPr>
                <w:rFonts w:ascii="Arial" w:hAnsi="Arial" w:cs="Arial"/>
                <w:bCs/>
                <w:sz w:val="18"/>
                <w:szCs w:val="18"/>
              </w:rPr>
              <w:t>85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</w:tcBorders>
            <w:hideMark/>
          </w:tcPr>
          <w:p w14:paraId="113C55E0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7148F">
              <w:rPr>
                <w:rFonts w:ascii="Arial" w:hAnsi="Arial" w:cs="Arial"/>
                <w:bCs/>
                <w:sz w:val="18"/>
                <w:szCs w:val="18"/>
              </w:rPr>
              <w:t>Men</w:t>
            </w:r>
          </w:p>
        </w:tc>
        <w:tc>
          <w:tcPr>
            <w:tcW w:w="910" w:type="pct"/>
            <w:tcBorders>
              <w:top w:val="single" w:sz="4" w:space="0" w:color="auto"/>
            </w:tcBorders>
            <w:hideMark/>
          </w:tcPr>
          <w:p w14:paraId="52B73F07" w14:textId="00E96524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hideMark/>
          </w:tcPr>
          <w:p w14:paraId="5AF9C26A" w14:textId="1870F845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027</w:t>
            </w:r>
          </w:p>
        </w:tc>
        <w:tc>
          <w:tcPr>
            <w:tcW w:w="859" w:type="pct"/>
            <w:tcBorders>
              <w:top w:val="single" w:sz="4" w:space="0" w:color="auto"/>
            </w:tcBorders>
            <w:hideMark/>
          </w:tcPr>
          <w:p w14:paraId="3AA4324D" w14:textId="514407E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42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054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hideMark/>
          </w:tcPr>
          <w:p w14:paraId="236F97A9" w14:textId="21224DE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973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(9)</w:t>
            </w:r>
          </w:p>
        </w:tc>
      </w:tr>
      <w:tr w:rsidR="00F531F9" w:rsidRPr="0077148F" w14:paraId="664C2260" w14:textId="77777777" w:rsidTr="003948EB">
        <w:trPr>
          <w:trHeight w:val="360"/>
        </w:trPr>
        <w:tc>
          <w:tcPr>
            <w:tcW w:w="553" w:type="pct"/>
            <w:vMerge/>
            <w:tcBorders>
              <w:bottom w:val="single" w:sz="4" w:space="0" w:color="auto"/>
            </w:tcBorders>
            <w:hideMark/>
          </w:tcPr>
          <w:p w14:paraId="7BF50E6E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03378475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03E11E9A" w14:textId="0124A920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061" w:type="pct"/>
            <w:hideMark/>
          </w:tcPr>
          <w:p w14:paraId="6E5F9FDC" w14:textId="7668763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9" w:type="pct"/>
            <w:hideMark/>
          </w:tcPr>
          <w:p w14:paraId="6584A84E" w14:textId="23BCF1D9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1110" w:type="pct"/>
            <w:hideMark/>
          </w:tcPr>
          <w:p w14:paraId="19442500" w14:textId="5D2F8F2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857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  <w:tr w:rsidR="00F531F9" w:rsidRPr="0077148F" w14:paraId="4CF582D0" w14:textId="77777777" w:rsidTr="003948EB">
        <w:trPr>
          <w:trHeight w:val="270"/>
        </w:trPr>
        <w:tc>
          <w:tcPr>
            <w:tcW w:w="553" w:type="pct"/>
            <w:vMerge/>
            <w:tcBorders>
              <w:bottom w:val="single" w:sz="4" w:space="0" w:color="auto"/>
            </w:tcBorders>
            <w:hideMark/>
          </w:tcPr>
          <w:p w14:paraId="11CFB19E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67DDADB9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3E5E7C4E" w14:textId="189E067E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tc>
          <w:tcPr>
            <w:tcW w:w="1061" w:type="pct"/>
            <w:hideMark/>
          </w:tcPr>
          <w:p w14:paraId="49D39DF8" w14:textId="4E000085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779</w:t>
            </w:r>
          </w:p>
        </w:tc>
        <w:tc>
          <w:tcPr>
            <w:tcW w:w="859" w:type="pct"/>
            <w:hideMark/>
          </w:tcPr>
          <w:p w14:paraId="56600092" w14:textId="677D2D13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1110" w:type="pct"/>
            <w:hideMark/>
          </w:tcPr>
          <w:p w14:paraId="4EB9E791" w14:textId="0651A12F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295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  <w:tr w:rsidR="00F531F9" w:rsidRPr="0077148F" w14:paraId="258CDAE2" w14:textId="77777777" w:rsidTr="003948EB">
        <w:trPr>
          <w:trHeight w:val="270"/>
        </w:trPr>
        <w:tc>
          <w:tcPr>
            <w:tcW w:w="553" w:type="pct"/>
            <w:vMerge/>
            <w:tcBorders>
              <w:bottom w:val="single" w:sz="4" w:space="0" w:color="auto"/>
            </w:tcBorders>
            <w:hideMark/>
          </w:tcPr>
          <w:p w14:paraId="01A836F0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2D5052B5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7D81A219" w14:textId="21F41478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AI/AN</w:t>
            </w:r>
          </w:p>
        </w:tc>
        <w:tc>
          <w:tcPr>
            <w:tcW w:w="1061" w:type="pct"/>
            <w:hideMark/>
          </w:tcPr>
          <w:p w14:paraId="71349533" w14:textId="1ECA7D79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hideMark/>
          </w:tcPr>
          <w:p w14:paraId="094CAE5B" w14:textId="7B4D2ACA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hideMark/>
          </w:tcPr>
          <w:p w14:paraId="18CDADAF" w14:textId="52F7D09C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3861269A" w14:textId="77777777" w:rsidTr="003948EB">
        <w:trPr>
          <w:trHeight w:val="300"/>
        </w:trPr>
        <w:tc>
          <w:tcPr>
            <w:tcW w:w="553" w:type="pct"/>
            <w:vMerge/>
            <w:tcBorders>
              <w:bottom w:val="single" w:sz="4" w:space="0" w:color="auto"/>
            </w:tcBorders>
            <w:hideMark/>
          </w:tcPr>
          <w:p w14:paraId="27B5CE72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hideMark/>
          </w:tcPr>
          <w:p w14:paraId="04BDA3B0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7A3D5A38" w14:textId="4FBB5B7B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A/PI</w:t>
            </w:r>
          </w:p>
        </w:tc>
        <w:tc>
          <w:tcPr>
            <w:tcW w:w="1061" w:type="pct"/>
            <w:hideMark/>
          </w:tcPr>
          <w:p w14:paraId="1EBB1AE5" w14:textId="04AF4C89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859" w:type="pct"/>
            <w:hideMark/>
          </w:tcPr>
          <w:p w14:paraId="0B03831C" w14:textId="315EFF01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1110" w:type="pct"/>
            <w:hideMark/>
          </w:tcPr>
          <w:p w14:paraId="6C66A1FC" w14:textId="2AB01723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300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  <w:tr w:rsidR="00F531F9" w:rsidRPr="0077148F" w14:paraId="06F2D5DD" w14:textId="77777777" w:rsidTr="003948EB">
        <w:trPr>
          <w:trHeight w:val="285"/>
        </w:trPr>
        <w:tc>
          <w:tcPr>
            <w:tcW w:w="553" w:type="pct"/>
            <w:vMerge/>
            <w:tcBorders>
              <w:bottom w:val="single" w:sz="4" w:space="0" w:color="auto"/>
            </w:tcBorders>
            <w:hideMark/>
          </w:tcPr>
          <w:p w14:paraId="0212A4B6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 w:val="restart"/>
            <w:tcBorders>
              <w:bottom w:val="single" w:sz="4" w:space="0" w:color="auto"/>
            </w:tcBorders>
            <w:hideMark/>
          </w:tcPr>
          <w:p w14:paraId="20458787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7148F">
              <w:rPr>
                <w:rFonts w:ascii="Arial" w:hAnsi="Arial" w:cs="Arial"/>
                <w:bCs/>
                <w:sz w:val="18"/>
                <w:szCs w:val="18"/>
              </w:rPr>
              <w:t>Women</w:t>
            </w:r>
          </w:p>
        </w:tc>
        <w:tc>
          <w:tcPr>
            <w:tcW w:w="910" w:type="pct"/>
            <w:hideMark/>
          </w:tcPr>
          <w:p w14:paraId="266CFC5F" w14:textId="38F2F70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061" w:type="pct"/>
            <w:hideMark/>
          </w:tcPr>
          <w:p w14:paraId="3E1A8714" w14:textId="66477C6A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102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9" w:type="pct"/>
            <w:hideMark/>
          </w:tcPr>
          <w:p w14:paraId="1ABCD772" w14:textId="3F7A5387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95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867</w:t>
            </w:r>
          </w:p>
        </w:tc>
        <w:tc>
          <w:tcPr>
            <w:tcW w:w="1110" w:type="pct"/>
            <w:hideMark/>
          </w:tcPr>
          <w:p w14:paraId="3334AD8D" w14:textId="223E6F8A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6</w:t>
            </w:r>
            <w:r w:rsidR="006F38F1"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464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(20)</w:t>
            </w:r>
          </w:p>
        </w:tc>
      </w:tr>
      <w:tr w:rsidR="00F531F9" w:rsidRPr="0077148F" w14:paraId="21F52DA3" w14:textId="77777777" w:rsidTr="003948EB">
        <w:trPr>
          <w:trHeight w:val="300"/>
        </w:trPr>
        <w:tc>
          <w:tcPr>
            <w:tcW w:w="553" w:type="pct"/>
            <w:vMerge/>
            <w:tcBorders>
              <w:bottom w:val="single" w:sz="4" w:space="0" w:color="auto"/>
            </w:tcBorders>
            <w:hideMark/>
          </w:tcPr>
          <w:p w14:paraId="2D033862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hideMark/>
          </w:tcPr>
          <w:p w14:paraId="6F96CACF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06EF64C8" w14:textId="5D34B7C0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061" w:type="pct"/>
            <w:hideMark/>
          </w:tcPr>
          <w:p w14:paraId="28FA109E" w14:textId="18C36B4F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9" w:type="pct"/>
            <w:hideMark/>
          </w:tcPr>
          <w:p w14:paraId="1C5C4D93" w14:textId="3B30419A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1110" w:type="pct"/>
            <w:hideMark/>
          </w:tcPr>
          <w:p w14:paraId="7CC4B8DF" w14:textId="6ACFEBA8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785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</w:tr>
      <w:tr w:rsidR="00F531F9" w:rsidRPr="0077148F" w14:paraId="23AC992A" w14:textId="77777777" w:rsidTr="003948EB">
        <w:trPr>
          <w:trHeight w:val="300"/>
        </w:trPr>
        <w:tc>
          <w:tcPr>
            <w:tcW w:w="553" w:type="pct"/>
            <w:vMerge/>
            <w:tcBorders>
              <w:bottom w:val="single" w:sz="4" w:space="0" w:color="auto"/>
            </w:tcBorders>
            <w:hideMark/>
          </w:tcPr>
          <w:p w14:paraId="55E48BF9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hideMark/>
          </w:tcPr>
          <w:p w14:paraId="3BDAAD6B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4F3BB32B" w14:textId="4A383A9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Hispanic</w:t>
            </w:r>
          </w:p>
        </w:tc>
        <w:tc>
          <w:tcPr>
            <w:tcW w:w="1061" w:type="pct"/>
            <w:hideMark/>
          </w:tcPr>
          <w:p w14:paraId="40555588" w14:textId="23163E7D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859" w:type="pct"/>
            <w:hideMark/>
          </w:tcPr>
          <w:p w14:paraId="24BF253D" w14:textId="2BD7FC26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007</w:t>
            </w:r>
          </w:p>
        </w:tc>
        <w:tc>
          <w:tcPr>
            <w:tcW w:w="1110" w:type="pct"/>
            <w:hideMark/>
          </w:tcPr>
          <w:p w14:paraId="46BEE038" w14:textId="6EE686AE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667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</w:tr>
      <w:tr w:rsidR="00F531F9" w:rsidRPr="0077148F" w14:paraId="5218C387" w14:textId="77777777" w:rsidTr="003948EB">
        <w:trPr>
          <w:trHeight w:val="330"/>
        </w:trPr>
        <w:tc>
          <w:tcPr>
            <w:tcW w:w="553" w:type="pct"/>
            <w:vMerge/>
            <w:tcBorders>
              <w:bottom w:val="single" w:sz="4" w:space="0" w:color="auto"/>
            </w:tcBorders>
            <w:hideMark/>
          </w:tcPr>
          <w:p w14:paraId="2F7CAB6A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hideMark/>
          </w:tcPr>
          <w:p w14:paraId="5CC8BC1A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0" w:type="pct"/>
            <w:hideMark/>
          </w:tcPr>
          <w:p w14:paraId="1BE50CEF" w14:textId="2BBED82A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AI/AN</w:t>
            </w:r>
          </w:p>
        </w:tc>
        <w:tc>
          <w:tcPr>
            <w:tcW w:w="1061" w:type="pct"/>
            <w:hideMark/>
          </w:tcPr>
          <w:p w14:paraId="3D2DFE59" w14:textId="57B3418E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859" w:type="pct"/>
            <w:hideMark/>
          </w:tcPr>
          <w:p w14:paraId="288367C9" w14:textId="37F65AD9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1110" w:type="pct"/>
            <w:hideMark/>
          </w:tcPr>
          <w:p w14:paraId="054F666B" w14:textId="44099366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531F9" w:rsidRPr="0077148F" w14:paraId="714E2E89" w14:textId="77777777" w:rsidTr="003948EB">
        <w:trPr>
          <w:trHeight w:val="300"/>
        </w:trPr>
        <w:tc>
          <w:tcPr>
            <w:tcW w:w="553" w:type="pct"/>
            <w:vMerge/>
            <w:tcBorders>
              <w:bottom w:val="single" w:sz="4" w:space="0" w:color="auto"/>
            </w:tcBorders>
            <w:hideMark/>
          </w:tcPr>
          <w:p w14:paraId="1B11F5C6" w14:textId="77777777" w:rsidR="00743722" w:rsidRPr="0077148F" w:rsidRDefault="00743722" w:rsidP="008A15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hideMark/>
          </w:tcPr>
          <w:p w14:paraId="1B0E7DB4" w14:textId="77777777" w:rsidR="00743722" w:rsidRPr="0077148F" w:rsidRDefault="00743722" w:rsidP="00F531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hideMark/>
          </w:tcPr>
          <w:p w14:paraId="15F934E4" w14:textId="2C519698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A/PI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hideMark/>
          </w:tcPr>
          <w:p w14:paraId="146EC1C8" w14:textId="0C1CAECB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hideMark/>
          </w:tcPr>
          <w:p w14:paraId="780CDCE9" w14:textId="3A5B9B09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7148F">
              <w:rPr>
                <w:rFonts w:ascii="Arial" w:hAnsi="Arial" w:cs="Arial"/>
                <w:sz w:val="18"/>
                <w:szCs w:val="18"/>
              </w:rPr>
              <w:t>734</w:t>
            </w:r>
          </w:p>
        </w:tc>
        <w:tc>
          <w:tcPr>
            <w:tcW w:w="1110" w:type="pct"/>
            <w:tcBorders>
              <w:bottom w:val="single" w:sz="4" w:space="0" w:color="auto"/>
            </w:tcBorders>
            <w:hideMark/>
          </w:tcPr>
          <w:p w14:paraId="7B57C5DA" w14:textId="0F7C8BF2" w:rsidR="00743722" w:rsidRPr="0077148F" w:rsidRDefault="00743722" w:rsidP="00F53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48F">
              <w:rPr>
                <w:rFonts w:ascii="Arial" w:hAnsi="Arial" w:cs="Arial"/>
                <w:sz w:val="18"/>
                <w:szCs w:val="18"/>
              </w:rPr>
              <w:t>369</w:t>
            </w:r>
            <w:r w:rsidR="006F38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</w:tr>
    </w:tbl>
    <w:p w14:paraId="0E4081A2" w14:textId="6222C891" w:rsidR="006F38F1" w:rsidRDefault="006F38F1" w:rsidP="00B8367A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3948EB">
        <w:rPr>
          <w:rFonts w:ascii="Arial" w:hAnsi="Arial" w:cs="Arial"/>
          <w:b/>
          <w:sz w:val="18"/>
          <w:szCs w:val="18"/>
        </w:rPr>
        <w:t>Abbreviations:</w:t>
      </w:r>
      <w:r>
        <w:rPr>
          <w:rFonts w:ascii="Arial" w:hAnsi="Arial" w:cs="Arial"/>
          <w:sz w:val="18"/>
          <w:szCs w:val="18"/>
        </w:rPr>
        <w:t xml:space="preserve"> A/PI = Asian/Pacific Islander</w:t>
      </w:r>
      <w:r w:rsidR="001378C5">
        <w:rPr>
          <w:rFonts w:ascii="Arial" w:hAnsi="Arial" w:cs="Arial"/>
          <w:sz w:val="18"/>
          <w:szCs w:val="18"/>
        </w:rPr>
        <w:t xml:space="preserve">; </w:t>
      </w:r>
      <w:r w:rsidR="001378C5">
        <w:rPr>
          <w:rFonts w:ascii="Arial" w:hAnsi="Arial" w:cs="Arial"/>
          <w:sz w:val="18"/>
          <w:szCs w:val="18"/>
        </w:rPr>
        <w:t>AI/AN = American Indian/Alaska Native</w:t>
      </w:r>
    </w:p>
    <w:p w14:paraId="6CD231EF" w14:textId="17C57C5C" w:rsidR="00743722" w:rsidRPr="00743722" w:rsidRDefault="00743722" w:rsidP="00B8367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743722">
        <w:rPr>
          <w:rFonts w:ascii="Arial" w:hAnsi="Arial" w:cs="Arial"/>
          <w:sz w:val="18"/>
          <w:szCs w:val="18"/>
        </w:rPr>
        <w:t xml:space="preserve"> </w:t>
      </w:r>
      <w:r w:rsidRPr="00EC01D8">
        <w:rPr>
          <w:rFonts w:ascii="Arial" w:hAnsi="Arial" w:cs="Arial"/>
          <w:sz w:val="18"/>
          <w:szCs w:val="18"/>
        </w:rPr>
        <w:t>Whites, blacks, American Indians/Alaska Natives and Asian/Pacific Islanders are non-Hispanic</w:t>
      </w:r>
      <w:r>
        <w:rPr>
          <w:rFonts w:ascii="Arial" w:hAnsi="Arial" w:cs="Arial"/>
          <w:sz w:val="18"/>
          <w:szCs w:val="18"/>
        </w:rPr>
        <w:t>; Hispanic persons might be of any race</w:t>
      </w:r>
      <w:r w:rsidRPr="00EC01D8">
        <w:rPr>
          <w:rFonts w:ascii="Arial" w:hAnsi="Arial" w:cs="Arial"/>
          <w:sz w:val="18"/>
          <w:szCs w:val="18"/>
        </w:rPr>
        <w:t>.</w:t>
      </w:r>
    </w:p>
    <w:p w14:paraId="32819189" w14:textId="6149E76D" w:rsidR="006E12AE" w:rsidRPr="0077148F" w:rsidRDefault="00743722" w:rsidP="00B8367A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proofErr w:type="gramStart"/>
      <w:r w:rsidRPr="00743722">
        <w:rPr>
          <w:rFonts w:ascii="Arial" w:hAnsi="Arial" w:cs="Arial"/>
          <w:sz w:val="18"/>
          <w:szCs w:val="18"/>
          <w:vertAlign w:val="superscript"/>
        </w:rPr>
        <w:t>†</w:t>
      </w:r>
      <w:r w:rsidR="006E12AE" w:rsidRPr="0077148F">
        <w:rPr>
          <w:rFonts w:ascii="Arial" w:hAnsi="Arial" w:cs="Arial"/>
          <w:sz w:val="18"/>
          <w:szCs w:val="18"/>
        </w:rPr>
        <w:t>The expected number of stroke deaths were obtained by 1</w:t>
      </w:r>
      <w:r>
        <w:rPr>
          <w:rFonts w:ascii="Arial" w:hAnsi="Arial" w:cs="Arial"/>
          <w:sz w:val="18"/>
          <w:szCs w:val="18"/>
        </w:rPr>
        <w:t>) a</w:t>
      </w:r>
      <w:r w:rsidR="006E12AE" w:rsidRPr="0077148F">
        <w:rPr>
          <w:rFonts w:ascii="Arial" w:hAnsi="Arial" w:cs="Arial"/>
          <w:sz w:val="18"/>
          <w:szCs w:val="18"/>
        </w:rPr>
        <w:t>ssuming that the age</w:t>
      </w:r>
      <w:r w:rsidR="008A155E">
        <w:rPr>
          <w:rFonts w:ascii="Arial" w:hAnsi="Arial" w:cs="Arial"/>
          <w:sz w:val="18"/>
          <w:szCs w:val="18"/>
        </w:rPr>
        <w:t>–</w:t>
      </w:r>
      <w:r w:rsidR="006E12AE" w:rsidRPr="0077148F">
        <w:rPr>
          <w:rFonts w:ascii="Arial" w:hAnsi="Arial" w:cs="Arial"/>
          <w:sz w:val="18"/>
          <w:szCs w:val="18"/>
        </w:rPr>
        <w:t>sex</w:t>
      </w:r>
      <w:r w:rsidR="008A155E">
        <w:rPr>
          <w:rFonts w:ascii="Arial" w:hAnsi="Arial" w:cs="Arial"/>
          <w:sz w:val="18"/>
          <w:szCs w:val="18"/>
        </w:rPr>
        <w:t>–</w:t>
      </w:r>
      <w:r w:rsidR="006E12AE" w:rsidRPr="0077148F">
        <w:rPr>
          <w:rFonts w:ascii="Arial" w:hAnsi="Arial" w:cs="Arial"/>
          <w:sz w:val="18"/>
          <w:szCs w:val="18"/>
        </w:rPr>
        <w:t xml:space="preserve">race/ethnicity specific stroke mortality rates would continue to decline through 2015 at the annual rate of the immediately preceding APC as identified by the </w:t>
      </w:r>
      <w:proofErr w:type="spellStart"/>
      <w:r w:rsidR="006E12AE" w:rsidRPr="0077148F">
        <w:rPr>
          <w:rFonts w:ascii="Arial" w:hAnsi="Arial" w:cs="Arial"/>
          <w:sz w:val="18"/>
          <w:szCs w:val="18"/>
        </w:rPr>
        <w:t>Joinpoint</w:t>
      </w:r>
      <w:proofErr w:type="spellEnd"/>
      <w:r w:rsidR="006E12AE" w:rsidRPr="0077148F">
        <w:rPr>
          <w:rFonts w:ascii="Arial" w:hAnsi="Arial" w:cs="Arial"/>
          <w:sz w:val="18"/>
          <w:szCs w:val="18"/>
        </w:rPr>
        <w:t xml:space="preserve"> analysis; 2</w:t>
      </w:r>
      <w:r>
        <w:rPr>
          <w:rFonts w:ascii="Arial" w:hAnsi="Arial" w:cs="Arial"/>
          <w:sz w:val="18"/>
          <w:szCs w:val="18"/>
        </w:rPr>
        <w:t>) m</w:t>
      </w:r>
      <w:r w:rsidR="006E12AE" w:rsidRPr="0077148F">
        <w:rPr>
          <w:rFonts w:ascii="Arial" w:hAnsi="Arial" w:cs="Arial"/>
          <w:sz w:val="18"/>
          <w:szCs w:val="18"/>
        </w:rPr>
        <w:t>ultiplying the age</w:t>
      </w:r>
      <w:r>
        <w:rPr>
          <w:rFonts w:ascii="Arial" w:hAnsi="Arial" w:cs="Arial"/>
          <w:sz w:val="18"/>
          <w:szCs w:val="18"/>
        </w:rPr>
        <w:t xml:space="preserve">-, </w:t>
      </w:r>
      <w:r w:rsidR="006E12AE" w:rsidRPr="0077148F">
        <w:rPr>
          <w:rFonts w:ascii="Arial" w:hAnsi="Arial" w:cs="Arial"/>
          <w:sz w:val="18"/>
          <w:szCs w:val="18"/>
        </w:rPr>
        <w:t>sex</w:t>
      </w:r>
      <w:r>
        <w:rPr>
          <w:rFonts w:ascii="Arial" w:hAnsi="Arial" w:cs="Arial"/>
          <w:sz w:val="18"/>
          <w:szCs w:val="18"/>
        </w:rPr>
        <w:t xml:space="preserve">-, </w:t>
      </w:r>
      <w:r w:rsidR="003948EB">
        <w:rPr>
          <w:rFonts w:ascii="Arial" w:hAnsi="Arial" w:cs="Arial"/>
          <w:sz w:val="18"/>
          <w:szCs w:val="18"/>
        </w:rPr>
        <w:t xml:space="preserve">and </w:t>
      </w:r>
      <w:r w:rsidR="006E12AE" w:rsidRPr="0077148F">
        <w:rPr>
          <w:rFonts w:ascii="Arial" w:hAnsi="Arial" w:cs="Arial"/>
          <w:sz w:val="18"/>
          <w:szCs w:val="18"/>
        </w:rPr>
        <w:t>rac</w:t>
      </w:r>
      <w:r>
        <w:rPr>
          <w:rFonts w:ascii="Arial" w:hAnsi="Arial" w:cs="Arial"/>
          <w:sz w:val="18"/>
          <w:szCs w:val="18"/>
        </w:rPr>
        <w:t>ial/</w:t>
      </w:r>
      <w:r w:rsidR="006E12AE" w:rsidRPr="0077148F">
        <w:rPr>
          <w:rFonts w:ascii="Arial" w:hAnsi="Arial" w:cs="Arial"/>
          <w:sz w:val="18"/>
          <w:szCs w:val="18"/>
        </w:rPr>
        <w:t>ethnic</w:t>
      </w:r>
      <w:r>
        <w:rPr>
          <w:rFonts w:ascii="Arial" w:hAnsi="Arial" w:cs="Arial"/>
          <w:sz w:val="18"/>
          <w:szCs w:val="18"/>
        </w:rPr>
        <w:t>-</w:t>
      </w:r>
      <w:r w:rsidR="006E12AE" w:rsidRPr="0077148F">
        <w:rPr>
          <w:rFonts w:ascii="Arial" w:hAnsi="Arial" w:cs="Arial"/>
          <w:sz w:val="18"/>
          <w:szCs w:val="18"/>
        </w:rPr>
        <w:t xml:space="preserve">specific population with the assumed </w:t>
      </w:r>
      <w:r w:rsidRPr="0077148F">
        <w:rPr>
          <w:rFonts w:ascii="Arial" w:hAnsi="Arial" w:cs="Arial"/>
          <w:sz w:val="18"/>
          <w:szCs w:val="18"/>
        </w:rPr>
        <w:t>age</w:t>
      </w:r>
      <w:r>
        <w:rPr>
          <w:rFonts w:ascii="Arial" w:hAnsi="Arial" w:cs="Arial"/>
          <w:sz w:val="18"/>
          <w:szCs w:val="18"/>
        </w:rPr>
        <w:t xml:space="preserve">-, </w:t>
      </w:r>
      <w:r w:rsidRPr="0077148F">
        <w:rPr>
          <w:rFonts w:ascii="Arial" w:hAnsi="Arial" w:cs="Arial"/>
          <w:sz w:val="18"/>
          <w:szCs w:val="18"/>
        </w:rPr>
        <w:t>sex</w:t>
      </w:r>
      <w:r>
        <w:rPr>
          <w:rFonts w:ascii="Arial" w:hAnsi="Arial" w:cs="Arial"/>
          <w:sz w:val="18"/>
          <w:szCs w:val="18"/>
        </w:rPr>
        <w:t xml:space="preserve">-, </w:t>
      </w:r>
      <w:r w:rsidR="003948EB">
        <w:rPr>
          <w:rFonts w:ascii="Arial" w:hAnsi="Arial" w:cs="Arial"/>
          <w:sz w:val="18"/>
          <w:szCs w:val="18"/>
        </w:rPr>
        <w:t xml:space="preserve">and </w:t>
      </w:r>
      <w:r w:rsidRPr="0077148F">
        <w:rPr>
          <w:rFonts w:ascii="Arial" w:hAnsi="Arial" w:cs="Arial"/>
          <w:sz w:val="18"/>
          <w:szCs w:val="18"/>
        </w:rPr>
        <w:t>rac</w:t>
      </w:r>
      <w:r>
        <w:rPr>
          <w:rFonts w:ascii="Arial" w:hAnsi="Arial" w:cs="Arial"/>
          <w:sz w:val="18"/>
          <w:szCs w:val="18"/>
        </w:rPr>
        <w:t>ial/</w:t>
      </w:r>
      <w:r w:rsidRPr="0077148F">
        <w:rPr>
          <w:rFonts w:ascii="Arial" w:hAnsi="Arial" w:cs="Arial"/>
          <w:sz w:val="18"/>
          <w:szCs w:val="18"/>
        </w:rPr>
        <w:t>ethnic</w:t>
      </w:r>
      <w:r>
        <w:rPr>
          <w:rFonts w:ascii="Arial" w:hAnsi="Arial" w:cs="Arial"/>
          <w:sz w:val="18"/>
          <w:szCs w:val="18"/>
        </w:rPr>
        <w:t>-</w:t>
      </w:r>
      <w:r w:rsidRPr="0077148F">
        <w:rPr>
          <w:rFonts w:ascii="Arial" w:hAnsi="Arial" w:cs="Arial"/>
          <w:sz w:val="18"/>
          <w:szCs w:val="18"/>
        </w:rPr>
        <w:t xml:space="preserve">specific </w:t>
      </w:r>
      <w:r w:rsidR="006E12AE" w:rsidRPr="0077148F">
        <w:rPr>
          <w:rFonts w:ascii="Arial" w:hAnsi="Arial" w:cs="Arial"/>
          <w:sz w:val="18"/>
          <w:szCs w:val="18"/>
        </w:rPr>
        <w:t>stroke death rates for each year.</w:t>
      </w:r>
      <w:proofErr w:type="gramEnd"/>
      <w:r w:rsidR="006E12AE" w:rsidRPr="0077148F">
        <w:rPr>
          <w:rFonts w:ascii="Arial" w:hAnsi="Arial" w:cs="Arial"/>
          <w:sz w:val="18"/>
          <w:szCs w:val="18"/>
        </w:rPr>
        <w:t xml:space="preserve"> </w:t>
      </w:r>
    </w:p>
    <w:p w14:paraId="5E87AFAB" w14:textId="5E5A328A" w:rsidR="00B8367A" w:rsidRDefault="00743722" w:rsidP="00B8367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743722">
        <w:rPr>
          <w:rFonts w:ascii="Arial" w:hAnsi="Arial" w:cs="Arial"/>
          <w:bCs/>
          <w:sz w:val="18"/>
          <w:szCs w:val="18"/>
          <w:vertAlign w:val="superscript"/>
        </w:rPr>
        <w:t>§</w:t>
      </w:r>
      <w:r w:rsidR="006E12AE" w:rsidRPr="0077148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90D2A" w:rsidRPr="00EC01D8">
        <w:rPr>
          <w:rFonts w:ascii="Arial" w:hAnsi="Arial" w:cs="Arial"/>
          <w:color w:val="000000"/>
          <w:sz w:val="18"/>
          <w:szCs w:val="18"/>
        </w:rPr>
        <w:t>E</w:t>
      </w:r>
      <w:r w:rsidR="00590D2A" w:rsidRPr="00EC01D8">
        <w:rPr>
          <w:rFonts w:ascii="Arial" w:hAnsi="Arial" w:cs="Arial"/>
          <w:sz w:val="18"/>
          <w:szCs w:val="18"/>
        </w:rPr>
        <w:t>xcess stroke deaths were calculated by</w:t>
      </w:r>
      <w:r w:rsidR="00590D2A">
        <w:rPr>
          <w:rFonts w:ascii="Arial" w:hAnsi="Arial" w:cs="Arial"/>
          <w:sz w:val="18"/>
          <w:szCs w:val="18"/>
        </w:rPr>
        <w:t xml:space="preserve"> 1) estimating the a</w:t>
      </w:r>
      <w:r w:rsidR="00590D2A" w:rsidRPr="00EC01D8">
        <w:rPr>
          <w:rFonts w:ascii="Arial" w:hAnsi="Arial" w:cs="Arial"/>
          <w:sz w:val="18"/>
          <w:szCs w:val="18"/>
        </w:rPr>
        <w:t>ge-</w:t>
      </w:r>
      <w:r w:rsidR="00590D2A">
        <w:rPr>
          <w:rFonts w:ascii="Arial" w:hAnsi="Arial" w:cs="Arial"/>
          <w:sz w:val="18"/>
          <w:szCs w:val="18"/>
        </w:rPr>
        <w:t xml:space="preserve">, </w:t>
      </w:r>
      <w:r w:rsidR="00590D2A" w:rsidRPr="00EC01D8">
        <w:rPr>
          <w:rFonts w:ascii="Arial" w:hAnsi="Arial" w:cs="Arial"/>
          <w:sz w:val="18"/>
          <w:szCs w:val="18"/>
        </w:rPr>
        <w:t>sex-</w:t>
      </w:r>
      <w:r w:rsidR="00590D2A">
        <w:rPr>
          <w:rFonts w:ascii="Arial" w:hAnsi="Arial" w:cs="Arial"/>
          <w:sz w:val="18"/>
          <w:szCs w:val="18"/>
        </w:rPr>
        <w:t xml:space="preserve">, and </w:t>
      </w:r>
      <w:r w:rsidR="00590D2A" w:rsidRPr="00EC01D8">
        <w:rPr>
          <w:rFonts w:ascii="Arial" w:hAnsi="Arial" w:cs="Arial"/>
          <w:sz w:val="18"/>
          <w:szCs w:val="18"/>
        </w:rPr>
        <w:t xml:space="preserve">race/ethnicity-specific stroke death rates using </w:t>
      </w:r>
      <w:proofErr w:type="spellStart"/>
      <w:r w:rsidR="00590D2A" w:rsidRPr="00EC01D8">
        <w:rPr>
          <w:rFonts w:ascii="Arial" w:hAnsi="Arial" w:cs="Arial"/>
          <w:sz w:val="18"/>
          <w:szCs w:val="18"/>
        </w:rPr>
        <w:t>Joinpoint</w:t>
      </w:r>
      <w:proofErr w:type="spellEnd"/>
      <w:r w:rsidR="00590D2A" w:rsidRPr="00EC01D8">
        <w:rPr>
          <w:rFonts w:ascii="Arial" w:hAnsi="Arial" w:cs="Arial"/>
          <w:sz w:val="18"/>
          <w:szCs w:val="18"/>
        </w:rPr>
        <w:t>, assum</w:t>
      </w:r>
      <w:r w:rsidR="00590D2A">
        <w:rPr>
          <w:rFonts w:ascii="Arial" w:hAnsi="Arial" w:cs="Arial"/>
          <w:sz w:val="18"/>
          <w:szCs w:val="18"/>
        </w:rPr>
        <w:t xml:space="preserve">ing </w:t>
      </w:r>
      <w:r w:rsidR="00590D2A" w:rsidRPr="00EC01D8">
        <w:rPr>
          <w:rFonts w:ascii="Arial" w:hAnsi="Arial" w:cs="Arial"/>
          <w:sz w:val="18"/>
          <w:szCs w:val="18"/>
        </w:rPr>
        <w:t>the stroke death rates would continue to decline through 2015 at the annual rate of the immediately preceding APC</w:t>
      </w:r>
      <w:r w:rsidR="00590D2A">
        <w:rPr>
          <w:rFonts w:ascii="Arial" w:hAnsi="Arial" w:cs="Arial"/>
          <w:sz w:val="18"/>
          <w:szCs w:val="18"/>
        </w:rPr>
        <w:t>,</w:t>
      </w:r>
      <w:r w:rsidR="00590D2A" w:rsidRPr="00EC01D8">
        <w:rPr>
          <w:rFonts w:ascii="Arial" w:hAnsi="Arial" w:cs="Arial"/>
          <w:sz w:val="18"/>
          <w:szCs w:val="18"/>
        </w:rPr>
        <w:t xml:space="preserve"> 2</w:t>
      </w:r>
      <w:r w:rsidR="00590D2A">
        <w:rPr>
          <w:rFonts w:ascii="Arial" w:hAnsi="Arial" w:cs="Arial"/>
          <w:sz w:val="18"/>
          <w:szCs w:val="18"/>
        </w:rPr>
        <w:t>) calculating the “expected” number of stroke death by</w:t>
      </w:r>
      <w:r w:rsidR="00590D2A" w:rsidRPr="00EC01D8">
        <w:rPr>
          <w:rFonts w:ascii="Arial" w:hAnsi="Arial" w:cs="Arial"/>
          <w:sz w:val="18"/>
          <w:szCs w:val="18"/>
        </w:rPr>
        <w:t xml:space="preserve"> multipl</w:t>
      </w:r>
      <w:r w:rsidR="00590D2A">
        <w:rPr>
          <w:rFonts w:ascii="Arial" w:hAnsi="Arial" w:cs="Arial"/>
          <w:sz w:val="18"/>
          <w:szCs w:val="18"/>
        </w:rPr>
        <w:t>ying</w:t>
      </w:r>
      <w:r w:rsidR="00590D2A" w:rsidRPr="00EC01D8">
        <w:rPr>
          <w:rFonts w:ascii="Arial" w:hAnsi="Arial" w:cs="Arial"/>
          <w:sz w:val="18"/>
          <w:szCs w:val="18"/>
        </w:rPr>
        <w:t xml:space="preserve"> the age-</w:t>
      </w:r>
      <w:r w:rsidR="00590D2A">
        <w:rPr>
          <w:rFonts w:ascii="Arial" w:hAnsi="Arial" w:cs="Arial"/>
          <w:sz w:val="18"/>
          <w:szCs w:val="18"/>
        </w:rPr>
        <w:t xml:space="preserve">, </w:t>
      </w:r>
      <w:r w:rsidR="00590D2A" w:rsidRPr="00EC01D8">
        <w:rPr>
          <w:rFonts w:ascii="Arial" w:hAnsi="Arial" w:cs="Arial"/>
          <w:sz w:val="18"/>
          <w:szCs w:val="18"/>
        </w:rPr>
        <w:t>sex-</w:t>
      </w:r>
      <w:r w:rsidR="00590D2A">
        <w:rPr>
          <w:rFonts w:ascii="Arial" w:hAnsi="Arial" w:cs="Arial"/>
          <w:sz w:val="18"/>
          <w:szCs w:val="18"/>
        </w:rPr>
        <w:t xml:space="preserve">, and </w:t>
      </w:r>
      <w:r w:rsidR="00590D2A" w:rsidRPr="00EC01D8">
        <w:rPr>
          <w:rFonts w:ascii="Arial" w:hAnsi="Arial" w:cs="Arial"/>
          <w:sz w:val="18"/>
          <w:szCs w:val="18"/>
        </w:rPr>
        <w:t>race/ethnicity-specific population by the assumed stroke death rates</w:t>
      </w:r>
      <w:r w:rsidR="00590D2A">
        <w:rPr>
          <w:rFonts w:ascii="Arial" w:hAnsi="Arial" w:cs="Arial"/>
          <w:sz w:val="18"/>
          <w:szCs w:val="18"/>
        </w:rPr>
        <w:t>, and</w:t>
      </w:r>
      <w:r w:rsidR="00590D2A" w:rsidRPr="00EC01D8">
        <w:rPr>
          <w:rFonts w:ascii="Arial" w:hAnsi="Arial" w:cs="Arial"/>
          <w:sz w:val="18"/>
          <w:szCs w:val="18"/>
        </w:rPr>
        <w:t xml:space="preserve"> 3</w:t>
      </w:r>
      <w:r w:rsidR="00590D2A">
        <w:rPr>
          <w:rFonts w:ascii="Arial" w:hAnsi="Arial" w:cs="Arial"/>
          <w:sz w:val="18"/>
          <w:szCs w:val="18"/>
        </w:rPr>
        <w:t>) calculating the excess stroke deaths based on</w:t>
      </w:r>
      <w:r w:rsidR="00590D2A" w:rsidRPr="00EC01D8">
        <w:rPr>
          <w:rFonts w:ascii="Arial" w:hAnsi="Arial" w:cs="Arial"/>
          <w:sz w:val="18"/>
          <w:szCs w:val="18"/>
        </w:rPr>
        <w:t xml:space="preserve"> the diff</w:t>
      </w:r>
      <w:r w:rsidR="003948EB">
        <w:rPr>
          <w:rFonts w:ascii="Arial" w:hAnsi="Arial" w:cs="Arial"/>
          <w:sz w:val="18"/>
          <w:szCs w:val="18"/>
        </w:rPr>
        <w:t xml:space="preserve">erence between the observed and </w:t>
      </w:r>
      <w:r w:rsidR="00590D2A" w:rsidRPr="00EC01D8">
        <w:rPr>
          <w:rFonts w:ascii="Arial" w:hAnsi="Arial" w:cs="Arial"/>
          <w:sz w:val="18"/>
          <w:szCs w:val="18"/>
        </w:rPr>
        <w:t>expected stroke deaths by age-</w:t>
      </w:r>
      <w:r w:rsidR="00590D2A">
        <w:rPr>
          <w:rFonts w:ascii="Arial" w:hAnsi="Arial" w:cs="Arial"/>
          <w:sz w:val="18"/>
          <w:szCs w:val="18"/>
        </w:rPr>
        <w:t xml:space="preserve">, </w:t>
      </w:r>
      <w:r w:rsidR="00590D2A" w:rsidRPr="00EC01D8">
        <w:rPr>
          <w:rFonts w:ascii="Arial" w:hAnsi="Arial" w:cs="Arial"/>
          <w:sz w:val="18"/>
          <w:szCs w:val="18"/>
        </w:rPr>
        <w:t>sex-</w:t>
      </w:r>
      <w:r w:rsidR="00590D2A">
        <w:rPr>
          <w:rFonts w:ascii="Arial" w:hAnsi="Arial" w:cs="Arial"/>
          <w:sz w:val="18"/>
          <w:szCs w:val="18"/>
        </w:rPr>
        <w:t xml:space="preserve">, and </w:t>
      </w:r>
      <w:r w:rsidR="00590D2A" w:rsidRPr="00EC01D8">
        <w:rPr>
          <w:rFonts w:ascii="Arial" w:hAnsi="Arial" w:cs="Arial"/>
          <w:sz w:val="18"/>
          <w:szCs w:val="18"/>
        </w:rPr>
        <w:t>race/ethnicity over time.</w:t>
      </w:r>
      <w:proofErr w:type="gramEnd"/>
      <w:r w:rsidR="00590D2A" w:rsidRPr="00EC01D8">
        <w:rPr>
          <w:rFonts w:ascii="Arial" w:hAnsi="Arial" w:cs="Arial"/>
          <w:sz w:val="18"/>
          <w:szCs w:val="18"/>
        </w:rPr>
        <w:t xml:space="preserve"> </w:t>
      </w:r>
      <w:r w:rsidR="00590D2A">
        <w:rPr>
          <w:rFonts w:ascii="Arial" w:hAnsi="Arial" w:cs="Arial"/>
          <w:sz w:val="18"/>
          <w:szCs w:val="18"/>
        </w:rPr>
        <w:t>The</w:t>
      </w:r>
      <w:r w:rsidR="00590D2A" w:rsidRPr="00EC01D8">
        <w:rPr>
          <w:rFonts w:ascii="Arial" w:hAnsi="Arial" w:cs="Arial"/>
          <w:sz w:val="18"/>
          <w:szCs w:val="18"/>
        </w:rPr>
        <w:t xml:space="preserve"> excess stroke deaths from 2013 through 2015</w:t>
      </w:r>
      <w:r w:rsidR="00590D2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90D2A">
        <w:rPr>
          <w:rFonts w:ascii="Arial" w:hAnsi="Arial" w:cs="Arial"/>
          <w:sz w:val="18"/>
          <w:szCs w:val="18"/>
        </w:rPr>
        <w:t>were reported</w:t>
      </w:r>
      <w:proofErr w:type="gramEnd"/>
      <w:r w:rsidR="00590D2A" w:rsidRPr="00EC01D8">
        <w:rPr>
          <w:rFonts w:ascii="Arial" w:hAnsi="Arial" w:cs="Arial"/>
          <w:sz w:val="18"/>
          <w:szCs w:val="18"/>
        </w:rPr>
        <w:t xml:space="preserve"> for better comparability across the groups because </w:t>
      </w:r>
      <w:r w:rsidR="00590D2A">
        <w:rPr>
          <w:rFonts w:ascii="Arial" w:hAnsi="Arial" w:cs="Arial"/>
          <w:sz w:val="18"/>
          <w:szCs w:val="18"/>
        </w:rPr>
        <w:t xml:space="preserve">the starting year of </w:t>
      </w:r>
      <w:r w:rsidR="001378C5">
        <w:rPr>
          <w:rFonts w:ascii="Arial" w:hAnsi="Arial" w:cs="Arial"/>
          <w:sz w:val="18"/>
          <w:szCs w:val="18"/>
        </w:rPr>
        <w:t>unfavorable changes in trend</w:t>
      </w:r>
      <w:bookmarkStart w:id="0" w:name="_GoBack"/>
      <w:bookmarkEnd w:id="0"/>
      <w:r w:rsidR="00590D2A">
        <w:rPr>
          <w:rFonts w:ascii="Arial" w:hAnsi="Arial" w:cs="Arial"/>
          <w:sz w:val="18"/>
          <w:szCs w:val="18"/>
        </w:rPr>
        <w:t xml:space="preserve"> might be </w:t>
      </w:r>
      <w:r w:rsidR="00590D2A" w:rsidRPr="00EC01D8">
        <w:rPr>
          <w:rFonts w:ascii="Arial" w:hAnsi="Arial" w:cs="Arial"/>
          <w:sz w:val="18"/>
          <w:szCs w:val="18"/>
        </w:rPr>
        <w:t xml:space="preserve">different </w:t>
      </w:r>
      <w:r w:rsidR="00590D2A">
        <w:rPr>
          <w:rFonts w:ascii="Arial" w:hAnsi="Arial" w:cs="Arial"/>
          <w:sz w:val="18"/>
          <w:szCs w:val="18"/>
        </w:rPr>
        <w:t xml:space="preserve">for different </w:t>
      </w:r>
      <w:r w:rsidR="00590D2A" w:rsidRPr="00EC01D8">
        <w:rPr>
          <w:rFonts w:ascii="Arial" w:hAnsi="Arial" w:cs="Arial"/>
          <w:sz w:val="18"/>
          <w:szCs w:val="18"/>
        </w:rPr>
        <w:t>groups.</w:t>
      </w:r>
    </w:p>
    <w:p w14:paraId="21972BE1" w14:textId="33CE6085" w:rsidR="00E17AF7" w:rsidRDefault="00E17AF7" w:rsidP="00B836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B78E0">
        <w:rPr>
          <w:rFonts w:ascii="Arial" w:hAnsi="Arial" w:cs="Arial"/>
          <w:sz w:val="18"/>
          <w:szCs w:val="18"/>
          <w:vertAlign w:val="superscript"/>
        </w:rPr>
        <w:t>¶</w:t>
      </w:r>
      <w:r>
        <w:rPr>
          <w:rFonts w:ascii="Arial" w:hAnsi="Arial" w:cs="Arial"/>
          <w:sz w:val="18"/>
          <w:szCs w:val="18"/>
        </w:rPr>
        <w:t xml:space="preserve"> </w:t>
      </w:r>
      <w:r w:rsidR="00282DB2">
        <w:rPr>
          <w:rFonts w:ascii="Arial" w:hAnsi="Arial" w:cs="Arial"/>
          <w:sz w:val="18"/>
          <w:szCs w:val="18"/>
        </w:rPr>
        <w:t xml:space="preserve">Excess deaths </w:t>
      </w:r>
      <w:proofErr w:type="gramStart"/>
      <w:r w:rsidR="00282DB2">
        <w:rPr>
          <w:rFonts w:ascii="Arial" w:hAnsi="Arial" w:cs="Arial"/>
          <w:sz w:val="18"/>
          <w:szCs w:val="18"/>
        </w:rPr>
        <w:t>were not calculated</w:t>
      </w:r>
      <w:proofErr w:type="gramEnd"/>
      <w:r w:rsidR="00282DB2">
        <w:rPr>
          <w:rFonts w:ascii="Arial" w:hAnsi="Arial" w:cs="Arial"/>
          <w:sz w:val="18"/>
          <w:szCs w:val="18"/>
        </w:rPr>
        <w:t xml:space="preserve"> for this group because the trend did not change during the study period</w:t>
      </w:r>
      <w:r>
        <w:rPr>
          <w:rFonts w:ascii="Arial" w:hAnsi="Arial" w:cs="Arial"/>
          <w:sz w:val="18"/>
          <w:szCs w:val="18"/>
        </w:rPr>
        <w:t>.</w:t>
      </w:r>
    </w:p>
    <w:p w14:paraId="496F0BC7" w14:textId="77777777" w:rsidR="00B93EE5" w:rsidRPr="0077148F" w:rsidRDefault="00B93EE5" w:rsidP="00B8367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1AA01F5E" w14:textId="77777777" w:rsidR="00B93EE5" w:rsidRPr="0077148F" w:rsidRDefault="00B93EE5" w:rsidP="00543EA9">
      <w:pPr>
        <w:rPr>
          <w:rFonts w:ascii="Arial" w:hAnsi="Arial" w:cs="Arial"/>
          <w:b/>
          <w:sz w:val="18"/>
          <w:szCs w:val="18"/>
        </w:rPr>
      </w:pPr>
    </w:p>
    <w:p w14:paraId="4CB92DF5" w14:textId="77777777" w:rsidR="00B93EE5" w:rsidRPr="0077148F" w:rsidRDefault="00B93EE5" w:rsidP="00543EA9">
      <w:pPr>
        <w:rPr>
          <w:rFonts w:ascii="Arial" w:hAnsi="Arial" w:cs="Arial"/>
          <w:b/>
          <w:sz w:val="18"/>
          <w:szCs w:val="18"/>
        </w:rPr>
      </w:pPr>
    </w:p>
    <w:p w14:paraId="0F863F1D" w14:textId="77777777" w:rsidR="00B93EE5" w:rsidRPr="0077148F" w:rsidRDefault="00B93EE5" w:rsidP="00543EA9">
      <w:pPr>
        <w:rPr>
          <w:rFonts w:ascii="Arial" w:hAnsi="Arial" w:cs="Arial"/>
          <w:b/>
          <w:sz w:val="18"/>
          <w:szCs w:val="18"/>
        </w:rPr>
      </w:pPr>
    </w:p>
    <w:p w14:paraId="3BE0F5DA" w14:textId="7B087D76" w:rsidR="00A4509B" w:rsidRPr="0077148F" w:rsidRDefault="00A4509B">
      <w:pPr>
        <w:rPr>
          <w:rFonts w:ascii="Arial" w:hAnsi="Arial" w:cs="Arial"/>
          <w:b/>
          <w:sz w:val="18"/>
          <w:szCs w:val="18"/>
        </w:rPr>
      </w:pPr>
    </w:p>
    <w:sectPr w:rsidR="00A4509B" w:rsidRPr="0077148F" w:rsidSect="001C365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7BECD" w14:textId="77777777" w:rsidR="00CA644E" w:rsidRDefault="00CA644E" w:rsidP="00A43394">
      <w:pPr>
        <w:spacing w:after="0" w:line="240" w:lineRule="auto"/>
      </w:pPr>
      <w:r>
        <w:separator/>
      </w:r>
    </w:p>
  </w:endnote>
  <w:endnote w:type="continuationSeparator" w:id="0">
    <w:p w14:paraId="13A03145" w14:textId="77777777" w:rsidR="00CA644E" w:rsidRDefault="00CA644E" w:rsidP="00A43394">
      <w:pPr>
        <w:spacing w:after="0" w:line="240" w:lineRule="auto"/>
      </w:pPr>
      <w:r>
        <w:continuationSeparator/>
      </w:r>
    </w:p>
  </w:endnote>
  <w:endnote w:type="continuationNotice" w:id="1">
    <w:p w14:paraId="1AD5B6D3" w14:textId="77777777" w:rsidR="00CA644E" w:rsidRDefault="00CA64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Franklin Gothic Std Book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Kepler Std">
    <w:altName w:val="Kepler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epler Std Light">
    <w:altName w:val="Kepler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 Pro Subh">
    <w:altName w:val="Chaparral Pro Sub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885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5E014" w14:textId="6AFCCAF1" w:rsidR="00743722" w:rsidRDefault="007437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21570" w14:textId="77777777" w:rsidR="00743722" w:rsidRDefault="00743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6EF9F" w14:textId="77777777" w:rsidR="00CA644E" w:rsidRDefault="00CA644E" w:rsidP="00A43394">
      <w:pPr>
        <w:spacing w:after="0" w:line="240" w:lineRule="auto"/>
      </w:pPr>
      <w:r>
        <w:separator/>
      </w:r>
    </w:p>
  </w:footnote>
  <w:footnote w:type="continuationSeparator" w:id="0">
    <w:p w14:paraId="47A07523" w14:textId="77777777" w:rsidR="00CA644E" w:rsidRDefault="00CA644E" w:rsidP="00A43394">
      <w:pPr>
        <w:spacing w:after="0" w:line="240" w:lineRule="auto"/>
      </w:pPr>
      <w:r>
        <w:continuationSeparator/>
      </w:r>
    </w:p>
  </w:footnote>
  <w:footnote w:type="continuationNotice" w:id="1">
    <w:p w14:paraId="1DEF7647" w14:textId="77777777" w:rsidR="00CA644E" w:rsidRDefault="00CA64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54B"/>
    <w:multiLevelType w:val="hybridMultilevel"/>
    <w:tmpl w:val="FC6C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171"/>
    <w:multiLevelType w:val="hybridMultilevel"/>
    <w:tmpl w:val="635E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D25"/>
    <w:multiLevelType w:val="hybridMultilevel"/>
    <w:tmpl w:val="7AB01206"/>
    <w:lvl w:ilvl="0" w:tplc="9FC23E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23D"/>
    <w:multiLevelType w:val="hybridMultilevel"/>
    <w:tmpl w:val="5F1E5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5037BC"/>
    <w:multiLevelType w:val="hybridMultilevel"/>
    <w:tmpl w:val="8DB017DE"/>
    <w:lvl w:ilvl="0" w:tplc="D8FC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042F8"/>
    <w:multiLevelType w:val="hybridMultilevel"/>
    <w:tmpl w:val="99A02606"/>
    <w:lvl w:ilvl="0" w:tplc="57E2F1F2">
      <w:start w:val="16"/>
      <w:numFmt w:val="bullet"/>
      <w:lvlText w:val="*"/>
      <w:lvlJc w:val="left"/>
      <w:pPr>
        <w:ind w:left="720" w:hanging="360"/>
      </w:pPr>
      <w:rPr>
        <w:rFonts w:ascii="Calibri" w:eastAsiaTheme="minorHAnsi" w:hAnsi="Calibri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4435C"/>
    <w:multiLevelType w:val="hybridMultilevel"/>
    <w:tmpl w:val="86AA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8F4DB60">
      <w:start w:val="2009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7AE0"/>
    <w:multiLevelType w:val="multilevel"/>
    <w:tmpl w:val="4F20EBD6"/>
    <w:lvl w:ilvl="0"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38E32789"/>
    <w:multiLevelType w:val="hybridMultilevel"/>
    <w:tmpl w:val="04A6AE32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45D38"/>
    <w:multiLevelType w:val="hybridMultilevel"/>
    <w:tmpl w:val="0652B3B6"/>
    <w:lvl w:ilvl="0" w:tplc="BE1E1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4220E2"/>
    <w:multiLevelType w:val="hybridMultilevel"/>
    <w:tmpl w:val="84F4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325F"/>
    <w:multiLevelType w:val="hybridMultilevel"/>
    <w:tmpl w:val="0E4E0A34"/>
    <w:lvl w:ilvl="0" w:tplc="CF462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4329E"/>
    <w:multiLevelType w:val="hybridMultilevel"/>
    <w:tmpl w:val="BFE4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908C0"/>
    <w:multiLevelType w:val="hybridMultilevel"/>
    <w:tmpl w:val="11A693D6"/>
    <w:lvl w:ilvl="0" w:tplc="BC6CEA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D2F89"/>
    <w:multiLevelType w:val="hybridMultilevel"/>
    <w:tmpl w:val="5A7CD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17754A"/>
    <w:multiLevelType w:val="hybridMultilevel"/>
    <w:tmpl w:val="04E8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6124A"/>
    <w:multiLevelType w:val="hybridMultilevel"/>
    <w:tmpl w:val="FC02969C"/>
    <w:lvl w:ilvl="0" w:tplc="A71C6ADC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C095406"/>
    <w:multiLevelType w:val="hybridMultilevel"/>
    <w:tmpl w:val="FB7ED6F0"/>
    <w:lvl w:ilvl="0" w:tplc="9594FE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775471"/>
    <w:multiLevelType w:val="hybridMultilevel"/>
    <w:tmpl w:val="5B229630"/>
    <w:lvl w:ilvl="0" w:tplc="08D422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41807"/>
    <w:multiLevelType w:val="hybridMultilevel"/>
    <w:tmpl w:val="9BEE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F129C"/>
    <w:multiLevelType w:val="hybridMultilevel"/>
    <w:tmpl w:val="4CB2D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F38C5"/>
    <w:multiLevelType w:val="hybridMultilevel"/>
    <w:tmpl w:val="18527A9A"/>
    <w:lvl w:ilvl="0" w:tplc="5D72398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C622A"/>
    <w:multiLevelType w:val="hybridMultilevel"/>
    <w:tmpl w:val="53C0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65A01"/>
    <w:multiLevelType w:val="hybridMultilevel"/>
    <w:tmpl w:val="635E7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83FEE"/>
    <w:multiLevelType w:val="hybridMultilevel"/>
    <w:tmpl w:val="DC72B5C8"/>
    <w:lvl w:ilvl="0" w:tplc="0E8A13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7"/>
  </w:num>
  <w:num w:numId="5">
    <w:abstractNumId w:val="14"/>
  </w:num>
  <w:num w:numId="6">
    <w:abstractNumId w:val="9"/>
  </w:num>
  <w:num w:numId="7">
    <w:abstractNumId w:val="3"/>
  </w:num>
  <w:num w:numId="8">
    <w:abstractNumId w:val="8"/>
  </w:num>
  <w:num w:numId="9">
    <w:abstractNumId w:val="23"/>
  </w:num>
  <w:num w:numId="10">
    <w:abstractNumId w:val="18"/>
  </w:num>
  <w:num w:numId="11">
    <w:abstractNumId w:val="19"/>
  </w:num>
  <w:num w:numId="12">
    <w:abstractNumId w:val="4"/>
  </w:num>
  <w:num w:numId="13">
    <w:abstractNumId w:val="10"/>
  </w:num>
  <w:num w:numId="14">
    <w:abstractNumId w:val="21"/>
  </w:num>
  <w:num w:numId="15">
    <w:abstractNumId w:val="11"/>
  </w:num>
  <w:num w:numId="16">
    <w:abstractNumId w:val="24"/>
  </w:num>
  <w:num w:numId="17">
    <w:abstractNumId w:val="2"/>
  </w:num>
  <w:num w:numId="18">
    <w:abstractNumId w:val="16"/>
  </w:num>
  <w:num w:numId="19">
    <w:abstractNumId w:val="5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-New&lt;/Style&gt;&lt;LeftDelim&gt;{&lt;/LeftDelim&gt;&lt;RightDelim&gt;}&lt;/RightDelim&gt;&lt;FontName&gt;Arial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z2twz9nd0te4exvrhpxtr450xerpxzrzad&quot;&gt;Stroke2017&lt;record-ids&gt;&lt;item&gt;1639&lt;/item&gt;&lt;item&gt;2428&lt;/item&gt;&lt;item&gt;2432&lt;/item&gt;&lt;item&gt;2433&lt;/item&gt;&lt;item&gt;2434&lt;/item&gt;&lt;item&gt;2437&lt;/item&gt;&lt;item&gt;2438&lt;/item&gt;&lt;item&gt;2439&lt;/item&gt;&lt;item&gt;2442&lt;/item&gt;&lt;item&gt;2443&lt;/item&gt;&lt;item&gt;2447&lt;/item&gt;&lt;item&gt;2449&lt;/item&gt;&lt;item&gt;2450&lt;/item&gt;&lt;item&gt;2451&lt;/item&gt;&lt;item&gt;2457&lt;/item&gt;&lt;item&gt;2463&lt;/item&gt;&lt;item&gt;2472&lt;/item&gt;&lt;item&gt;2473&lt;/item&gt;&lt;item&gt;2474&lt;/item&gt;&lt;item&gt;2475&lt;/item&gt;&lt;item&gt;2477&lt;/item&gt;&lt;item&gt;2479&lt;/item&gt;&lt;/record-ids&gt;&lt;/item&gt;&lt;/Libraries&gt;"/>
  </w:docVars>
  <w:rsids>
    <w:rsidRoot w:val="00BF5E43"/>
    <w:rsid w:val="00000DF1"/>
    <w:rsid w:val="00001EA7"/>
    <w:rsid w:val="000027D7"/>
    <w:rsid w:val="00002E41"/>
    <w:rsid w:val="00002FF8"/>
    <w:rsid w:val="00003265"/>
    <w:rsid w:val="000034DA"/>
    <w:rsid w:val="000035F2"/>
    <w:rsid w:val="0000398F"/>
    <w:rsid w:val="0000422C"/>
    <w:rsid w:val="000054E9"/>
    <w:rsid w:val="000060B5"/>
    <w:rsid w:val="00006A1A"/>
    <w:rsid w:val="00010463"/>
    <w:rsid w:val="00010E70"/>
    <w:rsid w:val="0001130D"/>
    <w:rsid w:val="00011A60"/>
    <w:rsid w:val="00013778"/>
    <w:rsid w:val="000159AE"/>
    <w:rsid w:val="000164F9"/>
    <w:rsid w:val="00016943"/>
    <w:rsid w:val="00017735"/>
    <w:rsid w:val="00024AF5"/>
    <w:rsid w:val="0002670E"/>
    <w:rsid w:val="00027F8F"/>
    <w:rsid w:val="0003028B"/>
    <w:rsid w:val="00030FE5"/>
    <w:rsid w:val="000327BF"/>
    <w:rsid w:val="00032A9E"/>
    <w:rsid w:val="00037DC5"/>
    <w:rsid w:val="000417D6"/>
    <w:rsid w:val="0004194A"/>
    <w:rsid w:val="00041B01"/>
    <w:rsid w:val="00044C07"/>
    <w:rsid w:val="00044FBF"/>
    <w:rsid w:val="00050B50"/>
    <w:rsid w:val="00051660"/>
    <w:rsid w:val="00052C74"/>
    <w:rsid w:val="00055DF5"/>
    <w:rsid w:val="000560CF"/>
    <w:rsid w:val="00060D6E"/>
    <w:rsid w:val="00060E2A"/>
    <w:rsid w:val="00061750"/>
    <w:rsid w:val="00062B4B"/>
    <w:rsid w:val="00063784"/>
    <w:rsid w:val="0006394E"/>
    <w:rsid w:val="00064216"/>
    <w:rsid w:val="000652E3"/>
    <w:rsid w:val="00065315"/>
    <w:rsid w:val="0006682C"/>
    <w:rsid w:val="00066CBB"/>
    <w:rsid w:val="00071070"/>
    <w:rsid w:val="0007285B"/>
    <w:rsid w:val="000737C0"/>
    <w:rsid w:val="0007393E"/>
    <w:rsid w:val="000748D2"/>
    <w:rsid w:val="00081349"/>
    <w:rsid w:val="00083F36"/>
    <w:rsid w:val="000848B5"/>
    <w:rsid w:val="000848B9"/>
    <w:rsid w:val="00084CE4"/>
    <w:rsid w:val="00086F42"/>
    <w:rsid w:val="000878A1"/>
    <w:rsid w:val="0009074C"/>
    <w:rsid w:val="000918C1"/>
    <w:rsid w:val="000920D6"/>
    <w:rsid w:val="000925F8"/>
    <w:rsid w:val="00093EB2"/>
    <w:rsid w:val="000946F5"/>
    <w:rsid w:val="00094EAD"/>
    <w:rsid w:val="00096A07"/>
    <w:rsid w:val="00096C27"/>
    <w:rsid w:val="000A2CC1"/>
    <w:rsid w:val="000A2D07"/>
    <w:rsid w:val="000A4069"/>
    <w:rsid w:val="000A443E"/>
    <w:rsid w:val="000A4BD0"/>
    <w:rsid w:val="000A6228"/>
    <w:rsid w:val="000A7BF8"/>
    <w:rsid w:val="000A7D28"/>
    <w:rsid w:val="000B0BC2"/>
    <w:rsid w:val="000B41DC"/>
    <w:rsid w:val="000B7EDA"/>
    <w:rsid w:val="000B7EEA"/>
    <w:rsid w:val="000C22C1"/>
    <w:rsid w:val="000C6C8C"/>
    <w:rsid w:val="000D0BE0"/>
    <w:rsid w:val="000D220B"/>
    <w:rsid w:val="000D28AE"/>
    <w:rsid w:val="000D2EF8"/>
    <w:rsid w:val="000D3AC0"/>
    <w:rsid w:val="000D4119"/>
    <w:rsid w:val="000D4DB3"/>
    <w:rsid w:val="000D52C4"/>
    <w:rsid w:val="000D5B65"/>
    <w:rsid w:val="000D6257"/>
    <w:rsid w:val="000D6DA3"/>
    <w:rsid w:val="000E1C39"/>
    <w:rsid w:val="000E1F15"/>
    <w:rsid w:val="000E597A"/>
    <w:rsid w:val="000E65E8"/>
    <w:rsid w:val="000E66F5"/>
    <w:rsid w:val="000E672B"/>
    <w:rsid w:val="000E6B46"/>
    <w:rsid w:val="000F039B"/>
    <w:rsid w:val="000F1ACB"/>
    <w:rsid w:val="000F30FC"/>
    <w:rsid w:val="000F34EE"/>
    <w:rsid w:val="000F36B9"/>
    <w:rsid w:val="000F47AE"/>
    <w:rsid w:val="000F5241"/>
    <w:rsid w:val="000F5F88"/>
    <w:rsid w:val="000F6F17"/>
    <w:rsid w:val="000F72F8"/>
    <w:rsid w:val="0010011B"/>
    <w:rsid w:val="00101E5E"/>
    <w:rsid w:val="00104AC0"/>
    <w:rsid w:val="0010512C"/>
    <w:rsid w:val="00106D10"/>
    <w:rsid w:val="00107004"/>
    <w:rsid w:val="00113375"/>
    <w:rsid w:val="0011460E"/>
    <w:rsid w:val="00114CA6"/>
    <w:rsid w:val="00116298"/>
    <w:rsid w:val="001209A2"/>
    <w:rsid w:val="00123F28"/>
    <w:rsid w:val="00124FEF"/>
    <w:rsid w:val="00125884"/>
    <w:rsid w:val="00131941"/>
    <w:rsid w:val="00131ADE"/>
    <w:rsid w:val="001333FB"/>
    <w:rsid w:val="00133764"/>
    <w:rsid w:val="00134F56"/>
    <w:rsid w:val="00135952"/>
    <w:rsid w:val="00136134"/>
    <w:rsid w:val="00136414"/>
    <w:rsid w:val="00136E4F"/>
    <w:rsid w:val="00137290"/>
    <w:rsid w:val="001378C5"/>
    <w:rsid w:val="00144730"/>
    <w:rsid w:val="001460BF"/>
    <w:rsid w:val="00146E65"/>
    <w:rsid w:val="00150189"/>
    <w:rsid w:val="00152008"/>
    <w:rsid w:val="00153143"/>
    <w:rsid w:val="00154C03"/>
    <w:rsid w:val="0015599B"/>
    <w:rsid w:val="0015669E"/>
    <w:rsid w:val="001566BF"/>
    <w:rsid w:val="00156BF8"/>
    <w:rsid w:val="0016070E"/>
    <w:rsid w:val="0016216A"/>
    <w:rsid w:val="00162478"/>
    <w:rsid w:val="001628E5"/>
    <w:rsid w:val="0016292C"/>
    <w:rsid w:val="00164B6E"/>
    <w:rsid w:val="0016742F"/>
    <w:rsid w:val="00172E4B"/>
    <w:rsid w:val="00172E5D"/>
    <w:rsid w:val="0017336E"/>
    <w:rsid w:val="00174B52"/>
    <w:rsid w:val="0017547C"/>
    <w:rsid w:val="00176B94"/>
    <w:rsid w:val="00177641"/>
    <w:rsid w:val="00182137"/>
    <w:rsid w:val="00184931"/>
    <w:rsid w:val="001931E5"/>
    <w:rsid w:val="001935CF"/>
    <w:rsid w:val="00195693"/>
    <w:rsid w:val="001A03B1"/>
    <w:rsid w:val="001A0BA8"/>
    <w:rsid w:val="001A15BD"/>
    <w:rsid w:val="001A3DE3"/>
    <w:rsid w:val="001A458A"/>
    <w:rsid w:val="001A4C32"/>
    <w:rsid w:val="001A55F4"/>
    <w:rsid w:val="001B04C2"/>
    <w:rsid w:val="001B093A"/>
    <w:rsid w:val="001B12B2"/>
    <w:rsid w:val="001B1921"/>
    <w:rsid w:val="001B3373"/>
    <w:rsid w:val="001B49B0"/>
    <w:rsid w:val="001B4D6F"/>
    <w:rsid w:val="001B712F"/>
    <w:rsid w:val="001B7F65"/>
    <w:rsid w:val="001C02B9"/>
    <w:rsid w:val="001C0AE1"/>
    <w:rsid w:val="001C1B02"/>
    <w:rsid w:val="001C27BD"/>
    <w:rsid w:val="001C3653"/>
    <w:rsid w:val="001C7753"/>
    <w:rsid w:val="001C7FD7"/>
    <w:rsid w:val="001D17E8"/>
    <w:rsid w:val="001D1EB5"/>
    <w:rsid w:val="001D23AE"/>
    <w:rsid w:val="001D23FC"/>
    <w:rsid w:val="001D48A2"/>
    <w:rsid w:val="001D4AF0"/>
    <w:rsid w:val="001D4DC4"/>
    <w:rsid w:val="001D54D7"/>
    <w:rsid w:val="001D5E8C"/>
    <w:rsid w:val="001E1181"/>
    <w:rsid w:val="001E1AA5"/>
    <w:rsid w:val="001E1BB5"/>
    <w:rsid w:val="001F06F3"/>
    <w:rsid w:val="001F139D"/>
    <w:rsid w:val="001F1EF3"/>
    <w:rsid w:val="001F2744"/>
    <w:rsid w:val="001F2860"/>
    <w:rsid w:val="001F326D"/>
    <w:rsid w:val="001F380A"/>
    <w:rsid w:val="001F4BC3"/>
    <w:rsid w:val="001F6AF8"/>
    <w:rsid w:val="001F7632"/>
    <w:rsid w:val="001F774E"/>
    <w:rsid w:val="00200B0A"/>
    <w:rsid w:val="00200B9A"/>
    <w:rsid w:val="00201960"/>
    <w:rsid w:val="00201E33"/>
    <w:rsid w:val="00202F7E"/>
    <w:rsid w:val="002108B7"/>
    <w:rsid w:val="002120B6"/>
    <w:rsid w:val="00212193"/>
    <w:rsid w:val="0021380B"/>
    <w:rsid w:val="00214580"/>
    <w:rsid w:val="00215330"/>
    <w:rsid w:val="00215FC8"/>
    <w:rsid w:val="0021743C"/>
    <w:rsid w:val="00221F8E"/>
    <w:rsid w:val="002228E1"/>
    <w:rsid w:val="00224072"/>
    <w:rsid w:val="00227D00"/>
    <w:rsid w:val="002300D0"/>
    <w:rsid w:val="00232D40"/>
    <w:rsid w:val="0023389F"/>
    <w:rsid w:val="00233A50"/>
    <w:rsid w:val="002363FF"/>
    <w:rsid w:val="00240630"/>
    <w:rsid w:val="00240DB5"/>
    <w:rsid w:val="002419BD"/>
    <w:rsid w:val="002425E0"/>
    <w:rsid w:val="002437BC"/>
    <w:rsid w:val="002439D6"/>
    <w:rsid w:val="00244930"/>
    <w:rsid w:val="002454AA"/>
    <w:rsid w:val="0024578A"/>
    <w:rsid w:val="00245A87"/>
    <w:rsid w:val="00245CA0"/>
    <w:rsid w:val="00245EDA"/>
    <w:rsid w:val="0024608A"/>
    <w:rsid w:val="00246C15"/>
    <w:rsid w:val="00247289"/>
    <w:rsid w:val="00250A4F"/>
    <w:rsid w:val="00251894"/>
    <w:rsid w:val="0025416D"/>
    <w:rsid w:val="00254893"/>
    <w:rsid w:val="00255565"/>
    <w:rsid w:val="002558F9"/>
    <w:rsid w:val="00255CB3"/>
    <w:rsid w:val="0025713D"/>
    <w:rsid w:val="002578A1"/>
    <w:rsid w:val="00257909"/>
    <w:rsid w:val="002623D8"/>
    <w:rsid w:val="00262C78"/>
    <w:rsid w:val="00270BBC"/>
    <w:rsid w:val="0027178F"/>
    <w:rsid w:val="002732F9"/>
    <w:rsid w:val="00273414"/>
    <w:rsid w:val="00273D14"/>
    <w:rsid w:val="00273EF7"/>
    <w:rsid w:val="00275053"/>
    <w:rsid w:val="00276701"/>
    <w:rsid w:val="0028000F"/>
    <w:rsid w:val="002800E6"/>
    <w:rsid w:val="002809AB"/>
    <w:rsid w:val="00282DB2"/>
    <w:rsid w:val="002843A5"/>
    <w:rsid w:val="002845D9"/>
    <w:rsid w:val="002846AC"/>
    <w:rsid w:val="0028519B"/>
    <w:rsid w:val="00286FC9"/>
    <w:rsid w:val="0029026E"/>
    <w:rsid w:val="00290F21"/>
    <w:rsid w:val="00291139"/>
    <w:rsid w:val="00291188"/>
    <w:rsid w:val="0029151D"/>
    <w:rsid w:val="00292460"/>
    <w:rsid w:val="00292587"/>
    <w:rsid w:val="002929E2"/>
    <w:rsid w:val="002930F1"/>
    <w:rsid w:val="0029362E"/>
    <w:rsid w:val="00295830"/>
    <w:rsid w:val="002963B4"/>
    <w:rsid w:val="00296E99"/>
    <w:rsid w:val="002A0989"/>
    <w:rsid w:val="002A1731"/>
    <w:rsid w:val="002A203D"/>
    <w:rsid w:val="002A5188"/>
    <w:rsid w:val="002A5362"/>
    <w:rsid w:val="002A624D"/>
    <w:rsid w:val="002A651A"/>
    <w:rsid w:val="002A6683"/>
    <w:rsid w:val="002A6E23"/>
    <w:rsid w:val="002A7772"/>
    <w:rsid w:val="002A7C55"/>
    <w:rsid w:val="002B30F8"/>
    <w:rsid w:val="002B705F"/>
    <w:rsid w:val="002C1290"/>
    <w:rsid w:val="002C1450"/>
    <w:rsid w:val="002C1804"/>
    <w:rsid w:val="002C1D5B"/>
    <w:rsid w:val="002C383F"/>
    <w:rsid w:val="002C42E1"/>
    <w:rsid w:val="002C5A53"/>
    <w:rsid w:val="002D5DD1"/>
    <w:rsid w:val="002D71FF"/>
    <w:rsid w:val="002D77D9"/>
    <w:rsid w:val="002E1146"/>
    <w:rsid w:val="002E16EA"/>
    <w:rsid w:val="002E56B0"/>
    <w:rsid w:val="002E6DAD"/>
    <w:rsid w:val="002F02C0"/>
    <w:rsid w:val="002F05FE"/>
    <w:rsid w:val="002F16B8"/>
    <w:rsid w:val="002F25A9"/>
    <w:rsid w:val="002F35EB"/>
    <w:rsid w:val="002F40A1"/>
    <w:rsid w:val="002F4BBB"/>
    <w:rsid w:val="002F6341"/>
    <w:rsid w:val="0030197B"/>
    <w:rsid w:val="00305A28"/>
    <w:rsid w:val="003102A9"/>
    <w:rsid w:val="00311FE7"/>
    <w:rsid w:val="00312402"/>
    <w:rsid w:val="00312A6C"/>
    <w:rsid w:val="00312B91"/>
    <w:rsid w:val="003139EA"/>
    <w:rsid w:val="00315171"/>
    <w:rsid w:val="003154BF"/>
    <w:rsid w:val="00316296"/>
    <w:rsid w:val="00317730"/>
    <w:rsid w:val="0032047D"/>
    <w:rsid w:val="003220CA"/>
    <w:rsid w:val="0032248D"/>
    <w:rsid w:val="00322A55"/>
    <w:rsid w:val="00323E52"/>
    <w:rsid w:val="00327703"/>
    <w:rsid w:val="00331351"/>
    <w:rsid w:val="00331CE8"/>
    <w:rsid w:val="003357AA"/>
    <w:rsid w:val="00335D8A"/>
    <w:rsid w:val="003456AF"/>
    <w:rsid w:val="00345748"/>
    <w:rsid w:val="00345C97"/>
    <w:rsid w:val="00345E46"/>
    <w:rsid w:val="00350F54"/>
    <w:rsid w:val="003511E5"/>
    <w:rsid w:val="00351326"/>
    <w:rsid w:val="0035170F"/>
    <w:rsid w:val="00351A14"/>
    <w:rsid w:val="00351FB9"/>
    <w:rsid w:val="00352543"/>
    <w:rsid w:val="00355A5C"/>
    <w:rsid w:val="00355C46"/>
    <w:rsid w:val="00360BAF"/>
    <w:rsid w:val="00362295"/>
    <w:rsid w:val="003639C1"/>
    <w:rsid w:val="00365C8A"/>
    <w:rsid w:val="00366A03"/>
    <w:rsid w:val="00366FE6"/>
    <w:rsid w:val="00367749"/>
    <w:rsid w:val="0037253C"/>
    <w:rsid w:val="0037297C"/>
    <w:rsid w:val="00373B2D"/>
    <w:rsid w:val="00373FD1"/>
    <w:rsid w:val="00374024"/>
    <w:rsid w:val="003741C6"/>
    <w:rsid w:val="00375AAD"/>
    <w:rsid w:val="00376FD6"/>
    <w:rsid w:val="00377067"/>
    <w:rsid w:val="0038003D"/>
    <w:rsid w:val="00380AAE"/>
    <w:rsid w:val="0038140F"/>
    <w:rsid w:val="00383295"/>
    <w:rsid w:val="00383A11"/>
    <w:rsid w:val="00383F02"/>
    <w:rsid w:val="003841D6"/>
    <w:rsid w:val="0038420C"/>
    <w:rsid w:val="003845CF"/>
    <w:rsid w:val="00384A5C"/>
    <w:rsid w:val="00386083"/>
    <w:rsid w:val="00387230"/>
    <w:rsid w:val="003909DC"/>
    <w:rsid w:val="00391AF8"/>
    <w:rsid w:val="003938ED"/>
    <w:rsid w:val="00393AF4"/>
    <w:rsid w:val="003948EB"/>
    <w:rsid w:val="00395FC3"/>
    <w:rsid w:val="0039613D"/>
    <w:rsid w:val="00396981"/>
    <w:rsid w:val="003A0B36"/>
    <w:rsid w:val="003A1F8E"/>
    <w:rsid w:val="003A214B"/>
    <w:rsid w:val="003B01F7"/>
    <w:rsid w:val="003B0E4A"/>
    <w:rsid w:val="003B2322"/>
    <w:rsid w:val="003B5333"/>
    <w:rsid w:val="003B620E"/>
    <w:rsid w:val="003C0687"/>
    <w:rsid w:val="003C172D"/>
    <w:rsid w:val="003C1E78"/>
    <w:rsid w:val="003C2E2F"/>
    <w:rsid w:val="003C31AC"/>
    <w:rsid w:val="003C3BFC"/>
    <w:rsid w:val="003C6E70"/>
    <w:rsid w:val="003C7AA8"/>
    <w:rsid w:val="003D177A"/>
    <w:rsid w:val="003D2220"/>
    <w:rsid w:val="003D222A"/>
    <w:rsid w:val="003D42BA"/>
    <w:rsid w:val="003D42ED"/>
    <w:rsid w:val="003D5844"/>
    <w:rsid w:val="003D618F"/>
    <w:rsid w:val="003D7207"/>
    <w:rsid w:val="003E2BFB"/>
    <w:rsid w:val="003E49FF"/>
    <w:rsid w:val="003E6393"/>
    <w:rsid w:val="003E7008"/>
    <w:rsid w:val="003F0A18"/>
    <w:rsid w:val="003F0E30"/>
    <w:rsid w:val="003F272D"/>
    <w:rsid w:val="003F27B1"/>
    <w:rsid w:val="003F64AE"/>
    <w:rsid w:val="00400671"/>
    <w:rsid w:val="0040068A"/>
    <w:rsid w:val="004013D1"/>
    <w:rsid w:val="0040211A"/>
    <w:rsid w:val="00402601"/>
    <w:rsid w:val="004027DE"/>
    <w:rsid w:val="0040462B"/>
    <w:rsid w:val="0040548F"/>
    <w:rsid w:val="00407478"/>
    <w:rsid w:val="00410F4A"/>
    <w:rsid w:val="00411F90"/>
    <w:rsid w:val="00412FAC"/>
    <w:rsid w:val="004136EB"/>
    <w:rsid w:val="00414E71"/>
    <w:rsid w:val="00415425"/>
    <w:rsid w:val="0041695F"/>
    <w:rsid w:val="0042150A"/>
    <w:rsid w:val="00421F8F"/>
    <w:rsid w:val="004222F8"/>
    <w:rsid w:val="0042335E"/>
    <w:rsid w:val="004246AA"/>
    <w:rsid w:val="00425653"/>
    <w:rsid w:val="00425C17"/>
    <w:rsid w:val="00430F48"/>
    <w:rsid w:val="004311C7"/>
    <w:rsid w:val="00431548"/>
    <w:rsid w:val="004327A2"/>
    <w:rsid w:val="00434207"/>
    <w:rsid w:val="0043469A"/>
    <w:rsid w:val="0043475E"/>
    <w:rsid w:val="0043497B"/>
    <w:rsid w:val="00435320"/>
    <w:rsid w:val="004370D1"/>
    <w:rsid w:val="00437A2D"/>
    <w:rsid w:val="00437F68"/>
    <w:rsid w:val="0044049A"/>
    <w:rsid w:val="004405B9"/>
    <w:rsid w:val="00443C3C"/>
    <w:rsid w:val="00444CA9"/>
    <w:rsid w:val="00445045"/>
    <w:rsid w:val="00445E98"/>
    <w:rsid w:val="004505B7"/>
    <w:rsid w:val="0045089B"/>
    <w:rsid w:val="00450F23"/>
    <w:rsid w:val="00452629"/>
    <w:rsid w:val="00457EB2"/>
    <w:rsid w:val="00461906"/>
    <w:rsid w:val="00461965"/>
    <w:rsid w:val="00462388"/>
    <w:rsid w:val="004653A9"/>
    <w:rsid w:val="0046561E"/>
    <w:rsid w:val="004667AC"/>
    <w:rsid w:val="00466B04"/>
    <w:rsid w:val="0047194C"/>
    <w:rsid w:val="00473094"/>
    <w:rsid w:val="00473448"/>
    <w:rsid w:val="0047563A"/>
    <w:rsid w:val="00475679"/>
    <w:rsid w:val="004763BF"/>
    <w:rsid w:val="00476FCD"/>
    <w:rsid w:val="004771BC"/>
    <w:rsid w:val="0047729B"/>
    <w:rsid w:val="00482A8D"/>
    <w:rsid w:val="00484D54"/>
    <w:rsid w:val="00484FD5"/>
    <w:rsid w:val="00485108"/>
    <w:rsid w:val="00486526"/>
    <w:rsid w:val="0048735E"/>
    <w:rsid w:val="004902B5"/>
    <w:rsid w:val="004904E5"/>
    <w:rsid w:val="00490597"/>
    <w:rsid w:val="00491644"/>
    <w:rsid w:val="00495428"/>
    <w:rsid w:val="00495430"/>
    <w:rsid w:val="0049554A"/>
    <w:rsid w:val="004968A1"/>
    <w:rsid w:val="00496C06"/>
    <w:rsid w:val="00496E52"/>
    <w:rsid w:val="00497559"/>
    <w:rsid w:val="004A055E"/>
    <w:rsid w:val="004A0618"/>
    <w:rsid w:val="004A0913"/>
    <w:rsid w:val="004A24D6"/>
    <w:rsid w:val="004A5A60"/>
    <w:rsid w:val="004A6122"/>
    <w:rsid w:val="004A646C"/>
    <w:rsid w:val="004B1E75"/>
    <w:rsid w:val="004B2C9F"/>
    <w:rsid w:val="004B3890"/>
    <w:rsid w:val="004B3A42"/>
    <w:rsid w:val="004B503D"/>
    <w:rsid w:val="004B5382"/>
    <w:rsid w:val="004B5ABB"/>
    <w:rsid w:val="004B74EF"/>
    <w:rsid w:val="004C1085"/>
    <w:rsid w:val="004C128D"/>
    <w:rsid w:val="004C1A2D"/>
    <w:rsid w:val="004C2EDF"/>
    <w:rsid w:val="004C3814"/>
    <w:rsid w:val="004C4131"/>
    <w:rsid w:val="004C5111"/>
    <w:rsid w:val="004C65C6"/>
    <w:rsid w:val="004D2907"/>
    <w:rsid w:val="004D3149"/>
    <w:rsid w:val="004D3565"/>
    <w:rsid w:val="004D3C32"/>
    <w:rsid w:val="004D471C"/>
    <w:rsid w:val="004D5976"/>
    <w:rsid w:val="004D627C"/>
    <w:rsid w:val="004D6EB3"/>
    <w:rsid w:val="004D759B"/>
    <w:rsid w:val="004E060F"/>
    <w:rsid w:val="004E06F7"/>
    <w:rsid w:val="004E1458"/>
    <w:rsid w:val="004E2B96"/>
    <w:rsid w:val="004E3C69"/>
    <w:rsid w:val="004E4D39"/>
    <w:rsid w:val="004E509B"/>
    <w:rsid w:val="004E5344"/>
    <w:rsid w:val="004E61F5"/>
    <w:rsid w:val="004E7BB2"/>
    <w:rsid w:val="004F01BA"/>
    <w:rsid w:val="004F1D97"/>
    <w:rsid w:val="004F2958"/>
    <w:rsid w:val="004F7059"/>
    <w:rsid w:val="00501289"/>
    <w:rsid w:val="00502A96"/>
    <w:rsid w:val="00504D83"/>
    <w:rsid w:val="00505DC9"/>
    <w:rsid w:val="0051266E"/>
    <w:rsid w:val="005134CD"/>
    <w:rsid w:val="005139CB"/>
    <w:rsid w:val="00513F44"/>
    <w:rsid w:val="00515F6A"/>
    <w:rsid w:val="00516CCF"/>
    <w:rsid w:val="00516EFF"/>
    <w:rsid w:val="005200EB"/>
    <w:rsid w:val="005206BD"/>
    <w:rsid w:val="005208DD"/>
    <w:rsid w:val="00520D86"/>
    <w:rsid w:val="005217A6"/>
    <w:rsid w:val="0052181F"/>
    <w:rsid w:val="005247B3"/>
    <w:rsid w:val="00524E08"/>
    <w:rsid w:val="00525044"/>
    <w:rsid w:val="005271DE"/>
    <w:rsid w:val="0053431D"/>
    <w:rsid w:val="00535574"/>
    <w:rsid w:val="00535AB4"/>
    <w:rsid w:val="005371CE"/>
    <w:rsid w:val="00537684"/>
    <w:rsid w:val="005420F9"/>
    <w:rsid w:val="005433CA"/>
    <w:rsid w:val="00543EA9"/>
    <w:rsid w:val="005456E5"/>
    <w:rsid w:val="00546317"/>
    <w:rsid w:val="00547082"/>
    <w:rsid w:val="005471EC"/>
    <w:rsid w:val="005471F8"/>
    <w:rsid w:val="00550038"/>
    <w:rsid w:val="00552A52"/>
    <w:rsid w:val="00555509"/>
    <w:rsid w:val="00555EA3"/>
    <w:rsid w:val="00555F94"/>
    <w:rsid w:val="00556B79"/>
    <w:rsid w:val="0055779B"/>
    <w:rsid w:val="00557A7B"/>
    <w:rsid w:val="00560D8A"/>
    <w:rsid w:val="005616AC"/>
    <w:rsid w:val="0056194A"/>
    <w:rsid w:val="005650AD"/>
    <w:rsid w:val="00565C69"/>
    <w:rsid w:val="00567567"/>
    <w:rsid w:val="00567665"/>
    <w:rsid w:val="0057088F"/>
    <w:rsid w:val="00571B30"/>
    <w:rsid w:val="00572300"/>
    <w:rsid w:val="00572BFD"/>
    <w:rsid w:val="00573125"/>
    <w:rsid w:val="00577555"/>
    <w:rsid w:val="00580F33"/>
    <w:rsid w:val="00583007"/>
    <w:rsid w:val="0058607A"/>
    <w:rsid w:val="00587904"/>
    <w:rsid w:val="0059050C"/>
    <w:rsid w:val="00590D2A"/>
    <w:rsid w:val="005910EA"/>
    <w:rsid w:val="00591915"/>
    <w:rsid w:val="00591B61"/>
    <w:rsid w:val="00591D02"/>
    <w:rsid w:val="00592789"/>
    <w:rsid w:val="00593C7C"/>
    <w:rsid w:val="005944D5"/>
    <w:rsid w:val="005952EF"/>
    <w:rsid w:val="00595842"/>
    <w:rsid w:val="00597731"/>
    <w:rsid w:val="00597ACC"/>
    <w:rsid w:val="005A4BD3"/>
    <w:rsid w:val="005A65EC"/>
    <w:rsid w:val="005B1F2E"/>
    <w:rsid w:val="005B27A3"/>
    <w:rsid w:val="005B7664"/>
    <w:rsid w:val="005C0C7E"/>
    <w:rsid w:val="005C2643"/>
    <w:rsid w:val="005C2AFC"/>
    <w:rsid w:val="005C3755"/>
    <w:rsid w:val="005C3B1E"/>
    <w:rsid w:val="005C55BA"/>
    <w:rsid w:val="005C6446"/>
    <w:rsid w:val="005C71EC"/>
    <w:rsid w:val="005C74A1"/>
    <w:rsid w:val="005D01DB"/>
    <w:rsid w:val="005D0308"/>
    <w:rsid w:val="005D0E74"/>
    <w:rsid w:val="005D1048"/>
    <w:rsid w:val="005D21F1"/>
    <w:rsid w:val="005D4512"/>
    <w:rsid w:val="005D4AAA"/>
    <w:rsid w:val="005D4CEA"/>
    <w:rsid w:val="005D57FD"/>
    <w:rsid w:val="005D68F9"/>
    <w:rsid w:val="005D6F93"/>
    <w:rsid w:val="005D79C0"/>
    <w:rsid w:val="005E0274"/>
    <w:rsid w:val="005F1030"/>
    <w:rsid w:val="005F1363"/>
    <w:rsid w:val="005F1C03"/>
    <w:rsid w:val="005F2412"/>
    <w:rsid w:val="005F379E"/>
    <w:rsid w:val="005F3835"/>
    <w:rsid w:val="005F3A63"/>
    <w:rsid w:val="005F3E3C"/>
    <w:rsid w:val="005F65E9"/>
    <w:rsid w:val="00601638"/>
    <w:rsid w:val="00603F0D"/>
    <w:rsid w:val="00604206"/>
    <w:rsid w:val="006045DF"/>
    <w:rsid w:val="00604F04"/>
    <w:rsid w:val="00605AE3"/>
    <w:rsid w:val="006060DE"/>
    <w:rsid w:val="006063FF"/>
    <w:rsid w:val="00606897"/>
    <w:rsid w:val="00611EC8"/>
    <w:rsid w:val="00612A2A"/>
    <w:rsid w:val="006133F3"/>
    <w:rsid w:val="0061407B"/>
    <w:rsid w:val="00617771"/>
    <w:rsid w:val="00617992"/>
    <w:rsid w:val="00622070"/>
    <w:rsid w:val="00624630"/>
    <w:rsid w:val="00624DD4"/>
    <w:rsid w:val="0062502F"/>
    <w:rsid w:val="00625930"/>
    <w:rsid w:val="00626472"/>
    <w:rsid w:val="00626E40"/>
    <w:rsid w:val="0063099D"/>
    <w:rsid w:val="00631EFE"/>
    <w:rsid w:val="0063271E"/>
    <w:rsid w:val="0063276A"/>
    <w:rsid w:val="0063399F"/>
    <w:rsid w:val="006359B3"/>
    <w:rsid w:val="00635A4B"/>
    <w:rsid w:val="00636A49"/>
    <w:rsid w:val="00641475"/>
    <w:rsid w:val="00641543"/>
    <w:rsid w:val="0064255A"/>
    <w:rsid w:val="00646358"/>
    <w:rsid w:val="00650EA2"/>
    <w:rsid w:val="00651253"/>
    <w:rsid w:val="00651FE6"/>
    <w:rsid w:val="00652A68"/>
    <w:rsid w:val="00652B8F"/>
    <w:rsid w:val="006531C8"/>
    <w:rsid w:val="0066016B"/>
    <w:rsid w:val="00660E9D"/>
    <w:rsid w:val="00662F37"/>
    <w:rsid w:val="00663117"/>
    <w:rsid w:val="00664E9B"/>
    <w:rsid w:val="00665777"/>
    <w:rsid w:val="00670B42"/>
    <w:rsid w:val="006744FE"/>
    <w:rsid w:val="006760F7"/>
    <w:rsid w:val="00677043"/>
    <w:rsid w:val="00677327"/>
    <w:rsid w:val="00677F15"/>
    <w:rsid w:val="00682A52"/>
    <w:rsid w:val="00682BFC"/>
    <w:rsid w:val="00683BCF"/>
    <w:rsid w:val="00683F86"/>
    <w:rsid w:val="006844F7"/>
    <w:rsid w:val="0068648A"/>
    <w:rsid w:val="006875D0"/>
    <w:rsid w:val="0069208F"/>
    <w:rsid w:val="00692752"/>
    <w:rsid w:val="006934CC"/>
    <w:rsid w:val="006960C0"/>
    <w:rsid w:val="006A6123"/>
    <w:rsid w:val="006A66EC"/>
    <w:rsid w:val="006A7B9A"/>
    <w:rsid w:val="006B1490"/>
    <w:rsid w:val="006B18BB"/>
    <w:rsid w:val="006B1B11"/>
    <w:rsid w:val="006B3D7F"/>
    <w:rsid w:val="006B4F86"/>
    <w:rsid w:val="006B54D8"/>
    <w:rsid w:val="006C3DA2"/>
    <w:rsid w:val="006C4F1A"/>
    <w:rsid w:val="006C5049"/>
    <w:rsid w:val="006C533F"/>
    <w:rsid w:val="006C53DF"/>
    <w:rsid w:val="006C54FA"/>
    <w:rsid w:val="006C5D4C"/>
    <w:rsid w:val="006C634B"/>
    <w:rsid w:val="006C6536"/>
    <w:rsid w:val="006D21CF"/>
    <w:rsid w:val="006D284D"/>
    <w:rsid w:val="006D2DCC"/>
    <w:rsid w:val="006D43AE"/>
    <w:rsid w:val="006D47B2"/>
    <w:rsid w:val="006D5ED6"/>
    <w:rsid w:val="006D6802"/>
    <w:rsid w:val="006D7A62"/>
    <w:rsid w:val="006E0762"/>
    <w:rsid w:val="006E12AE"/>
    <w:rsid w:val="006E2064"/>
    <w:rsid w:val="006E2959"/>
    <w:rsid w:val="006E3C60"/>
    <w:rsid w:val="006E602B"/>
    <w:rsid w:val="006F01CD"/>
    <w:rsid w:val="006F298B"/>
    <w:rsid w:val="006F2AF2"/>
    <w:rsid w:val="006F2B4E"/>
    <w:rsid w:val="006F2F4C"/>
    <w:rsid w:val="006F35E9"/>
    <w:rsid w:val="006F38F1"/>
    <w:rsid w:val="006F4755"/>
    <w:rsid w:val="006F6382"/>
    <w:rsid w:val="00700694"/>
    <w:rsid w:val="00700BAF"/>
    <w:rsid w:val="007018B2"/>
    <w:rsid w:val="00701FF8"/>
    <w:rsid w:val="007029B2"/>
    <w:rsid w:val="00702EB6"/>
    <w:rsid w:val="00703B97"/>
    <w:rsid w:val="00704F4C"/>
    <w:rsid w:val="00705235"/>
    <w:rsid w:val="00705EED"/>
    <w:rsid w:val="00706271"/>
    <w:rsid w:val="00707DCB"/>
    <w:rsid w:val="007100ED"/>
    <w:rsid w:val="0071106E"/>
    <w:rsid w:val="00712BDD"/>
    <w:rsid w:val="007142FA"/>
    <w:rsid w:val="007163B4"/>
    <w:rsid w:val="0071685B"/>
    <w:rsid w:val="00716C33"/>
    <w:rsid w:val="00722ADE"/>
    <w:rsid w:val="007231AF"/>
    <w:rsid w:val="00726D95"/>
    <w:rsid w:val="00732940"/>
    <w:rsid w:val="007334F7"/>
    <w:rsid w:val="0073389C"/>
    <w:rsid w:val="0073392E"/>
    <w:rsid w:val="007344D6"/>
    <w:rsid w:val="00736610"/>
    <w:rsid w:val="00736DA2"/>
    <w:rsid w:val="007406D1"/>
    <w:rsid w:val="007412B7"/>
    <w:rsid w:val="007427D4"/>
    <w:rsid w:val="00743722"/>
    <w:rsid w:val="00743A90"/>
    <w:rsid w:val="00743C3D"/>
    <w:rsid w:val="0074526E"/>
    <w:rsid w:val="00746331"/>
    <w:rsid w:val="00746870"/>
    <w:rsid w:val="00746896"/>
    <w:rsid w:val="007513F7"/>
    <w:rsid w:val="00751823"/>
    <w:rsid w:val="00751AAE"/>
    <w:rsid w:val="007529C0"/>
    <w:rsid w:val="00755286"/>
    <w:rsid w:val="00757CEA"/>
    <w:rsid w:val="00757F71"/>
    <w:rsid w:val="007600C8"/>
    <w:rsid w:val="0076098C"/>
    <w:rsid w:val="0076214F"/>
    <w:rsid w:val="00762C77"/>
    <w:rsid w:val="007632DD"/>
    <w:rsid w:val="007636FB"/>
    <w:rsid w:val="00763E27"/>
    <w:rsid w:val="007645BF"/>
    <w:rsid w:val="00764828"/>
    <w:rsid w:val="007659A6"/>
    <w:rsid w:val="00765A6A"/>
    <w:rsid w:val="00766472"/>
    <w:rsid w:val="007678D5"/>
    <w:rsid w:val="0077143A"/>
    <w:rsid w:val="0077148F"/>
    <w:rsid w:val="0077223F"/>
    <w:rsid w:val="0077266E"/>
    <w:rsid w:val="00772B06"/>
    <w:rsid w:val="007740BF"/>
    <w:rsid w:val="0077535A"/>
    <w:rsid w:val="00776C5C"/>
    <w:rsid w:val="00777561"/>
    <w:rsid w:val="00782A13"/>
    <w:rsid w:val="00782EE5"/>
    <w:rsid w:val="0078376E"/>
    <w:rsid w:val="0078547C"/>
    <w:rsid w:val="00786F71"/>
    <w:rsid w:val="007870B5"/>
    <w:rsid w:val="0079189E"/>
    <w:rsid w:val="00792795"/>
    <w:rsid w:val="007928FD"/>
    <w:rsid w:val="0079459D"/>
    <w:rsid w:val="007957BF"/>
    <w:rsid w:val="00796214"/>
    <w:rsid w:val="00796A47"/>
    <w:rsid w:val="00797FC3"/>
    <w:rsid w:val="007A0165"/>
    <w:rsid w:val="007A19D8"/>
    <w:rsid w:val="007A282E"/>
    <w:rsid w:val="007A5395"/>
    <w:rsid w:val="007A5BB3"/>
    <w:rsid w:val="007A623B"/>
    <w:rsid w:val="007A6396"/>
    <w:rsid w:val="007B16D8"/>
    <w:rsid w:val="007B5863"/>
    <w:rsid w:val="007C149B"/>
    <w:rsid w:val="007C2692"/>
    <w:rsid w:val="007C296D"/>
    <w:rsid w:val="007C2E57"/>
    <w:rsid w:val="007C4A2E"/>
    <w:rsid w:val="007C4E06"/>
    <w:rsid w:val="007C619A"/>
    <w:rsid w:val="007C695D"/>
    <w:rsid w:val="007D1750"/>
    <w:rsid w:val="007D4524"/>
    <w:rsid w:val="007D4886"/>
    <w:rsid w:val="007D4E1E"/>
    <w:rsid w:val="007D5CC9"/>
    <w:rsid w:val="007E0717"/>
    <w:rsid w:val="007E0C7B"/>
    <w:rsid w:val="007E23EE"/>
    <w:rsid w:val="007E36DA"/>
    <w:rsid w:val="007E4A03"/>
    <w:rsid w:val="007E4A13"/>
    <w:rsid w:val="007E5240"/>
    <w:rsid w:val="007E761F"/>
    <w:rsid w:val="007F06E9"/>
    <w:rsid w:val="007F0BB0"/>
    <w:rsid w:val="007F0E5C"/>
    <w:rsid w:val="007F152D"/>
    <w:rsid w:val="007F33BE"/>
    <w:rsid w:val="007F454E"/>
    <w:rsid w:val="007F4D1D"/>
    <w:rsid w:val="007F79E3"/>
    <w:rsid w:val="007F7B2C"/>
    <w:rsid w:val="0080030A"/>
    <w:rsid w:val="008037ED"/>
    <w:rsid w:val="00803979"/>
    <w:rsid w:val="00803DD6"/>
    <w:rsid w:val="00805296"/>
    <w:rsid w:val="00806394"/>
    <w:rsid w:val="008063F2"/>
    <w:rsid w:val="00806613"/>
    <w:rsid w:val="0081495D"/>
    <w:rsid w:val="00814EC8"/>
    <w:rsid w:val="008170A3"/>
    <w:rsid w:val="0081789E"/>
    <w:rsid w:val="008205D9"/>
    <w:rsid w:val="00820BB9"/>
    <w:rsid w:val="00821DCD"/>
    <w:rsid w:val="008260FC"/>
    <w:rsid w:val="00827D3A"/>
    <w:rsid w:val="00831F04"/>
    <w:rsid w:val="008336F1"/>
    <w:rsid w:val="00835E97"/>
    <w:rsid w:val="00836171"/>
    <w:rsid w:val="00836C40"/>
    <w:rsid w:val="008374E2"/>
    <w:rsid w:val="00837BCF"/>
    <w:rsid w:val="00840F49"/>
    <w:rsid w:val="00843B6A"/>
    <w:rsid w:val="00844C94"/>
    <w:rsid w:val="008456D2"/>
    <w:rsid w:val="00846345"/>
    <w:rsid w:val="0084770A"/>
    <w:rsid w:val="00850207"/>
    <w:rsid w:val="00850389"/>
    <w:rsid w:val="00850C4F"/>
    <w:rsid w:val="00851133"/>
    <w:rsid w:val="0085137B"/>
    <w:rsid w:val="00851A33"/>
    <w:rsid w:val="00851B82"/>
    <w:rsid w:val="00851BDF"/>
    <w:rsid w:val="00851E93"/>
    <w:rsid w:val="00852989"/>
    <w:rsid w:val="00853231"/>
    <w:rsid w:val="008545DA"/>
    <w:rsid w:val="00855BEC"/>
    <w:rsid w:val="00861861"/>
    <w:rsid w:val="008639C5"/>
    <w:rsid w:val="00863BCE"/>
    <w:rsid w:val="00864820"/>
    <w:rsid w:val="00864901"/>
    <w:rsid w:val="00864932"/>
    <w:rsid w:val="0086597D"/>
    <w:rsid w:val="00865FE9"/>
    <w:rsid w:val="00866A37"/>
    <w:rsid w:val="00866AE0"/>
    <w:rsid w:val="00866C71"/>
    <w:rsid w:val="00870B74"/>
    <w:rsid w:val="00870C4F"/>
    <w:rsid w:val="00870CCF"/>
    <w:rsid w:val="008713D9"/>
    <w:rsid w:val="0087195A"/>
    <w:rsid w:val="00871EDD"/>
    <w:rsid w:val="00872A39"/>
    <w:rsid w:val="00873003"/>
    <w:rsid w:val="008732BD"/>
    <w:rsid w:val="00873A16"/>
    <w:rsid w:val="00877459"/>
    <w:rsid w:val="00880F25"/>
    <w:rsid w:val="00881492"/>
    <w:rsid w:val="00884631"/>
    <w:rsid w:val="00884DAF"/>
    <w:rsid w:val="00885F13"/>
    <w:rsid w:val="00886A03"/>
    <w:rsid w:val="00887985"/>
    <w:rsid w:val="00887EA9"/>
    <w:rsid w:val="008901FC"/>
    <w:rsid w:val="0089261C"/>
    <w:rsid w:val="00894CA8"/>
    <w:rsid w:val="00896182"/>
    <w:rsid w:val="0089677C"/>
    <w:rsid w:val="00896B02"/>
    <w:rsid w:val="00896B43"/>
    <w:rsid w:val="0089726B"/>
    <w:rsid w:val="00897980"/>
    <w:rsid w:val="008A0538"/>
    <w:rsid w:val="008A155E"/>
    <w:rsid w:val="008A2586"/>
    <w:rsid w:val="008A3778"/>
    <w:rsid w:val="008A428A"/>
    <w:rsid w:val="008A4E06"/>
    <w:rsid w:val="008A602B"/>
    <w:rsid w:val="008A705D"/>
    <w:rsid w:val="008A72FF"/>
    <w:rsid w:val="008A7DBA"/>
    <w:rsid w:val="008B021E"/>
    <w:rsid w:val="008B0317"/>
    <w:rsid w:val="008B1880"/>
    <w:rsid w:val="008B1BE4"/>
    <w:rsid w:val="008B25E2"/>
    <w:rsid w:val="008B56C7"/>
    <w:rsid w:val="008B6CAC"/>
    <w:rsid w:val="008B7E05"/>
    <w:rsid w:val="008C1DCB"/>
    <w:rsid w:val="008C22C7"/>
    <w:rsid w:val="008C29F4"/>
    <w:rsid w:val="008C2E51"/>
    <w:rsid w:val="008C3467"/>
    <w:rsid w:val="008C3767"/>
    <w:rsid w:val="008C3C98"/>
    <w:rsid w:val="008C4AA9"/>
    <w:rsid w:val="008C5792"/>
    <w:rsid w:val="008C6A0A"/>
    <w:rsid w:val="008C7654"/>
    <w:rsid w:val="008D1CB9"/>
    <w:rsid w:val="008D1F78"/>
    <w:rsid w:val="008D4A49"/>
    <w:rsid w:val="008D4CAA"/>
    <w:rsid w:val="008D62AF"/>
    <w:rsid w:val="008D7F2F"/>
    <w:rsid w:val="008E11A8"/>
    <w:rsid w:val="008E2945"/>
    <w:rsid w:val="008E2C9F"/>
    <w:rsid w:val="008E450A"/>
    <w:rsid w:val="008E4990"/>
    <w:rsid w:val="008E4E16"/>
    <w:rsid w:val="008E78CC"/>
    <w:rsid w:val="008F004D"/>
    <w:rsid w:val="008F37ED"/>
    <w:rsid w:val="008F531A"/>
    <w:rsid w:val="008F57B8"/>
    <w:rsid w:val="008F5ECA"/>
    <w:rsid w:val="008F61BA"/>
    <w:rsid w:val="008F715A"/>
    <w:rsid w:val="008F758B"/>
    <w:rsid w:val="00900AD7"/>
    <w:rsid w:val="00901A15"/>
    <w:rsid w:val="00902458"/>
    <w:rsid w:val="00902F2E"/>
    <w:rsid w:val="00904523"/>
    <w:rsid w:val="00906640"/>
    <w:rsid w:val="00906D8E"/>
    <w:rsid w:val="00907358"/>
    <w:rsid w:val="0091063B"/>
    <w:rsid w:val="00911D2D"/>
    <w:rsid w:val="00911ECC"/>
    <w:rsid w:val="0091232D"/>
    <w:rsid w:val="00913BC6"/>
    <w:rsid w:val="00915835"/>
    <w:rsid w:val="009225A0"/>
    <w:rsid w:val="009229B0"/>
    <w:rsid w:val="00924390"/>
    <w:rsid w:val="00924C21"/>
    <w:rsid w:val="0092522E"/>
    <w:rsid w:val="009257E9"/>
    <w:rsid w:val="00926891"/>
    <w:rsid w:val="00926A32"/>
    <w:rsid w:val="00926F7A"/>
    <w:rsid w:val="0092750D"/>
    <w:rsid w:val="00930915"/>
    <w:rsid w:val="00931B6C"/>
    <w:rsid w:val="00932371"/>
    <w:rsid w:val="00934D75"/>
    <w:rsid w:val="00934F0B"/>
    <w:rsid w:val="009407C5"/>
    <w:rsid w:val="0095058A"/>
    <w:rsid w:val="009505D7"/>
    <w:rsid w:val="00952250"/>
    <w:rsid w:val="00952C7A"/>
    <w:rsid w:val="00952E76"/>
    <w:rsid w:val="00952F6D"/>
    <w:rsid w:val="009623E5"/>
    <w:rsid w:val="009626B4"/>
    <w:rsid w:val="00962C94"/>
    <w:rsid w:val="00965145"/>
    <w:rsid w:val="00965E61"/>
    <w:rsid w:val="009679AB"/>
    <w:rsid w:val="00967DAC"/>
    <w:rsid w:val="00970F94"/>
    <w:rsid w:val="00971A12"/>
    <w:rsid w:val="00971D9E"/>
    <w:rsid w:val="00972EC9"/>
    <w:rsid w:val="00973617"/>
    <w:rsid w:val="00981E30"/>
    <w:rsid w:val="00982535"/>
    <w:rsid w:val="00982A48"/>
    <w:rsid w:val="00984344"/>
    <w:rsid w:val="00984CF8"/>
    <w:rsid w:val="009859D9"/>
    <w:rsid w:val="009872DE"/>
    <w:rsid w:val="00992EEF"/>
    <w:rsid w:val="009930D4"/>
    <w:rsid w:val="00993C15"/>
    <w:rsid w:val="00996322"/>
    <w:rsid w:val="00996B28"/>
    <w:rsid w:val="009A1552"/>
    <w:rsid w:val="009A3DBC"/>
    <w:rsid w:val="009A40FE"/>
    <w:rsid w:val="009A620D"/>
    <w:rsid w:val="009A6868"/>
    <w:rsid w:val="009A6CDF"/>
    <w:rsid w:val="009A6F68"/>
    <w:rsid w:val="009A7E61"/>
    <w:rsid w:val="009B00D1"/>
    <w:rsid w:val="009B00DC"/>
    <w:rsid w:val="009B04B4"/>
    <w:rsid w:val="009B28CE"/>
    <w:rsid w:val="009B47B9"/>
    <w:rsid w:val="009B4A87"/>
    <w:rsid w:val="009B4B81"/>
    <w:rsid w:val="009B5486"/>
    <w:rsid w:val="009C04B2"/>
    <w:rsid w:val="009C0A66"/>
    <w:rsid w:val="009C1931"/>
    <w:rsid w:val="009C1BEF"/>
    <w:rsid w:val="009C27BE"/>
    <w:rsid w:val="009C2F2B"/>
    <w:rsid w:val="009C5059"/>
    <w:rsid w:val="009C551F"/>
    <w:rsid w:val="009C653F"/>
    <w:rsid w:val="009C69E4"/>
    <w:rsid w:val="009C6C39"/>
    <w:rsid w:val="009D08D8"/>
    <w:rsid w:val="009D2088"/>
    <w:rsid w:val="009D4366"/>
    <w:rsid w:val="009D4BF3"/>
    <w:rsid w:val="009D63B3"/>
    <w:rsid w:val="009D66D7"/>
    <w:rsid w:val="009D7A39"/>
    <w:rsid w:val="009D7B07"/>
    <w:rsid w:val="009E06E6"/>
    <w:rsid w:val="009E0830"/>
    <w:rsid w:val="009E1D57"/>
    <w:rsid w:val="009E3053"/>
    <w:rsid w:val="009E4DA9"/>
    <w:rsid w:val="009E533E"/>
    <w:rsid w:val="009E5B7A"/>
    <w:rsid w:val="009E6458"/>
    <w:rsid w:val="009E73B0"/>
    <w:rsid w:val="009F15E3"/>
    <w:rsid w:val="009F1869"/>
    <w:rsid w:val="009F2021"/>
    <w:rsid w:val="009F2132"/>
    <w:rsid w:val="009F35B4"/>
    <w:rsid w:val="009F3D64"/>
    <w:rsid w:val="009F74A5"/>
    <w:rsid w:val="00A0044B"/>
    <w:rsid w:val="00A01A0F"/>
    <w:rsid w:val="00A02ED3"/>
    <w:rsid w:val="00A03601"/>
    <w:rsid w:val="00A03CAD"/>
    <w:rsid w:val="00A04619"/>
    <w:rsid w:val="00A04695"/>
    <w:rsid w:val="00A04820"/>
    <w:rsid w:val="00A04B82"/>
    <w:rsid w:val="00A05D72"/>
    <w:rsid w:val="00A07DCF"/>
    <w:rsid w:val="00A100A0"/>
    <w:rsid w:val="00A109A2"/>
    <w:rsid w:val="00A10C9F"/>
    <w:rsid w:val="00A10DDA"/>
    <w:rsid w:val="00A10E19"/>
    <w:rsid w:val="00A11613"/>
    <w:rsid w:val="00A1249E"/>
    <w:rsid w:val="00A128DF"/>
    <w:rsid w:val="00A1537E"/>
    <w:rsid w:val="00A15DEE"/>
    <w:rsid w:val="00A16A00"/>
    <w:rsid w:val="00A170C1"/>
    <w:rsid w:val="00A20A8E"/>
    <w:rsid w:val="00A234BD"/>
    <w:rsid w:val="00A24293"/>
    <w:rsid w:val="00A242DE"/>
    <w:rsid w:val="00A24D00"/>
    <w:rsid w:val="00A26EDE"/>
    <w:rsid w:val="00A272DE"/>
    <w:rsid w:val="00A27BC9"/>
    <w:rsid w:val="00A27FAD"/>
    <w:rsid w:val="00A3027B"/>
    <w:rsid w:val="00A32AEF"/>
    <w:rsid w:val="00A32DDE"/>
    <w:rsid w:val="00A343B7"/>
    <w:rsid w:val="00A36B96"/>
    <w:rsid w:val="00A37F9B"/>
    <w:rsid w:val="00A40A1D"/>
    <w:rsid w:val="00A40F50"/>
    <w:rsid w:val="00A425CF"/>
    <w:rsid w:val="00A43394"/>
    <w:rsid w:val="00A43907"/>
    <w:rsid w:val="00A43E94"/>
    <w:rsid w:val="00A4509B"/>
    <w:rsid w:val="00A45E8A"/>
    <w:rsid w:val="00A47935"/>
    <w:rsid w:val="00A50352"/>
    <w:rsid w:val="00A519E7"/>
    <w:rsid w:val="00A56656"/>
    <w:rsid w:val="00A56A5B"/>
    <w:rsid w:val="00A56D6A"/>
    <w:rsid w:val="00A56E4C"/>
    <w:rsid w:val="00A6005C"/>
    <w:rsid w:val="00A61A3C"/>
    <w:rsid w:val="00A621B4"/>
    <w:rsid w:val="00A6236C"/>
    <w:rsid w:val="00A65B6E"/>
    <w:rsid w:val="00A66002"/>
    <w:rsid w:val="00A66E1D"/>
    <w:rsid w:val="00A703B6"/>
    <w:rsid w:val="00A72071"/>
    <w:rsid w:val="00A76B9C"/>
    <w:rsid w:val="00A771CB"/>
    <w:rsid w:val="00A77A2A"/>
    <w:rsid w:val="00A77D5B"/>
    <w:rsid w:val="00A8015F"/>
    <w:rsid w:val="00A8098B"/>
    <w:rsid w:val="00A83392"/>
    <w:rsid w:val="00A83421"/>
    <w:rsid w:val="00A836B2"/>
    <w:rsid w:val="00A846D3"/>
    <w:rsid w:val="00A85C5C"/>
    <w:rsid w:val="00A86D30"/>
    <w:rsid w:val="00A878C3"/>
    <w:rsid w:val="00A90375"/>
    <w:rsid w:val="00A90A70"/>
    <w:rsid w:val="00A91331"/>
    <w:rsid w:val="00A919A4"/>
    <w:rsid w:val="00A92133"/>
    <w:rsid w:val="00A923D3"/>
    <w:rsid w:val="00A94073"/>
    <w:rsid w:val="00A9539C"/>
    <w:rsid w:val="00A95981"/>
    <w:rsid w:val="00A97BEF"/>
    <w:rsid w:val="00AA1B91"/>
    <w:rsid w:val="00AA4950"/>
    <w:rsid w:val="00AA4D9D"/>
    <w:rsid w:val="00AA69A2"/>
    <w:rsid w:val="00AA79F4"/>
    <w:rsid w:val="00AB086D"/>
    <w:rsid w:val="00AB192B"/>
    <w:rsid w:val="00AB2FB6"/>
    <w:rsid w:val="00AB47B8"/>
    <w:rsid w:val="00AB4E02"/>
    <w:rsid w:val="00AB5A7E"/>
    <w:rsid w:val="00AC0B91"/>
    <w:rsid w:val="00AC0C3D"/>
    <w:rsid w:val="00AC24A9"/>
    <w:rsid w:val="00AC2716"/>
    <w:rsid w:val="00AC62A7"/>
    <w:rsid w:val="00AC62B3"/>
    <w:rsid w:val="00AD1986"/>
    <w:rsid w:val="00AD2D61"/>
    <w:rsid w:val="00AD3292"/>
    <w:rsid w:val="00AD3E67"/>
    <w:rsid w:val="00AD63AA"/>
    <w:rsid w:val="00AD6786"/>
    <w:rsid w:val="00AD67FB"/>
    <w:rsid w:val="00AD78D0"/>
    <w:rsid w:val="00AE06B2"/>
    <w:rsid w:val="00AE09F4"/>
    <w:rsid w:val="00AE0F65"/>
    <w:rsid w:val="00AE10E5"/>
    <w:rsid w:val="00AE5408"/>
    <w:rsid w:val="00AE5C37"/>
    <w:rsid w:val="00AE6D60"/>
    <w:rsid w:val="00AF224F"/>
    <w:rsid w:val="00AF23E1"/>
    <w:rsid w:val="00AF557F"/>
    <w:rsid w:val="00AF587A"/>
    <w:rsid w:val="00AF59E4"/>
    <w:rsid w:val="00AF5E3D"/>
    <w:rsid w:val="00AF6ECC"/>
    <w:rsid w:val="00B00819"/>
    <w:rsid w:val="00B01769"/>
    <w:rsid w:val="00B03082"/>
    <w:rsid w:val="00B03611"/>
    <w:rsid w:val="00B0499B"/>
    <w:rsid w:val="00B04DBC"/>
    <w:rsid w:val="00B06BE0"/>
    <w:rsid w:val="00B0743E"/>
    <w:rsid w:val="00B136E1"/>
    <w:rsid w:val="00B1489B"/>
    <w:rsid w:val="00B15EC3"/>
    <w:rsid w:val="00B16447"/>
    <w:rsid w:val="00B22365"/>
    <w:rsid w:val="00B25291"/>
    <w:rsid w:val="00B252BD"/>
    <w:rsid w:val="00B25490"/>
    <w:rsid w:val="00B264E6"/>
    <w:rsid w:val="00B26521"/>
    <w:rsid w:val="00B2667F"/>
    <w:rsid w:val="00B30ABD"/>
    <w:rsid w:val="00B3143B"/>
    <w:rsid w:val="00B3192D"/>
    <w:rsid w:val="00B334B6"/>
    <w:rsid w:val="00B3490A"/>
    <w:rsid w:val="00B34B30"/>
    <w:rsid w:val="00B35048"/>
    <w:rsid w:val="00B40389"/>
    <w:rsid w:val="00B40FD3"/>
    <w:rsid w:val="00B411F1"/>
    <w:rsid w:val="00B41CA7"/>
    <w:rsid w:val="00B4258C"/>
    <w:rsid w:val="00B44437"/>
    <w:rsid w:val="00B45E20"/>
    <w:rsid w:val="00B50F8F"/>
    <w:rsid w:val="00B52FD4"/>
    <w:rsid w:val="00B537E5"/>
    <w:rsid w:val="00B53B95"/>
    <w:rsid w:val="00B53D31"/>
    <w:rsid w:val="00B55B66"/>
    <w:rsid w:val="00B55DD8"/>
    <w:rsid w:val="00B57FEE"/>
    <w:rsid w:val="00B60A55"/>
    <w:rsid w:val="00B6223F"/>
    <w:rsid w:val="00B637FC"/>
    <w:rsid w:val="00B6508A"/>
    <w:rsid w:val="00B6780B"/>
    <w:rsid w:val="00B67E7C"/>
    <w:rsid w:val="00B7783A"/>
    <w:rsid w:val="00B7796F"/>
    <w:rsid w:val="00B80BA4"/>
    <w:rsid w:val="00B80CFC"/>
    <w:rsid w:val="00B81684"/>
    <w:rsid w:val="00B825EE"/>
    <w:rsid w:val="00B8367A"/>
    <w:rsid w:val="00B84BE1"/>
    <w:rsid w:val="00B91180"/>
    <w:rsid w:val="00B92854"/>
    <w:rsid w:val="00B930AB"/>
    <w:rsid w:val="00B93EE5"/>
    <w:rsid w:val="00B93EE8"/>
    <w:rsid w:val="00B93FD8"/>
    <w:rsid w:val="00B947B4"/>
    <w:rsid w:val="00B951D5"/>
    <w:rsid w:val="00B961FB"/>
    <w:rsid w:val="00B973F2"/>
    <w:rsid w:val="00B97B9C"/>
    <w:rsid w:val="00BA0C22"/>
    <w:rsid w:val="00BA11E2"/>
    <w:rsid w:val="00BA17D1"/>
    <w:rsid w:val="00BA1CF8"/>
    <w:rsid w:val="00BA21F9"/>
    <w:rsid w:val="00BA3B56"/>
    <w:rsid w:val="00BA46B0"/>
    <w:rsid w:val="00BA4CAC"/>
    <w:rsid w:val="00BA5A43"/>
    <w:rsid w:val="00BB5438"/>
    <w:rsid w:val="00BB55B4"/>
    <w:rsid w:val="00BB6369"/>
    <w:rsid w:val="00BC0095"/>
    <w:rsid w:val="00BC0390"/>
    <w:rsid w:val="00BC231E"/>
    <w:rsid w:val="00BC612F"/>
    <w:rsid w:val="00BC62D2"/>
    <w:rsid w:val="00BC78C0"/>
    <w:rsid w:val="00BD080A"/>
    <w:rsid w:val="00BD5668"/>
    <w:rsid w:val="00BD6986"/>
    <w:rsid w:val="00BD7BE6"/>
    <w:rsid w:val="00BE0783"/>
    <w:rsid w:val="00BE1A59"/>
    <w:rsid w:val="00BE26D6"/>
    <w:rsid w:val="00BE2BA6"/>
    <w:rsid w:val="00BE2D92"/>
    <w:rsid w:val="00BE3610"/>
    <w:rsid w:val="00BE3857"/>
    <w:rsid w:val="00BE3918"/>
    <w:rsid w:val="00BE6DBD"/>
    <w:rsid w:val="00BF00A8"/>
    <w:rsid w:val="00BF0480"/>
    <w:rsid w:val="00BF0567"/>
    <w:rsid w:val="00BF0D22"/>
    <w:rsid w:val="00BF13B2"/>
    <w:rsid w:val="00BF1D50"/>
    <w:rsid w:val="00BF2A25"/>
    <w:rsid w:val="00BF2B0D"/>
    <w:rsid w:val="00BF4E64"/>
    <w:rsid w:val="00BF596B"/>
    <w:rsid w:val="00BF5E43"/>
    <w:rsid w:val="00BF74A3"/>
    <w:rsid w:val="00C0077B"/>
    <w:rsid w:val="00C0272F"/>
    <w:rsid w:val="00C043C8"/>
    <w:rsid w:val="00C045BA"/>
    <w:rsid w:val="00C04D2B"/>
    <w:rsid w:val="00C05209"/>
    <w:rsid w:val="00C06829"/>
    <w:rsid w:val="00C07B4C"/>
    <w:rsid w:val="00C104C8"/>
    <w:rsid w:val="00C10953"/>
    <w:rsid w:val="00C13891"/>
    <w:rsid w:val="00C17CA9"/>
    <w:rsid w:val="00C20B6E"/>
    <w:rsid w:val="00C25A2B"/>
    <w:rsid w:val="00C2747C"/>
    <w:rsid w:val="00C27973"/>
    <w:rsid w:val="00C33A43"/>
    <w:rsid w:val="00C34BB7"/>
    <w:rsid w:val="00C3778E"/>
    <w:rsid w:val="00C41C29"/>
    <w:rsid w:val="00C4418D"/>
    <w:rsid w:val="00C4437F"/>
    <w:rsid w:val="00C44E34"/>
    <w:rsid w:val="00C451BF"/>
    <w:rsid w:val="00C4747B"/>
    <w:rsid w:val="00C506DF"/>
    <w:rsid w:val="00C50772"/>
    <w:rsid w:val="00C511E6"/>
    <w:rsid w:val="00C51734"/>
    <w:rsid w:val="00C562CB"/>
    <w:rsid w:val="00C607A9"/>
    <w:rsid w:val="00C62EB0"/>
    <w:rsid w:val="00C64664"/>
    <w:rsid w:val="00C654C4"/>
    <w:rsid w:val="00C66D7A"/>
    <w:rsid w:val="00C708F1"/>
    <w:rsid w:val="00C7173E"/>
    <w:rsid w:val="00C72683"/>
    <w:rsid w:val="00C7396B"/>
    <w:rsid w:val="00C74B45"/>
    <w:rsid w:val="00C74BD4"/>
    <w:rsid w:val="00C751FA"/>
    <w:rsid w:val="00C75873"/>
    <w:rsid w:val="00C763E8"/>
    <w:rsid w:val="00C766E9"/>
    <w:rsid w:val="00C77893"/>
    <w:rsid w:val="00C77B2D"/>
    <w:rsid w:val="00C80270"/>
    <w:rsid w:val="00C82BF5"/>
    <w:rsid w:val="00C83394"/>
    <w:rsid w:val="00C83401"/>
    <w:rsid w:val="00C84BD5"/>
    <w:rsid w:val="00C8540E"/>
    <w:rsid w:val="00C87BD4"/>
    <w:rsid w:val="00C87FEA"/>
    <w:rsid w:val="00C90F04"/>
    <w:rsid w:val="00C91178"/>
    <w:rsid w:val="00C91EDF"/>
    <w:rsid w:val="00C93C6D"/>
    <w:rsid w:val="00C940DE"/>
    <w:rsid w:val="00C94F68"/>
    <w:rsid w:val="00C9533E"/>
    <w:rsid w:val="00C95E81"/>
    <w:rsid w:val="00C95FDF"/>
    <w:rsid w:val="00C9644D"/>
    <w:rsid w:val="00CA03E8"/>
    <w:rsid w:val="00CA08E1"/>
    <w:rsid w:val="00CA2F4B"/>
    <w:rsid w:val="00CA4DB0"/>
    <w:rsid w:val="00CA538B"/>
    <w:rsid w:val="00CA548C"/>
    <w:rsid w:val="00CA57C6"/>
    <w:rsid w:val="00CA5C88"/>
    <w:rsid w:val="00CA631A"/>
    <w:rsid w:val="00CA644E"/>
    <w:rsid w:val="00CB1C11"/>
    <w:rsid w:val="00CB1CF4"/>
    <w:rsid w:val="00CB3183"/>
    <w:rsid w:val="00CB3522"/>
    <w:rsid w:val="00CB38C6"/>
    <w:rsid w:val="00CB4006"/>
    <w:rsid w:val="00CB4C41"/>
    <w:rsid w:val="00CB65E5"/>
    <w:rsid w:val="00CB7848"/>
    <w:rsid w:val="00CC22A4"/>
    <w:rsid w:val="00CC23DF"/>
    <w:rsid w:val="00CC441E"/>
    <w:rsid w:val="00CC62AC"/>
    <w:rsid w:val="00CC6CD7"/>
    <w:rsid w:val="00CC6E42"/>
    <w:rsid w:val="00CD0087"/>
    <w:rsid w:val="00CD22B4"/>
    <w:rsid w:val="00CD25F8"/>
    <w:rsid w:val="00CD3F60"/>
    <w:rsid w:val="00CD4722"/>
    <w:rsid w:val="00CD4C52"/>
    <w:rsid w:val="00CD5758"/>
    <w:rsid w:val="00CD5E7D"/>
    <w:rsid w:val="00CD681C"/>
    <w:rsid w:val="00CD70CD"/>
    <w:rsid w:val="00CD764B"/>
    <w:rsid w:val="00CE1DB0"/>
    <w:rsid w:val="00CE37F6"/>
    <w:rsid w:val="00CE4F79"/>
    <w:rsid w:val="00CE506F"/>
    <w:rsid w:val="00CE5F94"/>
    <w:rsid w:val="00CE6610"/>
    <w:rsid w:val="00CE7217"/>
    <w:rsid w:val="00CE7EEE"/>
    <w:rsid w:val="00CF1993"/>
    <w:rsid w:val="00CF2AC2"/>
    <w:rsid w:val="00CF38D9"/>
    <w:rsid w:val="00CF570A"/>
    <w:rsid w:val="00D00B01"/>
    <w:rsid w:val="00D01895"/>
    <w:rsid w:val="00D01AA6"/>
    <w:rsid w:val="00D022E0"/>
    <w:rsid w:val="00D03BBF"/>
    <w:rsid w:val="00D04019"/>
    <w:rsid w:val="00D0585D"/>
    <w:rsid w:val="00D0673F"/>
    <w:rsid w:val="00D07CE4"/>
    <w:rsid w:val="00D121B5"/>
    <w:rsid w:val="00D13D12"/>
    <w:rsid w:val="00D14C22"/>
    <w:rsid w:val="00D15A26"/>
    <w:rsid w:val="00D17A20"/>
    <w:rsid w:val="00D201C0"/>
    <w:rsid w:val="00D209CC"/>
    <w:rsid w:val="00D2271E"/>
    <w:rsid w:val="00D22AFC"/>
    <w:rsid w:val="00D230D8"/>
    <w:rsid w:val="00D24FAA"/>
    <w:rsid w:val="00D2549E"/>
    <w:rsid w:val="00D307E5"/>
    <w:rsid w:val="00D31757"/>
    <w:rsid w:val="00D3318A"/>
    <w:rsid w:val="00D331D5"/>
    <w:rsid w:val="00D35457"/>
    <w:rsid w:val="00D376CF"/>
    <w:rsid w:val="00D37F21"/>
    <w:rsid w:val="00D402BE"/>
    <w:rsid w:val="00D40B03"/>
    <w:rsid w:val="00D41681"/>
    <w:rsid w:val="00D42A34"/>
    <w:rsid w:val="00D433D8"/>
    <w:rsid w:val="00D45D4F"/>
    <w:rsid w:val="00D45EBD"/>
    <w:rsid w:val="00D51ABD"/>
    <w:rsid w:val="00D51FA9"/>
    <w:rsid w:val="00D52F64"/>
    <w:rsid w:val="00D55D2C"/>
    <w:rsid w:val="00D56302"/>
    <w:rsid w:val="00D635EF"/>
    <w:rsid w:val="00D63D50"/>
    <w:rsid w:val="00D674DF"/>
    <w:rsid w:val="00D7076B"/>
    <w:rsid w:val="00D71A4C"/>
    <w:rsid w:val="00D72FC3"/>
    <w:rsid w:val="00D7436B"/>
    <w:rsid w:val="00D765EB"/>
    <w:rsid w:val="00D8065A"/>
    <w:rsid w:val="00D81022"/>
    <w:rsid w:val="00D818D5"/>
    <w:rsid w:val="00D81DDE"/>
    <w:rsid w:val="00D837B1"/>
    <w:rsid w:val="00D83A62"/>
    <w:rsid w:val="00D83D06"/>
    <w:rsid w:val="00D871CD"/>
    <w:rsid w:val="00D873BC"/>
    <w:rsid w:val="00D87A7E"/>
    <w:rsid w:val="00D87DF4"/>
    <w:rsid w:val="00D90F12"/>
    <w:rsid w:val="00D925F0"/>
    <w:rsid w:val="00D92F4C"/>
    <w:rsid w:val="00D93BF5"/>
    <w:rsid w:val="00DA0E85"/>
    <w:rsid w:val="00DA2692"/>
    <w:rsid w:val="00DA3992"/>
    <w:rsid w:val="00DA543B"/>
    <w:rsid w:val="00DA72C1"/>
    <w:rsid w:val="00DA76C8"/>
    <w:rsid w:val="00DB0751"/>
    <w:rsid w:val="00DB0CA2"/>
    <w:rsid w:val="00DB1154"/>
    <w:rsid w:val="00DB3931"/>
    <w:rsid w:val="00DB3CE2"/>
    <w:rsid w:val="00DB4496"/>
    <w:rsid w:val="00DB44BA"/>
    <w:rsid w:val="00DB708A"/>
    <w:rsid w:val="00DB7542"/>
    <w:rsid w:val="00DC0541"/>
    <w:rsid w:val="00DC1924"/>
    <w:rsid w:val="00DC264F"/>
    <w:rsid w:val="00DC37CD"/>
    <w:rsid w:val="00DC3949"/>
    <w:rsid w:val="00DC3BB0"/>
    <w:rsid w:val="00DC4AD9"/>
    <w:rsid w:val="00DD1290"/>
    <w:rsid w:val="00DD17C4"/>
    <w:rsid w:val="00DD1E33"/>
    <w:rsid w:val="00DD6540"/>
    <w:rsid w:val="00DE0750"/>
    <w:rsid w:val="00DE18B5"/>
    <w:rsid w:val="00DE48BF"/>
    <w:rsid w:val="00DE5213"/>
    <w:rsid w:val="00DE6CA6"/>
    <w:rsid w:val="00DF081E"/>
    <w:rsid w:val="00DF3D20"/>
    <w:rsid w:val="00DF68A2"/>
    <w:rsid w:val="00DF6A9D"/>
    <w:rsid w:val="00E001B5"/>
    <w:rsid w:val="00E0069B"/>
    <w:rsid w:val="00E00893"/>
    <w:rsid w:val="00E00AA8"/>
    <w:rsid w:val="00E02B46"/>
    <w:rsid w:val="00E03688"/>
    <w:rsid w:val="00E03B44"/>
    <w:rsid w:val="00E052C4"/>
    <w:rsid w:val="00E06EBA"/>
    <w:rsid w:val="00E07766"/>
    <w:rsid w:val="00E07DDD"/>
    <w:rsid w:val="00E10635"/>
    <w:rsid w:val="00E1123A"/>
    <w:rsid w:val="00E11E32"/>
    <w:rsid w:val="00E123E6"/>
    <w:rsid w:val="00E13421"/>
    <w:rsid w:val="00E135B0"/>
    <w:rsid w:val="00E141F3"/>
    <w:rsid w:val="00E14CCE"/>
    <w:rsid w:val="00E1552B"/>
    <w:rsid w:val="00E163D8"/>
    <w:rsid w:val="00E17AF7"/>
    <w:rsid w:val="00E20875"/>
    <w:rsid w:val="00E20963"/>
    <w:rsid w:val="00E20A28"/>
    <w:rsid w:val="00E20EEB"/>
    <w:rsid w:val="00E2265A"/>
    <w:rsid w:val="00E22C31"/>
    <w:rsid w:val="00E2404E"/>
    <w:rsid w:val="00E255B4"/>
    <w:rsid w:val="00E25F0F"/>
    <w:rsid w:val="00E25FDC"/>
    <w:rsid w:val="00E26CFE"/>
    <w:rsid w:val="00E273C1"/>
    <w:rsid w:val="00E277D3"/>
    <w:rsid w:val="00E3061C"/>
    <w:rsid w:val="00E30EF4"/>
    <w:rsid w:val="00E33139"/>
    <w:rsid w:val="00E36C75"/>
    <w:rsid w:val="00E414C1"/>
    <w:rsid w:val="00E41F5C"/>
    <w:rsid w:val="00E4204E"/>
    <w:rsid w:val="00E4590E"/>
    <w:rsid w:val="00E47D29"/>
    <w:rsid w:val="00E50F5D"/>
    <w:rsid w:val="00E511AE"/>
    <w:rsid w:val="00E51C65"/>
    <w:rsid w:val="00E51E8B"/>
    <w:rsid w:val="00E5244C"/>
    <w:rsid w:val="00E539D6"/>
    <w:rsid w:val="00E53BB5"/>
    <w:rsid w:val="00E54EF0"/>
    <w:rsid w:val="00E54F58"/>
    <w:rsid w:val="00E60CB4"/>
    <w:rsid w:val="00E621F6"/>
    <w:rsid w:val="00E6237F"/>
    <w:rsid w:val="00E65745"/>
    <w:rsid w:val="00E67193"/>
    <w:rsid w:val="00E70142"/>
    <w:rsid w:val="00E70453"/>
    <w:rsid w:val="00E708BE"/>
    <w:rsid w:val="00E70B6F"/>
    <w:rsid w:val="00E7192C"/>
    <w:rsid w:val="00E71DE9"/>
    <w:rsid w:val="00E73694"/>
    <w:rsid w:val="00E737CD"/>
    <w:rsid w:val="00E73A79"/>
    <w:rsid w:val="00E74648"/>
    <w:rsid w:val="00E77099"/>
    <w:rsid w:val="00E81B2C"/>
    <w:rsid w:val="00E81E7F"/>
    <w:rsid w:val="00E8366F"/>
    <w:rsid w:val="00E836ED"/>
    <w:rsid w:val="00E83D79"/>
    <w:rsid w:val="00E843C2"/>
    <w:rsid w:val="00E8752C"/>
    <w:rsid w:val="00E87D8D"/>
    <w:rsid w:val="00E900C6"/>
    <w:rsid w:val="00E913D3"/>
    <w:rsid w:val="00E9197F"/>
    <w:rsid w:val="00E92299"/>
    <w:rsid w:val="00E92C96"/>
    <w:rsid w:val="00E9517C"/>
    <w:rsid w:val="00E97586"/>
    <w:rsid w:val="00EA1288"/>
    <w:rsid w:val="00EA1B0C"/>
    <w:rsid w:val="00EA5920"/>
    <w:rsid w:val="00EB0955"/>
    <w:rsid w:val="00EB0C03"/>
    <w:rsid w:val="00EB0F11"/>
    <w:rsid w:val="00EB1555"/>
    <w:rsid w:val="00EB31CE"/>
    <w:rsid w:val="00EB3D35"/>
    <w:rsid w:val="00EB3E46"/>
    <w:rsid w:val="00EB4AC6"/>
    <w:rsid w:val="00EB618C"/>
    <w:rsid w:val="00EB6A48"/>
    <w:rsid w:val="00EB6FDD"/>
    <w:rsid w:val="00EC02DC"/>
    <w:rsid w:val="00EC15BF"/>
    <w:rsid w:val="00EC4CDC"/>
    <w:rsid w:val="00ED2690"/>
    <w:rsid w:val="00ED392C"/>
    <w:rsid w:val="00ED402F"/>
    <w:rsid w:val="00ED45A6"/>
    <w:rsid w:val="00ED4D60"/>
    <w:rsid w:val="00ED4F2A"/>
    <w:rsid w:val="00ED5BC8"/>
    <w:rsid w:val="00ED5BD5"/>
    <w:rsid w:val="00ED7532"/>
    <w:rsid w:val="00EE135E"/>
    <w:rsid w:val="00EE2546"/>
    <w:rsid w:val="00EE304C"/>
    <w:rsid w:val="00EE37FC"/>
    <w:rsid w:val="00EE522B"/>
    <w:rsid w:val="00EE5300"/>
    <w:rsid w:val="00EF0D32"/>
    <w:rsid w:val="00EF12E2"/>
    <w:rsid w:val="00EF1513"/>
    <w:rsid w:val="00EF5D05"/>
    <w:rsid w:val="00EF5F01"/>
    <w:rsid w:val="00F00028"/>
    <w:rsid w:val="00F00BCA"/>
    <w:rsid w:val="00F00D81"/>
    <w:rsid w:val="00F00F3D"/>
    <w:rsid w:val="00F03151"/>
    <w:rsid w:val="00F0394E"/>
    <w:rsid w:val="00F0433F"/>
    <w:rsid w:val="00F04A2A"/>
    <w:rsid w:val="00F06665"/>
    <w:rsid w:val="00F076B1"/>
    <w:rsid w:val="00F104DF"/>
    <w:rsid w:val="00F10672"/>
    <w:rsid w:val="00F1392C"/>
    <w:rsid w:val="00F13955"/>
    <w:rsid w:val="00F14C4F"/>
    <w:rsid w:val="00F15393"/>
    <w:rsid w:val="00F1563A"/>
    <w:rsid w:val="00F163E2"/>
    <w:rsid w:val="00F16B6E"/>
    <w:rsid w:val="00F172CA"/>
    <w:rsid w:val="00F1769F"/>
    <w:rsid w:val="00F215FB"/>
    <w:rsid w:val="00F21FD6"/>
    <w:rsid w:val="00F2241C"/>
    <w:rsid w:val="00F24064"/>
    <w:rsid w:val="00F25F78"/>
    <w:rsid w:val="00F26C12"/>
    <w:rsid w:val="00F271FF"/>
    <w:rsid w:val="00F313DA"/>
    <w:rsid w:val="00F33661"/>
    <w:rsid w:val="00F33D5E"/>
    <w:rsid w:val="00F363B1"/>
    <w:rsid w:val="00F37C17"/>
    <w:rsid w:val="00F415DF"/>
    <w:rsid w:val="00F41A3D"/>
    <w:rsid w:val="00F41C2C"/>
    <w:rsid w:val="00F50080"/>
    <w:rsid w:val="00F50170"/>
    <w:rsid w:val="00F511BC"/>
    <w:rsid w:val="00F517FC"/>
    <w:rsid w:val="00F51976"/>
    <w:rsid w:val="00F51CCA"/>
    <w:rsid w:val="00F52B77"/>
    <w:rsid w:val="00F531F9"/>
    <w:rsid w:val="00F53927"/>
    <w:rsid w:val="00F54B8D"/>
    <w:rsid w:val="00F5578A"/>
    <w:rsid w:val="00F56B52"/>
    <w:rsid w:val="00F578DA"/>
    <w:rsid w:val="00F62185"/>
    <w:rsid w:val="00F62B6F"/>
    <w:rsid w:val="00F64139"/>
    <w:rsid w:val="00F654A3"/>
    <w:rsid w:val="00F6618F"/>
    <w:rsid w:val="00F66CD8"/>
    <w:rsid w:val="00F678A1"/>
    <w:rsid w:val="00F707CD"/>
    <w:rsid w:val="00F713A1"/>
    <w:rsid w:val="00F720B6"/>
    <w:rsid w:val="00F74D8F"/>
    <w:rsid w:val="00F7604E"/>
    <w:rsid w:val="00F763AB"/>
    <w:rsid w:val="00F76C1A"/>
    <w:rsid w:val="00F76F93"/>
    <w:rsid w:val="00F80BF4"/>
    <w:rsid w:val="00F810D0"/>
    <w:rsid w:val="00F81A88"/>
    <w:rsid w:val="00F85AB0"/>
    <w:rsid w:val="00F87B98"/>
    <w:rsid w:val="00F9055E"/>
    <w:rsid w:val="00F91B4F"/>
    <w:rsid w:val="00F93C1B"/>
    <w:rsid w:val="00F95BB8"/>
    <w:rsid w:val="00FA0CDA"/>
    <w:rsid w:val="00FA10E8"/>
    <w:rsid w:val="00FA2667"/>
    <w:rsid w:val="00FA5227"/>
    <w:rsid w:val="00FB14E2"/>
    <w:rsid w:val="00FB1803"/>
    <w:rsid w:val="00FB1894"/>
    <w:rsid w:val="00FB1EA1"/>
    <w:rsid w:val="00FB4A7E"/>
    <w:rsid w:val="00FB5F36"/>
    <w:rsid w:val="00FB6BAA"/>
    <w:rsid w:val="00FC130A"/>
    <w:rsid w:val="00FC16D0"/>
    <w:rsid w:val="00FC2C2F"/>
    <w:rsid w:val="00FC473E"/>
    <w:rsid w:val="00FC4DC2"/>
    <w:rsid w:val="00FC6C29"/>
    <w:rsid w:val="00FC6F40"/>
    <w:rsid w:val="00FC787E"/>
    <w:rsid w:val="00FD07CD"/>
    <w:rsid w:val="00FD10B4"/>
    <w:rsid w:val="00FD27FC"/>
    <w:rsid w:val="00FD48FE"/>
    <w:rsid w:val="00FD697C"/>
    <w:rsid w:val="00FD70AF"/>
    <w:rsid w:val="00FE1573"/>
    <w:rsid w:val="00FE67AF"/>
    <w:rsid w:val="00FF07F1"/>
    <w:rsid w:val="00FF2E3C"/>
    <w:rsid w:val="00FF3CDE"/>
    <w:rsid w:val="00FF3D25"/>
    <w:rsid w:val="00FF43C9"/>
    <w:rsid w:val="00FF5540"/>
    <w:rsid w:val="00FF5C8F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36A87"/>
  <w15:docId w15:val="{853D8C81-A8C0-4C86-A8CF-3C9EF012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0EE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0EEB"/>
    <w:pPr>
      <w:keepNext/>
      <w:spacing w:after="0" w:line="240" w:lineRule="auto"/>
      <w:outlineLvl w:val="6"/>
    </w:pPr>
    <w:rPr>
      <w:rFonts w:ascii="CG Times (WN)" w:eastAsia="Times New Roman" w:hAnsi="CG Times (WN)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rsid w:val="00E20EEB"/>
    <w:rPr>
      <w:rFonts w:ascii="CG Times (WN)" w:eastAsia="Times New Roman" w:hAnsi="CG Times (WN)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3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94"/>
  </w:style>
  <w:style w:type="paragraph" w:styleId="Footer">
    <w:name w:val="footer"/>
    <w:basedOn w:val="Normal"/>
    <w:link w:val="FooterChar"/>
    <w:uiPriority w:val="99"/>
    <w:unhideWhenUsed/>
    <w:rsid w:val="00A4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94"/>
  </w:style>
  <w:style w:type="paragraph" w:styleId="ListParagraph">
    <w:name w:val="List Paragraph"/>
    <w:basedOn w:val="Normal"/>
    <w:uiPriority w:val="34"/>
    <w:qFormat/>
    <w:rsid w:val="007B16D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E20E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20EEB"/>
    <w:rPr>
      <w:rFonts w:ascii="Courier New" w:eastAsia="Times New Roman" w:hAnsi="Courier New" w:cs="Times New Roman"/>
      <w:sz w:val="20"/>
      <w:szCs w:val="20"/>
    </w:rPr>
  </w:style>
  <w:style w:type="character" w:customStyle="1" w:styleId="Style5">
    <w:name w:val="Style5"/>
    <w:uiPriority w:val="99"/>
    <w:rsid w:val="00E20EEB"/>
    <w:rPr>
      <w:b/>
    </w:rPr>
  </w:style>
  <w:style w:type="paragraph" w:customStyle="1" w:styleId="Default">
    <w:name w:val="Default"/>
    <w:rsid w:val="00E20E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BE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rsid w:val="00BE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BE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BE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D92"/>
    <w:rPr>
      <w:color w:val="0000FF"/>
      <w:u w:val="single"/>
    </w:rPr>
  </w:style>
  <w:style w:type="character" w:customStyle="1" w:styleId="A12">
    <w:name w:val="A12"/>
    <w:uiPriority w:val="99"/>
    <w:rsid w:val="00792795"/>
    <w:rPr>
      <w:rFonts w:cs="Minion Pro"/>
      <w:color w:val="221E1F"/>
      <w:sz w:val="11"/>
      <w:szCs w:val="11"/>
    </w:rPr>
  </w:style>
  <w:style w:type="paragraph" w:customStyle="1" w:styleId="Pa20">
    <w:name w:val="Pa20"/>
    <w:basedOn w:val="Default"/>
    <w:next w:val="Default"/>
    <w:uiPriority w:val="99"/>
    <w:rsid w:val="00792795"/>
    <w:pPr>
      <w:spacing w:line="180" w:lineRule="atLeast"/>
    </w:pPr>
    <w:rPr>
      <w:rFonts w:ascii="ITC Franklin Gothic Std Book" w:eastAsiaTheme="minorHAnsi" w:hAnsi="ITC Franklin Gothic Std Book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792795"/>
    <w:pPr>
      <w:spacing w:line="187" w:lineRule="atLeast"/>
    </w:pPr>
    <w:rPr>
      <w:rFonts w:ascii="ITC Franklin Gothic Std Book" w:eastAsiaTheme="minorHAnsi" w:hAnsi="ITC Franklin Gothic Std Book"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F80BF4"/>
    <w:pPr>
      <w:autoSpaceDE w:val="0"/>
      <w:autoSpaceDN w:val="0"/>
      <w:adjustRightInd w:val="0"/>
      <w:spacing w:before="44" w:after="0" w:line="240" w:lineRule="auto"/>
      <w:ind w:left="85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D5E8C"/>
    <w:pPr>
      <w:spacing w:line="187" w:lineRule="atLeast"/>
    </w:pPr>
    <w:rPr>
      <w:rFonts w:ascii="Minion Pro" w:eastAsiaTheme="minorHAnsi" w:hAnsi="Minion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D5E8C"/>
    <w:pPr>
      <w:spacing w:line="200" w:lineRule="atLeast"/>
    </w:pPr>
    <w:rPr>
      <w:rFonts w:ascii="ITC Franklin Gothic Std Book" w:eastAsiaTheme="minorHAnsi" w:hAnsi="ITC Franklin Gothic Std Book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F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PlainTable21">
    <w:name w:val="Plain Table 21"/>
    <w:basedOn w:val="TableNormal"/>
    <w:uiPriority w:val="42"/>
    <w:rsid w:val="00F539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16">
    <w:name w:val="Pa16"/>
    <w:basedOn w:val="Default"/>
    <w:next w:val="Default"/>
    <w:uiPriority w:val="99"/>
    <w:rsid w:val="006A7B9A"/>
    <w:pPr>
      <w:spacing w:line="181" w:lineRule="atLeast"/>
    </w:pPr>
    <w:rPr>
      <w:rFonts w:ascii="Adobe Garamond Pro" w:eastAsiaTheme="minorHAnsi" w:hAnsi="Adobe Garamond Pro" w:cstheme="minorBidi"/>
      <w:color w:val="auto"/>
    </w:rPr>
  </w:style>
  <w:style w:type="character" w:customStyle="1" w:styleId="A114">
    <w:name w:val="A11+4"/>
    <w:uiPriority w:val="99"/>
    <w:rsid w:val="00D81DDE"/>
    <w:rPr>
      <w:rFonts w:ascii="Kepler Std" w:hAnsi="Kepler Std" w:cs="Kepler Std"/>
      <w:i/>
      <w:iCs/>
      <w:color w:val="000000"/>
      <w:sz w:val="11"/>
      <w:szCs w:val="11"/>
    </w:rPr>
  </w:style>
  <w:style w:type="character" w:customStyle="1" w:styleId="A1331">
    <w:name w:val="A13+31"/>
    <w:uiPriority w:val="99"/>
    <w:rsid w:val="00D81DDE"/>
    <w:rPr>
      <w:rFonts w:cs="Kepler Std Light"/>
      <w:color w:val="000000"/>
      <w:sz w:val="11"/>
      <w:szCs w:val="11"/>
    </w:rPr>
  </w:style>
  <w:style w:type="paragraph" w:customStyle="1" w:styleId="Pa26">
    <w:name w:val="Pa2+6"/>
    <w:basedOn w:val="Default"/>
    <w:next w:val="Default"/>
    <w:uiPriority w:val="99"/>
    <w:rsid w:val="004C1A2D"/>
    <w:pPr>
      <w:spacing w:line="201" w:lineRule="atLeast"/>
    </w:pPr>
    <w:rPr>
      <w:rFonts w:ascii="Kepler Std Light" w:eastAsiaTheme="minorHAnsi" w:hAnsi="Kepler Std Light" w:cstheme="minorBidi"/>
      <w:color w:val="auto"/>
    </w:rPr>
  </w:style>
  <w:style w:type="paragraph" w:customStyle="1" w:styleId="Pa632">
    <w:name w:val="Pa6+32"/>
    <w:basedOn w:val="Default"/>
    <w:next w:val="Default"/>
    <w:uiPriority w:val="99"/>
    <w:rsid w:val="004C1A2D"/>
    <w:pPr>
      <w:spacing w:line="201" w:lineRule="atLeast"/>
    </w:pPr>
    <w:rPr>
      <w:rFonts w:ascii="Kepler Std Light" w:eastAsiaTheme="minorHAnsi" w:hAnsi="Kepler Std Light" w:cstheme="minorBidi"/>
      <w:color w:val="auto"/>
    </w:rPr>
  </w:style>
  <w:style w:type="paragraph" w:customStyle="1" w:styleId="Pa2610">
    <w:name w:val="Pa26+10"/>
    <w:basedOn w:val="Default"/>
    <w:next w:val="Default"/>
    <w:uiPriority w:val="99"/>
    <w:rsid w:val="004C1A2D"/>
    <w:pPr>
      <w:spacing w:line="201" w:lineRule="atLeast"/>
    </w:pPr>
    <w:rPr>
      <w:rFonts w:ascii="Kepler Std Light" w:eastAsiaTheme="minorHAnsi" w:hAnsi="Kepler Std Light" w:cstheme="minorBidi"/>
      <w:color w:val="auto"/>
    </w:rPr>
  </w:style>
  <w:style w:type="paragraph" w:customStyle="1" w:styleId="Pa536">
    <w:name w:val="Pa5+36"/>
    <w:basedOn w:val="Default"/>
    <w:next w:val="Default"/>
    <w:uiPriority w:val="99"/>
    <w:rsid w:val="00E5244C"/>
    <w:pPr>
      <w:spacing w:line="241" w:lineRule="atLeast"/>
    </w:pPr>
    <w:rPr>
      <w:rFonts w:ascii="Chaparral Pro Subh" w:eastAsiaTheme="minorHAnsi" w:hAnsi="Chaparral Pro Subh" w:cstheme="minorBidi"/>
      <w:color w:val="auto"/>
    </w:rPr>
  </w:style>
  <w:style w:type="paragraph" w:customStyle="1" w:styleId="EndNoteBibliographyTitle">
    <w:name w:val="EndNote Bibliography Title"/>
    <w:basedOn w:val="Normal"/>
    <w:link w:val="EndNoteBibliographyTitleChar"/>
    <w:rsid w:val="007632DD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32DD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7632DD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632DD"/>
    <w:rPr>
      <w:rFonts w:ascii="Arial" w:hAnsi="Arial" w:cs="Arial"/>
      <w:noProof/>
    </w:rPr>
  </w:style>
  <w:style w:type="paragraph" w:styleId="NormalWeb">
    <w:name w:val="Normal (Web)"/>
    <w:basedOn w:val="Normal"/>
    <w:uiPriority w:val="99"/>
    <w:semiHidden/>
    <w:unhideWhenUsed/>
    <w:rsid w:val="009243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F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F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84FD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41C2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B1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2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4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3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89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1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08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2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26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98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A07E5-F8F3-4C47-9EDE-BCDF5926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Yuling (CDC/ONDIEH/NCCDPHP)</dc:creator>
  <cp:keywords/>
  <dc:description/>
  <cp:lastModifiedBy>Tong, Xin (Cindy) (CDC/ONDIEH/NCCDPHP)</cp:lastModifiedBy>
  <cp:revision>3</cp:revision>
  <cp:lastPrinted>2017-07-17T11:56:00Z</cp:lastPrinted>
  <dcterms:created xsi:type="dcterms:W3CDTF">2017-08-31T14:07:00Z</dcterms:created>
  <dcterms:modified xsi:type="dcterms:W3CDTF">2017-08-31T14:10:00Z</dcterms:modified>
</cp:coreProperties>
</file>