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3CE6" w14:textId="1CF6A230" w:rsidR="00EA2539" w:rsidRPr="00225061" w:rsidRDefault="00EA2539" w:rsidP="00EA2539">
      <w:pPr>
        <w:contextualSpacing/>
        <w:rPr>
          <w:rFonts w:cs="Arial"/>
          <w:sz w:val="18"/>
          <w:szCs w:val="18"/>
        </w:rPr>
      </w:pPr>
      <w:bookmarkStart w:id="0" w:name="_GoBack"/>
      <w:bookmarkEnd w:id="0"/>
    </w:p>
    <w:tbl>
      <w:tblPr>
        <w:tblStyle w:val="TableGrid"/>
        <w:tblW w:w="12168" w:type="dxa"/>
        <w:tblLayout w:type="fixed"/>
        <w:tblLook w:val="04A0" w:firstRow="1" w:lastRow="0" w:firstColumn="1" w:lastColumn="0" w:noHBand="0" w:noVBand="1"/>
      </w:tblPr>
      <w:tblGrid>
        <w:gridCol w:w="1222"/>
        <w:gridCol w:w="1406"/>
        <w:gridCol w:w="1080"/>
        <w:gridCol w:w="1440"/>
        <w:gridCol w:w="1620"/>
        <w:gridCol w:w="1350"/>
        <w:gridCol w:w="1620"/>
        <w:gridCol w:w="1350"/>
        <w:gridCol w:w="1080"/>
      </w:tblGrid>
      <w:tr w:rsidR="00EA2539" w:rsidRPr="00CA4326" w14:paraId="3F0A62E7" w14:textId="77777777" w:rsidTr="003961E5">
        <w:trPr>
          <w:trHeight w:hRule="exact" w:val="1603"/>
        </w:trPr>
        <w:tc>
          <w:tcPr>
            <w:tcW w:w="1222" w:type="dxa"/>
          </w:tcPr>
          <w:p w14:paraId="61292D20" w14:textId="77777777" w:rsidR="00EA2539" w:rsidRPr="00AA138B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>Countries</w:t>
            </w:r>
          </w:p>
        </w:tc>
        <w:tc>
          <w:tcPr>
            <w:tcW w:w="1406" w:type="dxa"/>
          </w:tcPr>
          <w:p w14:paraId="03B52235" w14:textId="77777777" w:rsidR="00EA2539" w:rsidRPr="00AA138B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1080" w:type="dxa"/>
          </w:tcPr>
          <w:p w14:paraId="56EE0F36" w14:textId="77777777" w:rsidR="00EA2539" w:rsidRPr="00AA138B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>≥75% Retention Rate for primary outcome</w:t>
            </w:r>
          </w:p>
        </w:tc>
        <w:tc>
          <w:tcPr>
            <w:tcW w:w="1440" w:type="dxa"/>
          </w:tcPr>
          <w:p w14:paraId="05CA8128" w14:textId="77777777" w:rsidR="00EA2539" w:rsidRPr="00AA138B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>Measurement of Important Confounders*</w:t>
            </w:r>
          </w:p>
        </w:tc>
        <w:tc>
          <w:tcPr>
            <w:tcW w:w="1620" w:type="dxa"/>
          </w:tcPr>
          <w:p w14:paraId="44C99CA5" w14:textId="77777777" w:rsidR="00EA2539" w:rsidRPr="00AA138B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 xml:space="preserve">Is it clearly described how </w:t>
            </w:r>
            <w:proofErr w:type="spellStart"/>
            <w:r w:rsidRPr="00AA138B">
              <w:rPr>
                <w:rFonts w:cs="Arial"/>
                <w:b/>
                <w:sz w:val="18"/>
                <w:szCs w:val="18"/>
              </w:rPr>
              <w:t>parasitemia</w:t>
            </w:r>
            <w:proofErr w:type="spellEnd"/>
            <w:r w:rsidRPr="00AA138B">
              <w:rPr>
                <w:rFonts w:cs="Arial"/>
                <w:b/>
                <w:sz w:val="18"/>
                <w:szCs w:val="18"/>
              </w:rPr>
              <w:t xml:space="preserve"> was measured?</w:t>
            </w:r>
          </w:p>
        </w:tc>
        <w:tc>
          <w:tcPr>
            <w:tcW w:w="1350" w:type="dxa"/>
          </w:tcPr>
          <w:p w14:paraId="058B39DD" w14:textId="77777777" w:rsidR="00EA2539" w:rsidRPr="00AA138B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>Was MUAC and/or BMI measured?</w:t>
            </w:r>
          </w:p>
        </w:tc>
        <w:tc>
          <w:tcPr>
            <w:tcW w:w="1620" w:type="dxa"/>
          </w:tcPr>
          <w:p w14:paraId="4937978B" w14:textId="77777777" w:rsidR="00EA2539" w:rsidRPr="00AA138B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>&gt;80% of birth weights measured using electronic scale  with known precision ≤20g</w:t>
            </w:r>
          </w:p>
        </w:tc>
        <w:tc>
          <w:tcPr>
            <w:tcW w:w="1350" w:type="dxa"/>
          </w:tcPr>
          <w:p w14:paraId="74BD9B8A" w14:textId="77777777" w:rsidR="00EA2539" w:rsidRPr="00AA138B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>&gt;80% Birth weight measured within 24 hours</w:t>
            </w:r>
          </w:p>
        </w:tc>
        <w:tc>
          <w:tcPr>
            <w:tcW w:w="1080" w:type="dxa"/>
          </w:tcPr>
          <w:p w14:paraId="2904FA7D" w14:textId="77777777" w:rsidR="00EA2539" w:rsidRDefault="00EA2539" w:rsidP="003961E5">
            <w:pPr>
              <w:rPr>
                <w:rFonts w:cs="Arial"/>
                <w:b/>
                <w:sz w:val="18"/>
                <w:szCs w:val="18"/>
              </w:rPr>
            </w:pPr>
            <w:r w:rsidRPr="00AA138B">
              <w:rPr>
                <w:rFonts w:cs="Arial"/>
                <w:b/>
                <w:sz w:val="18"/>
                <w:szCs w:val="18"/>
              </w:rPr>
              <w:t>Lower risk of bias</w:t>
            </w:r>
            <w:r w:rsidRPr="00AA138B">
              <w:rPr>
                <w:rFonts w:cs="Arial"/>
                <w:sz w:val="20"/>
                <w:szCs w:val="20"/>
                <w:vertAlign w:val="superscript"/>
                <w:lang w:val="en-GB"/>
              </w:rPr>
              <w:t>†</w:t>
            </w:r>
          </w:p>
        </w:tc>
      </w:tr>
      <w:tr w:rsidR="00EA2539" w:rsidRPr="00CA4326" w14:paraId="444739BB" w14:textId="77777777" w:rsidTr="003961E5">
        <w:trPr>
          <w:trHeight w:hRule="exact" w:val="631"/>
        </w:trPr>
        <w:tc>
          <w:tcPr>
            <w:tcW w:w="1222" w:type="dxa"/>
          </w:tcPr>
          <w:p w14:paraId="0C811B6D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1406" w:type="dxa"/>
          </w:tcPr>
          <w:p w14:paraId="5005E07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Kisumu cohort</w:t>
            </w:r>
          </w:p>
        </w:tc>
        <w:tc>
          <w:tcPr>
            <w:tcW w:w="1080" w:type="dxa"/>
          </w:tcPr>
          <w:p w14:paraId="0C811418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14:paraId="4EEC8E8C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642562AE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0947948A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1A1A381E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7AE7A366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23746B5B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</w:tr>
      <w:tr w:rsidR="00EA2539" w:rsidRPr="00CA4326" w14:paraId="0C4C704C" w14:textId="77777777" w:rsidTr="003961E5">
        <w:trPr>
          <w:trHeight w:hRule="exact" w:val="325"/>
        </w:trPr>
        <w:tc>
          <w:tcPr>
            <w:tcW w:w="1222" w:type="dxa"/>
          </w:tcPr>
          <w:p w14:paraId="7B7E9332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PNG</w:t>
            </w:r>
          </w:p>
        </w:tc>
        <w:tc>
          <w:tcPr>
            <w:tcW w:w="1406" w:type="dxa"/>
          </w:tcPr>
          <w:p w14:paraId="41E1E45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IPTp study</w:t>
            </w:r>
          </w:p>
        </w:tc>
        <w:tc>
          <w:tcPr>
            <w:tcW w:w="1080" w:type="dxa"/>
          </w:tcPr>
          <w:p w14:paraId="1200DAB5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14:paraId="45D31F14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4F5C2D7D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1E49EB7B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14DB83B6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44588F2B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14794B5A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EA2539" w:rsidRPr="00CA4326" w14:paraId="3B1B3725" w14:textId="77777777" w:rsidTr="003961E5">
        <w:trPr>
          <w:trHeight w:hRule="exact" w:val="748"/>
        </w:trPr>
        <w:tc>
          <w:tcPr>
            <w:tcW w:w="1222" w:type="dxa"/>
          </w:tcPr>
          <w:p w14:paraId="6B7CDAB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Malawi</w:t>
            </w:r>
          </w:p>
        </w:tc>
        <w:tc>
          <w:tcPr>
            <w:tcW w:w="1406" w:type="dxa"/>
          </w:tcPr>
          <w:p w14:paraId="2FDF86C8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proofErr w:type="spellStart"/>
            <w:r w:rsidRPr="00CA4326">
              <w:rPr>
                <w:rFonts w:cs="Arial"/>
                <w:sz w:val="18"/>
                <w:szCs w:val="18"/>
              </w:rPr>
              <w:t>ISTp</w:t>
            </w:r>
            <w:proofErr w:type="spellEnd"/>
          </w:p>
        </w:tc>
        <w:tc>
          <w:tcPr>
            <w:tcW w:w="1080" w:type="dxa"/>
          </w:tcPr>
          <w:p w14:paraId="2D427A8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</w:tcPr>
          <w:p w14:paraId="6A62642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5BA91C56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01B0E5DD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7A6F01DC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0FA74612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1F37CF5F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</w:tr>
      <w:tr w:rsidR="00EA2539" w:rsidRPr="00CA4326" w14:paraId="2F275242" w14:textId="77777777" w:rsidTr="003961E5">
        <w:trPr>
          <w:trHeight w:hRule="exact" w:val="721"/>
        </w:trPr>
        <w:tc>
          <w:tcPr>
            <w:tcW w:w="1222" w:type="dxa"/>
          </w:tcPr>
          <w:p w14:paraId="1E1F52CC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1406" w:type="dxa"/>
          </w:tcPr>
          <w:p w14:paraId="32B8131C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STOPMIP</w:t>
            </w:r>
          </w:p>
        </w:tc>
        <w:tc>
          <w:tcPr>
            <w:tcW w:w="1080" w:type="dxa"/>
          </w:tcPr>
          <w:p w14:paraId="5AC1D916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</w:tcPr>
          <w:p w14:paraId="59B1F882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1B977310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1C25EC8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75EED379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6633B52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68B97E18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</w:tr>
      <w:tr w:rsidR="00EA2539" w:rsidRPr="00CA4326" w14:paraId="421D7B98" w14:textId="77777777" w:rsidTr="003961E5">
        <w:trPr>
          <w:trHeight w:hRule="exact" w:val="811"/>
        </w:trPr>
        <w:tc>
          <w:tcPr>
            <w:tcW w:w="1222" w:type="dxa"/>
          </w:tcPr>
          <w:p w14:paraId="128B8B44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Malawi</w:t>
            </w:r>
          </w:p>
        </w:tc>
        <w:tc>
          <w:tcPr>
            <w:tcW w:w="1406" w:type="dxa"/>
          </w:tcPr>
          <w:p w14:paraId="0E6A68A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LAIS</w:t>
            </w:r>
          </w:p>
        </w:tc>
        <w:tc>
          <w:tcPr>
            <w:tcW w:w="1080" w:type="dxa"/>
          </w:tcPr>
          <w:p w14:paraId="233D83F2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</w:tcPr>
          <w:p w14:paraId="09FB9403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1369FA4E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63B43330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131CA2C4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</w:p>
        </w:tc>
        <w:tc>
          <w:tcPr>
            <w:tcW w:w="1350" w:type="dxa"/>
          </w:tcPr>
          <w:p w14:paraId="4C9CE303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39BDD19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EA2539" w:rsidRPr="00CA4326" w14:paraId="7C5DFC8D" w14:textId="77777777" w:rsidTr="003961E5">
        <w:trPr>
          <w:trHeight w:hRule="exact" w:val="1711"/>
        </w:trPr>
        <w:tc>
          <w:tcPr>
            <w:tcW w:w="1222" w:type="dxa"/>
          </w:tcPr>
          <w:p w14:paraId="001B60D9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Ghana</w:t>
            </w:r>
          </w:p>
        </w:tc>
        <w:tc>
          <w:tcPr>
            <w:tcW w:w="1406" w:type="dxa"/>
          </w:tcPr>
          <w:p w14:paraId="355F042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proofErr w:type="spellStart"/>
            <w:r w:rsidRPr="00CA4326">
              <w:rPr>
                <w:rFonts w:cs="Arial"/>
                <w:sz w:val="18"/>
                <w:szCs w:val="18"/>
              </w:rPr>
              <w:t>iLiNS</w:t>
            </w:r>
            <w:proofErr w:type="spellEnd"/>
            <w:r w:rsidRPr="00CA4326">
              <w:rPr>
                <w:rFonts w:cs="Arial"/>
                <w:sz w:val="18"/>
                <w:szCs w:val="18"/>
              </w:rPr>
              <w:t>-DYAD</w:t>
            </w:r>
          </w:p>
        </w:tc>
        <w:tc>
          <w:tcPr>
            <w:tcW w:w="1080" w:type="dxa"/>
          </w:tcPr>
          <w:p w14:paraId="192F232A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</w:tcPr>
          <w:p w14:paraId="4064BFB3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741B0DC4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4CEC0CF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16B95365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5EC0F500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2B83DA64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EA2539" w:rsidRPr="00CA4326" w14:paraId="5C29BA39" w14:textId="77777777" w:rsidTr="003961E5">
        <w:trPr>
          <w:trHeight w:hRule="exact" w:val="1981"/>
        </w:trPr>
        <w:tc>
          <w:tcPr>
            <w:tcW w:w="1222" w:type="dxa"/>
          </w:tcPr>
          <w:p w14:paraId="3CAE9F5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Burkina Faso</w:t>
            </w:r>
          </w:p>
        </w:tc>
        <w:tc>
          <w:tcPr>
            <w:tcW w:w="1406" w:type="dxa"/>
          </w:tcPr>
          <w:p w14:paraId="122398A9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FSP/MISAME</w:t>
            </w:r>
          </w:p>
        </w:tc>
        <w:tc>
          <w:tcPr>
            <w:tcW w:w="1080" w:type="dxa"/>
          </w:tcPr>
          <w:p w14:paraId="7AA44CE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</w:tcPr>
          <w:p w14:paraId="0C264A8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3404E698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3B0F23BF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4EDB17A6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</w:p>
        </w:tc>
        <w:tc>
          <w:tcPr>
            <w:tcW w:w="1350" w:type="dxa"/>
          </w:tcPr>
          <w:p w14:paraId="46271D29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65969046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EA2539" w:rsidRPr="00CA4326" w14:paraId="15365BB2" w14:textId="77777777" w:rsidTr="003961E5">
        <w:trPr>
          <w:trHeight w:hRule="exact" w:val="721"/>
        </w:trPr>
        <w:tc>
          <w:tcPr>
            <w:tcW w:w="1222" w:type="dxa"/>
          </w:tcPr>
          <w:p w14:paraId="47DA1305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lastRenderedPageBreak/>
              <w:t>Benin</w:t>
            </w:r>
          </w:p>
        </w:tc>
        <w:tc>
          <w:tcPr>
            <w:tcW w:w="1406" w:type="dxa"/>
          </w:tcPr>
          <w:p w14:paraId="14187964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STOPPAM I</w:t>
            </w:r>
          </w:p>
        </w:tc>
        <w:tc>
          <w:tcPr>
            <w:tcW w:w="1080" w:type="dxa"/>
          </w:tcPr>
          <w:p w14:paraId="09F5AB40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</w:tcPr>
          <w:p w14:paraId="30B77963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09B89B3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0A27551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21F7169D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1F2B49AC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5AB60DA5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</w:tr>
      <w:tr w:rsidR="00EA2539" w:rsidRPr="00CA4326" w14:paraId="1D899166" w14:textId="77777777" w:rsidTr="003961E5">
        <w:trPr>
          <w:trHeight w:hRule="exact" w:val="811"/>
        </w:trPr>
        <w:tc>
          <w:tcPr>
            <w:tcW w:w="1222" w:type="dxa"/>
          </w:tcPr>
          <w:p w14:paraId="61686C9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Tanzania</w:t>
            </w:r>
          </w:p>
        </w:tc>
        <w:tc>
          <w:tcPr>
            <w:tcW w:w="1406" w:type="dxa"/>
          </w:tcPr>
          <w:p w14:paraId="7E1ACE25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STOPPAM II</w:t>
            </w:r>
          </w:p>
        </w:tc>
        <w:tc>
          <w:tcPr>
            <w:tcW w:w="1080" w:type="dxa"/>
          </w:tcPr>
          <w:p w14:paraId="656353DB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</w:tcPr>
          <w:p w14:paraId="2E94E07C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2074CC6A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3BD2D068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2191EDB7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14:paraId="76594757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5A12C7D8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EA2539" w:rsidRPr="00CA4326" w14:paraId="3B4B8065" w14:textId="77777777" w:rsidTr="003961E5">
        <w:trPr>
          <w:trHeight w:hRule="exact" w:val="712"/>
        </w:trPr>
        <w:tc>
          <w:tcPr>
            <w:tcW w:w="1222" w:type="dxa"/>
          </w:tcPr>
          <w:p w14:paraId="419BA70F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1406" w:type="dxa"/>
          </w:tcPr>
          <w:p w14:paraId="0B64BC59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ITN</w:t>
            </w:r>
          </w:p>
        </w:tc>
        <w:tc>
          <w:tcPr>
            <w:tcW w:w="1080" w:type="dxa"/>
          </w:tcPr>
          <w:p w14:paraId="329A6A44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Yes </w:t>
            </w:r>
          </w:p>
        </w:tc>
        <w:tc>
          <w:tcPr>
            <w:tcW w:w="1440" w:type="dxa"/>
          </w:tcPr>
          <w:p w14:paraId="68EB7490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2BE3AB8E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583927FF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23C0516F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</w:p>
        </w:tc>
        <w:tc>
          <w:tcPr>
            <w:tcW w:w="1350" w:type="dxa"/>
          </w:tcPr>
          <w:p w14:paraId="2400C31A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4C4983A0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EA2539" w:rsidRPr="00CA4326" w14:paraId="276C5F1B" w14:textId="77777777" w:rsidTr="003961E5">
        <w:trPr>
          <w:trHeight w:hRule="exact" w:val="1441"/>
        </w:trPr>
        <w:tc>
          <w:tcPr>
            <w:tcW w:w="1222" w:type="dxa"/>
          </w:tcPr>
          <w:p w14:paraId="5A89726A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1406" w:type="dxa"/>
          </w:tcPr>
          <w:p w14:paraId="65F73089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 xml:space="preserve">EMEP &amp; </w:t>
            </w:r>
            <w:proofErr w:type="spellStart"/>
            <w:r w:rsidRPr="00CA4326">
              <w:rPr>
                <w:rFonts w:cs="Arial"/>
                <w:sz w:val="18"/>
                <w:szCs w:val="18"/>
              </w:rPr>
              <w:t>IPTpMon</w:t>
            </w:r>
            <w:proofErr w:type="spellEnd"/>
          </w:p>
        </w:tc>
        <w:tc>
          <w:tcPr>
            <w:tcW w:w="1080" w:type="dxa"/>
          </w:tcPr>
          <w:p w14:paraId="570DE46A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14:paraId="4B009EE2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71DC1EE9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249AD68B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63255CC0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2B640BD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38261124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EA2539" w:rsidRPr="00CA4326" w14:paraId="5A6810ED" w14:textId="77777777" w:rsidTr="003961E5">
        <w:trPr>
          <w:trHeight w:hRule="exact" w:val="2440"/>
        </w:trPr>
        <w:tc>
          <w:tcPr>
            <w:tcW w:w="1222" w:type="dxa"/>
          </w:tcPr>
          <w:p w14:paraId="03895E29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PNG</w:t>
            </w:r>
          </w:p>
        </w:tc>
        <w:tc>
          <w:tcPr>
            <w:tcW w:w="1406" w:type="dxa"/>
          </w:tcPr>
          <w:p w14:paraId="47EE0C15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proofErr w:type="spellStart"/>
            <w:r w:rsidRPr="00CA4326">
              <w:rPr>
                <w:rFonts w:cs="Arial"/>
                <w:sz w:val="18"/>
                <w:szCs w:val="18"/>
              </w:rPr>
              <w:t>Sek</w:t>
            </w:r>
            <w:proofErr w:type="spellEnd"/>
            <w:r w:rsidRPr="00CA4326">
              <w:rPr>
                <w:rFonts w:cs="Arial"/>
                <w:sz w:val="18"/>
                <w:szCs w:val="18"/>
              </w:rPr>
              <w:t xml:space="preserve"> cohort</w:t>
            </w:r>
          </w:p>
        </w:tc>
        <w:tc>
          <w:tcPr>
            <w:tcW w:w="1080" w:type="dxa"/>
          </w:tcPr>
          <w:p w14:paraId="12525C85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</w:p>
        </w:tc>
        <w:tc>
          <w:tcPr>
            <w:tcW w:w="1440" w:type="dxa"/>
          </w:tcPr>
          <w:p w14:paraId="7CB41A74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2467C090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3B5327DC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002CEAB5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</w:p>
        </w:tc>
        <w:tc>
          <w:tcPr>
            <w:tcW w:w="1350" w:type="dxa"/>
          </w:tcPr>
          <w:p w14:paraId="5634D5AE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43F64955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EA2539" w:rsidRPr="00CA4326" w14:paraId="34044ECF" w14:textId="77777777" w:rsidTr="003961E5">
        <w:trPr>
          <w:trHeight w:hRule="exact" w:val="631"/>
        </w:trPr>
        <w:tc>
          <w:tcPr>
            <w:tcW w:w="1222" w:type="dxa"/>
          </w:tcPr>
          <w:p w14:paraId="655E4623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DRC</w:t>
            </w:r>
          </w:p>
        </w:tc>
        <w:tc>
          <w:tcPr>
            <w:tcW w:w="1406" w:type="dxa"/>
          </w:tcPr>
          <w:p w14:paraId="6CB59816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 w:rsidRPr="00CA4326">
              <w:rPr>
                <w:rFonts w:cs="Arial"/>
                <w:sz w:val="18"/>
                <w:szCs w:val="18"/>
              </w:rPr>
              <w:t>ECHO</w:t>
            </w:r>
          </w:p>
        </w:tc>
        <w:tc>
          <w:tcPr>
            <w:tcW w:w="1080" w:type="dxa"/>
          </w:tcPr>
          <w:p w14:paraId="0D986900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</w:tcPr>
          <w:p w14:paraId="2B00D2C8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59A31BD2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616F26F9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14:paraId="0036F694" w14:textId="77777777" w:rsidR="00EA2539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579E3041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6AAE190F" w14:textId="77777777" w:rsidR="00EA2539" w:rsidRPr="00CA4326" w:rsidRDefault="00EA2539" w:rsidP="003961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</w:tr>
    </w:tbl>
    <w:p w14:paraId="2450266E" w14:textId="77777777" w:rsidR="00EA2539" w:rsidRPr="00835F06" w:rsidRDefault="00EA2539" w:rsidP="00EA2539">
      <w:pPr>
        <w:contextualSpacing/>
        <w:rPr>
          <w:sz w:val="18"/>
          <w:szCs w:val="18"/>
        </w:rPr>
      </w:pPr>
      <w:r w:rsidRPr="00835F06">
        <w:rPr>
          <w:rFonts w:cs="Arial"/>
          <w:b/>
          <w:sz w:val="18"/>
          <w:szCs w:val="18"/>
        </w:rPr>
        <w:t xml:space="preserve">* </w:t>
      </w:r>
      <w:r w:rsidRPr="00835F06">
        <w:rPr>
          <w:rFonts w:cs="Arial"/>
          <w:sz w:val="18"/>
          <w:szCs w:val="18"/>
        </w:rPr>
        <w:t xml:space="preserve">Important confounders include </w:t>
      </w:r>
      <w:r w:rsidRPr="00835F06">
        <w:rPr>
          <w:sz w:val="18"/>
          <w:szCs w:val="18"/>
        </w:rPr>
        <w:t>maternal age, gravidity, rural versus urban residence, HIV infection, and anemia at enrollment.</w:t>
      </w:r>
    </w:p>
    <w:p w14:paraId="31DF0B86" w14:textId="77777777" w:rsidR="00EA2539" w:rsidRPr="00835F06" w:rsidRDefault="00EA2539" w:rsidP="00EA2539">
      <w:pPr>
        <w:contextualSpacing/>
        <w:rPr>
          <w:rFonts w:cs="Arial"/>
          <w:sz w:val="18"/>
          <w:szCs w:val="18"/>
        </w:rPr>
      </w:pPr>
      <w:r w:rsidRPr="00835F06">
        <w:rPr>
          <w:rFonts w:cs="Arial"/>
          <w:sz w:val="18"/>
          <w:szCs w:val="18"/>
          <w:lang w:val="en-GB"/>
        </w:rPr>
        <w:t xml:space="preserve">† Lower risk of bias based on “yes” to all: </w:t>
      </w:r>
      <w:r w:rsidRPr="00835F06">
        <w:rPr>
          <w:rFonts w:cs="Arial"/>
          <w:sz w:val="18"/>
          <w:szCs w:val="18"/>
        </w:rPr>
        <w:t xml:space="preserve">75% Retention Rate, measurement of important confounders, is it clearly described how </w:t>
      </w:r>
      <w:proofErr w:type="spellStart"/>
      <w:r w:rsidRPr="00835F06">
        <w:rPr>
          <w:rFonts w:cs="Arial"/>
          <w:sz w:val="18"/>
          <w:szCs w:val="18"/>
        </w:rPr>
        <w:t>parasitemia</w:t>
      </w:r>
      <w:proofErr w:type="spellEnd"/>
      <w:r w:rsidRPr="00835F06">
        <w:rPr>
          <w:rFonts w:cs="Arial"/>
          <w:sz w:val="18"/>
          <w:szCs w:val="18"/>
        </w:rPr>
        <w:t xml:space="preserve"> and MUAC/BMI were measured,, electronic scale used for birth weight measurements with known precision≤20g, and birth weight measured within 24 hours.</w:t>
      </w:r>
    </w:p>
    <w:p w14:paraId="54C9EB0C" w14:textId="77777777" w:rsidR="00B57243" w:rsidRPr="00EA2539" w:rsidRDefault="00B57243" w:rsidP="00EA2539"/>
    <w:sectPr w:rsidR="00B57243" w:rsidRPr="00EA2539" w:rsidSect="00626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A9"/>
    <w:rsid w:val="000C29B9"/>
    <w:rsid w:val="0046514E"/>
    <w:rsid w:val="004C5AD8"/>
    <w:rsid w:val="006263A9"/>
    <w:rsid w:val="007808B9"/>
    <w:rsid w:val="00B307B7"/>
    <w:rsid w:val="00B57243"/>
    <w:rsid w:val="00C90109"/>
    <w:rsid w:val="00E360B7"/>
    <w:rsid w:val="00E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29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A9"/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14E"/>
    <w:pPr>
      <w:keepNext/>
      <w:keepLines/>
      <w:spacing w:before="480" w:after="200" w:line="276" w:lineRule="auto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14E"/>
    <w:pPr>
      <w:keepNext/>
      <w:keepLines/>
      <w:spacing w:before="200" w:after="200" w:line="276" w:lineRule="auto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C29B9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4E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4E"/>
    <w:rPr>
      <w:rFonts w:ascii="Arial" w:eastAsiaTheme="majorEastAsia" w:hAnsi="Arial" w:cstheme="majorBidi"/>
      <w:bCs/>
      <w:i/>
      <w:sz w:val="26"/>
      <w:szCs w:val="26"/>
    </w:rPr>
  </w:style>
  <w:style w:type="paragraph" w:styleId="NoSpacing">
    <w:name w:val="No Spacing"/>
    <w:link w:val="NoSpacingChar"/>
    <w:uiPriority w:val="1"/>
    <w:qFormat/>
    <w:rsid w:val="0046514E"/>
    <w:rPr>
      <w:rFonts w:ascii="Arial" w:eastAsiaTheme="minorHAnsi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6514E"/>
    <w:rPr>
      <w:rFonts w:ascii="Arial" w:eastAsiaTheme="minorHAns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8"/>
    <w:rPr>
      <w:rFonts w:ascii="Lucida Grande" w:eastAsiaTheme="minorHAnsi" w:hAnsi="Lucida Grande" w:cs="Lucida Grande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90109"/>
    <w:pPr>
      <w:spacing w:after="200"/>
    </w:pPr>
    <w:rPr>
      <w:bCs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E360B7"/>
    <w:pPr>
      <w:spacing w:line="276" w:lineRule="auto"/>
      <w:ind w:left="2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E360B7"/>
    <w:pPr>
      <w:spacing w:before="120" w:line="276" w:lineRule="auto"/>
    </w:pPr>
    <w:rPr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360B7"/>
    <w:pPr>
      <w:spacing w:line="276" w:lineRule="auto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B9"/>
    <w:rPr>
      <w:rFonts w:ascii="Arial" w:eastAsiaTheme="majorEastAsia" w:hAnsi="Arial" w:cstheme="majorBidi"/>
      <w:b/>
      <w:bCs/>
      <w:sz w:val="22"/>
      <w:szCs w:val="22"/>
    </w:rPr>
  </w:style>
  <w:style w:type="paragraph" w:styleId="TableofFigures">
    <w:name w:val="table of figures"/>
    <w:aliases w:val="List of Tables"/>
    <w:basedOn w:val="Normal"/>
    <w:next w:val="Normal"/>
    <w:uiPriority w:val="99"/>
    <w:unhideWhenUsed/>
    <w:rsid w:val="007808B9"/>
    <w:pPr>
      <w:spacing w:after="240" w:line="276" w:lineRule="auto"/>
      <w:ind w:right="1440"/>
    </w:pPr>
    <w:rPr>
      <w:rFonts w:ascii="Times New Roman" w:hAnsi="Times New Roman" w:cs="Arial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6263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263A9"/>
    <w:rPr>
      <w:rFonts w:eastAsia="Cambria" w:cs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A9"/>
    <w:rPr>
      <w:rFonts w:ascii="Arial" w:eastAsia="Cambria" w:hAnsi="Arial" w:cs="Times New Roman"/>
      <w:lang w:eastAsia="en-US"/>
    </w:rPr>
  </w:style>
  <w:style w:type="table" w:styleId="TableGrid">
    <w:name w:val="Table Grid"/>
    <w:basedOn w:val="TableNormal"/>
    <w:uiPriority w:val="59"/>
    <w:rsid w:val="0062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A9"/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14E"/>
    <w:pPr>
      <w:keepNext/>
      <w:keepLines/>
      <w:spacing w:before="480" w:after="200" w:line="276" w:lineRule="auto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14E"/>
    <w:pPr>
      <w:keepNext/>
      <w:keepLines/>
      <w:spacing w:before="200" w:after="200" w:line="276" w:lineRule="auto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C29B9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4E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4E"/>
    <w:rPr>
      <w:rFonts w:ascii="Arial" w:eastAsiaTheme="majorEastAsia" w:hAnsi="Arial" w:cstheme="majorBidi"/>
      <w:bCs/>
      <w:i/>
      <w:sz w:val="26"/>
      <w:szCs w:val="26"/>
    </w:rPr>
  </w:style>
  <w:style w:type="paragraph" w:styleId="NoSpacing">
    <w:name w:val="No Spacing"/>
    <w:link w:val="NoSpacingChar"/>
    <w:uiPriority w:val="1"/>
    <w:qFormat/>
    <w:rsid w:val="0046514E"/>
    <w:rPr>
      <w:rFonts w:ascii="Arial" w:eastAsiaTheme="minorHAnsi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6514E"/>
    <w:rPr>
      <w:rFonts w:ascii="Arial" w:eastAsiaTheme="minorHAns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8"/>
    <w:rPr>
      <w:rFonts w:ascii="Lucida Grande" w:eastAsiaTheme="minorHAnsi" w:hAnsi="Lucida Grande" w:cs="Lucida Grande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90109"/>
    <w:pPr>
      <w:spacing w:after="200"/>
    </w:pPr>
    <w:rPr>
      <w:bCs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E360B7"/>
    <w:pPr>
      <w:spacing w:line="276" w:lineRule="auto"/>
      <w:ind w:left="2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E360B7"/>
    <w:pPr>
      <w:spacing w:before="120" w:line="276" w:lineRule="auto"/>
    </w:pPr>
    <w:rPr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360B7"/>
    <w:pPr>
      <w:spacing w:line="276" w:lineRule="auto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B9"/>
    <w:rPr>
      <w:rFonts w:ascii="Arial" w:eastAsiaTheme="majorEastAsia" w:hAnsi="Arial" w:cstheme="majorBidi"/>
      <w:b/>
      <w:bCs/>
      <w:sz w:val="22"/>
      <w:szCs w:val="22"/>
    </w:rPr>
  </w:style>
  <w:style w:type="paragraph" w:styleId="TableofFigures">
    <w:name w:val="table of figures"/>
    <w:aliases w:val="List of Tables"/>
    <w:basedOn w:val="Normal"/>
    <w:next w:val="Normal"/>
    <w:uiPriority w:val="99"/>
    <w:unhideWhenUsed/>
    <w:rsid w:val="007808B9"/>
    <w:pPr>
      <w:spacing w:after="240" w:line="276" w:lineRule="auto"/>
      <w:ind w:right="1440"/>
    </w:pPr>
    <w:rPr>
      <w:rFonts w:ascii="Times New Roman" w:hAnsi="Times New Roman" w:cs="Arial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6263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263A9"/>
    <w:rPr>
      <w:rFonts w:eastAsia="Cambria" w:cs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A9"/>
    <w:rPr>
      <w:rFonts w:ascii="Arial" w:eastAsia="Cambria" w:hAnsi="Arial" w:cs="Times New Roman"/>
      <w:lang w:eastAsia="en-US"/>
    </w:rPr>
  </w:style>
  <w:style w:type="table" w:styleId="TableGrid">
    <w:name w:val="Table Grid"/>
    <w:basedOn w:val="TableNormal"/>
    <w:uiPriority w:val="59"/>
    <w:rsid w:val="0062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A7F63B7-DA15-7A4D-AFEB-4EA08DE4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Cates</dc:creator>
  <cp:keywords/>
  <dc:description/>
  <cp:lastModifiedBy>Jordan Cates</cp:lastModifiedBy>
  <cp:revision>3</cp:revision>
  <dcterms:created xsi:type="dcterms:W3CDTF">2017-05-15T17:23:00Z</dcterms:created>
  <dcterms:modified xsi:type="dcterms:W3CDTF">2017-05-17T14:52:00Z</dcterms:modified>
</cp:coreProperties>
</file>