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3CDDD" w14:textId="5CDA481A" w:rsidR="00CB4E0F" w:rsidRPr="00E06FFF" w:rsidRDefault="00CB4E0F" w:rsidP="00CB4E0F">
      <w:pPr>
        <w:rPr>
          <w:rFonts w:cs="Arial"/>
          <w:sz w:val="18"/>
          <w:szCs w:val="18"/>
        </w:rPr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2250"/>
        <w:gridCol w:w="1260"/>
        <w:gridCol w:w="1800"/>
        <w:gridCol w:w="1350"/>
      </w:tblGrid>
      <w:tr w:rsidR="00CB4E0F" w:rsidRPr="00CA4326" w14:paraId="1D72EE38" w14:textId="77777777" w:rsidTr="003961E5">
        <w:trPr>
          <w:trHeight w:hRule="exact" w:val="1090"/>
        </w:trPr>
        <w:tc>
          <w:tcPr>
            <w:tcW w:w="1278" w:type="dxa"/>
          </w:tcPr>
          <w:p w14:paraId="2DED5E8B" w14:textId="77777777" w:rsidR="00CB4E0F" w:rsidRPr="00CA4326" w:rsidRDefault="00CB4E0F" w:rsidP="003961E5">
            <w:pPr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CA4326">
              <w:rPr>
                <w:rFonts w:cs="Arial"/>
                <w:b/>
                <w:sz w:val="18"/>
                <w:szCs w:val="18"/>
              </w:rPr>
              <w:t>Countries</w:t>
            </w:r>
          </w:p>
        </w:tc>
        <w:tc>
          <w:tcPr>
            <w:tcW w:w="1710" w:type="dxa"/>
          </w:tcPr>
          <w:p w14:paraId="0650CA60" w14:textId="77777777" w:rsidR="00CB4E0F" w:rsidRPr="00CA4326" w:rsidRDefault="00CB4E0F" w:rsidP="003961E5">
            <w:pPr>
              <w:rPr>
                <w:rFonts w:cs="Arial"/>
                <w:b/>
                <w:sz w:val="18"/>
                <w:szCs w:val="18"/>
              </w:rPr>
            </w:pPr>
            <w:r w:rsidRPr="00CA4326">
              <w:rPr>
                <w:rFonts w:cs="Arial"/>
                <w:b/>
                <w:sz w:val="18"/>
                <w:szCs w:val="18"/>
              </w:rPr>
              <w:t>Study Name</w:t>
            </w:r>
          </w:p>
        </w:tc>
        <w:tc>
          <w:tcPr>
            <w:tcW w:w="2250" w:type="dxa"/>
          </w:tcPr>
          <w:p w14:paraId="64706A1D" w14:textId="77777777" w:rsidR="00CB4E0F" w:rsidRPr="00CA4326" w:rsidRDefault="00CB4E0F" w:rsidP="003961E5">
            <w:pPr>
              <w:rPr>
                <w:rFonts w:cs="Arial"/>
                <w:b/>
                <w:sz w:val="18"/>
                <w:szCs w:val="18"/>
              </w:rPr>
            </w:pPr>
            <w:r w:rsidRPr="00CA4326">
              <w:rPr>
                <w:rFonts w:cs="Arial"/>
                <w:b/>
                <w:sz w:val="18"/>
                <w:szCs w:val="18"/>
              </w:rPr>
              <w:t xml:space="preserve">Birth Weight Scale </w:t>
            </w:r>
          </w:p>
        </w:tc>
        <w:tc>
          <w:tcPr>
            <w:tcW w:w="1260" w:type="dxa"/>
          </w:tcPr>
          <w:p w14:paraId="47A3BEF0" w14:textId="77777777" w:rsidR="00CB4E0F" w:rsidRPr="00CA4326" w:rsidRDefault="00CB4E0F" w:rsidP="003961E5">
            <w:pPr>
              <w:rPr>
                <w:rFonts w:cs="Arial"/>
                <w:b/>
                <w:sz w:val="18"/>
                <w:szCs w:val="18"/>
              </w:rPr>
            </w:pPr>
            <w:r w:rsidRPr="00CA4326">
              <w:rPr>
                <w:rFonts w:cs="Arial"/>
                <w:b/>
                <w:sz w:val="18"/>
                <w:szCs w:val="18"/>
              </w:rPr>
              <w:t>Birth Weight Precision</w:t>
            </w:r>
          </w:p>
        </w:tc>
        <w:tc>
          <w:tcPr>
            <w:tcW w:w="1800" w:type="dxa"/>
          </w:tcPr>
          <w:p w14:paraId="6FE0E64F" w14:textId="77777777" w:rsidR="00CB4E0F" w:rsidRPr="00CA4326" w:rsidRDefault="00CB4E0F" w:rsidP="003961E5">
            <w:pPr>
              <w:rPr>
                <w:rFonts w:cs="Arial"/>
                <w:b/>
                <w:sz w:val="18"/>
                <w:szCs w:val="18"/>
              </w:rPr>
            </w:pPr>
            <w:r w:rsidRPr="00CA4326">
              <w:rPr>
                <w:rFonts w:cs="Arial"/>
                <w:b/>
                <w:sz w:val="18"/>
                <w:szCs w:val="18"/>
              </w:rPr>
              <w:t>Gestational Age Assessment</w:t>
            </w:r>
          </w:p>
        </w:tc>
        <w:tc>
          <w:tcPr>
            <w:tcW w:w="1350" w:type="dxa"/>
          </w:tcPr>
          <w:p w14:paraId="21F05ED6" w14:textId="77777777" w:rsidR="00CB4E0F" w:rsidRPr="00CA4326" w:rsidRDefault="00CB4E0F" w:rsidP="003961E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Median gestational age at enrollment (IQR)</w:t>
            </w:r>
          </w:p>
        </w:tc>
      </w:tr>
      <w:tr w:rsidR="00CB4E0F" w:rsidRPr="00CA4326" w14:paraId="0966C601" w14:textId="77777777" w:rsidTr="003961E5">
        <w:trPr>
          <w:trHeight w:hRule="exact" w:val="288"/>
        </w:trPr>
        <w:tc>
          <w:tcPr>
            <w:tcW w:w="1278" w:type="dxa"/>
          </w:tcPr>
          <w:p w14:paraId="5D298FD7" w14:textId="77777777" w:rsidR="00CB4E0F" w:rsidRPr="00602ED2" w:rsidRDefault="00CB4E0F" w:rsidP="003961E5">
            <w:pPr>
              <w:rPr>
                <w:rFonts w:cs="Arial"/>
                <w:sz w:val="18"/>
                <w:szCs w:val="18"/>
              </w:rPr>
            </w:pPr>
            <w:r w:rsidRPr="00602ED2">
              <w:rPr>
                <w:rFonts w:cs="Arial"/>
                <w:sz w:val="18"/>
                <w:szCs w:val="18"/>
              </w:rPr>
              <w:t>Kenya</w:t>
            </w:r>
          </w:p>
        </w:tc>
        <w:tc>
          <w:tcPr>
            <w:tcW w:w="1710" w:type="dxa"/>
          </w:tcPr>
          <w:p w14:paraId="1E801F79" w14:textId="77777777" w:rsidR="00CB4E0F" w:rsidRPr="00602ED2" w:rsidRDefault="00CB4E0F" w:rsidP="003961E5">
            <w:pPr>
              <w:rPr>
                <w:rFonts w:cs="Arial"/>
                <w:sz w:val="18"/>
                <w:szCs w:val="18"/>
              </w:rPr>
            </w:pPr>
            <w:r w:rsidRPr="00602ED2">
              <w:rPr>
                <w:rFonts w:cs="Arial"/>
                <w:sz w:val="18"/>
                <w:szCs w:val="18"/>
              </w:rPr>
              <w:t>Kisumu cohort</w:t>
            </w:r>
          </w:p>
        </w:tc>
        <w:tc>
          <w:tcPr>
            <w:tcW w:w="2250" w:type="dxa"/>
          </w:tcPr>
          <w:p w14:paraId="34441BCE" w14:textId="77777777" w:rsidR="00CB4E0F" w:rsidRPr="00602ED2" w:rsidRDefault="00CB4E0F" w:rsidP="003961E5">
            <w:pPr>
              <w:rPr>
                <w:rFonts w:cs="Arial"/>
                <w:sz w:val="18"/>
                <w:szCs w:val="18"/>
              </w:rPr>
            </w:pPr>
            <w:r w:rsidRPr="00602ED2">
              <w:rPr>
                <w:rFonts w:cs="Arial"/>
                <w:sz w:val="18"/>
                <w:szCs w:val="18"/>
              </w:rPr>
              <w:t>Electronic balance</w:t>
            </w:r>
          </w:p>
        </w:tc>
        <w:tc>
          <w:tcPr>
            <w:tcW w:w="1260" w:type="dxa"/>
          </w:tcPr>
          <w:p w14:paraId="33EB862D" w14:textId="77777777" w:rsidR="00CB4E0F" w:rsidRPr="00602ED2" w:rsidRDefault="00CB4E0F" w:rsidP="003961E5">
            <w:pPr>
              <w:rPr>
                <w:rFonts w:cs="Arial"/>
                <w:sz w:val="18"/>
                <w:szCs w:val="18"/>
              </w:rPr>
            </w:pPr>
            <w:r w:rsidRPr="00602ED2">
              <w:rPr>
                <w:rFonts w:cs="Arial"/>
                <w:sz w:val="18"/>
                <w:szCs w:val="18"/>
              </w:rPr>
              <w:t>10 g</w:t>
            </w:r>
          </w:p>
        </w:tc>
        <w:tc>
          <w:tcPr>
            <w:tcW w:w="1800" w:type="dxa"/>
          </w:tcPr>
          <w:p w14:paraId="6D874C1B" w14:textId="77777777" w:rsidR="00CB4E0F" w:rsidRPr="00602ED2" w:rsidRDefault="00CB4E0F" w:rsidP="003961E5">
            <w:pPr>
              <w:rPr>
                <w:rFonts w:cs="Arial"/>
                <w:sz w:val="18"/>
                <w:szCs w:val="18"/>
              </w:rPr>
            </w:pPr>
            <w:r w:rsidRPr="00602ED2">
              <w:rPr>
                <w:rFonts w:cs="Arial"/>
                <w:sz w:val="18"/>
                <w:szCs w:val="18"/>
              </w:rPr>
              <w:t>SFH</w:t>
            </w:r>
          </w:p>
        </w:tc>
        <w:tc>
          <w:tcPr>
            <w:tcW w:w="1350" w:type="dxa"/>
          </w:tcPr>
          <w:p w14:paraId="7A7F86E4" w14:textId="77777777" w:rsidR="00CB4E0F" w:rsidRPr="00602ED2" w:rsidRDefault="00CB4E0F" w:rsidP="003961E5">
            <w:pPr>
              <w:rPr>
                <w:rFonts w:cs="Arial"/>
                <w:sz w:val="18"/>
                <w:szCs w:val="18"/>
              </w:rPr>
            </w:pPr>
            <w:r w:rsidRPr="00602ED2">
              <w:rPr>
                <w:rFonts w:eastAsia="Times New Roman"/>
                <w:sz w:val="18"/>
                <w:szCs w:val="18"/>
                <w:lang w:val="en-GB"/>
              </w:rPr>
              <w:t>36 (34-37)</w:t>
            </w:r>
          </w:p>
        </w:tc>
      </w:tr>
      <w:tr w:rsidR="00CB4E0F" w:rsidRPr="00CA4326" w14:paraId="29E0B7C1" w14:textId="77777777" w:rsidTr="003961E5">
        <w:trPr>
          <w:trHeight w:hRule="exact" w:val="288"/>
        </w:trPr>
        <w:tc>
          <w:tcPr>
            <w:tcW w:w="1278" w:type="dxa"/>
          </w:tcPr>
          <w:p w14:paraId="46C6BA80" w14:textId="77777777" w:rsidR="00CB4E0F" w:rsidRPr="00CA4326" w:rsidRDefault="00CB4E0F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PNG</w:t>
            </w:r>
          </w:p>
        </w:tc>
        <w:tc>
          <w:tcPr>
            <w:tcW w:w="1710" w:type="dxa"/>
          </w:tcPr>
          <w:p w14:paraId="50EDABCC" w14:textId="77777777" w:rsidR="00CB4E0F" w:rsidRPr="00CA4326" w:rsidRDefault="00CB4E0F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IPTp study</w:t>
            </w:r>
          </w:p>
        </w:tc>
        <w:tc>
          <w:tcPr>
            <w:tcW w:w="2250" w:type="dxa"/>
          </w:tcPr>
          <w:p w14:paraId="48E48F25" w14:textId="77777777" w:rsidR="00CB4E0F" w:rsidRPr="00CA4326" w:rsidRDefault="00CB4E0F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Digital infant scale</w:t>
            </w:r>
          </w:p>
        </w:tc>
        <w:tc>
          <w:tcPr>
            <w:tcW w:w="1260" w:type="dxa"/>
          </w:tcPr>
          <w:p w14:paraId="035456B6" w14:textId="77777777" w:rsidR="00CB4E0F" w:rsidRPr="00CA4326" w:rsidRDefault="00CB4E0F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10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A4326">
              <w:rPr>
                <w:rFonts w:cs="Arial"/>
                <w:sz w:val="18"/>
                <w:szCs w:val="18"/>
              </w:rPr>
              <w:t>g</w:t>
            </w:r>
          </w:p>
        </w:tc>
        <w:tc>
          <w:tcPr>
            <w:tcW w:w="1800" w:type="dxa"/>
          </w:tcPr>
          <w:p w14:paraId="558F368B" w14:textId="77777777" w:rsidR="00CB4E0F" w:rsidRPr="00CA4326" w:rsidRDefault="00CB4E0F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Ultrasound</w:t>
            </w:r>
          </w:p>
        </w:tc>
        <w:tc>
          <w:tcPr>
            <w:tcW w:w="1350" w:type="dxa"/>
          </w:tcPr>
          <w:p w14:paraId="722C55B3" w14:textId="77777777" w:rsidR="00CB4E0F" w:rsidRPr="00B935D3" w:rsidRDefault="00CB4E0F" w:rsidP="003961E5">
            <w:pPr>
              <w:rPr>
                <w:rFonts w:cs="Arial"/>
                <w:sz w:val="18"/>
                <w:szCs w:val="18"/>
              </w:rPr>
            </w:pPr>
            <w:r w:rsidRPr="00B935D3">
              <w:rPr>
                <w:rFonts w:eastAsia="Times New Roman"/>
                <w:sz w:val="18"/>
                <w:szCs w:val="18"/>
                <w:lang w:val="en-GB"/>
              </w:rPr>
              <w:t>22 (19-25)</w:t>
            </w:r>
          </w:p>
        </w:tc>
      </w:tr>
      <w:tr w:rsidR="00CB4E0F" w:rsidRPr="00CA4326" w14:paraId="611A2508" w14:textId="77777777" w:rsidTr="003961E5">
        <w:trPr>
          <w:trHeight w:hRule="exact" w:val="288"/>
        </w:trPr>
        <w:tc>
          <w:tcPr>
            <w:tcW w:w="1278" w:type="dxa"/>
          </w:tcPr>
          <w:p w14:paraId="2CF6272E" w14:textId="77777777" w:rsidR="00CB4E0F" w:rsidRPr="00CA4326" w:rsidRDefault="00CB4E0F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Malawi</w:t>
            </w:r>
          </w:p>
        </w:tc>
        <w:tc>
          <w:tcPr>
            <w:tcW w:w="1710" w:type="dxa"/>
          </w:tcPr>
          <w:p w14:paraId="7A49CECC" w14:textId="77777777" w:rsidR="00CB4E0F" w:rsidRPr="00CA4326" w:rsidRDefault="00CB4E0F" w:rsidP="003961E5">
            <w:pPr>
              <w:rPr>
                <w:rFonts w:cs="Arial"/>
                <w:sz w:val="18"/>
                <w:szCs w:val="18"/>
              </w:rPr>
            </w:pPr>
            <w:proofErr w:type="spellStart"/>
            <w:r w:rsidRPr="00CA4326">
              <w:rPr>
                <w:rFonts w:cs="Arial"/>
                <w:sz w:val="18"/>
                <w:szCs w:val="18"/>
              </w:rPr>
              <w:t>ISTp</w:t>
            </w:r>
            <w:proofErr w:type="spellEnd"/>
          </w:p>
        </w:tc>
        <w:tc>
          <w:tcPr>
            <w:tcW w:w="2250" w:type="dxa"/>
          </w:tcPr>
          <w:p w14:paraId="7C8F660F" w14:textId="77777777" w:rsidR="00CB4E0F" w:rsidRPr="00CA4326" w:rsidRDefault="00CB4E0F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Digital scale</w:t>
            </w:r>
          </w:p>
        </w:tc>
        <w:tc>
          <w:tcPr>
            <w:tcW w:w="1260" w:type="dxa"/>
          </w:tcPr>
          <w:p w14:paraId="244B5AB1" w14:textId="77777777" w:rsidR="00CB4E0F" w:rsidRPr="00CA4326" w:rsidRDefault="00CB4E0F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10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A4326">
              <w:rPr>
                <w:rFonts w:cs="Arial"/>
                <w:sz w:val="18"/>
                <w:szCs w:val="18"/>
              </w:rPr>
              <w:t>g</w:t>
            </w:r>
          </w:p>
        </w:tc>
        <w:tc>
          <w:tcPr>
            <w:tcW w:w="1800" w:type="dxa"/>
          </w:tcPr>
          <w:p w14:paraId="79E2FAE9" w14:textId="77777777" w:rsidR="00CB4E0F" w:rsidRPr="00CA4326" w:rsidRDefault="00CB4E0F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Ultrasound</w:t>
            </w:r>
          </w:p>
        </w:tc>
        <w:tc>
          <w:tcPr>
            <w:tcW w:w="1350" w:type="dxa"/>
          </w:tcPr>
          <w:p w14:paraId="13C0A8D8" w14:textId="77777777" w:rsidR="00CB4E0F" w:rsidRPr="00B935D3" w:rsidRDefault="00CB4E0F" w:rsidP="003961E5">
            <w:pPr>
              <w:rPr>
                <w:rFonts w:cs="Arial"/>
                <w:sz w:val="18"/>
                <w:szCs w:val="18"/>
              </w:rPr>
            </w:pPr>
            <w:r w:rsidRPr="00B935D3">
              <w:rPr>
                <w:rFonts w:eastAsia="Times New Roman"/>
                <w:sz w:val="18"/>
                <w:szCs w:val="18"/>
                <w:lang w:val="en-GB"/>
              </w:rPr>
              <w:t>21 (19-23)</w:t>
            </w:r>
          </w:p>
        </w:tc>
      </w:tr>
      <w:tr w:rsidR="00CB4E0F" w:rsidRPr="00CA4326" w14:paraId="7F25F4E0" w14:textId="77777777" w:rsidTr="003961E5">
        <w:trPr>
          <w:trHeight w:hRule="exact" w:val="288"/>
        </w:trPr>
        <w:tc>
          <w:tcPr>
            <w:tcW w:w="1278" w:type="dxa"/>
          </w:tcPr>
          <w:p w14:paraId="430B9772" w14:textId="77777777" w:rsidR="00CB4E0F" w:rsidRPr="00CA4326" w:rsidRDefault="00CB4E0F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Kenya</w:t>
            </w:r>
          </w:p>
        </w:tc>
        <w:tc>
          <w:tcPr>
            <w:tcW w:w="1710" w:type="dxa"/>
          </w:tcPr>
          <w:p w14:paraId="2EBDCDB3" w14:textId="77777777" w:rsidR="00CB4E0F" w:rsidRPr="00CA4326" w:rsidRDefault="00CB4E0F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STOPMIP</w:t>
            </w:r>
          </w:p>
        </w:tc>
        <w:tc>
          <w:tcPr>
            <w:tcW w:w="2250" w:type="dxa"/>
          </w:tcPr>
          <w:p w14:paraId="42892B56" w14:textId="77777777" w:rsidR="00CB4E0F" w:rsidRPr="00CA4326" w:rsidRDefault="00CB4E0F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Digital scale</w:t>
            </w:r>
          </w:p>
        </w:tc>
        <w:tc>
          <w:tcPr>
            <w:tcW w:w="1260" w:type="dxa"/>
          </w:tcPr>
          <w:p w14:paraId="23505DE2" w14:textId="77777777" w:rsidR="00CB4E0F" w:rsidRPr="00CA4326" w:rsidRDefault="00CB4E0F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10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A4326">
              <w:rPr>
                <w:rFonts w:cs="Arial"/>
                <w:sz w:val="18"/>
                <w:szCs w:val="18"/>
              </w:rPr>
              <w:t>g</w:t>
            </w:r>
          </w:p>
        </w:tc>
        <w:tc>
          <w:tcPr>
            <w:tcW w:w="1800" w:type="dxa"/>
          </w:tcPr>
          <w:p w14:paraId="5D2E6032" w14:textId="77777777" w:rsidR="00CB4E0F" w:rsidRPr="00CA4326" w:rsidRDefault="00CB4E0F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SFH, Ballard Score</w:t>
            </w:r>
          </w:p>
        </w:tc>
        <w:tc>
          <w:tcPr>
            <w:tcW w:w="1350" w:type="dxa"/>
          </w:tcPr>
          <w:p w14:paraId="572D47BD" w14:textId="77777777" w:rsidR="00CB4E0F" w:rsidRPr="00B935D3" w:rsidRDefault="00CB4E0F" w:rsidP="003961E5">
            <w:pPr>
              <w:rPr>
                <w:rFonts w:cs="Arial"/>
                <w:sz w:val="18"/>
                <w:szCs w:val="18"/>
              </w:rPr>
            </w:pPr>
            <w:r w:rsidRPr="00B935D3">
              <w:rPr>
                <w:rFonts w:eastAsia="Times New Roman"/>
                <w:sz w:val="18"/>
                <w:szCs w:val="18"/>
                <w:lang w:val="en-GB"/>
              </w:rPr>
              <w:t>23 (20-26)</w:t>
            </w:r>
          </w:p>
        </w:tc>
      </w:tr>
      <w:tr w:rsidR="00CB4E0F" w:rsidRPr="00CA4326" w14:paraId="4B5350BE" w14:textId="77777777" w:rsidTr="003961E5">
        <w:trPr>
          <w:trHeight w:hRule="exact" w:val="676"/>
        </w:trPr>
        <w:tc>
          <w:tcPr>
            <w:tcW w:w="1278" w:type="dxa"/>
          </w:tcPr>
          <w:p w14:paraId="6E301FB2" w14:textId="77777777" w:rsidR="00CB4E0F" w:rsidRPr="00CA4326" w:rsidRDefault="00CB4E0F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Malawi</w:t>
            </w:r>
          </w:p>
        </w:tc>
        <w:tc>
          <w:tcPr>
            <w:tcW w:w="1710" w:type="dxa"/>
          </w:tcPr>
          <w:p w14:paraId="473CE647" w14:textId="77777777" w:rsidR="00CB4E0F" w:rsidRPr="00CA4326" w:rsidRDefault="00CB4E0F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LAIS</w:t>
            </w:r>
          </w:p>
        </w:tc>
        <w:tc>
          <w:tcPr>
            <w:tcW w:w="2250" w:type="dxa"/>
          </w:tcPr>
          <w:p w14:paraId="065AF9F4" w14:textId="77777777" w:rsidR="00CB4E0F" w:rsidRPr="00CA4326" w:rsidRDefault="00CB4E0F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Spring scale or electronic infant weighing scale</w:t>
            </w:r>
          </w:p>
        </w:tc>
        <w:tc>
          <w:tcPr>
            <w:tcW w:w="1260" w:type="dxa"/>
          </w:tcPr>
          <w:p w14:paraId="6B33B60B" w14:textId="77777777" w:rsidR="00CB4E0F" w:rsidRPr="00CA4326" w:rsidRDefault="00CB4E0F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 g (if spring); 10 g (if digital)</w:t>
            </w:r>
          </w:p>
        </w:tc>
        <w:tc>
          <w:tcPr>
            <w:tcW w:w="1800" w:type="dxa"/>
          </w:tcPr>
          <w:p w14:paraId="39DBAAE0" w14:textId="77777777" w:rsidR="00CB4E0F" w:rsidRPr="00CA4326" w:rsidRDefault="00CB4E0F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Ultrasound</w:t>
            </w:r>
          </w:p>
        </w:tc>
        <w:tc>
          <w:tcPr>
            <w:tcW w:w="1350" w:type="dxa"/>
          </w:tcPr>
          <w:p w14:paraId="3B3715FD" w14:textId="77777777" w:rsidR="00CB4E0F" w:rsidRPr="00B935D3" w:rsidRDefault="00CB4E0F" w:rsidP="003961E5">
            <w:pPr>
              <w:rPr>
                <w:rFonts w:cs="Arial"/>
                <w:sz w:val="18"/>
                <w:szCs w:val="18"/>
              </w:rPr>
            </w:pPr>
            <w:r w:rsidRPr="00B935D3">
              <w:rPr>
                <w:rFonts w:eastAsia="Times New Roman"/>
                <w:sz w:val="18"/>
                <w:szCs w:val="18"/>
                <w:lang w:val="en-GB"/>
              </w:rPr>
              <w:t>20 (18-23)</w:t>
            </w:r>
          </w:p>
        </w:tc>
      </w:tr>
      <w:tr w:rsidR="00CB4E0F" w:rsidRPr="00CA4326" w14:paraId="1DD1A6E4" w14:textId="77777777" w:rsidTr="003961E5">
        <w:trPr>
          <w:trHeight w:hRule="exact" w:val="288"/>
        </w:trPr>
        <w:tc>
          <w:tcPr>
            <w:tcW w:w="1278" w:type="dxa"/>
          </w:tcPr>
          <w:p w14:paraId="564D6DF3" w14:textId="77777777" w:rsidR="00CB4E0F" w:rsidRPr="00CA4326" w:rsidRDefault="00CB4E0F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Ghana</w:t>
            </w:r>
          </w:p>
        </w:tc>
        <w:tc>
          <w:tcPr>
            <w:tcW w:w="1710" w:type="dxa"/>
          </w:tcPr>
          <w:p w14:paraId="737FF6D0" w14:textId="77777777" w:rsidR="00CB4E0F" w:rsidRPr="00CA4326" w:rsidRDefault="00CB4E0F" w:rsidP="003961E5">
            <w:pPr>
              <w:rPr>
                <w:rFonts w:cs="Arial"/>
                <w:sz w:val="18"/>
                <w:szCs w:val="18"/>
              </w:rPr>
            </w:pPr>
            <w:proofErr w:type="spellStart"/>
            <w:r w:rsidRPr="00CA4326">
              <w:rPr>
                <w:rFonts w:cs="Arial"/>
                <w:sz w:val="18"/>
                <w:szCs w:val="18"/>
              </w:rPr>
              <w:t>iLiNS</w:t>
            </w:r>
            <w:proofErr w:type="spellEnd"/>
            <w:r w:rsidRPr="00CA4326">
              <w:rPr>
                <w:rFonts w:cs="Arial"/>
                <w:sz w:val="18"/>
                <w:szCs w:val="18"/>
              </w:rPr>
              <w:t>-DYAD</w:t>
            </w:r>
          </w:p>
        </w:tc>
        <w:tc>
          <w:tcPr>
            <w:tcW w:w="2250" w:type="dxa"/>
          </w:tcPr>
          <w:p w14:paraId="0F2C8D37" w14:textId="77777777" w:rsidR="00CB4E0F" w:rsidRPr="00CA4326" w:rsidRDefault="00CB4E0F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SECA 383</w:t>
            </w:r>
          </w:p>
        </w:tc>
        <w:tc>
          <w:tcPr>
            <w:tcW w:w="1260" w:type="dxa"/>
          </w:tcPr>
          <w:p w14:paraId="3B323000" w14:textId="77777777" w:rsidR="00CB4E0F" w:rsidRPr="00CA4326" w:rsidRDefault="00CB4E0F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20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A4326">
              <w:rPr>
                <w:rFonts w:cs="Arial"/>
                <w:sz w:val="18"/>
                <w:szCs w:val="18"/>
              </w:rPr>
              <w:t>g</w:t>
            </w:r>
          </w:p>
        </w:tc>
        <w:tc>
          <w:tcPr>
            <w:tcW w:w="1800" w:type="dxa"/>
          </w:tcPr>
          <w:p w14:paraId="0F68529C" w14:textId="77777777" w:rsidR="00CB4E0F" w:rsidRPr="00CA4326" w:rsidRDefault="00CB4E0F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Ultrasound</w:t>
            </w:r>
          </w:p>
        </w:tc>
        <w:tc>
          <w:tcPr>
            <w:tcW w:w="1350" w:type="dxa"/>
          </w:tcPr>
          <w:p w14:paraId="3035DFA6" w14:textId="77777777" w:rsidR="00CB4E0F" w:rsidRPr="00B935D3" w:rsidRDefault="00CB4E0F" w:rsidP="003961E5">
            <w:pPr>
              <w:rPr>
                <w:rFonts w:cs="Arial"/>
                <w:sz w:val="18"/>
                <w:szCs w:val="18"/>
              </w:rPr>
            </w:pPr>
            <w:r w:rsidRPr="00B935D3">
              <w:rPr>
                <w:rFonts w:eastAsia="Times New Roman"/>
                <w:sz w:val="18"/>
                <w:szCs w:val="18"/>
                <w:lang w:val="en-GB"/>
              </w:rPr>
              <w:t>17 (15-20)</w:t>
            </w:r>
          </w:p>
        </w:tc>
      </w:tr>
      <w:tr w:rsidR="00CB4E0F" w:rsidRPr="00CA4326" w14:paraId="7D25B52A" w14:textId="77777777" w:rsidTr="003961E5">
        <w:trPr>
          <w:trHeight w:hRule="exact" w:val="288"/>
        </w:trPr>
        <w:tc>
          <w:tcPr>
            <w:tcW w:w="1278" w:type="dxa"/>
          </w:tcPr>
          <w:p w14:paraId="0EFC4C87" w14:textId="77777777" w:rsidR="00CB4E0F" w:rsidRPr="0049644D" w:rsidRDefault="00CB4E0F" w:rsidP="003961E5">
            <w:pPr>
              <w:rPr>
                <w:rFonts w:cs="Arial"/>
                <w:sz w:val="18"/>
                <w:szCs w:val="18"/>
              </w:rPr>
            </w:pPr>
            <w:r w:rsidRPr="0049644D">
              <w:rPr>
                <w:rFonts w:cs="Arial"/>
                <w:sz w:val="18"/>
                <w:szCs w:val="18"/>
              </w:rPr>
              <w:t>Burkina Faso</w:t>
            </w:r>
          </w:p>
        </w:tc>
        <w:tc>
          <w:tcPr>
            <w:tcW w:w="1710" w:type="dxa"/>
          </w:tcPr>
          <w:p w14:paraId="00108667" w14:textId="77777777" w:rsidR="00CB4E0F" w:rsidRPr="0049644D" w:rsidRDefault="00CB4E0F" w:rsidP="003961E5">
            <w:pPr>
              <w:rPr>
                <w:rFonts w:cs="Arial"/>
                <w:sz w:val="18"/>
                <w:szCs w:val="18"/>
              </w:rPr>
            </w:pPr>
            <w:r w:rsidRPr="0049644D">
              <w:rPr>
                <w:rFonts w:cs="Arial"/>
                <w:sz w:val="18"/>
                <w:szCs w:val="18"/>
              </w:rPr>
              <w:t>FSP/MISAME</w:t>
            </w:r>
          </w:p>
        </w:tc>
        <w:tc>
          <w:tcPr>
            <w:tcW w:w="2250" w:type="dxa"/>
          </w:tcPr>
          <w:p w14:paraId="1500C91B" w14:textId="77777777" w:rsidR="00CB4E0F" w:rsidRPr="0049644D" w:rsidRDefault="00CB4E0F" w:rsidP="003961E5">
            <w:pPr>
              <w:rPr>
                <w:rFonts w:cs="Arial"/>
                <w:sz w:val="18"/>
                <w:szCs w:val="18"/>
              </w:rPr>
            </w:pPr>
            <w:r w:rsidRPr="0049644D">
              <w:rPr>
                <w:rFonts w:cs="Arial"/>
                <w:sz w:val="18"/>
                <w:szCs w:val="18"/>
              </w:rPr>
              <w:t>SECA 813</w:t>
            </w:r>
          </w:p>
          <w:p w14:paraId="5A2FC050" w14:textId="77777777" w:rsidR="00CB4E0F" w:rsidRPr="0049644D" w:rsidRDefault="00CB4E0F" w:rsidP="003961E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4F1AAB3" w14:textId="77777777" w:rsidR="00CB4E0F" w:rsidRPr="0049644D" w:rsidRDefault="00CB4E0F" w:rsidP="003961E5">
            <w:pPr>
              <w:rPr>
                <w:rFonts w:cs="Arial"/>
                <w:sz w:val="18"/>
                <w:szCs w:val="18"/>
              </w:rPr>
            </w:pPr>
            <w:r w:rsidRPr="0049644D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9644D">
              <w:rPr>
                <w:rFonts w:cs="Arial"/>
                <w:sz w:val="18"/>
                <w:szCs w:val="18"/>
              </w:rPr>
              <w:t>g</w:t>
            </w:r>
          </w:p>
        </w:tc>
        <w:tc>
          <w:tcPr>
            <w:tcW w:w="1800" w:type="dxa"/>
          </w:tcPr>
          <w:p w14:paraId="762E8365" w14:textId="77777777" w:rsidR="00CB4E0F" w:rsidRPr="0049644D" w:rsidRDefault="00CB4E0F" w:rsidP="003961E5">
            <w:pPr>
              <w:rPr>
                <w:rFonts w:cs="Arial"/>
                <w:sz w:val="18"/>
                <w:szCs w:val="18"/>
              </w:rPr>
            </w:pPr>
            <w:r w:rsidRPr="0049644D">
              <w:rPr>
                <w:rFonts w:cs="Arial"/>
                <w:sz w:val="18"/>
                <w:szCs w:val="18"/>
              </w:rPr>
              <w:t>Ultrasound</w:t>
            </w:r>
          </w:p>
        </w:tc>
        <w:tc>
          <w:tcPr>
            <w:tcW w:w="1350" w:type="dxa"/>
          </w:tcPr>
          <w:p w14:paraId="7173A8F5" w14:textId="77777777" w:rsidR="00CB4E0F" w:rsidRPr="0049644D" w:rsidRDefault="00CB4E0F" w:rsidP="003961E5">
            <w:pPr>
              <w:rPr>
                <w:rFonts w:cs="Arial"/>
                <w:sz w:val="18"/>
                <w:szCs w:val="18"/>
              </w:rPr>
            </w:pPr>
            <w:r w:rsidRPr="0049644D">
              <w:rPr>
                <w:rFonts w:eastAsia="Times New Roman"/>
                <w:sz w:val="18"/>
                <w:szCs w:val="18"/>
                <w:lang w:val="en-GB"/>
              </w:rPr>
              <w:t>16 (11-21)</w:t>
            </w:r>
          </w:p>
        </w:tc>
      </w:tr>
      <w:tr w:rsidR="00CB4E0F" w:rsidRPr="00CA4326" w14:paraId="54D676DC" w14:textId="77777777" w:rsidTr="003961E5">
        <w:trPr>
          <w:trHeight w:hRule="exact" w:val="288"/>
        </w:trPr>
        <w:tc>
          <w:tcPr>
            <w:tcW w:w="1278" w:type="dxa"/>
          </w:tcPr>
          <w:p w14:paraId="2AA3F755" w14:textId="77777777" w:rsidR="00CB4E0F" w:rsidRPr="00CA4326" w:rsidRDefault="00CB4E0F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Benin</w:t>
            </w:r>
          </w:p>
        </w:tc>
        <w:tc>
          <w:tcPr>
            <w:tcW w:w="1710" w:type="dxa"/>
          </w:tcPr>
          <w:p w14:paraId="6F544115" w14:textId="77777777" w:rsidR="00CB4E0F" w:rsidRPr="00CA4326" w:rsidRDefault="00CB4E0F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STOPPAM I</w:t>
            </w:r>
          </w:p>
        </w:tc>
        <w:tc>
          <w:tcPr>
            <w:tcW w:w="2250" w:type="dxa"/>
          </w:tcPr>
          <w:p w14:paraId="0E51AE3B" w14:textId="77777777" w:rsidR="00CB4E0F" w:rsidRPr="00CA4326" w:rsidRDefault="00CB4E0F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 xml:space="preserve">Electronic scale </w:t>
            </w:r>
            <w:proofErr w:type="spellStart"/>
            <w:r w:rsidRPr="00CA4326">
              <w:rPr>
                <w:rFonts w:cs="Arial"/>
                <w:sz w:val="18"/>
                <w:szCs w:val="18"/>
              </w:rPr>
              <w:t>Seca</w:t>
            </w:r>
            <w:proofErr w:type="spellEnd"/>
          </w:p>
        </w:tc>
        <w:tc>
          <w:tcPr>
            <w:tcW w:w="1260" w:type="dxa"/>
          </w:tcPr>
          <w:p w14:paraId="6E95BA9D" w14:textId="77777777" w:rsidR="00CB4E0F" w:rsidRPr="00CA4326" w:rsidRDefault="00CB4E0F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 g</w:t>
            </w:r>
          </w:p>
        </w:tc>
        <w:tc>
          <w:tcPr>
            <w:tcW w:w="1800" w:type="dxa"/>
          </w:tcPr>
          <w:p w14:paraId="0125072F" w14:textId="77777777" w:rsidR="00CB4E0F" w:rsidRPr="00CA4326" w:rsidRDefault="00CB4E0F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Ultrasound</w:t>
            </w:r>
          </w:p>
        </w:tc>
        <w:tc>
          <w:tcPr>
            <w:tcW w:w="1350" w:type="dxa"/>
          </w:tcPr>
          <w:p w14:paraId="04914A27" w14:textId="77777777" w:rsidR="00CB4E0F" w:rsidRPr="00B935D3" w:rsidRDefault="00CB4E0F" w:rsidP="003961E5">
            <w:pPr>
              <w:rPr>
                <w:rFonts w:cs="Arial"/>
                <w:sz w:val="18"/>
                <w:szCs w:val="18"/>
              </w:rPr>
            </w:pPr>
            <w:r w:rsidRPr="00B935D3">
              <w:rPr>
                <w:rFonts w:eastAsia="Times New Roman"/>
                <w:sz w:val="18"/>
                <w:szCs w:val="18"/>
                <w:lang w:val="en-GB"/>
              </w:rPr>
              <w:t>17 (14-20)</w:t>
            </w:r>
          </w:p>
        </w:tc>
      </w:tr>
      <w:tr w:rsidR="00CB4E0F" w:rsidRPr="00CA4326" w14:paraId="17450D18" w14:textId="77777777" w:rsidTr="003961E5">
        <w:trPr>
          <w:trHeight w:hRule="exact" w:val="649"/>
        </w:trPr>
        <w:tc>
          <w:tcPr>
            <w:tcW w:w="1278" w:type="dxa"/>
          </w:tcPr>
          <w:p w14:paraId="429AC034" w14:textId="77777777" w:rsidR="00CB4E0F" w:rsidRPr="00CA4326" w:rsidRDefault="00CB4E0F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Tanzania</w:t>
            </w:r>
          </w:p>
        </w:tc>
        <w:tc>
          <w:tcPr>
            <w:tcW w:w="1710" w:type="dxa"/>
          </w:tcPr>
          <w:p w14:paraId="45CC6328" w14:textId="77777777" w:rsidR="00CB4E0F" w:rsidRPr="00CA4326" w:rsidRDefault="00CB4E0F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STOPPAM II</w:t>
            </w:r>
          </w:p>
        </w:tc>
        <w:tc>
          <w:tcPr>
            <w:tcW w:w="2250" w:type="dxa"/>
          </w:tcPr>
          <w:p w14:paraId="4D04CE52" w14:textId="77777777" w:rsidR="00CB4E0F" w:rsidRPr="00CA4326" w:rsidRDefault="00CB4E0F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Spring scale or a digital strain gauge scale</w:t>
            </w:r>
          </w:p>
        </w:tc>
        <w:tc>
          <w:tcPr>
            <w:tcW w:w="1260" w:type="dxa"/>
          </w:tcPr>
          <w:p w14:paraId="4C6C02FE" w14:textId="77777777" w:rsidR="00CB4E0F" w:rsidRPr="00CA4326" w:rsidRDefault="00CB4E0F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 g (if spring); 10 g (if digital)</w:t>
            </w:r>
          </w:p>
        </w:tc>
        <w:tc>
          <w:tcPr>
            <w:tcW w:w="1800" w:type="dxa"/>
          </w:tcPr>
          <w:p w14:paraId="66BBB6FE" w14:textId="77777777" w:rsidR="00CB4E0F" w:rsidRPr="00CA4326" w:rsidRDefault="00CB4E0F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Ultrasound</w:t>
            </w:r>
          </w:p>
        </w:tc>
        <w:tc>
          <w:tcPr>
            <w:tcW w:w="1350" w:type="dxa"/>
          </w:tcPr>
          <w:p w14:paraId="4A681D9E" w14:textId="77777777" w:rsidR="00CB4E0F" w:rsidRPr="00B935D3" w:rsidRDefault="00CB4E0F" w:rsidP="003961E5">
            <w:pPr>
              <w:rPr>
                <w:rFonts w:cs="Arial"/>
                <w:sz w:val="18"/>
                <w:szCs w:val="18"/>
              </w:rPr>
            </w:pPr>
            <w:r w:rsidRPr="00B935D3">
              <w:rPr>
                <w:rFonts w:eastAsia="Times New Roman"/>
                <w:sz w:val="18"/>
                <w:szCs w:val="18"/>
                <w:lang w:val="en-GB"/>
              </w:rPr>
              <w:t>19 (15-21)</w:t>
            </w:r>
          </w:p>
        </w:tc>
      </w:tr>
      <w:tr w:rsidR="00CB4E0F" w:rsidRPr="00CA4326" w14:paraId="13D16088" w14:textId="77777777" w:rsidTr="003961E5">
        <w:trPr>
          <w:trHeight w:hRule="exact" w:val="288"/>
        </w:trPr>
        <w:tc>
          <w:tcPr>
            <w:tcW w:w="1278" w:type="dxa"/>
          </w:tcPr>
          <w:p w14:paraId="4F140B43" w14:textId="77777777" w:rsidR="00CB4E0F" w:rsidRPr="00CA4326" w:rsidRDefault="00CB4E0F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Kenya</w:t>
            </w:r>
          </w:p>
        </w:tc>
        <w:tc>
          <w:tcPr>
            <w:tcW w:w="1710" w:type="dxa"/>
          </w:tcPr>
          <w:p w14:paraId="4F00F65C" w14:textId="77777777" w:rsidR="00CB4E0F" w:rsidRPr="00CA4326" w:rsidRDefault="00CB4E0F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ITN</w:t>
            </w:r>
          </w:p>
        </w:tc>
        <w:tc>
          <w:tcPr>
            <w:tcW w:w="2250" w:type="dxa"/>
          </w:tcPr>
          <w:p w14:paraId="72F80C46" w14:textId="77777777" w:rsidR="00CB4E0F" w:rsidRPr="00CA4326" w:rsidRDefault="00CB4E0F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Hanging weighing scale</w:t>
            </w:r>
          </w:p>
        </w:tc>
        <w:tc>
          <w:tcPr>
            <w:tcW w:w="1260" w:type="dxa"/>
          </w:tcPr>
          <w:p w14:paraId="30FBC601" w14:textId="77777777" w:rsidR="00CB4E0F" w:rsidRPr="00CA4326" w:rsidRDefault="00CB4E0F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10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A4326">
              <w:rPr>
                <w:rFonts w:cs="Arial"/>
                <w:sz w:val="18"/>
                <w:szCs w:val="18"/>
              </w:rPr>
              <w:t>g</w:t>
            </w:r>
          </w:p>
        </w:tc>
        <w:tc>
          <w:tcPr>
            <w:tcW w:w="1800" w:type="dxa"/>
          </w:tcPr>
          <w:p w14:paraId="45E7CF7B" w14:textId="77777777" w:rsidR="00CB4E0F" w:rsidRPr="00CA4326" w:rsidRDefault="00CB4E0F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SFH</w:t>
            </w:r>
          </w:p>
        </w:tc>
        <w:tc>
          <w:tcPr>
            <w:tcW w:w="1350" w:type="dxa"/>
          </w:tcPr>
          <w:p w14:paraId="690F8795" w14:textId="77777777" w:rsidR="00CB4E0F" w:rsidRPr="00B935D3" w:rsidRDefault="00CB4E0F" w:rsidP="003961E5">
            <w:pPr>
              <w:rPr>
                <w:rFonts w:cs="Arial"/>
                <w:sz w:val="18"/>
                <w:szCs w:val="18"/>
              </w:rPr>
            </w:pPr>
            <w:r w:rsidRPr="00B935D3">
              <w:rPr>
                <w:rFonts w:eastAsia="Times New Roman"/>
                <w:sz w:val="18"/>
                <w:szCs w:val="18"/>
                <w:lang w:val="en-GB"/>
              </w:rPr>
              <w:t>24 (20-30)</w:t>
            </w:r>
          </w:p>
        </w:tc>
      </w:tr>
      <w:tr w:rsidR="00CB4E0F" w:rsidRPr="00CA4326" w14:paraId="0F032028" w14:textId="77777777" w:rsidTr="003961E5">
        <w:trPr>
          <w:trHeight w:hRule="exact" w:val="288"/>
        </w:trPr>
        <w:tc>
          <w:tcPr>
            <w:tcW w:w="1278" w:type="dxa"/>
          </w:tcPr>
          <w:p w14:paraId="62710F7B" w14:textId="77777777" w:rsidR="00CB4E0F" w:rsidRPr="00CA4326" w:rsidRDefault="00CB4E0F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Kenya</w:t>
            </w:r>
          </w:p>
        </w:tc>
        <w:tc>
          <w:tcPr>
            <w:tcW w:w="1710" w:type="dxa"/>
          </w:tcPr>
          <w:p w14:paraId="266BC5DD" w14:textId="77777777" w:rsidR="00CB4E0F" w:rsidRPr="00CA4326" w:rsidRDefault="00CB4E0F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 xml:space="preserve">EMEP &amp; </w:t>
            </w:r>
            <w:proofErr w:type="spellStart"/>
            <w:r w:rsidRPr="00CA4326">
              <w:rPr>
                <w:rFonts w:cs="Arial"/>
                <w:sz w:val="18"/>
                <w:szCs w:val="18"/>
              </w:rPr>
              <w:t>IPTpMon</w:t>
            </w:r>
            <w:proofErr w:type="spellEnd"/>
          </w:p>
        </w:tc>
        <w:tc>
          <w:tcPr>
            <w:tcW w:w="2250" w:type="dxa"/>
          </w:tcPr>
          <w:p w14:paraId="0F928382" w14:textId="77777777" w:rsidR="00CB4E0F" w:rsidRPr="00CA4326" w:rsidRDefault="00CB4E0F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Digital scales</w:t>
            </w:r>
          </w:p>
        </w:tc>
        <w:tc>
          <w:tcPr>
            <w:tcW w:w="1260" w:type="dxa"/>
          </w:tcPr>
          <w:p w14:paraId="02CBCC00" w14:textId="77777777" w:rsidR="00CB4E0F" w:rsidRPr="00CA4326" w:rsidRDefault="00CB4E0F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 g</w:t>
            </w:r>
          </w:p>
        </w:tc>
        <w:tc>
          <w:tcPr>
            <w:tcW w:w="1800" w:type="dxa"/>
          </w:tcPr>
          <w:p w14:paraId="5F5DD133" w14:textId="77777777" w:rsidR="00CB4E0F" w:rsidRPr="00CA4326" w:rsidRDefault="00CB4E0F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Ultrasound, SFH</w:t>
            </w:r>
          </w:p>
        </w:tc>
        <w:tc>
          <w:tcPr>
            <w:tcW w:w="1350" w:type="dxa"/>
          </w:tcPr>
          <w:p w14:paraId="2D2F6A05" w14:textId="77777777" w:rsidR="00CB4E0F" w:rsidRPr="00B935D3" w:rsidRDefault="00CB4E0F" w:rsidP="003961E5">
            <w:pPr>
              <w:rPr>
                <w:rFonts w:cs="Arial"/>
                <w:sz w:val="18"/>
                <w:szCs w:val="18"/>
              </w:rPr>
            </w:pPr>
            <w:r w:rsidRPr="00B935D3">
              <w:rPr>
                <w:rFonts w:eastAsia="Times New Roman"/>
                <w:sz w:val="18"/>
                <w:szCs w:val="18"/>
                <w:lang w:val="en-GB"/>
              </w:rPr>
              <w:t>23 (16-30)</w:t>
            </w:r>
          </w:p>
        </w:tc>
      </w:tr>
      <w:tr w:rsidR="00CB4E0F" w:rsidRPr="00CA4326" w14:paraId="608EB8D1" w14:textId="77777777" w:rsidTr="003961E5">
        <w:trPr>
          <w:trHeight w:hRule="exact" w:val="288"/>
        </w:trPr>
        <w:tc>
          <w:tcPr>
            <w:tcW w:w="1278" w:type="dxa"/>
          </w:tcPr>
          <w:p w14:paraId="05F545F3" w14:textId="77777777" w:rsidR="00CB4E0F" w:rsidRPr="00CA4326" w:rsidRDefault="00CB4E0F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PNG</w:t>
            </w:r>
          </w:p>
        </w:tc>
        <w:tc>
          <w:tcPr>
            <w:tcW w:w="1710" w:type="dxa"/>
          </w:tcPr>
          <w:p w14:paraId="2D891D39" w14:textId="77777777" w:rsidR="00CB4E0F" w:rsidRPr="00CA4326" w:rsidRDefault="00CB4E0F" w:rsidP="003961E5">
            <w:pPr>
              <w:rPr>
                <w:rFonts w:cs="Arial"/>
                <w:sz w:val="18"/>
                <w:szCs w:val="18"/>
              </w:rPr>
            </w:pPr>
            <w:proofErr w:type="spellStart"/>
            <w:r w:rsidRPr="00CA4326">
              <w:rPr>
                <w:rFonts w:cs="Arial"/>
                <w:sz w:val="18"/>
                <w:szCs w:val="18"/>
              </w:rPr>
              <w:t>Sek</w:t>
            </w:r>
            <w:proofErr w:type="spellEnd"/>
            <w:r w:rsidRPr="00CA4326">
              <w:rPr>
                <w:rFonts w:cs="Arial"/>
                <w:sz w:val="18"/>
                <w:szCs w:val="18"/>
              </w:rPr>
              <w:t xml:space="preserve"> cohort</w:t>
            </w:r>
          </w:p>
        </w:tc>
        <w:tc>
          <w:tcPr>
            <w:tcW w:w="2250" w:type="dxa"/>
          </w:tcPr>
          <w:p w14:paraId="0032D20D" w14:textId="77777777" w:rsidR="00CB4E0F" w:rsidRPr="00CA4326" w:rsidRDefault="00CB4E0F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SECA baby scale</w:t>
            </w:r>
          </w:p>
        </w:tc>
        <w:tc>
          <w:tcPr>
            <w:tcW w:w="1260" w:type="dxa"/>
          </w:tcPr>
          <w:p w14:paraId="38B0F4FF" w14:textId="77777777" w:rsidR="00CB4E0F" w:rsidRPr="00CA4326" w:rsidRDefault="00CB4E0F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 g</w:t>
            </w:r>
          </w:p>
        </w:tc>
        <w:tc>
          <w:tcPr>
            <w:tcW w:w="1800" w:type="dxa"/>
          </w:tcPr>
          <w:p w14:paraId="77B39DEC" w14:textId="77777777" w:rsidR="00CB4E0F" w:rsidRPr="00CA4326" w:rsidRDefault="00CB4E0F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SFH</w:t>
            </w:r>
          </w:p>
        </w:tc>
        <w:tc>
          <w:tcPr>
            <w:tcW w:w="1350" w:type="dxa"/>
          </w:tcPr>
          <w:p w14:paraId="40BE534E" w14:textId="77777777" w:rsidR="00CB4E0F" w:rsidRPr="00B935D3" w:rsidRDefault="00CB4E0F" w:rsidP="003961E5">
            <w:pPr>
              <w:rPr>
                <w:rFonts w:cs="Arial"/>
                <w:sz w:val="18"/>
                <w:szCs w:val="18"/>
              </w:rPr>
            </w:pPr>
            <w:r w:rsidRPr="00B935D3">
              <w:rPr>
                <w:rFonts w:eastAsia="Times New Roman"/>
                <w:sz w:val="18"/>
                <w:szCs w:val="18"/>
                <w:lang w:val="en-GB"/>
              </w:rPr>
              <w:t>25 (22-28)</w:t>
            </w:r>
          </w:p>
        </w:tc>
      </w:tr>
      <w:tr w:rsidR="00CB4E0F" w:rsidRPr="00CA4326" w14:paraId="36DFEA43" w14:textId="77777777" w:rsidTr="003961E5">
        <w:trPr>
          <w:trHeight w:hRule="exact" w:val="451"/>
        </w:trPr>
        <w:tc>
          <w:tcPr>
            <w:tcW w:w="1278" w:type="dxa"/>
          </w:tcPr>
          <w:p w14:paraId="5E550FD4" w14:textId="77777777" w:rsidR="00CB4E0F" w:rsidRPr="00602ED2" w:rsidRDefault="00CB4E0F" w:rsidP="003961E5">
            <w:pPr>
              <w:rPr>
                <w:rFonts w:cs="Arial"/>
                <w:sz w:val="18"/>
                <w:szCs w:val="18"/>
              </w:rPr>
            </w:pPr>
            <w:r w:rsidRPr="00602ED2">
              <w:rPr>
                <w:rFonts w:cs="Arial"/>
                <w:sz w:val="18"/>
                <w:szCs w:val="18"/>
              </w:rPr>
              <w:t>DRC</w:t>
            </w:r>
          </w:p>
        </w:tc>
        <w:tc>
          <w:tcPr>
            <w:tcW w:w="1710" w:type="dxa"/>
          </w:tcPr>
          <w:p w14:paraId="004D130F" w14:textId="77777777" w:rsidR="00CB4E0F" w:rsidRPr="00602ED2" w:rsidRDefault="00CB4E0F" w:rsidP="003961E5">
            <w:pPr>
              <w:rPr>
                <w:rFonts w:cs="Arial"/>
                <w:sz w:val="18"/>
                <w:szCs w:val="18"/>
              </w:rPr>
            </w:pPr>
            <w:r w:rsidRPr="00602ED2">
              <w:rPr>
                <w:rFonts w:cs="Arial"/>
                <w:sz w:val="18"/>
                <w:szCs w:val="18"/>
              </w:rPr>
              <w:t>ECHO</w:t>
            </w:r>
          </w:p>
        </w:tc>
        <w:tc>
          <w:tcPr>
            <w:tcW w:w="2250" w:type="dxa"/>
          </w:tcPr>
          <w:p w14:paraId="27E0CE2A" w14:textId="77777777" w:rsidR="00CB4E0F" w:rsidRPr="00602ED2" w:rsidRDefault="00CB4E0F" w:rsidP="003961E5">
            <w:pPr>
              <w:rPr>
                <w:rFonts w:cs="Arial"/>
                <w:sz w:val="18"/>
                <w:szCs w:val="18"/>
              </w:rPr>
            </w:pPr>
            <w:r w:rsidRPr="00602ED2">
              <w:rPr>
                <w:rFonts w:cs="Arial"/>
                <w:sz w:val="18"/>
                <w:szCs w:val="18"/>
              </w:rPr>
              <w:t>SECA digital scale Model 890</w:t>
            </w:r>
          </w:p>
        </w:tc>
        <w:tc>
          <w:tcPr>
            <w:tcW w:w="1260" w:type="dxa"/>
          </w:tcPr>
          <w:p w14:paraId="7651DF12" w14:textId="77777777" w:rsidR="00CB4E0F" w:rsidRPr="00602ED2" w:rsidRDefault="00CB4E0F" w:rsidP="003961E5">
            <w:pPr>
              <w:rPr>
                <w:rFonts w:cs="Arial"/>
                <w:sz w:val="18"/>
                <w:szCs w:val="18"/>
              </w:rPr>
            </w:pPr>
            <w:r w:rsidRPr="00602ED2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02ED2">
              <w:rPr>
                <w:rFonts w:cs="Arial"/>
                <w:sz w:val="18"/>
                <w:szCs w:val="18"/>
              </w:rPr>
              <w:t>g</w:t>
            </w:r>
          </w:p>
        </w:tc>
        <w:tc>
          <w:tcPr>
            <w:tcW w:w="1800" w:type="dxa"/>
          </w:tcPr>
          <w:p w14:paraId="3DE7BE82" w14:textId="77777777" w:rsidR="00CB4E0F" w:rsidRPr="00602ED2" w:rsidRDefault="00CB4E0F" w:rsidP="003961E5">
            <w:pPr>
              <w:rPr>
                <w:rFonts w:cs="Arial"/>
                <w:sz w:val="18"/>
                <w:szCs w:val="18"/>
              </w:rPr>
            </w:pPr>
            <w:r w:rsidRPr="00602ED2">
              <w:rPr>
                <w:rFonts w:cs="Arial"/>
                <w:sz w:val="18"/>
                <w:szCs w:val="18"/>
              </w:rPr>
              <w:t>Ultrasound</w:t>
            </w:r>
          </w:p>
        </w:tc>
        <w:tc>
          <w:tcPr>
            <w:tcW w:w="1350" w:type="dxa"/>
          </w:tcPr>
          <w:p w14:paraId="7E845C90" w14:textId="77777777" w:rsidR="00CB4E0F" w:rsidRPr="00602ED2" w:rsidRDefault="00CB4E0F" w:rsidP="003961E5">
            <w:pPr>
              <w:rPr>
                <w:rFonts w:cs="Arial"/>
                <w:sz w:val="18"/>
                <w:szCs w:val="18"/>
              </w:rPr>
            </w:pPr>
            <w:r w:rsidRPr="00602ED2">
              <w:rPr>
                <w:rFonts w:eastAsia="Times New Roman"/>
                <w:sz w:val="18"/>
                <w:szCs w:val="18"/>
                <w:lang w:val="en-GB"/>
              </w:rPr>
              <w:t>19 (17-21)</w:t>
            </w:r>
          </w:p>
        </w:tc>
      </w:tr>
    </w:tbl>
    <w:p w14:paraId="472AE02F" w14:textId="77777777" w:rsidR="00CB4E0F" w:rsidRPr="00CA4326" w:rsidRDefault="00CB4E0F" w:rsidP="00CB4E0F">
      <w:pPr>
        <w:rPr>
          <w:rFonts w:cs="Arial"/>
          <w:sz w:val="18"/>
          <w:szCs w:val="18"/>
          <w:lang w:eastAsia="en-US"/>
        </w:rPr>
      </w:pPr>
      <w:r w:rsidRPr="00CA4326">
        <w:rPr>
          <w:rFonts w:cs="Arial"/>
          <w:sz w:val="18"/>
          <w:szCs w:val="18"/>
          <w:lang w:eastAsia="en-US"/>
        </w:rPr>
        <w:t xml:space="preserve">DRC=Democratic Republic of the Congo. </w:t>
      </w:r>
      <w:r>
        <w:rPr>
          <w:rFonts w:cs="Arial"/>
          <w:sz w:val="18"/>
          <w:szCs w:val="18"/>
          <w:lang w:eastAsia="en-US"/>
        </w:rPr>
        <w:t xml:space="preserve">IQR=interquartile range. </w:t>
      </w:r>
      <w:r w:rsidRPr="00CA4326">
        <w:rPr>
          <w:rFonts w:cs="Arial"/>
          <w:sz w:val="18"/>
          <w:szCs w:val="18"/>
          <w:lang w:eastAsia="en-US"/>
        </w:rPr>
        <w:t>SFH=</w:t>
      </w:r>
      <w:proofErr w:type="spellStart"/>
      <w:r w:rsidRPr="00CA4326">
        <w:rPr>
          <w:rFonts w:cs="Arial"/>
          <w:sz w:val="18"/>
          <w:szCs w:val="18"/>
          <w:lang w:eastAsia="en-US"/>
        </w:rPr>
        <w:t>Symphysis</w:t>
      </w:r>
      <w:proofErr w:type="spellEnd"/>
      <w:r w:rsidRPr="00CA4326">
        <w:rPr>
          <w:rFonts w:cs="Arial"/>
          <w:sz w:val="18"/>
          <w:szCs w:val="18"/>
          <w:lang w:eastAsia="en-US"/>
        </w:rPr>
        <w:t xml:space="preserve">-pubis fundal height. PNG=Papua New Guinea. </w:t>
      </w:r>
    </w:p>
    <w:p w14:paraId="3FF26A2E" w14:textId="55F0E5FC" w:rsidR="00B57243" w:rsidRPr="00CB4E0F" w:rsidRDefault="00B57243" w:rsidP="00CB4E0F"/>
    <w:sectPr w:rsidR="00B57243" w:rsidRPr="00CB4E0F" w:rsidSect="00EC7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86"/>
    <w:rsid w:val="000C29B9"/>
    <w:rsid w:val="003C3E66"/>
    <w:rsid w:val="0046514E"/>
    <w:rsid w:val="004C5AD8"/>
    <w:rsid w:val="007808B9"/>
    <w:rsid w:val="00B57243"/>
    <w:rsid w:val="00C90109"/>
    <w:rsid w:val="00CB4E0F"/>
    <w:rsid w:val="00E360B7"/>
    <w:rsid w:val="00EC7286"/>
    <w:rsid w:val="00F8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589B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86"/>
    <w:rPr>
      <w:rFonts w:ascii="Arial" w:eastAsiaTheme="minorHAnsi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514E"/>
    <w:pPr>
      <w:keepNext/>
      <w:keepLines/>
      <w:spacing w:before="480" w:after="200" w:line="276" w:lineRule="auto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46514E"/>
    <w:pPr>
      <w:keepNext/>
      <w:keepLines/>
      <w:spacing w:before="200" w:after="200" w:line="276" w:lineRule="auto"/>
      <w:outlineLvl w:val="1"/>
    </w:pPr>
    <w:rPr>
      <w:rFonts w:eastAsiaTheme="majorEastAsia" w:cstheme="majorBidi"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0C29B9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14E"/>
    <w:rPr>
      <w:rFonts w:ascii="Arial" w:eastAsiaTheme="majorEastAsia" w:hAnsi="Arial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514E"/>
    <w:rPr>
      <w:rFonts w:ascii="Arial" w:eastAsiaTheme="majorEastAsia" w:hAnsi="Arial" w:cstheme="majorBidi"/>
      <w:bCs/>
      <w:i/>
      <w:sz w:val="26"/>
      <w:szCs w:val="26"/>
    </w:rPr>
  </w:style>
  <w:style w:type="paragraph" w:styleId="NoSpacing">
    <w:name w:val="No Spacing"/>
    <w:link w:val="NoSpacingChar"/>
    <w:uiPriority w:val="1"/>
    <w:qFormat/>
    <w:rsid w:val="0046514E"/>
    <w:rPr>
      <w:rFonts w:ascii="Arial" w:eastAsiaTheme="minorHAnsi" w:hAnsi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6514E"/>
    <w:rPr>
      <w:rFonts w:ascii="Arial" w:eastAsiaTheme="minorHAnsi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D8"/>
    <w:rPr>
      <w:rFonts w:ascii="Lucida Grande" w:eastAsiaTheme="minorHAnsi" w:hAnsi="Lucida Grande" w:cs="Lucida Grande"/>
      <w:sz w:val="18"/>
      <w:szCs w:val="18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C90109"/>
    <w:pPr>
      <w:spacing w:after="200"/>
    </w:pPr>
    <w:rPr>
      <w:bCs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E360B7"/>
    <w:pPr>
      <w:spacing w:line="276" w:lineRule="auto"/>
      <w:ind w:left="220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rsid w:val="00E360B7"/>
    <w:pPr>
      <w:spacing w:before="120" w:line="276" w:lineRule="auto"/>
    </w:pPr>
    <w:rPr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360B7"/>
    <w:pPr>
      <w:spacing w:line="276" w:lineRule="auto"/>
      <w:ind w:left="44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C29B9"/>
    <w:rPr>
      <w:rFonts w:ascii="Arial" w:eastAsiaTheme="majorEastAsia" w:hAnsi="Arial" w:cstheme="majorBidi"/>
      <w:b/>
      <w:bCs/>
      <w:sz w:val="22"/>
      <w:szCs w:val="22"/>
    </w:rPr>
  </w:style>
  <w:style w:type="paragraph" w:styleId="TableofFigures">
    <w:name w:val="table of figures"/>
    <w:aliases w:val="List of Tables"/>
    <w:basedOn w:val="Normal"/>
    <w:next w:val="Normal"/>
    <w:uiPriority w:val="99"/>
    <w:unhideWhenUsed/>
    <w:rsid w:val="007808B9"/>
    <w:pPr>
      <w:spacing w:after="240" w:line="276" w:lineRule="auto"/>
      <w:ind w:right="1440"/>
    </w:pPr>
    <w:rPr>
      <w:rFonts w:ascii="Times New Roman" w:hAnsi="Times New Roman" w:cs="Arial"/>
      <w:sz w:val="24"/>
      <w:lang w:eastAsia="en-US"/>
    </w:rPr>
  </w:style>
  <w:style w:type="character" w:styleId="CommentReference">
    <w:name w:val="annotation reference"/>
    <w:uiPriority w:val="99"/>
    <w:semiHidden/>
    <w:unhideWhenUsed/>
    <w:rsid w:val="00EC72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C7286"/>
    <w:rPr>
      <w:rFonts w:eastAsia="Cambria" w:cs="Times New Roman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7286"/>
    <w:rPr>
      <w:rFonts w:ascii="Arial" w:eastAsia="Cambria" w:hAnsi="Arial" w:cs="Times New Roman"/>
      <w:lang w:eastAsia="en-US"/>
    </w:rPr>
  </w:style>
  <w:style w:type="table" w:styleId="TableGrid">
    <w:name w:val="Table Grid"/>
    <w:basedOn w:val="TableNormal"/>
    <w:uiPriority w:val="59"/>
    <w:rsid w:val="00EC7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86"/>
    <w:rPr>
      <w:rFonts w:ascii="Arial" w:eastAsiaTheme="minorHAnsi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514E"/>
    <w:pPr>
      <w:keepNext/>
      <w:keepLines/>
      <w:spacing w:before="480" w:after="200" w:line="276" w:lineRule="auto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46514E"/>
    <w:pPr>
      <w:keepNext/>
      <w:keepLines/>
      <w:spacing w:before="200" w:after="200" w:line="276" w:lineRule="auto"/>
      <w:outlineLvl w:val="1"/>
    </w:pPr>
    <w:rPr>
      <w:rFonts w:eastAsiaTheme="majorEastAsia" w:cstheme="majorBidi"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0C29B9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14E"/>
    <w:rPr>
      <w:rFonts w:ascii="Arial" w:eastAsiaTheme="majorEastAsia" w:hAnsi="Arial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514E"/>
    <w:rPr>
      <w:rFonts w:ascii="Arial" w:eastAsiaTheme="majorEastAsia" w:hAnsi="Arial" w:cstheme="majorBidi"/>
      <w:bCs/>
      <w:i/>
      <w:sz w:val="26"/>
      <w:szCs w:val="26"/>
    </w:rPr>
  </w:style>
  <w:style w:type="paragraph" w:styleId="NoSpacing">
    <w:name w:val="No Spacing"/>
    <w:link w:val="NoSpacingChar"/>
    <w:uiPriority w:val="1"/>
    <w:qFormat/>
    <w:rsid w:val="0046514E"/>
    <w:rPr>
      <w:rFonts w:ascii="Arial" w:eastAsiaTheme="minorHAnsi" w:hAnsi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6514E"/>
    <w:rPr>
      <w:rFonts w:ascii="Arial" w:eastAsiaTheme="minorHAnsi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D8"/>
    <w:rPr>
      <w:rFonts w:ascii="Lucida Grande" w:eastAsiaTheme="minorHAnsi" w:hAnsi="Lucida Grande" w:cs="Lucida Grande"/>
      <w:sz w:val="18"/>
      <w:szCs w:val="18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C90109"/>
    <w:pPr>
      <w:spacing w:after="200"/>
    </w:pPr>
    <w:rPr>
      <w:bCs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E360B7"/>
    <w:pPr>
      <w:spacing w:line="276" w:lineRule="auto"/>
      <w:ind w:left="220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rsid w:val="00E360B7"/>
    <w:pPr>
      <w:spacing w:before="120" w:line="276" w:lineRule="auto"/>
    </w:pPr>
    <w:rPr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360B7"/>
    <w:pPr>
      <w:spacing w:line="276" w:lineRule="auto"/>
      <w:ind w:left="44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C29B9"/>
    <w:rPr>
      <w:rFonts w:ascii="Arial" w:eastAsiaTheme="majorEastAsia" w:hAnsi="Arial" w:cstheme="majorBidi"/>
      <w:b/>
      <w:bCs/>
      <w:sz w:val="22"/>
      <w:szCs w:val="22"/>
    </w:rPr>
  </w:style>
  <w:style w:type="paragraph" w:styleId="TableofFigures">
    <w:name w:val="table of figures"/>
    <w:aliases w:val="List of Tables"/>
    <w:basedOn w:val="Normal"/>
    <w:next w:val="Normal"/>
    <w:uiPriority w:val="99"/>
    <w:unhideWhenUsed/>
    <w:rsid w:val="007808B9"/>
    <w:pPr>
      <w:spacing w:after="240" w:line="276" w:lineRule="auto"/>
      <w:ind w:right="1440"/>
    </w:pPr>
    <w:rPr>
      <w:rFonts w:ascii="Times New Roman" w:hAnsi="Times New Roman" w:cs="Arial"/>
      <w:sz w:val="24"/>
      <w:lang w:eastAsia="en-US"/>
    </w:rPr>
  </w:style>
  <w:style w:type="character" w:styleId="CommentReference">
    <w:name w:val="annotation reference"/>
    <w:uiPriority w:val="99"/>
    <w:semiHidden/>
    <w:unhideWhenUsed/>
    <w:rsid w:val="00EC72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C7286"/>
    <w:rPr>
      <w:rFonts w:eastAsia="Cambria" w:cs="Times New Roman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7286"/>
    <w:rPr>
      <w:rFonts w:ascii="Arial" w:eastAsia="Cambria" w:hAnsi="Arial" w:cs="Times New Roman"/>
      <w:lang w:eastAsia="en-US"/>
    </w:rPr>
  </w:style>
  <w:style w:type="table" w:styleId="TableGrid">
    <w:name w:val="Table Grid"/>
    <w:basedOn w:val="TableNormal"/>
    <w:uiPriority w:val="59"/>
    <w:rsid w:val="00EC7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992</Characters>
  <Application>Microsoft Macintosh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Cates</dc:creator>
  <cp:keywords/>
  <dc:description/>
  <cp:lastModifiedBy>Jordan Cates</cp:lastModifiedBy>
  <cp:revision>4</cp:revision>
  <dcterms:created xsi:type="dcterms:W3CDTF">2017-05-15T17:03:00Z</dcterms:created>
  <dcterms:modified xsi:type="dcterms:W3CDTF">2017-05-17T14:52:00Z</dcterms:modified>
</cp:coreProperties>
</file>