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5F" w:rsidRDefault="00821D5F" w:rsidP="00755AC9">
      <w:pPr>
        <w:spacing w:after="0"/>
        <w:rPr>
          <w:rFonts w:ascii="Times New Roman" w:eastAsia="Times New Roman" w:hAnsi="Times New Roman" w:cs="Times New Roman"/>
          <w:b/>
          <w:sz w:val="24"/>
          <w:szCs w:val="24"/>
        </w:rPr>
      </w:pPr>
      <w:bookmarkStart w:id="0" w:name="_GoBack"/>
      <w:bookmarkEnd w:id="0"/>
      <w:r w:rsidRPr="006448A1">
        <w:rPr>
          <w:rFonts w:ascii="Times New Roman" w:eastAsia="Times New Roman" w:hAnsi="Times New Roman" w:cs="Times New Roman"/>
          <w:b/>
          <w:sz w:val="24"/>
          <w:szCs w:val="24"/>
        </w:rPr>
        <w:t>APPENDIX 1</w:t>
      </w:r>
    </w:p>
    <w:p w:rsidR="00821D5F" w:rsidRPr="006448A1" w:rsidRDefault="00821D5F" w:rsidP="00755AC9">
      <w:pPr>
        <w:spacing w:after="0"/>
        <w:rPr>
          <w:rFonts w:ascii="Times New Roman" w:eastAsia="Times New Roman" w:hAnsi="Times New Roman" w:cs="Times New Roman"/>
          <w:sz w:val="24"/>
          <w:szCs w:val="24"/>
          <w:u w:val="single"/>
        </w:rPr>
      </w:pPr>
      <w:r w:rsidRPr="006448A1">
        <w:rPr>
          <w:rFonts w:ascii="Times New Roman" w:eastAsia="Times New Roman" w:hAnsi="Times New Roman" w:cs="Times New Roman"/>
          <w:sz w:val="24"/>
          <w:szCs w:val="24"/>
          <w:u w:val="single"/>
        </w:rPr>
        <w:t>Estimating Intervention Cost for Clinical Decision Support Systems</w:t>
      </w:r>
      <w:r w:rsidR="00067860">
        <w:rPr>
          <w:rFonts w:ascii="Times New Roman" w:eastAsia="Times New Roman" w:hAnsi="Times New Roman" w:cs="Times New Roman"/>
          <w:sz w:val="24"/>
          <w:szCs w:val="24"/>
          <w:u w:val="single"/>
        </w:rPr>
        <w:t xml:space="preserve"> </w:t>
      </w:r>
      <w:r w:rsidR="00755AC9">
        <w:rPr>
          <w:rFonts w:ascii="Times New Roman" w:eastAsia="Times New Roman" w:hAnsi="Times New Roman" w:cs="Times New Roman"/>
          <w:sz w:val="24"/>
          <w:szCs w:val="24"/>
          <w:u w:val="single"/>
        </w:rPr>
        <w:t>to Prevent</w:t>
      </w:r>
      <w:r w:rsidR="00067860">
        <w:rPr>
          <w:rFonts w:ascii="Times New Roman" w:eastAsia="Times New Roman" w:hAnsi="Times New Roman" w:cs="Times New Roman"/>
          <w:sz w:val="24"/>
          <w:szCs w:val="24"/>
          <w:u w:val="single"/>
        </w:rPr>
        <w:t xml:space="preserve"> Cardiovascular Disease</w:t>
      </w:r>
    </w:p>
    <w:p w:rsidR="00C31DC2" w:rsidRDefault="00C31DC2" w:rsidP="00755AC9">
      <w:pPr>
        <w:spacing w:after="0" w:line="480" w:lineRule="auto"/>
        <w:rPr>
          <w:rFonts w:ascii="Times New Roman" w:hAnsi="Times New Roman" w:cs="Times New Roman"/>
          <w:sz w:val="24"/>
          <w:szCs w:val="24"/>
        </w:rPr>
      </w:pPr>
      <w:r w:rsidRPr="00683D54">
        <w:rPr>
          <w:rFonts w:ascii="Times New Roman" w:hAnsi="Times New Roman" w:cs="Times New Roman"/>
          <w:sz w:val="24"/>
          <w:szCs w:val="24"/>
        </w:rPr>
        <w:t xml:space="preserve">The cost of a </w:t>
      </w:r>
      <w:r w:rsidR="00755AC9">
        <w:rPr>
          <w:rFonts w:ascii="Times New Roman" w:hAnsi="Times New Roman" w:cs="Times New Roman"/>
          <w:sz w:val="24"/>
          <w:szCs w:val="24"/>
        </w:rPr>
        <w:t>clinical decision support system (</w:t>
      </w:r>
      <w:r w:rsidRPr="00683D54">
        <w:rPr>
          <w:rFonts w:ascii="Times New Roman" w:hAnsi="Times New Roman" w:cs="Times New Roman"/>
          <w:sz w:val="24"/>
          <w:szCs w:val="24"/>
        </w:rPr>
        <w:t>CDSS</w:t>
      </w:r>
      <w:r w:rsidR="00755AC9">
        <w:rPr>
          <w:rFonts w:ascii="Times New Roman" w:hAnsi="Times New Roman" w:cs="Times New Roman"/>
          <w:sz w:val="24"/>
          <w:szCs w:val="24"/>
        </w:rPr>
        <w:t>)</w:t>
      </w:r>
      <w:r w:rsidRPr="00683D54">
        <w:rPr>
          <w:rFonts w:ascii="Times New Roman" w:hAnsi="Times New Roman" w:cs="Times New Roman"/>
          <w:sz w:val="24"/>
          <w:szCs w:val="24"/>
        </w:rPr>
        <w:t xml:space="preserve"> is the monetized value of labor and non-labor resources needed to develop and implement the system (capital cost)</w:t>
      </w:r>
      <w:r>
        <w:rPr>
          <w:rFonts w:ascii="Times New Roman" w:hAnsi="Times New Roman" w:cs="Times New Roman"/>
          <w:sz w:val="24"/>
          <w:szCs w:val="24"/>
        </w:rPr>
        <w:t>,</w:t>
      </w:r>
      <w:r w:rsidRPr="00683D54">
        <w:rPr>
          <w:rFonts w:ascii="Times New Roman" w:hAnsi="Times New Roman" w:cs="Times New Roman"/>
          <w:sz w:val="24"/>
          <w:szCs w:val="24"/>
        </w:rPr>
        <w:t xml:space="preserve"> and once in place</w:t>
      </w:r>
      <w:r>
        <w:rPr>
          <w:rFonts w:ascii="Times New Roman" w:hAnsi="Times New Roman" w:cs="Times New Roman"/>
          <w:sz w:val="24"/>
          <w:szCs w:val="24"/>
        </w:rPr>
        <w:t>,</w:t>
      </w:r>
      <w:r w:rsidRPr="00683D54">
        <w:rPr>
          <w:rFonts w:ascii="Times New Roman" w:hAnsi="Times New Roman" w:cs="Times New Roman"/>
          <w:sz w:val="24"/>
          <w:szCs w:val="24"/>
        </w:rPr>
        <w:t xml:space="preserve"> the cost to operate and maintain it (operating cost).</w:t>
      </w:r>
      <w:r w:rsidR="00EE6364">
        <w:rPr>
          <w:rFonts w:ascii="Times New Roman" w:hAnsi="Times New Roman" w:cs="Times New Roman"/>
          <w:sz w:val="24"/>
          <w:szCs w:val="24"/>
        </w:rPr>
        <w:fldChar w:fldCharType="begin"/>
      </w:r>
      <w:r w:rsidR="002515AD">
        <w:rPr>
          <w:rFonts w:ascii="Times New Roman" w:hAnsi="Times New Roman" w:cs="Times New Roman"/>
          <w:sz w:val="24"/>
          <w:szCs w:val="24"/>
        </w:rPr>
        <w:instrText xml:space="preserve"> ADDIN EN.CITE &lt;EndNote&gt;&lt;Cite&gt;&lt;Author&gt;American Institute of Certified Public Accountants&lt;/Author&gt;&lt;Year&gt;1998&lt;/Year&gt;&lt;RecNum&gt;48&lt;/RecNum&gt;&lt;DisplayText&gt;(1)&lt;/DisplayText&gt;&lt;record&gt;&lt;rec-number&gt;48&lt;/rec-number&gt;&lt;foreign-keys&gt;&lt;key app="EN" db-id="05vt2vxdyp9zrree9f7vspzp5059psppxtvf" timestamp="1429541534"&gt;48&lt;/key&gt;&lt;/foreign-keys&gt;&lt;ref-type name="Standard"&gt;58&lt;/ref-type&gt;&lt;contributors&gt;&lt;authors&gt;&lt;author&gt;American Institute of Certified Public Accountants,&lt;/author&gt;&lt;/authors&gt;&lt;/contributors&gt;&lt;titles&gt;&lt;title&gt;Statement of Position 98-1. Accounting for the costs of computer software developed or obtained for internal use&lt;/title&gt;&lt;/titles&gt;&lt;pages&gt;21&lt;/pages&gt;&lt;volume&gt;98-1&lt;/volume&gt;&lt;number&gt;20411&lt;/number&gt;&lt;section&gt;10720&lt;/section&gt;&lt;dates&gt;&lt;year&gt;1998&lt;/year&gt;&lt;/dates&gt;&lt;pub-location&gt;New York&lt;/pub-location&gt;&lt;publisher&gt;American Institute of Certified Public Accountants, Inc.&lt;/publisher&gt;&lt;urls&gt;&lt;/urls&gt;&lt;/record&gt;&lt;/Cite&gt;&lt;/EndNote&gt;</w:instrText>
      </w:r>
      <w:r w:rsidR="00EE6364">
        <w:rPr>
          <w:rFonts w:ascii="Times New Roman" w:hAnsi="Times New Roman" w:cs="Times New Roman"/>
          <w:sz w:val="24"/>
          <w:szCs w:val="24"/>
        </w:rPr>
        <w:fldChar w:fldCharType="separate"/>
      </w:r>
      <w:r w:rsidR="002515AD">
        <w:rPr>
          <w:rFonts w:ascii="Times New Roman" w:hAnsi="Times New Roman" w:cs="Times New Roman"/>
          <w:noProof/>
          <w:sz w:val="24"/>
          <w:szCs w:val="24"/>
        </w:rPr>
        <w:t>(1)</w:t>
      </w:r>
      <w:r w:rsidR="00EE6364">
        <w:rPr>
          <w:rFonts w:ascii="Times New Roman" w:hAnsi="Times New Roman" w:cs="Times New Roman"/>
          <w:sz w:val="24"/>
          <w:szCs w:val="24"/>
        </w:rPr>
        <w:fldChar w:fldCharType="end"/>
      </w:r>
      <w:r w:rsidRPr="00683D54">
        <w:rPr>
          <w:rFonts w:ascii="Times New Roman" w:hAnsi="Times New Roman" w:cs="Times New Roman"/>
          <w:sz w:val="24"/>
          <w:szCs w:val="24"/>
        </w:rPr>
        <w:t xml:space="preserve"> The components of cost to develop the CDSS include the cost of compiling evidence-based narrative guidelines and programming the guidelines and decisions into code to produce prompts for provider action, all in consultation with providers. The system is then implemented throughout the practice and for all providers. The cost of ideal implementation </w:t>
      </w:r>
      <w:r w:rsidRPr="00A53803">
        <w:rPr>
          <w:rFonts w:ascii="Times New Roman" w:hAnsi="Times New Roman" w:cs="Times New Roman"/>
          <w:sz w:val="24"/>
          <w:szCs w:val="24"/>
        </w:rPr>
        <w:t>can include re-organization of care and responsibilities, where necessary, and the education and training of providers regarding the rationale and use of the system. The day</w:t>
      </w:r>
      <w:r>
        <w:rPr>
          <w:rFonts w:ascii="Times New Roman" w:hAnsi="Times New Roman" w:cs="Times New Roman"/>
          <w:sz w:val="24"/>
          <w:szCs w:val="24"/>
        </w:rPr>
        <w:t>-</w:t>
      </w:r>
      <w:r w:rsidRPr="00A53803">
        <w:rPr>
          <w:rFonts w:ascii="Times New Roman" w:hAnsi="Times New Roman" w:cs="Times New Roman"/>
          <w:sz w:val="24"/>
          <w:szCs w:val="24"/>
        </w:rPr>
        <w:t>to</w:t>
      </w:r>
      <w:r>
        <w:rPr>
          <w:rFonts w:ascii="Times New Roman" w:hAnsi="Times New Roman" w:cs="Times New Roman"/>
          <w:sz w:val="24"/>
          <w:szCs w:val="24"/>
        </w:rPr>
        <w:t>-</w:t>
      </w:r>
      <w:r w:rsidRPr="00A53803">
        <w:rPr>
          <w:rFonts w:ascii="Times New Roman" w:hAnsi="Times New Roman" w:cs="Times New Roman"/>
          <w:sz w:val="24"/>
          <w:szCs w:val="24"/>
        </w:rPr>
        <w:t xml:space="preserve">day use and maintenance of the CDSS require staff time and other resources, and </w:t>
      </w:r>
      <w:r>
        <w:rPr>
          <w:rFonts w:ascii="Times New Roman" w:hAnsi="Times New Roman" w:cs="Times New Roman"/>
          <w:sz w:val="24"/>
          <w:szCs w:val="24"/>
        </w:rPr>
        <w:t>are</w:t>
      </w:r>
      <w:r w:rsidRPr="00A53803">
        <w:rPr>
          <w:rFonts w:ascii="Times New Roman" w:hAnsi="Times New Roman" w:cs="Times New Roman"/>
          <w:sz w:val="24"/>
          <w:szCs w:val="24"/>
        </w:rPr>
        <w:t xml:space="preserve"> categorized under </w:t>
      </w:r>
      <w:r w:rsidRPr="00804B4C">
        <w:rPr>
          <w:rFonts w:ascii="Times New Roman" w:hAnsi="Times New Roman" w:cs="Times New Roman"/>
          <w:sz w:val="24"/>
          <w:szCs w:val="24"/>
        </w:rPr>
        <w:t>operating cost</w:t>
      </w:r>
      <w:r w:rsidRPr="00FB3F92">
        <w:rPr>
          <w:rFonts w:ascii="Times New Roman" w:hAnsi="Times New Roman" w:cs="Times New Roman"/>
          <w:sz w:val="24"/>
          <w:szCs w:val="24"/>
        </w:rPr>
        <w:t>.</w:t>
      </w:r>
      <w:r>
        <w:rPr>
          <w:rFonts w:ascii="Times New Roman" w:hAnsi="Times New Roman" w:cs="Times New Roman"/>
          <w:sz w:val="24"/>
          <w:szCs w:val="24"/>
        </w:rPr>
        <w:t xml:space="preserve"> </w:t>
      </w:r>
      <w:r w:rsidRPr="00A53803">
        <w:rPr>
          <w:rFonts w:ascii="Times New Roman" w:hAnsi="Times New Roman" w:cs="Times New Roman"/>
          <w:sz w:val="24"/>
          <w:szCs w:val="24"/>
        </w:rPr>
        <w:t>With new and improving information technologies, medical knowledge, and treatments</w:t>
      </w:r>
      <w:r>
        <w:rPr>
          <w:rFonts w:ascii="Times New Roman" w:hAnsi="Times New Roman" w:cs="Times New Roman"/>
          <w:sz w:val="24"/>
          <w:szCs w:val="24"/>
        </w:rPr>
        <w:t>,</w:t>
      </w:r>
      <w:r w:rsidRPr="00A53803">
        <w:rPr>
          <w:rFonts w:ascii="Times New Roman" w:hAnsi="Times New Roman" w:cs="Times New Roman"/>
          <w:sz w:val="24"/>
          <w:szCs w:val="24"/>
        </w:rPr>
        <w:t xml:space="preserve"> it is expected that a CDSS will require </w:t>
      </w:r>
      <w:r>
        <w:rPr>
          <w:rFonts w:ascii="Times New Roman" w:hAnsi="Times New Roman" w:cs="Times New Roman"/>
          <w:sz w:val="24"/>
          <w:szCs w:val="24"/>
        </w:rPr>
        <w:t>upgrades</w:t>
      </w:r>
      <w:r w:rsidRPr="00A53803">
        <w:rPr>
          <w:rFonts w:ascii="Times New Roman" w:hAnsi="Times New Roman" w:cs="Times New Roman"/>
          <w:sz w:val="24"/>
          <w:szCs w:val="24"/>
        </w:rPr>
        <w:t xml:space="preserve"> </w:t>
      </w:r>
      <w:r>
        <w:rPr>
          <w:rFonts w:ascii="Times New Roman" w:hAnsi="Times New Roman" w:cs="Times New Roman"/>
          <w:sz w:val="24"/>
          <w:szCs w:val="24"/>
        </w:rPr>
        <w:t>roughly</w:t>
      </w:r>
      <w:r w:rsidRPr="00A53803">
        <w:rPr>
          <w:rFonts w:ascii="Times New Roman" w:hAnsi="Times New Roman" w:cs="Times New Roman"/>
          <w:sz w:val="24"/>
          <w:szCs w:val="24"/>
        </w:rPr>
        <w:t xml:space="preserve"> </w:t>
      </w:r>
      <w:r>
        <w:rPr>
          <w:rFonts w:ascii="Times New Roman" w:hAnsi="Times New Roman" w:cs="Times New Roman"/>
          <w:sz w:val="24"/>
          <w:szCs w:val="24"/>
        </w:rPr>
        <w:t xml:space="preserve">every </w:t>
      </w:r>
      <w:r w:rsidRPr="00A53803">
        <w:rPr>
          <w:rFonts w:ascii="Times New Roman" w:hAnsi="Times New Roman" w:cs="Times New Roman"/>
          <w:sz w:val="24"/>
          <w:szCs w:val="24"/>
        </w:rPr>
        <w:t>5 years. The 5</w:t>
      </w:r>
      <w:r>
        <w:rPr>
          <w:rFonts w:ascii="Times New Roman" w:hAnsi="Times New Roman" w:cs="Times New Roman"/>
          <w:sz w:val="24"/>
          <w:szCs w:val="24"/>
        </w:rPr>
        <w:t>-</w:t>
      </w:r>
      <w:r w:rsidRPr="00A53803">
        <w:rPr>
          <w:rFonts w:ascii="Times New Roman" w:hAnsi="Times New Roman" w:cs="Times New Roman"/>
          <w:sz w:val="24"/>
          <w:szCs w:val="24"/>
        </w:rPr>
        <w:t xml:space="preserve">year time frame for </w:t>
      </w:r>
      <w:r>
        <w:rPr>
          <w:rFonts w:ascii="Times New Roman" w:hAnsi="Times New Roman" w:cs="Times New Roman"/>
          <w:sz w:val="24"/>
          <w:szCs w:val="24"/>
        </w:rPr>
        <w:t>updating the knowledge base, software, and hardware</w:t>
      </w:r>
      <w:r w:rsidRPr="00A53803">
        <w:rPr>
          <w:rFonts w:ascii="Times New Roman" w:hAnsi="Times New Roman" w:cs="Times New Roman"/>
          <w:sz w:val="24"/>
          <w:szCs w:val="24"/>
        </w:rPr>
        <w:t xml:space="preserve"> is based on both </w:t>
      </w:r>
      <w:r>
        <w:rPr>
          <w:rFonts w:ascii="Times New Roman" w:hAnsi="Times New Roman" w:cs="Times New Roman"/>
          <w:sz w:val="24"/>
          <w:szCs w:val="24"/>
        </w:rPr>
        <w:t xml:space="preserve">tax </w:t>
      </w:r>
      <w:r w:rsidRPr="00A53803">
        <w:rPr>
          <w:rFonts w:ascii="Times New Roman" w:hAnsi="Times New Roman" w:cs="Times New Roman"/>
          <w:sz w:val="24"/>
          <w:szCs w:val="24"/>
        </w:rPr>
        <w:t>rules</w:t>
      </w:r>
      <w:r w:rsidR="00EE6364">
        <w:rPr>
          <w:rFonts w:ascii="Times New Roman" w:hAnsi="Times New Roman" w:cs="Times New Roman"/>
          <w:sz w:val="24"/>
          <w:szCs w:val="24"/>
        </w:rPr>
        <w:fldChar w:fldCharType="begin"/>
      </w:r>
      <w:r w:rsidR="002515AD">
        <w:rPr>
          <w:rFonts w:ascii="Times New Roman" w:hAnsi="Times New Roman" w:cs="Times New Roman"/>
          <w:sz w:val="24"/>
          <w:szCs w:val="24"/>
        </w:rPr>
        <w:instrText xml:space="preserve"> ADDIN EN.CITE &lt;EndNote&gt;&lt;Cite ExcludeAuth="1" ExcludeYear="1"&gt;&lt;Author&gt;Internal Revenue Service&lt;/Author&gt;&lt;Year&gt;2006&lt;/Year&gt;&lt;RecNum&gt;49&lt;/RecNum&gt;&lt;DisplayText&gt;(2)&lt;/DisplayText&gt;&lt;record&gt;&lt;rec-number&gt;49&lt;/rec-number&gt;&lt;foreign-keys&gt;&lt;key app="EN" db-id="05vt2vxdyp9zrree9f7vspzp5059psppxtvf" timestamp="1429556695"&gt;49&lt;/key&gt;&lt;/foreign-keys&gt;&lt;ref-type name="Legal Rule or Regulation"&gt;50&lt;/ref-type&gt;&lt;contributors&gt;&lt;authors&gt;&lt;author&gt;Internal Revenue Service,&lt;/author&gt;&lt;/authors&gt;&lt;/contributors&gt;&lt;titles&gt;&lt;title&gt;26 U.S. Code § 174b - Research and experimental expenditures&lt;/title&gt;&lt;/titles&gt;&lt;dates&gt;&lt;year&gt;2006&lt;/year&gt;&lt;/dates&gt;&lt;urls&gt;&lt;/urls&gt;&lt;/record&gt;&lt;/Cite&gt;&lt;/EndNote&gt;</w:instrText>
      </w:r>
      <w:r w:rsidR="00EE6364">
        <w:rPr>
          <w:rFonts w:ascii="Times New Roman" w:hAnsi="Times New Roman" w:cs="Times New Roman"/>
          <w:sz w:val="24"/>
          <w:szCs w:val="24"/>
        </w:rPr>
        <w:fldChar w:fldCharType="separate"/>
      </w:r>
      <w:r w:rsidR="002515AD">
        <w:rPr>
          <w:rFonts w:ascii="Times New Roman" w:hAnsi="Times New Roman" w:cs="Times New Roman"/>
          <w:noProof/>
          <w:sz w:val="24"/>
          <w:szCs w:val="24"/>
        </w:rPr>
        <w:t>(2)</w:t>
      </w:r>
      <w:r w:rsidR="00EE6364">
        <w:rPr>
          <w:rFonts w:ascii="Times New Roman" w:hAnsi="Times New Roman" w:cs="Times New Roman"/>
          <w:sz w:val="24"/>
          <w:szCs w:val="24"/>
        </w:rPr>
        <w:fldChar w:fldCharType="end"/>
      </w:r>
      <w:r w:rsidRPr="00A53803">
        <w:rPr>
          <w:rFonts w:ascii="Times New Roman" w:hAnsi="Times New Roman" w:cs="Times New Roman"/>
          <w:sz w:val="24"/>
          <w:szCs w:val="24"/>
        </w:rPr>
        <w:t xml:space="preserve"> and the frequency of issuance of new guidelines for treatment of hypertension</w:t>
      </w:r>
      <w:r w:rsidR="00EE6364">
        <w:rPr>
          <w:rFonts w:ascii="Times New Roman" w:hAnsi="Times New Roman" w:cs="Times New Roman"/>
          <w:sz w:val="24"/>
          <w:szCs w:val="24"/>
        </w:rPr>
        <w:fldChar w:fldCharType="begin"/>
      </w:r>
      <w:r w:rsidR="002515AD">
        <w:rPr>
          <w:rFonts w:ascii="Times New Roman" w:hAnsi="Times New Roman" w:cs="Times New Roman"/>
          <w:sz w:val="24"/>
          <w:szCs w:val="24"/>
        </w:rPr>
        <w:instrText xml:space="preserve"> ADDIN EN.CITE &lt;EndNote&gt;&lt;Cite&gt;&lt;Author&gt;Kotchen&lt;/Author&gt;&lt;Year&gt;2014&lt;/Year&gt;&lt;RecNum&gt;45&lt;/RecNum&gt;&lt;DisplayText&gt;(3)&lt;/DisplayText&gt;&lt;record&gt;&lt;rec-number&gt;45&lt;/rec-number&gt;&lt;foreign-keys&gt;&lt;key app="EN" db-id="05vt2vxdyp9zrree9f7vspzp5059psppxtvf" timestamp="1429538822"&gt;45&lt;/key&gt;&lt;/foreign-keys&gt;&lt;ref-type name="Journal Article"&gt;17&lt;/ref-type&gt;&lt;contributors&gt;&lt;authors&gt;&lt;author&gt;Kotchen, Theodore A&lt;/author&gt;&lt;/authors&gt;&lt;/contributors&gt;&lt;titles&gt;&lt;title&gt;Developing hypertension guidelines: an evolving process&lt;/title&gt;&lt;secondary-title&gt;American journal of hypertension&lt;/secondary-title&gt;&lt;/titles&gt;&lt;periodical&gt;&lt;full-title&gt;American Journal of Hypertension&lt;/full-title&gt;&lt;abbr-1&gt;Am. J. Hypertens.&lt;/abbr-1&gt;&lt;abbr-2&gt;Am J Hypertens&lt;/abbr-2&gt;&lt;/periodical&gt;&lt;pages&gt;765-772&lt;/pages&gt;&lt;volume&gt;27&lt;/volume&gt;&lt;number&gt;6&lt;/number&gt;&lt;dates&gt;&lt;year&gt;2014&lt;/year&gt;&lt;/dates&gt;&lt;isbn&gt;0895-7061&lt;/isbn&gt;&lt;urls&gt;&lt;/urls&gt;&lt;/record&gt;&lt;/Cite&gt;&lt;/EndNote&gt;</w:instrText>
      </w:r>
      <w:r w:rsidR="00EE6364">
        <w:rPr>
          <w:rFonts w:ascii="Times New Roman" w:hAnsi="Times New Roman" w:cs="Times New Roman"/>
          <w:sz w:val="24"/>
          <w:szCs w:val="24"/>
        </w:rPr>
        <w:fldChar w:fldCharType="separate"/>
      </w:r>
      <w:r w:rsidR="002515AD">
        <w:rPr>
          <w:rFonts w:ascii="Times New Roman" w:hAnsi="Times New Roman" w:cs="Times New Roman"/>
          <w:noProof/>
          <w:sz w:val="24"/>
          <w:szCs w:val="24"/>
        </w:rPr>
        <w:t>(3)</w:t>
      </w:r>
      <w:r w:rsidR="00EE6364">
        <w:rPr>
          <w:rFonts w:ascii="Times New Roman" w:hAnsi="Times New Roman" w:cs="Times New Roman"/>
          <w:sz w:val="24"/>
          <w:szCs w:val="24"/>
        </w:rPr>
        <w:fldChar w:fldCharType="end"/>
      </w:r>
      <w:r w:rsidRPr="00A53803">
        <w:rPr>
          <w:rFonts w:ascii="Times New Roman" w:hAnsi="Times New Roman" w:cs="Times New Roman"/>
          <w:sz w:val="24"/>
          <w:szCs w:val="24"/>
        </w:rPr>
        <w:t xml:space="preserve"> and high cholesterol.</w:t>
      </w:r>
      <w:r w:rsidR="00EE6364">
        <w:rPr>
          <w:rFonts w:ascii="Times New Roman" w:hAnsi="Times New Roman" w:cs="Times New Roman"/>
          <w:sz w:val="24"/>
          <w:szCs w:val="24"/>
        </w:rPr>
        <w:fldChar w:fldCharType="begin"/>
      </w:r>
      <w:r w:rsidR="002515AD">
        <w:rPr>
          <w:rFonts w:ascii="Times New Roman" w:hAnsi="Times New Roman" w:cs="Times New Roman"/>
          <w:sz w:val="24"/>
          <w:szCs w:val="24"/>
        </w:rPr>
        <w:instrText xml:space="preserve"> ADDIN EN.CITE &lt;EndNote&gt;&lt;Cite&gt;&lt;Author&gt;Talwalkar&lt;/Author&gt;&lt;Year&gt;2013&lt;/Year&gt;&lt;RecNum&gt;46&lt;/RecNum&gt;&lt;DisplayText&gt;(4)&lt;/DisplayText&gt;&lt;record&gt;&lt;rec-number&gt;46&lt;/rec-number&gt;&lt;foreign-keys&gt;&lt;key app="EN" db-id="05vt2vxdyp9zrree9f7vspzp5059psppxtvf" timestamp="1429539025"&gt;46&lt;/key&gt;&lt;/foreign-keys&gt;&lt;ref-type name="Journal Article"&gt;17&lt;/ref-type&gt;&lt;contributors&gt;&lt;authors&gt;&lt;author&gt;Talwalkar, P.G.&lt;/author&gt;&lt;author&gt;Sreenivas, C.G.&lt;/author&gt;&lt;author&gt;Gulati, Ashish&lt;/author&gt;&lt;author&gt;Baxi, Hemang&lt;/author&gt;&lt;/authors&gt;&lt;/contributors&gt;&lt;titles&gt;&lt;title&gt;Journey in guidelines for lipid management: from adult treatment panel (ATP)-I to ATP-III and what to expect in ATP-IV&lt;/title&gt;&lt;secondary-title&gt;Indian J Endocinal Metab&lt;/secondary-title&gt;&lt;/titles&gt;&lt;periodical&gt;&lt;full-title&gt;Indian J Endocinal Metab&lt;/full-title&gt;&lt;/periodical&gt;&lt;pages&gt;628&lt;/pages&gt;&lt;volume&gt;17&lt;/volume&gt;&lt;number&gt;4&lt;/number&gt;&lt;dates&gt;&lt;year&gt;2013&lt;/year&gt;&lt;/dates&gt;&lt;urls&gt;&lt;/urls&gt;&lt;/record&gt;&lt;/Cite&gt;&lt;/EndNote&gt;</w:instrText>
      </w:r>
      <w:r w:rsidR="00EE6364">
        <w:rPr>
          <w:rFonts w:ascii="Times New Roman" w:hAnsi="Times New Roman" w:cs="Times New Roman"/>
          <w:sz w:val="24"/>
          <w:szCs w:val="24"/>
        </w:rPr>
        <w:fldChar w:fldCharType="separate"/>
      </w:r>
      <w:r w:rsidR="002515AD">
        <w:rPr>
          <w:rFonts w:ascii="Times New Roman" w:hAnsi="Times New Roman" w:cs="Times New Roman"/>
          <w:noProof/>
          <w:sz w:val="24"/>
          <w:szCs w:val="24"/>
        </w:rPr>
        <w:t>(4)</w:t>
      </w:r>
      <w:r w:rsidR="00EE6364">
        <w:rPr>
          <w:rFonts w:ascii="Times New Roman" w:hAnsi="Times New Roman" w:cs="Times New Roman"/>
          <w:sz w:val="24"/>
          <w:szCs w:val="24"/>
        </w:rPr>
        <w:fldChar w:fldCharType="end"/>
      </w:r>
      <w:r w:rsidRPr="00A53803">
        <w:rPr>
          <w:rFonts w:ascii="Times New Roman" w:hAnsi="Times New Roman" w:cs="Times New Roman"/>
          <w:sz w:val="24"/>
          <w:szCs w:val="24"/>
        </w:rPr>
        <w:t xml:space="preserve"> These costs are categorized as replacement cost for the hardware, software</w:t>
      </w:r>
      <w:r>
        <w:rPr>
          <w:rFonts w:ascii="Times New Roman" w:hAnsi="Times New Roman" w:cs="Times New Roman"/>
          <w:sz w:val="24"/>
          <w:szCs w:val="24"/>
        </w:rPr>
        <w:t xml:space="preserve"> upgrade,</w:t>
      </w:r>
      <w:r w:rsidRPr="00A53803">
        <w:rPr>
          <w:rFonts w:ascii="Times New Roman" w:hAnsi="Times New Roman" w:cs="Times New Roman"/>
          <w:sz w:val="24"/>
          <w:szCs w:val="24"/>
        </w:rPr>
        <w:t xml:space="preserve"> and any continuing education for staff. Cost of </w:t>
      </w:r>
      <w:r>
        <w:rPr>
          <w:rFonts w:ascii="Times New Roman" w:hAnsi="Times New Roman" w:cs="Times New Roman"/>
          <w:sz w:val="24"/>
          <w:szCs w:val="24"/>
        </w:rPr>
        <w:t xml:space="preserve">upgrade and </w:t>
      </w:r>
      <w:r w:rsidRPr="00A53803">
        <w:rPr>
          <w:rFonts w:ascii="Times New Roman" w:hAnsi="Times New Roman" w:cs="Times New Roman"/>
          <w:sz w:val="24"/>
          <w:szCs w:val="24"/>
        </w:rPr>
        <w:t>replacement is accounted for by amortizing the one-time cost of development and implementation over the assumed 5</w:t>
      </w:r>
      <w:r>
        <w:rPr>
          <w:rFonts w:ascii="Times New Roman" w:hAnsi="Times New Roman" w:cs="Times New Roman"/>
          <w:sz w:val="24"/>
          <w:szCs w:val="24"/>
        </w:rPr>
        <w:t>-</w:t>
      </w:r>
      <w:r w:rsidRPr="00A53803">
        <w:rPr>
          <w:rFonts w:ascii="Times New Roman" w:hAnsi="Times New Roman" w:cs="Times New Roman"/>
          <w:sz w:val="24"/>
          <w:szCs w:val="24"/>
        </w:rPr>
        <w:t>year useful life of the CDSS</w:t>
      </w:r>
      <w:r>
        <w:rPr>
          <w:rFonts w:ascii="Times New Roman" w:hAnsi="Times New Roman" w:cs="Times New Roman"/>
          <w:sz w:val="24"/>
          <w:szCs w:val="24"/>
        </w:rPr>
        <w:t>.</w:t>
      </w:r>
      <w:r w:rsidRPr="00A53803">
        <w:rPr>
          <w:rFonts w:ascii="Times New Roman" w:hAnsi="Times New Roman" w:cs="Times New Roman"/>
          <w:sz w:val="24"/>
          <w:szCs w:val="24"/>
        </w:rPr>
        <w:t xml:space="preserve"> </w:t>
      </w:r>
      <w:r w:rsidR="00755AC9">
        <w:rPr>
          <w:rFonts w:ascii="Times New Roman" w:hAnsi="Times New Roman" w:cs="Times New Roman"/>
          <w:sz w:val="24"/>
          <w:szCs w:val="24"/>
        </w:rPr>
        <w:t>(</w:t>
      </w:r>
      <w:r w:rsidRPr="00A53803">
        <w:rPr>
          <w:rFonts w:ascii="Times New Roman" w:hAnsi="Times New Roman" w:cs="Times New Roman"/>
          <w:sz w:val="24"/>
          <w:szCs w:val="24"/>
        </w:rPr>
        <w:t xml:space="preserve">Amortization is an accounting procedure where the one-time cost of acquisition of a product is </w:t>
      </w:r>
      <w:r>
        <w:rPr>
          <w:rFonts w:ascii="Times New Roman" w:hAnsi="Times New Roman" w:cs="Times New Roman"/>
          <w:sz w:val="24"/>
          <w:szCs w:val="24"/>
        </w:rPr>
        <w:t>distributed</w:t>
      </w:r>
      <w:r w:rsidRPr="00A53803">
        <w:rPr>
          <w:rFonts w:ascii="Times New Roman" w:hAnsi="Times New Roman" w:cs="Times New Roman"/>
          <w:sz w:val="24"/>
          <w:szCs w:val="24"/>
        </w:rPr>
        <w:t xml:space="preserve"> over the number of years of its useful life.</w:t>
      </w:r>
      <w:r w:rsidR="00755AC9">
        <w:rPr>
          <w:rFonts w:ascii="Times New Roman" w:hAnsi="Times New Roman" w:cs="Times New Roman"/>
          <w:sz w:val="24"/>
          <w:szCs w:val="24"/>
        </w:rPr>
        <w:t>)</w:t>
      </w:r>
      <w:r w:rsidRPr="00A53803">
        <w:rPr>
          <w:rFonts w:ascii="Times New Roman" w:hAnsi="Times New Roman" w:cs="Times New Roman"/>
          <w:sz w:val="24"/>
          <w:szCs w:val="24"/>
        </w:rPr>
        <w:t xml:space="preserve"> </w:t>
      </w:r>
    </w:p>
    <w:p w:rsidR="00755AC9" w:rsidRDefault="00755AC9" w:rsidP="00755AC9">
      <w:pPr>
        <w:spacing w:after="0" w:line="480" w:lineRule="auto"/>
        <w:rPr>
          <w:rFonts w:ascii="Times New Roman" w:eastAsia="Times New Roman" w:hAnsi="Times New Roman" w:cs="Times New Roman"/>
          <w:sz w:val="24"/>
          <w:szCs w:val="24"/>
        </w:rPr>
      </w:pPr>
    </w:p>
    <w:p w:rsidR="00821D5F" w:rsidRDefault="00821D5F" w:rsidP="00755AC9">
      <w:pPr>
        <w:spacing w:after="0" w:line="480" w:lineRule="auto"/>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 xml:space="preserve">Sound accounting, governed by </w:t>
      </w:r>
      <w:r>
        <w:rPr>
          <w:rFonts w:ascii="Times New Roman" w:eastAsia="Times New Roman" w:hAnsi="Times New Roman" w:cs="Times New Roman"/>
          <w:sz w:val="24"/>
          <w:szCs w:val="24"/>
        </w:rPr>
        <w:t>accepted</w:t>
      </w:r>
      <w:r w:rsidRPr="005A5A3A">
        <w:rPr>
          <w:rFonts w:ascii="Times New Roman" w:eastAsia="Times New Roman" w:hAnsi="Times New Roman" w:cs="Times New Roman"/>
          <w:sz w:val="24"/>
          <w:szCs w:val="24"/>
        </w:rPr>
        <w:t xml:space="preserve"> standards </w:t>
      </w:r>
      <w:r>
        <w:rPr>
          <w:rFonts w:ascii="Times New Roman" w:eastAsia="Times New Roman" w:hAnsi="Times New Roman" w:cs="Times New Roman"/>
          <w:sz w:val="24"/>
          <w:szCs w:val="24"/>
        </w:rPr>
        <w:t>of practice</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&lt;EndNote&gt;&lt;Cite&gt;&lt;Author&gt;American Institute of Certified Public Accountants&lt;/Author&gt;&lt;Year&gt;1998&lt;/Year&gt;&lt;RecNum&gt;48&lt;/RecNum&gt;&lt;DisplayText&gt;(1, 5)&lt;/DisplayText&gt;&lt;record&gt;&lt;rec-number&gt;48&lt;/rec-number&gt;&lt;foreign-keys&gt;&lt;key app="EN" db-id="05vt2vxdyp9zrree9f7vspzp5059psppxtvf" timestamp="1429541534"&gt;48&lt;/key&gt;&lt;/foreign-keys&gt;&lt;ref-type name="Standard"&gt;58&lt;/ref-type&gt;&lt;contributors&gt;&lt;authors&gt;&lt;author&gt;American Institute of Certified Public Accountants,&lt;/author&gt;&lt;/authors&gt;&lt;/contributors&gt;&lt;titles&gt;&lt;title&gt;Statement of Position 98-1. Accounting for the costs of computer software developed or obtained for internal use&lt;/title&gt;&lt;/titles&gt;&lt;pages&gt;21&lt;/pages&gt;&lt;volume&gt;98-1&lt;/volume&gt;&lt;number&gt;20411&lt;/number&gt;&lt;section&gt;10720&lt;/section&gt;&lt;dates&gt;&lt;year&gt;1998&lt;/year&gt;&lt;/dates&gt;&lt;pub-location&gt;New York&lt;/pub-location&gt;&lt;publisher&gt;American Institute of Certified Public Accountants, Inc.&lt;/publisher&gt;&lt;urls&gt;&lt;/urls&gt;&lt;/record&gt;&lt;/Cite&gt;&lt;Cite&gt;&lt;Author&gt;Board&lt;/Author&gt;&lt;Year&gt;1985&lt;/Year&gt;&lt;RecNum&gt;47&lt;/RecNum&gt;&lt;record&gt;&lt;rec-number&gt;47&lt;/rec-number&gt;&lt;foreign-keys&gt;&lt;key app="EN" db-id="05vt2vxdyp9zrree9f7vspzp5059psppxtvf" timestamp="1429539737"&gt;47&lt;/key&gt;&lt;/foreign-keys&gt;&lt;ref-type name="Standard"&gt;58&lt;/ref-type&gt;&lt;contributors&gt;&lt;authors&gt;&lt;author&gt;Financial Accounting Standards Board,&lt;/author&gt;&lt;/authors&gt;&lt;/contributors&gt;&lt;titles&gt;&lt;title&gt;Accounting for the costs of computer software to be sold, leased, or otherwise marketed&lt;/title&gt;&lt;secondary-title&gt;Statement of Financial Accounting Standards No. 86&lt;/secondary-title&gt;&lt;/titles&gt;&lt;volume&gt;Statement of Financial Accounting Standards No. 86&lt;/volume&gt;&lt;dates&gt;&lt;year&gt;1985&lt;/year&gt;&lt;/dates&gt;&lt;pub-location&gt;Norwalk, CT&lt;/pub-location&gt;&lt;publisher&gt;Financial Accounting Standards Board&lt;/publisher&gt;&lt;urls&gt;&lt;/urls&gt;&lt;/record&gt;&lt;/Cite&gt;&lt;/EndNote&gt;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(1, 5)</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IRS tax rules</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 ExcludeAuth="1" ExcludeYear="1"&gt;&lt;Author&gt;Internal Revenue Service&lt;/Author&gt;&lt;Year&gt;2006&lt;/Year&gt;&lt;RecNum&gt;49&lt;/RecNum&gt;&lt;DisplayText&gt;(2)&lt;/DisplayText&gt;&lt;record&gt;&lt;rec-number&gt;49&lt;/rec-number&gt;&lt;foreign-keys&gt;&lt;key app="EN" db-id="05vt2vxdyp9zrree9f7vspzp5059psppxtvf" timestamp="1429556695"&gt;49&lt;/key&gt;&lt;/foreign-keys&gt;&lt;ref-type name="Legal Rule or Regulation"&gt;50&lt;/ref-type&gt;&lt;contributors&gt;&lt;authors&gt;&lt;author&gt;Internal Revenue Service,&lt;/author&gt;&lt;/authors&gt;&lt;/contributors&gt;&lt;titles&gt;&lt;title&gt;26 U.S. Code § 174b - Research and experimental expenditures&lt;/title&gt;&lt;/titles&gt;&lt;dates&gt;&lt;year&gt;2006&lt;/year&gt;&lt;/dates&gt;&lt;urls&gt;&lt;/urls&gt;&lt;/record&gt;&lt;/Cite&gt;&lt;/EndNote&gt;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(2)</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require</w:t>
      </w:r>
      <w:r>
        <w:rPr>
          <w:rFonts w:ascii="Times New Roman" w:eastAsia="Times New Roman" w:hAnsi="Times New Roman" w:cs="Times New Roman"/>
          <w:sz w:val="24"/>
          <w:szCs w:val="24"/>
        </w:rPr>
        <w:t>s</w:t>
      </w:r>
      <w:r w:rsidRPr="005A5A3A">
        <w:rPr>
          <w:rFonts w:ascii="Times New Roman" w:eastAsia="Times New Roman" w:hAnsi="Times New Roman" w:cs="Times New Roman"/>
          <w:sz w:val="24"/>
          <w:szCs w:val="24"/>
        </w:rPr>
        <w:t xml:space="preserve"> amortizing the cost of a CDSS implementation either over a 5</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year period beginning from date of completion of the build or 3 years from date of placement in use. The </w:t>
      </w:r>
      <w:r>
        <w:rPr>
          <w:rFonts w:ascii="Times New Roman" w:eastAsia="Times New Roman" w:hAnsi="Times New Roman" w:cs="Times New Roman"/>
          <w:sz w:val="24"/>
          <w:szCs w:val="24"/>
        </w:rPr>
        <w:t>end-life</w:t>
      </w:r>
      <w:r w:rsidRPr="005A5A3A">
        <w:rPr>
          <w:rFonts w:ascii="Times New Roman" w:eastAsia="Times New Roman" w:hAnsi="Times New Roman" w:cs="Times New Roman"/>
          <w:sz w:val="24"/>
          <w:szCs w:val="24"/>
        </w:rPr>
        <w:t xml:space="preserve"> of a CDSS occurs when it is necessary to thoroughly revise </w:t>
      </w:r>
      <w:r>
        <w:rPr>
          <w:rFonts w:ascii="Times New Roman" w:eastAsia="Times New Roman" w:hAnsi="Times New Roman" w:cs="Times New Roman"/>
          <w:sz w:val="24"/>
          <w:szCs w:val="24"/>
        </w:rPr>
        <w:t xml:space="preserve">the content or </w:t>
      </w:r>
      <w:r w:rsidRPr="005A5A3A">
        <w:rPr>
          <w:rFonts w:ascii="Times New Roman" w:eastAsia="Times New Roman" w:hAnsi="Times New Roman" w:cs="Times New Roman"/>
          <w:sz w:val="24"/>
          <w:szCs w:val="24"/>
        </w:rPr>
        <w:t xml:space="preserve">implement on a </w:t>
      </w:r>
      <w:r>
        <w:rPr>
          <w:rFonts w:ascii="Times New Roman" w:eastAsia="Times New Roman" w:hAnsi="Times New Roman" w:cs="Times New Roman"/>
          <w:sz w:val="24"/>
          <w:szCs w:val="24"/>
        </w:rPr>
        <w:t>new</w:t>
      </w:r>
      <w:r w:rsidRPr="005A5A3A">
        <w:rPr>
          <w:rFonts w:ascii="Times New Roman" w:eastAsia="Times New Roman" w:hAnsi="Times New Roman" w:cs="Times New Roman"/>
          <w:sz w:val="24"/>
          <w:szCs w:val="24"/>
        </w:rPr>
        <w:t xml:space="preserve"> platform</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 this depends on multiple factors including the scientific validity of the knowledge base from which decision rules are constructed, innovations</w:t>
      </w:r>
      <w:r>
        <w:rPr>
          <w:rFonts w:ascii="Times New Roman" w:eastAsia="Times New Roman" w:hAnsi="Times New Roman" w:cs="Times New Roman"/>
          <w:sz w:val="24"/>
          <w:szCs w:val="24"/>
        </w:rPr>
        <w:t xml:space="preserve"> in treatment and prevention</w:t>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Internal Revenue Service (</w:t>
      </w:r>
      <w:r w:rsidRPr="005A5A3A">
        <w:rPr>
          <w:rFonts w:ascii="Times New Roman" w:eastAsia="Times New Roman" w:hAnsi="Times New Roman" w:cs="Times New Roman"/>
          <w:sz w:val="24"/>
          <w:szCs w:val="24"/>
        </w:rPr>
        <w:t>IRS</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amortization </w:t>
      </w:r>
      <w:r w:rsidRPr="005A5A3A">
        <w:rPr>
          <w:rFonts w:ascii="Times New Roman" w:eastAsia="Times New Roman" w:hAnsi="Times New Roman" w:cs="Times New Roman"/>
          <w:sz w:val="24"/>
          <w:szCs w:val="24"/>
        </w:rPr>
        <w:t xml:space="preserve">rules, and changes </w:t>
      </w:r>
      <w:r w:rsidRPr="005A5A3A">
        <w:rPr>
          <w:rFonts w:ascii="Times New Roman" w:eastAsia="Times New Roman" w:hAnsi="Times New Roman" w:cs="Times New Roman"/>
          <w:sz w:val="24"/>
          <w:szCs w:val="24"/>
        </w:rPr>
        <w:lastRenderedPageBreak/>
        <w:t xml:space="preserve">in information technology. </w:t>
      </w:r>
      <w:r>
        <w:rPr>
          <w:rFonts w:ascii="Times New Roman" w:eastAsia="Times New Roman" w:hAnsi="Times New Roman" w:cs="Times New Roman"/>
          <w:sz w:val="24"/>
          <w:szCs w:val="24"/>
        </w:rPr>
        <w:t>Revised guidelines from</w:t>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J</w:t>
      </w:r>
      <w:r w:rsidRPr="005A5A3A">
        <w:rPr>
          <w:rFonts w:ascii="Times New Roman" w:eastAsia="Times New Roman" w:hAnsi="Times New Roman" w:cs="Times New Roman"/>
          <w:sz w:val="24"/>
          <w:szCs w:val="24"/>
        </w:rPr>
        <w:t xml:space="preserve">oint National Committee (JNC) for treatment of hypertension </w:t>
      </w:r>
      <w:r>
        <w:rPr>
          <w:rFonts w:ascii="Times New Roman" w:eastAsia="Times New Roman" w:hAnsi="Times New Roman" w:cs="Times New Roman"/>
          <w:sz w:val="24"/>
          <w:szCs w:val="24"/>
        </w:rPr>
        <w:t>have appeared</w:t>
      </w:r>
      <w:r w:rsidRPr="005A5A3A">
        <w:rPr>
          <w:rFonts w:ascii="Times New Roman" w:eastAsia="Times New Roman" w:hAnsi="Times New Roman" w:cs="Times New Roman"/>
          <w:sz w:val="24"/>
          <w:szCs w:val="24"/>
        </w:rPr>
        <w:t xml:space="preserve"> on a 4-5 year cycle </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beginning in 1977</w:t>
      </w:r>
      <w:r>
        <w:rPr>
          <w:rFonts w:ascii="Times New Roman" w:eastAsia="Times New Roman" w:hAnsi="Times New Roman" w:cs="Times New Roman"/>
          <w:sz w:val="24"/>
          <w:szCs w:val="24"/>
        </w:rPr>
        <w:t>)</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&lt;EndNote&gt;&lt;Cite&gt;&lt;Author&gt;Kotchen&lt;/Author&gt;&lt;Year&gt;2014&lt;/Year&gt;&lt;RecNum&gt;45&lt;/RecNum&gt;&lt;DisplayText&gt;(3)&lt;/DisplayText&gt;&lt;record&gt;&lt;rec-number&gt;45&lt;/rec-number&gt;&lt;foreign-keys&gt;&lt;key app="EN" db-id="05vt2vxdyp9zrree9f7vspzp5059psppxtvf" timestamp="1429538822"&gt;45&lt;/key&gt;&lt;/foreign-keys&gt;&lt;ref-type name="Journal Article"&gt;17&lt;/ref-type&gt;&lt;contributors&gt;&lt;authors&gt;&lt;author&gt;Kotchen, Theodore A&lt;/author&gt;&lt;/authors&gt;&lt;/contributors&gt;&lt;titles&gt;&lt;title&gt;Developing hypertension guidelines: an evolving process&lt;/title&gt;&lt;secondary-title&gt;American journal of hypertension&lt;/secondary-title&gt;&lt;/titles&gt;&lt;periodical&gt;&lt;full-title&gt;American Journal of Hypertension&lt;/full-title&gt;&lt;abbr-1&gt;Am. J. Hypertens.&lt;/abbr-1&gt;&lt;abbr-2&gt;Am J Hypertens&lt;/abbr-2&gt;&lt;/periodical&gt;&lt;pages&gt;765-772&lt;/pages&gt;&lt;volume&gt;27&lt;/volume&gt;&lt;number&gt;6&lt;/number&gt;&lt;dates&gt;&lt;year&gt;2014&lt;/year&gt;&lt;/dates&gt;&lt;isbn&gt;0895-7061&lt;/isbn&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(3)</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whereas</w:t>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A5A3A">
        <w:rPr>
          <w:rFonts w:ascii="Times New Roman" w:eastAsia="Times New Roman" w:hAnsi="Times New Roman" w:cs="Times New Roman"/>
          <w:sz w:val="24"/>
          <w:szCs w:val="24"/>
        </w:rPr>
        <w:t>Adult Treatment Panel (ATP) guidelines for treatment of high cholesterol occur</w:t>
      </w:r>
      <w:r>
        <w:rPr>
          <w:rFonts w:ascii="Times New Roman" w:eastAsia="Times New Roman" w:hAnsi="Times New Roman" w:cs="Times New Roman"/>
          <w:sz w:val="24"/>
          <w:szCs w:val="24"/>
        </w:rPr>
        <w:t>red</w:t>
      </w:r>
      <w:r w:rsidRPr="005A5A3A">
        <w:rPr>
          <w:rFonts w:ascii="Times New Roman" w:eastAsia="Times New Roman" w:hAnsi="Times New Roman" w:cs="Times New Roman"/>
          <w:sz w:val="24"/>
          <w:szCs w:val="24"/>
        </w:rPr>
        <w:t xml:space="preserve"> 5, 8, and 3 years apart </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beginning in 1988</w:t>
      </w:r>
      <w:r>
        <w:rPr>
          <w:rFonts w:ascii="Times New Roman" w:eastAsia="Times New Roman" w:hAnsi="Times New Roman" w:cs="Times New Roman"/>
          <w:sz w:val="24"/>
          <w:szCs w:val="24"/>
        </w:rPr>
        <w:t>),</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&lt;EndNote&gt;&lt;Cite&gt;&lt;Author&gt;Talwalkar&lt;/Author&gt;&lt;Year&gt;2013&lt;/Year&gt;&lt;RecNum&gt;46&lt;/RecNum&gt;&lt;DisplayText&gt;(4)&lt;/DisplayText&gt;&lt;record&gt;&lt;rec-number&gt;46&lt;/rec-number&gt;&lt;foreign-keys&gt;&lt;key app="EN" db-id="05vt2vxdyp9zrree9f7vspzp5059psppxtvf" timestamp="1429539025"&gt;46&lt;/key&gt;&lt;/foreign-keys&gt;&lt;ref-type name="Journal Article"&gt;17&lt;/ref-type&gt;&lt;contributors&gt;&lt;authors&gt;&lt;author&gt;Talwalkar, P.G.&lt;/author&gt;&lt;author&gt;Sreenivas, C.G.&lt;/author&gt;&lt;author&gt;Gulati, Ashish&lt;/author&gt;&lt;author&gt;Baxi, Hemang&lt;/author&gt;&lt;/authors&gt;&lt;/contributors&gt;&lt;titles&gt;&lt;title&gt;Journey in guidelines for lipid management: from adult treatment panel (ATP)-I to ATP-III and what to expect in ATP-IV&lt;/title&gt;&lt;secondary-title&gt;Indian J Endocinal Metab&lt;/secondary-title&gt;&lt;/titles&gt;&lt;periodical&gt;&lt;full-title&gt;Indian J Endocinal Metab&lt;/full-title&gt;&lt;/periodical&gt;&lt;pages&gt;628&lt;/pages&gt;&lt;volume&gt;17&lt;/volume&gt;&lt;number&gt;4&lt;/number&gt;&lt;dates&gt;&lt;year&gt;2013&lt;/year&gt;&lt;/dates&gt;&lt;urls&gt;&lt;/urls&gt;&lt;/record&gt;&lt;/Cite&gt;&lt;/EndNote&gt;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(4)</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xml:space="preserve"> and the IRS code requires not less than a 3</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year period of amortization for computer software. </w:t>
      </w:r>
      <w:r>
        <w:rPr>
          <w:rFonts w:ascii="Times New Roman" w:eastAsia="Times New Roman" w:hAnsi="Times New Roman" w:cs="Times New Roman"/>
          <w:sz w:val="24"/>
          <w:szCs w:val="24"/>
        </w:rPr>
        <w:t>Further</w:t>
      </w:r>
      <w:r w:rsidRPr="005A5A3A">
        <w:rPr>
          <w:rFonts w:ascii="Times New Roman" w:eastAsia="Times New Roman" w:hAnsi="Times New Roman" w:cs="Times New Roman"/>
          <w:sz w:val="24"/>
          <w:szCs w:val="24"/>
        </w:rPr>
        <w:t>, IRS rules require that the cost of development and implementation of a CDSS be capitalized</w:t>
      </w:r>
      <w:r>
        <w:rPr>
          <w:rFonts w:ascii="Times New Roman" w:eastAsia="Times New Roman" w:hAnsi="Times New Roman" w:cs="Times New Roman"/>
          <w:sz w:val="24"/>
          <w:szCs w:val="24"/>
        </w:rPr>
        <w:t>,</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 ExcludeAuth="1" ExcludeYear="1"&gt;&lt;Author&gt;Internal Revenue Service&lt;/Author&gt;&lt;Year&gt;2006&lt;/Year&gt;&lt;RecNum&gt;49&lt;/RecNum&gt;&lt;DisplayText&gt;(2)&lt;/DisplayText&gt;&lt;record&gt;&lt;rec-number&gt;49&lt;/rec-number&gt;&lt;foreign-keys&gt;&lt;key app="EN" db-id="05vt2vxdyp9zrree9f7vspzp5059psppxtvf" timestamp="1429556695"&gt;49&lt;/key&gt;&lt;/foreign-keys&gt;&lt;ref-type name="Legal Rule or Regulation"&gt;50&lt;/ref-type&gt;&lt;contributors&gt;&lt;authors&gt;&lt;author&gt;Internal Revenue Service,&lt;/author&gt;&lt;/authors&gt;&lt;/contributors&gt;&lt;titles&gt;&lt;title&gt;26 U.S. Code § 174b - Research and experimental expenditures&lt;/title&gt;&lt;/titles&gt;&lt;dates&gt;&lt;year&gt;2006&lt;/year&gt;&lt;/dates&gt;&lt;urls&gt;&lt;/urls&gt;&lt;/record&gt;&lt;/Cite&gt;&lt;/EndNote&gt;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(2)</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w:t>
      </w:r>
      <w:r w:rsidRPr="005A5A3A">
        <w:rPr>
          <w:rFonts w:ascii="Times New Roman" w:eastAsia="Times New Roman" w:hAnsi="Times New Roman" w:cs="Times New Roman"/>
          <w:sz w:val="24"/>
          <w:szCs w:val="24"/>
        </w:rPr>
        <w:t>the cost of training staff must be expensed and not capitalized</w:t>
      </w:r>
      <w:r w:rsidR="00E33079">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should be</w:t>
      </w:r>
      <w:r w:rsidRPr="005A5A3A">
        <w:rPr>
          <w:rFonts w:ascii="Times New Roman" w:eastAsia="Times New Roman" w:hAnsi="Times New Roman" w:cs="Times New Roman"/>
          <w:sz w:val="24"/>
          <w:szCs w:val="24"/>
        </w:rPr>
        <w:t xml:space="preserve"> the annual </w:t>
      </w:r>
      <w:r>
        <w:rPr>
          <w:rFonts w:ascii="Times New Roman" w:eastAsia="Times New Roman" w:hAnsi="Times New Roman" w:cs="Times New Roman"/>
          <w:sz w:val="24"/>
          <w:szCs w:val="24"/>
        </w:rPr>
        <w:t>information technology (</w:t>
      </w:r>
      <w:r w:rsidRPr="005A5A3A">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r w:rsidRPr="005A5A3A">
        <w:rPr>
          <w:rFonts w:ascii="Times New Roman" w:eastAsia="Times New Roman" w:hAnsi="Times New Roman" w:cs="Times New Roman"/>
          <w:sz w:val="24"/>
          <w:szCs w:val="24"/>
        </w:rPr>
        <w:t xml:space="preserve"> and medical staff </w:t>
      </w:r>
      <w:r>
        <w:rPr>
          <w:rFonts w:ascii="Times New Roman" w:eastAsia="Times New Roman" w:hAnsi="Times New Roman" w:cs="Times New Roman"/>
          <w:sz w:val="24"/>
          <w:szCs w:val="24"/>
        </w:rPr>
        <w:t>support for operating the CDSS.</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 ExcludeAuth="1" ExcludeYear="1"&gt;&lt;Author&gt;Internal Revenue Service&lt;/Author&gt;&lt;Year&gt;2006&lt;/Year&gt;&lt;RecNum&gt;51&lt;/RecNum&gt;&lt;DisplayText&gt;(6)&lt;/DisplayText&gt;&lt;record&gt;&lt;rec-number&gt;51&lt;/rec-number&gt;&lt;foreign-keys&gt;&lt;key app="EN" db-id="05vt2vxdyp9zrree9f7vspzp5059psppxtvf" timestamp="1429617793"&gt;51&lt;/key&gt;&lt;/foreign-keys&gt;&lt;ref-type name="Legal Rule or Regulation"&gt;50&lt;/ref-type&gt;&lt;contributors&gt;&lt;authors&gt;&lt;author&gt;Internal Revenue Service,&lt;/author&gt;&lt;/authors&gt;&lt;/contributors&gt;&lt;titles&gt;&lt;title&gt;26 U.S. Code §162 - Trade or business expenses&lt;/title&gt;&lt;/titles&gt;&lt;dates&gt;&lt;year&gt;2006&lt;/year&gt;&lt;/dates&gt;&lt;urls&gt;&lt;/urls&gt;&lt;/record&gt;&lt;/Cite&gt;&lt;/EndNote&gt;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(6)</w:t>
      </w:r>
      <w:r w:rsidR="00EE636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5A5A3A">
        <w:rPr>
          <w:rFonts w:ascii="Times New Roman" w:eastAsia="Times New Roman" w:hAnsi="Times New Roman" w:cs="Times New Roman"/>
          <w:sz w:val="24"/>
          <w:szCs w:val="24"/>
        </w:rPr>
        <w:t>Based on these considerations and requirements, th</w:t>
      </w:r>
      <w:r>
        <w:rPr>
          <w:rFonts w:ascii="Times New Roman" w:eastAsia="Times New Roman" w:hAnsi="Times New Roman" w:cs="Times New Roman"/>
          <w:sz w:val="24"/>
          <w:szCs w:val="24"/>
        </w:rPr>
        <w:t>e</w:t>
      </w:r>
      <w:r w:rsidRPr="005A5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 review</w:t>
      </w:r>
      <w:r w:rsidRPr="005A5A3A">
        <w:rPr>
          <w:rFonts w:ascii="Times New Roman" w:eastAsia="Times New Roman" w:hAnsi="Times New Roman" w:cs="Times New Roman"/>
          <w:sz w:val="24"/>
          <w:szCs w:val="24"/>
        </w:rPr>
        <w:t xml:space="preserve"> consider</w:t>
      </w:r>
      <w:r>
        <w:rPr>
          <w:rFonts w:ascii="Times New Roman" w:eastAsia="Times New Roman" w:hAnsi="Times New Roman" w:cs="Times New Roman"/>
          <w:sz w:val="24"/>
          <w:szCs w:val="24"/>
        </w:rPr>
        <w:t>s a straight-line amortization</w:t>
      </w:r>
      <w:r w:rsidR="00EE6364">
        <w:rPr>
          <w:rFonts w:ascii="Times New Roman" w:eastAsia="Times New Roman" w:hAnsi="Times New Roman" w:cs="Times New Roman"/>
          <w:sz w:val="24"/>
          <w:szCs w:val="24"/>
        </w:rPr>
        <w:fldChar w:fldCharType="begin"/>
      </w:r>
      <w:r w:rsidR="002515AD">
        <w:rPr>
          <w:rFonts w:ascii="Times New Roman" w:eastAsia="Times New Roman" w:hAnsi="Times New Roman" w:cs="Times New Roman"/>
          <w:sz w:val="24"/>
          <w:szCs w:val="24"/>
        </w:rPr>
        <w:instrText xml:space="preserve"> ADDIN EN.CITE &lt;EndNote&gt;&lt;Cite ExcludeAuth="1" ExcludeYear="1"&gt;&lt;Author&gt;Internal Revenue Service&lt;/Author&gt;&lt;Year&gt;2006&lt;/Year&gt;&lt;RecNum&gt;50&lt;/RecNum&gt;&lt;DisplayText&gt;(7)&lt;/DisplayText&gt;&lt;record&gt;&lt;rec-number&gt;50&lt;/rec-number&gt;&lt;foreign-keys&gt;&lt;key app="EN" db-id="05vt2vxdyp9zrree9f7vspzp5059psppxtvf" timestamp="1429617727"&gt;50&lt;/key&gt;&lt;/foreign-keys&gt;&lt;ref-type name="Legal Rule or Regulation"&gt;50&lt;/ref-type&gt;&lt;contributors&gt;&lt;authors&gt;&lt;author&gt;Internal Revenue Service,&lt;/author&gt;&lt;/authors&gt;&lt;/contributors&gt;&lt;titles&gt;&lt;title&gt;26 U.S. Code §167(f)(1) - Depreciation&lt;/title&gt;&lt;/titles&gt;&lt;dates&gt;&lt;year&gt;2006&lt;/year&gt;&lt;/dates&gt;&lt;urls&gt;&lt;/urls&gt;&lt;/record&gt;&lt;/Cite&gt;&lt;/EndNote&gt;</w:instrText>
      </w:r>
      <w:r w:rsidR="00EE6364">
        <w:rPr>
          <w:rFonts w:ascii="Times New Roman" w:eastAsia="Times New Roman" w:hAnsi="Times New Roman" w:cs="Times New Roman"/>
          <w:sz w:val="24"/>
          <w:szCs w:val="24"/>
        </w:rPr>
        <w:fldChar w:fldCharType="separate"/>
      </w:r>
      <w:r w:rsidR="002515AD">
        <w:rPr>
          <w:rFonts w:ascii="Times New Roman" w:eastAsia="Times New Roman" w:hAnsi="Times New Roman" w:cs="Times New Roman"/>
          <w:noProof/>
          <w:sz w:val="24"/>
          <w:szCs w:val="24"/>
        </w:rPr>
        <w:t>(7)</w:t>
      </w:r>
      <w:r w:rsidR="00EE6364">
        <w:rPr>
          <w:rFonts w:ascii="Times New Roman" w:eastAsia="Times New Roman" w:hAnsi="Times New Roman" w:cs="Times New Roman"/>
          <w:sz w:val="24"/>
          <w:szCs w:val="24"/>
        </w:rPr>
        <w:fldChar w:fldCharType="end"/>
      </w:r>
      <w:r w:rsidRPr="005A5A3A">
        <w:rPr>
          <w:rFonts w:ascii="Times New Roman" w:eastAsia="Times New Roman" w:hAnsi="Times New Roman" w:cs="Times New Roman"/>
          <w:sz w:val="24"/>
          <w:szCs w:val="24"/>
        </w:rPr>
        <w:t xml:space="preserve"> over a 5-year useful life and zero residual value to be </w:t>
      </w:r>
      <w:r>
        <w:rPr>
          <w:rFonts w:ascii="Times New Roman" w:eastAsia="Times New Roman" w:hAnsi="Times New Roman" w:cs="Times New Roman"/>
          <w:sz w:val="24"/>
          <w:szCs w:val="24"/>
        </w:rPr>
        <w:t>an ideal</w:t>
      </w:r>
      <w:r w:rsidRPr="005A5A3A">
        <w:rPr>
          <w:rFonts w:ascii="Times New Roman" w:eastAsia="Times New Roman" w:hAnsi="Times New Roman" w:cs="Times New Roman"/>
          <w:sz w:val="24"/>
          <w:szCs w:val="24"/>
        </w:rPr>
        <w:t xml:space="preserve"> set of accounting rules for CDSS implementations.</w:t>
      </w:r>
      <w:r>
        <w:rPr>
          <w:rFonts w:ascii="Times New Roman" w:eastAsia="Times New Roman" w:hAnsi="Times New Roman" w:cs="Times New Roman"/>
          <w:sz w:val="24"/>
          <w:szCs w:val="24"/>
        </w:rPr>
        <w:t xml:space="preserve"> The equation below summarizes the discussion about intervention cost of a CDSS implementation.</w:t>
      </w:r>
    </w:p>
    <w:p w:rsidR="00821D5F" w:rsidRPr="005A5A3A" w:rsidRDefault="00821D5F" w:rsidP="00755AC9">
      <w:pPr>
        <w:spacing w:after="0" w:line="240" w:lineRule="auto"/>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Following IRS rules:</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Year 1 intervention cost = $X/n + $Z</w:t>
      </w:r>
      <w:r w:rsidRPr="005A5A3A">
        <w:rPr>
          <w:rFonts w:ascii="Times New Roman" w:eastAsia="Times New Roman" w:hAnsi="Times New Roman" w:cs="Times New Roman"/>
          <w:sz w:val="24"/>
          <w:szCs w:val="24"/>
          <w:vertAlign w:val="subscript"/>
        </w:rPr>
        <w:t>1</w:t>
      </w:r>
      <w:r w:rsidRPr="005A5A3A">
        <w:rPr>
          <w:rFonts w:ascii="Times New Roman" w:eastAsia="Times New Roman" w:hAnsi="Times New Roman" w:cs="Times New Roman"/>
          <w:sz w:val="24"/>
          <w:szCs w:val="24"/>
        </w:rPr>
        <w:t xml:space="preserve"> + $Z</w:t>
      </w:r>
      <w:r>
        <w:rPr>
          <w:rFonts w:ascii="Times New Roman" w:eastAsia="Times New Roman" w:hAnsi="Times New Roman" w:cs="Times New Roman"/>
          <w:sz w:val="24"/>
          <w:szCs w:val="24"/>
          <w:vertAlign w:val="subscript"/>
        </w:rPr>
        <w:t>2</w:t>
      </w:r>
      <w:r w:rsidRPr="005A5A3A">
        <w:rPr>
          <w:rFonts w:ascii="Times New Roman" w:eastAsia="Times New Roman" w:hAnsi="Times New Roman" w:cs="Times New Roman"/>
          <w:sz w:val="24"/>
          <w:szCs w:val="24"/>
        </w:rPr>
        <w:t xml:space="preserve"> + $Y</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Year 2 through Year 5 intervention cost = $X/n + $Z</w:t>
      </w:r>
      <w:r w:rsidRPr="005A5A3A">
        <w:rPr>
          <w:rFonts w:ascii="Times New Roman" w:eastAsia="Times New Roman" w:hAnsi="Times New Roman" w:cs="Times New Roman"/>
          <w:sz w:val="24"/>
          <w:szCs w:val="24"/>
          <w:vertAlign w:val="subscript"/>
        </w:rPr>
        <w:t>2</w:t>
      </w:r>
      <w:r w:rsidRPr="005A5A3A">
        <w:rPr>
          <w:rFonts w:ascii="Times New Roman" w:eastAsia="Times New Roman" w:hAnsi="Times New Roman" w:cs="Times New Roman"/>
          <w:sz w:val="24"/>
          <w:szCs w:val="24"/>
        </w:rPr>
        <w:t xml:space="preserve"> + $Y</w:t>
      </w:r>
    </w:p>
    <w:p w:rsidR="00821D5F" w:rsidRPr="005A5A3A" w:rsidRDefault="00821D5F" w:rsidP="00755AC9">
      <w:pPr>
        <w:spacing w:after="0" w:line="240" w:lineRule="auto"/>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Following internal costing objectives:</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Annual intervention cost = $X/n + $Z</w:t>
      </w:r>
      <w:r w:rsidRPr="005A5A3A">
        <w:rPr>
          <w:rFonts w:ascii="Times New Roman" w:eastAsia="Times New Roman" w:hAnsi="Times New Roman" w:cs="Times New Roman"/>
          <w:sz w:val="24"/>
          <w:szCs w:val="24"/>
          <w:vertAlign w:val="subscript"/>
        </w:rPr>
        <w:t>1</w:t>
      </w:r>
      <w:r w:rsidRPr="005A5A3A">
        <w:rPr>
          <w:rFonts w:ascii="Times New Roman" w:eastAsia="Times New Roman" w:hAnsi="Times New Roman" w:cs="Times New Roman"/>
          <w:sz w:val="24"/>
          <w:szCs w:val="24"/>
        </w:rPr>
        <w:t>/n + $Z</w:t>
      </w:r>
      <w:r w:rsidRPr="005A5A3A">
        <w:rPr>
          <w:rFonts w:ascii="Times New Roman" w:eastAsia="Times New Roman" w:hAnsi="Times New Roman" w:cs="Times New Roman"/>
          <w:sz w:val="24"/>
          <w:szCs w:val="24"/>
          <w:vertAlign w:val="subscript"/>
        </w:rPr>
        <w:t>2</w:t>
      </w:r>
      <w:r w:rsidRPr="005A5A3A">
        <w:rPr>
          <w:rFonts w:ascii="Times New Roman" w:eastAsia="Times New Roman" w:hAnsi="Times New Roman" w:cs="Times New Roman"/>
          <w:sz w:val="24"/>
          <w:szCs w:val="24"/>
        </w:rPr>
        <w:t xml:space="preserve"> + $Y</w:t>
      </w:r>
    </w:p>
    <w:p w:rsidR="00821D5F" w:rsidRPr="005A5A3A" w:rsidRDefault="00821D5F" w:rsidP="00755AC9">
      <w:pPr>
        <w:spacing w:after="0" w:line="240" w:lineRule="auto"/>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Where,</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 xml:space="preserve">- </w:t>
      </w:r>
      <w:r w:rsidRPr="005A5A3A">
        <w:rPr>
          <w:rFonts w:ascii="Times New Roman" w:eastAsia="Times New Roman" w:hAnsi="Times New Roman" w:cs="Times New Roman"/>
          <w:sz w:val="24"/>
          <w:szCs w:val="24"/>
        </w:rPr>
        <w:t xml:space="preserve">Cost of development and implementation </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Z</w:t>
      </w:r>
      <w:r w:rsidRPr="005A5A3A">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w:t>
      </w:r>
      <w:r w:rsidRPr="005A5A3A">
        <w:rPr>
          <w:rFonts w:ascii="Times New Roman" w:eastAsia="Times New Roman" w:hAnsi="Times New Roman" w:cs="Times New Roman"/>
          <w:sz w:val="24"/>
          <w:szCs w:val="24"/>
        </w:rPr>
        <w:t xml:space="preserve">Cost of </w:t>
      </w:r>
      <w:r>
        <w:rPr>
          <w:rFonts w:ascii="Times New Roman" w:eastAsia="Times New Roman" w:hAnsi="Times New Roman" w:cs="Times New Roman"/>
          <w:sz w:val="24"/>
          <w:szCs w:val="24"/>
        </w:rPr>
        <w:t xml:space="preserve">initial staff </w:t>
      </w:r>
      <w:r w:rsidRPr="005A5A3A">
        <w:rPr>
          <w:rFonts w:ascii="Times New Roman" w:eastAsia="Times New Roman" w:hAnsi="Times New Roman" w:cs="Times New Roman"/>
          <w:sz w:val="24"/>
          <w:szCs w:val="24"/>
        </w:rPr>
        <w:t>training</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sidRPr="005A5A3A">
        <w:rPr>
          <w:rFonts w:ascii="Times New Roman" w:eastAsia="Times New Roman" w:hAnsi="Times New Roman" w:cs="Times New Roman"/>
          <w:sz w:val="24"/>
          <w:szCs w:val="24"/>
        </w:rPr>
        <w:t>Z</w:t>
      </w:r>
      <w:r w:rsidRPr="005A5A3A">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w:t>
      </w:r>
      <w:r w:rsidRPr="005A5A3A">
        <w:rPr>
          <w:rFonts w:ascii="Times New Roman" w:eastAsia="Times New Roman" w:hAnsi="Times New Roman" w:cs="Times New Roman"/>
          <w:sz w:val="24"/>
          <w:szCs w:val="24"/>
        </w:rPr>
        <w:t>Annual ongoing staff training</w:t>
      </w:r>
    </w:p>
    <w:p w:rsidR="00821D5F" w:rsidRPr="005A5A3A" w:rsidRDefault="00821D5F" w:rsidP="00755AC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 </w:t>
      </w:r>
      <w:r w:rsidRPr="005A5A3A">
        <w:rPr>
          <w:rFonts w:ascii="Times New Roman" w:eastAsia="Times New Roman" w:hAnsi="Times New Roman" w:cs="Times New Roman"/>
          <w:sz w:val="24"/>
          <w:szCs w:val="24"/>
        </w:rPr>
        <w:t>Annual operating cost</w:t>
      </w:r>
    </w:p>
    <w:p w:rsidR="00E5433B" w:rsidRDefault="00821D5F" w:rsidP="00755AC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 – Years of u</w:t>
      </w:r>
      <w:r w:rsidRPr="005A5A3A">
        <w:rPr>
          <w:rFonts w:ascii="Times New Roman" w:eastAsia="Times New Roman" w:hAnsi="Times New Roman" w:cs="Times New Roman"/>
          <w:sz w:val="24"/>
          <w:szCs w:val="24"/>
        </w:rPr>
        <w:t>seful life</w:t>
      </w:r>
    </w:p>
    <w:p w:rsidR="00E33079" w:rsidRDefault="00E3307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DC57CC" w:rsidRDefault="00E33079" w:rsidP="00755AC9">
      <w:p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Appendix </w:t>
      </w:r>
      <w:r w:rsidR="00E5433B" w:rsidRPr="00E33079">
        <w:rPr>
          <w:rFonts w:ascii="Times New Roman" w:eastAsia="Times New Roman" w:hAnsi="Times New Roman" w:cs="Times New Roman"/>
          <w:b/>
          <w:sz w:val="24"/>
          <w:szCs w:val="24"/>
        </w:rPr>
        <w:t>References</w:t>
      </w:r>
    </w:p>
    <w:p w:rsidR="002515AD" w:rsidRPr="002515AD" w:rsidRDefault="002D42D1" w:rsidP="002515AD">
      <w:pPr>
        <w:pStyle w:val="EndNoteBibliography"/>
        <w:spacing w:after="0"/>
      </w:pPr>
      <w:r w:rsidRPr="00081C07">
        <w:rPr>
          <w:rFonts w:ascii="Times New Roman" w:eastAsia="Times New Roman" w:hAnsi="Times New Roman" w:cs="Times New Roman"/>
          <w:sz w:val="24"/>
          <w:szCs w:val="24"/>
          <w:u w:val="single"/>
        </w:rPr>
        <w:fldChar w:fldCharType="begin"/>
      </w:r>
      <w:r w:rsidRPr="00081C07">
        <w:rPr>
          <w:rFonts w:ascii="Times New Roman" w:eastAsia="Times New Roman" w:hAnsi="Times New Roman" w:cs="Times New Roman"/>
          <w:sz w:val="24"/>
          <w:szCs w:val="24"/>
          <w:u w:val="single"/>
        </w:rPr>
        <w:instrText xml:space="preserve"> ADDIN EN.REFLIST </w:instrText>
      </w:r>
      <w:r w:rsidRPr="00081C07">
        <w:rPr>
          <w:rFonts w:ascii="Times New Roman" w:eastAsia="Times New Roman" w:hAnsi="Times New Roman" w:cs="Times New Roman"/>
          <w:sz w:val="24"/>
          <w:szCs w:val="24"/>
          <w:u w:val="single"/>
        </w:rPr>
        <w:fldChar w:fldCharType="separate"/>
      </w:r>
      <w:r w:rsidR="002515AD" w:rsidRPr="002515AD">
        <w:t>1 American Institute of Certified Public Accountants. Statement of Position 98-1. Accounting for the costs of computer software developed or obtained for internal use. New York: American Institute of Certified Public Accountants, Inc.; 1998. p. 21.</w:t>
      </w:r>
    </w:p>
    <w:p w:rsidR="002515AD" w:rsidRPr="002515AD" w:rsidRDefault="002515AD" w:rsidP="002515AD">
      <w:pPr>
        <w:pStyle w:val="EndNoteBibliography"/>
        <w:spacing w:after="0"/>
      </w:pPr>
      <w:r w:rsidRPr="002515AD">
        <w:t>2 Internal Revenue Service. 26 U.S. Code § 174b - Research and experimental expenditures. 2006.</w:t>
      </w:r>
    </w:p>
    <w:p w:rsidR="002515AD" w:rsidRPr="002515AD" w:rsidRDefault="002515AD" w:rsidP="002515AD">
      <w:pPr>
        <w:pStyle w:val="EndNoteBibliography"/>
        <w:spacing w:after="0"/>
      </w:pPr>
      <w:r w:rsidRPr="002515AD">
        <w:t>3 Kotchen TA. Developing hypertension guidelines: an evolving process. Am J Hypertens. 2014;</w:t>
      </w:r>
      <w:r w:rsidRPr="002515AD">
        <w:rPr>
          <w:b/>
        </w:rPr>
        <w:t>27</w:t>
      </w:r>
      <w:r w:rsidRPr="002515AD">
        <w:t>(6):765-72.</w:t>
      </w:r>
    </w:p>
    <w:p w:rsidR="002515AD" w:rsidRPr="002515AD" w:rsidRDefault="002515AD" w:rsidP="002515AD">
      <w:pPr>
        <w:pStyle w:val="EndNoteBibliography"/>
        <w:spacing w:after="0"/>
      </w:pPr>
      <w:r w:rsidRPr="002515AD">
        <w:t>4 Talwalkar PG, Sreenivas CG, Gulati A, Baxi H. Journey in guidelines for lipid management: from adult treatment panel (ATP)-I to ATP-III and what to expect in ATP-IV. Indian J Endocinal Metab. 2013;</w:t>
      </w:r>
      <w:r w:rsidRPr="002515AD">
        <w:rPr>
          <w:b/>
        </w:rPr>
        <w:t>17</w:t>
      </w:r>
      <w:r w:rsidRPr="002515AD">
        <w:t>(4):628.</w:t>
      </w:r>
    </w:p>
    <w:p w:rsidR="002515AD" w:rsidRPr="002515AD" w:rsidRDefault="002515AD" w:rsidP="002515AD">
      <w:pPr>
        <w:pStyle w:val="EndNoteBibliography"/>
        <w:spacing w:after="0"/>
      </w:pPr>
      <w:r w:rsidRPr="002515AD">
        <w:t>5 Financial Accounting Standards Board. Accounting for the costs of computer software to be sold, leased, or otherwise marketed.  Statement of Financial Accounting Standards No 86. Norwalk, CT: Financial Accounting Standards Board; 1985.</w:t>
      </w:r>
    </w:p>
    <w:p w:rsidR="002515AD" w:rsidRPr="002515AD" w:rsidRDefault="002515AD" w:rsidP="002515AD">
      <w:pPr>
        <w:pStyle w:val="EndNoteBibliography"/>
        <w:spacing w:after="0"/>
      </w:pPr>
      <w:r w:rsidRPr="002515AD">
        <w:t>6 Internal Revenue Service. 26 U.S. Code §162 - Trade or business expenses. 2006.</w:t>
      </w:r>
    </w:p>
    <w:p w:rsidR="002515AD" w:rsidRPr="002515AD" w:rsidRDefault="002515AD" w:rsidP="002515AD">
      <w:pPr>
        <w:pStyle w:val="EndNoteBibliography"/>
      </w:pPr>
      <w:r w:rsidRPr="002515AD">
        <w:t>7 Internal Revenue Service. 26 U.S. Code §167(f)(1) - Depreciation. 2006.</w:t>
      </w:r>
    </w:p>
    <w:p w:rsidR="002D42D1" w:rsidRPr="002D42D1" w:rsidRDefault="002D42D1" w:rsidP="00755AC9">
      <w:pPr>
        <w:spacing w:after="0" w:line="480" w:lineRule="auto"/>
        <w:rPr>
          <w:rFonts w:ascii="Times New Roman" w:eastAsia="Times New Roman" w:hAnsi="Times New Roman" w:cs="Times New Roman"/>
          <w:sz w:val="24"/>
          <w:szCs w:val="24"/>
          <w:u w:val="single"/>
        </w:rPr>
      </w:pPr>
      <w:r w:rsidRPr="00081C07">
        <w:rPr>
          <w:rFonts w:ascii="Times New Roman" w:eastAsia="Times New Roman" w:hAnsi="Times New Roman" w:cs="Times New Roman"/>
          <w:sz w:val="24"/>
          <w:szCs w:val="24"/>
          <w:u w:val="single"/>
        </w:rPr>
        <w:fldChar w:fldCharType="end"/>
      </w:r>
    </w:p>
    <w:sectPr w:rsidR="002D42D1" w:rsidRPr="002D42D1"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C9" w:rsidRDefault="00755AC9" w:rsidP="008B5D54">
      <w:pPr>
        <w:spacing w:after="0" w:line="240" w:lineRule="auto"/>
      </w:pPr>
      <w:r>
        <w:separator/>
      </w:r>
    </w:p>
  </w:endnote>
  <w:endnote w:type="continuationSeparator" w:id="0">
    <w:p w:rsidR="00755AC9" w:rsidRDefault="00755AC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C9" w:rsidRDefault="00755AC9" w:rsidP="008B5D54">
      <w:pPr>
        <w:spacing w:after="0" w:line="240" w:lineRule="auto"/>
      </w:pPr>
      <w:r>
        <w:separator/>
      </w:r>
    </w:p>
  </w:footnote>
  <w:footnote w:type="continuationSeparator" w:id="0">
    <w:p w:rsidR="00755AC9" w:rsidRDefault="00755AC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9" w:rsidRDefault="00755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vt2vxdyp9zrree9f7vspzp5059psppxtvf&quot;&gt;Econ CDSS CVD 09-14-16&lt;record-ids&gt;&lt;item&gt;45&lt;/item&gt;&lt;item&gt;46&lt;/item&gt;&lt;item&gt;47&lt;/item&gt;&lt;item&gt;48&lt;/item&gt;&lt;item&gt;49&lt;/item&gt;&lt;item&gt;50&lt;/item&gt;&lt;item&gt;51&lt;/item&gt;&lt;/record-ids&gt;&lt;/item&gt;&lt;/Libraries&gt;"/>
  </w:docVars>
  <w:rsids>
    <w:rsidRoot w:val="00821D5F"/>
    <w:rsid w:val="000301D5"/>
    <w:rsid w:val="00067860"/>
    <w:rsid w:val="00081C07"/>
    <w:rsid w:val="000C397D"/>
    <w:rsid w:val="001728C2"/>
    <w:rsid w:val="002515AD"/>
    <w:rsid w:val="002D42D1"/>
    <w:rsid w:val="005474B1"/>
    <w:rsid w:val="005936D1"/>
    <w:rsid w:val="006C6578"/>
    <w:rsid w:val="00755AC9"/>
    <w:rsid w:val="00821D5F"/>
    <w:rsid w:val="008B5D54"/>
    <w:rsid w:val="00B25F64"/>
    <w:rsid w:val="00B55735"/>
    <w:rsid w:val="00B608AC"/>
    <w:rsid w:val="00C31DC2"/>
    <w:rsid w:val="00DC57CC"/>
    <w:rsid w:val="00E33079"/>
    <w:rsid w:val="00E5433B"/>
    <w:rsid w:val="00E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D2E4AE9-F8DB-437B-8B9B-5194A4B7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EndNoteBibliographyTitle">
    <w:name w:val="EndNote Bibliography Title"/>
    <w:basedOn w:val="Normal"/>
    <w:link w:val="EndNoteBibliographyTitleChar"/>
    <w:rsid w:val="00E5433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5433B"/>
    <w:rPr>
      <w:rFonts w:ascii="Calibri" w:hAnsi="Calibri"/>
      <w:noProof/>
    </w:rPr>
  </w:style>
  <w:style w:type="paragraph" w:customStyle="1" w:styleId="EndNoteBibliography">
    <w:name w:val="EndNote Bibliography"/>
    <w:basedOn w:val="Normal"/>
    <w:link w:val="EndNoteBibliographyChar"/>
    <w:rsid w:val="00E5433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5433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E093-1010-4BEE-8E0B-EB934353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Verughese (CDC/OPHSS/CSELS)</dc:creator>
  <cp:keywords/>
  <dc:description/>
  <cp:lastModifiedBy>Jacob, Verughese (CDC/OPHSS/CSELS)</cp:lastModifiedBy>
  <cp:revision>3</cp:revision>
  <dcterms:created xsi:type="dcterms:W3CDTF">2016-09-14T18:05:00Z</dcterms:created>
  <dcterms:modified xsi:type="dcterms:W3CDTF">2016-09-14T18:35:00Z</dcterms:modified>
</cp:coreProperties>
</file>