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9" w:rsidRPr="009E06FC" w:rsidRDefault="00470FE9" w:rsidP="00470FE9">
      <w:pPr>
        <w:ind w:left="-57"/>
        <w:rPr>
          <w:sz w:val="20"/>
          <w:lang w:val="en-GB"/>
        </w:rPr>
      </w:pPr>
      <w:bookmarkStart w:id="0" w:name="_GoBack"/>
      <w:bookmarkEnd w:id="0"/>
      <w:proofErr w:type="gramStart"/>
      <w:r>
        <w:rPr>
          <w:rFonts w:eastAsia="Times New Roman"/>
          <w:b/>
          <w:bCs/>
          <w:color w:val="000000"/>
          <w:sz w:val="20"/>
          <w:lang w:val="en-GB" w:eastAsia="da-DK"/>
        </w:rPr>
        <w:t>Supplementary Table 4</w:t>
      </w:r>
      <w:r w:rsidRPr="009E06FC">
        <w:rPr>
          <w:rFonts w:eastAsia="Times New Roman"/>
          <w:b/>
          <w:bCs/>
          <w:color w:val="000000"/>
          <w:sz w:val="20"/>
          <w:lang w:val="en-GB" w:eastAsia="da-DK"/>
        </w:rPr>
        <w:t>.</w:t>
      </w:r>
      <w:proofErr w:type="gramEnd"/>
      <w:r w:rsidRPr="009E06FC">
        <w:rPr>
          <w:rFonts w:eastAsia="Times New Roman"/>
          <w:b/>
          <w:bCs/>
          <w:color w:val="000000"/>
          <w:sz w:val="20"/>
          <w:lang w:val="en-GB" w:eastAsia="da-DK"/>
        </w:rPr>
        <w:t xml:space="preserve"> 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Adjusted pooled hazard ratios </w:t>
      </w:r>
      <w:r>
        <w:rPr>
          <w:rFonts w:eastAsia="Times New Roman"/>
          <w:bCs/>
          <w:color w:val="000000"/>
          <w:sz w:val="20"/>
          <w:lang w:val="en-GB" w:eastAsia="da-DK"/>
        </w:rPr>
        <w:t xml:space="preserve">(pHRs) 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and 95% </w:t>
      </w:r>
      <w:r>
        <w:rPr>
          <w:rFonts w:eastAsia="Times New Roman"/>
          <w:bCs/>
          <w:color w:val="000000"/>
          <w:sz w:val="20"/>
          <w:lang w:val="en-GB" w:eastAsia="da-DK"/>
        </w:rPr>
        <w:t>confidence intervals (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>CIs</w:t>
      </w:r>
      <w:r>
        <w:rPr>
          <w:rFonts w:eastAsia="Times New Roman"/>
          <w:bCs/>
          <w:color w:val="000000"/>
          <w:sz w:val="20"/>
          <w:lang w:val="en-GB" w:eastAsia="da-DK"/>
        </w:rPr>
        <w:t>)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 for the association between cigarette smoking </w:t>
      </w:r>
      <w:r>
        <w:rPr>
          <w:rFonts w:eastAsia="Times New Roman"/>
          <w:bCs/>
          <w:color w:val="000000"/>
          <w:sz w:val="20"/>
          <w:lang w:val="en-GB" w:eastAsia="da-DK"/>
        </w:rPr>
        <w:t>and overall survival among 2,265 w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omen </w:t>
      </w:r>
      <w:r>
        <w:rPr>
          <w:rFonts w:eastAsia="Times New Roman"/>
          <w:bCs/>
          <w:color w:val="000000"/>
          <w:sz w:val="20"/>
          <w:lang w:val="en-GB" w:eastAsia="da-DK"/>
        </w:rPr>
        <w:t>from 7 studies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 </w:t>
      </w:r>
      <w:r>
        <w:rPr>
          <w:rFonts w:eastAsia="Times New Roman"/>
          <w:bCs/>
          <w:color w:val="000000"/>
          <w:sz w:val="20"/>
          <w:lang w:val="en-GB" w:eastAsia="da-DK"/>
        </w:rPr>
        <w:t xml:space="preserve">diagnosed 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>with epithelial ovarian cancer</w:t>
      </w:r>
      <w:r>
        <w:rPr>
          <w:rFonts w:eastAsia="Times New Roman"/>
          <w:bCs/>
          <w:color w:val="000000"/>
          <w:sz w:val="20"/>
          <w:lang w:val="en-GB" w:eastAsia="da-DK"/>
        </w:rPr>
        <w:t xml:space="preserve"> (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>overall and by histotype</w:t>
      </w:r>
      <w:r>
        <w:rPr>
          <w:rFonts w:eastAsia="Times New Roman"/>
          <w:bCs/>
          <w:color w:val="000000"/>
          <w:sz w:val="20"/>
          <w:lang w:val="en-GB" w:eastAsia="da-DK"/>
        </w:rPr>
        <w:t>), analysed using the main statistical model, i.e. without additional adjustment for residual disease</w:t>
      </w:r>
    </w:p>
    <w:tbl>
      <w:tblPr>
        <w:tblW w:w="15766" w:type="dxa"/>
        <w:tblInd w:w="-1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567"/>
        <w:gridCol w:w="567"/>
        <w:gridCol w:w="567"/>
        <w:gridCol w:w="993"/>
        <w:gridCol w:w="160"/>
        <w:gridCol w:w="548"/>
        <w:gridCol w:w="154"/>
        <w:gridCol w:w="160"/>
        <w:gridCol w:w="253"/>
        <w:gridCol w:w="567"/>
        <w:gridCol w:w="993"/>
        <w:gridCol w:w="160"/>
        <w:gridCol w:w="548"/>
        <w:gridCol w:w="567"/>
        <w:gridCol w:w="567"/>
        <w:gridCol w:w="993"/>
        <w:gridCol w:w="160"/>
        <w:gridCol w:w="548"/>
        <w:gridCol w:w="567"/>
        <w:gridCol w:w="567"/>
        <w:gridCol w:w="993"/>
        <w:gridCol w:w="160"/>
        <w:gridCol w:w="548"/>
        <w:gridCol w:w="573"/>
        <w:gridCol w:w="567"/>
        <w:gridCol w:w="987"/>
      </w:tblGrid>
      <w:tr w:rsidR="00470FE9" w:rsidRPr="009E6A8B" w:rsidTr="00986DDE">
        <w:trPr>
          <w:trHeight w:hRule="exact" w:val="340"/>
        </w:trPr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2B5215" w:rsidRDefault="00470FE9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FE9" w:rsidRPr="002B5215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Overall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E32A5F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2B5215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Serous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2B5215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2B5215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Mucinous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2B5215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Endometrioid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2B5215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2B5215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Clear cell</w:t>
            </w:r>
          </w:p>
        </w:tc>
      </w:tr>
      <w:tr w:rsidR="00470FE9" w:rsidRPr="002B5215" w:rsidTr="00986DDE">
        <w:trPr>
          <w:trHeight w:hRule="exact" w:val="340"/>
        </w:trPr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</w:tr>
      <w:tr w:rsidR="00470FE9" w:rsidRPr="002B5215" w:rsidTr="00986DDE">
        <w:trPr>
          <w:trHeight w:hRule="exact" w:val="113"/>
        </w:trPr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Smoking status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Never smoker</w:t>
            </w:r>
            <w:r w:rsidRPr="00D55DF5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1,252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sz w:val="16"/>
                <w:szCs w:val="16"/>
                <w:lang w:val="en-GB" w:eastAsia="da-DK"/>
              </w:rPr>
              <w:t>Ref.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777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sz w:val="16"/>
                <w:szCs w:val="16"/>
                <w:lang w:val="en-GB" w:eastAsia="da-DK"/>
              </w:rPr>
              <w:t>Ref.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sz w:val="16"/>
                <w:szCs w:val="16"/>
                <w:lang w:val="en-GB" w:eastAsia="da-DK"/>
              </w:rPr>
              <w:t>Ref.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sz w:val="16"/>
                <w:szCs w:val="16"/>
                <w:lang w:val="en-GB" w:eastAsia="da-DK"/>
              </w:rPr>
              <w:t>Ref.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99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sz w:val="16"/>
                <w:szCs w:val="16"/>
                <w:lang w:val="en-GB" w:eastAsia="da-DK"/>
              </w:rPr>
              <w:t>Ref.</w:t>
            </w: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Former smoker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(1.01-1.29)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(1.00-1.32)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(0.25-2.65)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(0.98-3.33)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(0.34-6.49)</w:t>
            </w:r>
            <w:r w:rsidRPr="0082443A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</w:t>
            </w: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Current smoker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(1.01-1.57)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(0.90-1.72)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(0.72-4.99)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(0.73-5.52)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D55DF5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55DF5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(0.51-2.29)</w:t>
            </w:r>
          </w:p>
        </w:tc>
      </w:tr>
      <w:tr w:rsidR="00470FE9" w:rsidRPr="00D870C4" w:rsidTr="00986DDE">
        <w:trPr>
          <w:trHeight w:hRule="exact" w:val="5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470FE9" w:rsidRPr="00D870C4" w:rsidTr="00986DDE">
        <w:trPr>
          <w:trHeight w:hRule="exact" w:val="40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Cigarette consumption (per day)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1-≤10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(0.91-1.30)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(0.96-1.34)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(0.42-5.56)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(0.52-2.70)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(0.20-1.43)</w:t>
            </w: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&gt;10-≤20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(1.03-1.38)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(0.89-1.27)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(0.33-3.33)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(2.24-6.97)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(0.58-4.90)</w:t>
            </w: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&gt;20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(1.08-1.65)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(1.06-1.85)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(0.07-4.80)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(0.53-6.31)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1.36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(0.15-11.90)</w:t>
            </w: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</w:t>
            </w: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Per 5 cigarettes/day</w:t>
            </w:r>
            <w:r w:rsidRPr="00C5265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(0.99-1.07)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(0.95-1.05)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 w:rsidRPr="00C5265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(1.02-1.44)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(0.83-1.49)</w:t>
            </w:r>
          </w:p>
        </w:tc>
      </w:tr>
      <w:tr w:rsidR="00470FE9" w:rsidRPr="00D870C4" w:rsidTr="00986DDE">
        <w:trPr>
          <w:trHeight w:hRule="exact" w:val="5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470FE9" w:rsidRPr="00470FE9" w:rsidTr="00986DDE">
        <w:trPr>
          <w:trHeight w:hRule="exact" w:val="39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Duration of smoking before diagnosis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7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(years)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1-≤10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(0.81-1.24)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(0.80-1.32)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(0.02-2.52)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(0.83-4.60)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&gt;10-≤20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(0.81-1.29)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(0.74-1.22)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 w:rsidRPr="00C5265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(0.34-2.48)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(0.34-4.57)</w:t>
            </w: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&gt;20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(1.12-1.43)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(1.07-1.43)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(0.25-16.49)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(1.27-4.09)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(0.49-3.01)</w:t>
            </w: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</w:t>
            </w: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Per 5-year period</w:t>
            </w:r>
            <w:r w:rsidRPr="00C5265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6</w:t>
            </w: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(0.98-1.07)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(0.98-1.08)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(0.34-2.81)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(0.96-1.21)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C5265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C5265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C5265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(0.83-1.23)</w:t>
            </w:r>
          </w:p>
        </w:tc>
      </w:tr>
      <w:tr w:rsidR="00470FE9" w:rsidRPr="00D870C4" w:rsidTr="00986DDE">
        <w:trPr>
          <w:trHeight w:hRule="exact" w:val="5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470FE9" w:rsidRPr="00470FE9" w:rsidTr="00986DDE">
        <w:trPr>
          <w:trHeight w:hRule="exact" w:val="39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Time from cessation to diagnosis  (years)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564801" w:rsidRDefault="00470FE9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1-≤10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(1.13-1.77)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(1.12-1.99)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(0.33-12.89)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(1.53-7.91)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82443A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(0.17-6.15)</w:t>
            </w:r>
          </w:p>
        </w:tc>
      </w:tr>
      <w:tr w:rsidR="00470FE9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752CE3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&gt;10-≤20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(1.10-1.82)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(0.92-1.72)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 w:rsidRPr="00A633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(1.41-9.31)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 w:rsidRPr="00A633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82443A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</w:tr>
      <w:tr w:rsidR="00470FE9" w:rsidRPr="00A633AD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870C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</w:t>
            </w: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&gt;20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(0.74-1.15)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(0.74-1.24)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(0.04-5.89)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23.6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1.67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(0.46-6.10)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0.43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(0.09-2.01)</w:t>
            </w:r>
          </w:p>
        </w:tc>
      </w:tr>
      <w:tr w:rsidR="00470FE9" w:rsidRPr="00A633AD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Per 5-year period</w:t>
            </w:r>
            <w:r w:rsidRPr="00A633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9</w:t>
            </w: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(0.90-0.99)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(0.89-1.00)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(0.51-1.20)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(0.75-1.34)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A633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(0.40-1.10)</w:t>
            </w:r>
          </w:p>
        </w:tc>
      </w:tr>
      <w:tr w:rsidR="00470FE9" w:rsidRPr="00A633AD" w:rsidTr="00986DDE">
        <w:trPr>
          <w:trHeight w:hRule="exact" w:val="113"/>
        </w:trPr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FE9" w:rsidRPr="00A633AD" w:rsidRDefault="00470FE9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</w:tr>
    </w:tbl>
    <w:p w:rsidR="00470FE9" w:rsidRPr="00A633AD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Numbers may not sum up to total because of missing data</w:t>
      </w:r>
    </w:p>
    <w:p w:rsidR="00470FE9" w:rsidRPr="00A633AD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1</w:t>
      </w: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P-value for heterogeneity &lt;0.05</w:t>
      </w:r>
    </w:p>
    <w:p w:rsidR="00470FE9" w:rsidRPr="00A633AD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2</w:t>
      </w: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Adjusted for: age (continuous), race/ethnicity (non-Hispanic White, Hispanic White, Black, Asian or other), tumour stage (localised, regional or distant) and grade (well differentiated, moderately differentiated, poorly differentiated or undifferentiated</w:t>
      </w:r>
      <w:proofErr w:type="gramStart"/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) )</w:t>
      </w:r>
      <w:proofErr w:type="gramEnd"/>
    </w:p>
    <w:p w:rsidR="00470FE9" w:rsidRPr="00A633AD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3</w:t>
      </w: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Number of studies included for analysis: overall = 7; serous = 7, mucinous = 3; endometrioid = 6; clear cell = 5</w:t>
      </w:r>
    </w:p>
    <w:p w:rsidR="00470FE9" w:rsidRPr="00A633AD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4</w:t>
      </w: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Never smokers was used as the reference group for all categorical analyses</w:t>
      </w:r>
    </w:p>
    <w:p w:rsidR="00470FE9" w:rsidRPr="00A633AD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5</w:t>
      </w: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Number of studies included for analysis: overall = 7; serous = 7, mucinous = 3; endometrioid = 6; clear cell = 5</w:t>
      </w:r>
    </w:p>
    <w:p w:rsidR="00470FE9" w:rsidRPr="00A633AD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6</w:t>
      </w: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Among ever smokers</w:t>
      </w:r>
    </w:p>
    <w:p w:rsidR="00470FE9" w:rsidRPr="00A633AD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7</w:t>
      </w: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Number of studies included for analysis: overall = 7; serous = 7, mucinous = 3; endometrioid = 6; clear cell = 5</w:t>
      </w:r>
    </w:p>
    <w:p w:rsidR="00470FE9" w:rsidRPr="00A633AD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8</w:t>
      </w: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Number of studies included for analysis: overall = 6; serous = 6, mucinous = 3; endometrioid = 5; clear cell = 3</w:t>
      </w:r>
    </w:p>
    <w:p w:rsidR="00470FE9" w:rsidRDefault="00470FE9" w:rsidP="00470FE9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A633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9</w:t>
      </w:r>
      <w:r w:rsidRPr="00A633AD">
        <w:rPr>
          <w:rFonts w:eastAsia="Times New Roman"/>
          <w:color w:val="000000"/>
          <w:sz w:val="16"/>
          <w:szCs w:val="16"/>
          <w:lang w:val="en-GB" w:eastAsia="da-DK"/>
        </w:rPr>
        <w:t>Among former smokers only</w:t>
      </w:r>
    </w:p>
    <w:p w:rsidR="00E32FD2" w:rsidRPr="00D27CFE" w:rsidRDefault="00470FE9" w:rsidP="00D27CFE">
      <w:pPr>
        <w:ind w:left="-57"/>
        <w:rPr>
          <w:lang w:val="en-GB"/>
        </w:rPr>
      </w:pPr>
      <w:r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10</w:t>
      </w:r>
      <w:r w:rsidRPr="000C01CA">
        <w:rPr>
          <w:rFonts w:eastAsia="Times New Roman"/>
          <w:color w:val="000000"/>
          <w:sz w:val="16"/>
          <w:szCs w:val="16"/>
          <w:lang w:val="en-GB" w:eastAsia="da-DK"/>
        </w:rPr>
        <w:t>Not applicable due to unreliable model parameters (small numbers of events)</w:t>
      </w:r>
    </w:p>
    <w:sectPr w:rsidR="00E32FD2" w:rsidRPr="00D27CFE" w:rsidSect="0047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1A" w:rsidRDefault="002E091A" w:rsidP="002E091A">
      <w:r>
        <w:separator/>
      </w:r>
    </w:p>
  </w:endnote>
  <w:endnote w:type="continuationSeparator" w:id="0">
    <w:p w:rsidR="002E091A" w:rsidRDefault="002E091A" w:rsidP="002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1A" w:rsidRDefault="002E091A" w:rsidP="002E091A">
      <w:r>
        <w:separator/>
      </w:r>
    </w:p>
  </w:footnote>
  <w:footnote w:type="continuationSeparator" w:id="0">
    <w:p w:rsidR="002E091A" w:rsidRDefault="002E091A" w:rsidP="002E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3"/>
    <w:rsid w:val="000371BD"/>
    <w:rsid w:val="00070E68"/>
    <w:rsid w:val="000C01CA"/>
    <w:rsid w:val="000C4B63"/>
    <w:rsid w:val="001129F7"/>
    <w:rsid w:val="00143643"/>
    <w:rsid w:val="00147DC6"/>
    <w:rsid w:val="00153E0E"/>
    <w:rsid w:val="00163019"/>
    <w:rsid w:val="001E1265"/>
    <w:rsid w:val="00225A28"/>
    <w:rsid w:val="00255579"/>
    <w:rsid w:val="002E091A"/>
    <w:rsid w:val="0030126A"/>
    <w:rsid w:val="0036437B"/>
    <w:rsid w:val="003E7D11"/>
    <w:rsid w:val="00466E8B"/>
    <w:rsid w:val="00470FE9"/>
    <w:rsid w:val="005208CE"/>
    <w:rsid w:val="0052522A"/>
    <w:rsid w:val="00564801"/>
    <w:rsid w:val="005D257B"/>
    <w:rsid w:val="005D56E3"/>
    <w:rsid w:val="005D6D3E"/>
    <w:rsid w:val="00612444"/>
    <w:rsid w:val="00623F0C"/>
    <w:rsid w:val="006C2109"/>
    <w:rsid w:val="006F01CF"/>
    <w:rsid w:val="00752CE3"/>
    <w:rsid w:val="007F011D"/>
    <w:rsid w:val="008366E6"/>
    <w:rsid w:val="00845655"/>
    <w:rsid w:val="00925A94"/>
    <w:rsid w:val="00961DEB"/>
    <w:rsid w:val="0096231C"/>
    <w:rsid w:val="0097183C"/>
    <w:rsid w:val="00990A67"/>
    <w:rsid w:val="009D04F0"/>
    <w:rsid w:val="009D43DF"/>
    <w:rsid w:val="009E06FC"/>
    <w:rsid w:val="00A302D9"/>
    <w:rsid w:val="00B36659"/>
    <w:rsid w:val="00B463E9"/>
    <w:rsid w:val="00B87F95"/>
    <w:rsid w:val="00BD48E4"/>
    <w:rsid w:val="00BE041E"/>
    <w:rsid w:val="00C53F5C"/>
    <w:rsid w:val="00CA4F6E"/>
    <w:rsid w:val="00CB01ED"/>
    <w:rsid w:val="00D27CFE"/>
    <w:rsid w:val="00D870C4"/>
    <w:rsid w:val="00DA65F6"/>
    <w:rsid w:val="00DC068F"/>
    <w:rsid w:val="00DD34BB"/>
    <w:rsid w:val="00DD76C0"/>
    <w:rsid w:val="00E32A5F"/>
    <w:rsid w:val="00E32FD2"/>
    <w:rsid w:val="00E750DE"/>
    <w:rsid w:val="00ED0643"/>
    <w:rsid w:val="00F2035F"/>
    <w:rsid w:val="00FB3687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4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9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1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9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1A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4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9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1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9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1A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B5CB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Præstegaard</dc:creator>
  <cp:keywords/>
  <dc:description/>
  <cp:lastModifiedBy>Joseph, Janine</cp:lastModifiedBy>
  <cp:revision>6</cp:revision>
  <cp:lastPrinted>2016-10-12T13:33:00Z</cp:lastPrinted>
  <dcterms:created xsi:type="dcterms:W3CDTF">2016-10-26T12:07:00Z</dcterms:created>
  <dcterms:modified xsi:type="dcterms:W3CDTF">2017-04-18T14:11:00Z</dcterms:modified>
</cp:coreProperties>
</file>