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43" w:rsidRPr="009E06FC" w:rsidRDefault="005208CE" w:rsidP="009E06FC">
      <w:pPr>
        <w:ind w:left="-57"/>
        <w:rPr>
          <w:sz w:val="20"/>
          <w:lang w:val="en-GB"/>
        </w:rPr>
      </w:pPr>
      <w:r>
        <w:rPr>
          <w:rFonts w:eastAsia="Times New Roman"/>
          <w:b/>
          <w:bCs/>
          <w:color w:val="000000"/>
          <w:sz w:val="20"/>
          <w:lang w:val="en-GB" w:eastAsia="da-DK"/>
        </w:rPr>
        <w:t>Supplementary Table 1</w:t>
      </w:r>
      <w:r w:rsidR="00143643" w:rsidRPr="009E06FC">
        <w:rPr>
          <w:rFonts w:eastAsia="Times New Roman"/>
          <w:b/>
          <w:bCs/>
          <w:color w:val="000000"/>
          <w:sz w:val="20"/>
          <w:lang w:val="en-GB" w:eastAsia="da-DK"/>
        </w:rPr>
        <w:t xml:space="preserve">. </w:t>
      </w:r>
      <w:r w:rsidR="00143643" w:rsidRPr="009E06FC">
        <w:rPr>
          <w:rFonts w:eastAsia="Times New Roman"/>
          <w:bCs/>
          <w:color w:val="000000"/>
          <w:sz w:val="20"/>
          <w:lang w:val="en-GB" w:eastAsia="da-DK"/>
        </w:rPr>
        <w:t>Adjuste</w:t>
      </w:r>
      <w:r w:rsidR="009D43DF" w:rsidRPr="009E06FC">
        <w:rPr>
          <w:rFonts w:eastAsia="Times New Roman"/>
          <w:bCs/>
          <w:color w:val="000000"/>
          <w:sz w:val="20"/>
          <w:lang w:val="en-GB" w:eastAsia="da-DK"/>
        </w:rPr>
        <w:t xml:space="preserve">d pooled hazard ratios </w:t>
      </w:r>
      <w:r w:rsidR="005D257B">
        <w:rPr>
          <w:rFonts w:eastAsia="Times New Roman"/>
          <w:bCs/>
          <w:color w:val="000000"/>
          <w:sz w:val="20"/>
          <w:lang w:val="en-GB" w:eastAsia="da-DK"/>
        </w:rPr>
        <w:t xml:space="preserve">(pHRs) </w:t>
      </w:r>
      <w:r w:rsidR="009D43DF" w:rsidRPr="009E06FC">
        <w:rPr>
          <w:rFonts w:eastAsia="Times New Roman"/>
          <w:bCs/>
          <w:color w:val="000000"/>
          <w:sz w:val="20"/>
          <w:lang w:val="en-GB" w:eastAsia="da-DK"/>
        </w:rPr>
        <w:t>and</w:t>
      </w:r>
      <w:r w:rsidR="00143643" w:rsidRPr="009E06FC">
        <w:rPr>
          <w:rFonts w:eastAsia="Times New Roman"/>
          <w:bCs/>
          <w:color w:val="000000"/>
          <w:sz w:val="20"/>
          <w:lang w:val="en-GB" w:eastAsia="da-DK"/>
        </w:rPr>
        <w:t xml:space="preserve"> 95% </w:t>
      </w:r>
      <w:r w:rsidR="005D257B">
        <w:rPr>
          <w:rFonts w:eastAsia="Times New Roman"/>
          <w:bCs/>
          <w:color w:val="000000"/>
          <w:sz w:val="20"/>
          <w:lang w:val="en-GB" w:eastAsia="da-DK"/>
        </w:rPr>
        <w:t>confidence intervals (</w:t>
      </w:r>
      <w:r w:rsidR="00143643" w:rsidRPr="009E06FC">
        <w:rPr>
          <w:rFonts w:eastAsia="Times New Roman"/>
          <w:bCs/>
          <w:color w:val="000000"/>
          <w:sz w:val="20"/>
          <w:lang w:val="en-GB" w:eastAsia="da-DK"/>
        </w:rPr>
        <w:t>CIs</w:t>
      </w:r>
      <w:r w:rsidR="005D257B">
        <w:rPr>
          <w:rFonts w:eastAsia="Times New Roman"/>
          <w:bCs/>
          <w:color w:val="000000"/>
          <w:sz w:val="20"/>
          <w:lang w:val="en-GB" w:eastAsia="da-DK"/>
        </w:rPr>
        <w:t>)</w:t>
      </w:r>
      <w:r w:rsidR="00143643" w:rsidRPr="009E06FC">
        <w:rPr>
          <w:rFonts w:eastAsia="Times New Roman"/>
          <w:bCs/>
          <w:color w:val="000000"/>
          <w:sz w:val="20"/>
          <w:lang w:val="en-GB" w:eastAsia="da-DK"/>
        </w:rPr>
        <w:t xml:space="preserve"> for the association between cigarette smoking </w:t>
      </w:r>
      <w:r>
        <w:rPr>
          <w:rFonts w:eastAsia="Times New Roman"/>
          <w:bCs/>
          <w:color w:val="000000"/>
          <w:sz w:val="20"/>
          <w:lang w:val="en-GB" w:eastAsia="da-DK"/>
        </w:rPr>
        <w:t>and overall survival among 7</w:t>
      </w:r>
      <w:r w:rsidR="000371BD">
        <w:rPr>
          <w:rFonts w:eastAsia="Times New Roman"/>
          <w:bCs/>
          <w:color w:val="000000"/>
          <w:sz w:val="20"/>
          <w:lang w:val="en-GB" w:eastAsia="da-DK"/>
        </w:rPr>
        <w:t>,</w:t>
      </w:r>
      <w:r>
        <w:rPr>
          <w:rFonts w:eastAsia="Times New Roman"/>
          <w:bCs/>
          <w:color w:val="000000"/>
          <w:sz w:val="20"/>
          <w:lang w:val="en-GB" w:eastAsia="da-DK"/>
        </w:rPr>
        <w:t xml:space="preserve">215 </w:t>
      </w:r>
      <w:r w:rsidR="000371BD">
        <w:rPr>
          <w:rFonts w:eastAsia="Times New Roman"/>
          <w:bCs/>
          <w:color w:val="000000"/>
          <w:sz w:val="20"/>
          <w:lang w:val="en-GB" w:eastAsia="da-DK"/>
        </w:rPr>
        <w:t>w</w:t>
      </w:r>
      <w:r w:rsidR="00143643" w:rsidRPr="009E06FC">
        <w:rPr>
          <w:rFonts w:eastAsia="Times New Roman"/>
          <w:bCs/>
          <w:color w:val="000000"/>
          <w:sz w:val="20"/>
          <w:lang w:val="en-GB" w:eastAsia="da-DK"/>
        </w:rPr>
        <w:t xml:space="preserve">omen </w:t>
      </w:r>
      <w:r>
        <w:rPr>
          <w:rFonts w:eastAsia="Times New Roman"/>
          <w:bCs/>
          <w:color w:val="000000"/>
          <w:sz w:val="20"/>
          <w:lang w:val="en-GB" w:eastAsia="da-DK"/>
        </w:rPr>
        <w:t>from 15</w:t>
      </w:r>
      <w:r w:rsidR="00FC6770">
        <w:rPr>
          <w:rFonts w:eastAsia="Times New Roman"/>
          <w:bCs/>
          <w:color w:val="000000"/>
          <w:sz w:val="20"/>
          <w:lang w:val="en-GB" w:eastAsia="da-DK"/>
        </w:rPr>
        <w:t xml:space="preserve"> studies</w:t>
      </w:r>
      <w:r w:rsidR="00143643" w:rsidRPr="009E06FC">
        <w:rPr>
          <w:rFonts w:eastAsia="Times New Roman"/>
          <w:bCs/>
          <w:color w:val="000000"/>
          <w:sz w:val="20"/>
          <w:lang w:val="en-GB" w:eastAsia="da-DK"/>
        </w:rPr>
        <w:t xml:space="preserve"> with epithelial ovarian cancer</w:t>
      </w:r>
      <w:r>
        <w:rPr>
          <w:rFonts w:eastAsia="Times New Roman"/>
          <w:bCs/>
          <w:color w:val="000000"/>
          <w:sz w:val="20"/>
          <w:lang w:val="en-GB" w:eastAsia="da-DK"/>
        </w:rPr>
        <w:t xml:space="preserve"> (</w:t>
      </w:r>
      <w:r w:rsidR="00143643" w:rsidRPr="009E06FC">
        <w:rPr>
          <w:rFonts w:eastAsia="Times New Roman"/>
          <w:bCs/>
          <w:color w:val="000000"/>
          <w:sz w:val="20"/>
          <w:lang w:val="en-GB" w:eastAsia="da-DK"/>
        </w:rPr>
        <w:t>overall and by histotype</w:t>
      </w:r>
      <w:r>
        <w:rPr>
          <w:rFonts w:eastAsia="Times New Roman"/>
          <w:bCs/>
          <w:color w:val="000000"/>
          <w:sz w:val="20"/>
          <w:lang w:val="en-GB" w:eastAsia="da-DK"/>
        </w:rPr>
        <w:t>), with additional adjustment for BMI and level of education</w:t>
      </w:r>
    </w:p>
    <w:tbl>
      <w:tblPr>
        <w:tblW w:w="15766" w:type="dxa"/>
        <w:tblInd w:w="-1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2"/>
        <w:gridCol w:w="567"/>
        <w:gridCol w:w="567"/>
        <w:gridCol w:w="567"/>
        <w:gridCol w:w="993"/>
        <w:gridCol w:w="160"/>
        <w:gridCol w:w="548"/>
        <w:gridCol w:w="154"/>
        <w:gridCol w:w="160"/>
        <w:gridCol w:w="253"/>
        <w:gridCol w:w="567"/>
        <w:gridCol w:w="993"/>
        <w:gridCol w:w="160"/>
        <w:gridCol w:w="548"/>
        <w:gridCol w:w="567"/>
        <w:gridCol w:w="567"/>
        <w:gridCol w:w="993"/>
        <w:gridCol w:w="160"/>
        <w:gridCol w:w="548"/>
        <w:gridCol w:w="567"/>
        <w:gridCol w:w="567"/>
        <w:gridCol w:w="993"/>
        <w:gridCol w:w="160"/>
        <w:gridCol w:w="548"/>
        <w:gridCol w:w="573"/>
        <w:gridCol w:w="567"/>
        <w:gridCol w:w="987"/>
      </w:tblGrid>
      <w:tr w:rsidR="006F01CF" w:rsidRPr="002B5215" w:rsidTr="006F01CF">
        <w:trPr>
          <w:trHeight w:hRule="exact" w:val="340"/>
        </w:trPr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2B5215" w:rsidRDefault="006F01CF" w:rsidP="002503B4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01CF" w:rsidRPr="002B5215" w:rsidRDefault="006F01CF" w:rsidP="00DD34B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2B5215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Overall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E32A5F" w:rsidRDefault="006F01CF" w:rsidP="00DD34BB">
            <w:pPr>
              <w:jc w:val="center"/>
              <w:rPr>
                <w:rFonts w:eastAsia="Times New Roman"/>
                <w:b/>
                <w:bCs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2B5215" w:rsidRDefault="006F01CF" w:rsidP="00DD34B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2B5215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Serous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2B5215" w:rsidRDefault="006F01CF" w:rsidP="00DD34B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2B5215" w:rsidRDefault="006F01CF" w:rsidP="00DD34B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2B5215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Mucinous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2B5215" w:rsidRDefault="006F01CF" w:rsidP="00DD34B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2B5215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Endometrioid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2B5215" w:rsidRDefault="006F01CF" w:rsidP="00DD34B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2B5215" w:rsidRDefault="006F01CF" w:rsidP="00DD34B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2B5215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Clear cell</w:t>
            </w:r>
          </w:p>
        </w:tc>
      </w:tr>
      <w:tr w:rsidR="006F01CF" w:rsidRPr="002B5215" w:rsidTr="006F01CF">
        <w:trPr>
          <w:trHeight w:hRule="exact" w:val="340"/>
        </w:trPr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Cases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I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  <w:t>2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 xml:space="preserve">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pHR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95% CI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Cases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I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  <w:t>2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 xml:space="preserve">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pHR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95% CI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Cases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I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  <w:t>2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 xml:space="preserve">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pHR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95% CI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Cases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I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  <w:t>2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 xml:space="preserve">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pHR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95% CI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Cases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I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  <w:t>2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 xml:space="preserve">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pHR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95% CI</w:t>
            </w:r>
          </w:p>
        </w:tc>
      </w:tr>
      <w:tr w:rsidR="006F01CF" w:rsidRPr="002B5215" w:rsidTr="006F01CF">
        <w:trPr>
          <w:trHeight w:hRule="exact" w:val="113"/>
        </w:trPr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</w:tr>
      <w:tr w:rsidR="006F01CF" w:rsidRPr="00D870C4" w:rsidTr="006F01CF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Smoking status</w:t>
            </w:r>
            <w:r w:rsidR="000C4B63"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F01CF" w:rsidRPr="00564801" w:rsidRDefault="006F01CF" w:rsidP="006F01CF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rPr>
                <w:rFonts w:eastAsia="Times New Roman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01CF" w:rsidRPr="00564801" w:rsidRDefault="006F01CF" w:rsidP="006F01CF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1CF" w:rsidRPr="00564801" w:rsidRDefault="006F01CF" w:rsidP="006F01CF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1CF" w:rsidRPr="00564801" w:rsidRDefault="006F01CF" w:rsidP="006F01CF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01CF" w:rsidRPr="00564801" w:rsidRDefault="006F01CF" w:rsidP="006F01CF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1CF" w:rsidRPr="00752CE3" w:rsidRDefault="006F01CF" w:rsidP="006F01CF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</w:tr>
      <w:tr w:rsidR="005208CE" w:rsidRPr="00D870C4" w:rsidTr="00A12CAC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 Never smoker</w:t>
            </w:r>
            <w:r w:rsidRPr="00752CE3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3,886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Ref.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2,171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Ref.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sz w:val="16"/>
                <w:szCs w:val="16"/>
                <w:lang w:val="en-GB"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Ref.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667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Ref.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296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Ref.</w:t>
            </w:r>
          </w:p>
        </w:tc>
      </w:tr>
      <w:tr w:rsidR="005208CE" w:rsidRPr="00D870C4" w:rsidTr="00A12CAC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 Former smoker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2,293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(1.03-1.23)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1,374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(1.06-1.25)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(0.66-2.53)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42.4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(0.52-1.09)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112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1.23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(0.72-2.11)</w:t>
            </w:r>
          </w:p>
        </w:tc>
      </w:tr>
      <w:tr w:rsidR="005208CE" w:rsidRPr="00D870C4" w:rsidTr="00A12CAC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 Current smoker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1,036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(1.10-1.33)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596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(1.03-1.29)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sz w:val="16"/>
                <w:szCs w:val="16"/>
                <w:lang w:val="en-GB" w:eastAsia="da-DK"/>
              </w:rPr>
              <w:t>0.4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2.51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(1.11-5.67)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28.4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(0.65-1.62)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55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(0.68-2.06)</w:t>
            </w:r>
          </w:p>
        </w:tc>
      </w:tr>
      <w:tr w:rsidR="005208CE" w:rsidRPr="00D870C4" w:rsidTr="00A12CAC">
        <w:trPr>
          <w:trHeight w:hRule="exact" w:val="57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377F42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377F42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</w:tr>
      <w:tr w:rsidR="005208CE" w:rsidRPr="00D870C4" w:rsidTr="00A12CAC">
        <w:trPr>
          <w:trHeight w:hRule="exact" w:val="401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Cigarette consumption (per day)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377F42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377F42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</w:tr>
      <w:tr w:rsidR="005208CE" w:rsidRPr="00D870C4" w:rsidTr="00A12CAC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 1-≤10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1,384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(1.02-1.24)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847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15.1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(1.04-1.30)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(0.59-2.58)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29.0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(0.44-1.02)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67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6.9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0.98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(0.50-1.91)</w:t>
            </w:r>
          </w:p>
        </w:tc>
      </w:tr>
      <w:tr w:rsidR="005208CE" w:rsidRPr="00D870C4" w:rsidTr="00A12CAC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 &gt;10-≤20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1,312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(1.03-1.23)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752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(0.98-1.20)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(0.82-3.55)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67.9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(0.59-1.99)</w:t>
            </w:r>
            <w:r w:rsidRPr="00070E68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75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18.3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1.61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(0.85-3.06)</w:t>
            </w:r>
          </w:p>
        </w:tc>
      </w:tr>
      <w:tr w:rsidR="005208CE" w:rsidRPr="00D870C4" w:rsidTr="00D2789A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 &gt;20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(1.17-1.47)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(1.17-1.54)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NA</w:t>
            </w:r>
            <w:r w:rsidRPr="00070E68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34.5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(0.59-1.90)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1.21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(0.44-3.38)</w:t>
            </w:r>
          </w:p>
        </w:tc>
      </w:tr>
      <w:tr w:rsidR="005208CE" w:rsidRPr="00D870C4" w:rsidTr="00A12CAC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 Per 5 cigarettes/day</w:t>
            </w:r>
            <w:r w:rsidRPr="00752CE3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(1.00-1.04)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(0.98-1.03)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(1.03-1.44)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070E68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29.8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(0.98-1.19)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070E68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070E68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070E68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(0.90-1.26)</w:t>
            </w:r>
          </w:p>
        </w:tc>
      </w:tr>
      <w:tr w:rsidR="005208CE" w:rsidRPr="00D870C4" w:rsidTr="00A12CAC">
        <w:trPr>
          <w:trHeight w:hRule="exact" w:val="57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377F42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377F42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</w:tr>
      <w:tr w:rsidR="005208CE" w:rsidRPr="00E32FD2" w:rsidTr="00A12CAC">
        <w:trPr>
          <w:trHeight w:hRule="exact" w:val="397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Duration of smoking before diagnosis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  <w:t>7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 xml:space="preserve"> (years)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377F42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377F42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</w:tr>
      <w:tr w:rsidR="005208CE" w:rsidRPr="00D870C4" w:rsidTr="00A12CAC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 1-≤10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732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(1.00-1.24)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429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(1.02-1.32)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36.6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4.04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(0.53-30.57)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(0.43-1.46)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36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12.9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1.99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(0.72-5.51)</w:t>
            </w:r>
          </w:p>
        </w:tc>
      </w:tr>
      <w:tr w:rsidR="005208CE" w:rsidRPr="00D870C4" w:rsidTr="00A12CAC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&gt;10-≤20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671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9.9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(0.98-1.25)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391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(1.01-1.32)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(0.41-3.53)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(0.43-1.04)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1.65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(0.75-3.60)</w:t>
            </w:r>
          </w:p>
        </w:tc>
      </w:tr>
      <w:tr w:rsidR="005208CE" w:rsidRPr="00D870C4" w:rsidTr="00A12CAC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 &gt;20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1,836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27.1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(1.09-1.31)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1,101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(1.07-1.27)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15.2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(0.84-4.68)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43.8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(0.64-1.41)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92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1.20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(0.74-1.96)</w:t>
            </w:r>
          </w:p>
        </w:tc>
      </w:tr>
      <w:tr w:rsidR="005208CE" w:rsidRPr="00D870C4" w:rsidTr="00A12CAC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 </w:t>
            </w: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Per 5-year period</w:t>
            </w:r>
            <w:r w:rsidRPr="00466E8B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  <w:t>6</w:t>
            </w: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51.3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(1.00-1.05)</w:t>
            </w:r>
            <w:r w:rsidRPr="00466E8B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52.4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(0.98-1.05)</w:t>
            </w:r>
            <w:r w:rsidRPr="00466E8B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47.7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(0.66-1.35)</w:t>
            </w:r>
            <w:r w:rsidRPr="00466E8B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(0.99-1.13)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8CE" w:rsidRPr="00466E8B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466E8B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26.1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466E8B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466E8B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(0.93-1.27)</w:t>
            </w:r>
          </w:p>
        </w:tc>
      </w:tr>
      <w:tr w:rsidR="005208CE" w:rsidRPr="00D870C4" w:rsidTr="00A12CAC">
        <w:trPr>
          <w:trHeight w:hRule="exact" w:val="57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</w:tr>
      <w:tr w:rsidR="005208CE" w:rsidRPr="00E32FD2" w:rsidTr="00A12CAC">
        <w:trPr>
          <w:trHeight w:hRule="exact" w:val="397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</w:pP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lang w:val="en-GB" w:eastAsia="da-DK"/>
              </w:rPr>
              <w:t>Time from cessation to diagnosis  (years)</w:t>
            </w:r>
            <w:r w:rsidRPr="00752CE3">
              <w:rPr>
                <w:rFonts w:eastAsia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da-DK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564801" w:rsidRDefault="005208CE" w:rsidP="005208CE">
            <w:pPr>
              <w:jc w:val="center"/>
              <w:rPr>
                <w:rFonts w:eastAsia="Times New Roman"/>
                <w:sz w:val="16"/>
                <w:szCs w:val="16"/>
                <w:highlight w:val="yellow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sz w:val="16"/>
                <w:szCs w:val="16"/>
                <w:lang w:val="en-GB" w:eastAsia="da-DK"/>
              </w:rPr>
            </w:pPr>
          </w:p>
        </w:tc>
      </w:tr>
      <w:tr w:rsidR="005208CE" w:rsidRPr="00D870C4" w:rsidTr="00A12CAC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752CE3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 1-≤10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27.5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(1.10-1.47)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339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466E8B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22.5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(1.12-1.56)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(0.73-5.13)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96231C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47.8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(0.57-2.18)</w:t>
            </w:r>
            <w:r w:rsidRPr="0096231C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583607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583607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(0.32-3.34)</w:t>
            </w:r>
          </w:p>
        </w:tc>
      </w:tr>
      <w:tr w:rsidR="005208CE" w:rsidRPr="0096231C" w:rsidTr="00A12CAC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752CE3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 </w:t>
            </w: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&gt;10-≤20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484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(1.10-1.41)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272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(1.04-1.42)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NA</w:t>
            </w:r>
            <w:r w:rsidRPr="0096231C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96231C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30.2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(0.61-2.15)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3.26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(1.09-9.77)</w:t>
            </w:r>
          </w:p>
        </w:tc>
      </w:tr>
      <w:tr w:rsidR="005208CE" w:rsidRPr="0096231C" w:rsidTr="00A12CAC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 &gt;20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863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1.06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(0.96-1.18)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536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(1.00-1.27)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(0.64-4.73)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(0.44-1.03)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42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96231C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30.6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1.74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(0.57-5.28)</w:t>
            </w:r>
          </w:p>
        </w:tc>
      </w:tr>
      <w:tr w:rsidR="005208CE" w:rsidRPr="0096231C" w:rsidTr="00A12CAC">
        <w:trPr>
          <w:trHeight w:hRule="exact" w:val="284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 Per 5-year period</w:t>
            </w:r>
            <w:r w:rsidRPr="0096231C">
              <w:rPr>
                <w:rFonts w:eastAsia="Times New Roman"/>
                <w:color w:val="000000"/>
                <w:sz w:val="16"/>
                <w:szCs w:val="16"/>
                <w:vertAlign w:val="superscript"/>
                <w:lang w:val="en-GB" w:eastAsia="da-DK"/>
              </w:rPr>
              <w:t>9</w:t>
            </w: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32.7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(0.93-0.99)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4"/>
                <w:szCs w:val="4"/>
                <w:lang w:val="en-GB" w:eastAsia="da-DK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2,171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96231C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30</w:t>
            </w:r>
            <w:r w:rsidR="005208CE"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(0.93-1.00)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(0.81-1.19)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96231C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11.5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(0.85-1.05)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0.93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  <w:r w:rsidRPr="0096231C"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  <w:t>(0.72-1.19)</w:t>
            </w:r>
          </w:p>
        </w:tc>
      </w:tr>
      <w:tr w:rsidR="005208CE" w:rsidRPr="0096231C" w:rsidTr="00A12CAC">
        <w:trPr>
          <w:trHeight w:hRule="exact" w:val="113"/>
        </w:trPr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right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208CE" w:rsidRPr="0096231C" w:rsidRDefault="005208CE" w:rsidP="005208CE">
            <w:pPr>
              <w:rPr>
                <w:rFonts w:eastAsia="Times New Roman"/>
                <w:color w:val="000000"/>
                <w:sz w:val="16"/>
                <w:szCs w:val="16"/>
                <w:lang w:val="en-GB" w:eastAsia="da-DK"/>
              </w:rPr>
            </w:pPr>
          </w:p>
        </w:tc>
      </w:tr>
    </w:tbl>
    <w:p w:rsidR="00225A28" w:rsidRPr="0096231C" w:rsidRDefault="00225A28" w:rsidP="00225A28">
      <w:pPr>
        <w:ind w:left="-57"/>
        <w:rPr>
          <w:rFonts w:eastAsia="Times New Roman"/>
          <w:color w:val="000000"/>
          <w:sz w:val="16"/>
          <w:szCs w:val="16"/>
          <w:lang w:val="en-GB" w:eastAsia="da-DK"/>
        </w:rPr>
      </w:pPr>
      <w:r w:rsidRPr="0096231C">
        <w:rPr>
          <w:rFonts w:eastAsia="Times New Roman"/>
          <w:color w:val="000000"/>
          <w:sz w:val="16"/>
          <w:szCs w:val="16"/>
          <w:lang w:val="en-GB" w:eastAsia="da-DK"/>
        </w:rPr>
        <w:t>Numbers may not sum up to total because of missing data</w:t>
      </w:r>
    </w:p>
    <w:p w:rsidR="00143643" w:rsidRPr="0096231C" w:rsidRDefault="00225A28" w:rsidP="009E06FC">
      <w:pPr>
        <w:ind w:left="-57"/>
        <w:rPr>
          <w:rFonts w:eastAsia="Times New Roman"/>
          <w:color w:val="000000"/>
          <w:sz w:val="16"/>
          <w:szCs w:val="16"/>
          <w:lang w:val="en-GB" w:eastAsia="da-DK"/>
        </w:rPr>
      </w:pPr>
      <w:r w:rsidRPr="0096231C">
        <w:rPr>
          <w:rFonts w:eastAsia="Times New Roman"/>
          <w:color w:val="000000"/>
          <w:sz w:val="16"/>
          <w:szCs w:val="16"/>
          <w:vertAlign w:val="superscript"/>
          <w:lang w:val="en-GB" w:eastAsia="da-DK"/>
        </w:rPr>
        <w:t>1</w:t>
      </w:r>
      <w:r w:rsidR="00143643" w:rsidRPr="0096231C">
        <w:rPr>
          <w:rFonts w:eastAsia="Times New Roman"/>
          <w:color w:val="000000"/>
          <w:sz w:val="16"/>
          <w:szCs w:val="16"/>
          <w:lang w:val="en-GB" w:eastAsia="da-DK"/>
        </w:rPr>
        <w:t>P-value for heterogeneity &lt;0.05</w:t>
      </w:r>
    </w:p>
    <w:p w:rsidR="006C2109" w:rsidRPr="0096231C" w:rsidRDefault="00225A28" w:rsidP="009E06FC">
      <w:pPr>
        <w:ind w:left="-57"/>
        <w:rPr>
          <w:rFonts w:eastAsia="Times New Roman"/>
          <w:color w:val="000000"/>
          <w:sz w:val="16"/>
          <w:szCs w:val="16"/>
          <w:lang w:val="en-GB" w:eastAsia="da-DK"/>
        </w:rPr>
      </w:pPr>
      <w:r w:rsidRPr="0096231C">
        <w:rPr>
          <w:rFonts w:eastAsia="Times New Roman"/>
          <w:color w:val="000000"/>
          <w:sz w:val="16"/>
          <w:szCs w:val="16"/>
          <w:vertAlign w:val="superscript"/>
          <w:lang w:val="en-GB" w:eastAsia="da-DK"/>
        </w:rPr>
        <w:t>2</w:t>
      </w:r>
      <w:r w:rsidR="00143643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Adjusted for: age (continuous), race/ethnicity (non-Hispanic White, </w:t>
      </w:r>
      <w:r w:rsidR="00DC068F" w:rsidRPr="0096231C">
        <w:rPr>
          <w:rFonts w:eastAsia="Times New Roman"/>
          <w:color w:val="000000"/>
          <w:sz w:val="16"/>
          <w:szCs w:val="16"/>
          <w:lang w:val="en-GB" w:eastAsia="da-DK"/>
        </w:rPr>
        <w:t>Hispanic White, Black, Asian or</w:t>
      </w:r>
      <w:r w:rsidR="00143643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 other), tumour stage (localised</w:t>
      </w:r>
      <w:r w:rsidR="00DC068F" w:rsidRPr="0096231C">
        <w:rPr>
          <w:rFonts w:eastAsia="Times New Roman"/>
          <w:color w:val="000000"/>
          <w:sz w:val="16"/>
          <w:szCs w:val="16"/>
          <w:lang w:val="en-GB" w:eastAsia="da-DK"/>
        </w:rPr>
        <w:t>, regional or</w:t>
      </w:r>
      <w:r w:rsidR="00143643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 distant)</w:t>
      </w:r>
      <w:r w:rsidR="006C2109" w:rsidRPr="0096231C">
        <w:rPr>
          <w:rFonts w:eastAsia="Times New Roman"/>
          <w:color w:val="000000"/>
          <w:sz w:val="16"/>
          <w:szCs w:val="16"/>
          <w:lang w:val="en-GB" w:eastAsia="da-DK"/>
        </w:rPr>
        <w:t>,</w:t>
      </w:r>
      <w:r w:rsidR="00143643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 grade (well</w:t>
      </w:r>
      <w:r w:rsidR="0030126A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 differentiated</w:t>
      </w:r>
      <w:r w:rsidR="00143643" w:rsidRPr="0096231C">
        <w:rPr>
          <w:rFonts w:eastAsia="Times New Roman"/>
          <w:color w:val="000000"/>
          <w:sz w:val="16"/>
          <w:szCs w:val="16"/>
          <w:lang w:val="en-GB" w:eastAsia="da-DK"/>
        </w:rPr>
        <w:t>, moderately</w:t>
      </w:r>
      <w:r w:rsidR="0030126A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 differentiated,</w:t>
      </w:r>
      <w:r w:rsidR="00143643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 poorly differentiated</w:t>
      </w:r>
      <w:r w:rsidR="0030126A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 </w:t>
      </w:r>
      <w:r w:rsidR="00DC068F" w:rsidRPr="0096231C">
        <w:rPr>
          <w:rFonts w:eastAsia="Times New Roman"/>
          <w:color w:val="000000"/>
          <w:sz w:val="16"/>
          <w:szCs w:val="16"/>
          <w:lang w:val="en-GB" w:eastAsia="da-DK"/>
        </w:rPr>
        <w:t>or</w:t>
      </w:r>
      <w:r w:rsidR="00143643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 undifferentiated)</w:t>
      </w:r>
      <w:r w:rsidR="006C2109" w:rsidRPr="0096231C">
        <w:rPr>
          <w:rFonts w:eastAsia="Times New Roman"/>
          <w:color w:val="000000"/>
          <w:sz w:val="16"/>
          <w:szCs w:val="16"/>
          <w:lang w:val="en-GB" w:eastAsia="da-DK"/>
        </w:rPr>
        <w:t>, BMI (continuous) and level of education (≤high school or &gt;high school)</w:t>
      </w:r>
    </w:p>
    <w:p w:rsidR="000C4B63" w:rsidRPr="0096231C" w:rsidRDefault="000C4B63" w:rsidP="009E06FC">
      <w:pPr>
        <w:ind w:left="-57"/>
        <w:rPr>
          <w:rFonts w:eastAsia="Times New Roman"/>
          <w:color w:val="000000"/>
          <w:sz w:val="16"/>
          <w:szCs w:val="16"/>
          <w:lang w:val="en-GB" w:eastAsia="da-DK"/>
        </w:rPr>
      </w:pPr>
      <w:r w:rsidRPr="0096231C">
        <w:rPr>
          <w:rFonts w:eastAsia="Times New Roman"/>
          <w:color w:val="000000"/>
          <w:sz w:val="16"/>
          <w:szCs w:val="16"/>
          <w:vertAlign w:val="superscript"/>
          <w:lang w:val="en-GB" w:eastAsia="da-DK"/>
        </w:rPr>
        <w:t>3</w:t>
      </w:r>
      <w:r w:rsidRPr="0096231C">
        <w:rPr>
          <w:rFonts w:eastAsia="Times New Roman"/>
          <w:color w:val="000000"/>
          <w:sz w:val="16"/>
          <w:szCs w:val="16"/>
          <w:lang w:val="en-GB" w:eastAsia="da-DK"/>
        </w:rPr>
        <w:t>Number of studies included for ana</w:t>
      </w:r>
      <w:r w:rsidR="00070E68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lysis: overall </w:t>
      </w:r>
      <w:r w:rsidR="00466E8B" w:rsidRPr="0096231C">
        <w:rPr>
          <w:rFonts w:eastAsia="Times New Roman"/>
          <w:color w:val="000000"/>
          <w:sz w:val="16"/>
          <w:szCs w:val="16"/>
          <w:lang w:val="en-GB" w:eastAsia="da-DK"/>
        </w:rPr>
        <w:t>= 14; serous = 13, mucinous = 10</w:t>
      </w:r>
      <w:r w:rsidR="00070E68" w:rsidRPr="0096231C">
        <w:rPr>
          <w:rFonts w:eastAsia="Times New Roman"/>
          <w:color w:val="000000"/>
          <w:sz w:val="16"/>
          <w:szCs w:val="16"/>
          <w:lang w:val="en-GB" w:eastAsia="da-DK"/>
        </w:rPr>
        <w:t>; endometrioid = 13; clear cell = 10</w:t>
      </w:r>
    </w:p>
    <w:p w:rsidR="00143643" w:rsidRPr="0096231C" w:rsidRDefault="000C4B63" w:rsidP="009E06FC">
      <w:pPr>
        <w:ind w:left="-57"/>
        <w:rPr>
          <w:rFonts w:eastAsia="Times New Roman"/>
          <w:color w:val="000000"/>
          <w:sz w:val="16"/>
          <w:szCs w:val="16"/>
          <w:lang w:val="en-GB" w:eastAsia="da-DK"/>
        </w:rPr>
      </w:pPr>
      <w:r w:rsidRPr="0096231C">
        <w:rPr>
          <w:rFonts w:eastAsia="Times New Roman"/>
          <w:color w:val="000000"/>
          <w:sz w:val="16"/>
          <w:szCs w:val="16"/>
          <w:vertAlign w:val="superscript"/>
          <w:lang w:val="en-GB" w:eastAsia="da-DK"/>
        </w:rPr>
        <w:t>4</w:t>
      </w:r>
      <w:r w:rsidR="00143643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Never smokers was used as the </w:t>
      </w:r>
      <w:r w:rsidR="007F011D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reference group </w:t>
      </w:r>
      <w:r w:rsidR="005D56E3" w:rsidRPr="0096231C">
        <w:rPr>
          <w:rFonts w:eastAsia="Times New Roman"/>
          <w:color w:val="000000"/>
          <w:sz w:val="16"/>
          <w:szCs w:val="16"/>
          <w:lang w:val="en-GB" w:eastAsia="da-DK"/>
        </w:rPr>
        <w:t>for all categorical analyse</w:t>
      </w:r>
      <w:r w:rsidR="007F011D" w:rsidRPr="0096231C">
        <w:rPr>
          <w:rFonts w:eastAsia="Times New Roman"/>
          <w:color w:val="000000"/>
          <w:sz w:val="16"/>
          <w:szCs w:val="16"/>
          <w:lang w:val="en-GB" w:eastAsia="da-DK"/>
        </w:rPr>
        <w:t>s</w:t>
      </w:r>
    </w:p>
    <w:p w:rsidR="000C4B63" w:rsidRPr="0096231C" w:rsidRDefault="000C4B63" w:rsidP="009E06FC">
      <w:pPr>
        <w:ind w:left="-57"/>
        <w:rPr>
          <w:rFonts w:eastAsia="Times New Roman"/>
          <w:color w:val="000000"/>
          <w:sz w:val="16"/>
          <w:szCs w:val="16"/>
          <w:lang w:val="en-GB" w:eastAsia="da-DK"/>
        </w:rPr>
      </w:pPr>
      <w:r w:rsidRPr="0096231C">
        <w:rPr>
          <w:rFonts w:eastAsia="Times New Roman"/>
          <w:color w:val="000000"/>
          <w:sz w:val="16"/>
          <w:szCs w:val="16"/>
          <w:vertAlign w:val="superscript"/>
          <w:lang w:val="en-GB" w:eastAsia="da-DK"/>
        </w:rPr>
        <w:t>5</w:t>
      </w:r>
      <w:r w:rsidRPr="0096231C">
        <w:rPr>
          <w:rFonts w:eastAsia="Times New Roman"/>
          <w:color w:val="000000"/>
          <w:sz w:val="16"/>
          <w:szCs w:val="16"/>
          <w:lang w:val="en-GB" w:eastAsia="da-DK"/>
        </w:rPr>
        <w:t>Number of studies in</w:t>
      </w:r>
      <w:r w:rsidR="00255579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cluded for analysis: overall </w:t>
      </w:r>
      <w:r w:rsidR="00ED0643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= </w:t>
      </w:r>
      <w:r w:rsidR="00466E8B" w:rsidRPr="0096231C">
        <w:rPr>
          <w:rFonts w:eastAsia="Times New Roman"/>
          <w:color w:val="000000"/>
          <w:sz w:val="16"/>
          <w:szCs w:val="16"/>
          <w:lang w:val="en-GB" w:eastAsia="da-DK"/>
        </w:rPr>
        <w:t>14; serous = 13, mucinous = 11; endometrioid = 13; clear cell = 10</w:t>
      </w:r>
    </w:p>
    <w:p w:rsidR="00143643" w:rsidRPr="0096231C" w:rsidRDefault="000C4B63" w:rsidP="009E06FC">
      <w:pPr>
        <w:ind w:left="-57"/>
        <w:rPr>
          <w:rFonts w:eastAsia="Times New Roman"/>
          <w:color w:val="000000"/>
          <w:sz w:val="16"/>
          <w:szCs w:val="16"/>
          <w:lang w:val="en-GB" w:eastAsia="da-DK"/>
        </w:rPr>
      </w:pPr>
      <w:r w:rsidRPr="0096231C">
        <w:rPr>
          <w:rFonts w:eastAsia="Times New Roman"/>
          <w:color w:val="000000"/>
          <w:sz w:val="16"/>
          <w:szCs w:val="16"/>
          <w:vertAlign w:val="superscript"/>
          <w:lang w:val="en-GB" w:eastAsia="da-DK"/>
        </w:rPr>
        <w:t>6</w:t>
      </w:r>
      <w:r w:rsidR="00143643" w:rsidRPr="0096231C">
        <w:rPr>
          <w:rFonts w:eastAsia="Times New Roman"/>
          <w:color w:val="000000"/>
          <w:sz w:val="16"/>
          <w:szCs w:val="16"/>
          <w:lang w:val="en-GB" w:eastAsia="da-DK"/>
        </w:rPr>
        <w:t>Among ever smokers</w:t>
      </w:r>
    </w:p>
    <w:p w:rsidR="000C4B63" w:rsidRPr="0096231C" w:rsidRDefault="000C4B63" w:rsidP="000C4B63">
      <w:pPr>
        <w:ind w:left="-57"/>
        <w:rPr>
          <w:rFonts w:eastAsia="Times New Roman"/>
          <w:color w:val="000000"/>
          <w:sz w:val="16"/>
          <w:szCs w:val="16"/>
          <w:lang w:val="en-GB" w:eastAsia="da-DK"/>
        </w:rPr>
      </w:pPr>
      <w:r w:rsidRPr="0096231C">
        <w:rPr>
          <w:rFonts w:eastAsia="Times New Roman"/>
          <w:color w:val="000000"/>
          <w:sz w:val="16"/>
          <w:szCs w:val="16"/>
          <w:vertAlign w:val="superscript"/>
          <w:lang w:val="en-GB" w:eastAsia="da-DK"/>
        </w:rPr>
        <w:t>7</w:t>
      </w:r>
      <w:r w:rsidRPr="0096231C">
        <w:rPr>
          <w:rFonts w:eastAsia="Times New Roman"/>
          <w:color w:val="000000"/>
          <w:sz w:val="16"/>
          <w:szCs w:val="16"/>
          <w:lang w:val="en-GB" w:eastAsia="da-DK"/>
        </w:rPr>
        <w:t>Number of studies in</w:t>
      </w:r>
      <w:r w:rsidR="00ED0643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cluded for analysis: overall </w:t>
      </w:r>
      <w:r w:rsidR="00466E8B" w:rsidRPr="0096231C">
        <w:rPr>
          <w:rFonts w:eastAsia="Times New Roman"/>
          <w:color w:val="000000"/>
          <w:sz w:val="16"/>
          <w:szCs w:val="16"/>
          <w:lang w:val="en-GB" w:eastAsia="da-DK"/>
        </w:rPr>
        <w:t>= 14; serous = 13, mucinous = 12; endometrioid = 13; clear cell = 10</w:t>
      </w:r>
    </w:p>
    <w:p w:rsidR="000C4B63" w:rsidRPr="0096231C" w:rsidRDefault="000C4B63" w:rsidP="000C4B63">
      <w:pPr>
        <w:ind w:left="-57"/>
        <w:rPr>
          <w:rFonts w:eastAsia="Times New Roman"/>
          <w:color w:val="000000"/>
          <w:sz w:val="16"/>
          <w:szCs w:val="16"/>
          <w:lang w:val="en-GB" w:eastAsia="da-DK"/>
        </w:rPr>
      </w:pPr>
      <w:r w:rsidRPr="0096231C">
        <w:rPr>
          <w:rFonts w:eastAsia="Times New Roman"/>
          <w:color w:val="000000"/>
          <w:sz w:val="16"/>
          <w:szCs w:val="16"/>
          <w:vertAlign w:val="superscript"/>
          <w:lang w:val="en-GB" w:eastAsia="da-DK"/>
        </w:rPr>
        <w:t>8</w:t>
      </w:r>
      <w:r w:rsidRPr="0096231C">
        <w:rPr>
          <w:rFonts w:eastAsia="Times New Roman"/>
          <w:color w:val="000000"/>
          <w:sz w:val="16"/>
          <w:szCs w:val="16"/>
          <w:lang w:val="en-GB" w:eastAsia="da-DK"/>
        </w:rPr>
        <w:t>Number of studies in</w:t>
      </w:r>
      <w:r w:rsidR="009D04F0" w:rsidRPr="0096231C">
        <w:rPr>
          <w:rFonts w:eastAsia="Times New Roman"/>
          <w:color w:val="000000"/>
          <w:sz w:val="16"/>
          <w:szCs w:val="16"/>
          <w:lang w:val="en-GB" w:eastAsia="da-DK"/>
        </w:rPr>
        <w:t xml:space="preserve">cluded for analysis: overall </w:t>
      </w:r>
      <w:r w:rsidR="0096231C" w:rsidRPr="0096231C">
        <w:rPr>
          <w:rFonts w:eastAsia="Times New Roman"/>
          <w:color w:val="000000"/>
          <w:sz w:val="16"/>
          <w:szCs w:val="16"/>
          <w:lang w:val="en-GB" w:eastAsia="da-DK"/>
        </w:rPr>
        <w:t>= 13; serous = 12, mucinous = 8; endometrioid = 12; clear cell = 10</w:t>
      </w:r>
    </w:p>
    <w:p w:rsidR="000C01CA" w:rsidRPr="0096231C" w:rsidRDefault="000C4B63" w:rsidP="002E091A">
      <w:pPr>
        <w:ind w:left="-57"/>
        <w:rPr>
          <w:rFonts w:eastAsia="Times New Roman"/>
          <w:color w:val="000000"/>
          <w:sz w:val="16"/>
          <w:szCs w:val="16"/>
          <w:lang w:val="en-GB" w:eastAsia="da-DK"/>
        </w:rPr>
      </w:pPr>
      <w:r w:rsidRPr="0096231C">
        <w:rPr>
          <w:rFonts w:eastAsia="Times New Roman"/>
          <w:color w:val="000000"/>
          <w:sz w:val="16"/>
          <w:szCs w:val="16"/>
          <w:vertAlign w:val="superscript"/>
          <w:lang w:val="en-GB" w:eastAsia="da-DK"/>
        </w:rPr>
        <w:t>9</w:t>
      </w:r>
      <w:r w:rsidR="00143643" w:rsidRPr="0096231C">
        <w:rPr>
          <w:rFonts w:eastAsia="Times New Roman"/>
          <w:color w:val="000000"/>
          <w:sz w:val="16"/>
          <w:szCs w:val="16"/>
          <w:lang w:val="en-GB" w:eastAsia="da-DK"/>
        </w:rPr>
        <w:t>Among former smokers only</w:t>
      </w:r>
    </w:p>
    <w:p w:rsidR="00E32FD2" w:rsidRPr="00D27CFE" w:rsidRDefault="000C4B63" w:rsidP="007E1734">
      <w:pPr>
        <w:ind w:left="-57"/>
        <w:rPr>
          <w:lang w:val="en-GB"/>
        </w:rPr>
      </w:pPr>
      <w:r w:rsidRPr="0096231C">
        <w:rPr>
          <w:rFonts w:eastAsia="Times New Roman"/>
          <w:color w:val="000000"/>
          <w:sz w:val="16"/>
          <w:szCs w:val="16"/>
          <w:vertAlign w:val="superscript"/>
          <w:lang w:val="en-GB" w:eastAsia="da-DK"/>
        </w:rPr>
        <w:t>10</w:t>
      </w:r>
      <w:r w:rsidR="000C01CA" w:rsidRPr="0096231C">
        <w:rPr>
          <w:rFonts w:eastAsia="Times New Roman"/>
          <w:color w:val="000000"/>
          <w:sz w:val="16"/>
          <w:szCs w:val="16"/>
          <w:lang w:val="en-GB" w:eastAsia="da-DK"/>
        </w:rPr>
        <w:t>Not applicable due to unreliable model parameters (small numbers of events)</w:t>
      </w:r>
      <w:bookmarkStart w:id="0" w:name="_GoBack"/>
      <w:bookmarkEnd w:id="0"/>
    </w:p>
    <w:sectPr w:rsidR="00E32FD2" w:rsidRPr="00D27CFE" w:rsidSect="00470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7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1A" w:rsidRDefault="002E091A" w:rsidP="002E091A">
      <w:r>
        <w:separator/>
      </w:r>
    </w:p>
  </w:endnote>
  <w:endnote w:type="continuationSeparator" w:id="0">
    <w:p w:rsidR="002E091A" w:rsidRDefault="002E091A" w:rsidP="002E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1A" w:rsidRDefault="002E09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1A" w:rsidRDefault="002E09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1A" w:rsidRDefault="002E09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1A" w:rsidRDefault="002E091A" w:rsidP="002E091A">
      <w:r>
        <w:separator/>
      </w:r>
    </w:p>
  </w:footnote>
  <w:footnote w:type="continuationSeparator" w:id="0">
    <w:p w:rsidR="002E091A" w:rsidRDefault="002E091A" w:rsidP="002E0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1A" w:rsidRDefault="002E09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1A" w:rsidRDefault="002E09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1A" w:rsidRDefault="002E0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43"/>
    <w:rsid w:val="000371BD"/>
    <w:rsid w:val="00070E68"/>
    <w:rsid w:val="000C01CA"/>
    <w:rsid w:val="000C4B63"/>
    <w:rsid w:val="001129F7"/>
    <w:rsid w:val="00143643"/>
    <w:rsid w:val="00147DC6"/>
    <w:rsid w:val="00153E0E"/>
    <w:rsid w:val="00163019"/>
    <w:rsid w:val="001E1265"/>
    <w:rsid w:val="00225A28"/>
    <w:rsid w:val="00255579"/>
    <w:rsid w:val="002E091A"/>
    <w:rsid w:val="0030126A"/>
    <w:rsid w:val="0036437B"/>
    <w:rsid w:val="003E7D11"/>
    <w:rsid w:val="00466E8B"/>
    <w:rsid w:val="00470FE9"/>
    <w:rsid w:val="005208CE"/>
    <w:rsid w:val="0052522A"/>
    <w:rsid w:val="00564801"/>
    <w:rsid w:val="005D257B"/>
    <w:rsid w:val="005D56E3"/>
    <w:rsid w:val="005D6D3E"/>
    <w:rsid w:val="00612444"/>
    <w:rsid w:val="00623F0C"/>
    <w:rsid w:val="006C2109"/>
    <w:rsid w:val="006F01CF"/>
    <w:rsid w:val="00752CE3"/>
    <w:rsid w:val="007E1734"/>
    <w:rsid w:val="007F011D"/>
    <w:rsid w:val="008366E6"/>
    <w:rsid w:val="00845655"/>
    <w:rsid w:val="00925A94"/>
    <w:rsid w:val="00961DEB"/>
    <w:rsid w:val="0096231C"/>
    <w:rsid w:val="0097183C"/>
    <w:rsid w:val="00990A67"/>
    <w:rsid w:val="009D04F0"/>
    <w:rsid w:val="009D43DF"/>
    <w:rsid w:val="009E06FC"/>
    <w:rsid w:val="00A302D9"/>
    <w:rsid w:val="00B36659"/>
    <w:rsid w:val="00B463E9"/>
    <w:rsid w:val="00B87F95"/>
    <w:rsid w:val="00BE041E"/>
    <w:rsid w:val="00C53F5C"/>
    <w:rsid w:val="00CA4F6E"/>
    <w:rsid w:val="00CB01ED"/>
    <w:rsid w:val="00D27CFE"/>
    <w:rsid w:val="00D870C4"/>
    <w:rsid w:val="00DA65F6"/>
    <w:rsid w:val="00DC068F"/>
    <w:rsid w:val="00DD34BB"/>
    <w:rsid w:val="00DD76C0"/>
    <w:rsid w:val="00E32A5F"/>
    <w:rsid w:val="00E32FD2"/>
    <w:rsid w:val="00E750DE"/>
    <w:rsid w:val="00ED0643"/>
    <w:rsid w:val="00F2035F"/>
    <w:rsid w:val="00FB3687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43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091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91A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E091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91A"/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43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091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91A"/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E091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91A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B5CB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Præstegaard</dc:creator>
  <cp:keywords/>
  <dc:description/>
  <cp:lastModifiedBy>Joseph, Janine</cp:lastModifiedBy>
  <cp:revision>6</cp:revision>
  <cp:lastPrinted>2016-10-12T13:33:00Z</cp:lastPrinted>
  <dcterms:created xsi:type="dcterms:W3CDTF">2016-10-26T12:07:00Z</dcterms:created>
  <dcterms:modified xsi:type="dcterms:W3CDTF">2017-04-18T14:09:00Z</dcterms:modified>
</cp:coreProperties>
</file>