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DDC18D" w14:textId="77777777" w:rsidR="008F7088" w:rsidRDefault="00FA4D7A"/>
    <w:p w14:paraId="5256F84B" w14:textId="77777777" w:rsidR="004535E4" w:rsidRDefault="004535E4" w:rsidP="004535E4"/>
    <w:tbl>
      <w:tblPr>
        <w:tblW w:w="135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30"/>
        <w:gridCol w:w="1134"/>
        <w:gridCol w:w="1026"/>
        <w:gridCol w:w="2340"/>
        <w:gridCol w:w="2070"/>
        <w:gridCol w:w="2257"/>
        <w:gridCol w:w="2257"/>
      </w:tblGrid>
      <w:tr w:rsidR="004535E4" w:rsidRPr="008F69BA" w14:paraId="1B785E04" w14:textId="77777777" w:rsidTr="00714E1E">
        <w:tc>
          <w:tcPr>
            <w:tcW w:w="11257" w:type="dxa"/>
            <w:gridSpan w:val="6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D802651" w14:textId="152C3140" w:rsidR="004535E4" w:rsidRPr="008F69BA" w:rsidRDefault="00FA4D7A" w:rsidP="00714E1E">
            <w:pPr>
              <w:spacing w:before="60" w:after="60"/>
              <w:ind w:left="914" w:hanging="914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Supplementary t</w:t>
            </w:r>
            <w:bookmarkStart w:id="0" w:name="_GoBack"/>
            <w:bookmarkEnd w:id="0"/>
            <w:r w:rsidR="004535E4" w:rsidRPr="008F69BA">
              <w:rPr>
                <w:rFonts w:ascii="Arial" w:hAnsi="Arial" w:cs="Arial"/>
                <w:b/>
                <w:sz w:val="22"/>
                <w:szCs w:val="22"/>
              </w:rPr>
              <w:t xml:space="preserve">able </w:t>
            </w:r>
            <w:r w:rsidR="004535E4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4535E4" w:rsidRPr="008F69BA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="004535E4" w:rsidRPr="008F69B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535E4">
              <w:rPr>
                <w:rFonts w:ascii="Arial" w:hAnsi="Arial" w:cs="Arial"/>
                <w:sz w:val="22"/>
                <w:szCs w:val="22"/>
              </w:rPr>
              <w:t>Components of the IPV</w:t>
            </w:r>
            <w:r w:rsidR="004535E4" w:rsidRPr="008F69BA">
              <w:rPr>
                <w:rFonts w:ascii="Arial" w:hAnsi="Arial" w:cs="Arial"/>
                <w:sz w:val="22"/>
                <w:szCs w:val="22"/>
              </w:rPr>
              <w:t xml:space="preserve"> vaccines administered in the six study groups</w:t>
            </w:r>
            <w:r w:rsidR="004535E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257" w:type="dxa"/>
            <w:tcBorders>
              <w:left w:val="nil"/>
              <w:bottom w:val="single" w:sz="4" w:space="0" w:color="auto"/>
              <w:right w:val="nil"/>
            </w:tcBorders>
          </w:tcPr>
          <w:p w14:paraId="684ADFCB" w14:textId="77777777" w:rsidR="004535E4" w:rsidRPr="008F69BA" w:rsidRDefault="004535E4" w:rsidP="00714E1E">
            <w:pPr>
              <w:spacing w:before="60" w:after="60"/>
              <w:ind w:left="914" w:hanging="914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535E4" w:rsidRPr="008F69BA" w14:paraId="1EE4CF38" w14:textId="77777777" w:rsidTr="00714E1E"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73BB8F2D" w14:textId="77777777" w:rsidR="004535E4" w:rsidRPr="008F69BA" w:rsidRDefault="004535E4" w:rsidP="00714E1E">
            <w:pPr>
              <w:spacing w:before="60" w:after="60"/>
              <w:ind w:left="64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8F69BA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Manufacturer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7D709560" w14:textId="77777777" w:rsidR="004535E4" w:rsidRPr="008F69BA" w:rsidRDefault="004535E4" w:rsidP="00714E1E">
            <w:pPr>
              <w:spacing w:before="60" w:after="60"/>
              <w:ind w:right="-62"/>
              <w:rPr>
                <w:rFonts w:ascii="Arial" w:eastAsiaTheme="minorHAnsi" w:hAnsi="Arial" w:cs="Arial"/>
                <w:bCs/>
                <w:color w:val="000000" w:themeColor="text1"/>
                <w:w w:val="105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Vaccine</w:t>
            </w:r>
            <w:r w:rsidRPr="008F69BA">
              <w:rPr>
                <w:rFonts w:ascii="Arial" w:eastAsiaTheme="minorHAnsi" w:hAnsi="Arial" w:cs="Arial"/>
                <w:bCs/>
                <w:color w:val="000000" w:themeColor="text1"/>
                <w:w w:val="105"/>
                <w:sz w:val="22"/>
                <w:szCs w:val="22"/>
              </w:rPr>
              <w:t xml:space="preserve">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631F7098" w14:textId="77777777" w:rsidR="004535E4" w:rsidRPr="000E71D5" w:rsidRDefault="004535E4" w:rsidP="00714E1E">
            <w:pPr>
              <w:spacing w:before="60" w:after="60"/>
              <w:ind w:left="-158" w:right="-178"/>
              <w:jc w:val="center"/>
              <w:rPr>
                <w:rFonts w:ascii="Arial" w:eastAsiaTheme="minorHAnsi" w:hAnsi="Arial" w:cs="Arial"/>
                <w:b/>
                <w:bCs/>
                <w:color w:val="000000" w:themeColor="text1"/>
                <w:w w:val="105"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bCs/>
                <w:color w:val="000000" w:themeColor="text1"/>
                <w:w w:val="105"/>
                <w:sz w:val="22"/>
                <w:szCs w:val="22"/>
              </w:rPr>
              <w:t>Dose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482F66A3" w14:textId="77777777" w:rsidR="004535E4" w:rsidRPr="000E71D5" w:rsidRDefault="004535E4" w:rsidP="00714E1E">
            <w:pPr>
              <w:spacing w:before="60" w:after="60"/>
              <w:ind w:left="-48" w:right="-146"/>
              <w:jc w:val="center"/>
              <w:rPr>
                <w:rFonts w:ascii="Arial" w:eastAsiaTheme="minorHAnsi" w:hAnsi="Arial" w:cs="Arial"/>
                <w:b/>
                <w:bCs/>
                <w:color w:val="000000" w:themeColor="text1"/>
                <w:w w:val="105"/>
                <w:sz w:val="22"/>
                <w:szCs w:val="22"/>
              </w:rPr>
            </w:pPr>
            <w:r w:rsidRPr="000E71D5">
              <w:rPr>
                <w:rFonts w:ascii="Arial" w:eastAsiaTheme="minorHAnsi" w:hAnsi="Arial" w:cs="Arial"/>
                <w:b/>
                <w:bCs/>
                <w:color w:val="000000" w:themeColor="text1"/>
                <w:w w:val="105"/>
                <w:sz w:val="22"/>
                <w:szCs w:val="22"/>
              </w:rPr>
              <w:t>Serotype 1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5D8158E0" w14:textId="77777777" w:rsidR="004535E4" w:rsidRPr="000E71D5" w:rsidRDefault="004535E4" w:rsidP="00714E1E">
            <w:pPr>
              <w:spacing w:before="60" w:after="60"/>
              <w:ind w:left="-216" w:right="-120"/>
              <w:jc w:val="center"/>
              <w:rPr>
                <w:rFonts w:ascii="Arial" w:eastAsiaTheme="minorHAnsi" w:hAnsi="Arial" w:cs="Arial"/>
                <w:b/>
                <w:bCs/>
                <w:color w:val="000000" w:themeColor="text1"/>
                <w:w w:val="105"/>
                <w:sz w:val="22"/>
                <w:szCs w:val="22"/>
              </w:rPr>
            </w:pPr>
            <w:r w:rsidRPr="000E71D5">
              <w:rPr>
                <w:rFonts w:ascii="Arial" w:eastAsiaTheme="minorHAnsi" w:hAnsi="Arial" w:cs="Arial"/>
                <w:b/>
                <w:bCs/>
                <w:color w:val="000000" w:themeColor="text1"/>
                <w:w w:val="105"/>
                <w:sz w:val="22"/>
                <w:szCs w:val="22"/>
              </w:rPr>
              <w:t>Serotype 2</w:t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463B6529" w14:textId="77777777" w:rsidR="004535E4" w:rsidRPr="000E71D5" w:rsidRDefault="004535E4" w:rsidP="00714E1E">
            <w:pPr>
              <w:spacing w:before="60" w:after="60"/>
              <w:ind w:left="-80" w:right="-114"/>
              <w:jc w:val="center"/>
              <w:rPr>
                <w:rFonts w:ascii="Arial" w:eastAsiaTheme="minorHAnsi" w:hAnsi="Arial" w:cs="Arial"/>
                <w:b/>
                <w:bCs/>
                <w:w w:val="105"/>
                <w:sz w:val="22"/>
                <w:szCs w:val="22"/>
              </w:rPr>
            </w:pPr>
            <w:r w:rsidRPr="000E71D5">
              <w:rPr>
                <w:rFonts w:ascii="Arial" w:eastAsiaTheme="minorHAnsi" w:hAnsi="Arial" w:cs="Arial"/>
                <w:b/>
                <w:bCs/>
                <w:color w:val="000000" w:themeColor="text1"/>
                <w:w w:val="105"/>
                <w:sz w:val="22"/>
                <w:szCs w:val="22"/>
              </w:rPr>
              <w:t>Serotype 3</w:t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6FA4C34A" w14:textId="77777777" w:rsidR="004535E4" w:rsidRPr="000E71D5" w:rsidRDefault="004535E4" w:rsidP="00714E1E">
            <w:pPr>
              <w:spacing w:before="60" w:after="60"/>
              <w:ind w:left="-80" w:right="-114"/>
              <w:jc w:val="center"/>
              <w:rPr>
                <w:rFonts w:ascii="Arial" w:eastAsiaTheme="minorHAnsi" w:hAnsi="Arial" w:cs="Arial"/>
                <w:b/>
                <w:bCs/>
                <w:color w:val="000000" w:themeColor="text1"/>
                <w:w w:val="105"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bCs/>
                <w:color w:val="000000" w:themeColor="text1"/>
                <w:w w:val="105"/>
                <w:sz w:val="22"/>
                <w:szCs w:val="22"/>
              </w:rPr>
              <w:t>Other components</w:t>
            </w:r>
          </w:p>
        </w:tc>
      </w:tr>
      <w:tr w:rsidR="004535E4" w:rsidRPr="008F69BA" w14:paraId="53D57520" w14:textId="77777777" w:rsidTr="00714E1E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EE4905" w14:textId="77777777" w:rsidR="004535E4" w:rsidRPr="008F69BA" w:rsidRDefault="004535E4" w:rsidP="00714E1E">
            <w:pPr>
              <w:spacing w:before="60" w:after="60"/>
              <w:ind w:left="64" w:right="-172"/>
              <w:rPr>
                <w:rFonts w:ascii="Arial" w:hAnsi="Arial" w:cs="Arial"/>
                <w:b/>
                <w:bCs/>
                <w:i/>
                <w:color w:val="4472C4" w:themeColor="accent1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Sanofi Pasteur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742F11" w14:textId="77777777" w:rsidR="004535E4" w:rsidRPr="000E71D5" w:rsidRDefault="004535E4" w:rsidP="00714E1E">
            <w:pPr>
              <w:spacing w:before="60" w:after="60"/>
              <w:ind w:right="-6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SP </w:t>
            </w:r>
            <w:r w:rsidRPr="000E71D5">
              <w:rPr>
                <w:rFonts w:ascii="Arial" w:hAnsi="Arial" w:cs="Arial"/>
                <w:color w:val="000000" w:themeColor="text1"/>
                <w:sz w:val="22"/>
                <w:szCs w:val="22"/>
              </w:rPr>
              <w:t>IPV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3E6862" w14:textId="77777777" w:rsidR="004535E4" w:rsidRPr="000E71D5" w:rsidRDefault="004535E4" w:rsidP="00714E1E">
            <w:pPr>
              <w:spacing w:before="60" w:after="60"/>
              <w:ind w:left="-158" w:right="-178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0.5 mL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373CD6" w14:textId="77777777" w:rsidR="004535E4" w:rsidRPr="00FC72DC" w:rsidRDefault="004535E4" w:rsidP="00714E1E">
            <w:pPr>
              <w:spacing w:before="60" w:after="60"/>
              <w:ind w:left="-48" w:right="-146"/>
              <w:jc w:val="center"/>
              <w:rPr>
                <w:rFonts w:ascii="Arial" w:hAnsi="Arial" w:cs="Arial"/>
                <w:color w:val="000000" w:themeColor="text1"/>
                <w:sz w:val="20"/>
                <w:szCs w:val="22"/>
              </w:rPr>
            </w:pPr>
            <w:r w:rsidRPr="00FC72DC">
              <w:rPr>
                <w:rFonts w:ascii="Arial" w:hAnsi="Arial" w:cs="Arial"/>
                <w:color w:val="000000" w:themeColor="text1"/>
                <w:sz w:val="20"/>
                <w:szCs w:val="22"/>
              </w:rPr>
              <w:t>40 D antigen units of Mahoney strain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25B14B" w14:textId="77777777" w:rsidR="004535E4" w:rsidRPr="00FC72DC" w:rsidRDefault="004535E4" w:rsidP="00714E1E">
            <w:pPr>
              <w:spacing w:before="60" w:after="60"/>
              <w:ind w:left="-94" w:right="7"/>
              <w:jc w:val="center"/>
              <w:rPr>
                <w:rFonts w:ascii="Arial" w:hAnsi="Arial" w:cs="Arial"/>
                <w:color w:val="000000" w:themeColor="text1"/>
                <w:sz w:val="20"/>
                <w:szCs w:val="22"/>
              </w:rPr>
            </w:pPr>
            <w:r w:rsidRPr="00FC72DC">
              <w:rPr>
                <w:rFonts w:ascii="Arial" w:hAnsi="Arial" w:cs="Arial"/>
                <w:color w:val="000000" w:themeColor="text1"/>
                <w:sz w:val="20"/>
                <w:szCs w:val="22"/>
              </w:rPr>
              <w:t>8 D antigen units of MEF-1 strain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0F2BAB" w14:textId="77777777" w:rsidR="004535E4" w:rsidRPr="00FC72DC" w:rsidRDefault="004535E4" w:rsidP="00714E1E">
            <w:pPr>
              <w:spacing w:before="60" w:after="60"/>
              <w:ind w:left="-80" w:right="-114"/>
              <w:jc w:val="center"/>
              <w:rPr>
                <w:rFonts w:ascii="Arial" w:hAnsi="Arial" w:cs="Arial"/>
                <w:color w:val="000000" w:themeColor="text1"/>
                <w:sz w:val="20"/>
                <w:szCs w:val="22"/>
              </w:rPr>
            </w:pPr>
            <w:r w:rsidRPr="00FC72DC">
              <w:rPr>
                <w:rFonts w:ascii="Arial" w:hAnsi="Arial" w:cs="Arial"/>
                <w:color w:val="000000" w:themeColor="text1"/>
                <w:sz w:val="20"/>
                <w:szCs w:val="22"/>
              </w:rPr>
              <w:t xml:space="preserve">32 D antigen units of </w:t>
            </w:r>
            <w:proofErr w:type="spellStart"/>
            <w:r w:rsidRPr="00FC72DC">
              <w:rPr>
                <w:rFonts w:ascii="Arial" w:hAnsi="Arial" w:cs="Arial"/>
                <w:color w:val="000000" w:themeColor="text1"/>
                <w:sz w:val="20"/>
                <w:szCs w:val="22"/>
              </w:rPr>
              <w:t>Saukett</w:t>
            </w:r>
            <w:proofErr w:type="spellEnd"/>
            <w:r w:rsidRPr="00FC72DC">
              <w:rPr>
                <w:rFonts w:ascii="Arial" w:hAnsi="Arial" w:cs="Arial"/>
                <w:color w:val="000000" w:themeColor="text1"/>
                <w:sz w:val="20"/>
                <w:szCs w:val="22"/>
              </w:rPr>
              <w:t xml:space="preserve"> strain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</w:tcPr>
          <w:p w14:paraId="470AF30C" w14:textId="77777777" w:rsidR="004535E4" w:rsidRPr="008C5014" w:rsidRDefault="004535E4" w:rsidP="00714E1E">
            <w:pPr>
              <w:spacing w:before="60" w:after="60"/>
              <w:ind w:left="-80" w:right="-114"/>
              <w:rPr>
                <w:rFonts w:ascii="Arial" w:hAnsi="Arial" w:cs="Arial"/>
                <w:color w:val="000000" w:themeColor="text1"/>
                <w:sz w:val="20"/>
                <w:szCs w:val="22"/>
              </w:rPr>
            </w:pPr>
            <w:r w:rsidRPr="008C5014">
              <w:rPr>
                <w:rFonts w:ascii="Arial" w:hAnsi="Arial" w:cs="Arial"/>
                <w:color w:val="000000" w:themeColor="text1"/>
                <w:sz w:val="20"/>
                <w:szCs w:val="22"/>
              </w:rPr>
              <w:t>0.5% 2-phenoxyethanol</w:t>
            </w:r>
          </w:p>
          <w:p w14:paraId="0A1AF3FC" w14:textId="77777777" w:rsidR="004535E4" w:rsidRPr="008C5014" w:rsidRDefault="004535E4" w:rsidP="00714E1E">
            <w:pPr>
              <w:spacing w:before="60" w:after="60"/>
              <w:ind w:left="-80" w:right="-114"/>
              <w:rPr>
                <w:rFonts w:ascii="Arial" w:hAnsi="Arial" w:cs="Arial"/>
                <w:color w:val="000000" w:themeColor="text1"/>
                <w:sz w:val="20"/>
                <w:szCs w:val="22"/>
              </w:rPr>
            </w:pPr>
            <w:r w:rsidRPr="008C5014">
              <w:rPr>
                <w:rFonts w:ascii="Arial" w:hAnsi="Arial" w:cs="Arial"/>
                <w:color w:val="000000" w:themeColor="text1"/>
                <w:sz w:val="20"/>
                <w:szCs w:val="22"/>
              </w:rPr>
              <w:t xml:space="preserve"> 0.02% of formaldehyde </w:t>
            </w:r>
          </w:p>
          <w:p w14:paraId="470EB375" w14:textId="77777777" w:rsidR="004535E4" w:rsidRPr="008C5014" w:rsidRDefault="004535E4" w:rsidP="00714E1E">
            <w:pPr>
              <w:spacing w:before="60" w:after="60"/>
              <w:ind w:left="-80" w:right="-114"/>
              <w:rPr>
                <w:rFonts w:ascii="Arial" w:hAnsi="Arial" w:cs="Arial"/>
                <w:color w:val="000000" w:themeColor="text1"/>
                <w:sz w:val="20"/>
                <w:szCs w:val="22"/>
              </w:rPr>
            </w:pPr>
            <w:r w:rsidRPr="008C5014">
              <w:rPr>
                <w:rFonts w:ascii="Arial" w:hAnsi="Arial" w:cs="Arial"/>
                <w:color w:val="000000" w:themeColor="text1"/>
                <w:sz w:val="20"/>
                <w:szCs w:val="22"/>
              </w:rPr>
              <w:t>5 ng of neomycin</w:t>
            </w:r>
          </w:p>
          <w:p w14:paraId="1A077017" w14:textId="77777777" w:rsidR="004535E4" w:rsidRPr="008C5014" w:rsidRDefault="004535E4" w:rsidP="00714E1E">
            <w:pPr>
              <w:spacing w:before="60" w:after="60"/>
              <w:ind w:left="-80" w:right="-114"/>
              <w:rPr>
                <w:rFonts w:ascii="Arial" w:hAnsi="Arial" w:cs="Arial"/>
                <w:color w:val="000000" w:themeColor="text1"/>
                <w:sz w:val="20"/>
                <w:szCs w:val="22"/>
              </w:rPr>
            </w:pPr>
            <w:r w:rsidRPr="008C5014">
              <w:rPr>
                <w:rFonts w:ascii="Arial" w:hAnsi="Arial" w:cs="Arial"/>
                <w:color w:val="000000" w:themeColor="text1"/>
                <w:sz w:val="20"/>
                <w:szCs w:val="22"/>
              </w:rPr>
              <w:t>200 ng of streptomycin</w:t>
            </w:r>
          </w:p>
          <w:p w14:paraId="2A63DB01" w14:textId="77777777" w:rsidR="004535E4" w:rsidRPr="00FC72DC" w:rsidRDefault="004535E4" w:rsidP="00714E1E">
            <w:pPr>
              <w:spacing w:before="60" w:after="60"/>
              <w:ind w:left="-80" w:right="-114"/>
              <w:rPr>
                <w:rFonts w:ascii="Arial" w:hAnsi="Arial" w:cs="Arial"/>
                <w:color w:val="000000" w:themeColor="text1"/>
                <w:sz w:val="20"/>
                <w:szCs w:val="22"/>
              </w:rPr>
            </w:pPr>
            <w:r w:rsidRPr="008C5014">
              <w:rPr>
                <w:rFonts w:ascii="Arial" w:hAnsi="Arial" w:cs="Arial"/>
                <w:color w:val="000000" w:themeColor="text1"/>
                <w:sz w:val="20"/>
                <w:szCs w:val="22"/>
              </w:rPr>
              <w:t xml:space="preserve">25 ng of </w:t>
            </w:r>
            <w:proofErr w:type="spellStart"/>
            <w:r w:rsidRPr="008C5014">
              <w:rPr>
                <w:rFonts w:ascii="Arial" w:hAnsi="Arial" w:cs="Arial"/>
                <w:color w:val="000000" w:themeColor="text1"/>
                <w:sz w:val="20"/>
                <w:szCs w:val="22"/>
              </w:rPr>
              <w:t>polymixin</w:t>
            </w:r>
            <w:proofErr w:type="spellEnd"/>
            <w:r w:rsidRPr="008C5014">
              <w:rPr>
                <w:rFonts w:ascii="Arial" w:hAnsi="Arial" w:cs="Arial"/>
                <w:color w:val="000000" w:themeColor="text1"/>
                <w:sz w:val="20"/>
                <w:szCs w:val="22"/>
              </w:rPr>
              <w:t xml:space="preserve"> B</w:t>
            </w:r>
          </w:p>
        </w:tc>
      </w:tr>
      <w:tr w:rsidR="004535E4" w:rsidRPr="008F69BA" w14:paraId="319D6ED4" w14:textId="77777777" w:rsidTr="00714E1E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3EFB3C91" w14:textId="77777777" w:rsidR="004535E4" w:rsidRPr="008F69BA" w:rsidRDefault="004535E4" w:rsidP="00714E1E">
            <w:pPr>
              <w:spacing w:before="60" w:after="60"/>
              <w:ind w:left="64" w:right="-172"/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GlaxoSmithKline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474F6EC0" w14:textId="77777777" w:rsidR="004535E4" w:rsidRPr="000E71D5" w:rsidRDefault="004535E4" w:rsidP="00714E1E">
            <w:pPr>
              <w:spacing w:before="60" w:after="60"/>
              <w:ind w:right="-6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GSK </w:t>
            </w:r>
            <w:r w:rsidRPr="000E71D5">
              <w:rPr>
                <w:rFonts w:ascii="Arial" w:hAnsi="Arial" w:cs="Arial"/>
                <w:color w:val="000000" w:themeColor="text1"/>
                <w:sz w:val="22"/>
                <w:szCs w:val="22"/>
              </w:rPr>
              <w:t>IPV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4D58A10D" w14:textId="77777777" w:rsidR="004535E4" w:rsidRPr="000E71D5" w:rsidRDefault="004535E4" w:rsidP="00714E1E">
            <w:pPr>
              <w:spacing w:before="60" w:after="60"/>
              <w:ind w:left="-158" w:right="-178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0.5 mL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5C275FBD" w14:textId="77777777" w:rsidR="004535E4" w:rsidRPr="00FC72DC" w:rsidRDefault="004535E4" w:rsidP="00714E1E">
            <w:pPr>
              <w:spacing w:before="60" w:after="60"/>
              <w:ind w:left="-48" w:right="-146"/>
              <w:jc w:val="center"/>
              <w:rPr>
                <w:rFonts w:ascii="Arial" w:hAnsi="Arial" w:cs="Arial"/>
                <w:color w:val="000000" w:themeColor="text1"/>
                <w:sz w:val="20"/>
                <w:szCs w:val="22"/>
              </w:rPr>
            </w:pPr>
            <w:r w:rsidRPr="00FC72DC">
              <w:rPr>
                <w:rFonts w:ascii="Arial" w:hAnsi="Arial" w:cs="Arial"/>
                <w:color w:val="000000" w:themeColor="text1"/>
                <w:sz w:val="20"/>
                <w:szCs w:val="22"/>
              </w:rPr>
              <w:t>40 D antigen units of Mahoney strain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6D90C4B4" w14:textId="77777777" w:rsidR="004535E4" w:rsidRPr="00FC72DC" w:rsidRDefault="004535E4" w:rsidP="00714E1E">
            <w:pPr>
              <w:spacing w:before="60" w:after="60"/>
              <w:ind w:left="-94" w:right="7"/>
              <w:jc w:val="center"/>
              <w:rPr>
                <w:rFonts w:ascii="Arial" w:hAnsi="Arial" w:cs="Arial"/>
                <w:color w:val="000000" w:themeColor="text1"/>
                <w:sz w:val="20"/>
                <w:szCs w:val="22"/>
              </w:rPr>
            </w:pPr>
            <w:r w:rsidRPr="00FC72DC">
              <w:rPr>
                <w:rFonts w:ascii="Arial" w:hAnsi="Arial" w:cs="Arial"/>
                <w:color w:val="000000" w:themeColor="text1"/>
                <w:sz w:val="20"/>
                <w:szCs w:val="22"/>
              </w:rPr>
              <w:t>8 D antigen units of MEF-1 strain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65D70E92" w14:textId="77777777" w:rsidR="004535E4" w:rsidRPr="00FC72DC" w:rsidRDefault="004535E4" w:rsidP="00714E1E">
            <w:pPr>
              <w:spacing w:before="60" w:after="60"/>
              <w:ind w:left="-80" w:right="-114"/>
              <w:jc w:val="center"/>
              <w:rPr>
                <w:rFonts w:ascii="Arial" w:hAnsi="Arial" w:cs="Arial"/>
                <w:color w:val="000000" w:themeColor="text1"/>
                <w:sz w:val="20"/>
                <w:szCs w:val="22"/>
              </w:rPr>
            </w:pPr>
            <w:r w:rsidRPr="00FC72DC">
              <w:rPr>
                <w:rFonts w:ascii="Arial" w:hAnsi="Arial" w:cs="Arial"/>
                <w:color w:val="000000" w:themeColor="text1"/>
                <w:sz w:val="20"/>
                <w:szCs w:val="22"/>
              </w:rPr>
              <w:t xml:space="preserve">32 D antigen units of </w:t>
            </w:r>
            <w:proofErr w:type="spellStart"/>
            <w:r w:rsidRPr="00FC72DC">
              <w:rPr>
                <w:rFonts w:ascii="Arial" w:hAnsi="Arial" w:cs="Arial"/>
                <w:color w:val="000000" w:themeColor="text1"/>
                <w:sz w:val="20"/>
                <w:szCs w:val="22"/>
              </w:rPr>
              <w:t>Saukett</w:t>
            </w:r>
            <w:proofErr w:type="spellEnd"/>
            <w:r w:rsidRPr="00FC72DC">
              <w:rPr>
                <w:rFonts w:ascii="Arial" w:hAnsi="Arial" w:cs="Arial"/>
                <w:color w:val="000000" w:themeColor="text1"/>
                <w:sz w:val="20"/>
                <w:szCs w:val="22"/>
              </w:rPr>
              <w:t xml:space="preserve"> strain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0656E783" w14:textId="77777777" w:rsidR="004535E4" w:rsidRPr="008C5014" w:rsidRDefault="004535E4" w:rsidP="00714E1E">
            <w:pPr>
              <w:spacing w:before="60" w:after="60"/>
              <w:ind w:left="-80" w:right="-114"/>
              <w:rPr>
                <w:rFonts w:ascii="Arial" w:hAnsi="Arial" w:cs="Arial"/>
                <w:color w:val="000000" w:themeColor="text1"/>
                <w:sz w:val="20"/>
                <w:szCs w:val="22"/>
              </w:rPr>
            </w:pPr>
            <w:r w:rsidRPr="008C5014">
              <w:rPr>
                <w:rFonts w:ascii="Arial" w:hAnsi="Arial" w:cs="Arial"/>
                <w:color w:val="000000" w:themeColor="text1"/>
                <w:sz w:val="20"/>
                <w:szCs w:val="22"/>
              </w:rPr>
              <w:t>0.5 mg 2-phenoxyethanol</w:t>
            </w:r>
          </w:p>
          <w:p w14:paraId="4EFC325A" w14:textId="77777777" w:rsidR="004535E4" w:rsidRPr="008C5014" w:rsidRDefault="004535E4" w:rsidP="00714E1E">
            <w:pPr>
              <w:spacing w:before="60" w:after="60"/>
              <w:ind w:left="-80" w:right="-114"/>
              <w:rPr>
                <w:rFonts w:ascii="Arial" w:hAnsi="Arial" w:cs="Arial"/>
                <w:color w:val="000000" w:themeColor="text1"/>
                <w:sz w:val="20"/>
                <w:szCs w:val="22"/>
              </w:rPr>
            </w:pPr>
            <w:r w:rsidRPr="008C5014">
              <w:rPr>
                <w:rFonts w:ascii="Arial" w:hAnsi="Arial" w:cs="Arial"/>
                <w:color w:val="000000" w:themeColor="text1"/>
                <w:sz w:val="20"/>
                <w:szCs w:val="22"/>
              </w:rPr>
              <w:t xml:space="preserve"> 0.01 mg of formaldehyde</w:t>
            </w:r>
          </w:p>
          <w:p w14:paraId="3C249584" w14:textId="77777777" w:rsidR="004535E4" w:rsidRPr="008C5014" w:rsidRDefault="004535E4" w:rsidP="00714E1E">
            <w:pPr>
              <w:spacing w:before="60" w:after="60"/>
              <w:ind w:left="-80" w:right="-114"/>
              <w:rPr>
                <w:rFonts w:ascii="Arial" w:hAnsi="Arial" w:cs="Arial"/>
                <w:color w:val="000000" w:themeColor="text1"/>
                <w:sz w:val="20"/>
                <w:szCs w:val="22"/>
              </w:rPr>
            </w:pPr>
            <w:r w:rsidRPr="008C5014">
              <w:rPr>
                <w:rFonts w:ascii="Arial" w:hAnsi="Arial" w:cs="Arial"/>
                <w:color w:val="000000" w:themeColor="text1"/>
                <w:sz w:val="20"/>
                <w:szCs w:val="22"/>
              </w:rPr>
              <w:t xml:space="preserve">neomycin, </w:t>
            </w:r>
            <w:proofErr w:type="spellStart"/>
            <w:r w:rsidRPr="008C5014">
              <w:rPr>
                <w:rFonts w:ascii="Arial" w:hAnsi="Arial" w:cs="Arial"/>
                <w:color w:val="000000" w:themeColor="text1"/>
                <w:sz w:val="20"/>
                <w:szCs w:val="22"/>
              </w:rPr>
              <w:t>polymixin</w:t>
            </w:r>
            <w:proofErr w:type="spellEnd"/>
            <w:r w:rsidRPr="008C5014">
              <w:rPr>
                <w:rFonts w:ascii="Arial" w:hAnsi="Arial" w:cs="Arial"/>
                <w:color w:val="000000" w:themeColor="text1"/>
                <w:sz w:val="20"/>
                <w:szCs w:val="22"/>
              </w:rPr>
              <w:t xml:space="preserve"> B, </w:t>
            </w:r>
            <w:proofErr w:type="spellStart"/>
            <w:r w:rsidRPr="008C5014">
              <w:rPr>
                <w:rFonts w:ascii="Arial" w:hAnsi="Arial" w:cs="Arial"/>
                <w:color w:val="000000" w:themeColor="text1"/>
                <w:sz w:val="20"/>
                <w:szCs w:val="22"/>
              </w:rPr>
              <w:t>polysorbate</w:t>
            </w:r>
            <w:proofErr w:type="spellEnd"/>
            <w:r w:rsidRPr="008C5014">
              <w:rPr>
                <w:rFonts w:ascii="Arial" w:hAnsi="Arial" w:cs="Arial"/>
                <w:color w:val="000000" w:themeColor="text1"/>
                <w:sz w:val="20"/>
                <w:szCs w:val="22"/>
              </w:rPr>
              <w:t xml:space="preserve"> 80</w:t>
            </w:r>
          </w:p>
          <w:p w14:paraId="6288B53A" w14:textId="77777777" w:rsidR="004535E4" w:rsidRPr="00FC72DC" w:rsidRDefault="004535E4" w:rsidP="00714E1E">
            <w:pPr>
              <w:spacing w:before="60" w:after="60"/>
              <w:ind w:left="-80" w:right="-114"/>
              <w:rPr>
                <w:rFonts w:ascii="Arial" w:hAnsi="Arial" w:cs="Arial"/>
                <w:color w:val="000000" w:themeColor="text1"/>
                <w:sz w:val="20"/>
                <w:szCs w:val="22"/>
              </w:rPr>
            </w:pPr>
            <w:r w:rsidRPr="008C5014">
              <w:rPr>
                <w:rFonts w:ascii="Arial" w:hAnsi="Arial" w:cs="Arial"/>
                <w:color w:val="000000" w:themeColor="text1"/>
                <w:sz w:val="20"/>
                <w:szCs w:val="22"/>
              </w:rPr>
              <w:t>medium 199</w:t>
            </w:r>
          </w:p>
        </w:tc>
      </w:tr>
      <w:tr w:rsidR="004535E4" w:rsidRPr="008F69BA" w14:paraId="20F39304" w14:textId="77777777" w:rsidTr="00714E1E"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7FB17F0C" w14:textId="77777777" w:rsidR="004535E4" w:rsidRPr="008F69BA" w:rsidRDefault="004535E4" w:rsidP="00714E1E">
            <w:pPr>
              <w:spacing w:before="60" w:after="60"/>
              <w:ind w:left="64" w:right="-172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Bilthoven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Biologicals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5763ECDD" w14:textId="77777777" w:rsidR="004535E4" w:rsidRPr="000E71D5" w:rsidRDefault="004535E4" w:rsidP="00714E1E">
            <w:pPr>
              <w:spacing w:before="60" w:after="60"/>
              <w:ind w:right="-62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BBio</w:t>
            </w:r>
            <w:proofErr w:type="spellEnd"/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0E71D5">
              <w:rPr>
                <w:rFonts w:ascii="Arial" w:hAnsi="Arial" w:cs="Arial"/>
                <w:color w:val="000000" w:themeColor="text1"/>
                <w:sz w:val="22"/>
                <w:szCs w:val="22"/>
              </w:rPr>
              <w:t>IPV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2F82BDB7" w14:textId="77777777" w:rsidR="004535E4" w:rsidRPr="000E71D5" w:rsidRDefault="004535E4" w:rsidP="00714E1E">
            <w:pPr>
              <w:spacing w:before="60" w:after="60"/>
              <w:ind w:left="-158" w:right="-178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0.5 mL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45B4F0BE" w14:textId="77777777" w:rsidR="004535E4" w:rsidRPr="00FC72DC" w:rsidRDefault="004535E4" w:rsidP="00714E1E">
            <w:pPr>
              <w:spacing w:before="60" w:after="60"/>
              <w:ind w:left="-48" w:right="-146"/>
              <w:jc w:val="center"/>
              <w:rPr>
                <w:rFonts w:ascii="Arial" w:hAnsi="Arial" w:cs="Arial"/>
                <w:color w:val="000000" w:themeColor="text1"/>
                <w:sz w:val="20"/>
                <w:szCs w:val="22"/>
              </w:rPr>
            </w:pPr>
            <w:r w:rsidRPr="00FC72DC">
              <w:rPr>
                <w:rFonts w:ascii="Arial" w:hAnsi="Arial" w:cs="Arial"/>
                <w:color w:val="000000" w:themeColor="text1"/>
                <w:sz w:val="20"/>
                <w:szCs w:val="22"/>
              </w:rPr>
              <w:t>40 D antigen units of Mahoney strain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49848C01" w14:textId="77777777" w:rsidR="004535E4" w:rsidRPr="00FC72DC" w:rsidRDefault="004535E4" w:rsidP="00714E1E">
            <w:pPr>
              <w:spacing w:before="60" w:after="60"/>
              <w:ind w:left="-94" w:right="7"/>
              <w:jc w:val="center"/>
              <w:rPr>
                <w:rFonts w:ascii="Arial" w:hAnsi="Arial" w:cs="Arial"/>
                <w:color w:val="000000" w:themeColor="text1"/>
                <w:sz w:val="20"/>
                <w:szCs w:val="22"/>
              </w:rPr>
            </w:pPr>
            <w:r w:rsidRPr="00FC72DC">
              <w:rPr>
                <w:rFonts w:ascii="Arial" w:hAnsi="Arial" w:cs="Arial"/>
                <w:color w:val="000000" w:themeColor="text1"/>
                <w:sz w:val="20"/>
                <w:szCs w:val="22"/>
              </w:rPr>
              <w:t>8 D antigen units of MEF-1 strain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7CFBDA2D" w14:textId="77777777" w:rsidR="004535E4" w:rsidRPr="00FC72DC" w:rsidRDefault="004535E4" w:rsidP="00714E1E">
            <w:pPr>
              <w:spacing w:before="60" w:after="60"/>
              <w:ind w:left="-80" w:right="-114"/>
              <w:jc w:val="center"/>
              <w:rPr>
                <w:rFonts w:ascii="Arial" w:hAnsi="Arial" w:cs="Arial"/>
                <w:color w:val="000000" w:themeColor="text1"/>
                <w:sz w:val="20"/>
                <w:szCs w:val="22"/>
              </w:rPr>
            </w:pPr>
            <w:r w:rsidRPr="00FC72DC">
              <w:rPr>
                <w:rFonts w:ascii="Arial" w:hAnsi="Arial" w:cs="Arial"/>
                <w:color w:val="000000" w:themeColor="text1"/>
                <w:sz w:val="20"/>
                <w:szCs w:val="22"/>
              </w:rPr>
              <w:t xml:space="preserve">32 D antigen units of </w:t>
            </w:r>
            <w:proofErr w:type="spellStart"/>
            <w:r w:rsidRPr="00FC72DC">
              <w:rPr>
                <w:rFonts w:ascii="Arial" w:hAnsi="Arial" w:cs="Arial"/>
                <w:color w:val="000000" w:themeColor="text1"/>
                <w:sz w:val="20"/>
                <w:szCs w:val="22"/>
              </w:rPr>
              <w:t>Saukett</w:t>
            </w:r>
            <w:proofErr w:type="spellEnd"/>
            <w:r w:rsidRPr="00FC72DC">
              <w:rPr>
                <w:rFonts w:ascii="Arial" w:hAnsi="Arial" w:cs="Arial"/>
                <w:color w:val="000000" w:themeColor="text1"/>
                <w:sz w:val="20"/>
                <w:szCs w:val="22"/>
              </w:rPr>
              <w:t xml:space="preserve"> strain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64EDEC0D" w14:textId="77777777" w:rsidR="004535E4" w:rsidRPr="008C5014" w:rsidRDefault="004535E4" w:rsidP="00714E1E">
            <w:pPr>
              <w:spacing w:before="60" w:after="60"/>
              <w:ind w:left="-80" w:right="-114"/>
              <w:rPr>
                <w:rFonts w:ascii="Arial" w:hAnsi="Arial" w:cs="Arial"/>
                <w:color w:val="000000" w:themeColor="text1"/>
                <w:sz w:val="20"/>
                <w:szCs w:val="22"/>
              </w:rPr>
            </w:pPr>
            <w:r w:rsidRPr="008C5014">
              <w:rPr>
                <w:rFonts w:ascii="Arial" w:hAnsi="Arial" w:cs="Arial"/>
                <w:color w:val="000000" w:themeColor="text1"/>
                <w:sz w:val="20"/>
                <w:szCs w:val="22"/>
              </w:rPr>
              <w:t xml:space="preserve">2.5 mg 2-phenoxyethanol </w:t>
            </w:r>
          </w:p>
          <w:p w14:paraId="1685AABB" w14:textId="77777777" w:rsidR="004535E4" w:rsidRPr="00FC72DC" w:rsidRDefault="004535E4" w:rsidP="00714E1E">
            <w:pPr>
              <w:spacing w:before="60" w:after="60"/>
              <w:ind w:left="-80" w:right="-114"/>
              <w:rPr>
                <w:rFonts w:ascii="Arial" w:hAnsi="Arial" w:cs="Arial"/>
                <w:color w:val="000000" w:themeColor="text1"/>
                <w:sz w:val="20"/>
                <w:szCs w:val="22"/>
              </w:rPr>
            </w:pPr>
            <w:r w:rsidRPr="008C5014">
              <w:rPr>
                <w:rFonts w:ascii="Arial" w:hAnsi="Arial" w:cs="Arial"/>
                <w:color w:val="000000" w:themeColor="text1"/>
                <w:sz w:val="20"/>
                <w:szCs w:val="22"/>
              </w:rPr>
              <w:t>12.5 mcg of formaldehyde traces of phosphate buffer and medium 199</w:t>
            </w:r>
          </w:p>
        </w:tc>
      </w:tr>
      <w:tr w:rsidR="004535E4" w:rsidRPr="008F69BA" w14:paraId="301BBBDA" w14:textId="77777777" w:rsidTr="00714E1E">
        <w:tc>
          <w:tcPr>
            <w:tcW w:w="24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3B5BB414" w14:textId="77777777" w:rsidR="004535E4" w:rsidRDefault="004535E4" w:rsidP="00714E1E">
            <w:pPr>
              <w:spacing w:before="60" w:after="60"/>
              <w:ind w:left="64" w:right="-172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481842E0" w14:textId="77777777" w:rsidR="004535E4" w:rsidRDefault="004535E4" w:rsidP="00714E1E">
            <w:pPr>
              <w:spacing w:before="60" w:after="60"/>
              <w:ind w:right="-62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65CA5C85" w14:textId="77777777" w:rsidR="004535E4" w:rsidRDefault="004535E4" w:rsidP="00714E1E">
            <w:pPr>
              <w:spacing w:before="60" w:after="60"/>
              <w:ind w:left="-158" w:right="-178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1F4C4FA8" w14:textId="77777777" w:rsidR="004535E4" w:rsidRPr="00FC72DC" w:rsidRDefault="004535E4" w:rsidP="00714E1E">
            <w:pPr>
              <w:spacing w:before="60" w:after="60"/>
              <w:ind w:left="-48" w:right="-146"/>
              <w:jc w:val="center"/>
              <w:rPr>
                <w:rFonts w:ascii="Arial" w:hAnsi="Arial" w:cs="Arial"/>
                <w:color w:val="000000" w:themeColor="text1"/>
                <w:sz w:val="20"/>
                <w:szCs w:val="22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4D98A4BD" w14:textId="77777777" w:rsidR="004535E4" w:rsidRPr="00FC72DC" w:rsidRDefault="004535E4" w:rsidP="00714E1E">
            <w:pPr>
              <w:spacing w:before="60" w:after="60"/>
              <w:ind w:left="-94" w:right="7"/>
              <w:jc w:val="center"/>
              <w:rPr>
                <w:rFonts w:ascii="Arial" w:hAnsi="Arial" w:cs="Arial"/>
                <w:color w:val="000000" w:themeColor="text1"/>
                <w:sz w:val="20"/>
                <w:szCs w:val="22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3F4D627" w14:textId="77777777" w:rsidR="004535E4" w:rsidRPr="00FC72DC" w:rsidRDefault="004535E4" w:rsidP="00714E1E">
            <w:pPr>
              <w:spacing w:before="60" w:after="60"/>
              <w:ind w:left="-80" w:right="-114"/>
              <w:jc w:val="center"/>
              <w:rPr>
                <w:rFonts w:ascii="Arial" w:hAnsi="Arial" w:cs="Arial"/>
                <w:color w:val="000000" w:themeColor="text1"/>
                <w:sz w:val="20"/>
                <w:szCs w:val="22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2C87ACD" w14:textId="77777777" w:rsidR="004535E4" w:rsidRPr="00FC72DC" w:rsidRDefault="004535E4" w:rsidP="00714E1E">
            <w:pPr>
              <w:spacing w:before="60" w:after="60"/>
              <w:ind w:left="-80" w:right="-114"/>
              <w:jc w:val="center"/>
              <w:rPr>
                <w:rFonts w:ascii="Arial" w:hAnsi="Arial" w:cs="Arial"/>
                <w:color w:val="000000" w:themeColor="text1"/>
                <w:sz w:val="20"/>
                <w:szCs w:val="22"/>
              </w:rPr>
            </w:pPr>
          </w:p>
        </w:tc>
      </w:tr>
    </w:tbl>
    <w:p w14:paraId="33026892" w14:textId="77777777" w:rsidR="004535E4" w:rsidRDefault="004535E4"/>
    <w:sectPr w:rsidR="004535E4" w:rsidSect="004535E4">
      <w:pgSz w:w="1682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5E4"/>
    <w:rsid w:val="00233891"/>
    <w:rsid w:val="003B0058"/>
    <w:rsid w:val="0042593F"/>
    <w:rsid w:val="004535E4"/>
    <w:rsid w:val="00A05C86"/>
    <w:rsid w:val="00A31ACE"/>
    <w:rsid w:val="00EB0AB3"/>
    <w:rsid w:val="00FA4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2448B2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535E4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774</Characters>
  <Application>Microsoft Macintosh Word</Application>
  <DocSecurity>0</DocSecurity>
  <Lines>13</Lines>
  <Paragraphs>7</Paragraphs>
  <ScaleCrop>false</ScaleCrop>
  <LinksUpToDate>false</LinksUpToDate>
  <CharactersWithSpaces>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Veitch</dc:creator>
  <cp:keywords/>
  <dc:description/>
  <cp:lastModifiedBy>Keith Veitch</cp:lastModifiedBy>
  <cp:revision>3</cp:revision>
  <dcterms:created xsi:type="dcterms:W3CDTF">2017-02-01T22:38:00Z</dcterms:created>
  <dcterms:modified xsi:type="dcterms:W3CDTF">2017-02-02T09:43:00Z</dcterms:modified>
</cp:coreProperties>
</file>