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01AFD" w:rsidRPr="005D3F8D" w:rsidTr="00801AFD">
        <w:trPr>
          <w:trHeight w:val="555"/>
        </w:trPr>
        <w:tc>
          <w:tcPr>
            <w:tcW w:w="93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AFD" w:rsidRPr="005D3F8D" w:rsidRDefault="00444EC3" w:rsidP="00444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t xml:space="preserve">S4 </w:t>
            </w:r>
            <w:r w:rsidR="00801AFD">
              <w:t>Table</w:t>
            </w:r>
            <w:bookmarkStart w:id="0" w:name="_GoBack"/>
            <w:bookmarkEnd w:id="0"/>
            <w:r w:rsidR="00801AFD">
              <w:t xml:space="preserve">. </w:t>
            </w:r>
            <w:r w:rsidR="00801AFD" w:rsidRPr="00AE52F9">
              <w:t>Descriptive characteristics of pregnancies across exposure categories for the African sites contributing to the individual patient data meta-analysis for miscarriage</w:t>
            </w:r>
          </w:p>
        </w:tc>
      </w:tr>
      <w:tr w:rsidR="005D3F8D" w:rsidRPr="005D3F8D" w:rsidTr="00801AFD">
        <w:trPr>
          <w:trHeight w:val="5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All Pregnancies in miscarriage analysis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 Antimalarial use 1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trimester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Confirmed ACT use 1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trimester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Confirmed Quinine use 1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trimester</w:t>
            </w:r>
          </w:p>
        </w:tc>
      </w:tr>
      <w:tr w:rsidR="005D3F8D" w:rsidRPr="005D3F8D" w:rsidTr="005D3F8D">
        <w:trPr>
          <w:trHeight w:val="31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N=5,235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N=4,644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N=488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N=103</w:t>
            </w:r>
          </w:p>
        </w:tc>
      </w:tr>
      <w:tr w:rsidR="005D3F8D" w:rsidRPr="005D3F8D" w:rsidTr="005D3F8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(%)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Age (years)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&lt;20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28.3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28.4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27.7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Gravidity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Primigravida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1–3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4+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Marital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Married or living together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57.4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58.4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87.4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Primary not completed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Primary completed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54.4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Secondary completed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HIV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84.5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83.9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94.1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76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Gestational age in weeks at </w:t>
            </w:r>
            <w:proofErr w:type="spellStart"/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enrollment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(13–22)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(14–23)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(9–17)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(12–16)</w:t>
            </w:r>
          </w:p>
        </w:tc>
      </w:tr>
      <w:tr w:rsidR="005D3F8D" w:rsidRPr="005D3F8D" w:rsidTr="005D3F8D">
        <w:trPr>
          <w:trHeight w:val="9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Duration of follow-up in weeks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3F8D" w:rsidRPr="005D3F8D" w:rsidTr="005D3F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D3F8D" w:rsidRPr="005D3F8D" w:rsidTr="005D3F8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(7-16)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(6-15)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(11-19)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D3F8D" w:rsidRPr="005D3F8D" w:rsidRDefault="005D3F8D" w:rsidP="005D3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D3F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(12-17)</w:t>
            </w:r>
          </w:p>
        </w:tc>
      </w:tr>
    </w:tbl>
    <w:p w:rsidR="000535D5" w:rsidRDefault="000535D5"/>
    <w:sectPr w:rsidR="00053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8D"/>
    <w:rsid w:val="000535D5"/>
    <w:rsid w:val="003F77A1"/>
    <w:rsid w:val="00444EC3"/>
    <w:rsid w:val="005D3F8D"/>
    <w:rsid w:val="00801AFD"/>
    <w:rsid w:val="008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BD8E1-C038-45F8-AB60-551DB01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Dellicour</dc:creator>
  <cp:lastModifiedBy>Stephanie Dellicour</cp:lastModifiedBy>
  <cp:revision>2</cp:revision>
  <dcterms:created xsi:type="dcterms:W3CDTF">2017-03-03T20:20:00Z</dcterms:created>
  <dcterms:modified xsi:type="dcterms:W3CDTF">2017-03-03T20:20:00Z</dcterms:modified>
</cp:coreProperties>
</file>