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2D" w:rsidRDefault="00CF152D" w:rsidP="00CF152D">
      <w:pPr>
        <w:spacing w:after="0" w:line="480" w:lineRule="auto"/>
        <w:rPr>
          <w:b/>
        </w:rPr>
      </w:pPr>
      <w:r>
        <w:rPr>
          <w:b/>
        </w:rPr>
        <w:t>Supplementary Table</w:t>
      </w:r>
      <w:r w:rsidR="002F0215">
        <w:rPr>
          <w:b/>
        </w:rPr>
        <w:t xml:space="preserve"> S1</w:t>
      </w:r>
      <w:bookmarkStart w:id="0" w:name="_GoBack"/>
      <w:bookmarkEnd w:id="0"/>
      <w:r>
        <w:rPr>
          <w:b/>
        </w:rPr>
        <w:t xml:space="preserve">. Characteristics of resistant nontyphoidal </w:t>
      </w:r>
      <w:r w:rsidRPr="008E1DA6">
        <w:rPr>
          <w:b/>
          <w:i/>
        </w:rPr>
        <w:t>Salmonella</w:t>
      </w:r>
      <w:r>
        <w:rPr>
          <w:b/>
          <w:i/>
        </w:rPr>
        <w:t xml:space="preserve"> </w:t>
      </w:r>
      <w:r>
        <w:rPr>
          <w:b/>
        </w:rPr>
        <w:t>outbreaks of foodborne</w:t>
      </w:r>
      <w:r>
        <w:rPr>
          <w:rFonts w:eastAsia="Times New Roman" w:cs="Times New Roman"/>
          <w:color w:val="000000"/>
          <w:sz w:val="18"/>
          <w:szCs w:val="18"/>
          <w:vertAlign w:val="superscript"/>
        </w:rPr>
        <w:t>a</w:t>
      </w:r>
      <w:r>
        <w:rPr>
          <w:b/>
        </w:rPr>
        <w:t xml:space="preserve"> disease, by the implicated foods vehicles—United States, 2003–2012 (N=37)</w:t>
      </w:r>
    </w:p>
    <w:tbl>
      <w:tblPr>
        <w:tblW w:w="10430" w:type="dxa"/>
        <w:tblLook w:val="04A0" w:firstRow="1" w:lastRow="0" w:firstColumn="1" w:lastColumn="0" w:noHBand="0" w:noVBand="1"/>
      </w:tblPr>
      <w:tblGrid>
        <w:gridCol w:w="1574"/>
        <w:gridCol w:w="1500"/>
        <w:gridCol w:w="583"/>
        <w:gridCol w:w="1656"/>
        <w:gridCol w:w="997"/>
        <w:gridCol w:w="846"/>
        <w:gridCol w:w="3274"/>
      </w:tblGrid>
      <w:tr w:rsidR="00CF152D" w:rsidRPr="0028529C" w:rsidTr="00A062B0">
        <w:trPr>
          <w:trHeight w:val="316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Food</w:t>
            </w: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BF72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Group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Food</w:t>
            </w:r>
            <w:r w:rsidRPr="00BF72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Serotype(s)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Multistate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Illnesses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Resistance pattern(s) detected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de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Land animals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Beef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Ground beef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Typhimurium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ACSTAuCxCfFoxKanSxt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Beef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Beef, other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Typhimurium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A; ACST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Beef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Ground beef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Newport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ACSTAuCxCfFox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Beef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Ground beef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Newport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ACSSuTAuCxCfFox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Beef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Ground beef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Newport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ACSSuTAuCxCfFox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Beef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Ground beef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Typhimurium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ASSuAuCxCfFoxKan; ASSuTAuCxCfFoxKan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Dairy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Milk, pasteurized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Newport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ACSTAuCxCfFox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Chicken, baked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Istanbul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Heidelberg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SSuGen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 liver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Heidelberg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Heidelberg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AAuCxCfFox; SSuGen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Ground turkey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Hadar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A; AT; AST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Ground turkey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Berta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T; ASuAuGen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Ground turkey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Heidelberg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ATGen; ASTGen; STKan; ASTKan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Typhimurium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ASTGen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Pork 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Pork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I 4,[5],12:i:-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ASSuT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Plants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Grains-beans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color w:val="000000"/>
                <w:sz w:val="18"/>
                <w:szCs w:val="18"/>
              </w:rPr>
              <w:t>Dosai</w:t>
            </w:r>
            <w:r w:rsidRPr="002F5A5C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color w:val="000000"/>
                <w:sz w:val="18"/>
                <w:szCs w:val="18"/>
              </w:rPr>
              <w:t>Typhimurium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color w:val="000000"/>
                <w:sz w:val="18"/>
                <w:szCs w:val="18"/>
              </w:rPr>
              <w:t>ACSSuT; ACSSuTAu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Vine vegetables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Tomato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Braenderup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Gen; ASuTGen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Vine vegetables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Tomato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Newport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color w:val="000000"/>
                <w:sz w:val="18"/>
                <w:szCs w:val="18"/>
              </w:rPr>
              <w:t>Herbs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B2A08">
              <w:rPr>
                <w:rFonts w:eastAsia="Times New Roman" w:cs="Times New Roman"/>
                <w:color w:val="000000"/>
                <w:sz w:val="18"/>
                <w:szCs w:val="18"/>
              </w:rPr>
              <w:t>White pepper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Rissen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52D" w:rsidRPr="00FB2A08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 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Herbs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Black pepper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Senftenberg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SuT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Fruits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Papaya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Agona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Unclassifiable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Turkey, sandwich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Agona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SuT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Sushi, unspecified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Typhimurium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ACSuTSxt; ACSSuTSxt; ACSSuTAuSxt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Roast beef; lettuce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Newport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ACSSuTAuCxCfFox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Pork carnitas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I 4,[5],12:i:-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ASSuT</w:t>
            </w:r>
          </w:p>
        </w:tc>
      </w:tr>
      <w:tr w:rsidR="00CF152D" w:rsidRPr="0028529C" w:rsidTr="00A062B0">
        <w:trPr>
          <w:trHeight w:val="949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Chicken salad (chicken, egg, pickles, dill)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Adelaide; Anatum; Braenderup; Cerro; Heidelberg; Mbandaka; Newport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T; SSuT</w:t>
            </w:r>
          </w:p>
        </w:tc>
      </w:tr>
      <w:tr w:rsidR="00CF152D" w:rsidRPr="0028529C" w:rsidTr="00A062B0">
        <w:trPr>
          <w:trHeight w:val="316"/>
        </w:trPr>
        <w:tc>
          <w:tcPr>
            <w:tcW w:w="30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No food reported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Heidelberg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ST; STGen; STNal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Newport; Typhimurium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ACSSuTAuCxCfFox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Typhimurium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ACSuTCipKanNalSxt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Schwarzengrund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AAuCxCfFox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Hadar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T;ST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I 4,[5],12:i:-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Nal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I 4,[5],12:i:-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ASSuT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I 4,[5],12:i:-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T; ASSuT</w:t>
            </w:r>
          </w:p>
        </w:tc>
      </w:tr>
      <w:tr w:rsidR="00CF152D" w:rsidRPr="0028529C" w:rsidTr="00A062B0">
        <w:trPr>
          <w:trHeight w:val="316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Typhimurium; I 4,[5],12:i:-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T; SSuT; ASuTKanSxt</w:t>
            </w:r>
          </w:p>
        </w:tc>
      </w:tr>
      <w:tr w:rsidR="00CF152D" w:rsidRPr="0028529C" w:rsidTr="00A062B0">
        <w:trPr>
          <w:trHeight w:val="832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Adelaide; Anatum; Braenderup; Cerro; Litchfield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52D" w:rsidRPr="00BF720A" w:rsidRDefault="00CF152D" w:rsidP="00A062B0">
            <w:pPr>
              <w:spacing w:after="0" w:line="48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720A">
              <w:rPr>
                <w:rFonts w:eastAsia="Times New Roman" w:cs="Times New Roman"/>
                <w:color w:val="000000"/>
                <w:sz w:val="18"/>
                <w:szCs w:val="18"/>
              </w:rPr>
              <w:t>SSuT</w:t>
            </w:r>
          </w:p>
        </w:tc>
      </w:tr>
    </w:tbl>
    <w:p w:rsidR="00CF152D" w:rsidRPr="00F01857" w:rsidRDefault="00CF152D" w:rsidP="00CF152D">
      <w:pPr>
        <w:spacing w:after="0" w:line="240" w:lineRule="auto"/>
        <w:ind w:left="90" w:hanging="90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  <w:vertAlign w:val="superscript"/>
        </w:rPr>
        <w:t xml:space="preserve">a </w:t>
      </w:r>
      <w:r w:rsidRPr="00743A11">
        <w:rPr>
          <w:rFonts w:cs="Myriad Pro"/>
          <w:color w:val="000000"/>
          <w:sz w:val="18"/>
          <w:szCs w:val="18"/>
        </w:rPr>
        <w:t xml:space="preserve">An outbreak of foodborne disease </w:t>
      </w:r>
      <w:r>
        <w:rPr>
          <w:rFonts w:cs="Myriad Pro"/>
          <w:color w:val="000000"/>
          <w:sz w:val="18"/>
          <w:szCs w:val="18"/>
        </w:rPr>
        <w:t>was</w:t>
      </w:r>
      <w:r w:rsidRPr="00743A11">
        <w:rPr>
          <w:rFonts w:cs="Myriad Pro"/>
          <w:color w:val="000000"/>
          <w:sz w:val="18"/>
          <w:szCs w:val="18"/>
        </w:rPr>
        <w:t xml:space="preserve"> defined as the occurrence of two or more cases of a similar illness resulting </w:t>
      </w:r>
      <w:r w:rsidRPr="00F01857">
        <w:rPr>
          <w:rFonts w:cs="Myriad Pro"/>
          <w:color w:val="000000"/>
          <w:sz w:val="18"/>
          <w:szCs w:val="18"/>
        </w:rPr>
        <w:t>from ingestion of a common food</w:t>
      </w:r>
      <w:r>
        <w:rPr>
          <w:rFonts w:cs="Myriad Pro"/>
          <w:color w:val="000000"/>
          <w:sz w:val="18"/>
          <w:szCs w:val="18"/>
        </w:rPr>
        <w:t>.</w:t>
      </w:r>
    </w:p>
    <w:p w:rsidR="00CF152D" w:rsidRPr="00F01857" w:rsidRDefault="00CF152D" w:rsidP="00CF152D">
      <w:pPr>
        <w:spacing w:after="0" w:line="240" w:lineRule="auto"/>
        <w:ind w:left="90" w:hanging="90"/>
        <w:rPr>
          <w:rFonts w:eastAsia="Times New Roman" w:cs="Times New Roman"/>
          <w:color w:val="000000"/>
          <w:sz w:val="18"/>
          <w:szCs w:val="18"/>
          <w:vertAlign w:val="superscript"/>
        </w:rPr>
      </w:pPr>
      <w:r>
        <w:rPr>
          <w:rFonts w:eastAsia="Times New Roman" w:cs="Times New Roman"/>
          <w:color w:val="000000"/>
          <w:sz w:val="18"/>
          <w:szCs w:val="18"/>
          <w:vertAlign w:val="superscript"/>
        </w:rPr>
        <w:t xml:space="preserve">b </w:t>
      </w:r>
      <w:r w:rsidRPr="00F01857">
        <w:rPr>
          <w:rFonts w:cs="Myriad Pro"/>
          <w:color w:val="000000"/>
          <w:sz w:val="18"/>
          <w:szCs w:val="18"/>
        </w:rPr>
        <w:t>Implicated foods were classified using the Interagency Food Safety Analytics Collaboration (IFSAC) food categorization scheme</w:t>
      </w:r>
      <w:r w:rsidRPr="00F01857">
        <w:rPr>
          <w:rFonts w:cs="Myriad Pro"/>
          <w:color w:val="000000"/>
          <w:sz w:val="18"/>
          <w:szCs w:val="18"/>
        </w:rPr>
        <w:fldChar w:fldCharType="begin"/>
      </w:r>
      <w:r>
        <w:rPr>
          <w:rFonts w:cs="Myriad Pro"/>
          <w:color w:val="000000"/>
          <w:sz w:val="18"/>
          <w:szCs w:val="18"/>
        </w:rPr>
        <w:instrText xml:space="preserve"> ADDIN EN.CITE &lt;EndNote&gt;&lt;Cite&gt;&lt;Author&gt;IFSAC&lt;/Author&gt;&lt;Year&gt;2015&lt;/Year&gt;&lt;RecNum&gt;12&lt;/RecNum&gt;&lt;DisplayText&gt;[9]&lt;/DisplayText&gt;&lt;record&gt;&lt;rec-number&gt;12&lt;/rec-number&gt;&lt;foreign-keys&gt;&lt;key app="EN" db-id="r5da5dxadw0r0qep0vqvwvpoafz2szzfrts9" timestamp="1433178860"&gt;12&lt;/key&gt;&lt;/foreign-keys&gt;&lt;ref-type name="Web Page"&gt;12&lt;/ref-type&gt;&lt;contributors&gt;&lt;authors&gt;&lt;author&gt;IFSAC&lt;/author&gt;&lt;/authors&gt;&lt;/contributors&gt;&lt;titles&gt;&lt;title&gt;The Interagency Food Safety Analytics Collaboration (IFSAC): Completed projects&lt;/title&gt;&lt;/titles&gt;&lt;number&gt;May 31, 2015&lt;/number&gt;&lt;dates&gt;&lt;year&gt;2015&lt;/year&gt;&lt;pub-dates&gt;&lt;date&gt;Feb 24, 2015&lt;/date&gt;&lt;/pub-dates&gt;&lt;/dates&gt;&lt;urls&gt;&lt;related-urls&gt;&lt;url&gt;http://www.cdc.gov/foodsafety/ifsac/projects/food-categorization-scheme.html&lt;/url&gt;&lt;/related-urls&gt;&lt;/urls&gt;&lt;/record&gt;&lt;/Cite&gt;&lt;/EndNote&gt;</w:instrText>
      </w:r>
      <w:r w:rsidRPr="00F01857">
        <w:rPr>
          <w:rFonts w:cs="Myriad Pro"/>
          <w:color w:val="000000"/>
          <w:sz w:val="18"/>
          <w:szCs w:val="18"/>
        </w:rPr>
        <w:fldChar w:fldCharType="separate"/>
      </w:r>
      <w:r>
        <w:rPr>
          <w:rFonts w:cs="Myriad Pro"/>
          <w:noProof/>
          <w:color w:val="000000"/>
          <w:sz w:val="18"/>
          <w:szCs w:val="18"/>
        </w:rPr>
        <w:t>[</w:t>
      </w:r>
      <w:hyperlink w:anchor="_ENREF_9" w:tooltip="IFSAC, 2015 #12" w:history="1">
        <w:r>
          <w:rPr>
            <w:rFonts w:cs="Myriad Pro"/>
            <w:noProof/>
            <w:color w:val="000000"/>
            <w:sz w:val="18"/>
            <w:szCs w:val="18"/>
          </w:rPr>
          <w:t>9</w:t>
        </w:r>
      </w:hyperlink>
      <w:r>
        <w:rPr>
          <w:rFonts w:cs="Myriad Pro"/>
          <w:noProof/>
          <w:color w:val="000000"/>
          <w:sz w:val="18"/>
          <w:szCs w:val="18"/>
        </w:rPr>
        <w:t>]</w:t>
      </w:r>
      <w:r w:rsidRPr="00F01857">
        <w:rPr>
          <w:rFonts w:cs="Myriad Pro"/>
          <w:color w:val="000000"/>
          <w:sz w:val="18"/>
          <w:szCs w:val="18"/>
        </w:rPr>
        <w:fldChar w:fldCharType="end"/>
      </w:r>
      <w:r>
        <w:rPr>
          <w:rFonts w:cs="Myriad Pro"/>
          <w:color w:val="000000"/>
          <w:sz w:val="18"/>
          <w:szCs w:val="18"/>
        </w:rPr>
        <w:t>.</w:t>
      </w:r>
    </w:p>
    <w:p w:rsidR="00CF152D" w:rsidRDefault="00CF152D" w:rsidP="00CF152D">
      <w:pPr>
        <w:spacing w:after="0" w:line="240" w:lineRule="auto"/>
        <w:ind w:left="90" w:hanging="90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  <w:vertAlign w:val="superscript"/>
        </w:rPr>
        <w:t xml:space="preserve">c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Outbreaks for which implicated</w:t>
      </w:r>
      <w:r w:rsidRPr="0028177B">
        <w:rPr>
          <w:rFonts w:ascii="Calibri" w:hAnsi="Calibri"/>
          <w:color w:val="000000"/>
          <w:sz w:val="18"/>
        </w:rPr>
        <w:t xml:space="preserve"> ingredients could not be assigned to one</w:t>
      </w:r>
      <w:r>
        <w:rPr>
          <w:rFonts w:ascii="Calibri" w:hAnsi="Calibri"/>
          <w:color w:val="000000"/>
          <w:sz w:val="18"/>
        </w:rPr>
        <w:t xml:space="preserve"> food</w:t>
      </w:r>
      <w:r w:rsidRPr="0028177B">
        <w:rPr>
          <w:rFonts w:ascii="Calibri" w:hAnsi="Calibri"/>
          <w:color w:val="000000"/>
          <w:sz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group were unclassifiable.</w:t>
      </w:r>
    </w:p>
    <w:p w:rsidR="00CF152D" w:rsidRDefault="00CF152D" w:rsidP="00CF152D">
      <w:pPr>
        <w:spacing w:after="0" w:line="240" w:lineRule="auto"/>
        <w:ind w:left="90" w:hanging="9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  <w:vertAlign w:val="superscript"/>
        </w:rPr>
        <w:t xml:space="preserve">d </w:t>
      </w:r>
      <w:r>
        <w:rPr>
          <w:rFonts w:eastAsia="Times New Roman" w:cs="Times New Roman"/>
          <w:sz w:val="18"/>
          <w:szCs w:val="18"/>
        </w:rPr>
        <w:t>Antimicrobial resistance is denoted using these abbreviations:</w:t>
      </w:r>
      <w:r w:rsidRPr="0028177B">
        <w:rPr>
          <w:sz w:val="18"/>
        </w:rPr>
        <w:t xml:space="preserve"> </w:t>
      </w:r>
      <w:r w:rsidRPr="00F01857">
        <w:rPr>
          <w:rFonts w:eastAsia="Times New Roman" w:cs="Times New Roman"/>
          <w:sz w:val="18"/>
          <w:szCs w:val="18"/>
        </w:rPr>
        <w:t xml:space="preserve">A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Ampicillin</w:t>
      </w:r>
      <w:r>
        <w:rPr>
          <w:rFonts w:eastAsia="Times New Roman" w:cs="Times New Roman"/>
          <w:sz w:val="18"/>
          <w:szCs w:val="18"/>
        </w:rPr>
        <w:t>);</w:t>
      </w:r>
      <w:r w:rsidRPr="00F01857">
        <w:rPr>
          <w:rFonts w:eastAsia="Times New Roman" w:cs="Times New Roman"/>
          <w:sz w:val="18"/>
          <w:szCs w:val="18"/>
        </w:rPr>
        <w:t xml:space="preserve"> Au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Amoxicillin-clavulanic acid</w:t>
      </w:r>
      <w:r>
        <w:rPr>
          <w:rFonts w:eastAsia="Times New Roman" w:cs="Times New Roman"/>
          <w:sz w:val="18"/>
          <w:szCs w:val="18"/>
        </w:rPr>
        <w:t>)</w:t>
      </w:r>
      <w:r w:rsidRPr="00F01857">
        <w:rPr>
          <w:rFonts w:eastAsia="Times New Roman" w:cs="Times New Roman"/>
          <w:sz w:val="18"/>
          <w:szCs w:val="18"/>
        </w:rPr>
        <w:t xml:space="preserve">; C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Chloramphenicol</w:t>
      </w:r>
      <w:r>
        <w:rPr>
          <w:rFonts w:eastAsia="Times New Roman" w:cs="Times New Roman"/>
          <w:sz w:val="18"/>
          <w:szCs w:val="18"/>
        </w:rPr>
        <w:t>)</w:t>
      </w:r>
      <w:r w:rsidRPr="00F01857">
        <w:rPr>
          <w:rFonts w:eastAsia="Times New Roman" w:cs="Times New Roman"/>
          <w:sz w:val="18"/>
          <w:szCs w:val="18"/>
        </w:rPr>
        <w:t xml:space="preserve">; Cf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Ceftiofur</w:t>
      </w:r>
      <w:r>
        <w:rPr>
          <w:rFonts w:eastAsia="Times New Roman" w:cs="Times New Roman"/>
          <w:sz w:val="18"/>
          <w:szCs w:val="18"/>
        </w:rPr>
        <w:t>)</w:t>
      </w:r>
      <w:r w:rsidRPr="00F01857">
        <w:rPr>
          <w:rFonts w:eastAsia="Times New Roman" w:cs="Times New Roman"/>
          <w:sz w:val="18"/>
          <w:szCs w:val="18"/>
        </w:rPr>
        <w:t xml:space="preserve">; Cx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Ceftr</w:t>
      </w:r>
      <w:r>
        <w:rPr>
          <w:rFonts w:eastAsia="Times New Roman" w:cs="Times New Roman"/>
          <w:sz w:val="18"/>
          <w:szCs w:val="18"/>
        </w:rPr>
        <w:t>iaxone); Fox (Cefoxitin); Gen (</w:t>
      </w:r>
      <w:r w:rsidRPr="00F01857">
        <w:rPr>
          <w:rFonts w:eastAsia="Times New Roman" w:cs="Times New Roman"/>
          <w:sz w:val="18"/>
          <w:szCs w:val="18"/>
        </w:rPr>
        <w:t>Gentamicin</w:t>
      </w:r>
      <w:r>
        <w:rPr>
          <w:rFonts w:eastAsia="Times New Roman" w:cs="Times New Roman"/>
          <w:sz w:val="18"/>
          <w:szCs w:val="18"/>
        </w:rPr>
        <w:t>);</w:t>
      </w:r>
      <w:r w:rsidRPr="00F01857">
        <w:rPr>
          <w:rFonts w:eastAsia="Times New Roman" w:cs="Times New Roman"/>
          <w:sz w:val="18"/>
          <w:szCs w:val="18"/>
        </w:rPr>
        <w:t xml:space="preserve"> Kan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Kanamycin</w:t>
      </w:r>
      <w:r>
        <w:rPr>
          <w:rFonts w:eastAsia="Times New Roman" w:cs="Times New Roman"/>
          <w:sz w:val="18"/>
          <w:szCs w:val="18"/>
        </w:rPr>
        <w:t>)</w:t>
      </w:r>
      <w:r w:rsidRPr="00F01857">
        <w:rPr>
          <w:rFonts w:eastAsia="Times New Roman" w:cs="Times New Roman"/>
          <w:sz w:val="18"/>
          <w:szCs w:val="18"/>
        </w:rPr>
        <w:t xml:space="preserve">; Nal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Nalidixic acid</w:t>
      </w:r>
      <w:r>
        <w:rPr>
          <w:rFonts w:eastAsia="Times New Roman" w:cs="Times New Roman"/>
          <w:sz w:val="18"/>
          <w:szCs w:val="18"/>
        </w:rPr>
        <w:t>)</w:t>
      </w:r>
      <w:r w:rsidRPr="00F01857">
        <w:rPr>
          <w:rFonts w:eastAsia="Times New Roman" w:cs="Times New Roman"/>
          <w:sz w:val="18"/>
          <w:szCs w:val="18"/>
        </w:rPr>
        <w:t xml:space="preserve">; S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Streptomycin</w:t>
      </w:r>
      <w:r>
        <w:rPr>
          <w:rFonts w:eastAsia="Times New Roman" w:cs="Times New Roman"/>
          <w:sz w:val="18"/>
          <w:szCs w:val="18"/>
        </w:rPr>
        <w:t>)</w:t>
      </w:r>
      <w:r w:rsidRPr="00F01857">
        <w:rPr>
          <w:rFonts w:eastAsia="Times New Roman" w:cs="Times New Roman"/>
          <w:sz w:val="18"/>
          <w:szCs w:val="18"/>
        </w:rPr>
        <w:t xml:space="preserve">; Su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Sulfamethoxazole/Sulfi</w:t>
      </w:r>
      <w:r>
        <w:rPr>
          <w:rFonts w:eastAsia="Times New Roman" w:cs="Times New Roman"/>
          <w:sz w:val="18"/>
          <w:szCs w:val="18"/>
        </w:rPr>
        <w:t>soxazole); Sxt (Trimethoprim-</w:t>
      </w:r>
      <w:r w:rsidRPr="00F01857">
        <w:rPr>
          <w:rFonts w:eastAsia="Times New Roman" w:cs="Times New Roman"/>
          <w:sz w:val="18"/>
          <w:szCs w:val="18"/>
        </w:rPr>
        <w:t>sulfamethoxazole</w:t>
      </w:r>
      <w:r>
        <w:rPr>
          <w:rFonts w:eastAsia="Times New Roman" w:cs="Times New Roman"/>
          <w:sz w:val="18"/>
          <w:szCs w:val="18"/>
        </w:rPr>
        <w:t>)</w:t>
      </w:r>
      <w:r w:rsidRPr="00F01857">
        <w:rPr>
          <w:rFonts w:eastAsia="Times New Roman" w:cs="Times New Roman"/>
          <w:sz w:val="18"/>
          <w:szCs w:val="18"/>
        </w:rPr>
        <w:t xml:space="preserve">; T </w:t>
      </w:r>
      <w:r>
        <w:rPr>
          <w:rFonts w:eastAsia="Times New Roman" w:cs="Times New Roman"/>
          <w:sz w:val="18"/>
          <w:szCs w:val="18"/>
        </w:rPr>
        <w:t>(</w:t>
      </w:r>
      <w:r w:rsidRPr="00F01857">
        <w:rPr>
          <w:rFonts w:eastAsia="Times New Roman" w:cs="Times New Roman"/>
          <w:sz w:val="18"/>
          <w:szCs w:val="18"/>
        </w:rPr>
        <w:t>Tetracycline</w:t>
      </w:r>
      <w:r>
        <w:rPr>
          <w:rFonts w:eastAsia="Times New Roman" w:cs="Times New Roman"/>
          <w:sz w:val="18"/>
          <w:szCs w:val="18"/>
        </w:rPr>
        <w:t>).</w:t>
      </w:r>
    </w:p>
    <w:p w:rsidR="00CF152D" w:rsidRDefault="00CF152D" w:rsidP="00CF152D">
      <w:pPr>
        <w:spacing w:after="0" w:line="240" w:lineRule="auto"/>
        <w:ind w:left="90" w:hanging="90"/>
        <w:rPr>
          <w:rFonts w:cs="Myriad Pro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  <w:vertAlign w:val="superscript"/>
        </w:rPr>
        <w:t>e</w:t>
      </w:r>
      <w:r w:rsidRPr="00F01857">
        <w:rPr>
          <w:rFonts w:eastAsia="Times New Roman" w:cs="Times New Roman"/>
          <w:sz w:val="18"/>
          <w:szCs w:val="18"/>
        </w:rPr>
        <w:t xml:space="preserve"> Multiple isolates from each outbreak were tested; all resistance patterns observed are listed and separated by a </w:t>
      </w:r>
      <w:r>
        <w:rPr>
          <w:rFonts w:eastAsia="Times New Roman" w:cs="Times New Roman"/>
          <w:sz w:val="18"/>
          <w:szCs w:val="18"/>
        </w:rPr>
        <w:t>semicolon.</w:t>
      </w:r>
      <w:r w:rsidDel="00F01857">
        <w:rPr>
          <w:rFonts w:cs="Myriad Pro"/>
          <w:color w:val="000000"/>
          <w:sz w:val="18"/>
          <w:szCs w:val="18"/>
        </w:rPr>
        <w:t xml:space="preserve"> </w:t>
      </w:r>
    </w:p>
    <w:p w:rsidR="00CF152D" w:rsidRPr="003608CD" w:rsidRDefault="00CF152D" w:rsidP="00CF152D">
      <w:pPr>
        <w:spacing w:after="0" w:line="240" w:lineRule="auto"/>
        <w:ind w:left="90" w:hanging="90"/>
        <w:rPr>
          <w:rFonts w:eastAsia="Times New Roman" w:cs="Times New Roman"/>
          <w:color w:val="000000"/>
          <w:sz w:val="18"/>
          <w:szCs w:val="18"/>
        </w:rPr>
      </w:pPr>
      <w:r w:rsidRPr="000845E0">
        <w:rPr>
          <w:rFonts w:eastAsia="Times New Roman" w:cs="Times New Roman"/>
          <w:color w:val="000000"/>
          <w:sz w:val="18"/>
          <w:szCs w:val="18"/>
          <w:vertAlign w:val="superscript"/>
        </w:rPr>
        <w:t>f</w:t>
      </w:r>
      <w:r>
        <w:rPr>
          <w:rFonts w:eastAsia="Times New Roman" w:cs="Times New Roman"/>
          <w:color w:val="000000"/>
          <w:sz w:val="18"/>
          <w:szCs w:val="18"/>
        </w:rPr>
        <w:t xml:space="preserve"> Dosai was made using rice and lentils.</w:t>
      </w:r>
    </w:p>
    <w:p w:rsidR="00CF152D" w:rsidRDefault="00CF152D" w:rsidP="00CF152D">
      <w:pPr>
        <w:spacing w:line="240" w:lineRule="auto"/>
        <w:rPr>
          <w:rFonts w:eastAsia="Times New Roman" w:cs="Times New Roman"/>
          <w:color w:val="000000"/>
          <w:sz w:val="18"/>
          <w:szCs w:val="18"/>
          <w:vertAlign w:val="superscript"/>
        </w:rPr>
      </w:pPr>
      <w:r>
        <w:rPr>
          <w:rFonts w:eastAsia="Times New Roman" w:cs="Times New Roman"/>
          <w:color w:val="000000"/>
          <w:sz w:val="18"/>
          <w:szCs w:val="18"/>
          <w:vertAlign w:val="superscript"/>
        </w:rPr>
        <w:t xml:space="preserve"> </w:t>
      </w:r>
    </w:p>
    <w:p w:rsidR="00DC57CC" w:rsidRPr="00CF152D" w:rsidRDefault="00DC57CC" w:rsidP="00CF152D">
      <w:pPr>
        <w:spacing w:after="0" w:line="240" w:lineRule="auto"/>
        <w:rPr>
          <w:b/>
        </w:rPr>
      </w:pPr>
    </w:p>
    <w:sectPr w:rsidR="00DC57CC" w:rsidRPr="00CF152D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E6" w:rsidRDefault="00D901E6" w:rsidP="008B5D54">
      <w:pPr>
        <w:spacing w:after="0" w:line="240" w:lineRule="auto"/>
      </w:pPr>
      <w:r>
        <w:separator/>
      </w:r>
    </w:p>
  </w:endnote>
  <w:endnote w:type="continuationSeparator" w:id="0">
    <w:p w:rsidR="00D901E6" w:rsidRDefault="00D901E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E6" w:rsidRDefault="00D901E6" w:rsidP="008B5D54">
      <w:pPr>
        <w:spacing w:after="0" w:line="240" w:lineRule="auto"/>
      </w:pPr>
      <w:r>
        <w:separator/>
      </w:r>
    </w:p>
  </w:footnote>
  <w:footnote w:type="continuationSeparator" w:id="0">
    <w:p w:rsidR="00D901E6" w:rsidRDefault="00D901E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D"/>
    <w:rsid w:val="002F0215"/>
    <w:rsid w:val="006C6578"/>
    <w:rsid w:val="008B5D54"/>
    <w:rsid w:val="00B55735"/>
    <w:rsid w:val="00B608AC"/>
    <w:rsid w:val="00CF152D"/>
    <w:rsid w:val="00D901E6"/>
    <w:rsid w:val="00DC57CC"/>
    <w:rsid w:val="00E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907FA-7410-4D88-BCA8-E8F70B02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4CEE-C241-4E0B-AB30-3C7FA3D9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Brown</dc:creator>
  <cp:keywords/>
  <dc:description/>
  <cp:lastModifiedBy>User</cp:lastModifiedBy>
  <cp:revision>3</cp:revision>
  <dcterms:created xsi:type="dcterms:W3CDTF">2016-08-09T14:10:00Z</dcterms:created>
  <dcterms:modified xsi:type="dcterms:W3CDTF">2016-11-18T11:15:00Z</dcterms:modified>
</cp:coreProperties>
</file>