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74B0C7" w14:textId="3AE8B86E" w:rsidR="00544C1B" w:rsidRPr="00B217B2" w:rsidRDefault="003E182C" w:rsidP="003E182C">
      <w:pPr>
        <w:jc w:val="center"/>
        <w:rPr>
          <w:rFonts w:ascii="Times New Roman" w:hAnsi="Times New Roman" w:cs="Times New Roman"/>
          <w:b/>
        </w:rPr>
      </w:pPr>
      <w:r w:rsidRPr="00B217B2">
        <w:rPr>
          <w:rFonts w:ascii="Times New Roman" w:hAnsi="Times New Roman" w:cs="Times New Roman"/>
          <w:b/>
        </w:rPr>
        <w:t>SUPPORTING INFORMATION</w:t>
      </w:r>
    </w:p>
    <w:p w14:paraId="75AEB8AD" w14:textId="77777777" w:rsidR="00335C3E" w:rsidRPr="00B217B2" w:rsidRDefault="00335C3E">
      <w:pPr>
        <w:rPr>
          <w:rFonts w:ascii="Times New Roman" w:hAnsi="Times New Roman" w:cs="Times New Roman"/>
          <w:i/>
        </w:rPr>
      </w:pPr>
    </w:p>
    <w:p w14:paraId="56A4ED08" w14:textId="24884AC8" w:rsidR="004139EB" w:rsidRPr="00B217B2" w:rsidRDefault="004139EB" w:rsidP="004139EB">
      <w:pPr>
        <w:spacing w:before="120" w:line="480" w:lineRule="auto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  <w:r w:rsidRPr="00B217B2">
        <w:rPr>
          <w:rFonts w:ascii="Times New Roman" w:eastAsia="Batang" w:hAnsi="Times New Roman" w:cs="Times New Roman"/>
          <w:b/>
          <w:sz w:val="28"/>
          <w:szCs w:val="28"/>
        </w:rPr>
        <w:t>Enhanced HER2 Degradation in Breast Cancer Cells by Lysosomal Targeting Gold Nanoconstructs</w:t>
      </w:r>
    </w:p>
    <w:p w14:paraId="6B5BD5FC" w14:textId="7447C2EB" w:rsidR="00335C3E" w:rsidRPr="00B217B2" w:rsidRDefault="00335C3E" w:rsidP="00335C3E">
      <w:pPr>
        <w:spacing w:before="120" w:line="480" w:lineRule="auto"/>
        <w:jc w:val="center"/>
        <w:rPr>
          <w:rFonts w:ascii="Times New Roman" w:hAnsi="Times New Roman" w:cs="Times New Roman"/>
        </w:rPr>
      </w:pPr>
      <w:r w:rsidRPr="00B217B2">
        <w:rPr>
          <w:rFonts w:ascii="Times New Roman" w:hAnsi="Times New Roman" w:cs="Times New Roman"/>
        </w:rPr>
        <w:t>Hyojin Lee</w:t>
      </w:r>
      <w:r w:rsidRPr="00B217B2">
        <w:rPr>
          <w:rFonts w:ascii="Times New Roman" w:hAnsi="Times New Roman" w:cs="Times New Roman"/>
          <w:vertAlign w:val="superscript"/>
        </w:rPr>
        <w:t>1</w:t>
      </w:r>
      <w:r w:rsidR="006D4696">
        <w:rPr>
          <w:rFonts w:ascii="Times New Roman" w:hAnsi="Times New Roman" w:cs="Times New Roman"/>
          <w:vertAlign w:val="superscript"/>
        </w:rPr>
        <w:t>,</w:t>
      </w:r>
      <w:r w:rsidR="00494899">
        <w:rPr>
          <w:rFonts w:ascii="Times New Roman" w:hAnsi="Times New Roman" w:cs="Times New Roman"/>
          <w:vertAlign w:val="superscript"/>
        </w:rPr>
        <w:t>+</w:t>
      </w:r>
      <w:r w:rsidRPr="00B217B2">
        <w:rPr>
          <w:rFonts w:ascii="Times New Roman" w:hAnsi="Times New Roman" w:cs="Times New Roman"/>
        </w:rPr>
        <w:t>, Duncan Hieu M. Dam</w:t>
      </w:r>
      <w:r w:rsidRPr="00B217B2">
        <w:rPr>
          <w:rFonts w:ascii="Times New Roman" w:hAnsi="Times New Roman" w:cs="Times New Roman"/>
          <w:vertAlign w:val="superscript"/>
        </w:rPr>
        <w:t>1</w:t>
      </w:r>
      <w:r w:rsidR="006D1DAF">
        <w:rPr>
          <w:rFonts w:ascii="Times New Roman" w:hAnsi="Times New Roman" w:cs="Times New Roman"/>
          <w:vertAlign w:val="superscript"/>
        </w:rPr>
        <w:t>,</w:t>
      </w:r>
      <w:r w:rsidR="00494899">
        <w:rPr>
          <w:rFonts w:ascii="Times New Roman" w:hAnsi="Times New Roman" w:cs="Times New Roman"/>
          <w:vertAlign w:val="superscript"/>
        </w:rPr>
        <w:t>2</w:t>
      </w:r>
      <w:r w:rsidRPr="00B217B2">
        <w:rPr>
          <w:rFonts w:ascii="Times New Roman" w:hAnsi="Times New Roman" w:cs="Times New Roman"/>
        </w:rPr>
        <w:t>, Ji Won Ha</w:t>
      </w:r>
      <w:r w:rsidRPr="00B217B2">
        <w:rPr>
          <w:rFonts w:ascii="Times New Roman" w:hAnsi="Times New Roman" w:cs="Times New Roman"/>
          <w:vertAlign w:val="superscript"/>
        </w:rPr>
        <w:t>1</w:t>
      </w:r>
      <w:r w:rsidRPr="00B217B2">
        <w:rPr>
          <w:rFonts w:ascii="Times New Roman" w:hAnsi="Times New Roman" w:cs="Times New Roman"/>
        </w:rPr>
        <w:t>, and Teri W. Odom</w:t>
      </w:r>
      <w:r w:rsidR="006D1DAF">
        <w:rPr>
          <w:rFonts w:ascii="Times New Roman" w:hAnsi="Times New Roman" w:cs="Times New Roman"/>
          <w:vertAlign w:val="superscript"/>
        </w:rPr>
        <w:t>1,</w:t>
      </w:r>
      <w:r w:rsidR="00494899">
        <w:rPr>
          <w:rFonts w:ascii="Times New Roman" w:hAnsi="Times New Roman" w:cs="Times New Roman"/>
          <w:vertAlign w:val="superscript"/>
        </w:rPr>
        <w:t>3</w:t>
      </w:r>
    </w:p>
    <w:p w14:paraId="3D2D1564" w14:textId="4442C3A6" w:rsidR="00335C3E" w:rsidRDefault="00335C3E" w:rsidP="00335C3E">
      <w:pPr>
        <w:spacing w:before="120" w:line="360" w:lineRule="auto"/>
        <w:jc w:val="center"/>
        <w:rPr>
          <w:rFonts w:ascii="Times New Roman" w:hAnsi="Times New Roman" w:cs="Times New Roman"/>
        </w:rPr>
      </w:pPr>
      <w:r w:rsidRPr="00B217B2">
        <w:rPr>
          <w:rFonts w:ascii="Times New Roman" w:hAnsi="Times New Roman" w:cs="Times New Roman"/>
          <w:vertAlign w:val="superscript"/>
        </w:rPr>
        <w:t>1</w:t>
      </w:r>
      <w:r w:rsidRPr="00B217B2">
        <w:rPr>
          <w:rFonts w:ascii="Times New Roman" w:hAnsi="Times New Roman" w:cs="Times New Roman"/>
        </w:rPr>
        <w:t xml:space="preserve"> Department of Chemistry, Northwestern University, 2145 Sheridan Road, Evanston IL, 60208</w:t>
      </w:r>
    </w:p>
    <w:p w14:paraId="671B247C" w14:textId="000DA7B0" w:rsidR="006D4696" w:rsidRDefault="00494899" w:rsidP="00335C3E">
      <w:pPr>
        <w:spacing w:before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+</w:t>
      </w:r>
      <w:r w:rsidR="006D4696" w:rsidRPr="006D469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Current address: </w:t>
      </w:r>
      <w:r w:rsidR="006D4696" w:rsidRPr="006D4696">
        <w:rPr>
          <w:rFonts w:ascii="Times New Roman" w:hAnsi="Times New Roman" w:cs="Times New Roman"/>
        </w:rPr>
        <w:t>Center for Biomaterials, Biomedical Research Institute, Korea Institute of Science and Technology (KIST), 5 Hwarangno 14-gil, Seongbuk-gu, Seoul 136-791, Republic of Korea</w:t>
      </w:r>
    </w:p>
    <w:p w14:paraId="6541FBCF" w14:textId="7C0FC698" w:rsidR="006D1DAF" w:rsidRPr="00B217B2" w:rsidRDefault="00494899" w:rsidP="006D1DAF">
      <w:pPr>
        <w:spacing w:before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</w:t>
      </w:r>
      <w:r w:rsidR="006D1DAF" w:rsidRPr="00B217B2">
        <w:rPr>
          <w:rFonts w:ascii="Times New Roman" w:hAnsi="Times New Roman" w:cs="Times New Roman"/>
        </w:rPr>
        <w:t xml:space="preserve"> Department of </w:t>
      </w:r>
      <w:r w:rsidR="006D1DAF">
        <w:rPr>
          <w:rFonts w:ascii="Times New Roman" w:hAnsi="Times New Roman" w:cs="Times New Roman"/>
        </w:rPr>
        <w:t>Dermatology</w:t>
      </w:r>
      <w:r w:rsidR="006D1DAF" w:rsidRPr="00B217B2">
        <w:rPr>
          <w:rFonts w:ascii="Times New Roman" w:hAnsi="Times New Roman" w:cs="Times New Roman"/>
        </w:rPr>
        <w:t xml:space="preserve">, Northwestern University, </w:t>
      </w:r>
      <w:r w:rsidR="006D1DAF">
        <w:rPr>
          <w:rFonts w:ascii="Times New Roman" w:hAnsi="Times New Roman" w:cs="Times New Roman"/>
        </w:rPr>
        <w:t>676 N St Clair Street</w:t>
      </w:r>
      <w:r w:rsidR="006D1DAF" w:rsidRPr="00B217B2">
        <w:rPr>
          <w:rFonts w:ascii="Times New Roman" w:hAnsi="Times New Roman" w:cs="Times New Roman"/>
        </w:rPr>
        <w:t xml:space="preserve">, </w:t>
      </w:r>
      <w:r w:rsidR="006D1DAF">
        <w:rPr>
          <w:rFonts w:ascii="Times New Roman" w:hAnsi="Times New Roman" w:cs="Times New Roman"/>
        </w:rPr>
        <w:t>Chicago</w:t>
      </w:r>
      <w:r w:rsidR="00F21BEA">
        <w:rPr>
          <w:rFonts w:ascii="Times New Roman" w:hAnsi="Times New Roman" w:cs="Times New Roman"/>
        </w:rPr>
        <w:t xml:space="preserve"> </w:t>
      </w:r>
      <w:r w:rsidR="006D1DAF">
        <w:rPr>
          <w:rFonts w:ascii="Times New Roman" w:hAnsi="Times New Roman" w:cs="Times New Roman"/>
        </w:rPr>
        <w:t>IL, 60611</w:t>
      </w:r>
    </w:p>
    <w:p w14:paraId="059A6616" w14:textId="0C3CD8BF" w:rsidR="00335C3E" w:rsidRPr="00B217B2" w:rsidRDefault="00494899" w:rsidP="00335C3E">
      <w:pPr>
        <w:spacing w:before="12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 w:rsidR="00335C3E" w:rsidRPr="00B217B2">
        <w:rPr>
          <w:rFonts w:ascii="Times New Roman" w:hAnsi="Times New Roman" w:cs="Times New Roman"/>
        </w:rPr>
        <w:t xml:space="preserve"> Department of Materials Science and Engineering, Northwestern University, 2145 Sheridan Road, Evanston IL, 60208</w:t>
      </w:r>
    </w:p>
    <w:p w14:paraId="0F4B1BC8" w14:textId="77777777" w:rsidR="00335C3E" w:rsidRPr="00B217B2" w:rsidRDefault="00335C3E" w:rsidP="00335C3E">
      <w:pPr>
        <w:spacing w:before="120" w:line="360" w:lineRule="auto"/>
        <w:jc w:val="both"/>
        <w:rPr>
          <w:rFonts w:ascii="Times New Roman" w:hAnsi="Times New Roman" w:cs="Times New Roman"/>
        </w:rPr>
      </w:pPr>
    </w:p>
    <w:p w14:paraId="0E87DB90" w14:textId="0E273F1D" w:rsidR="00A46A12" w:rsidRDefault="00335C3E" w:rsidP="00AA2392">
      <w:pPr>
        <w:spacing w:line="480" w:lineRule="auto"/>
        <w:jc w:val="both"/>
        <w:rPr>
          <w:rStyle w:val="Hyperlink"/>
          <w:rFonts w:ascii="Times New Roman" w:hAnsi="Times New Roman" w:cs="Times New Roman"/>
          <w:i/>
        </w:rPr>
      </w:pPr>
      <w:r w:rsidRPr="00B217B2">
        <w:rPr>
          <w:rFonts w:ascii="Times New Roman" w:hAnsi="Times New Roman" w:cs="Times New Roman"/>
          <w:i/>
        </w:rPr>
        <w:t xml:space="preserve">*Corresponding Author: </w:t>
      </w:r>
      <w:hyperlink r:id="rId6" w:history="1">
        <w:r w:rsidRPr="00B217B2">
          <w:rPr>
            <w:rStyle w:val="Hyperlink"/>
            <w:rFonts w:ascii="Times New Roman" w:hAnsi="Times New Roman" w:cs="Times New Roman"/>
            <w:i/>
          </w:rPr>
          <w:t>todom@northwestern.edu</w:t>
        </w:r>
      </w:hyperlink>
    </w:p>
    <w:p w14:paraId="34590E3D" w14:textId="77777777" w:rsidR="000D2E44" w:rsidRDefault="000D2E44" w:rsidP="00AA2392">
      <w:pPr>
        <w:spacing w:line="480" w:lineRule="auto"/>
        <w:jc w:val="both"/>
        <w:rPr>
          <w:rStyle w:val="Hyperlink"/>
          <w:rFonts w:ascii="Times New Roman" w:hAnsi="Times New Roman" w:cs="Times New Roman"/>
          <w:i/>
        </w:rPr>
      </w:pPr>
    </w:p>
    <w:p w14:paraId="7B010C9A" w14:textId="604B1417" w:rsidR="00AA7919" w:rsidRDefault="008B5968" w:rsidP="00B77D95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Size and Surface C</w:t>
      </w:r>
      <w:r w:rsidR="00754DF1">
        <w:rPr>
          <w:rFonts w:ascii="Times New Roman" w:hAnsi="Times New Roman" w:cs="Times New Roman"/>
          <w:b/>
        </w:rPr>
        <w:t xml:space="preserve">harge </w:t>
      </w:r>
      <w:r>
        <w:rPr>
          <w:rFonts w:ascii="Times New Roman" w:hAnsi="Times New Roman" w:cs="Times New Roman"/>
          <w:b/>
        </w:rPr>
        <w:t>C</w:t>
      </w:r>
      <w:r w:rsidR="00AA7919">
        <w:rPr>
          <w:rFonts w:ascii="Times New Roman" w:hAnsi="Times New Roman" w:cs="Times New Roman"/>
          <w:b/>
        </w:rPr>
        <w:t xml:space="preserve">haracterization of AuNS and HApt-AuNS </w:t>
      </w:r>
      <w:r w:rsidR="008E3A79">
        <w:rPr>
          <w:rFonts w:ascii="Times New Roman" w:hAnsi="Times New Roman" w:cs="Times New Roman"/>
          <w:b/>
        </w:rPr>
        <w:t>…</w:t>
      </w:r>
      <w:r w:rsidR="00AA7919">
        <w:rPr>
          <w:rFonts w:ascii="Times New Roman" w:hAnsi="Times New Roman" w:cs="Times New Roman"/>
          <w:b/>
        </w:rPr>
        <w:t>…………</w:t>
      </w:r>
      <w:r>
        <w:rPr>
          <w:rFonts w:ascii="Times New Roman" w:hAnsi="Times New Roman" w:cs="Times New Roman"/>
          <w:b/>
        </w:rPr>
        <w:t>..</w:t>
      </w:r>
      <w:r w:rsidR="00AA7919">
        <w:rPr>
          <w:rFonts w:ascii="Times New Roman" w:hAnsi="Times New Roman" w:cs="Times New Roman"/>
          <w:b/>
        </w:rPr>
        <w:t>S</w:t>
      </w:r>
      <w:r w:rsidR="00B77D95">
        <w:rPr>
          <w:rFonts w:ascii="Times New Roman" w:hAnsi="Times New Roman" w:cs="Times New Roman"/>
          <w:b/>
        </w:rPr>
        <w:t>2</w:t>
      </w:r>
    </w:p>
    <w:p w14:paraId="31D0B301" w14:textId="45F99074" w:rsidR="00A95AEB" w:rsidRPr="00B217B2" w:rsidRDefault="00A95AEB" w:rsidP="00B77D9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217B2">
        <w:rPr>
          <w:rFonts w:ascii="Times New Roman" w:hAnsi="Times New Roman" w:cs="Times New Roman"/>
          <w:b/>
        </w:rPr>
        <w:t xml:space="preserve">Optical </w:t>
      </w:r>
      <w:r w:rsidR="00DA5185" w:rsidRPr="00B217B2">
        <w:rPr>
          <w:rFonts w:ascii="Times New Roman" w:hAnsi="Times New Roman" w:cs="Times New Roman"/>
          <w:b/>
        </w:rPr>
        <w:t>P</w:t>
      </w:r>
      <w:r w:rsidRPr="00B217B2">
        <w:rPr>
          <w:rFonts w:ascii="Times New Roman" w:hAnsi="Times New Roman" w:cs="Times New Roman"/>
          <w:b/>
        </w:rPr>
        <w:t>roperties of HApt and HApt-AuNS and</w:t>
      </w:r>
      <w:r w:rsidRPr="00B217B2">
        <w:rPr>
          <w:rFonts w:ascii="Times New Roman" w:hAnsi="Times New Roman" w:cs="Times New Roman"/>
        </w:rPr>
        <w:t xml:space="preserve"> </w:t>
      </w:r>
      <w:r w:rsidR="00DA5185" w:rsidRPr="00B217B2">
        <w:rPr>
          <w:rFonts w:ascii="Times New Roman" w:hAnsi="Times New Roman" w:cs="Times New Roman"/>
          <w:b/>
        </w:rPr>
        <w:t>Standard C</w:t>
      </w:r>
      <w:r w:rsidRPr="00B217B2">
        <w:rPr>
          <w:rFonts w:ascii="Times New Roman" w:hAnsi="Times New Roman" w:cs="Times New Roman"/>
          <w:b/>
        </w:rPr>
        <w:t>urve of Cy3-HApt</w:t>
      </w:r>
      <w:r w:rsidR="00630D5A" w:rsidRPr="00B217B2">
        <w:rPr>
          <w:rFonts w:ascii="Times New Roman" w:hAnsi="Times New Roman" w:cs="Times New Roman"/>
          <w:b/>
        </w:rPr>
        <w:t xml:space="preserve"> …S</w:t>
      </w:r>
      <w:r w:rsidR="00B77D95">
        <w:rPr>
          <w:rFonts w:ascii="Times New Roman" w:hAnsi="Times New Roman" w:cs="Times New Roman"/>
          <w:b/>
        </w:rPr>
        <w:t>2</w:t>
      </w:r>
    </w:p>
    <w:p w14:paraId="2E700C4C" w14:textId="12279174" w:rsidR="00A95AEB" w:rsidRPr="00B217B2" w:rsidRDefault="00DA5185" w:rsidP="00B77D9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217B2">
        <w:rPr>
          <w:rFonts w:ascii="Times New Roman" w:hAnsi="Times New Roman" w:cs="Times New Roman"/>
          <w:b/>
        </w:rPr>
        <w:t>Characterization of HApt-AuNS N</w:t>
      </w:r>
      <w:r w:rsidR="00A95AEB" w:rsidRPr="00B217B2">
        <w:rPr>
          <w:rFonts w:ascii="Times New Roman" w:hAnsi="Times New Roman" w:cs="Times New Roman"/>
          <w:b/>
        </w:rPr>
        <w:t>anoconstruct</w:t>
      </w:r>
      <w:r w:rsidR="00630D5A" w:rsidRPr="00B217B2">
        <w:rPr>
          <w:rFonts w:ascii="Times New Roman" w:hAnsi="Times New Roman" w:cs="Times New Roman"/>
          <w:b/>
        </w:rPr>
        <w:t xml:space="preserve"> after Incubation with FBS</w:t>
      </w:r>
      <w:r w:rsidR="00A306A6">
        <w:rPr>
          <w:rFonts w:ascii="Times New Roman" w:hAnsi="Times New Roman" w:cs="Times New Roman"/>
          <w:b/>
        </w:rPr>
        <w:t xml:space="preserve"> ………S</w:t>
      </w:r>
      <w:r w:rsidR="00562A09">
        <w:rPr>
          <w:rFonts w:ascii="Times New Roman" w:hAnsi="Times New Roman" w:cs="Times New Roman"/>
          <w:b/>
        </w:rPr>
        <w:t>3</w:t>
      </w:r>
    </w:p>
    <w:p w14:paraId="7D307759" w14:textId="1303C46B" w:rsidR="00BA10BA" w:rsidRPr="00B217B2" w:rsidRDefault="00BA10BA" w:rsidP="00B77D9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133CE6">
        <w:rPr>
          <w:rFonts w:ascii="Times New Roman" w:hAnsi="Times New Roman" w:cs="Times New Roman"/>
          <w:b/>
        </w:rPr>
        <w:t>Comparison on the effect of HApt-AuNS on cancer cell with normal cell</w:t>
      </w:r>
      <w:r>
        <w:rPr>
          <w:rFonts w:ascii="Times New Roman" w:hAnsi="Times New Roman" w:cs="Times New Roman"/>
          <w:b/>
        </w:rPr>
        <w:t xml:space="preserve"> ………….S</w:t>
      </w:r>
      <w:r w:rsidR="00562A09">
        <w:rPr>
          <w:rFonts w:ascii="Times New Roman" w:hAnsi="Times New Roman" w:cs="Times New Roman"/>
          <w:b/>
        </w:rPr>
        <w:t>4</w:t>
      </w:r>
    </w:p>
    <w:p w14:paraId="1B949EC5" w14:textId="1292F5F8" w:rsidR="00A95AEB" w:rsidRDefault="00DA5185" w:rsidP="00B77D9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217B2">
        <w:rPr>
          <w:rFonts w:ascii="Times New Roman" w:hAnsi="Times New Roman" w:cs="Times New Roman"/>
          <w:b/>
        </w:rPr>
        <w:t>Cell Viability Test at Different Concentration of N</w:t>
      </w:r>
      <w:r w:rsidR="00A95AEB" w:rsidRPr="00B217B2">
        <w:rPr>
          <w:rFonts w:ascii="Times New Roman" w:hAnsi="Times New Roman" w:cs="Times New Roman"/>
          <w:b/>
        </w:rPr>
        <w:t>anoconstruct</w:t>
      </w:r>
      <w:r w:rsidR="00920E57" w:rsidRPr="00B217B2">
        <w:rPr>
          <w:rFonts w:ascii="Times New Roman" w:hAnsi="Times New Roman" w:cs="Times New Roman"/>
          <w:b/>
          <w:sz w:val="16"/>
          <w:szCs w:val="16"/>
        </w:rPr>
        <w:t xml:space="preserve">  </w:t>
      </w:r>
      <w:r w:rsidR="00404658">
        <w:rPr>
          <w:rFonts w:ascii="Times New Roman" w:hAnsi="Times New Roman" w:cs="Times New Roman"/>
          <w:b/>
        </w:rPr>
        <w:t>…………………...S</w:t>
      </w:r>
      <w:r w:rsidR="00562A09">
        <w:rPr>
          <w:rFonts w:ascii="Times New Roman" w:hAnsi="Times New Roman" w:cs="Times New Roman"/>
          <w:b/>
        </w:rPr>
        <w:t>5</w:t>
      </w:r>
    </w:p>
    <w:p w14:paraId="2F9BB945" w14:textId="2AF2EE4E" w:rsidR="00A95AEB" w:rsidRDefault="00DA5185" w:rsidP="00B77D95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B217B2">
        <w:rPr>
          <w:rFonts w:ascii="Times New Roman" w:hAnsi="Times New Roman" w:cs="Times New Roman"/>
          <w:b/>
        </w:rPr>
        <w:t xml:space="preserve">The Viability of </w:t>
      </w:r>
      <w:r w:rsidR="00920E57" w:rsidRPr="00B217B2">
        <w:rPr>
          <w:rFonts w:ascii="Times New Roman" w:hAnsi="Times New Roman" w:cs="Times New Roman"/>
          <w:b/>
        </w:rPr>
        <w:t xml:space="preserve">Free HApt and HApt-AuNS-Treated </w:t>
      </w:r>
      <w:r w:rsidRPr="00B217B2">
        <w:rPr>
          <w:rFonts w:ascii="Times New Roman" w:hAnsi="Times New Roman" w:cs="Times New Roman"/>
          <w:b/>
        </w:rPr>
        <w:t>MCF 10A</w:t>
      </w:r>
      <w:r w:rsidR="00920E57" w:rsidRPr="00B217B2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B217B2">
        <w:rPr>
          <w:rFonts w:ascii="Times New Roman" w:hAnsi="Times New Roman" w:cs="Times New Roman"/>
          <w:b/>
        </w:rPr>
        <w:t xml:space="preserve"> </w:t>
      </w:r>
      <w:r w:rsidR="001C28FB" w:rsidRPr="00B217B2">
        <w:rPr>
          <w:rFonts w:ascii="Times New Roman" w:hAnsi="Times New Roman" w:cs="Times New Roman"/>
          <w:b/>
        </w:rPr>
        <w:t>…</w:t>
      </w:r>
      <w:r w:rsidR="00920E57" w:rsidRPr="00B217B2">
        <w:rPr>
          <w:rFonts w:ascii="Times New Roman" w:hAnsi="Times New Roman" w:cs="Times New Roman"/>
          <w:b/>
        </w:rPr>
        <w:t>....</w:t>
      </w:r>
      <w:r w:rsidR="001C28FB" w:rsidRPr="00B217B2">
        <w:rPr>
          <w:rFonts w:ascii="Times New Roman" w:hAnsi="Times New Roman" w:cs="Times New Roman"/>
          <w:b/>
        </w:rPr>
        <w:t>……………..S</w:t>
      </w:r>
      <w:r w:rsidR="00562A09">
        <w:rPr>
          <w:rFonts w:ascii="Times New Roman" w:hAnsi="Times New Roman" w:cs="Times New Roman"/>
          <w:b/>
        </w:rPr>
        <w:t>5</w:t>
      </w:r>
    </w:p>
    <w:p w14:paraId="6C237A35" w14:textId="44ACFD8D" w:rsidR="00D967EA" w:rsidRPr="00B217B2" w:rsidRDefault="003F31C7" w:rsidP="00B77D95">
      <w:pPr>
        <w:spacing w:line="360" w:lineRule="auto"/>
        <w:ind w:right="-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Competition A</w:t>
      </w:r>
      <w:r w:rsidR="00D967EA">
        <w:rPr>
          <w:rFonts w:ascii="Times New Roman" w:hAnsi="Times New Roman" w:cs="Times New Roman"/>
          <w:b/>
        </w:rPr>
        <w:t>ssay of SK-BR-3 ………………………………………………………</w:t>
      </w:r>
      <w:r w:rsidR="00E45ED8">
        <w:rPr>
          <w:rFonts w:ascii="Times New Roman" w:hAnsi="Times New Roman" w:cs="Times New Roman"/>
          <w:b/>
        </w:rPr>
        <w:t>..</w:t>
      </w:r>
      <w:r w:rsidR="00D967EA">
        <w:rPr>
          <w:rFonts w:ascii="Times New Roman" w:hAnsi="Times New Roman" w:cs="Times New Roman"/>
          <w:b/>
        </w:rPr>
        <w:t>S</w:t>
      </w:r>
      <w:r w:rsidR="00562A09">
        <w:rPr>
          <w:rFonts w:ascii="Times New Roman" w:hAnsi="Times New Roman" w:cs="Times New Roman"/>
          <w:b/>
        </w:rPr>
        <w:t>6</w:t>
      </w:r>
    </w:p>
    <w:p w14:paraId="041F4D68" w14:textId="4FA583D8" w:rsidR="00A95AEB" w:rsidRPr="00B217B2" w:rsidRDefault="00DA5185" w:rsidP="00B77D95">
      <w:pPr>
        <w:spacing w:line="360" w:lineRule="auto"/>
        <w:jc w:val="both"/>
        <w:rPr>
          <w:rFonts w:ascii="Times New Roman" w:hAnsi="Times New Roman" w:cs="Times New Roman"/>
        </w:rPr>
      </w:pPr>
      <w:r w:rsidRPr="00B217B2">
        <w:rPr>
          <w:rFonts w:ascii="Times New Roman" w:hAnsi="Times New Roman" w:cs="Times New Roman"/>
          <w:b/>
        </w:rPr>
        <w:t>The Viability of SK-BR-3 after Treatment of Cells with F</w:t>
      </w:r>
      <w:r w:rsidR="00A95AEB" w:rsidRPr="00B217B2">
        <w:rPr>
          <w:rFonts w:ascii="Times New Roman" w:hAnsi="Times New Roman" w:cs="Times New Roman"/>
          <w:b/>
        </w:rPr>
        <w:t>ree HApt for 7 days</w:t>
      </w:r>
      <w:r w:rsidR="007374D7" w:rsidRPr="00B217B2">
        <w:rPr>
          <w:rFonts w:ascii="Times New Roman" w:hAnsi="Times New Roman" w:cs="Times New Roman"/>
          <w:b/>
        </w:rPr>
        <w:t xml:space="preserve"> ……S</w:t>
      </w:r>
      <w:r w:rsidR="00644B65">
        <w:rPr>
          <w:rFonts w:ascii="Times New Roman" w:hAnsi="Times New Roman" w:cs="Times New Roman"/>
          <w:b/>
        </w:rPr>
        <w:t>7</w:t>
      </w:r>
    </w:p>
    <w:p w14:paraId="3FE9513E" w14:textId="1BBFDB86" w:rsidR="00A95AEB" w:rsidRPr="00B217B2" w:rsidRDefault="00DA5185" w:rsidP="00B77D95">
      <w:pPr>
        <w:spacing w:line="360" w:lineRule="auto"/>
        <w:jc w:val="both"/>
        <w:rPr>
          <w:rFonts w:ascii="Times New Roman" w:eastAsia="Batang" w:hAnsi="Times New Roman" w:cs="Times New Roman"/>
          <w:b/>
        </w:rPr>
      </w:pPr>
      <w:r w:rsidRPr="00B217B2">
        <w:rPr>
          <w:rFonts w:ascii="Times New Roman" w:hAnsi="Times New Roman" w:cs="Times New Roman"/>
          <w:b/>
        </w:rPr>
        <w:t>Cell Viability Test and Cell Cycle A</w:t>
      </w:r>
      <w:r w:rsidR="00A95AEB" w:rsidRPr="00B217B2">
        <w:rPr>
          <w:rFonts w:ascii="Times New Roman" w:hAnsi="Times New Roman" w:cs="Times New Roman"/>
          <w:b/>
        </w:rPr>
        <w:t>nalysis</w:t>
      </w:r>
      <w:r w:rsidR="00404844" w:rsidRPr="00B217B2">
        <w:rPr>
          <w:rFonts w:ascii="Times New Roman" w:eastAsia="Batang" w:hAnsi="Times New Roman" w:cs="Times New Roman"/>
        </w:rPr>
        <w:t xml:space="preserve"> </w:t>
      </w:r>
      <w:r w:rsidR="00404844" w:rsidRPr="00B217B2">
        <w:rPr>
          <w:rFonts w:ascii="Times New Roman" w:eastAsia="Batang" w:hAnsi="Times New Roman" w:cs="Times New Roman"/>
          <w:b/>
        </w:rPr>
        <w:t>…………………………………………...</w:t>
      </w:r>
      <w:r w:rsidR="009A6E3A">
        <w:rPr>
          <w:rFonts w:ascii="Times New Roman" w:eastAsia="Batang" w:hAnsi="Times New Roman" w:cs="Times New Roman"/>
          <w:b/>
        </w:rPr>
        <w:t>S</w:t>
      </w:r>
      <w:r w:rsidR="00644B65">
        <w:rPr>
          <w:rFonts w:ascii="Times New Roman" w:eastAsia="Batang" w:hAnsi="Times New Roman" w:cs="Times New Roman"/>
          <w:b/>
        </w:rPr>
        <w:t>8</w:t>
      </w:r>
    </w:p>
    <w:p w14:paraId="74DE95C8" w14:textId="2A55664B" w:rsidR="00A95AEB" w:rsidRPr="00B217B2" w:rsidRDefault="00A95AEB" w:rsidP="00B77D95">
      <w:pPr>
        <w:spacing w:line="360" w:lineRule="auto"/>
        <w:jc w:val="both"/>
        <w:rPr>
          <w:rFonts w:ascii="Times New Roman" w:eastAsia="Batang" w:hAnsi="Times New Roman" w:cs="Times New Roman"/>
          <w:b/>
        </w:rPr>
      </w:pPr>
      <w:r w:rsidRPr="00B217B2">
        <w:rPr>
          <w:rFonts w:ascii="Times New Roman" w:eastAsia="Batang" w:hAnsi="Times New Roman" w:cs="Times New Roman"/>
          <w:b/>
        </w:rPr>
        <w:t>Fluorescence</w:t>
      </w:r>
      <w:r w:rsidR="00DA5185" w:rsidRPr="00B217B2">
        <w:rPr>
          <w:rFonts w:ascii="Times New Roman" w:eastAsia="Batang" w:hAnsi="Times New Roman" w:cs="Times New Roman"/>
          <w:b/>
        </w:rPr>
        <w:t xml:space="preserve"> and DIC I</w:t>
      </w:r>
      <w:r w:rsidRPr="00B217B2">
        <w:rPr>
          <w:rFonts w:ascii="Times New Roman" w:eastAsia="Batang" w:hAnsi="Times New Roman" w:cs="Times New Roman"/>
          <w:b/>
        </w:rPr>
        <w:t>maging of Cells</w:t>
      </w:r>
      <w:r w:rsidR="009C6925" w:rsidRPr="00B217B2">
        <w:rPr>
          <w:rFonts w:ascii="Times New Roman" w:eastAsia="Batang" w:hAnsi="Times New Roman" w:cs="Times New Roman"/>
          <w:b/>
        </w:rPr>
        <w:t xml:space="preserve"> ………………………………………………</w:t>
      </w:r>
      <w:r w:rsidR="00644B65">
        <w:rPr>
          <w:rFonts w:ascii="Times New Roman" w:eastAsia="Batang" w:hAnsi="Times New Roman" w:cs="Times New Roman"/>
          <w:b/>
        </w:rPr>
        <w:t>.</w:t>
      </w:r>
      <w:r w:rsidR="009A6E3A">
        <w:rPr>
          <w:rFonts w:ascii="Times New Roman" w:eastAsia="Batang" w:hAnsi="Times New Roman" w:cs="Times New Roman"/>
          <w:b/>
        </w:rPr>
        <w:t>S</w:t>
      </w:r>
      <w:r w:rsidR="00644B65">
        <w:rPr>
          <w:rFonts w:ascii="Times New Roman" w:eastAsia="Batang" w:hAnsi="Times New Roman" w:cs="Times New Roman"/>
          <w:b/>
        </w:rPr>
        <w:t>9</w:t>
      </w:r>
    </w:p>
    <w:p w14:paraId="7328B958" w14:textId="66961131" w:rsidR="003517A9" w:rsidRPr="00B217B2" w:rsidRDefault="003517A9" w:rsidP="00B77D95">
      <w:pPr>
        <w:spacing w:line="360" w:lineRule="auto"/>
        <w:jc w:val="both"/>
        <w:rPr>
          <w:rFonts w:ascii="Times New Roman" w:eastAsia="Batang" w:hAnsi="Times New Roman" w:cs="Times New Roman"/>
          <w:b/>
        </w:rPr>
      </w:pPr>
      <w:r w:rsidRPr="00B217B2">
        <w:rPr>
          <w:rFonts w:ascii="Times New Roman" w:eastAsia="Batang" w:hAnsi="Times New Roman" w:cs="Times New Roman"/>
          <w:b/>
        </w:rPr>
        <w:t xml:space="preserve">TEM Images of </w:t>
      </w:r>
      <w:r>
        <w:rPr>
          <w:rFonts w:ascii="Times New Roman" w:eastAsia="Batang" w:hAnsi="Times New Roman" w:cs="Times New Roman"/>
          <w:b/>
        </w:rPr>
        <w:t>SK-BR-3 ……………………………………………………………...S</w:t>
      </w:r>
      <w:r w:rsidR="00644B65">
        <w:rPr>
          <w:rFonts w:ascii="Times New Roman" w:eastAsia="Batang" w:hAnsi="Times New Roman" w:cs="Times New Roman"/>
          <w:b/>
        </w:rPr>
        <w:t>10</w:t>
      </w:r>
      <w:r w:rsidRPr="00B217B2">
        <w:rPr>
          <w:rFonts w:ascii="Times New Roman" w:eastAsia="Batang" w:hAnsi="Times New Roman" w:cs="Times New Roman"/>
          <w:b/>
        </w:rPr>
        <w:t xml:space="preserve"> </w:t>
      </w:r>
    </w:p>
    <w:p w14:paraId="489AB056" w14:textId="79FB7EE3" w:rsidR="00A675E9" w:rsidRDefault="00A675E9" w:rsidP="00B77D95">
      <w:pPr>
        <w:spacing w:line="360" w:lineRule="auto"/>
        <w:jc w:val="both"/>
        <w:rPr>
          <w:rFonts w:ascii="Times New Roman" w:eastAsia="Batang" w:hAnsi="Times New Roman" w:cs="Times New Roman"/>
          <w:b/>
        </w:rPr>
      </w:pPr>
      <w:r w:rsidRPr="00B217B2">
        <w:rPr>
          <w:rFonts w:ascii="Times New Roman" w:eastAsia="Batang" w:hAnsi="Times New Roman" w:cs="Times New Roman"/>
          <w:b/>
        </w:rPr>
        <w:t>Measurement of Cluster Size of MCF-10A and SK-BR-3</w:t>
      </w:r>
      <w:r>
        <w:rPr>
          <w:rFonts w:ascii="Times New Roman" w:eastAsia="Batang" w:hAnsi="Times New Roman" w:cs="Times New Roman"/>
          <w:b/>
        </w:rPr>
        <w:t xml:space="preserve"> …………………………</w:t>
      </w:r>
      <w:r w:rsidR="00562A09">
        <w:rPr>
          <w:rFonts w:ascii="Times New Roman" w:eastAsia="Batang" w:hAnsi="Times New Roman" w:cs="Times New Roman"/>
          <w:b/>
        </w:rPr>
        <w:t>..</w:t>
      </w:r>
      <w:r>
        <w:rPr>
          <w:rFonts w:ascii="Times New Roman" w:eastAsia="Batang" w:hAnsi="Times New Roman" w:cs="Times New Roman"/>
          <w:b/>
        </w:rPr>
        <w:t>S</w:t>
      </w:r>
      <w:r w:rsidR="00644B65">
        <w:rPr>
          <w:rFonts w:ascii="Times New Roman" w:eastAsia="Batang" w:hAnsi="Times New Roman" w:cs="Times New Roman"/>
          <w:b/>
        </w:rPr>
        <w:t>11</w:t>
      </w:r>
    </w:p>
    <w:p w14:paraId="6FFA3D5D" w14:textId="403FD023" w:rsidR="000D2E44" w:rsidRDefault="005F3FF9">
      <w:pPr>
        <w:rPr>
          <w:rFonts w:ascii="Times New Roman" w:hAnsi="Times New Roman" w:cs="Times New Roman"/>
          <w:b/>
        </w:rPr>
      </w:pPr>
      <w:r w:rsidRPr="007943DD">
        <w:rPr>
          <w:rFonts w:ascii="Times New Roman" w:eastAsia="Batang" w:hAnsi="Times New Roman" w:cs="Times New Roman"/>
          <w:b/>
        </w:rPr>
        <w:t>References …………………………………………</w:t>
      </w:r>
      <w:r w:rsidR="002D507E">
        <w:rPr>
          <w:rFonts w:ascii="Times New Roman" w:eastAsia="Batang" w:hAnsi="Times New Roman" w:cs="Times New Roman"/>
          <w:b/>
        </w:rPr>
        <w:t>…………………………………...S1</w:t>
      </w:r>
      <w:r w:rsidR="00644B65">
        <w:rPr>
          <w:rFonts w:ascii="Times New Roman" w:eastAsia="Batang" w:hAnsi="Times New Roman" w:cs="Times New Roman"/>
          <w:b/>
        </w:rPr>
        <w:t>2</w:t>
      </w:r>
    </w:p>
    <w:p w14:paraId="20AC1B22" w14:textId="4412D677" w:rsidR="005B6E1F" w:rsidRDefault="00231AB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Size and </w:t>
      </w:r>
      <w:r w:rsidR="0082305F">
        <w:rPr>
          <w:rFonts w:ascii="Times New Roman" w:hAnsi="Times New Roman" w:cs="Times New Roman"/>
          <w:b/>
        </w:rPr>
        <w:t>S</w:t>
      </w:r>
      <w:r>
        <w:rPr>
          <w:rFonts w:ascii="Times New Roman" w:hAnsi="Times New Roman" w:cs="Times New Roman"/>
          <w:b/>
        </w:rPr>
        <w:t xml:space="preserve">urface </w:t>
      </w:r>
      <w:r w:rsidR="0082305F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  <w:b/>
        </w:rPr>
        <w:t xml:space="preserve">harge </w:t>
      </w:r>
      <w:r w:rsidR="0082305F">
        <w:rPr>
          <w:rFonts w:ascii="Times New Roman" w:hAnsi="Times New Roman" w:cs="Times New Roman"/>
          <w:b/>
        </w:rPr>
        <w:t>C</w:t>
      </w:r>
      <w:r w:rsidR="00D70A1D">
        <w:rPr>
          <w:rFonts w:ascii="Times New Roman" w:hAnsi="Times New Roman" w:cs="Times New Roman"/>
          <w:b/>
        </w:rPr>
        <w:t>haracterization</w:t>
      </w:r>
      <w:r w:rsidR="00190D60">
        <w:rPr>
          <w:rFonts w:ascii="Times New Roman" w:hAnsi="Times New Roman" w:cs="Times New Roman"/>
          <w:b/>
        </w:rPr>
        <w:t xml:space="preserve"> of</w:t>
      </w:r>
      <w:r w:rsidR="00D70A1D">
        <w:rPr>
          <w:rFonts w:ascii="Times New Roman" w:hAnsi="Times New Roman" w:cs="Times New Roman"/>
          <w:b/>
        </w:rPr>
        <w:t xml:space="preserve"> AuNS and HApt-AuNS</w:t>
      </w:r>
    </w:p>
    <w:p w14:paraId="25BA6F74" w14:textId="0E705010" w:rsidR="009E68CF" w:rsidRDefault="009E68CF">
      <w:pPr>
        <w:rPr>
          <w:rFonts w:ascii="Times New Roman" w:hAnsi="Times New Roman" w:cs="Times New Roman"/>
          <w:b/>
        </w:rPr>
      </w:pPr>
    </w:p>
    <w:p w14:paraId="5FDBDF0B" w14:textId="03AEAD4D" w:rsidR="001E5200" w:rsidRPr="008E3A79" w:rsidRDefault="009E68CF" w:rsidP="008E3A79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8E3A79">
        <w:rPr>
          <w:rFonts w:ascii="Times New Roman" w:hAnsi="Times New Roman" w:cs="Times New Roman"/>
        </w:rPr>
        <w:t>Using dynamic light scattering (DLS), we determined that the hydrodynamic size and charge of HApt-AuNS was 90 nm (compared to 40 nm for bare AuNS) and that the surface charge was reduced to -8.05 mV in PBS solution compared to -30 mV of as-synthesized AuNS.</w:t>
      </w:r>
    </w:p>
    <w:p w14:paraId="0AB2DE52" w14:textId="77777777" w:rsidR="001E5200" w:rsidRPr="00B217B2" w:rsidRDefault="001E5200" w:rsidP="001E5200">
      <w:pPr>
        <w:rPr>
          <w:rFonts w:ascii="Times New Roman" w:hAnsi="Times New Roman" w:cs="Times New Roman"/>
        </w:rPr>
      </w:pPr>
    </w:p>
    <w:p w14:paraId="0B079422" w14:textId="77777777" w:rsidR="001E5200" w:rsidRPr="00B217B2" w:rsidRDefault="001E5200" w:rsidP="001E5200">
      <w:pPr>
        <w:jc w:val="center"/>
        <w:rPr>
          <w:rFonts w:ascii="Times New Roman" w:hAnsi="Times New Roman" w:cs="Times New Roman"/>
          <w:b/>
        </w:rPr>
      </w:pPr>
      <w:r w:rsidRPr="00B217B2">
        <w:rPr>
          <w:rFonts w:ascii="Times New Roman" w:hAnsi="Times New Roman" w:cs="Times New Roman"/>
          <w:b/>
          <w:noProof/>
          <w:lang w:eastAsia="en-US"/>
        </w:rPr>
        <w:drawing>
          <wp:inline distT="0" distB="0" distL="0" distR="0" wp14:anchorId="2BB542F9" wp14:editId="63D704AD">
            <wp:extent cx="4799316" cy="1110112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-CD table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9" t="74482" r="5878"/>
                    <a:stretch/>
                  </pic:blipFill>
                  <pic:spPr bwMode="auto">
                    <a:xfrm>
                      <a:off x="0" y="0"/>
                      <a:ext cx="4802677" cy="111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CCA9380" w14:textId="77777777" w:rsidR="001E5200" w:rsidRPr="00B217B2" w:rsidRDefault="001E5200" w:rsidP="001E5200">
      <w:pPr>
        <w:jc w:val="center"/>
        <w:rPr>
          <w:rFonts w:ascii="Times New Roman" w:hAnsi="Times New Roman" w:cs="Times New Roman"/>
          <w:b/>
        </w:rPr>
      </w:pPr>
    </w:p>
    <w:p w14:paraId="4289635A" w14:textId="7B5EBB4C" w:rsidR="001E5200" w:rsidRDefault="001E5200" w:rsidP="001E5200">
      <w:pPr>
        <w:jc w:val="both"/>
        <w:rPr>
          <w:rFonts w:ascii="Times New Roman" w:hAnsi="Times New Roman" w:cs="Times New Roman"/>
        </w:rPr>
      </w:pPr>
      <w:r w:rsidRPr="00B217B2">
        <w:rPr>
          <w:rFonts w:ascii="Times New Roman" w:hAnsi="Times New Roman" w:cs="Times New Roman"/>
          <w:b/>
        </w:rPr>
        <w:t xml:space="preserve">Table S1. </w:t>
      </w:r>
      <w:r w:rsidRPr="001E5200">
        <w:rPr>
          <w:rFonts w:ascii="Times New Roman" w:hAnsi="Times New Roman" w:cs="Times New Roman"/>
          <w:b/>
        </w:rPr>
        <w:t xml:space="preserve"> Size, zeta-potential</w:t>
      </w:r>
      <w:r>
        <w:rPr>
          <w:rFonts w:ascii="Times New Roman" w:hAnsi="Times New Roman" w:cs="Times New Roman"/>
          <w:b/>
        </w:rPr>
        <w:t>,</w:t>
      </w:r>
      <w:r w:rsidRPr="001E5200">
        <w:rPr>
          <w:rFonts w:ascii="Times New Roman" w:hAnsi="Times New Roman" w:cs="Times New Roman"/>
          <w:b/>
        </w:rPr>
        <w:t xml:space="preserve"> and number of HApt </w:t>
      </w:r>
      <w:r>
        <w:rPr>
          <w:rFonts w:ascii="Times New Roman" w:hAnsi="Times New Roman" w:cs="Times New Roman"/>
          <w:b/>
        </w:rPr>
        <w:t xml:space="preserve">on </w:t>
      </w:r>
      <w:r w:rsidRPr="001E5200">
        <w:rPr>
          <w:rFonts w:ascii="Times New Roman" w:hAnsi="Times New Roman" w:cs="Times New Roman"/>
          <w:b/>
        </w:rPr>
        <w:t>AuNS.</w:t>
      </w:r>
      <w:r w:rsidRPr="00B217B2">
        <w:rPr>
          <w:rFonts w:ascii="Times New Roman" w:hAnsi="Times New Roman" w:cs="Times New Roman"/>
        </w:rPr>
        <w:t xml:space="preserve"> The zeta-potential of AuNS was measured in deionized water condition</w:t>
      </w:r>
      <w:r>
        <w:rPr>
          <w:rFonts w:ascii="Times New Roman" w:hAnsi="Times New Roman" w:cs="Times New Roman"/>
        </w:rPr>
        <w:t xml:space="preserve"> and</w:t>
      </w:r>
      <w:r w:rsidRPr="00B217B2">
        <w:rPr>
          <w:rFonts w:ascii="Times New Roman" w:hAnsi="Times New Roman" w:cs="Times New Roman"/>
        </w:rPr>
        <w:t xml:space="preserve"> HApt-AuNS was in </w:t>
      </w:r>
      <w:r>
        <w:rPr>
          <w:rFonts w:ascii="Times New Roman" w:hAnsi="Times New Roman" w:cs="Times New Roman"/>
        </w:rPr>
        <w:t xml:space="preserve">1x PBS solution. </w:t>
      </w:r>
      <w:r w:rsidRPr="00B217B2">
        <w:rPr>
          <w:rFonts w:ascii="Times New Roman" w:hAnsi="Times New Roman" w:cs="Times New Roman"/>
        </w:rPr>
        <w:t xml:space="preserve">We estimated the number of HApt on AuNS </w:t>
      </w:r>
      <w:r>
        <w:rPr>
          <w:rFonts w:ascii="Times New Roman" w:hAnsi="Times New Roman" w:cs="Times New Roman"/>
        </w:rPr>
        <w:t xml:space="preserve">by </w:t>
      </w:r>
      <w:r w:rsidRPr="00B217B2">
        <w:rPr>
          <w:rFonts w:ascii="Times New Roman" w:hAnsi="Times New Roman" w:cs="Times New Roman"/>
        </w:rPr>
        <w:t xml:space="preserve">measurement of fluorescence signal of Cy3-HApt. </w:t>
      </w:r>
    </w:p>
    <w:p w14:paraId="6EE716A7" w14:textId="77777777" w:rsidR="001E5200" w:rsidRDefault="001E5200" w:rsidP="001E5200">
      <w:pPr>
        <w:spacing w:before="240"/>
        <w:rPr>
          <w:rFonts w:ascii="Times New Roman" w:hAnsi="Times New Roman" w:cs="Times New Roman"/>
          <w:highlight w:val="yellow"/>
        </w:rPr>
      </w:pPr>
    </w:p>
    <w:p w14:paraId="0599B056" w14:textId="460DA7E8" w:rsidR="005B6E1F" w:rsidRDefault="004E1FC2" w:rsidP="00A9222A">
      <w:pPr>
        <w:spacing w:before="240" w:line="360" w:lineRule="auto"/>
        <w:ind w:firstLine="360"/>
        <w:jc w:val="both"/>
        <w:rPr>
          <w:rFonts w:ascii="Times New Roman" w:hAnsi="Times New Roman" w:cs="Times New Roman"/>
        </w:rPr>
      </w:pPr>
      <w:r w:rsidRPr="00A9222A">
        <w:rPr>
          <w:rFonts w:ascii="Times New Roman" w:hAnsi="Times New Roman" w:cs="Times New Roman"/>
        </w:rPr>
        <w:t>The localized surface plasmon (LSP) resonance of HApt-</w:t>
      </w:r>
      <w:r w:rsidRPr="0082305F">
        <w:rPr>
          <w:rFonts w:ascii="Times New Roman" w:hAnsi="Times New Roman" w:cs="Times New Roman"/>
        </w:rPr>
        <w:t>Au</w:t>
      </w:r>
      <w:r>
        <w:rPr>
          <w:rFonts w:ascii="Times New Roman" w:hAnsi="Times New Roman" w:cs="Times New Roman"/>
        </w:rPr>
        <w:t xml:space="preserve">NS </w:t>
      </w:r>
      <w:r w:rsidR="0082305F">
        <w:rPr>
          <w:rFonts w:ascii="Times New Roman" w:hAnsi="Times New Roman" w:cs="Times New Roman"/>
        </w:rPr>
        <w:t xml:space="preserve">was at </w:t>
      </w:r>
      <w:r>
        <w:rPr>
          <w:rFonts w:ascii="Times New Roman" w:hAnsi="Times New Roman" w:cs="Times New Roman"/>
        </w:rPr>
        <w:t>longer wavelengths</w:t>
      </w:r>
      <w:r w:rsidR="00EE57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(~820) compared to as-synthesized AuNS (~791 nm)</w:t>
      </w:r>
      <w:r w:rsidR="0082305F">
        <w:rPr>
          <w:rFonts w:ascii="Times New Roman" w:hAnsi="Times New Roman" w:cs="Times New Roman"/>
        </w:rPr>
        <w:t xml:space="preserve"> (</w:t>
      </w:r>
      <w:r w:rsidR="0082305F">
        <w:rPr>
          <w:rFonts w:ascii="Times New Roman" w:hAnsi="Times New Roman" w:cs="Times New Roman"/>
          <w:b/>
        </w:rPr>
        <w:t>Figure S1a</w:t>
      </w:r>
      <w:r w:rsidR="0082305F" w:rsidRPr="00A9222A">
        <w:rPr>
          <w:rFonts w:ascii="Times New Roman" w:hAnsi="Times New Roman" w:cs="Times New Roman"/>
        </w:rPr>
        <w:t>)</w:t>
      </w:r>
      <w:r w:rsidRPr="0082305F">
        <w:rPr>
          <w:rFonts w:ascii="Times New Roman" w:hAnsi="Times New Roman" w:cs="Times New Roman"/>
        </w:rPr>
        <w:t xml:space="preserve">. </w:t>
      </w:r>
      <w:r w:rsidR="0082305F">
        <w:rPr>
          <w:rFonts w:ascii="Times New Roman" w:hAnsi="Times New Roman" w:cs="Times New Roman"/>
        </w:rPr>
        <w:t>T</w:t>
      </w:r>
      <w:r w:rsidR="00182175">
        <w:rPr>
          <w:rFonts w:ascii="Times New Roman" w:hAnsi="Times New Roman" w:cs="Times New Roman"/>
        </w:rPr>
        <w:t xml:space="preserve">otal number of HApt on each AuNS </w:t>
      </w:r>
      <w:r w:rsidR="0082305F">
        <w:rPr>
          <w:rFonts w:ascii="Times New Roman" w:hAnsi="Times New Roman" w:cs="Times New Roman"/>
        </w:rPr>
        <w:t xml:space="preserve">were estimated </w:t>
      </w:r>
      <w:r w:rsidR="00182175">
        <w:rPr>
          <w:rFonts w:ascii="Times New Roman" w:hAnsi="Times New Roman" w:cs="Times New Roman"/>
        </w:rPr>
        <w:t xml:space="preserve">using </w:t>
      </w:r>
      <w:r w:rsidR="0082305F">
        <w:rPr>
          <w:rFonts w:ascii="Times New Roman" w:hAnsi="Times New Roman" w:cs="Times New Roman"/>
        </w:rPr>
        <w:t xml:space="preserve">a fluorescence </w:t>
      </w:r>
      <w:r w:rsidR="00182175">
        <w:rPr>
          <w:rFonts w:ascii="Times New Roman" w:hAnsi="Times New Roman" w:cs="Times New Roman"/>
        </w:rPr>
        <w:t>calibration curve</w:t>
      </w:r>
      <w:r w:rsidR="0082305F">
        <w:rPr>
          <w:rFonts w:ascii="Times New Roman" w:hAnsi="Times New Roman" w:cs="Times New Roman"/>
        </w:rPr>
        <w:t xml:space="preserve"> (</w:t>
      </w:r>
      <w:r w:rsidR="0082305F">
        <w:rPr>
          <w:rFonts w:ascii="Times New Roman" w:hAnsi="Times New Roman" w:cs="Times New Roman"/>
          <w:b/>
        </w:rPr>
        <w:t>Figure S1b</w:t>
      </w:r>
      <w:r w:rsidR="0082305F">
        <w:rPr>
          <w:rFonts w:ascii="Times New Roman" w:hAnsi="Times New Roman" w:cs="Times New Roman"/>
        </w:rPr>
        <w:t>)</w:t>
      </w:r>
      <w:r w:rsidR="00182175">
        <w:rPr>
          <w:rFonts w:ascii="Times New Roman" w:hAnsi="Times New Roman" w:cs="Times New Roman"/>
        </w:rPr>
        <w:t xml:space="preserve">. </w:t>
      </w:r>
    </w:p>
    <w:p w14:paraId="668D900B" w14:textId="2875E915" w:rsidR="001E5200" w:rsidRDefault="00EE4485" w:rsidP="008E3A79">
      <w:pPr>
        <w:spacing w:before="240"/>
        <w:jc w:val="both"/>
        <w:rPr>
          <w:rFonts w:ascii="Times New Roman" w:hAnsi="Times New Roman" w:cs="Times New Roman"/>
        </w:rPr>
      </w:pPr>
      <w:r w:rsidRPr="007F11CB">
        <w:rPr>
          <w:rFonts w:ascii="Times New Roman" w:hAnsi="Times New Roman" w:cs="Times New Roman"/>
          <w:noProof/>
          <w:highlight w:val="yellow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3A703E" wp14:editId="296A7F9C">
                <wp:simplePos x="0" y="0"/>
                <wp:positionH relativeFrom="margin">
                  <wp:posOffset>0</wp:posOffset>
                </wp:positionH>
                <wp:positionV relativeFrom="paragraph">
                  <wp:posOffset>185420</wp:posOffset>
                </wp:positionV>
                <wp:extent cx="5617845" cy="320040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84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E011F" w14:textId="724D4C84" w:rsidR="008E3A79" w:rsidRDefault="008E3A79" w:rsidP="00A46A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A7D4CEE" wp14:editId="3A50598D">
                                  <wp:extent cx="4798031" cy="1950720"/>
                                  <wp:effectExtent l="0" t="0" r="3175" b="508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andard-suppl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2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8031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204B0E" w14:textId="7CA880F9" w:rsidR="008E3A79" w:rsidRPr="008D35C3" w:rsidRDefault="008E3A79" w:rsidP="007F11CB">
                            <w:pPr>
                              <w:spacing w:before="120"/>
                              <w:ind w:left="-14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46A1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S1.</w:t>
                            </w:r>
                            <w:r w:rsidRPr="00A46A1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Optical properties of HApt and HApt-AuNS</w:t>
                            </w:r>
                            <w:r w:rsidRPr="00AB49A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and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Standard Cu</w:t>
                            </w:r>
                            <w:r w:rsidRPr="00365403">
                              <w:rPr>
                                <w:rFonts w:ascii="Times New Roman" w:hAnsi="Times New Roman" w:cs="Times New Roman"/>
                                <w:b/>
                              </w:rPr>
                              <w:t>rve of Cy3-HApt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Pr="00A46A1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F11CB">
                              <w:rPr>
                                <w:rFonts w:ascii="Times New Roman" w:hAnsi="Times New Roman" w:cs="Times New Roman"/>
                                <w:b/>
                              </w:rPr>
                              <w:t>(a)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</w:t>
                            </w:r>
                            <w:r w:rsidRPr="00985D6C">
                              <w:rPr>
                                <w:rFonts w:ascii="Times New Roman" w:hAnsi="Times New Roman" w:cs="Times New Roman"/>
                              </w:rPr>
                              <w:t>xtinction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85D6C">
                              <w:rPr>
                                <w:rFonts w:ascii="Times New Roman" w:hAnsi="Times New Roman" w:cs="Times New Roman"/>
                              </w:rPr>
                              <w:t>of AuNS shows a localized surface plasmo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 (LSP) resonance centered at 780 nm. The LSP wavelength shifted to 820 nm after functionalization of HApt. </w:t>
                            </w:r>
                            <w:r w:rsidRPr="007F11CB">
                              <w:rPr>
                                <w:rFonts w:ascii="Times New Roman" w:hAnsi="Times New Roman" w:cs="Times New Roman"/>
                                <w:b/>
                              </w:rPr>
                              <w:t>(b)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Calibration curve to </w:t>
                            </w:r>
                            <w:r w:rsidRPr="00A46A12">
                              <w:rPr>
                                <w:rFonts w:ascii="Times New Roman" w:hAnsi="Times New Roman" w:cs="Times New Roman"/>
                              </w:rPr>
                              <w:t>quantif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y </w:t>
                            </w:r>
                            <w:r w:rsidRPr="00A46A12">
                              <w:rPr>
                                <w:rFonts w:ascii="Times New Roman" w:hAnsi="Times New Roman" w:cs="Times New Roman"/>
                              </w:rPr>
                              <w:t>amount of HApt on the surface of AuNS. For standard curve, we measured the fluorescence signals of 0, 10 nM, 100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nM, 1 μM and 10 μM of Cy3-HApt.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A703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4.6pt;width:442.35pt;height:252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PxqwIAAKQ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" filled="f" stroked="f">
                <v:textbox>
                  <w:txbxContent>
                    <w:p w14:paraId="6AAE011F" w14:textId="724D4C84" w:rsidR="008E3A79" w:rsidRDefault="008E3A79" w:rsidP="00A46A12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A7D4CEE" wp14:editId="3A50598D">
                            <wp:extent cx="4798031" cy="1950720"/>
                            <wp:effectExtent l="0" t="0" r="3175" b="508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andard-suppl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2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8031" cy="1950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204B0E" w14:textId="7CA880F9" w:rsidR="008E3A79" w:rsidRPr="008D35C3" w:rsidRDefault="008E3A79" w:rsidP="007F11CB">
                      <w:pPr>
                        <w:spacing w:before="120"/>
                        <w:ind w:left="-14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46A12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S1.</w:t>
                      </w:r>
                      <w:r w:rsidRPr="00A46A1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Optical properties of HApt and HApt-AuNS</w:t>
                      </w:r>
                      <w:r w:rsidRPr="00AB49AE">
                        <w:rPr>
                          <w:rFonts w:ascii="Times New Roman" w:hAnsi="Times New Roman" w:cs="Times New Roman"/>
                          <w:b/>
                        </w:rPr>
                        <w:t xml:space="preserve"> and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Standard Cu</w:t>
                      </w:r>
                      <w:r w:rsidRPr="00365403">
                        <w:rPr>
                          <w:rFonts w:ascii="Times New Roman" w:hAnsi="Times New Roman" w:cs="Times New Roman"/>
                          <w:b/>
                        </w:rPr>
                        <w:t>rve of Cy3-HApt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.</w:t>
                      </w:r>
                      <w:r w:rsidRPr="00A46A1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F11CB">
                        <w:rPr>
                          <w:rFonts w:ascii="Times New Roman" w:hAnsi="Times New Roman" w:cs="Times New Roman"/>
                          <w:b/>
                        </w:rPr>
                        <w:t>(a)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</w:t>
                      </w:r>
                      <w:r w:rsidRPr="00985D6C">
                        <w:rPr>
                          <w:rFonts w:ascii="Times New Roman" w:hAnsi="Times New Roman" w:cs="Times New Roman"/>
                        </w:rPr>
                        <w:t>xtinction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85D6C">
                        <w:rPr>
                          <w:rFonts w:ascii="Times New Roman" w:hAnsi="Times New Roman" w:cs="Times New Roman"/>
                        </w:rPr>
                        <w:t>of AuNS shows a localized surface plasmo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n (LSP) resonance centered at 780 nm. The LSP wavelength shifted to 820 nm after functionalization of HApt. </w:t>
                      </w:r>
                      <w:r w:rsidRPr="007F11CB">
                        <w:rPr>
                          <w:rFonts w:ascii="Times New Roman" w:hAnsi="Times New Roman" w:cs="Times New Roman"/>
                          <w:b/>
                        </w:rPr>
                        <w:t>(b)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Calibration curve to </w:t>
                      </w:r>
                      <w:r w:rsidRPr="00A46A12">
                        <w:rPr>
                          <w:rFonts w:ascii="Times New Roman" w:hAnsi="Times New Roman" w:cs="Times New Roman"/>
                        </w:rPr>
                        <w:t>quantif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y </w:t>
                      </w:r>
                      <w:r w:rsidRPr="00A46A12">
                        <w:rPr>
                          <w:rFonts w:ascii="Times New Roman" w:hAnsi="Times New Roman" w:cs="Times New Roman"/>
                        </w:rPr>
                        <w:t>amount of HApt on the surface of AuNS. For standard curve, we measured the fluorescence signals of 0, 10 nM, 100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nM, 1 μM and 10 μM of Cy3-HApt.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C9B175A" w14:textId="1A83CF77" w:rsidR="0082305F" w:rsidRDefault="0082305F" w:rsidP="0082305F">
      <w:pPr>
        <w:spacing w:before="240"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To check the stability of nanoconstructs in cell culture media, we incubated HApt-AuNS with FBS-containing media for 24 h. HApt-AuNS incubated with FBS showed the same LSP resonance compared to HApt-AuNS in water (</w:t>
      </w:r>
      <w:r>
        <w:rPr>
          <w:rFonts w:ascii="Times New Roman" w:hAnsi="Times New Roman" w:cs="Times New Roman"/>
          <w:b/>
        </w:rPr>
        <w:t>Figure S2</w:t>
      </w:r>
      <w:r>
        <w:rPr>
          <w:rFonts w:ascii="Times New Roman" w:hAnsi="Times New Roman" w:cs="Times New Roman"/>
        </w:rPr>
        <w:t xml:space="preserve">). In addition, changes in the size and surface charge of HApt-AuNS in FBS-containing media were negligible. </w:t>
      </w:r>
    </w:p>
    <w:p w14:paraId="76113E16" w14:textId="405A64E0" w:rsidR="00A46A12" w:rsidRPr="00B217B2" w:rsidRDefault="00166E3A">
      <w:pPr>
        <w:rPr>
          <w:rFonts w:ascii="Times New Roman" w:hAnsi="Times New Roman" w:cs="Times New Roman"/>
        </w:rPr>
      </w:pPr>
      <w:r w:rsidRPr="00B217B2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1E4206" wp14:editId="70DCA383">
                <wp:simplePos x="0" y="0"/>
                <wp:positionH relativeFrom="margin">
                  <wp:align>right</wp:align>
                </wp:positionH>
                <wp:positionV relativeFrom="paragraph">
                  <wp:posOffset>284259</wp:posOffset>
                </wp:positionV>
                <wp:extent cx="5852160" cy="4229100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1B258" w14:textId="66735AF0" w:rsidR="008E3A79" w:rsidRDefault="008E3A79" w:rsidP="0082305F">
                            <w:pPr>
                              <w:ind w:right="-72"/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2748F9D" wp14:editId="163403DF">
                                  <wp:extent cx="3402587" cy="3156735"/>
                                  <wp:effectExtent l="0" t="0" r="127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rum stability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3402" cy="3157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DE4761" w14:textId="77777777" w:rsidR="008E3A79" w:rsidRDefault="008E3A79" w:rsidP="0082305F">
                            <w:pPr>
                              <w:ind w:right="-7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ACB37BD" w14:textId="65EC5925" w:rsidR="008E3A79" w:rsidRDefault="008E3A79" w:rsidP="0082305F">
                            <w:pPr>
                              <w:ind w:left="-90" w:right="-72"/>
                              <w:jc w:val="both"/>
                            </w:pPr>
                            <w:r w:rsidRPr="00EA5E1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 w:rsidRPr="00EA5E1E">
                              <w:rPr>
                                <w:rFonts w:ascii="Times New Roman" w:eastAsia="Batang" w:hAnsi="Times New Roman" w:cs="Times New Roman"/>
                                <w:b/>
                              </w:rPr>
                              <w:t>S</w:t>
                            </w:r>
                            <w:r w:rsidRPr="00EA5E1E">
                              <w:rPr>
                                <w:rFonts w:ascii="Times New Roman" w:hAnsi="Times New Roman" w:cs="Times New Roman"/>
                                <w:b/>
                              </w:rPr>
                              <w:t>2.</w:t>
                            </w:r>
                            <w:r w:rsidRPr="00EA5E1E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Stability c</w:t>
                            </w:r>
                            <w:r w:rsidRPr="00EA5E1E">
                              <w:rPr>
                                <w:rFonts w:ascii="Times New Roman" w:hAnsi="Times New Roman" w:cs="Times New Roman"/>
                                <w:b/>
                              </w:rPr>
                              <w:t>haracterization of HApt-AuNS nanoconstruct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F11C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(a) </w:t>
                            </w:r>
                            <w:r w:rsidRPr="00EA5E1E">
                              <w:rPr>
                                <w:rFonts w:ascii="Times New Roman" w:hAnsi="Times New Roman" w:cs="Times New Roman"/>
                              </w:rPr>
                              <w:t>UV</w:t>
                            </w:r>
                            <w:r w:rsidRPr="00592E2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vis spectra</w:t>
                            </w:r>
                            <w:r w:rsidRPr="00592E27">
                              <w:rPr>
                                <w:rFonts w:ascii="Times New Roman" w:hAnsi="Times New Roman" w:cs="Times New Roman"/>
                              </w:rPr>
                              <w:t xml:space="preserve"> of HApt-AuNS shows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tha</w:t>
                            </w:r>
                            <w:r w:rsidRPr="007F11CB">
                              <w:rPr>
                                <w:rFonts w:ascii="Times New Roman" w:hAnsi="Times New Roman" w:cs="Times New Roman"/>
                              </w:rPr>
                              <w:t xml:space="preserve">t nanoconstructs do not aggregate after 24 h in FBS-containing media. </w:t>
                            </w:r>
                            <w:r w:rsidRPr="007F11C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(b) </w:t>
                            </w:r>
                            <w:r w:rsidRPr="007F11CB">
                              <w:rPr>
                                <w:rFonts w:ascii="Times New Roman" w:hAnsi="Times New Roman" w:cs="Times New Roman"/>
                              </w:rPr>
                              <w:t xml:space="preserve">Zeta potential and dynamic light scattering sizes indicate HApt-AuNS has weak negative charge and uniformed size distribution after incubation with FBS. </w:t>
                            </w:r>
                          </w:p>
                          <w:p w14:paraId="06306CD1" w14:textId="77777777" w:rsidR="008E3A79" w:rsidRDefault="008E3A79" w:rsidP="0082305F">
                            <w:pPr>
                              <w:ind w:right="-7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E4206" id="Text Box 2" o:spid="_x0000_s1027" type="#_x0000_t202" style="position:absolute;margin-left:409.6pt;margin-top:22.4pt;width:460.8pt;height:333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" filled="f" stroked="f">
                <v:textbox>
                  <w:txbxContent>
                    <w:p w14:paraId="06F1B258" w14:textId="66735AF0" w:rsidR="008E3A79" w:rsidRDefault="008E3A79" w:rsidP="0082305F">
                      <w:pPr>
                        <w:ind w:right="-72"/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2748F9D" wp14:editId="163403DF">
                            <wp:extent cx="3402587" cy="3156735"/>
                            <wp:effectExtent l="0" t="0" r="127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rum stability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3402" cy="3157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DE4761" w14:textId="77777777" w:rsidR="008E3A79" w:rsidRDefault="008E3A79" w:rsidP="0082305F">
                      <w:pPr>
                        <w:ind w:right="-72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ACB37BD" w14:textId="65EC5925" w:rsidR="008E3A79" w:rsidRDefault="008E3A79" w:rsidP="0082305F">
                      <w:pPr>
                        <w:ind w:left="-90" w:right="-72"/>
                        <w:jc w:val="both"/>
                      </w:pPr>
                      <w:r w:rsidRPr="00EA5E1E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 w:rsidRPr="00EA5E1E">
                        <w:rPr>
                          <w:rFonts w:ascii="Times New Roman" w:eastAsia="Batang" w:hAnsi="Times New Roman" w:cs="Times New Roman"/>
                          <w:b/>
                        </w:rPr>
                        <w:t>S</w:t>
                      </w:r>
                      <w:r w:rsidRPr="00EA5E1E">
                        <w:rPr>
                          <w:rFonts w:ascii="Times New Roman" w:hAnsi="Times New Roman" w:cs="Times New Roman"/>
                          <w:b/>
                        </w:rPr>
                        <w:t>2.</w:t>
                      </w:r>
                      <w:r w:rsidRPr="00EA5E1E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Stability c</w:t>
                      </w:r>
                      <w:r w:rsidRPr="00EA5E1E">
                        <w:rPr>
                          <w:rFonts w:ascii="Times New Roman" w:hAnsi="Times New Roman" w:cs="Times New Roman"/>
                          <w:b/>
                        </w:rPr>
                        <w:t>haracterization of HApt-AuNS nanoconstruct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F11CB">
                        <w:rPr>
                          <w:rFonts w:ascii="Times New Roman" w:hAnsi="Times New Roman" w:cs="Times New Roman"/>
                          <w:b/>
                        </w:rPr>
                        <w:t xml:space="preserve">(a) </w:t>
                      </w:r>
                      <w:r w:rsidRPr="00EA5E1E">
                        <w:rPr>
                          <w:rFonts w:ascii="Times New Roman" w:hAnsi="Times New Roman" w:cs="Times New Roman"/>
                        </w:rPr>
                        <w:t>UV</w:t>
                      </w:r>
                      <w:r w:rsidRPr="00592E27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vis spectra</w:t>
                      </w:r>
                      <w:r w:rsidRPr="00592E27">
                        <w:rPr>
                          <w:rFonts w:ascii="Times New Roman" w:hAnsi="Times New Roman" w:cs="Times New Roman"/>
                        </w:rPr>
                        <w:t xml:space="preserve"> of HApt-AuNS shows </w:t>
                      </w:r>
                      <w:r>
                        <w:rPr>
                          <w:rFonts w:ascii="Times New Roman" w:hAnsi="Times New Roman" w:cs="Times New Roman"/>
                        </w:rPr>
                        <w:t>tha</w:t>
                      </w:r>
                      <w:r w:rsidRPr="007F11CB">
                        <w:rPr>
                          <w:rFonts w:ascii="Times New Roman" w:hAnsi="Times New Roman" w:cs="Times New Roman"/>
                        </w:rPr>
                        <w:t xml:space="preserve">t nanoconstructs do not aggregate after 24 h in FBS-containing media. </w:t>
                      </w:r>
                      <w:r w:rsidRPr="007F11CB">
                        <w:rPr>
                          <w:rFonts w:ascii="Times New Roman" w:hAnsi="Times New Roman" w:cs="Times New Roman"/>
                          <w:b/>
                        </w:rPr>
                        <w:t xml:space="preserve">(b) </w:t>
                      </w:r>
                      <w:r w:rsidRPr="007F11CB">
                        <w:rPr>
                          <w:rFonts w:ascii="Times New Roman" w:hAnsi="Times New Roman" w:cs="Times New Roman"/>
                        </w:rPr>
                        <w:t xml:space="preserve">Zeta potential and dynamic light scattering sizes indicate HApt-AuNS has weak negative charge and uniformed size distribution after incubation with FBS. </w:t>
                      </w:r>
                    </w:p>
                    <w:p w14:paraId="06306CD1" w14:textId="77777777" w:rsidR="008E3A79" w:rsidRDefault="008E3A79" w:rsidP="0082305F">
                      <w:pPr>
                        <w:ind w:right="-72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1A9A7F1" w14:textId="77777777" w:rsidR="006661F2" w:rsidRPr="00B217B2" w:rsidRDefault="006661F2">
      <w:pPr>
        <w:rPr>
          <w:rFonts w:ascii="Times New Roman" w:hAnsi="Times New Roman" w:cs="Times New Roman"/>
        </w:rPr>
      </w:pPr>
    </w:p>
    <w:p w14:paraId="5A8657E7" w14:textId="77777777" w:rsidR="001E5200" w:rsidRDefault="001E52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755E28F" w14:textId="65A22C50" w:rsidR="006661F2" w:rsidRDefault="002C7827">
      <w:pPr>
        <w:rPr>
          <w:rFonts w:ascii="Times New Roman" w:hAnsi="Times New Roman" w:cs="Times New Roman"/>
          <w:b/>
        </w:rPr>
      </w:pPr>
      <w:r w:rsidRPr="002C7827">
        <w:rPr>
          <w:rFonts w:ascii="Times New Roman" w:hAnsi="Times New Roman" w:cs="Times New Roman"/>
          <w:b/>
        </w:rPr>
        <w:lastRenderedPageBreak/>
        <w:t xml:space="preserve">Comparison on the </w:t>
      </w:r>
      <w:r w:rsidR="0082305F">
        <w:rPr>
          <w:rFonts w:ascii="Times New Roman" w:hAnsi="Times New Roman" w:cs="Times New Roman"/>
          <w:b/>
        </w:rPr>
        <w:t>E</w:t>
      </w:r>
      <w:r w:rsidRPr="002C7827">
        <w:rPr>
          <w:rFonts w:ascii="Times New Roman" w:hAnsi="Times New Roman" w:cs="Times New Roman"/>
          <w:b/>
        </w:rPr>
        <w:t xml:space="preserve">ffect of HApt-AuNS on </w:t>
      </w:r>
      <w:r w:rsidR="0082305F">
        <w:rPr>
          <w:rFonts w:ascii="Times New Roman" w:hAnsi="Times New Roman" w:cs="Times New Roman"/>
          <w:b/>
        </w:rPr>
        <w:t>C</w:t>
      </w:r>
      <w:r w:rsidRPr="002C7827">
        <w:rPr>
          <w:rFonts w:ascii="Times New Roman" w:hAnsi="Times New Roman" w:cs="Times New Roman"/>
          <w:b/>
        </w:rPr>
        <w:t xml:space="preserve">ancer </w:t>
      </w:r>
      <w:r w:rsidR="0082305F">
        <w:rPr>
          <w:rFonts w:ascii="Times New Roman" w:hAnsi="Times New Roman" w:cs="Times New Roman"/>
          <w:b/>
        </w:rPr>
        <w:t>C</w:t>
      </w:r>
      <w:r w:rsidRPr="002C7827">
        <w:rPr>
          <w:rFonts w:ascii="Times New Roman" w:hAnsi="Times New Roman" w:cs="Times New Roman"/>
          <w:b/>
        </w:rPr>
        <w:t>ell</w:t>
      </w:r>
      <w:r w:rsidR="0082305F">
        <w:rPr>
          <w:rFonts w:ascii="Times New Roman" w:hAnsi="Times New Roman" w:cs="Times New Roman"/>
          <w:b/>
        </w:rPr>
        <w:t>s</w:t>
      </w:r>
      <w:r w:rsidRPr="002C7827">
        <w:rPr>
          <w:rFonts w:ascii="Times New Roman" w:hAnsi="Times New Roman" w:cs="Times New Roman"/>
          <w:b/>
        </w:rPr>
        <w:t xml:space="preserve"> </w:t>
      </w:r>
      <w:r w:rsidR="007F11CB">
        <w:rPr>
          <w:rFonts w:ascii="Times New Roman" w:hAnsi="Times New Roman" w:cs="Times New Roman"/>
          <w:b/>
        </w:rPr>
        <w:t xml:space="preserve">and </w:t>
      </w:r>
      <w:r w:rsidR="0082305F">
        <w:rPr>
          <w:rFonts w:ascii="Times New Roman" w:hAnsi="Times New Roman" w:cs="Times New Roman"/>
          <w:b/>
        </w:rPr>
        <w:t>N</w:t>
      </w:r>
      <w:r w:rsidRPr="002C7827">
        <w:rPr>
          <w:rFonts w:ascii="Times New Roman" w:hAnsi="Times New Roman" w:cs="Times New Roman"/>
          <w:b/>
        </w:rPr>
        <w:t xml:space="preserve">ormal </w:t>
      </w:r>
      <w:r w:rsidR="0082305F">
        <w:rPr>
          <w:rFonts w:ascii="Times New Roman" w:hAnsi="Times New Roman" w:cs="Times New Roman"/>
          <w:b/>
        </w:rPr>
        <w:t>C</w:t>
      </w:r>
      <w:r w:rsidRPr="002C7827">
        <w:rPr>
          <w:rFonts w:ascii="Times New Roman" w:hAnsi="Times New Roman" w:cs="Times New Roman"/>
          <w:b/>
        </w:rPr>
        <w:t>ell</w:t>
      </w:r>
      <w:r w:rsidR="0082305F">
        <w:rPr>
          <w:rFonts w:ascii="Times New Roman" w:hAnsi="Times New Roman" w:cs="Times New Roman"/>
          <w:b/>
        </w:rPr>
        <w:t>s</w:t>
      </w:r>
      <w:r w:rsidRPr="002C7827">
        <w:rPr>
          <w:rFonts w:ascii="Times New Roman" w:hAnsi="Times New Roman" w:cs="Times New Roman"/>
          <w:b/>
        </w:rPr>
        <w:t xml:space="preserve"> </w:t>
      </w:r>
    </w:p>
    <w:p w14:paraId="5BA00772" w14:textId="6594E247" w:rsidR="007F11CB" w:rsidRDefault="007F11CB" w:rsidP="007F11CB">
      <w:pPr>
        <w:spacing w:before="240" w:line="360" w:lineRule="auto"/>
        <w:ind w:firstLine="288"/>
        <w:jc w:val="both"/>
        <w:rPr>
          <w:rFonts w:ascii="Times New Roman" w:eastAsia="Batang" w:hAnsi="Times New Roman"/>
        </w:rPr>
      </w:pPr>
      <w:r w:rsidRPr="00B6096B">
        <w:rPr>
          <w:rFonts w:ascii="Times New Roman" w:eastAsia="Batang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28F016" wp14:editId="6202014E">
                <wp:simplePos x="0" y="0"/>
                <wp:positionH relativeFrom="margin">
                  <wp:posOffset>-114300</wp:posOffset>
                </wp:positionH>
                <wp:positionV relativeFrom="paragraph">
                  <wp:posOffset>5539740</wp:posOffset>
                </wp:positionV>
                <wp:extent cx="5724525" cy="3110230"/>
                <wp:effectExtent l="0" t="0" r="0" b="0"/>
                <wp:wrapTopAndBottom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11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6FAC3" w14:textId="285CB088" w:rsidR="008E3A79" w:rsidRDefault="008E3A79" w:rsidP="004218FF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6ED0F3A" wp14:editId="0A082000">
                                  <wp:extent cx="2633472" cy="2100072"/>
                                  <wp:effectExtent l="0" t="0" r="8255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e 2 SK-BR-3 vs. MCF10 new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3472" cy="2100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9ED697" w14:textId="68CFB253" w:rsidR="008E3A79" w:rsidRPr="00753450" w:rsidRDefault="008E3A79" w:rsidP="004218FF">
                            <w:pPr>
                              <w:spacing w:before="12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955659">
                              <w:rPr>
                                <w:rFonts w:ascii="Times New Roman" w:hAnsi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S3</w:t>
                            </w:r>
                            <w:r w:rsidRPr="00955659">
                              <w:rPr>
                                <w:rFonts w:ascii="Times New Roman" w:hAnsi="Times New Roman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A9222A">
                              <w:rPr>
                                <w:rFonts w:ascii="Times New Roman" w:hAnsi="Times New Roman"/>
                                <w:b/>
                              </w:rPr>
                              <w:t xml:space="preserve">(a)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Comparison of cellular uptake by ICP-MS analysis. The error bars were calculated from three independent experiments.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(b)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Cell viability of SK-BR-3 and MCF-10A after 24-h incubation of HApt-AuNS. The average value of viability was obtained from twelve independent experiments.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8F016" id="Text Box 12" o:spid="_x0000_s1028" type="#_x0000_t202" style="position:absolute;left:0;text-align:left;margin-left:-9pt;margin-top:436.2pt;width:450.75pt;height:244.9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" filled="f" stroked="f">
                <v:textbox inset=",7.2pt,,7.2pt">
                  <w:txbxContent>
                    <w:p w14:paraId="0F16FAC3" w14:textId="285CB088" w:rsidR="008E3A79" w:rsidRDefault="008E3A79" w:rsidP="004218FF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lang w:eastAsia="en-US"/>
                        </w:rPr>
                        <w:drawing>
                          <wp:inline distT="0" distB="0" distL="0" distR="0" wp14:anchorId="06ED0F3A" wp14:editId="0A082000">
                            <wp:extent cx="2633472" cy="2100072"/>
                            <wp:effectExtent l="0" t="0" r="8255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e 2 SK-BR-3 vs. MCF10 new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3472" cy="2100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9ED697" w14:textId="68CFB253" w:rsidR="008E3A79" w:rsidRPr="00753450" w:rsidRDefault="008E3A79" w:rsidP="004218FF">
                      <w:pPr>
                        <w:spacing w:before="120"/>
                        <w:jc w:val="both"/>
                        <w:rPr>
                          <w:rFonts w:ascii="Times New Roman" w:hAnsi="Times New Roman"/>
                        </w:rPr>
                      </w:pPr>
                      <w:r w:rsidRPr="00955659">
                        <w:rPr>
                          <w:rFonts w:ascii="Times New Roman" w:hAnsi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S3</w:t>
                      </w:r>
                      <w:r w:rsidRPr="00955659">
                        <w:rPr>
                          <w:rFonts w:ascii="Times New Roman" w:hAnsi="Times New Roman"/>
                          <w:b/>
                        </w:rPr>
                        <w:t>.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A9222A">
                        <w:rPr>
                          <w:rFonts w:ascii="Times New Roman" w:hAnsi="Times New Roman"/>
                          <w:b/>
                        </w:rPr>
                        <w:t xml:space="preserve">(a) </w:t>
                      </w:r>
                      <w:r>
                        <w:rPr>
                          <w:rFonts w:ascii="Times New Roman" w:hAnsi="Times New Roman"/>
                        </w:rPr>
                        <w:t xml:space="preserve">Comparison of cellular uptake by ICP-MS analysis. The error bars were calculated from three independent experiments.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(b) </w:t>
                      </w:r>
                      <w:r>
                        <w:rPr>
                          <w:rFonts w:ascii="Times New Roman" w:hAnsi="Times New Roman"/>
                        </w:rPr>
                        <w:t xml:space="preserve">Cell viability of SK-BR-3 and MCF-10A after 24-h incubation of HApt-AuNS. The average value of viability was obtained from twelve independent experiments.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B6096B">
        <w:rPr>
          <w:rFonts w:ascii="Times New Roman" w:eastAsia="Batang" w:hAnsi="Times New Roman"/>
        </w:rPr>
        <w:t>SK-BR-3 cells are designated a 3+ level of HER2 (HER2 positive), corresponding to ca. 2 × 10</w:t>
      </w:r>
      <w:r w:rsidRPr="00B6096B">
        <w:rPr>
          <w:rFonts w:ascii="Times New Roman" w:eastAsia="Batang" w:hAnsi="Times New Roman"/>
          <w:vertAlign w:val="superscript"/>
        </w:rPr>
        <w:t>6</w:t>
      </w:r>
      <w:r w:rsidRPr="00B6096B">
        <w:rPr>
          <w:rFonts w:ascii="Times New Roman" w:eastAsia="Batang" w:hAnsi="Times New Roman"/>
        </w:rPr>
        <w:t xml:space="preserve"> receptors per cell while normal cells express 100-times </w:t>
      </w:r>
      <w:r>
        <w:rPr>
          <w:rFonts w:ascii="Times New Roman" w:eastAsia="Batang" w:hAnsi="Times New Roman"/>
        </w:rPr>
        <w:t xml:space="preserve">fewer </w:t>
      </w:r>
      <w:r w:rsidRPr="00B6096B">
        <w:rPr>
          <w:rFonts w:ascii="Times New Roman" w:eastAsia="Batang" w:hAnsi="Times New Roman"/>
        </w:rPr>
        <w:t>receptors (20,000).</w:t>
      </w:r>
      <w:r w:rsidRPr="00B6096B">
        <w:rPr>
          <w:rFonts w:ascii="Times New Roman" w:eastAsia="Batang" w:hAnsi="Times New Roman"/>
        </w:rPr>
        <w:fldChar w:fldCharType="begin"/>
      </w:r>
      <w:r>
        <w:rPr>
          <w:rFonts w:ascii="Times New Roman" w:eastAsia="Batang" w:hAnsi="Times New Roman"/>
        </w:rPr>
        <w:instrText xml:space="preserve"> ADDIN EN.CITE &lt;EndNote&gt;&lt;Cite&gt;&lt;Author&gt;Brown&lt;/Author&gt;&lt;Year&gt;2002&lt;/Year&gt;&lt;RecNum&gt;34&lt;/RecNum&gt;&lt;DisplayText&gt;&lt;style face="superscript"&gt;1&lt;/style&gt;&lt;/DisplayText&gt;&lt;record&gt;&lt;rec-number&gt;34&lt;/rec-number&gt;&lt;foreign-keys&gt;&lt;key app="EN" db-id="t5tw5xf5d55vwhe2t59vsp5fvexf5frpfx9r" timestamp="1389117251"&gt;34&lt;/key&gt;&lt;/foreign-keys&gt;&lt;ref-type name="Journal Article"&gt;17&lt;/ref-type&gt;&lt;contributors&gt;&lt;authors&gt;&lt;author&gt;Brown, Robert E.&lt;/author&gt;&lt;/authors&gt;&lt;/contributors&gt;&lt;titles&gt;&lt;title&gt;HER-2/neu-Positive Breast Carcinoma: Molecular Concomitants by Proteomic Analysis and their Therapeutic Implications&lt;/title&gt;&lt;secondary-title&gt;Annals of Clinical &amp;amp; Laboratory Science&lt;/secondary-title&gt;&lt;/titles&gt;&lt;periodical&gt;&lt;full-title&gt;Annals of Clinical &amp;amp; Laboratory Science&lt;/full-title&gt;&lt;/periodical&gt;&lt;pages&gt;12-21&lt;/pages&gt;&lt;volume&gt;32&lt;/volume&gt;&lt;number&gt;1&lt;/number&gt;&lt;dates&gt;&lt;year&gt;2002&lt;/year&gt;&lt;pub-dates&gt;&lt;date&gt;January 1, 2002&lt;/date&gt;&lt;/pub-dates&gt;&lt;/dates&gt;&lt;urls&gt;&lt;related-urls&gt;&lt;url&gt;http://www.annclinlabsci.org/content/32/1/12.abstract&lt;/url&gt;&lt;/related-urls&gt;&lt;/urls&gt;&lt;/record&gt;&lt;/Cite&gt;&lt;/EndNote&gt;</w:instrText>
      </w:r>
      <w:r w:rsidRPr="00B6096B">
        <w:rPr>
          <w:rFonts w:ascii="Times New Roman" w:eastAsia="Batang" w:hAnsi="Times New Roman"/>
        </w:rPr>
        <w:fldChar w:fldCharType="separate"/>
      </w:r>
      <w:r w:rsidRPr="000A1538">
        <w:rPr>
          <w:rFonts w:ascii="Times New Roman" w:eastAsia="Batang" w:hAnsi="Times New Roman"/>
          <w:noProof/>
          <w:vertAlign w:val="superscript"/>
        </w:rPr>
        <w:t>1</w:t>
      </w:r>
      <w:r w:rsidRPr="00B6096B">
        <w:rPr>
          <w:rFonts w:ascii="Times New Roman" w:eastAsia="Batang" w:hAnsi="Times New Roman"/>
        </w:rPr>
        <w:fldChar w:fldCharType="end"/>
      </w:r>
      <w:r w:rsidRPr="00B6096B">
        <w:rPr>
          <w:rFonts w:ascii="Times New Roman" w:eastAsia="Batang" w:hAnsi="Times New Roman"/>
        </w:rPr>
        <w:t xml:space="preserve"> </w:t>
      </w:r>
      <w:r>
        <w:rPr>
          <w:rFonts w:ascii="Times New Roman" w:eastAsia="Batang" w:hAnsi="Times New Roman"/>
        </w:rPr>
        <w:t xml:space="preserve">To establish that HApt-AuNS uptake was mediated primarily through RME, </w:t>
      </w:r>
      <w:r w:rsidRPr="00B6096B">
        <w:rPr>
          <w:rFonts w:ascii="Times New Roman" w:eastAsia="Batang" w:hAnsi="Times New Roman"/>
        </w:rPr>
        <w:t xml:space="preserve">we </w:t>
      </w:r>
      <w:r>
        <w:rPr>
          <w:rFonts w:ascii="Times New Roman" w:eastAsia="Batang" w:hAnsi="Times New Roman"/>
        </w:rPr>
        <w:t xml:space="preserve">quantified how nanoconstruct uptake depended on the </w:t>
      </w:r>
      <w:r w:rsidRPr="00B6096B">
        <w:rPr>
          <w:rFonts w:ascii="Times New Roman" w:eastAsia="Batang" w:hAnsi="Times New Roman"/>
        </w:rPr>
        <w:t xml:space="preserve">HER2 </w:t>
      </w:r>
      <w:r>
        <w:rPr>
          <w:rFonts w:ascii="Times New Roman" w:eastAsia="Batang" w:hAnsi="Times New Roman"/>
        </w:rPr>
        <w:t xml:space="preserve">level. Both SK-BR-3 and MCF-10A were seeded in 12-well plates (50,000 cells/mL) and incubated with 2.5 nM HApt-AuNS for 24 h. After being counted, the cells were digested in acid and then analyzed by inductively coupled plasma-mass spectrometry (ICP-MS) to determine Au content. </w:t>
      </w:r>
      <w:r w:rsidRPr="00664D40">
        <w:rPr>
          <w:rFonts w:ascii="Times New Roman" w:eastAsia="Batang" w:hAnsi="Times New Roman"/>
        </w:rPr>
        <w:t>Using a two</w:t>
      </w:r>
      <w:r>
        <w:rPr>
          <w:rFonts w:ascii="Times New Roman" w:eastAsia="Batang" w:hAnsi="Times New Roman"/>
        </w:rPr>
        <w:t>-</w:t>
      </w:r>
      <w:r w:rsidRPr="00664D40">
        <w:rPr>
          <w:rFonts w:ascii="Times New Roman" w:eastAsia="Batang" w:hAnsi="Times New Roman"/>
        </w:rPr>
        <w:t>dimensional</w:t>
      </w:r>
      <w:r>
        <w:rPr>
          <w:rFonts w:ascii="Times New Roman" w:eastAsia="Batang" w:hAnsi="Times New Roman"/>
        </w:rPr>
        <w:t xml:space="preserve"> </w:t>
      </w:r>
      <w:r w:rsidRPr="00664D40">
        <w:rPr>
          <w:rFonts w:ascii="Times New Roman" w:eastAsia="Batang" w:hAnsi="Times New Roman"/>
        </w:rPr>
        <w:t xml:space="preserve">(2D) projection of AuNS from </w:t>
      </w:r>
      <w:r>
        <w:rPr>
          <w:rFonts w:ascii="Times New Roman" w:eastAsia="Batang" w:hAnsi="Times New Roman"/>
        </w:rPr>
        <w:t xml:space="preserve">TEM images </w:t>
      </w:r>
      <w:r w:rsidRPr="00664D40">
        <w:rPr>
          <w:rFonts w:ascii="Times New Roman" w:eastAsia="Batang" w:hAnsi="Times New Roman"/>
        </w:rPr>
        <w:t xml:space="preserve">to estimate </w:t>
      </w:r>
      <w:r>
        <w:rPr>
          <w:rFonts w:ascii="Times New Roman" w:eastAsia="Batang" w:hAnsi="Times New Roman"/>
        </w:rPr>
        <w:t xml:space="preserve">overall </w:t>
      </w:r>
      <w:r w:rsidRPr="00664D40">
        <w:rPr>
          <w:rFonts w:ascii="Times New Roman" w:eastAsia="Batang" w:hAnsi="Times New Roman"/>
        </w:rPr>
        <w:t>volume</w:t>
      </w:r>
      <w:r>
        <w:rPr>
          <w:rFonts w:ascii="Times New Roman" w:eastAsia="Batang" w:hAnsi="Times New Roman"/>
        </w:rPr>
        <w:t>s</w:t>
      </w:r>
      <w:r w:rsidRPr="00664D40">
        <w:rPr>
          <w:rFonts w:ascii="Times New Roman" w:eastAsia="Batang" w:hAnsi="Times New Roman"/>
        </w:rPr>
        <w:t xml:space="preserve"> of</w:t>
      </w:r>
      <w:r>
        <w:rPr>
          <w:rFonts w:ascii="Times New Roman" w:eastAsia="Batang" w:hAnsi="Times New Roman"/>
        </w:rPr>
        <w:t xml:space="preserve"> AuNS</w:t>
      </w:r>
      <w:r w:rsidRPr="00664D40">
        <w:rPr>
          <w:rFonts w:ascii="Times New Roman" w:eastAsia="Batang" w:hAnsi="Times New Roman"/>
        </w:rPr>
        <w:t>, we converted the Au content to number of AuNS</w:t>
      </w:r>
      <w:r>
        <w:rPr>
          <w:rFonts w:ascii="Times New Roman" w:eastAsia="Batang" w:hAnsi="Times New Roman"/>
        </w:rPr>
        <w:t xml:space="preserve"> </w:t>
      </w:r>
      <w:r w:rsidRPr="00664D40">
        <w:rPr>
          <w:rFonts w:ascii="Times New Roman" w:eastAsia="Batang" w:hAnsi="Times New Roman"/>
        </w:rPr>
        <w:t>p</w:t>
      </w:r>
      <w:r>
        <w:rPr>
          <w:rFonts w:ascii="Times New Roman" w:eastAsia="Batang" w:hAnsi="Times New Roman"/>
        </w:rPr>
        <w:t>er cell</w:t>
      </w:r>
      <w:r w:rsidRPr="00664D40">
        <w:rPr>
          <w:rFonts w:ascii="Times New Roman" w:eastAsia="Batang" w:hAnsi="Times New Roman"/>
        </w:rPr>
        <w:t>.</w:t>
      </w:r>
      <w:r>
        <w:rPr>
          <w:rFonts w:ascii="Times New Roman" w:eastAsia="Batang" w:hAnsi="Times New Roman"/>
        </w:rPr>
        <w:fldChar w:fldCharType="begin"/>
      </w:r>
      <w:r>
        <w:rPr>
          <w:rFonts w:ascii="Times New Roman" w:eastAsia="Batang" w:hAnsi="Times New Roman"/>
        </w:rPr>
        <w:instrText xml:space="preserve"> ADDIN EN.CITE &lt;EndNote&gt;&lt;Cite&gt;&lt;Author&gt;Dam&lt;/Author&gt;&lt;Year&gt;2014&lt;/Year&gt;&lt;RecNum&gt;125&lt;/RecNum&gt;&lt;DisplayText&gt;&lt;style face="superscript"&gt;2&lt;/style&gt;&lt;/DisplayText&gt;&lt;record&gt;&lt;rec-number&gt;125&lt;/rec-number&gt;&lt;foreign-keys&gt;&lt;key app="EN" db-id="t5tw5xf5d55vwhe2t59vsp5fvexf5frpfx9r" timestamp="1398795630"&gt;125&lt;/key&gt;&lt;/foreign-keys&gt;&lt;ref-type name="Journal Article"&gt;17&lt;/ref-type&gt;&lt;contributors&gt;&lt;authors&gt;&lt;author&gt;Dam, Duncan Hieu M.&lt;/author&gt;&lt;author&gt;Lee, Raymond C.&lt;/author&gt;&lt;author&gt;Odom, Teri W.&lt;/author&gt;&lt;/authors&gt;&lt;/contributors&gt;&lt;titles&gt;&lt;title&gt;Improved in Vitro Efficacy of Gold Nanoconstructs by Increased Loading of G-quadruplex Aptamer&lt;/title&gt;&lt;secondary-title&gt;Nano Letters&lt;/secondary-title&gt;&lt;/titles&gt;&lt;periodical&gt;&lt;full-title&gt;Nano Letters&lt;/full-title&gt;&lt;/periodical&gt;&lt;dates&gt;&lt;year&gt;2014&lt;/year&gt;&lt;/dates&gt;&lt;publisher&gt;American Chemical Society&lt;/publisher&gt;&lt;isbn&gt;1530-6984&lt;/isbn&gt;&lt;urls&gt;&lt;related-urls&gt;&lt;url&gt;http://dx.doi.org/10.1021/nl500844m&lt;/url&gt;&lt;/related-urls&gt;&lt;/urls&gt;&lt;electronic-resource-num&gt;10.1021/nl500844m&lt;/electronic-resource-num&gt;&lt;access-date&gt;2014/04/29&lt;/access-date&gt;&lt;/record&gt;&lt;/Cite&gt;&lt;/EndNote&gt;</w:instrText>
      </w:r>
      <w:r>
        <w:rPr>
          <w:rFonts w:ascii="Times New Roman" w:eastAsia="Batang" w:hAnsi="Times New Roman"/>
        </w:rPr>
        <w:fldChar w:fldCharType="separate"/>
      </w:r>
      <w:r w:rsidRPr="000A1538">
        <w:rPr>
          <w:rFonts w:ascii="Times New Roman" w:eastAsia="Batang" w:hAnsi="Times New Roman"/>
          <w:noProof/>
          <w:vertAlign w:val="superscript"/>
        </w:rPr>
        <w:t>2</w:t>
      </w:r>
      <w:r>
        <w:rPr>
          <w:rFonts w:ascii="Times New Roman" w:eastAsia="Batang" w:hAnsi="Times New Roman"/>
        </w:rPr>
        <w:fldChar w:fldCharType="end"/>
      </w:r>
      <w:r>
        <w:rPr>
          <w:rFonts w:ascii="Times New Roman" w:eastAsia="Batang" w:hAnsi="Times New Roman"/>
        </w:rPr>
        <w:t xml:space="preserve"> </w:t>
      </w:r>
      <w:r w:rsidRPr="00D30AE2">
        <w:rPr>
          <w:rFonts w:ascii="Times New Roman" w:eastAsia="Batang" w:hAnsi="Times New Roman"/>
          <w:b/>
        </w:rPr>
        <w:t xml:space="preserve">Figure </w:t>
      </w:r>
      <w:r>
        <w:rPr>
          <w:rFonts w:ascii="Times New Roman" w:eastAsia="Batang" w:hAnsi="Times New Roman"/>
          <w:b/>
        </w:rPr>
        <w:t>S3a</w:t>
      </w:r>
      <w:r w:rsidRPr="00B6096B">
        <w:rPr>
          <w:rFonts w:ascii="Times New Roman" w:eastAsia="Batang" w:hAnsi="Times New Roman"/>
        </w:rPr>
        <w:t xml:space="preserve"> </w:t>
      </w:r>
      <w:r>
        <w:rPr>
          <w:rFonts w:ascii="Times New Roman" w:eastAsia="Batang" w:hAnsi="Times New Roman"/>
        </w:rPr>
        <w:t xml:space="preserve">indicates that a </w:t>
      </w:r>
      <w:r w:rsidRPr="00B6096B">
        <w:rPr>
          <w:rFonts w:ascii="Times New Roman" w:eastAsia="Batang" w:hAnsi="Times New Roman"/>
        </w:rPr>
        <w:t xml:space="preserve">2.2-times higher </w:t>
      </w:r>
      <w:r>
        <w:rPr>
          <w:rFonts w:ascii="Times New Roman" w:eastAsia="Batang" w:hAnsi="Times New Roman"/>
        </w:rPr>
        <w:t xml:space="preserve">amount </w:t>
      </w:r>
      <w:r w:rsidRPr="00B6096B">
        <w:rPr>
          <w:rFonts w:ascii="Times New Roman" w:eastAsia="Batang" w:hAnsi="Times New Roman"/>
        </w:rPr>
        <w:t>of AuNS nanoconstruct</w:t>
      </w:r>
      <w:r>
        <w:rPr>
          <w:rFonts w:ascii="Times New Roman" w:eastAsia="Batang" w:hAnsi="Times New Roman"/>
        </w:rPr>
        <w:t>s</w:t>
      </w:r>
      <w:r w:rsidRPr="00B6096B">
        <w:rPr>
          <w:rFonts w:ascii="Times New Roman" w:eastAsia="Batang" w:hAnsi="Times New Roman"/>
        </w:rPr>
        <w:t xml:space="preserve"> </w:t>
      </w:r>
      <w:r>
        <w:rPr>
          <w:rFonts w:ascii="Times New Roman" w:eastAsia="Batang" w:hAnsi="Times New Roman"/>
        </w:rPr>
        <w:t xml:space="preserve">was found </w:t>
      </w:r>
      <w:r w:rsidRPr="00B6096B">
        <w:rPr>
          <w:rFonts w:ascii="Times New Roman" w:eastAsia="Batang" w:hAnsi="Times New Roman"/>
        </w:rPr>
        <w:t xml:space="preserve">in SK-BR-3 </w:t>
      </w:r>
      <w:r>
        <w:rPr>
          <w:rFonts w:ascii="Times New Roman" w:eastAsia="Batang" w:hAnsi="Times New Roman"/>
        </w:rPr>
        <w:t xml:space="preserve">cells compared to </w:t>
      </w:r>
      <w:r w:rsidRPr="00B6096B">
        <w:rPr>
          <w:rFonts w:ascii="Times New Roman" w:eastAsia="Batang" w:hAnsi="Times New Roman"/>
        </w:rPr>
        <w:t xml:space="preserve">MCF-10A </w:t>
      </w:r>
      <w:r>
        <w:rPr>
          <w:rFonts w:ascii="Times New Roman" w:eastAsia="Batang" w:hAnsi="Times New Roman"/>
        </w:rPr>
        <w:t xml:space="preserve">cells </w:t>
      </w:r>
      <w:r w:rsidRPr="00B6096B">
        <w:rPr>
          <w:rFonts w:ascii="Times New Roman" w:eastAsia="Batang" w:hAnsi="Times New Roman"/>
        </w:rPr>
        <w:t>(2.7 × 10</w:t>
      </w:r>
      <w:r w:rsidRPr="00B6096B">
        <w:rPr>
          <w:rFonts w:ascii="Times New Roman" w:eastAsia="Batang" w:hAnsi="Times New Roman"/>
          <w:vertAlign w:val="superscript"/>
        </w:rPr>
        <w:t>6</w:t>
      </w:r>
      <w:r w:rsidRPr="00B6096B">
        <w:rPr>
          <w:rFonts w:ascii="Times New Roman" w:eastAsia="Batang" w:hAnsi="Times New Roman"/>
        </w:rPr>
        <w:t xml:space="preserve"> AuNS/cell)</w:t>
      </w:r>
      <w:r w:rsidR="00003DF7">
        <w:rPr>
          <w:rFonts w:ascii="Times New Roman" w:eastAsia="Batang" w:hAnsi="Times New Roman"/>
        </w:rPr>
        <w:t xml:space="preserve"> </w:t>
      </w:r>
      <w:r>
        <w:rPr>
          <w:rFonts w:ascii="Times New Roman" w:eastAsia="Batang" w:hAnsi="Times New Roman"/>
        </w:rPr>
        <w:t xml:space="preserve">which suggests that internalization of nanoconstructs depends on the expression level of HER2. </w:t>
      </w:r>
      <w:r w:rsidR="00003DF7" w:rsidRPr="00B6096B">
        <w:rPr>
          <w:rFonts w:ascii="Times New Roman" w:eastAsia="Batang" w:hAnsi="Times New Roman"/>
        </w:rPr>
        <w:t xml:space="preserve">To </w:t>
      </w:r>
      <w:r w:rsidR="00003DF7">
        <w:rPr>
          <w:rFonts w:ascii="Times New Roman" w:eastAsia="Batang" w:hAnsi="Times New Roman"/>
        </w:rPr>
        <w:t xml:space="preserve">determine </w:t>
      </w:r>
      <w:r w:rsidR="00003DF7" w:rsidRPr="00B6096B">
        <w:rPr>
          <w:rFonts w:ascii="Times New Roman" w:eastAsia="Batang" w:hAnsi="Times New Roman"/>
        </w:rPr>
        <w:t>whether th</w:t>
      </w:r>
      <w:r w:rsidR="00003DF7">
        <w:rPr>
          <w:rFonts w:ascii="Times New Roman" w:eastAsia="Batang" w:hAnsi="Times New Roman"/>
        </w:rPr>
        <w:t>e</w:t>
      </w:r>
      <w:r w:rsidR="00003DF7" w:rsidRPr="00B6096B">
        <w:rPr>
          <w:rFonts w:ascii="Times New Roman" w:eastAsia="Batang" w:hAnsi="Times New Roman"/>
        </w:rPr>
        <w:t xml:space="preserve"> </w:t>
      </w:r>
      <w:r w:rsidR="00003DF7">
        <w:rPr>
          <w:rFonts w:ascii="Times New Roman" w:eastAsia="Batang" w:hAnsi="Times New Roman"/>
        </w:rPr>
        <w:t xml:space="preserve">nanoconstruct </w:t>
      </w:r>
      <w:r w:rsidR="00003DF7" w:rsidRPr="00B6096B">
        <w:rPr>
          <w:rFonts w:ascii="Times New Roman" w:eastAsia="Batang" w:hAnsi="Times New Roman"/>
        </w:rPr>
        <w:t>concentration</w:t>
      </w:r>
      <w:r w:rsidR="00003DF7">
        <w:rPr>
          <w:rFonts w:ascii="Times New Roman" w:eastAsia="Batang" w:hAnsi="Times New Roman"/>
        </w:rPr>
        <w:t xml:space="preserve"> (2.5 nM)</w:t>
      </w:r>
      <w:r w:rsidR="00003DF7" w:rsidRPr="00B6096B">
        <w:rPr>
          <w:rFonts w:ascii="Times New Roman" w:eastAsia="Batang" w:hAnsi="Times New Roman"/>
        </w:rPr>
        <w:t xml:space="preserve"> and treatment time</w:t>
      </w:r>
      <w:r w:rsidR="00003DF7">
        <w:rPr>
          <w:rFonts w:ascii="Times New Roman" w:eastAsia="Batang" w:hAnsi="Times New Roman"/>
        </w:rPr>
        <w:t xml:space="preserve"> (24 h)</w:t>
      </w:r>
      <w:r w:rsidR="00003DF7" w:rsidRPr="00B6096B">
        <w:rPr>
          <w:rFonts w:ascii="Times New Roman" w:eastAsia="Batang" w:hAnsi="Times New Roman"/>
        </w:rPr>
        <w:t xml:space="preserve"> </w:t>
      </w:r>
      <w:r w:rsidR="00003DF7">
        <w:rPr>
          <w:rFonts w:ascii="Times New Roman" w:eastAsia="Batang" w:hAnsi="Times New Roman"/>
        </w:rPr>
        <w:t xml:space="preserve">were harmful to normal </w:t>
      </w:r>
      <w:r w:rsidR="00003DF7" w:rsidRPr="00B6096B">
        <w:rPr>
          <w:rFonts w:ascii="Times New Roman" w:eastAsia="Batang" w:hAnsi="Times New Roman"/>
        </w:rPr>
        <w:t>cells, we treated MCF-10A cells with HApt-AuNS</w:t>
      </w:r>
      <w:r w:rsidR="00003DF7">
        <w:rPr>
          <w:rFonts w:ascii="Times New Roman" w:eastAsia="Batang" w:hAnsi="Times New Roman"/>
        </w:rPr>
        <w:t xml:space="preserve"> for 24 h; however, no cell </w:t>
      </w:r>
      <w:r w:rsidR="00003DF7" w:rsidRPr="00B6096B">
        <w:rPr>
          <w:rFonts w:ascii="Times New Roman" w:eastAsia="Batang" w:hAnsi="Times New Roman"/>
        </w:rPr>
        <w:t xml:space="preserve">death </w:t>
      </w:r>
      <w:r w:rsidR="00003DF7">
        <w:rPr>
          <w:rFonts w:ascii="Times New Roman" w:eastAsia="Batang" w:hAnsi="Times New Roman"/>
        </w:rPr>
        <w:t xml:space="preserve">was observed (Figure S3b). </w:t>
      </w:r>
      <w:r>
        <w:rPr>
          <w:rFonts w:ascii="Times New Roman" w:eastAsia="Batang" w:hAnsi="Times New Roman"/>
        </w:rPr>
        <w:t>Although the HER2 level in MCF-10A is 100-times lower than that in SK-BR-3, the amount of AuNS in MCF-10A is 2.2 times lower. Because the nanoconstruct consists of nucleic acid and AuNS</w:t>
      </w:r>
      <w:r w:rsidDel="00896589">
        <w:rPr>
          <w:rFonts w:ascii="Times New Roman" w:eastAsia="Batang" w:hAnsi="Times New Roman"/>
        </w:rPr>
        <w:t xml:space="preserve"> </w:t>
      </w:r>
      <w:r>
        <w:rPr>
          <w:rFonts w:ascii="Times New Roman" w:eastAsia="Batang" w:hAnsi="Times New Roman"/>
        </w:rPr>
        <w:t>can be internalized in cell through scavenger receptor-mediated uptake.</w:t>
      </w:r>
      <w:r w:rsidRPr="00896589">
        <w:rPr>
          <w:rFonts w:ascii="Times New Roman" w:eastAsia="Batang" w:hAnsi="Times New Roman"/>
        </w:rPr>
        <w:t xml:space="preserve"> </w:t>
      </w:r>
      <w:r>
        <w:rPr>
          <w:rFonts w:ascii="Times New Roman" w:eastAsia="Batang" w:hAnsi="Times New Roman"/>
        </w:rPr>
        <w:fldChar w:fldCharType="begin">
          <w:fldData xml:space="preserve">PEVuZE5vdGU+PENpdGU+PEF1dGhvcj5QYXRlbDwvQXV0aG9yPjxZZWFyPjIwMTA8L1llYXI+PFJl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</w:fldData>
        </w:fldChar>
      </w:r>
      <w:r>
        <w:rPr>
          <w:rFonts w:ascii="Times New Roman" w:eastAsia="Batang" w:hAnsi="Times New Roman"/>
        </w:rPr>
        <w:instrText xml:space="preserve"> ADDIN EN.CITE </w:instrText>
      </w:r>
      <w:r>
        <w:rPr>
          <w:rFonts w:ascii="Times New Roman" w:eastAsia="Batang" w:hAnsi="Times New Roman"/>
        </w:rPr>
        <w:fldChar w:fldCharType="begin">
          <w:fldData xml:space="preserve">PEVuZE5vdGU+PENpdGU+PEF1dGhvcj5QYXRlbDwvQXV0aG9yPjxZZWFyPjIwMTA8L1llYXI+PFJl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</w:fldData>
        </w:fldChar>
      </w:r>
      <w:r>
        <w:rPr>
          <w:rFonts w:ascii="Times New Roman" w:eastAsia="Batang" w:hAnsi="Times New Roman"/>
        </w:rPr>
        <w:instrText xml:space="preserve"> ADDIN EN.CITE.DATA </w:instrText>
      </w:r>
      <w:r>
        <w:rPr>
          <w:rFonts w:ascii="Times New Roman" w:eastAsia="Batang" w:hAnsi="Times New Roman"/>
        </w:rPr>
      </w:r>
      <w:r>
        <w:rPr>
          <w:rFonts w:ascii="Times New Roman" w:eastAsia="Batang" w:hAnsi="Times New Roman"/>
        </w:rPr>
        <w:fldChar w:fldCharType="end"/>
      </w:r>
      <w:r>
        <w:rPr>
          <w:rFonts w:ascii="Times New Roman" w:eastAsia="Batang" w:hAnsi="Times New Roman"/>
        </w:rPr>
      </w:r>
      <w:r>
        <w:rPr>
          <w:rFonts w:ascii="Times New Roman" w:eastAsia="Batang" w:hAnsi="Times New Roman"/>
        </w:rPr>
        <w:fldChar w:fldCharType="separate"/>
      </w:r>
      <w:r w:rsidRPr="000A1538">
        <w:rPr>
          <w:rFonts w:ascii="Times New Roman" w:eastAsia="Batang" w:hAnsi="Times New Roman"/>
          <w:noProof/>
          <w:vertAlign w:val="superscript"/>
        </w:rPr>
        <w:t>3, 4</w:t>
      </w:r>
      <w:r>
        <w:rPr>
          <w:rFonts w:ascii="Times New Roman" w:eastAsia="Batang" w:hAnsi="Times New Roman"/>
        </w:rPr>
        <w:fldChar w:fldCharType="end"/>
      </w:r>
      <w:r>
        <w:rPr>
          <w:rFonts w:ascii="Times New Roman" w:eastAsia="Batang" w:hAnsi="Times New Roman"/>
        </w:rPr>
        <w:t xml:space="preserve"> The anti-cancer effect of HApt, however, relates to ability to HER2 cross-linking and induced HER2 degradation in lysosome, therefore nonspecific cellular uptake in MCF-10A caused no cell death.  </w:t>
      </w:r>
    </w:p>
    <w:p w14:paraId="06C03984" w14:textId="4C92906E" w:rsidR="001E5200" w:rsidRDefault="0082305F" w:rsidP="00E9666F">
      <w:pPr>
        <w:spacing w:line="360" w:lineRule="auto"/>
        <w:ind w:firstLine="284"/>
        <w:jc w:val="both"/>
        <w:rPr>
          <w:rFonts w:ascii="Times New Roman" w:eastAsia="Batang" w:hAnsi="Times New Roman"/>
        </w:rPr>
      </w:pPr>
      <w:r w:rsidRPr="00B217B2">
        <w:rPr>
          <w:rFonts w:ascii="Times New Roman" w:hAnsi="Times New Roman" w:cs="Times New Roman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4C7E0D" wp14:editId="22CA9341">
                <wp:simplePos x="0" y="0"/>
                <wp:positionH relativeFrom="margin">
                  <wp:align>right</wp:align>
                </wp:positionH>
                <wp:positionV relativeFrom="paragraph">
                  <wp:posOffset>860094</wp:posOffset>
                </wp:positionV>
                <wp:extent cx="5726430" cy="2989580"/>
                <wp:effectExtent l="0" t="0" r="0" b="127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6430" cy="298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5F62F" w14:textId="77777777" w:rsidR="008E3A79" w:rsidRDefault="008E3A79" w:rsidP="001E52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EA56294" wp14:editId="0BCDCC84">
                                  <wp:extent cx="3204597" cy="207529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ncentration-HApt-AuNS viability.pn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2880" cy="2080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25220" w14:textId="77777777" w:rsidR="008E3A79" w:rsidRPr="00FD4355" w:rsidRDefault="008E3A79" w:rsidP="001E5200">
                            <w:pPr>
                              <w:jc w:val="both"/>
                              <w:rPr>
                                <w:rFonts w:ascii="Times New Roman" w:eastAsia="Batang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Figure S4</w:t>
                            </w:r>
                            <w:r w:rsidRPr="00FD435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. Cell viability test at different concentration of nanoconstruct. </w:t>
                            </w:r>
                            <w:r w:rsidRPr="00FD4355">
                              <w:rPr>
                                <w:rFonts w:ascii="Times New Roman" w:hAnsi="Times New Roman" w:cs="Times New Roman"/>
                              </w:rPr>
                              <w:t>SK-BR-3 (10</w:t>
                            </w:r>
                            <w:r w:rsidRPr="00FD4355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4</w:t>
                            </w:r>
                            <w:r w:rsidRPr="00FD4355">
                              <w:rPr>
                                <w:rFonts w:ascii="Times New Roman" w:hAnsi="Times New Roman" w:cs="Times New Roman"/>
                              </w:rPr>
                              <w:t xml:space="preserve"> cells/ml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) was incubated with HApt-AuNS at different concentration of nanoconstruct for 24h. The viability was studied by MTS assay.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C7E0D" id="_x0000_s1029" type="#_x0000_t202" style="position:absolute;left:0;text-align:left;margin-left:399.7pt;margin-top:67.7pt;width:450.9pt;height:235.4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" filled="f" stroked="f">
                <v:textbox>
                  <w:txbxContent>
                    <w:p w14:paraId="7B55F62F" w14:textId="77777777" w:rsidR="008E3A79" w:rsidRDefault="008E3A79" w:rsidP="001E5200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EA56294" wp14:editId="0BCDCC84">
                            <wp:extent cx="3204597" cy="207529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ncentration-HApt-AuNS viability.pn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2880" cy="20806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25220" w14:textId="77777777" w:rsidR="008E3A79" w:rsidRPr="00FD4355" w:rsidRDefault="008E3A79" w:rsidP="001E5200">
                      <w:pPr>
                        <w:jc w:val="both"/>
                        <w:rPr>
                          <w:rFonts w:ascii="Times New Roman" w:eastAsia="Batang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Figure S4</w:t>
                      </w:r>
                      <w:r w:rsidRPr="00FD4355">
                        <w:rPr>
                          <w:rFonts w:ascii="Times New Roman" w:hAnsi="Times New Roman" w:cs="Times New Roman"/>
                          <w:b/>
                        </w:rPr>
                        <w:t xml:space="preserve">. Cell viability test at different concentration of nanoconstruct. </w:t>
                      </w:r>
                      <w:r w:rsidRPr="00FD4355">
                        <w:rPr>
                          <w:rFonts w:ascii="Times New Roman" w:hAnsi="Times New Roman" w:cs="Times New Roman"/>
                        </w:rPr>
                        <w:t>SK-BR-3 (10</w:t>
                      </w:r>
                      <w:r w:rsidRPr="00FD4355">
                        <w:rPr>
                          <w:rFonts w:ascii="Times New Roman" w:hAnsi="Times New Roman" w:cs="Times New Roman"/>
                          <w:vertAlign w:val="superscript"/>
                        </w:rPr>
                        <w:t>4</w:t>
                      </w:r>
                      <w:r w:rsidRPr="00FD4355">
                        <w:rPr>
                          <w:rFonts w:ascii="Times New Roman" w:hAnsi="Times New Roman" w:cs="Times New Roman"/>
                        </w:rPr>
                        <w:t xml:space="preserve"> cells/ml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) was incubated with HApt-AuNS at different concentration of nanoconstruct for 24h. The viability was studied by MTS assay.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F11CB">
        <w:rPr>
          <w:rFonts w:ascii="Times New Roman" w:eastAsia="Batang" w:hAnsi="Times New Roman"/>
        </w:rPr>
        <w:t>W</w:t>
      </w:r>
      <w:r w:rsidR="007F11CB" w:rsidRPr="00B6096B">
        <w:rPr>
          <w:rFonts w:ascii="Times New Roman" w:eastAsia="Batang" w:hAnsi="Times New Roman"/>
        </w:rPr>
        <w:t xml:space="preserve">e adjusted the </w:t>
      </w:r>
      <w:r w:rsidR="007F11CB">
        <w:rPr>
          <w:rFonts w:ascii="Times New Roman" w:eastAsia="Batang" w:hAnsi="Times New Roman"/>
        </w:rPr>
        <w:t xml:space="preserve">concentration </w:t>
      </w:r>
      <w:r w:rsidR="007F11CB" w:rsidRPr="00B6096B">
        <w:rPr>
          <w:rFonts w:ascii="Times New Roman" w:eastAsia="Batang" w:hAnsi="Times New Roman"/>
        </w:rPr>
        <w:t xml:space="preserve">of HApt-AuNS to find </w:t>
      </w:r>
      <w:r w:rsidR="007F11CB">
        <w:rPr>
          <w:rFonts w:ascii="Times New Roman" w:eastAsia="Batang" w:hAnsi="Times New Roman"/>
        </w:rPr>
        <w:t xml:space="preserve">the </w:t>
      </w:r>
      <w:r w:rsidR="007F11CB" w:rsidRPr="00B6096B">
        <w:rPr>
          <w:rFonts w:ascii="Times New Roman" w:eastAsia="Batang" w:hAnsi="Times New Roman"/>
        </w:rPr>
        <w:t>lethal dose 50 (LD</w:t>
      </w:r>
      <w:r w:rsidR="007F11CB" w:rsidRPr="00B6096B">
        <w:rPr>
          <w:rFonts w:ascii="Times New Roman" w:eastAsia="Batang" w:hAnsi="Times New Roman"/>
          <w:vertAlign w:val="subscript"/>
        </w:rPr>
        <w:t>50</w:t>
      </w:r>
      <w:r w:rsidR="007F11CB" w:rsidRPr="00B6096B">
        <w:rPr>
          <w:rFonts w:ascii="Times New Roman" w:eastAsia="Batang" w:hAnsi="Times New Roman"/>
        </w:rPr>
        <w:t>) in cancer cell</w:t>
      </w:r>
      <w:r w:rsidR="007F11CB">
        <w:rPr>
          <w:rFonts w:ascii="Times New Roman" w:eastAsia="Batang" w:hAnsi="Times New Roman"/>
        </w:rPr>
        <w:t xml:space="preserve">s. 50% of SK-BR-3 cell death was found for </w:t>
      </w:r>
      <w:r w:rsidR="007F11CB" w:rsidRPr="00B6096B">
        <w:rPr>
          <w:rFonts w:ascii="Times New Roman" w:eastAsia="Batang" w:hAnsi="Times New Roman"/>
        </w:rPr>
        <w:t>2.5 nM HApt-AuNS (HApt concentration: 1 μM)</w:t>
      </w:r>
      <w:r w:rsidR="007F11CB">
        <w:rPr>
          <w:rFonts w:ascii="Times New Roman" w:eastAsia="Batang" w:hAnsi="Times New Roman"/>
        </w:rPr>
        <w:t xml:space="preserve"> (</w:t>
      </w:r>
      <w:r w:rsidR="007F11CB" w:rsidRPr="001E5200">
        <w:rPr>
          <w:rFonts w:ascii="Times New Roman" w:eastAsia="Batang" w:hAnsi="Times New Roman"/>
          <w:b/>
        </w:rPr>
        <w:t>Figure S4</w:t>
      </w:r>
      <w:r w:rsidR="007F11CB" w:rsidRPr="00B6096B">
        <w:rPr>
          <w:rFonts w:ascii="Times New Roman" w:eastAsia="Batang" w:hAnsi="Times New Roman"/>
        </w:rPr>
        <w:t xml:space="preserve">). </w:t>
      </w:r>
    </w:p>
    <w:p w14:paraId="2C3F8EFF" w14:textId="18B91C7A" w:rsidR="007F11CB" w:rsidRPr="00E9666F" w:rsidRDefault="007F11CB" w:rsidP="00E9666F">
      <w:pPr>
        <w:spacing w:line="360" w:lineRule="auto"/>
        <w:ind w:firstLine="284"/>
        <w:jc w:val="both"/>
        <w:rPr>
          <w:rFonts w:ascii="Times New Roman" w:eastAsia="Batang" w:hAnsi="Times New Roman"/>
        </w:rPr>
      </w:pPr>
      <w:r w:rsidRPr="00B6096B">
        <w:rPr>
          <w:rFonts w:ascii="Times New Roman" w:eastAsia="Batang" w:hAnsi="Times New Roman"/>
        </w:rPr>
        <w:t xml:space="preserve">To </w:t>
      </w:r>
      <w:r>
        <w:rPr>
          <w:rFonts w:ascii="Times New Roman" w:eastAsia="Batang" w:hAnsi="Times New Roman"/>
        </w:rPr>
        <w:t xml:space="preserve">determine </w:t>
      </w:r>
      <w:r w:rsidRPr="00B6096B">
        <w:rPr>
          <w:rFonts w:ascii="Times New Roman" w:eastAsia="Batang" w:hAnsi="Times New Roman"/>
        </w:rPr>
        <w:t xml:space="preserve">whether this </w:t>
      </w:r>
      <w:r>
        <w:rPr>
          <w:rFonts w:ascii="Times New Roman" w:eastAsia="Batang" w:hAnsi="Times New Roman"/>
        </w:rPr>
        <w:t xml:space="preserve">nanoconstruct </w:t>
      </w:r>
      <w:r w:rsidRPr="00B6096B">
        <w:rPr>
          <w:rFonts w:ascii="Times New Roman" w:eastAsia="Batang" w:hAnsi="Times New Roman"/>
        </w:rPr>
        <w:t xml:space="preserve">concentration and treatment time </w:t>
      </w:r>
      <w:r>
        <w:rPr>
          <w:rFonts w:ascii="Times New Roman" w:eastAsia="Batang" w:hAnsi="Times New Roman"/>
        </w:rPr>
        <w:t xml:space="preserve">were harmful to normal </w:t>
      </w:r>
      <w:r w:rsidRPr="00B6096B">
        <w:rPr>
          <w:rFonts w:ascii="Times New Roman" w:eastAsia="Batang" w:hAnsi="Times New Roman"/>
        </w:rPr>
        <w:t>cells, we treated MCF-10A cells with HApt-AuNS</w:t>
      </w:r>
      <w:r>
        <w:rPr>
          <w:rFonts w:ascii="Times New Roman" w:eastAsia="Batang" w:hAnsi="Times New Roman"/>
        </w:rPr>
        <w:t xml:space="preserve"> for 24 h; however, no cell </w:t>
      </w:r>
      <w:r w:rsidRPr="00B6096B">
        <w:rPr>
          <w:rFonts w:ascii="Times New Roman" w:eastAsia="Batang" w:hAnsi="Times New Roman"/>
        </w:rPr>
        <w:t xml:space="preserve">death </w:t>
      </w:r>
      <w:r>
        <w:rPr>
          <w:rFonts w:ascii="Times New Roman" w:eastAsia="Batang" w:hAnsi="Times New Roman"/>
        </w:rPr>
        <w:t xml:space="preserve">was </w:t>
      </w:r>
      <w:r w:rsidRPr="00296A84">
        <w:rPr>
          <w:rFonts w:ascii="Times New Roman" w:eastAsia="Batang" w:hAnsi="Times New Roman"/>
        </w:rPr>
        <w:t>shown (</w:t>
      </w:r>
      <w:r w:rsidRPr="00296A84">
        <w:rPr>
          <w:rFonts w:ascii="Times New Roman" w:eastAsia="Batang" w:hAnsi="Times New Roman"/>
          <w:b/>
        </w:rPr>
        <w:t>Figure S5</w:t>
      </w:r>
      <w:r w:rsidRPr="00296A84">
        <w:rPr>
          <w:rFonts w:ascii="Times New Roman" w:eastAsia="Batang" w:hAnsi="Times New Roman"/>
        </w:rPr>
        <w:t>). The viability</w:t>
      </w:r>
      <w:r w:rsidRPr="00B6096B">
        <w:rPr>
          <w:rFonts w:ascii="Times New Roman" w:eastAsia="Batang" w:hAnsi="Times New Roman"/>
        </w:rPr>
        <w:t xml:space="preserve"> of MCF-10A </w:t>
      </w:r>
      <w:r>
        <w:rPr>
          <w:rFonts w:ascii="Times New Roman" w:eastAsia="Batang" w:hAnsi="Times New Roman"/>
        </w:rPr>
        <w:t xml:space="preserve">was </w:t>
      </w:r>
      <w:r w:rsidRPr="00B6096B">
        <w:rPr>
          <w:rFonts w:ascii="Times New Roman" w:eastAsia="Batang" w:hAnsi="Times New Roman"/>
        </w:rPr>
        <w:t xml:space="preserve">maintained </w:t>
      </w:r>
      <w:r>
        <w:rPr>
          <w:rFonts w:ascii="Times New Roman" w:eastAsia="Batang" w:hAnsi="Times New Roman"/>
        </w:rPr>
        <w:t xml:space="preserve">at </w:t>
      </w:r>
      <w:r w:rsidRPr="00B6096B">
        <w:rPr>
          <w:rFonts w:ascii="Times New Roman" w:eastAsia="Batang" w:hAnsi="Times New Roman"/>
        </w:rPr>
        <w:t>over 90% even after 72-h treatment with HApt-AuNS</w:t>
      </w:r>
      <w:r>
        <w:rPr>
          <w:rFonts w:ascii="Times New Roman" w:eastAsia="Batang" w:hAnsi="Times New Roman"/>
        </w:rPr>
        <w:t xml:space="preserve">, which suggests </w:t>
      </w:r>
      <w:r w:rsidR="007943DD">
        <w:rPr>
          <w:rFonts w:ascii="Times New Roman" w:eastAsia="Batang" w:hAnsi="Times New Roman"/>
        </w:rPr>
        <w:t>m</w:t>
      </w:r>
      <w:r>
        <w:rPr>
          <w:rFonts w:ascii="Times New Roman" w:eastAsia="Batang" w:hAnsi="Times New Roman"/>
        </w:rPr>
        <w:t>inimal adverse effects of nanoconstructs even after multiple cell-division cycles.</w:t>
      </w:r>
      <w:r>
        <w:rPr>
          <w:rFonts w:ascii="Times New Roman" w:eastAsia="Batang" w:hAnsi="Times New Roman"/>
        </w:rPr>
        <w:fldChar w:fldCharType="begin"/>
      </w:r>
      <w:r>
        <w:rPr>
          <w:rFonts w:ascii="Times New Roman" w:eastAsia="Batang" w:hAnsi="Times New Roman"/>
        </w:rPr>
        <w:instrText xml:space="preserve"> ADDIN EN.CITE &lt;EndNote&gt;&lt;Cite&gt;&lt;Author&gt;Ramljak&lt;/Author&gt;&lt;Year&gt;2005&lt;/Year&gt;&lt;RecNum&gt;550&lt;/RecNum&gt;&lt;DisplayText&gt;&lt;style face="superscript"&gt;5&lt;/style&gt;&lt;/DisplayText&gt;&lt;record&gt;&lt;rec-number&gt;550&lt;/rec-number&gt;&lt;foreign-keys&gt;&lt;key app="EN" db-id="t5tw5xf5d55vwhe2t59vsp5fvexf5frpfx9r" timestamp="1424709398"&gt;550&lt;/key&gt;&lt;/foreign-keys&gt;&lt;ref-type name="Journal Article"&gt;17&lt;/ref-type&gt;&lt;contributors&gt;&lt;authors&gt;&lt;author&gt;Ramljak, Danica&lt;/author&gt;&lt;author&gt;Romanczyk, Leo J.&lt;/author&gt;&lt;author&gt;Metheny-Barlow, Linda J.&lt;/author&gt;&lt;author&gt;Thompson, Nicole&lt;/author&gt;&lt;author&gt;Knezevic, Vladimir&lt;/author&gt;&lt;author&gt;Galperin, Mikhail&lt;/author&gt;&lt;author&gt;Ramesh, Arun&lt;/author&gt;&lt;author&gt;Dickson, Robert B.&lt;/author&gt;&lt;/authors&gt;&lt;/contributors&gt;&lt;titles&gt;&lt;title&gt;Pentameric procyanidin from Theobroma cacao selectively inhibits growth of human breast cancer cells&lt;/title&gt;&lt;secondary-title&gt;Molecular Cancer Therapeutics&lt;/secondary-title&gt;&lt;/titles&gt;&lt;periodical&gt;&lt;full-title&gt;Molecular Cancer Therapeutics&lt;/full-title&gt;&lt;/periodical&gt;&lt;pages&gt;537-546&lt;/pages&gt;&lt;volume&gt;4&lt;/volume&gt;&lt;number&gt;4&lt;/number&gt;&lt;dates&gt;&lt;year&gt;2005&lt;/year&gt;&lt;pub-dates&gt;&lt;date&gt;April 1, 2005&lt;/date&gt;&lt;/pub-dates&gt;&lt;/dates&gt;&lt;urls&gt;&lt;related-urls&gt;&lt;url&gt;http://mct.aacrjournals.org/content/4/4/537.abstract&lt;/url&gt;&lt;/related-urls&gt;&lt;/urls&gt;&lt;electronic-resource-num&gt;10.1158/1535-7163.mct-04-0286&lt;/electronic-resource-num&gt;&lt;/record&gt;&lt;/Cite&gt;&lt;/EndNote&gt;</w:instrText>
      </w:r>
      <w:r>
        <w:rPr>
          <w:rFonts w:ascii="Times New Roman" w:eastAsia="Batang" w:hAnsi="Times New Roman"/>
        </w:rPr>
        <w:fldChar w:fldCharType="separate"/>
      </w:r>
      <w:r w:rsidRPr="000A1538">
        <w:rPr>
          <w:rFonts w:ascii="Times New Roman" w:eastAsia="Batang" w:hAnsi="Times New Roman"/>
          <w:noProof/>
          <w:vertAlign w:val="superscript"/>
        </w:rPr>
        <w:t>5</w:t>
      </w:r>
      <w:r>
        <w:rPr>
          <w:rFonts w:ascii="Times New Roman" w:eastAsia="Batang" w:hAnsi="Times New Roman"/>
        </w:rPr>
        <w:fldChar w:fldCharType="end"/>
      </w:r>
    </w:p>
    <w:p w14:paraId="63085C42" w14:textId="44FB712D" w:rsidR="009139AA" w:rsidRDefault="007943DD" w:rsidP="007F11CB">
      <w:pPr>
        <w:spacing w:after="120" w:line="360" w:lineRule="auto"/>
        <w:jc w:val="both"/>
        <w:rPr>
          <w:rFonts w:ascii="Batang" w:eastAsia="Batang" w:hAnsi="Batang" w:cs="Batang"/>
          <w:b/>
        </w:rPr>
      </w:pPr>
      <w:r w:rsidRPr="00B217B2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D319526" wp14:editId="7233CFC8">
                <wp:simplePos x="0" y="0"/>
                <wp:positionH relativeFrom="margin">
                  <wp:posOffset>0</wp:posOffset>
                </wp:positionH>
                <wp:positionV relativeFrom="paragraph">
                  <wp:posOffset>373380</wp:posOffset>
                </wp:positionV>
                <wp:extent cx="5609590" cy="2345055"/>
                <wp:effectExtent l="0" t="0" r="0" b="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234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EAEB2" w14:textId="77777777" w:rsidR="008E3A79" w:rsidRDefault="008E3A79" w:rsidP="007943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755BCAF" wp14:editId="6F34505A">
                                  <wp:extent cx="2825391" cy="1823724"/>
                                  <wp:effectExtent l="0" t="0" r="0" b="508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CF 10A viability supp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5834" cy="1830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80C652" w14:textId="77777777" w:rsidR="008E3A79" w:rsidRPr="006661F2" w:rsidRDefault="008E3A79" w:rsidP="007943D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661F2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S5.</w:t>
                            </w:r>
                            <w:r w:rsidRPr="006661F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56653C">
                              <w:rPr>
                                <w:rFonts w:ascii="Times New Roman" w:hAnsi="Times New Roman" w:cs="Times New Roman"/>
                                <w:b/>
                              </w:rPr>
                              <w:t>The viability of MCF 10A for 3 days</w:t>
                            </w:r>
                            <w:r w:rsidRPr="006661F2">
                              <w:rPr>
                                <w:rFonts w:ascii="Times New Roman" w:hAnsi="Times New Roman" w:cs="Times New Roman"/>
                              </w:rPr>
                              <w:t>. The concentration of HApt is 1μM (AuNS concentration: 2.5 nM). The error bars were calculated from 6 experiments.</w:t>
                            </w:r>
                          </w:p>
                          <w:p w14:paraId="10450199" w14:textId="77777777" w:rsidR="008E3A79" w:rsidRDefault="008E3A79" w:rsidP="00794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19526" id="Text Box 4" o:spid="_x0000_s1030" type="#_x0000_t202" style="position:absolute;left:0;text-align:left;margin-left:0;margin-top:29.4pt;width:441.7pt;height:184.6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" filled="f" stroked="f">
                <v:textbox>
                  <w:txbxContent>
                    <w:p w14:paraId="58FEAEB2" w14:textId="77777777" w:rsidR="008E3A79" w:rsidRDefault="008E3A79" w:rsidP="007943DD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755BCAF" wp14:editId="6F34505A">
                            <wp:extent cx="2825391" cy="1823724"/>
                            <wp:effectExtent l="0" t="0" r="0" b="508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CF 10A viability supp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5834" cy="1830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80C652" w14:textId="77777777" w:rsidR="008E3A79" w:rsidRPr="006661F2" w:rsidRDefault="008E3A79" w:rsidP="007943D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661F2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S5.</w:t>
                      </w:r>
                      <w:r w:rsidRPr="006661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56653C">
                        <w:rPr>
                          <w:rFonts w:ascii="Times New Roman" w:hAnsi="Times New Roman" w:cs="Times New Roman"/>
                          <w:b/>
                        </w:rPr>
                        <w:t>The viability of MCF 10A for 3 days</w:t>
                      </w:r>
                      <w:r w:rsidRPr="006661F2">
                        <w:rPr>
                          <w:rFonts w:ascii="Times New Roman" w:hAnsi="Times New Roman" w:cs="Times New Roman"/>
                        </w:rPr>
                        <w:t>. The concentration of HApt is 1μM (AuNS concentration: 2.5 nM). The error bars were calculated from 6 experiments.</w:t>
                      </w:r>
                    </w:p>
                    <w:p w14:paraId="10450199" w14:textId="77777777" w:rsidR="008E3A79" w:rsidRDefault="008E3A79" w:rsidP="007943DD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157A74C" w14:textId="23B98FC8" w:rsidR="009139AA" w:rsidRDefault="009139AA" w:rsidP="007F11CB">
      <w:pPr>
        <w:spacing w:after="120" w:line="360" w:lineRule="auto"/>
        <w:jc w:val="both"/>
        <w:rPr>
          <w:rFonts w:ascii="Times New Roman" w:hAnsi="Times New Roman" w:cs="Times New Roman"/>
          <w:b/>
        </w:rPr>
      </w:pPr>
    </w:p>
    <w:p w14:paraId="092596FF" w14:textId="77777777" w:rsidR="00BA4746" w:rsidRDefault="00BA4746" w:rsidP="007F11CB">
      <w:pPr>
        <w:spacing w:after="120" w:line="360" w:lineRule="auto"/>
        <w:jc w:val="both"/>
        <w:rPr>
          <w:rFonts w:ascii="Times New Roman" w:hAnsi="Times New Roman" w:cs="Times New Roman"/>
          <w:b/>
        </w:rPr>
      </w:pPr>
    </w:p>
    <w:p w14:paraId="6CB89016" w14:textId="77777777" w:rsidR="009F70EE" w:rsidRDefault="009F70E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8220BD8" w14:textId="1E66E6FF" w:rsidR="00676DC2" w:rsidRDefault="00F55565" w:rsidP="008E3A79">
      <w:pPr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Competition A</w:t>
      </w:r>
      <w:r w:rsidR="00F27B27">
        <w:rPr>
          <w:rFonts w:ascii="Times New Roman" w:hAnsi="Times New Roman" w:cs="Times New Roman"/>
          <w:b/>
        </w:rPr>
        <w:t>ssay</w:t>
      </w:r>
      <w:r w:rsidR="00966978">
        <w:rPr>
          <w:rFonts w:ascii="Times New Roman" w:hAnsi="Times New Roman" w:cs="Times New Roman"/>
          <w:b/>
        </w:rPr>
        <w:t xml:space="preserve"> of HApt-</w:t>
      </w:r>
      <w:r>
        <w:rPr>
          <w:rFonts w:ascii="Times New Roman" w:hAnsi="Times New Roman" w:cs="Times New Roman"/>
          <w:b/>
        </w:rPr>
        <w:t>AuNS with F</w:t>
      </w:r>
      <w:r w:rsidR="00966978">
        <w:rPr>
          <w:rFonts w:ascii="Times New Roman" w:hAnsi="Times New Roman" w:cs="Times New Roman"/>
          <w:b/>
        </w:rPr>
        <w:t>ree HApt in SK-BR-3</w:t>
      </w:r>
    </w:p>
    <w:p w14:paraId="1012B61F" w14:textId="2D26F7E7" w:rsidR="007A7BFE" w:rsidRPr="00463658" w:rsidRDefault="00494899" w:rsidP="00494899">
      <w:pPr>
        <w:spacing w:after="120" w:line="36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3BD40A" wp14:editId="43A54BDD">
                <wp:simplePos x="0" y="0"/>
                <wp:positionH relativeFrom="column">
                  <wp:posOffset>63500</wp:posOffset>
                </wp:positionH>
                <wp:positionV relativeFrom="paragraph">
                  <wp:posOffset>1446530</wp:posOffset>
                </wp:positionV>
                <wp:extent cx="5600700" cy="2719070"/>
                <wp:effectExtent l="0" t="0" r="0" b="5080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271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71785" w14:textId="4F898707" w:rsidR="008E3A79" w:rsidRDefault="008E3A79" w:rsidP="007A7BF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A0DEC6F" wp14:editId="2F400C93">
                                  <wp:extent cx="2384675" cy="2065778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mpetitition assay.pn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44" r="3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23" cy="2073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58101B" w14:textId="4557D900" w:rsidR="008E3A79" w:rsidRPr="00FB363B" w:rsidRDefault="008E3A79" w:rsidP="006F4465">
                            <w:pPr>
                              <w:spacing w:before="12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363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S6. Competition assay</w:t>
                            </w:r>
                            <w:r w:rsidRPr="00FB363B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SK-BR-3 showed increase of cell viability about 20% when cells were pre-incubated with 1-µM free HApt.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BD40A" id="Text Box 10" o:spid="_x0000_s1031" type="#_x0000_t202" style="position:absolute;left:0;text-align:left;margin-left:5pt;margin-top:113.9pt;width:441pt;height:214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" filled="f" stroked="f">
                <v:textbox>
                  <w:txbxContent>
                    <w:p w14:paraId="5D371785" w14:textId="4F898707" w:rsidR="008E3A79" w:rsidRDefault="008E3A79" w:rsidP="007A7BFE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A0DEC6F" wp14:editId="2F400C93">
                            <wp:extent cx="2384675" cy="2065778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mpetitition assay.pn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44" r="3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93923" cy="20737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58101B" w14:textId="4557D900" w:rsidR="008E3A79" w:rsidRPr="00FB363B" w:rsidRDefault="008E3A79" w:rsidP="006F4465">
                      <w:pPr>
                        <w:spacing w:before="12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B363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S6. Competition assay</w:t>
                      </w:r>
                      <w:r w:rsidRPr="00FB363B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SK-BR-3 showed increase of cell viability about 20% when cells were pre-incubated with 1-µM free HApt.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D6E71" w:rsidRPr="001D6E71">
        <w:rPr>
          <w:rFonts w:ascii="Times New Roman" w:hAnsi="Times New Roman" w:cs="Times New Roman"/>
        </w:rPr>
        <w:t xml:space="preserve">After 24-h incubation of cells with free HApt (1 μM) to block HER2 binding, </w:t>
      </w:r>
      <w:r w:rsidR="001D6E71">
        <w:rPr>
          <w:rFonts w:ascii="Times New Roman" w:hAnsi="Times New Roman" w:cs="Times New Roman"/>
        </w:rPr>
        <w:t xml:space="preserve">SK-BR-3 </w:t>
      </w:r>
      <w:r w:rsidR="001D6E71" w:rsidRPr="001D6E71">
        <w:rPr>
          <w:rFonts w:ascii="Times New Roman" w:hAnsi="Times New Roman" w:cs="Times New Roman"/>
        </w:rPr>
        <w:t xml:space="preserve">cells were treated with HApt-AuNS (2.5 nM). We then tested cell viability with the MTS assay. The results showed that the viability of pre-incubated cells with free HApt increased about 20% (from 56.6% to 74.2%), which suggests that the uptake and anti-cancer effect of HApt-AuNS in SK-BR-3 is primarily mediated by HER2. </w:t>
      </w:r>
      <w:r w:rsidR="00B051D1">
        <w:rPr>
          <w:rFonts w:ascii="Times New Roman" w:hAnsi="Times New Roman" w:cs="Times New Roman"/>
        </w:rPr>
        <w:t xml:space="preserve"> </w:t>
      </w:r>
    </w:p>
    <w:p w14:paraId="2E5915C5" w14:textId="77777777" w:rsidR="00C334C9" w:rsidRDefault="00C334C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192B748C" w14:textId="3717FD31" w:rsidR="009139AA" w:rsidRPr="008E3A79" w:rsidRDefault="002312BE" w:rsidP="008E3A79">
      <w:pPr>
        <w:spacing w:after="12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Cell Viability Test with Free HApt at Different Time Points</w:t>
      </w:r>
    </w:p>
    <w:p w14:paraId="08668E65" w14:textId="4B011C47" w:rsidR="007943DD" w:rsidRDefault="007943DD" w:rsidP="00B77D95">
      <w:pPr>
        <w:spacing w:after="120" w:line="360" w:lineRule="auto"/>
        <w:ind w:firstLine="360"/>
        <w:jc w:val="both"/>
        <w:rPr>
          <w:rFonts w:ascii="Times New Roman" w:hAnsi="Times New Roman" w:cs="Times New Roman"/>
          <w:b/>
        </w:rPr>
      </w:pPr>
      <w:r w:rsidRPr="007D11F5">
        <w:rPr>
          <w:rFonts w:ascii="Times New Roman" w:hAnsi="Times New Roman" w:cs="Times New Roman"/>
          <w:noProof/>
          <w:highlight w:val="yellow"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7EBCF4" wp14:editId="22E3F10F">
                <wp:simplePos x="0" y="0"/>
                <wp:positionH relativeFrom="margin">
                  <wp:posOffset>0</wp:posOffset>
                </wp:positionH>
                <wp:positionV relativeFrom="paragraph">
                  <wp:posOffset>1143332</wp:posOffset>
                </wp:positionV>
                <wp:extent cx="5726430" cy="3052445"/>
                <wp:effectExtent l="0" t="0" r="0" b="0"/>
                <wp:wrapTopAndBottom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6430" cy="305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FAD7" w14:textId="77777777" w:rsidR="008E3A79" w:rsidRDefault="008E3A79" w:rsidP="0082305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D0C670E" wp14:editId="2FDA3371">
                                  <wp:extent cx="3728472" cy="2353263"/>
                                  <wp:effectExtent l="0" t="0" r="571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ee SK-BR-3 viability suppl.pn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7" t="4646" b="3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5008" cy="2357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E3ECB7" w14:textId="468018DA" w:rsidR="008E3A79" w:rsidRPr="00FB363B" w:rsidRDefault="008E3A79" w:rsidP="007943DD">
                            <w:pPr>
                              <w:spacing w:before="12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B363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S7. Cell </w:t>
                            </w:r>
                            <w:r w:rsidRPr="0056653C">
                              <w:rPr>
                                <w:rFonts w:ascii="Times New Roman" w:hAnsi="Times New Roman" w:cs="Times New Roman"/>
                                <w:b/>
                              </w:rPr>
                              <w:t>viability of SK-BR-3 after treatment of cells with free HApt for 7 days</w:t>
                            </w:r>
                            <w:r w:rsidRPr="00FB363B">
                              <w:rPr>
                                <w:rFonts w:ascii="Times New Roman" w:hAnsi="Times New Roman" w:cs="Times New Roman"/>
                              </w:rPr>
                              <w:t xml:space="preserve">. The concentrations of HApt are 1μM and 100 nM.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Fr</w:t>
                            </w:r>
                            <w:r w:rsidRPr="00FB363B">
                              <w:rPr>
                                <w:rFonts w:ascii="Times New Roman" w:hAnsi="Times New Roman" w:cs="Times New Roman"/>
                              </w:rPr>
                              <w:t>ee HApt did not show anti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FB363B">
                              <w:rPr>
                                <w:rFonts w:ascii="Times New Roman" w:hAnsi="Times New Roman" w:cs="Times New Roman"/>
                              </w:rPr>
                              <w:t>cancer effect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FB363B">
                              <w:rPr>
                                <w:rFonts w:ascii="Times New Roman" w:hAnsi="Times New Roman" w:cs="Times New Roman"/>
                              </w:rPr>
                              <w:t xml:space="preserve"> on SK-BR-3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cells </w:t>
                            </w:r>
                            <w:r w:rsidRPr="00FB363B">
                              <w:rPr>
                                <w:rFonts w:ascii="Times New Roman" w:hAnsi="Times New Roman" w:cs="Times New Roman"/>
                              </w:rPr>
                              <w:t xml:space="preserve">even at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day </w:t>
                            </w:r>
                            <w:r w:rsidRPr="00FB363B">
                              <w:rPr>
                                <w:rFonts w:ascii="Times New Roman" w:hAnsi="Times New Roman" w:cs="Times New Roman"/>
                              </w:rPr>
                              <w:t>7 treatment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time</w:t>
                            </w:r>
                            <w:r w:rsidRPr="00FB363B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40FCDD74" w14:textId="77777777" w:rsidR="008E3A79" w:rsidRDefault="008E3A79" w:rsidP="008230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EBCF4" id="Text Box 5" o:spid="_x0000_s1032" type="#_x0000_t202" style="position:absolute;left:0;text-align:left;margin-left:0;margin-top:90.05pt;width:450.9pt;height:240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" filled="f" stroked="f">
                <v:textbox>
                  <w:txbxContent>
                    <w:p w14:paraId="4B40FAD7" w14:textId="77777777" w:rsidR="008E3A79" w:rsidRDefault="008E3A79" w:rsidP="0082305F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D0C670E" wp14:editId="2FDA3371">
                            <wp:extent cx="3728472" cy="2353263"/>
                            <wp:effectExtent l="0" t="0" r="571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ee SK-BR-3 viability suppl.png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7" t="4646" b="3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5008" cy="23573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E3ECB7" w14:textId="468018DA" w:rsidR="008E3A79" w:rsidRPr="00FB363B" w:rsidRDefault="008E3A79" w:rsidP="007943DD">
                      <w:pPr>
                        <w:spacing w:before="12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B363B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S7. Cell </w:t>
                      </w:r>
                      <w:r w:rsidRPr="0056653C">
                        <w:rPr>
                          <w:rFonts w:ascii="Times New Roman" w:hAnsi="Times New Roman" w:cs="Times New Roman"/>
                          <w:b/>
                        </w:rPr>
                        <w:t>viability of SK-BR-3 after treatment of cells with free HApt for 7 days</w:t>
                      </w:r>
                      <w:r w:rsidRPr="00FB363B">
                        <w:rPr>
                          <w:rFonts w:ascii="Times New Roman" w:hAnsi="Times New Roman" w:cs="Times New Roman"/>
                        </w:rPr>
                        <w:t xml:space="preserve">. The concentrations of HApt are 1μM and 100 nM. </w:t>
                      </w:r>
                      <w:r>
                        <w:rPr>
                          <w:rFonts w:ascii="Times New Roman" w:hAnsi="Times New Roman" w:cs="Times New Roman"/>
                        </w:rPr>
                        <w:t>Fr</w:t>
                      </w:r>
                      <w:r w:rsidRPr="00FB363B">
                        <w:rPr>
                          <w:rFonts w:ascii="Times New Roman" w:hAnsi="Times New Roman" w:cs="Times New Roman"/>
                        </w:rPr>
                        <w:t>ee HApt did not show anti</w:t>
                      </w:r>
                      <w:r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FB363B">
                        <w:rPr>
                          <w:rFonts w:ascii="Times New Roman" w:hAnsi="Times New Roman" w:cs="Times New Roman"/>
                        </w:rPr>
                        <w:t>cancer effect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FB363B">
                        <w:rPr>
                          <w:rFonts w:ascii="Times New Roman" w:hAnsi="Times New Roman" w:cs="Times New Roman"/>
                        </w:rPr>
                        <w:t xml:space="preserve"> on SK-BR-3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cells </w:t>
                      </w:r>
                      <w:r w:rsidRPr="00FB363B">
                        <w:rPr>
                          <w:rFonts w:ascii="Times New Roman" w:hAnsi="Times New Roman" w:cs="Times New Roman"/>
                        </w:rPr>
                        <w:t xml:space="preserve">even at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day </w:t>
                      </w:r>
                      <w:r w:rsidRPr="00FB363B">
                        <w:rPr>
                          <w:rFonts w:ascii="Times New Roman" w:hAnsi="Times New Roman" w:cs="Times New Roman"/>
                        </w:rPr>
                        <w:t>7 treatment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time</w:t>
                      </w:r>
                      <w:r w:rsidRPr="00FB363B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40FCDD74" w14:textId="77777777" w:rsidR="008E3A79" w:rsidRDefault="008E3A79" w:rsidP="0082305F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SK-BR-3 cells were incubated with culture media containing free HApt (1 </w:t>
      </w:r>
      <w:r w:rsidRPr="007D11F5"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/>
        </w:rPr>
        <w:t xml:space="preserve">M and 100 nM) for seven days. Cells showed a decreased viability of only 25% even after six days of incubation while the same concentration of HApt (1 </w:t>
      </w:r>
      <w:r w:rsidRPr="007D11F5"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/>
        </w:rPr>
        <w:t xml:space="preserve">M) in HApt-AuNS showed 50% cell death after 24 h. </w:t>
      </w:r>
      <w:r>
        <w:rPr>
          <w:rFonts w:ascii="Times New Roman" w:hAnsi="Times New Roman" w:cs="Times New Roman"/>
          <w:b/>
        </w:rPr>
        <w:br w:type="page"/>
      </w:r>
    </w:p>
    <w:p w14:paraId="5DF33913" w14:textId="7357BFD0" w:rsidR="007F11CB" w:rsidRPr="00B217B2" w:rsidRDefault="001E5200" w:rsidP="007F11CB">
      <w:pPr>
        <w:spacing w:after="120" w:line="360" w:lineRule="auto"/>
        <w:jc w:val="both"/>
        <w:rPr>
          <w:rFonts w:ascii="Times New Roman" w:eastAsia="Batang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C</w:t>
      </w:r>
      <w:r w:rsidR="007F11CB" w:rsidRPr="00B217B2">
        <w:rPr>
          <w:rFonts w:ascii="Times New Roman" w:hAnsi="Times New Roman" w:cs="Times New Roman"/>
          <w:b/>
        </w:rPr>
        <w:t xml:space="preserve">ell </w:t>
      </w:r>
      <w:r w:rsidR="007F11CB">
        <w:rPr>
          <w:rFonts w:ascii="Times New Roman" w:hAnsi="Times New Roman" w:cs="Times New Roman"/>
          <w:b/>
        </w:rPr>
        <w:t>V</w:t>
      </w:r>
      <w:r w:rsidR="007F11CB" w:rsidRPr="00B217B2">
        <w:rPr>
          <w:rFonts w:ascii="Times New Roman" w:hAnsi="Times New Roman" w:cs="Times New Roman"/>
          <w:b/>
        </w:rPr>
        <w:t xml:space="preserve">iability </w:t>
      </w:r>
      <w:r w:rsidR="007F11CB">
        <w:rPr>
          <w:rFonts w:ascii="Times New Roman" w:hAnsi="Times New Roman" w:cs="Times New Roman"/>
          <w:b/>
        </w:rPr>
        <w:t>T</w:t>
      </w:r>
      <w:r w:rsidR="007F11CB" w:rsidRPr="00B217B2">
        <w:rPr>
          <w:rFonts w:ascii="Times New Roman" w:hAnsi="Times New Roman" w:cs="Times New Roman"/>
          <w:b/>
        </w:rPr>
        <w:t xml:space="preserve">est and </w:t>
      </w:r>
      <w:r w:rsidR="007F11CB">
        <w:rPr>
          <w:rFonts w:ascii="Times New Roman" w:hAnsi="Times New Roman" w:cs="Times New Roman"/>
          <w:b/>
        </w:rPr>
        <w:t>Cell Cycle A</w:t>
      </w:r>
      <w:r w:rsidR="007F11CB" w:rsidRPr="00B217B2">
        <w:rPr>
          <w:rFonts w:ascii="Times New Roman" w:hAnsi="Times New Roman" w:cs="Times New Roman"/>
          <w:b/>
        </w:rPr>
        <w:t>nalysis</w:t>
      </w:r>
      <w:r w:rsidR="007F11CB" w:rsidRPr="00B217B2">
        <w:rPr>
          <w:rFonts w:ascii="Times New Roman" w:eastAsia="Batang" w:hAnsi="Times New Roman" w:cs="Times New Roman"/>
        </w:rPr>
        <w:t xml:space="preserve"> </w:t>
      </w:r>
    </w:p>
    <w:p w14:paraId="2B3E3B9A" w14:textId="73FA7E6D" w:rsidR="00446835" w:rsidRPr="009139AA" w:rsidRDefault="007F11CB" w:rsidP="009139AA">
      <w:pPr>
        <w:spacing w:after="240" w:line="360" w:lineRule="auto"/>
        <w:ind w:firstLine="360"/>
        <w:jc w:val="both"/>
        <w:rPr>
          <w:rFonts w:ascii="Times New Roman" w:hAnsi="Times New Roman" w:cs="Times New Roman"/>
        </w:rPr>
      </w:pPr>
      <w:r w:rsidRPr="00B217B2">
        <w:rPr>
          <w:rFonts w:ascii="Times New Roman" w:eastAsia="Batang" w:hAnsi="Times New Roman" w:cs="Times New Roman"/>
        </w:rPr>
        <w:t>SK-BR-3 (10</w:t>
      </w:r>
      <w:r w:rsidRPr="00B217B2">
        <w:rPr>
          <w:rFonts w:ascii="Times New Roman" w:eastAsia="Batang" w:hAnsi="Times New Roman" w:cs="Times New Roman"/>
          <w:vertAlign w:val="superscript"/>
        </w:rPr>
        <w:t>4</w:t>
      </w:r>
      <w:r w:rsidRPr="00B217B2">
        <w:rPr>
          <w:rFonts w:ascii="Times New Roman" w:eastAsia="Batang" w:hAnsi="Times New Roman" w:cs="Times New Roman"/>
        </w:rPr>
        <w:t xml:space="preserve"> cells/m</w:t>
      </w:r>
      <w:r w:rsidR="0082305F">
        <w:rPr>
          <w:rFonts w:ascii="Times New Roman" w:eastAsia="Batang" w:hAnsi="Times New Roman" w:cs="Times New Roman"/>
        </w:rPr>
        <w:t>L</w:t>
      </w:r>
      <w:r w:rsidRPr="00B217B2">
        <w:rPr>
          <w:rFonts w:ascii="Times New Roman" w:eastAsia="Batang" w:hAnsi="Times New Roman" w:cs="Times New Roman"/>
        </w:rPr>
        <w:t>) was seed into 96 well and incubated for 8,</w:t>
      </w:r>
      <w:r>
        <w:rPr>
          <w:rFonts w:ascii="Times New Roman" w:eastAsia="Batang" w:hAnsi="Times New Roman" w:cs="Times New Roman"/>
        </w:rPr>
        <w:t xml:space="preserve"> </w:t>
      </w:r>
      <w:r w:rsidRPr="00B217B2">
        <w:rPr>
          <w:rFonts w:ascii="Times New Roman" w:eastAsia="Batang" w:hAnsi="Times New Roman" w:cs="Times New Roman"/>
        </w:rPr>
        <w:t xml:space="preserve">16 and 24 h with HApt-AuNS. </w:t>
      </w:r>
      <w:r w:rsidR="0082305F">
        <w:rPr>
          <w:rFonts w:ascii="Times New Roman" w:eastAsia="Batang" w:hAnsi="Times New Roman" w:cs="Times New Roman"/>
        </w:rPr>
        <w:t>C</w:t>
      </w:r>
      <w:r w:rsidRPr="00B217B2">
        <w:rPr>
          <w:rFonts w:ascii="Times New Roman" w:eastAsia="Batang" w:hAnsi="Times New Roman" w:cs="Times New Roman"/>
        </w:rPr>
        <w:t>ell viability was studied by MTS assay. The result showed that the cell death occurred at 16 h. To analy</w:t>
      </w:r>
      <w:r w:rsidR="0082305F">
        <w:rPr>
          <w:rFonts w:ascii="Times New Roman" w:eastAsia="Batang" w:hAnsi="Times New Roman" w:cs="Times New Roman"/>
        </w:rPr>
        <w:t>ze</w:t>
      </w:r>
      <w:r w:rsidRPr="00B217B2">
        <w:rPr>
          <w:rFonts w:ascii="Times New Roman" w:eastAsia="Batang" w:hAnsi="Times New Roman" w:cs="Times New Roman"/>
        </w:rPr>
        <w:t xml:space="preserve"> cell cycle, we seeded 10</w:t>
      </w:r>
      <w:r w:rsidRPr="00B217B2">
        <w:rPr>
          <w:rFonts w:ascii="Times New Roman" w:eastAsia="Batang" w:hAnsi="Times New Roman" w:cs="Times New Roman"/>
          <w:vertAlign w:val="superscript"/>
        </w:rPr>
        <w:t>7</w:t>
      </w:r>
      <w:r w:rsidRPr="00B217B2">
        <w:rPr>
          <w:rFonts w:ascii="Times New Roman" w:eastAsia="Batang" w:hAnsi="Times New Roman" w:cs="Times New Roman"/>
        </w:rPr>
        <w:t xml:space="preserve"> cells/m</w:t>
      </w:r>
      <w:r w:rsidR="0082305F">
        <w:rPr>
          <w:rFonts w:ascii="Times New Roman" w:eastAsia="Batang" w:hAnsi="Times New Roman" w:cs="Times New Roman"/>
        </w:rPr>
        <w:t>L</w:t>
      </w:r>
      <w:r w:rsidRPr="00B217B2">
        <w:rPr>
          <w:rFonts w:ascii="Times New Roman" w:eastAsia="Batang" w:hAnsi="Times New Roman" w:cs="Times New Roman"/>
        </w:rPr>
        <w:t>. We investigated whether cell cycle arrest happened by staining the nucleus of the cells with 4',6-diamidino-2-phenylindole (DAPI) and using flow cytometer (BD LSRII, BD Bioscience)</w:t>
      </w:r>
      <w:r w:rsidR="00CC5EB8">
        <w:rPr>
          <w:rFonts w:ascii="Times New Roman" w:eastAsia="Batang" w:hAnsi="Times New Roman" w:cs="Times New Roman"/>
        </w:rPr>
        <w:t>. To synchronize the cell, we used serum starvation method</w:t>
      </w:r>
      <w:r w:rsidRPr="00B217B2">
        <w:rPr>
          <w:rFonts w:ascii="Times New Roman" w:eastAsia="Batang" w:hAnsi="Times New Roman" w:cs="Times New Roman"/>
        </w:rPr>
        <w:t xml:space="preserve"> (</w:t>
      </w:r>
      <w:r w:rsidRPr="007F11CB">
        <w:rPr>
          <w:rFonts w:ascii="Times New Roman" w:eastAsia="Batang" w:hAnsi="Times New Roman" w:cs="Times New Roman"/>
          <w:b/>
        </w:rPr>
        <w:t>Figure S</w:t>
      </w:r>
      <w:r w:rsidR="00CC5EB8">
        <w:rPr>
          <w:rFonts w:ascii="Times New Roman" w:eastAsia="Batang" w:hAnsi="Times New Roman" w:cs="Times New Roman"/>
          <w:b/>
        </w:rPr>
        <w:t>8</w:t>
      </w:r>
      <w:r w:rsidRPr="007F11CB">
        <w:rPr>
          <w:rFonts w:ascii="Times New Roman" w:eastAsia="Batang" w:hAnsi="Times New Roman" w:cs="Times New Roman"/>
        </w:rPr>
        <w:t>).</w:t>
      </w:r>
    </w:p>
    <w:p w14:paraId="63497DA6" w14:textId="1CCD461A" w:rsidR="00A23005" w:rsidRPr="00B217B2" w:rsidRDefault="00487742" w:rsidP="00750E00">
      <w:pPr>
        <w:spacing w:line="360" w:lineRule="auto"/>
        <w:rPr>
          <w:rFonts w:ascii="Times New Roman" w:eastAsia="Batang" w:hAnsi="Times New Roman" w:cs="Times New Roman"/>
          <w:b/>
        </w:rPr>
      </w:pPr>
      <w:r w:rsidRPr="00B217B2">
        <w:rPr>
          <w:rFonts w:ascii="Times New Roman" w:eastAsia="Batang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D6B5AF" wp14:editId="77D7E93F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5726430" cy="4697730"/>
                <wp:effectExtent l="0" t="0" r="0" b="1270"/>
                <wp:wrapTopAndBottom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6430" cy="469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4D8A35E" w14:textId="37DAB27D" w:rsidR="008E3A79" w:rsidRDefault="008E3A79" w:rsidP="002F1BAE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5BFE39DA" wp14:editId="0D2DE516">
                                  <wp:extent cx="2033477" cy="3300516"/>
                                  <wp:effectExtent l="0" t="0" r="0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e S7 Cell viability and cycle-revis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3832" cy="3301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0031A1" w14:textId="6AFBCB7A" w:rsidR="008E3A79" w:rsidRPr="004118FA" w:rsidRDefault="008E3A79" w:rsidP="00A9222A">
                            <w:pPr>
                              <w:spacing w:before="120"/>
                              <w:jc w:val="both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Figure S8</w:t>
                            </w:r>
                            <w:r w:rsidRPr="00524B28">
                              <w:rPr>
                                <w:rFonts w:ascii="Times New Roman" w:hAnsi="Times New Roman"/>
                                <w:b/>
                              </w:rPr>
                              <w:t>. Effect of HApt-AuNS treatment on cell viability and cell cycle progression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118FA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A9222A">
                              <w:rPr>
                                <w:rFonts w:ascii="Times New Roman" w:hAnsi="Times New Roman"/>
                                <w:b/>
                              </w:rPr>
                              <w:t xml:space="preserve">(a)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C</w:t>
                            </w:r>
                            <w:r w:rsidRPr="004118FA"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ell viability after treatment of SK-BR-3 cells with HApt-AuNS for 8, 16 and 24 h. </w:t>
                            </w:r>
                            <w:r w:rsidRPr="00A9222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(b) 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C</w:t>
                            </w:r>
                            <w:r w:rsidRPr="004118FA">
                              <w:rPr>
                                <w:rFonts w:ascii="Times New Roman" w:hAnsi="Times New Roman"/>
                                <w:color w:val="000000"/>
                              </w:rPr>
                              <w:t>ell cycle analysis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after incubation of cells with nanoconstructs for 8, 16 and 24 h. The concentration of cell was 1x 10</w:t>
                            </w:r>
                            <w:r w:rsidRPr="007943DD">
                              <w:rPr>
                                <w:rFonts w:ascii="Times New Roman" w:hAnsi="Times New Roman"/>
                                <w:color w:val="000000"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 xml:space="preserve"> cells/ml. The cell showed the transition to G0/G1 phase as a function of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6B5AF" id="Text Box 8" o:spid="_x0000_s1033" type="#_x0000_t202" style="position:absolute;margin-left:399.7pt;margin-top:20.5pt;width:450.9pt;height:369.9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" filled="f" stroked="f">
                <v:path arrowok="t"/>
                <v:textbox>
                  <w:txbxContent>
                    <w:p w14:paraId="54D8A35E" w14:textId="37DAB27D" w:rsidR="008E3A79" w:rsidRDefault="008E3A79" w:rsidP="002F1BAE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lang w:eastAsia="en-US"/>
                        </w:rPr>
                        <w:drawing>
                          <wp:inline distT="0" distB="0" distL="0" distR="0" wp14:anchorId="5BFE39DA" wp14:editId="0D2DE516">
                            <wp:extent cx="2033477" cy="3300516"/>
                            <wp:effectExtent l="0" t="0" r="0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e S7 Cell viability and cycle-revis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3832" cy="3301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0031A1" w14:textId="6AFBCB7A" w:rsidR="008E3A79" w:rsidRPr="004118FA" w:rsidRDefault="008E3A79" w:rsidP="00A9222A">
                      <w:pPr>
                        <w:spacing w:before="120"/>
                        <w:jc w:val="both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Figure S8</w:t>
                      </w:r>
                      <w:r w:rsidRPr="00524B28">
                        <w:rPr>
                          <w:rFonts w:ascii="Times New Roman" w:hAnsi="Times New Roman"/>
                          <w:b/>
                        </w:rPr>
                        <w:t>. Effect of HApt-AuNS treatment on cell viability and cell cycle progression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118FA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A9222A">
                        <w:rPr>
                          <w:rFonts w:ascii="Times New Roman" w:hAnsi="Times New Roman"/>
                          <w:b/>
                        </w:rPr>
                        <w:t xml:space="preserve">(a) 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C</w:t>
                      </w:r>
                      <w:r w:rsidRPr="004118FA">
                        <w:rPr>
                          <w:rFonts w:ascii="Times New Roman" w:hAnsi="Times New Roman"/>
                          <w:color w:val="000000"/>
                        </w:rPr>
                        <w:t xml:space="preserve">ell viability after treatment of SK-BR-3 cells with HApt-AuNS for 8, 16 and 24 h. </w:t>
                      </w:r>
                      <w:r w:rsidRPr="00A9222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(b) 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>C</w:t>
                      </w:r>
                      <w:r w:rsidRPr="004118FA">
                        <w:rPr>
                          <w:rFonts w:ascii="Times New Roman" w:hAnsi="Times New Roman"/>
                          <w:color w:val="000000"/>
                        </w:rPr>
                        <w:t>ell cycle analysis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after incubation of cells with nanoconstructs for 8, 16 and 24 h. The concentration of cell was 1x 10</w:t>
                      </w:r>
                      <w:r w:rsidRPr="007943DD">
                        <w:rPr>
                          <w:rFonts w:ascii="Times New Roman" w:hAnsi="Times New Roman"/>
                          <w:color w:val="000000"/>
                          <w:vertAlign w:val="superscript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000000"/>
                        </w:rPr>
                        <w:t xml:space="preserve"> cells/ml. The cell showed the transition to G0/G1 phase as a function of time.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74A4DB5" w14:textId="673FFCAC" w:rsidR="00750E00" w:rsidRPr="00B217B2" w:rsidRDefault="00825E4B" w:rsidP="00750E00">
      <w:pPr>
        <w:spacing w:line="360" w:lineRule="auto"/>
        <w:rPr>
          <w:rFonts w:ascii="Times New Roman" w:eastAsia="Batang" w:hAnsi="Times New Roman" w:cs="Times New Roman"/>
          <w:b/>
        </w:rPr>
      </w:pPr>
      <w:r w:rsidRPr="00B217B2">
        <w:rPr>
          <w:rFonts w:ascii="Times New Roman" w:eastAsia="Batang" w:hAnsi="Times New Roman" w:cs="Times New Roman"/>
          <w:b/>
        </w:rPr>
        <w:t xml:space="preserve"> </w:t>
      </w:r>
    </w:p>
    <w:p w14:paraId="6A224FF8" w14:textId="77777777" w:rsidR="00C938AB" w:rsidRPr="00B217B2" w:rsidRDefault="00C938AB" w:rsidP="00750E00">
      <w:pPr>
        <w:spacing w:line="360" w:lineRule="auto"/>
        <w:rPr>
          <w:rFonts w:ascii="Times New Roman" w:eastAsia="Batang" w:hAnsi="Times New Roman" w:cs="Times New Roman"/>
          <w:b/>
        </w:rPr>
      </w:pPr>
    </w:p>
    <w:p w14:paraId="4162C52B" w14:textId="77777777" w:rsidR="00C938AB" w:rsidRPr="00B217B2" w:rsidRDefault="00C938AB" w:rsidP="00750E00">
      <w:pPr>
        <w:spacing w:line="360" w:lineRule="auto"/>
        <w:rPr>
          <w:rFonts w:ascii="Times New Roman" w:eastAsia="Batang" w:hAnsi="Times New Roman" w:cs="Times New Roman"/>
          <w:b/>
        </w:rPr>
      </w:pPr>
    </w:p>
    <w:p w14:paraId="0532E7EE" w14:textId="77777777" w:rsidR="00C938AB" w:rsidRPr="00B217B2" w:rsidRDefault="00C938AB" w:rsidP="00750E00">
      <w:pPr>
        <w:spacing w:line="360" w:lineRule="auto"/>
        <w:rPr>
          <w:rFonts w:ascii="Times New Roman" w:eastAsia="Batang" w:hAnsi="Times New Roman" w:cs="Times New Roman"/>
          <w:b/>
        </w:rPr>
      </w:pPr>
    </w:p>
    <w:p w14:paraId="0CF838C1" w14:textId="77777777" w:rsidR="00C938AB" w:rsidRPr="00B217B2" w:rsidRDefault="00C938AB" w:rsidP="00750E00">
      <w:pPr>
        <w:spacing w:line="360" w:lineRule="auto"/>
        <w:rPr>
          <w:rFonts w:ascii="Times New Roman" w:eastAsia="Batang" w:hAnsi="Times New Roman" w:cs="Times New Roman"/>
          <w:b/>
        </w:rPr>
      </w:pPr>
    </w:p>
    <w:p w14:paraId="26E1EC19" w14:textId="77777777" w:rsidR="00C938AB" w:rsidRPr="00B217B2" w:rsidRDefault="00C938AB" w:rsidP="00750E00">
      <w:pPr>
        <w:spacing w:line="360" w:lineRule="auto"/>
        <w:rPr>
          <w:rFonts w:ascii="Times New Roman" w:eastAsia="Batang" w:hAnsi="Times New Roman" w:cs="Times New Roman"/>
          <w:b/>
        </w:rPr>
      </w:pPr>
    </w:p>
    <w:p w14:paraId="69FFA1CE" w14:textId="77777777" w:rsidR="009F70EE" w:rsidRDefault="009F70EE">
      <w:pPr>
        <w:rPr>
          <w:rFonts w:ascii="Times New Roman" w:eastAsia="Batang" w:hAnsi="Times New Roman" w:cs="Times New Roman"/>
          <w:b/>
        </w:rPr>
      </w:pPr>
      <w:r>
        <w:rPr>
          <w:rFonts w:ascii="Times New Roman" w:eastAsia="Batang" w:hAnsi="Times New Roman" w:cs="Times New Roman"/>
          <w:b/>
        </w:rPr>
        <w:br w:type="page"/>
      </w:r>
    </w:p>
    <w:p w14:paraId="442B5153" w14:textId="7F7C98D2" w:rsidR="00C938AB" w:rsidRPr="00B217B2" w:rsidRDefault="00C938AB" w:rsidP="00A23005">
      <w:pPr>
        <w:spacing w:line="360" w:lineRule="auto"/>
        <w:jc w:val="both"/>
        <w:rPr>
          <w:rFonts w:ascii="Times New Roman" w:eastAsia="Batang" w:hAnsi="Times New Roman" w:cs="Times New Roman"/>
          <w:b/>
        </w:rPr>
      </w:pPr>
      <w:bookmarkStart w:id="0" w:name="_GoBack"/>
      <w:bookmarkEnd w:id="0"/>
      <w:r w:rsidRPr="00B217B2">
        <w:rPr>
          <w:rFonts w:ascii="Times New Roman" w:eastAsia="Batang" w:hAnsi="Times New Roman" w:cs="Times New Roman"/>
          <w:b/>
        </w:rPr>
        <w:lastRenderedPageBreak/>
        <w:t xml:space="preserve">Fluorescence and DIC imaging of Cells </w:t>
      </w:r>
    </w:p>
    <w:p w14:paraId="0BA3CD4C" w14:textId="245D7FE2" w:rsidR="00606679" w:rsidRPr="008E3A79" w:rsidRDefault="001E5200" w:rsidP="008E3A79">
      <w:pPr>
        <w:spacing w:before="120" w:line="360" w:lineRule="auto"/>
        <w:ind w:firstLine="360"/>
        <w:jc w:val="both"/>
        <w:rPr>
          <w:rFonts w:ascii="Times New Roman" w:eastAsia="Batang" w:hAnsi="Times New Roman"/>
        </w:rPr>
      </w:pPr>
      <w:r w:rsidRPr="00B217B2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8B899A" wp14:editId="144205F6">
                <wp:simplePos x="0" y="0"/>
                <wp:positionH relativeFrom="margin">
                  <wp:posOffset>-114300</wp:posOffset>
                </wp:positionH>
                <wp:positionV relativeFrom="paragraph">
                  <wp:posOffset>1680210</wp:posOffset>
                </wp:positionV>
                <wp:extent cx="5715000" cy="6844030"/>
                <wp:effectExtent l="0" t="0" r="0" b="0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84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52ADF" w14:textId="44247903" w:rsidR="008E3A79" w:rsidRDefault="008E3A79" w:rsidP="007F11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1F11EFE" wp14:editId="39452E31">
                                  <wp:extent cx="4095738" cy="6003235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e S8 Lysosome-DIC.pn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31" t="14009" r="11057" b="4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8922" cy="6007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6F914B" w14:textId="735B645E" w:rsidR="008E3A79" w:rsidRDefault="008E3A79" w:rsidP="008E3A79">
                            <w:pPr>
                              <w:spacing w:before="240" w:after="40"/>
                              <w:jc w:val="both"/>
                            </w:pPr>
                            <w:r w:rsidRPr="00EA7CB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S9.</w:t>
                            </w:r>
                            <w:r w:rsidRPr="00EA7CB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Optical Imaging of SK-BR-3 as a Function of HApt-AuNS Incubation Time. </w:t>
                            </w:r>
                            <w:r w:rsidRPr="001E5200">
                              <w:rPr>
                                <w:rFonts w:ascii="Times New Roman" w:hAnsi="Times New Roman" w:cs="Times New Roman"/>
                                <w:b/>
                              </w:rPr>
                              <w:t>(a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)-(c) </w:t>
                            </w:r>
                            <w:r w:rsidRPr="00EA7CB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The nanoconstruct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 appear as </w:t>
                            </w:r>
                            <w:r w:rsidRPr="00EA7CB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dark spots in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the </w:t>
                            </w:r>
                            <w:r w:rsidRPr="00EA7CB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DIC images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899A" id="Text Box 7" o:spid="_x0000_s1034" type="#_x0000_t202" style="position:absolute;left:0;text-align:left;margin-left:-9pt;margin-top:132.3pt;width:450pt;height:538.9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" filled="f" stroked="f">
                <v:textbox>
                  <w:txbxContent>
                    <w:p w14:paraId="00B52ADF" w14:textId="44247903" w:rsidR="008E3A79" w:rsidRDefault="008E3A79" w:rsidP="007F11CB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1F11EFE" wp14:editId="39452E31">
                            <wp:extent cx="4095738" cy="6003235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e S8 Lysosome-DIC.png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31" t="14009" r="11057" b="4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98922" cy="60079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6F914B" w14:textId="735B645E" w:rsidR="008E3A79" w:rsidRDefault="008E3A79" w:rsidP="008E3A79">
                      <w:pPr>
                        <w:spacing w:before="240" w:after="40"/>
                        <w:jc w:val="both"/>
                      </w:pPr>
                      <w:r w:rsidRPr="00EA7CBF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S9.</w:t>
                      </w:r>
                      <w:r w:rsidRPr="00EA7CBF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Optical Imaging of SK-BR-3 as a Function of HApt-AuNS Incubation Time. </w:t>
                      </w:r>
                      <w:r w:rsidRPr="001E5200">
                        <w:rPr>
                          <w:rFonts w:ascii="Times New Roman" w:hAnsi="Times New Roman" w:cs="Times New Roman"/>
                          <w:b/>
                        </w:rPr>
                        <w:t>(a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)-(c) </w:t>
                      </w:r>
                      <w:r w:rsidRPr="00EA7CB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The nanoconstruct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 appear as </w:t>
                      </w:r>
                      <w:r w:rsidRPr="00EA7CB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dark spots in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the </w:t>
                      </w:r>
                      <w:r w:rsidRPr="00EA7CB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DIC images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169BA" w:rsidRPr="00B217B2">
        <w:rPr>
          <w:rFonts w:ascii="Times New Roman" w:eastAsia="Batang" w:hAnsi="Times New Roman" w:cs="Times New Roman"/>
        </w:rPr>
        <w:t>We stained lysosomes with LysoTracker Green DND-26</w:t>
      </w:r>
      <w:r w:rsidR="00494899">
        <w:rPr>
          <w:rFonts w:ascii="Times New Roman" w:eastAsia="Batang" w:hAnsi="Times New Roman" w:cs="Times New Roman"/>
        </w:rPr>
        <w:t xml:space="preserve"> which </w:t>
      </w:r>
      <w:r w:rsidR="004169BA" w:rsidRPr="00B217B2">
        <w:rPr>
          <w:rFonts w:ascii="Times New Roman" w:eastAsia="Batang" w:hAnsi="Times New Roman" w:cs="Times New Roman"/>
        </w:rPr>
        <w:t>has excitation/emission at 504/511 nm</w:t>
      </w:r>
      <w:r w:rsidR="00494899">
        <w:rPr>
          <w:rFonts w:ascii="Times New Roman" w:eastAsia="Batang" w:hAnsi="Times New Roman" w:cs="Times New Roman"/>
        </w:rPr>
        <w:t xml:space="preserve">. We </w:t>
      </w:r>
      <w:r w:rsidR="004169BA" w:rsidRPr="00B217B2">
        <w:rPr>
          <w:rFonts w:ascii="Times New Roman" w:eastAsia="Batang" w:hAnsi="Times New Roman" w:cs="Times New Roman"/>
        </w:rPr>
        <w:t>labeled HApt with Cy5, which has excitation/emission at 650/670 nm</w:t>
      </w:r>
      <w:r w:rsidR="00494899">
        <w:rPr>
          <w:rFonts w:ascii="Times New Roman" w:eastAsia="Batang" w:hAnsi="Times New Roman" w:cs="Times New Roman"/>
        </w:rPr>
        <w:t xml:space="preserve"> </w:t>
      </w:r>
      <w:r w:rsidR="004169BA" w:rsidRPr="00B217B2">
        <w:rPr>
          <w:rFonts w:ascii="Times New Roman" w:eastAsia="Batang" w:hAnsi="Times New Roman" w:cs="Times New Roman"/>
        </w:rPr>
        <w:t xml:space="preserve">to reduce the possibility of interference in signals. </w:t>
      </w:r>
      <w:r w:rsidR="00494899">
        <w:rPr>
          <w:rFonts w:ascii="Times New Roman" w:eastAsia="Batang" w:hAnsi="Times New Roman" w:cs="Times New Roman"/>
          <w:b/>
        </w:rPr>
        <w:t xml:space="preserve">Figure S9 </w:t>
      </w:r>
      <w:r w:rsidR="001101EA" w:rsidRPr="008E3A79">
        <w:rPr>
          <w:rFonts w:ascii="Times New Roman" w:eastAsia="Batang" w:hAnsi="Times New Roman" w:cs="Times New Roman"/>
        </w:rPr>
        <w:t>showed</w:t>
      </w:r>
      <w:r w:rsidR="001101EA">
        <w:rPr>
          <w:rFonts w:ascii="Times New Roman" w:eastAsia="Batang" w:hAnsi="Times New Roman" w:cs="Times New Roman"/>
        </w:rPr>
        <w:t xml:space="preserve"> </w:t>
      </w:r>
      <w:r w:rsidR="001101EA" w:rsidRPr="00B6096B">
        <w:rPr>
          <w:rFonts w:ascii="Times New Roman" w:eastAsia="Batang" w:hAnsi="Times New Roman"/>
        </w:rPr>
        <w:t xml:space="preserve">that as incubation time increased, </w:t>
      </w:r>
      <w:r w:rsidR="001101EA">
        <w:rPr>
          <w:rFonts w:ascii="Times New Roman" w:eastAsia="Batang" w:hAnsi="Times New Roman"/>
        </w:rPr>
        <w:t>the HER2-</w:t>
      </w:r>
      <w:r w:rsidR="001101EA" w:rsidRPr="00B6096B">
        <w:rPr>
          <w:rFonts w:ascii="Times New Roman" w:eastAsia="Batang" w:hAnsi="Times New Roman"/>
        </w:rPr>
        <w:t xml:space="preserve">HApt-AuNS </w:t>
      </w:r>
      <w:r w:rsidR="001101EA">
        <w:rPr>
          <w:rFonts w:ascii="Times New Roman" w:eastAsia="Batang" w:hAnsi="Times New Roman"/>
        </w:rPr>
        <w:t xml:space="preserve">complexes were </w:t>
      </w:r>
      <w:r w:rsidR="001101EA" w:rsidRPr="00B6096B">
        <w:rPr>
          <w:rFonts w:ascii="Times New Roman" w:eastAsia="Batang" w:hAnsi="Times New Roman"/>
        </w:rPr>
        <w:t>f</w:t>
      </w:r>
      <w:r w:rsidR="001101EA">
        <w:rPr>
          <w:rFonts w:ascii="Times New Roman" w:eastAsia="Batang" w:hAnsi="Times New Roman"/>
        </w:rPr>
        <w:t>a</w:t>
      </w:r>
      <w:r w:rsidR="001101EA" w:rsidRPr="00B6096B">
        <w:rPr>
          <w:rFonts w:ascii="Times New Roman" w:eastAsia="Batang" w:hAnsi="Times New Roman"/>
        </w:rPr>
        <w:t>rther inside cells</w:t>
      </w:r>
      <w:r w:rsidR="001101EA">
        <w:rPr>
          <w:rFonts w:ascii="Times New Roman" w:eastAsia="Batang" w:hAnsi="Times New Roman"/>
        </w:rPr>
        <w:t>.</w:t>
      </w:r>
      <w:r w:rsidR="001101EA">
        <w:rPr>
          <w:rFonts w:ascii="Times New Roman" w:eastAsia="Batang" w:hAnsi="Times New Roman" w:cs="Times New Roman"/>
          <w:b/>
        </w:rPr>
        <w:t xml:space="preserve"> </w:t>
      </w:r>
      <w:r w:rsidR="001101EA">
        <w:rPr>
          <w:rFonts w:ascii="Times New Roman" w:eastAsia="Batang" w:hAnsi="Times New Roman"/>
        </w:rPr>
        <w:t xml:space="preserve">At later times, such as </w:t>
      </w:r>
      <w:r w:rsidR="001101EA" w:rsidRPr="00B6096B">
        <w:rPr>
          <w:rFonts w:ascii="Times New Roman" w:eastAsia="Batang" w:hAnsi="Times New Roman"/>
        </w:rPr>
        <w:t>16</w:t>
      </w:r>
      <w:r w:rsidR="001101EA">
        <w:rPr>
          <w:rFonts w:ascii="Times New Roman" w:eastAsia="Batang" w:hAnsi="Times New Roman"/>
        </w:rPr>
        <w:t xml:space="preserve"> </w:t>
      </w:r>
      <w:r w:rsidR="001101EA" w:rsidRPr="00B6096B">
        <w:rPr>
          <w:rFonts w:ascii="Times New Roman" w:eastAsia="Batang" w:hAnsi="Times New Roman"/>
        </w:rPr>
        <w:t>h and 24</w:t>
      </w:r>
      <w:r w:rsidR="001101EA">
        <w:rPr>
          <w:rFonts w:ascii="Times New Roman" w:eastAsia="Batang" w:hAnsi="Times New Roman"/>
        </w:rPr>
        <w:t xml:space="preserve"> </w:t>
      </w:r>
      <w:r w:rsidR="001101EA" w:rsidRPr="00B6096B">
        <w:rPr>
          <w:rFonts w:ascii="Times New Roman" w:eastAsia="Batang" w:hAnsi="Times New Roman"/>
        </w:rPr>
        <w:t>h</w:t>
      </w:r>
      <w:r w:rsidR="001101EA">
        <w:rPr>
          <w:rFonts w:ascii="Times New Roman" w:eastAsia="Batang" w:hAnsi="Times New Roman"/>
        </w:rPr>
        <w:t xml:space="preserve">, </w:t>
      </w:r>
      <w:r w:rsidR="007011F6">
        <w:rPr>
          <w:rFonts w:ascii="Times New Roman" w:eastAsia="Batang" w:hAnsi="Times New Roman"/>
        </w:rPr>
        <w:t xml:space="preserve">lysosomal signal </w:t>
      </w:r>
      <w:r w:rsidR="001101EA">
        <w:rPr>
          <w:rFonts w:ascii="Times New Roman" w:eastAsia="Batang" w:hAnsi="Times New Roman"/>
        </w:rPr>
        <w:t>overlapped with the Cy5 label on HApt-AuNS.</w:t>
      </w:r>
      <w:r w:rsidR="00606679">
        <w:rPr>
          <w:rFonts w:ascii="Times New Roman" w:eastAsia="Batang" w:hAnsi="Times New Roman"/>
        </w:rPr>
        <w:t xml:space="preserve"> DIC images indicated that HER2-</w:t>
      </w:r>
      <w:r w:rsidR="00606679" w:rsidRPr="00B6096B">
        <w:rPr>
          <w:rFonts w:ascii="Times New Roman" w:eastAsia="Batang" w:hAnsi="Times New Roman"/>
        </w:rPr>
        <w:t>HApt-AuNS</w:t>
      </w:r>
      <w:r w:rsidR="00606679">
        <w:rPr>
          <w:rFonts w:ascii="Times New Roman" w:eastAsia="Batang" w:hAnsi="Times New Roman"/>
        </w:rPr>
        <w:t xml:space="preserve"> were also a</w:t>
      </w:r>
      <w:r w:rsidR="00606679" w:rsidRPr="00B6096B">
        <w:rPr>
          <w:rFonts w:ascii="Times New Roman" w:eastAsia="Batang" w:hAnsi="Times New Roman"/>
        </w:rPr>
        <w:t xml:space="preserve">t </w:t>
      </w:r>
      <w:r w:rsidR="00606679">
        <w:rPr>
          <w:rFonts w:ascii="Times New Roman" w:eastAsia="Batang" w:hAnsi="Times New Roman"/>
        </w:rPr>
        <w:t>similar intra-cellular locations.</w:t>
      </w:r>
      <w:r w:rsidR="00606679">
        <w:rPr>
          <w:rStyle w:val="CommentReference"/>
          <w:rFonts w:ascii="Cambria" w:eastAsia="MS Mincho" w:hAnsi="Cambria" w:cs="Times New Roman"/>
        </w:rPr>
        <w:t/>
      </w:r>
      <w:r w:rsidR="00606679" w:rsidRPr="00B217B2">
        <w:rPr>
          <w:rFonts w:ascii="Times New Roman" w:eastAsia="Batang" w:hAnsi="Times New Roman" w:cs="Times New Roman"/>
        </w:rPr>
        <w:t xml:space="preserve"> </w:t>
      </w:r>
      <w:r w:rsidR="00606679">
        <w:rPr>
          <w:rStyle w:val="CommentReference"/>
          <w:rFonts w:ascii="Cambria" w:eastAsia="MS Mincho" w:hAnsi="Cambria" w:cs="Times New Roman"/>
        </w:rPr>
        <w:t/>
      </w:r>
      <w:r w:rsidR="00606679">
        <w:rPr>
          <w:rFonts w:ascii="Times New Roman" w:eastAsia="Batang" w:hAnsi="Times New Roman" w:cs="Times New Roman"/>
          <w:b/>
        </w:rPr>
        <w:br w:type="page"/>
      </w:r>
    </w:p>
    <w:p w14:paraId="10859FE3" w14:textId="4E7EEDC9" w:rsidR="007F02AE" w:rsidRDefault="007F02AE" w:rsidP="008E3A79">
      <w:pPr>
        <w:spacing w:before="120" w:line="360" w:lineRule="auto"/>
        <w:jc w:val="both"/>
        <w:rPr>
          <w:rFonts w:ascii="Times New Roman" w:eastAsia="Batang" w:hAnsi="Times New Roman" w:cs="Times New Roman"/>
          <w:b/>
        </w:rPr>
      </w:pPr>
      <w:r>
        <w:rPr>
          <w:rFonts w:ascii="Times New Roman" w:eastAsia="Batang" w:hAnsi="Times New Roman" w:cs="Times New Roman"/>
          <w:b/>
        </w:rPr>
        <w:lastRenderedPageBreak/>
        <w:t>TEM Images of HApt-AuNS in SK-BR-3 Cells.</w:t>
      </w:r>
    </w:p>
    <w:p w14:paraId="71538846" w14:textId="1CA14DD5" w:rsidR="007F02AE" w:rsidRPr="00B217B2" w:rsidRDefault="007F02AE" w:rsidP="007F02AE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r w:rsidRPr="00B217B2">
        <w:rPr>
          <w:rFonts w:ascii="Times New Roman" w:eastAsia="Batang" w:hAnsi="Times New Roman" w:cs="Times New Roman"/>
        </w:rPr>
        <w:t xml:space="preserve">TEM results of pelleted and sliced cells (90-nm thickness) showed that the clusters located in vesicular structures of cells. </w:t>
      </w:r>
      <w:r w:rsidR="00192243">
        <w:rPr>
          <w:rFonts w:ascii="Times New Roman" w:eastAsia="Batang" w:hAnsi="Times New Roman" w:cs="Times New Roman"/>
        </w:rPr>
        <w:t xml:space="preserve">The TEM images showed that the size and structure of AuNS could preserve even inside vesicular structure as a function of incubation time. </w:t>
      </w:r>
      <w:r w:rsidRPr="0082305F">
        <w:rPr>
          <w:rFonts w:ascii="Times New Roman" w:eastAsia="Batang" w:hAnsi="Times New Roman" w:cs="Times New Roman"/>
        </w:rPr>
        <w:t>(</w:t>
      </w:r>
      <w:r w:rsidRPr="00A9222A">
        <w:rPr>
          <w:rFonts w:ascii="Times New Roman" w:eastAsia="Batang" w:hAnsi="Times New Roman" w:cs="Times New Roman"/>
          <w:b/>
        </w:rPr>
        <w:t>Figure S</w:t>
      </w:r>
      <w:r>
        <w:rPr>
          <w:rFonts w:ascii="Times New Roman" w:eastAsia="Batang" w:hAnsi="Times New Roman" w:cs="Times New Roman"/>
          <w:b/>
        </w:rPr>
        <w:t>10</w:t>
      </w:r>
      <w:r w:rsidRPr="0082305F">
        <w:rPr>
          <w:rFonts w:ascii="Times New Roman" w:eastAsia="Batang" w:hAnsi="Times New Roman" w:cs="Times New Roman"/>
        </w:rPr>
        <w:t>).</w:t>
      </w:r>
    </w:p>
    <w:p w14:paraId="75E465FB" w14:textId="7333A20B" w:rsidR="007F02AE" w:rsidRDefault="00192243" w:rsidP="00A9222A">
      <w:pPr>
        <w:spacing w:before="120" w:line="360" w:lineRule="auto"/>
        <w:ind w:firstLine="360"/>
        <w:jc w:val="both"/>
        <w:rPr>
          <w:rFonts w:ascii="Times New Roman" w:eastAsia="Batang" w:hAnsi="Times New Roman" w:cs="Times New Roman"/>
        </w:rPr>
      </w:pPr>
      <w:r w:rsidRPr="00B217B2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9FEA34" wp14:editId="1EDC6CA5">
                <wp:simplePos x="0" y="0"/>
                <wp:positionH relativeFrom="margin">
                  <wp:posOffset>-114300</wp:posOffset>
                </wp:positionH>
                <wp:positionV relativeFrom="paragraph">
                  <wp:posOffset>175260</wp:posOffset>
                </wp:positionV>
                <wp:extent cx="5850255" cy="2514600"/>
                <wp:effectExtent l="0" t="0" r="0" b="0"/>
                <wp:wrapTopAndBottom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25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A2A56" w14:textId="77777777" w:rsidR="008E3A79" w:rsidRDefault="008E3A79" w:rsidP="007F02A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0EAD6BF" wp14:editId="3C3D2372">
                                  <wp:extent cx="5646420" cy="1746885"/>
                                  <wp:effectExtent l="0" t="0" r="0" b="571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M-new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6420" cy="1746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6CFF4" w14:textId="77777777" w:rsidR="008E3A79" w:rsidRDefault="008E3A79" w:rsidP="007F02AE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26748BA6" w14:textId="6A50FAFC" w:rsidR="008E3A79" w:rsidRPr="00C46BC8" w:rsidRDefault="008E3A79" w:rsidP="007F02A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46BC8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S10.</w:t>
                            </w:r>
                            <w:r w:rsidRPr="00C46BC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D5DB8">
                              <w:rPr>
                                <w:rFonts w:ascii="Times New Roman" w:hAnsi="Times New Roman" w:cs="Times New Roman"/>
                                <w:b/>
                              </w:rPr>
                              <w:t>TEM images of SK-BR-3 cells after treatment of cells for 8, 16 and 24 h</w:t>
                            </w:r>
                            <w:r w:rsidRPr="00C46BC8">
                              <w:rPr>
                                <w:rFonts w:ascii="Times New Roman" w:hAnsi="Times New Roman" w:cs="Times New Roman"/>
                              </w:rPr>
                              <w:t>. The size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of AuNS was still about 40 nm inside vesicular structure even after 24-h incubation.</w:t>
                            </w:r>
                            <w:r w:rsidRPr="00C46BC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601E2822" w14:textId="77777777" w:rsidR="008E3A79" w:rsidRDefault="008E3A79" w:rsidP="007F02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EA34" id="Text Box 61" o:spid="_x0000_s1035" type="#_x0000_t202" style="position:absolute;left:0;text-align:left;margin-left:-9pt;margin-top:13.8pt;width:460.65pt;height:198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" filled="f" stroked="f">
                <v:textbox>
                  <w:txbxContent>
                    <w:p w14:paraId="089A2A56" w14:textId="77777777" w:rsidR="008E3A79" w:rsidRDefault="008E3A79" w:rsidP="007F02AE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0EAD6BF" wp14:editId="3C3D2372">
                            <wp:extent cx="5646420" cy="1746885"/>
                            <wp:effectExtent l="0" t="0" r="0" b="571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M-new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46420" cy="1746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56CFF4" w14:textId="77777777" w:rsidR="008E3A79" w:rsidRDefault="008E3A79" w:rsidP="007F02AE">
                      <w:pPr>
                        <w:jc w:val="both"/>
                        <w:rPr>
                          <w:b/>
                        </w:rPr>
                      </w:pPr>
                    </w:p>
                    <w:p w14:paraId="26748BA6" w14:textId="6A50FAFC" w:rsidR="008E3A79" w:rsidRPr="00C46BC8" w:rsidRDefault="008E3A79" w:rsidP="007F02A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C46BC8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S10.</w:t>
                      </w:r>
                      <w:r w:rsidRPr="00C46BC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D5DB8">
                        <w:rPr>
                          <w:rFonts w:ascii="Times New Roman" w:hAnsi="Times New Roman" w:cs="Times New Roman"/>
                          <w:b/>
                        </w:rPr>
                        <w:t>TEM images of SK-BR-3 cells after treatment of cells for 8, 16 and 24 h</w:t>
                      </w:r>
                      <w:r w:rsidRPr="00C46BC8">
                        <w:rPr>
                          <w:rFonts w:ascii="Times New Roman" w:hAnsi="Times New Roman" w:cs="Times New Roman"/>
                        </w:rPr>
                        <w:t>. The size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of AuNS was still about 40 nm inside vesicular structure even after 24-h incubation.</w:t>
                      </w:r>
                      <w:r w:rsidRPr="00C46BC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601E2822" w14:textId="77777777" w:rsidR="008E3A79" w:rsidRDefault="008E3A79" w:rsidP="007F02AE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45C850F" w14:textId="77777777" w:rsidR="00494899" w:rsidRDefault="00494899">
      <w:pPr>
        <w:rPr>
          <w:rFonts w:ascii="Times New Roman" w:eastAsia="Batang" w:hAnsi="Times New Roman" w:cs="Times New Roman"/>
          <w:b/>
        </w:rPr>
      </w:pPr>
      <w:r>
        <w:rPr>
          <w:rFonts w:ascii="Times New Roman" w:eastAsia="Batang" w:hAnsi="Times New Roman" w:cs="Times New Roman"/>
          <w:b/>
        </w:rPr>
        <w:br w:type="page"/>
      </w:r>
    </w:p>
    <w:p w14:paraId="2DC2B393" w14:textId="2BC73582" w:rsidR="00855938" w:rsidRPr="00B217B2" w:rsidRDefault="00855938" w:rsidP="00855938">
      <w:pPr>
        <w:spacing w:after="120" w:line="360" w:lineRule="auto"/>
        <w:jc w:val="both"/>
        <w:rPr>
          <w:rFonts w:ascii="Times New Roman" w:eastAsia="Batang" w:hAnsi="Times New Roman" w:cs="Times New Roman"/>
          <w:b/>
        </w:rPr>
      </w:pPr>
      <w:r w:rsidRPr="00B217B2">
        <w:rPr>
          <w:rFonts w:ascii="Times New Roman" w:eastAsia="Batang" w:hAnsi="Times New Roman" w:cs="Times New Roman"/>
          <w:b/>
        </w:rPr>
        <w:lastRenderedPageBreak/>
        <w:t xml:space="preserve">Measurement of </w:t>
      </w:r>
      <w:r>
        <w:rPr>
          <w:rFonts w:ascii="Times New Roman" w:eastAsia="Batang" w:hAnsi="Times New Roman" w:cs="Times New Roman"/>
          <w:b/>
        </w:rPr>
        <w:t>C</w:t>
      </w:r>
      <w:r w:rsidRPr="00B217B2">
        <w:rPr>
          <w:rFonts w:ascii="Times New Roman" w:eastAsia="Batang" w:hAnsi="Times New Roman" w:cs="Times New Roman"/>
          <w:b/>
        </w:rPr>
        <w:t xml:space="preserve">luster </w:t>
      </w:r>
      <w:r>
        <w:rPr>
          <w:rFonts w:ascii="Times New Roman" w:eastAsia="Batang" w:hAnsi="Times New Roman" w:cs="Times New Roman"/>
          <w:b/>
        </w:rPr>
        <w:t>S</w:t>
      </w:r>
      <w:r w:rsidRPr="00B217B2">
        <w:rPr>
          <w:rFonts w:ascii="Times New Roman" w:eastAsia="Batang" w:hAnsi="Times New Roman" w:cs="Times New Roman"/>
          <w:b/>
        </w:rPr>
        <w:t>ize</w:t>
      </w:r>
      <w:r>
        <w:rPr>
          <w:rFonts w:ascii="Times New Roman" w:eastAsia="Batang" w:hAnsi="Times New Roman" w:cs="Times New Roman"/>
          <w:b/>
        </w:rPr>
        <w:t xml:space="preserve">s in </w:t>
      </w:r>
      <w:r w:rsidRPr="00B217B2">
        <w:rPr>
          <w:rFonts w:ascii="Times New Roman" w:eastAsia="Batang" w:hAnsi="Times New Roman" w:cs="Times New Roman"/>
          <w:b/>
        </w:rPr>
        <w:t>MCF-10A and SK-BR-3</w:t>
      </w:r>
      <w:r>
        <w:rPr>
          <w:rFonts w:ascii="Times New Roman" w:eastAsia="Batang" w:hAnsi="Times New Roman" w:cs="Times New Roman"/>
          <w:b/>
        </w:rPr>
        <w:t xml:space="preserve"> by DIC</w:t>
      </w:r>
    </w:p>
    <w:p w14:paraId="66B9DC55" w14:textId="653DDCC8" w:rsidR="00AA4B5F" w:rsidRDefault="00855938" w:rsidP="00B77D95">
      <w:pPr>
        <w:spacing w:line="360" w:lineRule="auto"/>
        <w:ind w:firstLine="360"/>
        <w:jc w:val="both"/>
        <w:rPr>
          <w:rFonts w:ascii="Times New Roman" w:eastAsia="Batang" w:hAnsi="Times New Roman" w:cs="Times New Roman"/>
          <w:color w:val="000000"/>
        </w:rPr>
      </w:pPr>
      <w:r w:rsidRPr="007943DD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221039" wp14:editId="1D3CCF10">
                <wp:simplePos x="0" y="0"/>
                <wp:positionH relativeFrom="margin">
                  <wp:align>right</wp:align>
                </wp:positionH>
                <wp:positionV relativeFrom="paragraph">
                  <wp:posOffset>1464310</wp:posOffset>
                </wp:positionV>
                <wp:extent cx="5950585" cy="2162810"/>
                <wp:effectExtent l="0" t="0" r="0" b="0"/>
                <wp:wrapTopAndBottom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585" cy="2162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56CC7" w14:textId="40706552" w:rsidR="008E3A79" w:rsidRDefault="008E3A79" w:rsidP="008559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2EBBE74" wp14:editId="18F62AD4">
                                  <wp:extent cx="2368296" cy="1618488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e S9 Cluster size MCF-10A vs.SK-BR-3-p-valu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8296" cy="1618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DAC777" w14:textId="241C85B0" w:rsidR="008E3A79" w:rsidRPr="00A17C5A" w:rsidRDefault="008E3A79" w:rsidP="0085593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17C5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S11.</w:t>
                            </w:r>
                            <w:r w:rsidRPr="00A17C5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A</w:t>
                            </w:r>
                            <w:r w:rsidRPr="006267C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verage HApt-AuNS cluster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area </w:t>
                            </w:r>
                            <w:r w:rsidRPr="006267CE">
                              <w:rPr>
                                <w:rFonts w:ascii="Times New Roman" w:hAnsi="Times New Roman" w:cs="Times New Roman"/>
                                <w:b/>
                              </w:rPr>
                              <w:t>in MCF 10A and SK-BR-3.</w:t>
                            </w:r>
                            <w:r w:rsidRPr="00A17C5A">
                              <w:rPr>
                                <w:rFonts w:ascii="Times New Roman" w:hAnsi="Times New Roman" w:cs="Times New Roman"/>
                              </w:rPr>
                              <w:t xml:space="preserve"> The error bars were obtained from six individual DIC images. </w:t>
                            </w:r>
                          </w:p>
                          <w:p w14:paraId="4022EA69" w14:textId="77777777" w:rsidR="008E3A79" w:rsidRDefault="008E3A79" w:rsidP="00855938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21039" id="Text Box 13" o:spid="_x0000_s1036" type="#_x0000_t202" style="position:absolute;left:0;text-align:left;margin-left:417.35pt;margin-top:115.3pt;width:468.55pt;height:170.3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" filled="f" stroked="f">
                <v:textbox>
                  <w:txbxContent>
                    <w:p w14:paraId="2D756CC7" w14:textId="40706552" w:rsidR="008E3A79" w:rsidRDefault="008E3A79" w:rsidP="00855938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2EBBE74" wp14:editId="18F62AD4">
                            <wp:extent cx="2368296" cy="1618488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e S9 Cluster size MCF-10A vs.SK-BR-3-p-value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8296" cy="16184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DAC777" w14:textId="241C85B0" w:rsidR="008E3A79" w:rsidRPr="00A17C5A" w:rsidRDefault="008E3A79" w:rsidP="0085593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17C5A">
                        <w:rPr>
                          <w:rFonts w:ascii="Times New Roman" w:hAnsi="Times New Roman" w:cs="Times New Roman"/>
                          <w:b/>
                        </w:rPr>
                        <w:t xml:space="preserve">Figure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S11.</w:t>
                      </w:r>
                      <w:r w:rsidRPr="00A17C5A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A</w:t>
                      </w:r>
                      <w:r w:rsidRPr="006267CE">
                        <w:rPr>
                          <w:rFonts w:ascii="Times New Roman" w:hAnsi="Times New Roman" w:cs="Times New Roman"/>
                          <w:b/>
                        </w:rPr>
                        <w:t xml:space="preserve">verage HApt-AuNS cluster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area </w:t>
                      </w:r>
                      <w:r w:rsidRPr="006267CE">
                        <w:rPr>
                          <w:rFonts w:ascii="Times New Roman" w:hAnsi="Times New Roman" w:cs="Times New Roman"/>
                          <w:b/>
                        </w:rPr>
                        <w:t>in MCF 10A and SK-BR-3.</w:t>
                      </w:r>
                      <w:r w:rsidRPr="00A17C5A">
                        <w:rPr>
                          <w:rFonts w:ascii="Times New Roman" w:hAnsi="Times New Roman" w:cs="Times New Roman"/>
                        </w:rPr>
                        <w:t xml:space="preserve"> The error bars were obtained from six individual DIC images. </w:t>
                      </w:r>
                    </w:p>
                    <w:p w14:paraId="4022EA69" w14:textId="77777777" w:rsidR="008E3A79" w:rsidRDefault="008E3A79" w:rsidP="00855938">
                      <w:pPr>
                        <w:jc w:val="both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B217B2">
        <w:rPr>
          <w:rFonts w:ascii="Times New Roman" w:eastAsia="Batang" w:hAnsi="Times New Roman" w:cs="Times New Roman"/>
        </w:rPr>
        <w:t>MCF-10A (normal cell</w:t>
      </w:r>
      <w:r w:rsidR="00494899">
        <w:rPr>
          <w:rFonts w:ascii="Times New Roman" w:eastAsia="Batang" w:hAnsi="Times New Roman" w:cs="Times New Roman"/>
        </w:rPr>
        <w:t>s</w:t>
      </w:r>
      <w:r w:rsidRPr="00B217B2">
        <w:rPr>
          <w:rFonts w:ascii="Times New Roman" w:eastAsia="Batang" w:hAnsi="Times New Roman" w:cs="Times New Roman"/>
        </w:rPr>
        <w:t>) and SK-BR-3 were incubated with HApt-AuNS for 8, 16 and 24</w:t>
      </w:r>
      <w:r w:rsidR="00494899">
        <w:rPr>
          <w:rFonts w:ascii="Times New Roman" w:eastAsia="Batang" w:hAnsi="Times New Roman" w:cs="Times New Roman"/>
        </w:rPr>
        <w:t xml:space="preserve"> </w:t>
      </w:r>
      <w:r w:rsidRPr="00B217B2">
        <w:rPr>
          <w:rFonts w:ascii="Times New Roman" w:eastAsia="Batang" w:hAnsi="Times New Roman" w:cs="Times New Roman"/>
        </w:rPr>
        <w:t>h. After fix</w:t>
      </w:r>
      <w:r w:rsidR="00494899">
        <w:rPr>
          <w:rFonts w:ascii="Times New Roman" w:eastAsia="Batang" w:hAnsi="Times New Roman" w:cs="Times New Roman"/>
        </w:rPr>
        <w:t xml:space="preserve">ing </w:t>
      </w:r>
      <w:r w:rsidRPr="00B217B2">
        <w:rPr>
          <w:rFonts w:ascii="Times New Roman" w:eastAsia="Batang" w:hAnsi="Times New Roman" w:cs="Times New Roman"/>
        </w:rPr>
        <w:t xml:space="preserve">cells with 4% paraformaldehyde, images were obtained by DIC microscopy. </w:t>
      </w:r>
      <w:r w:rsidR="00AA4B5F">
        <w:rPr>
          <w:rFonts w:ascii="Times New Roman" w:eastAsia="Batang" w:hAnsi="Times New Roman" w:cs="Times New Roman"/>
        </w:rPr>
        <w:t xml:space="preserve">Cluster sizes </w:t>
      </w:r>
      <w:r w:rsidRPr="00B217B2">
        <w:rPr>
          <w:rFonts w:ascii="Times New Roman" w:eastAsia="Batang" w:hAnsi="Times New Roman" w:cs="Times New Roman"/>
        </w:rPr>
        <w:t xml:space="preserve">of HApt-AuNS in cells </w:t>
      </w:r>
      <w:r w:rsidR="00AA4B5F">
        <w:rPr>
          <w:rFonts w:ascii="Times New Roman" w:eastAsia="Batang" w:hAnsi="Times New Roman" w:cs="Times New Roman"/>
        </w:rPr>
        <w:t xml:space="preserve">were </w:t>
      </w:r>
      <w:r w:rsidRPr="00B217B2">
        <w:rPr>
          <w:rFonts w:ascii="Times New Roman" w:eastAsia="Batang" w:hAnsi="Times New Roman" w:cs="Times New Roman"/>
        </w:rPr>
        <w:t xml:space="preserve">measured by Image J. </w:t>
      </w:r>
      <w:r w:rsidRPr="00B217B2">
        <w:rPr>
          <w:rFonts w:ascii="Times New Roman" w:eastAsia="Batang" w:hAnsi="Times New Roman" w:cs="Times New Roman"/>
          <w:color w:val="000000"/>
        </w:rPr>
        <w:t>The size</w:t>
      </w:r>
      <w:r w:rsidR="00AA4B5F">
        <w:rPr>
          <w:rFonts w:ascii="Times New Roman" w:eastAsia="Batang" w:hAnsi="Times New Roman" w:cs="Times New Roman"/>
          <w:color w:val="000000"/>
        </w:rPr>
        <w:t>s</w:t>
      </w:r>
      <w:r w:rsidRPr="00B217B2">
        <w:rPr>
          <w:rFonts w:ascii="Times New Roman" w:eastAsia="Batang" w:hAnsi="Times New Roman" w:cs="Times New Roman"/>
          <w:color w:val="000000"/>
        </w:rPr>
        <w:t xml:space="preserve"> of </w:t>
      </w:r>
      <w:r w:rsidR="00AA4B5F">
        <w:rPr>
          <w:rFonts w:ascii="Times New Roman" w:eastAsia="Batang" w:hAnsi="Times New Roman" w:cs="Times New Roman"/>
          <w:color w:val="000000"/>
        </w:rPr>
        <w:t xml:space="preserve">AuNS </w:t>
      </w:r>
      <w:r w:rsidRPr="00B217B2">
        <w:rPr>
          <w:rFonts w:ascii="Times New Roman" w:eastAsia="Batang" w:hAnsi="Times New Roman" w:cs="Times New Roman"/>
          <w:color w:val="000000"/>
        </w:rPr>
        <w:t xml:space="preserve">clusters in </w:t>
      </w:r>
      <w:r w:rsidR="00AA4B5F">
        <w:rPr>
          <w:rFonts w:ascii="Times New Roman" w:eastAsia="Batang" w:hAnsi="Times New Roman" w:cs="Times New Roman"/>
          <w:color w:val="000000"/>
        </w:rPr>
        <w:t xml:space="preserve">SK-BR-3 </w:t>
      </w:r>
      <w:r w:rsidRPr="00B217B2">
        <w:rPr>
          <w:rFonts w:ascii="Times New Roman" w:eastAsia="Batang" w:hAnsi="Times New Roman" w:cs="Times New Roman"/>
          <w:color w:val="000000"/>
        </w:rPr>
        <w:t>cancer cells</w:t>
      </w:r>
      <w:r w:rsidR="00AA4B5F">
        <w:rPr>
          <w:rFonts w:ascii="Times New Roman" w:eastAsia="Batang" w:hAnsi="Times New Roman" w:cs="Times New Roman"/>
          <w:color w:val="000000"/>
        </w:rPr>
        <w:t xml:space="preserve"> </w:t>
      </w:r>
      <w:r w:rsidR="00AA4B5F" w:rsidRPr="00B217B2" w:rsidDel="00AA4B5F">
        <w:rPr>
          <w:rFonts w:ascii="Times New Roman" w:eastAsia="Batang" w:hAnsi="Times New Roman" w:cs="Times New Roman"/>
          <w:color w:val="000000"/>
        </w:rPr>
        <w:t xml:space="preserve"> </w:t>
      </w:r>
      <w:r w:rsidRPr="00B217B2">
        <w:rPr>
          <w:rFonts w:ascii="Times New Roman" w:eastAsia="Batang" w:hAnsi="Times New Roman" w:cs="Times New Roman"/>
          <w:color w:val="000000"/>
        </w:rPr>
        <w:t xml:space="preserve">was </w:t>
      </w:r>
      <w:r w:rsidR="00AA4B5F">
        <w:rPr>
          <w:rFonts w:ascii="Times New Roman" w:eastAsia="Batang" w:hAnsi="Times New Roman" w:cs="Times New Roman"/>
          <w:color w:val="000000"/>
        </w:rPr>
        <w:t>larger</w:t>
      </w:r>
      <w:r w:rsidRPr="00B217B2">
        <w:rPr>
          <w:rFonts w:ascii="Times New Roman" w:eastAsia="Batang" w:hAnsi="Times New Roman" w:cs="Times New Roman"/>
          <w:color w:val="000000"/>
        </w:rPr>
        <w:t xml:space="preserve"> (about 2.2 times) than that of MCF-10A</w:t>
      </w:r>
      <w:r w:rsidR="00AA4B5F">
        <w:rPr>
          <w:rFonts w:ascii="Times New Roman" w:eastAsia="Batang" w:hAnsi="Times New Roman" w:cs="Times New Roman"/>
          <w:color w:val="000000"/>
        </w:rPr>
        <w:t xml:space="preserve"> </w:t>
      </w:r>
      <w:r w:rsidRPr="00B217B2">
        <w:rPr>
          <w:rFonts w:ascii="Times New Roman" w:eastAsia="Batang" w:hAnsi="Times New Roman" w:cs="Times New Roman"/>
          <w:color w:val="000000"/>
        </w:rPr>
        <w:t>after 24</w:t>
      </w:r>
      <w:r w:rsidR="00AA4B5F">
        <w:rPr>
          <w:rFonts w:ascii="Times New Roman" w:eastAsia="Batang" w:hAnsi="Times New Roman" w:cs="Times New Roman"/>
          <w:color w:val="000000"/>
        </w:rPr>
        <w:t>-</w:t>
      </w:r>
      <w:r w:rsidRPr="00B217B2">
        <w:rPr>
          <w:rFonts w:ascii="Times New Roman" w:eastAsia="Batang" w:hAnsi="Times New Roman" w:cs="Times New Roman"/>
          <w:color w:val="000000"/>
        </w:rPr>
        <w:t>h incubation of cells with nanoconstructs.</w:t>
      </w:r>
    </w:p>
    <w:p w14:paraId="6EA3F381" w14:textId="03468412" w:rsidR="001E5200" w:rsidRPr="006D1DAF" w:rsidRDefault="00855938" w:rsidP="00B77D95">
      <w:pPr>
        <w:spacing w:line="360" w:lineRule="auto"/>
        <w:ind w:firstLine="360"/>
        <w:jc w:val="both"/>
        <w:rPr>
          <w:rFonts w:ascii="Times New Roman" w:eastAsia="Batang" w:hAnsi="Times New Roman" w:cs="Times New Roman"/>
          <w:b/>
        </w:rPr>
      </w:pPr>
      <w:r w:rsidRPr="00B217B2">
        <w:rPr>
          <w:rFonts w:ascii="Times New Roman" w:eastAsia="Batang" w:hAnsi="Times New Roman" w:cs="Times New Roman"/>
          <w:color w:val="0000FF"/>
        </w:rPr>
        <w:t xml:space="preserve"> </w:t>
      </w:r>
      <w:r>
        <w:rPr>
          <w:rFonts w:ascii="Times New Roman" w:hAnsi="Times New Roman" w:cs="Times New Roman"/>
        </w:rPr>
        <w:br w:type="page"/>
      </w:r>
      <w:r w:rsidR="001E5200" w:rsidRPr="001E5200">
        <w:rPr>
          <w:rFonts w:ascii="Times New Roman" w:hAnsi="Times New Roman" w:cs="Times New Roman"/>
          <w:b/>
        </w:rPr>
        <w:lastRenderedPageBreak/>
        <w:t>Supporting Information References</w:t>
      </w:r>
    </w:p>
    <w:p w14:paraId="13396A79" w14:textId="77777777" w:rsidR="000A1538" w:rsidRPr="001E5200" w:rsidRDefault="000A1538" w:rsidP="00C60D2A">
      <w:pPr>
        <w:jc w:val="both"/>
        <w:rPr>
          <w:rFonts w:ascii="Times New Roman" w:hAnsi="Times New Roman" w:cs="Times New Roman"/>
        </w:rPr>
      </w:pPr>
    </w:p>
    <w:p w14:paraId="4D591F5F" w14:textId="77777777" w:rsidR="000A1538" w:rsidRPr="001E5200" w:rsidRDefault="000A1538" w:rsidP="000A1538">
      <w:pPr>
        <w:pStyle w:val="EndNoteBibliography"/>
        <w:rPr>
          <w:rFonts w:ascii="Times New Roman" w:hAnsi="Times New Roman" w:cs="Times New Roman"/>
          <w:noProof/>
        </w:rPr>
      </w:pPr>
      <w:r w:rsidRPr="001E5200">
        <w:rPr>
          <w:rFonts w:ascii="Times New Roman" w:hAnsi="Times New Roman" w:cs="Times New Roman"/>
        </w:rPr>
        <w:fldChar w:fldCharType="begin"/>
      </w:r>
      <w:r w:rsidRPr="001E5200">
        <w:rPr>
          <w:rFonts w:ascii="Times New Roman" w:hAnsi="Times New Roman" w:cs="Times New Roman"/>
        </w:rPr>
        <w:instrText xml:space="preserve"> ADDIN EN.REFLIST </w:instrText>
      </w:r>
      <w:r w:rsidRPr="001E5200">
        <w:rPr>
          <w:rFonts w:ascii="Times New Roman" w:hAnsi="Times New Roman" w:cs="Times New Roman"/>
        </w:rPr>
        <w:fldChar w:fldCharType="separate"/>
      </w:r>
      <w:r w:rsidRPr="001E5200">
        <w:rPr>
          <w:rFonts w:ascii="Times New Roman" w:hAnsi="Times New Roman" w:cs="Times New Roman"/>
          <w:noProof/>
        </w:rPr>
        <w:t>1.</w:t>
      </w:r>
      <w:r w:rsidRPr="001E5200">
        <w:rPr>
          <w:rFonts w:ascii="Times New Roman" w:hAnsi="Times New Roman" w:cs="Times New Roman"/>
          <w:noProof/>
        </w:rPr>
        <w:tab/>
        <w:t xml:space="preserve">Brown, R. E. HER-2/neu-Positive Breast Carcinoma: Molecular Concomitants by Proteomic Analysis and their Therapeutic Implications. </w:t>
      </w:r>
      <w:r w:rsidRPr="001E5200">
        <w:rPr>
          <w:rFonts w:ascii="Times New Roman" w:hAnsi="Times New Roman" w:cs="Times New Roman"/>
          <w:i/>
          <w:noProof/>
        </w:rPr>
        <w:t xml:space="preserve">Annals of Clinical &amp; Laboratory Science </w:t>
      </w:r>
      <w:r w:rsidRPr="001E5200">
        <w:rPr>
          <w:rFonts w:ascii="Times New Roman" w:hAnsi="Times New Roman" w:cs="Times New Roman"/>
          <w:noProof/>
        </w:rPr>
        <w:t>2002, 32, 12-21.</w:t>
      </w:r>
    </w:p>
    <w:p w14:paraId="1CF0A56B" w14:textId="77777777" w:rsidR="000A1538" w:rsidRPr="001E5200" w:rsidRDefault="000A1538" w:rsidP="000A1538">
      <w:pPr>
        <w:pStyle w:val="EndNoteBibliography"/>
        <w:rPr>
          <w:rFonts w:ascii="Times New Roman" w:hAnsi="Times New Roman" w:cs="Times New Roman"/>
          <w:noProof/>
        </w:rPr>
      </w:pPr>
      <w:r w:rsidRPr="001E5200">
        <w:rPr>
          <w:rFonts w:ascii="Times New Roman" w:hAnsi="Times New Roman" w:cs="Times New Roman"/>
          <w:noProof/>
        </w:rPr>
        <w:t>2.</w:t>
      </w:r>
      <w:r w:rsidRPr="001E5200">
        <w:rPr>
          <w:rFonts w:ascii="Times New Roman" w:hAnsi="Times New Roman" w:cs="Times New Roman"/>
          <w:noProof/>
        </w:rPr>
        <w:tab/>
        <w:t xml:space="preserve">Dam, D. H. M.; Lee, R. C.; Odom, T. W. Improved in Vitro Efficacy of Gold Nanoconstructs by Increased Loading of G-quadruplex Aptamer. </w:t>
      </w:r>
      <w:r w:rsidRPr="001E5200">
        <w:rPr>
          <w:rFonts w:ascii="Times New Roman" w:hAnsi="Times New Roman" w:cs="Times New Roman"/>
          <w:i/>
          <w:noProof/>
        </w:rPr>
        <w:t xml:space="preserve">Nano Letters </w:t>
      </w:r>
      <w:r w:rsidRPr="001E5200">
        <w:rPr>
          <w:rFonts w:ascii="Times New Roman" w:hAnsi="Times New Roman" w:cs="Times New Roman"/>
          <w:noProof/>
        </w:rPr>
        <w:t>2014.</w:t>
      </w:r>
    </w:p>
    <w:p w14:paraId="49BC6986" w14:textId="77777777" w:rsidR="000A1538" w:rsidRPr="001E5200" w:rsidRDefault="000A1538" w:rsidP="000A1538">
      <w:pPr>
        <w:pStyle w:val="EndNoteBibliography"/>
        <w:rPr>
          <w:rFonts w:ascii="Times New Roman" w:hAnsi="Times New Roman" w:cs="Times New Roman"/>
          <w:noProof/>
        </w:rPr>
      </w:pPr>
      <w:r w:rsidRPr="001E5200">
        <w:rPr>
          <w:rFonts w:ascii="Times New Roman" w:hAnsi="Times New Roman" w:cs="Times New Roman"/>
          <w:noProof/>
        </w:rPr>
        <w:t>3.</w:t>
      </w:r>
      <w:r w:rsidRPr="001E5200">
        <w:rPr>
          <w:rFonts w:ascii="Times New Roman" w:hAnsi="Times New Roman" w:cs="Times New Roman"/>
          <w:noProof/>
        </w:rPr>
        <w:tab/>
        <w:t xml:space="preserve">Patel, P. C.; Giljohann, D. A.; Daniel, W. L.; Zheng, D.; Prigodich, A. E.; Mirkin, C. A. Scavenger Receptors Mediate Cellular Uptake of Polyvalent Oligonucleotide-Functionalized Gold Nanoparticles. </w:t>
      </w:r>
      <w:r w:rsidRPr="001E5200">
        <w:rPr>
          <w:rFonts w:ascii="Times New Roman" w:hAnsi="Times New Roman" w:cs="Times New Roman"/>
          <w:i/>
          <w:noProof/>
        </w:rPr>
        <w:t xml:space="preserve">Bioconjugate Chemistry </w:t>
      </w:r>
      <w:r w:rsidRPr="001E5200">
        <w:rPr>
          <w:rFonts w:ascii="Times New Roman" w:hAnsi="Times New Roman" w:cs="Times New Roman"/>
          <w:noProof/>
        </w:rPr>
        <w:t>2010, 21, 2250-2256.</w:t>
      </w:r>
    </w:p>
    <w:p w14:paraId="79AB6C13" w14:textId="77777777" w:rsidR="000A1538" w:rsidRPr="001E5200" w:rsidRDefault="000A1538" w:rsidP="000A1538">
      <w:pPr>
        <w:pStyle w:val="EndNoteBibliography"/>
        <w:rPr>
          <w:rFonts w:ascii="Times New Roman" w:hAnsi="Times New Roman" w:cs="Times New Roman"/>
          <w:noProof/>
        </w:rPr>
      </w:pPr>
      <w:r w:rsidRPr="001E5200">
        <w:rPr>
          <w:rFonts w:ascii="Times New Roman" w:hAnsi="Times New Roman" w:cs="Times New Roman"/>
          <w:noProof/>
        </w:rPr>
        <w:t>4.</w:t>
      </w:r>
      <w:r w:rsidRPr="001E5200">
        <w:rPr>
          <w:rFonts w:ascii="Times New Roman" w:hAnsi="Times New Roman" w:cs="Times New Roman"/>
          <w:noProof/>
        </w:rPr>
        <w:tab/>
        <w:t xml:space="preserve">Saha, K.; Kim, S. T.; Yan, B.; Miranda, O. R.; Alfonso, F. S.; Shlosman, D.; Rotello, V. M. Surface Functionality of Nanoparticles Determines Cellular Uptake Mechanisms in Mammalian Cells. </w:t>
      </w:r>
      <w:r w:rsidRPr="001E5200">
        <w:rPr>
          <w:rFonts w:ascii="Times New Roman" w:hAnsi="Times New Roman" w:cs="Times New Roman"/>
          <w:i/>
          <w:noProof/>
        </w:rPr>
        <w:t xml:space="preserve">Small </w:t>
      </w:r>
      <w:r w:rsidRPr="001E5200">
        <w:rPr>
          <w:rFonts w:ascii="Times New Roman" w:hAnsi="Times New Roman" w:cs="Times New Roman"/>
          <w:noProof/>
        </w:rPr>
        <w:t>2013, 9, 300-305.</w:t>
      </w:r>
    </w:p>
    <w:p w14:paraId="5A603EAD" w14:textId="77777777" w:rsidR="000A1538" w:rsidRPr="001E5200" w:rsidRDefault="000A1538" w:rsidP="000A1538">
      <w:pPr>
        <w:pStyle w:val="EndNoteBibliography"/>
        <w:rPr>
          <w:rFonts w:ascii="Times New Roman" w:hAnsi="Times New Roman" w:cs="Times New Roman"/>
          <w:noProof/>
        </w:rPr>
      </w:pPr>
      <w:r w:rsidRPr="001E5200">
        <w:rPr>
          <w:rFonts w:ascii="Times New Roman" w:hAnsi="Times New Roman" w:cs="Times New Roman"/>
          <w:noProof/>
        </w:rPr>
        <w:t>5.</w:t>
      </w:r>
      <w:r w:rsidRPr="001E5200">
        <w:rPr>
          <w:rFonts w:ascii="Times New Roman" w:hAnsi="Times New Roman" w:cs="Times New Roman"/>
          <w:noProof/>
        </w:rPr>
        <w:tab/>
        <w:t xml:space="preserve">Ramljak, D.; Romanczyk, L. J.; Metheny-Barlow, L. J.; Thompson, N.; Knezevic, V.; Galperin, M.; Ramesh, A.; Dickson, R. B. Pentameric procyanidin from Theobroma cacao selectively inhibits growth of human breast cancer cells. </w:t>
      </w:r>
      <w:r w:rsidRPr="001E5200">
        <w:rPr>
          <w:rFonts w:ascii="Times New Roman" w:hAnsi="Times New Roman" w:cs="Times New Roman"/>
          <w:i/>
          <w:noProof/>
        </w:rPr>
        <w:t xml:space="preserve">Molecular Cancer Therapeutics </w:t>
      </w:r>
      <w:r w:rsidRPr="001E5200">
        <w:rPr>
          <w:rFonts w:ascii="Times New Roman" w:hAnsi="Times New Roman" w:cs="Times New Roman"/>
          <w:noProof/>
        </w:rPr>
        <w:t>2005, 4, 537-546.</w:t>
      </w:r>
    </w:p>
    <w:p w14:paraId="1A3B1691" w14:textId="74E3988D" w:rsidR="00245E49" w:rsidRPr="001E5200" w:rsidRDefault="000A1538" w:rsidP="00C60D2A">
      <w:pPr>
        <w:jc w:val="both"/>
        <w:rPr>
          <w:rFonts w:ascii="Times New Roman" w:hAnsi="Times New Roman" w:cs="Times New Roman"/>
        </w:rPr>
      </w:pPr>
      <w:r w:rsidRPr="001E5200">
        <w:rPr>
          <w:rFonts w:ascii="Times New Roman" w:hAnsi="Times New Roman" w:cs="Times New Roman"/>
        </w:rPr>
        <w:fldChar w:fldCharType="end"/>
      </w:r>
    </w:p>
    <w:sectPr w:rsidR="00245E49" w:rsidRPr="001E5200" w:rsidSect="00E45ED8">
      <w:footerReference w:type="even" r:id="rId19"/>
      <w:footerReference w:type="default" r:id="rId20"/>
      <w:pgSz w:w="11900" w:h="16840"/>
      <w:pgMar w:top="1440" w:right="1694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F93696" w14:textId="77777777" w:rsidR="00A76B29" w:rsidRDefault="00A76B29" w:rsidP="00643BDF">
      <w:r>
        <w:separator/>
      </w:r>
    </w:p>
  </w:endnote>
  <w:endnote w:type="continuationSeparator" w:id="0">
    <w:p w14:paraId="6BF0788C" w14:textId="77777777" w:rsidR="00A76B29" w:rsidRDefault="00A76B29" w:rsidP="00643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0C3CB" w14:textId="77777777" w:rsidR="008E3A79" w:rsidRDefault="008E3A79" w:rsidP="007374D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EB5BE2" w14:textId="77777777" w:rsidR="008E3A79" w:rsidRDefault="008E3A79" w:rsidP="00643BD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B3DCB" w14:textId="00DFB1BC" w:rsidR="008E3A79" w:rsidRPr="00166E3A" w:rsidRDefault="008E3A79" w:rsidP="007374D7">
    <w:pPr>
      <w:pStyle w:val="Footer"/>
      <w:framePr w:wrap="around" w:vAnchor="text" w:hAnchor="margin" w:xAlign="right" w:y="1"/>
      <w:rPr>
        <w:rStyle w:val="PageNumber"/>
        <w:rFonts w:ascii="Times New Roman" w:hAnsi="Times New Roman" w:cs="Times New Roman"/>
        <w:sz w:val="20"/>
        <w:szCs w:val="20"/>
      </w:rPr>
    </w:pPr>
    <w:r w:rsidRPr="00166E3A">
      <w:rPr>
        <w:rStyle w:val="PageNumber"/>
        <w:rFonts w:ascii="Times New Roman" w:hAnsi="Times New Roman" w:cs="Times New Roman"/>
        <w:sz w:val="20"/>
        <w:szCs w:val="20"/>
      </w:rPr>
      <w:t>S</w:t>
    </w:r>
    <w:r w:rsidRPr="00166E3A">
      <w:rPr>
        <w:rStyle w:val="PageNumber"/>
        <w:rFonts w:ascii="Times New Roman" w:hAnsi="Times New Roman" w:cs="Times New Roman"/>
        <w:sz w:val="20"/>
        <w:szCs w:val="20"/>
      </w:rPr>
      <w:fldChar w:fldCharType="begin"/>
    </w:r>
    <w:r w:rsidRPr="00166E3A">
      <w:rPr>
        <w:rStyle w:val="PageNumber"/>
        <w:rFonts w:ascii="Times New Roman" w:hAnsi="Times New Roman" w:cs="Times New Roman"/>
        <w:sz w:val="20"/>
        <w:szCs w:val="20"/>
      </w:rPr>
      <w:instrText xml:space="preserve">PAGE  </w:instrText>
    </w:r>
    <w:r w:rsidRPr="00166E3A">
      <w:rPr>
        <w:rStyle w:val="PageNumber"/>
        <w:rFonts w:ascii="Times New Roman" w:hAnsi="Times New Roman" w:cs="Times New Roman"/>
        <w:sz w:val="20"/>
        <w:szCs w:val="20"/>
      </w:rPr>
      <w:fldChar w:fldCharType="separate"/>
    </w:r>
    <w:r w:rsidR="009F70EE">
      <w:rPr>
        <w:rStyle w:val="PageNumber"/>
        <w:rFonts w:ascii="Times New Roman" w:hAnsi="Times New Roman" w:cs="Times New Roman"/>
        <w:noProof/>
        <w:sz w:val="20"/>
        <w:szCs w:val="20"/>
      </w:rPr>
      <w:t>12</w:t>
    </w:r>
    <w:r w:rsidRPr="00166E3A">
      <w:rPr>
        <w:rStyle w:val="PageNumber"/>
        <w:rFonts w:ascii="Times New Roman" w:hAnsi="Times New Roman" w:cs="Times New Roman"/>
        <w:sz w:val="20"/>
        <w:szCs w:val="20"/>
      </w:rPr>
      <w:fldChar w:fldCharType="end"/>
    </w:r>
  </w:p>
  <w:p w14:paraId="45424DB0" w14:textId="77777777" w:rsidR="008E3A79" w:rsidRDefault="008E3A79" w:rsidP="00643BD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74E4F7" w14:textId="77777777" w:rsidR="00A76B29" w:rsidRDefault="00A76B29" w:rsidP="00643BDF">
      <w:r>
        <w:separator/>
      </w:r>
    </w:p>
  </w:footnote>
  <w:footnote w:type="continuationSeparator" w:id="0">
    <w:p w14:paraId="66C38AAF" w14:textId="77777777" w:rsidR="00A76B29" w:rsidRDefault="00A76B29" w:rsidP="00643B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ACS Nano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5tw5xf5d55vwhe2t59vsp5fvexf5frpfx9r&quot;&gt;TTN CoCulture_Reference&lt;record-ids&gt;&lt;item&gt;34&lt;/item&gt;&lt;item&gt;125&lt;/item&gt;&lt;item&gt;550&lt;/item&gt;&lt;item&gt;558&lt;/item&gt;&lt;item&gt;559&lt;/item&gt;&lt;/record-ids&gt;&lt;/item&gt;&lt;/Libraries&gt;"/>
  </w:docVars>
  <w:rsids>
    <w:rsidRoot w:val="00544C1B"/>
    <w:rsid w:val="00003DF7"/>
    <w:rsid w:val="00005AA9"/>
    <w:rsid w:val="00015448"/>
    <w:rsid w:val="000166CF"/>
    <w:rsid w:val="000238A0"/>
    <w:rsid w:val="000500A3"/>
    <w:rsid w:val="00054B12"/>
    <w:rsid w:val="00065195"/>
    <w:rsid w:val="00074B7E"/>
    <w:rsid w:val="00082B14"/>
    <w:rsid w:val="00084221"/>
    <w:rsid w:val="00087653"/>
    <w:rsid w:val="00090602"/>
    <w:rsid w:val="000A1538"/>
    <w:rsid w:val="000C0380"/>
    <w:rsid w:val="000C3ABC"/>
    <w:rsid w:val="000D2E44"/>
    <w:rsid w:val="000D6BCF"/>
    <w:rsid w:val="00100BFA"/>
    <w:rsid w:val="00102978"/>
    <w:rsid w:val="00106399"/>
    <w:rsid w:val="001101EA"/>
    <w:rsid w:val="0011202E"/>
    <w:rsid w:val="001126BE"/>
    <w:rsid w:val="00114F98"/>
    <w:rsid w:val="00120EF2"/>
    <w:rsid w:val="00127C35"/>
    <w:rsid w:val="00133CE6"/>
    <w:rsid w:val="0014028D"/>
    <w:rsid w:val="001427A3"/>
    <w:rsid w:val="00143FB2"/>
    <w:rsid w:val="00166E3A"/>
    <w:rsid w:val="001705A9"/>
    <w:rsid w:val="0017774A"/>
    <w:rsid w:val="00182175"/>
    <w:rsid w:val="00190D60"/>
    <w:rsid w:val="00192243"/>
    <w:rsid w:val="001B7B31"/>
    <w:rsid w:val="001C28FB"/>
    <w:rsid w:val="001D67D3"/>
    <w:rsid w:val="001D6E71"/>
    <w:rsid w:val="001E1A05"/>
    <w:rsid w:val="001E5200"/>
    <w:rsid w:val="001E616A"/>
    <w:rsid w:val="001F0459"/>
    <w:rsid w:val="002076C3"/>
    <w:rsid w:val="002076D0"/>
    <w:rsid w:val="00214352"/>
    <w:rsid w:val="00230E53"/>
    <w:rsid w:val="002312BE"/>
    <w:rsid w:val="00231AB3"/>
    <w:rsid w:val="00245E49"/>
    <w:rsid w:val="0026039F"/>
    <w:rsid w:val="00291275"/>
    <w:rsid w:val="0029132B"/>
    <w:rsid w:val="00296A84"/>
    <w:rsid w:val="002976C5"/>
    <w:rsid w:val="002B27FB"/>
    <w:rsid w:val="002B7656"/>
    <w:rsid w:val="002C7827"/>
    <w:rsid w:val="002D0F53"/>
    <w:rsid w:val="002D507E"/>
    <w:rsid w:val="002E41CC"/>
    <w:rsid w:val="002F1BAE"/>
    <w:rsid w:val="002F5FC1"/>
    <w:rsid w:val="0032762B"/>
    <w:rsid w:val="00335C3E"/>
    <w:rsid w:val="00337FFC"/>
    <w:rsid w:val="003517A9"/>
    <w:rsid w:val="003637BA"/>
    <w:rsid w:val="00365403"/>
    <w:rsid w:val="00372589"/>
    <w:rsid w:val="003743BE"/>
    <w:rsid w:val="00392E75"/>
    <w:rsid w:val="003C62C6"/>
    <w:rsid w:val="003E182C"/>
    <w:rsid w:val="003E46BC"/>
    <w:rsid w:val="003F31C7"/>
    <w:rsid w:val="00404658"/>
    <w:rsid w:val="00404844"/>
    <w:rsid w:val="00407C8A"/>
    <w:rsid w:val="004103B4"/>
    <w:rsid w:val="004139EB"/>
    <w:rsid w:val="00413EDB"/>
    <w:rsid w:val="004169BA"/>
    <w:rsid w:val="004218FF"/>
    <w:rsid w:val="00426CED"/>
    <w:rsid w:val="00446835"/>
    <w:rsid w:val="00450C19"/>
    <w:rsid w:val="00453AC7"/>
    <w:rsid w:val="004544FD"/>
    <w:rsid w:val="00463658"/>
    <w:rsid w:val="00474BF8"/>
    <w:rsid w:val="0047615E"/>
    <w:rsid w:val="004819B6"/>
    <w:rsid w:val="004827C2"/>
    <w:rsid w:val="00487742"/>
    <w:rsid w:val="00491528"/>
    <w:rsid w:val="00494899"/>
    <w:rsid w:val="004977D0"/>
    <w:rsid w:val="004D5DB8"/>
    <w:rsid w:val="004D6BF4"/>
    <w:rsid w:val="004E1FC2"/>
    <w:rsid w:val="004E43FF"/>
    <w:rsid w:val="004F2C5B"/>
    <w:rsid w:val="004F4609"/>
    <w:rsid w:val="00506B9F"/>
    <w:rsid w:val="00516854"/>
    <w:rsid w:val="00524B28"/>
    <w:rsid w:val="00536592"/>
    <w:rsid w:val="00544AA6"/>
    <w:rsid w:val="00544C1B"/>
    <w:rsid w:val="005601A4"/>
    <w:rsid w:val="00562A09"/>
    <w:rsid w:val="0056653C"/>
    <w:rsid w:val="00573743"/>
    <w:rsid w:val="00583462"/>
    <w:rsid w:val="005850E3"/>
    <w:rsid w:val="00592E27"/>
    <w:rsid w:val="005957E7"/>
    <w:rsid w:val="005A6192"/>
    <w:rsid w:val="005B0D0F"/>
    <w:rsid w:val="005B6E1F"/>
    <w:rsid w:val="005C1D7F"/>
    <w:rsid w:val="005D0454"/>
    <w:rsid w:val="005F3FF9"/>
    <w:rsid w:val="005F6076"/>
    <w:rsid w:val="006052BE"/>
    <w:rsid w:val="00606679"/>
    <w:rsid w:val="006267CE"/>
    <w:rsid w:val="00630D5A"/>
    <w:rsid w:val="00637AD3"/>
    <w:rsid w:val="00643BDF"/>
    <w:rsid w:val="00644B65"/>
    <w:rsid w:val="006461E5"/>
    <w:rsid w:val="006539CF"/>
    <w:rsid w:val="00662A56"/>
    <w:rsid w:val="006661F2"/>
    <w:rsid w:val="0067401C"/>
    <w:rsid w:val="00674E9D"/>
    <w:rsid w:val="006766F1"/>
    <w:rsid w:val="00676DC2"/>
    <w:rsid w:val="00677EEE"/>
    <w:rsid w:val="00682E66"/>
    <w:rsid w:val="006845CE"/>
    <w:rsid w:val="006D1DAF"/>
    <w:rsid w:val="006D4696"/>
    <w:rsid w:val="006E4094"/>
    <w:rsid w:val="006E4142"/>
    <w:rsid w:val="006E798C"/>
    <w:rsid w:val="006F4465"/>
    <w:rsid w:val="006F45D9"/>
    <w:rsid w:val="006F592E"/>
    <w:rsid w:val="007011F6"/>
    <w:rsid w:val="0071789C"/>
    <w:rsid w:val="007314AC"/>
    <w:rsid w:val="00732082"/>
    <w:rsid w:val="007374D7"/>
    <w:rsid w:val="007404A2"/>
    <w:rsid w:val="00750E00"/>
    <w:rsid w:val="00754DF1"/>
    <w:rsid w:val="00760BAA"/>
    <w:rsid w:val="0078612D"/>
    <w:rsid w:val="00786735"/>
    <w:rsid w:val="00786BD9"/>
    <w:rsid w:val="007943DD"/>
    <w:rsid w:val="00794D1D"/>
    <w:rsid w:val="007967C7"/>
    <w:rsid w:val="007A3157"/>
    <w:rsid w:val="007A7BFE"/>
    <w:rsid w:val="007B603B"/>
    <w:rsid w:val="007C4D0E"/>
    <w:rsid w:val="007D11F5"/>
    <w:rsid w:val="007D5B28"/>
    <w:rsid w:val="007E14C4"/>
    <w:rsid w:val="007E1916"/>
    <w:rsid w:val="007F02AE"/>
    <w:rsid w:val="007F11CB"/>
    <w:rsid w:val="007F31D3"/>
    <w:rsid w:val="007F5940"/>
    <w:rsid w:val="00800D66"/>
    <w:rsid w:val="0082305F"/>
    <w:rsid w:val="008257D8"/>
    <w:rsid w:val="00825E4B"/>
    <w:rsid w:val="008365D0"/>
    <w:rsid w:val="0083749F"/>
    <w:rsid w:val="00855938"/>
    <w:rsid w:val="008638BF"/>
    <w:rsid w:val="00873BD6"/>
    <w:rsid w:val="00877727"/>
    <w:rsid w:val="00892E69"/>
    <w:rsid w:val="00893E12"/>
    <w:rsid w:val="008B5968"/>
    <w:rsid w:val="008C4185"/>
    <w:rsid w:val="008C79FD"/>
    <w:rsid w:val="008D35C3"/>
    <w:rsid w:val="008D5A7A"/>
    <w:rsid w:val="008D5E6D"/>
    <w:rsid w:val="008E0DF2"/>
    <w:rsid w:val="008E3A79"/>
    <w:rsid w:val="009062E5"/>
    <w:rsid w:val="00911E15"/>
    <w:rsid w:val="009139AA"/>
    <w:rsid w:val="00920D73"/>
    <w:rsid w:val="00920E57"/>
    <w:rsid w:val="009278B6"/>
    <w:rsid w:val="00934901"/>
    <w:rsid w:val="00947BE6"/>
    <w:rsid w:val="00966978"/>
    <w:rsid w:val="00971068"/>
    <w:rsid w:val="00985D6C"/>
    <w:rsid w:val="009A2C3B"/>
    <w:rsid w:val="009A4B7C"/>
    <w:rsid w:val="009A6E3A"/>
    <w:rsid w:val="009C2DAF"/>
    <w:rsid w:val="009C6925"/>
    <w:rsid w:val="009D20F7"/>
    <w:rsid w:val="009E3002"/>
    <w:rsid w:val="009E68CF"/>
    <w:rsid w:val="009E7146"/>
    <w:rsid w:val="009F70EE"/>
    <w:rsid w:val="009F7A1F"/>
    <w:rsid w:val="00A0264A"/>
    <w:rsid w:val="00A1473D"/>
    <w:rsid w:val="00A17C5A"/>
    <w:rsid w:val="00A23005"/>
    <w:rsid w:val="00A306A6"/>
    <w:rsid w:val="00A34630"/>
    <w:rsid w:val="00A46A12"/>
    <w:rsid w:val="00A605A0"/>
    <w:rsid w:val="00A60E46"/>
    <w:rsid w:val="00A675E9"/>
    <w:rsid w:val="00A76B29"/>
    <w:rsid w:val="00A826B1"/>
    <w:rsid w:val="00A8375F"/>
    <w:rsid w:val="00A86711"/>
    <w:rsid w:val="00A9222A"/>
    <w:rsid w:val="00A92D80"/>
    <w:rsid w:val="00A95AEB"/>
    <w:rsid w:val="00AA13AB"/>
    <w:rsid w:val="00AA2392"/>
    <w:rsid w:val="00AA4B5F"/>
    <w:rsid w:val="00AA7919"/>
    <w:rsid w:val="00AB04ED"/>
    <w:rsid w:val="00AB49AE"/>
    <w:rsid w:val="00AD15E1"/>
    <w:rsid w:val="00AF1F95"/>
    <w:rsid w:val="00B051D1"/>
    <w:rsid w:val="00B217B2"/>
    <w:rsid w:val="00B30208"/>
    <w:rsid w:val="00B502DF"/>
    <w:rsid w:val="00B67726"/>
    <w:rsid w:val="00B77D95"/>
    <w:rsid w:val="00B8110F"/>
    <w:rsid w:val="00B93420"/>
    <w:rsid w:val="00BA10BA"/>
    <w:rsid w:val="00BA2EE2"/>
    <w:rsid w:val="00BA4746"/>
    <w:rsid w:val="00BD2938"/>
    <w:rsid w:val="00BD4C29"/>
    <w:rsid w:val="00BE3735"/>
    <w:rsid w:val="00BF5464"/>
    <w:rsid w:val="00C004FB"/>
    <w:rsid w:val="00C0060E"/>
    <w:rsid w:val="00C334C9"/>
    <w:rsid w:val="00C46BC8"/>
    <w:rsid w:val="00C526E9"/>
    <w:rsid w:val="00C60D2A"/>
    <w:rsid w:val="00C81747"/>
    <w:rsid w:val="00C90538"/>
    <w:rsid w:val="00C938AB"/>
    <w:rsid w:val="00CB028D"/>
    <w:rsid w:val="00CB0966"/>
    <w:rsid w:val="00CC1A94"/>
    <w:rsid w:val="00CC2E52"/>
    <w:rsid w:val="00CC5EB8"/>
    <w:rsid w:val="00CE73DB"/>
    <w:rsid w:val="00D10117"/>
    <w:rsid w:val="00D41994"/>
    <w:rsid w:val="00D51837"/>
    <w:rsid w:val="00D5537B"/>
    <w:rsid w:val="00D60CA9"/>
    <w:rsid w:val="00D6647E"/>
    <w:rsid w:val="00D70A1D"/>
    <w:rsid w:val="00D76FD4"/>
    <w:rsid w:val="00D8018F"/>
    <w:rsid w:val="00D86451"/>
    <w:rsid w:val="00D967EA"/>
    <w:rsid w:val="00DA5185"/>
    <w:rsid w:val="00DD03B9"/>
    <w:rsid w:val="00DD32B6"/>
    <w:rsid w:val="00DD6971"/>
    <w:rsid w:val="00DE1AA0"/>
    <w:rsid w:val="00DE4245"/>
    <w:rsid w:val="00E2005E"/>
    <w:rsid w:val="00E228C5"/>
    <w:rsid w:val="00E266DF"/>
    <w:rsid w:val="00E308BC"/>
    <w:rsid w:val="00E45ED8"/>
    <w:rsid w:val="00E47D2F"/>
    <w:rsid w:val="00E51CE8"/>
    <w:rsid w:val="00E900B0"/>
    <w:rsid w:val="00E9666F"/>
    <w:rsid w:val="00EA5E1E"/>
    <w:rsid w:val="00EA7CBF"/>
    <w:rsid w:val="00EC0699"/>
    <w:rsid w:val="00ED0823"/>
    <w:rsid w:val="00ED176E"/>
    <w:rsid w:val="00ED3F67"/>
    <w:rsid w:val="00ED574D"/>
    <w:rsid w:val="00EE4485"/>
    <w:rsid w:val="00EE5705"/>
    <w:rsid w:val="00EF17F5"/>
    <w:rsid w:val="00EF2B63"/>
    <w:rsid w:val="00F0799D"/>
    <w:rsid w:val="00F16B6C"/>
    <w:rsid w:val="00F21BEA"/>
    <w:rsid w:val="00F2375D"/>
    <w:rsid w:val="00F27B27"/>
    <w:rsid w:val="00F31AD3"/>
    <w:rsid w:val="00F31BAC"/>
    <w:rsid w:val="00F41A31"/>
    <w:rsid w:val="00F55565"/>
    <w:rsid w:val="00F653D2"/>
    <w:rsid w:val="00F73345"/>
    <w:rsid w:val="00F73578"/>
    <w:rsid w:val="00F84D61"/>
    <w:rsid w:val="00FA5567"/>
    <w:rsid w:val="00FB363B"/>
    <w:rsid w:val="00FB6556"/>
    <w:rsid w:val="00FC0FC9"/>
    <w:rsid w:val="00FC7738"/>
    <w:rsid w:val="00FD4355"/>
    <w:rsid w:val="00FE1679"/>
    <w:rsid w:val="00FF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064538"/>
  <w15:docId w15:val="{951F679E-AE21-42C2-A505-ED1E9503D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E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335C3E"/>
    <w:rPr>
      <w:color w:val="0000FF"/>
      <w:u w:val="single"/>
    </w:rPr>
  </w:style>
  <w:style w:type="table" w:styleId="TableGrid">
    <w:name w:val="Table Grid"/>
    <w:basedOn w:val="TableNormal"/>
    <w:uiPriority w:val="59"/>
    <w:rsid w:val="00934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43B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BDF"/>
  </w:style>
  <w:style w:type="character" w:styleId="PageNumber">
    <w:name w:val="page number"/>
    <w:basedOn w:val="DefaultParagraphFont"/>
    <w:uiPriority w:val="99"/>
    <w:semiHidden/>
    <w:unhideWhenUsed/>
    <w:rsid w:val="00643BDF"/>
  </w:style>
  <w:style w:type="paragraph" w:styleId="Header">
    <w:name w:val="header"/>
    <w:basedOn w:val="Normal"/>
    <w:link w:val="HeaderChar"/>
    <w:uiPriority w:val="99"/>
    <w:unhideWhenUsed/>
    <w:rsid w:val="00643B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BDF"/>
  </w:style>
  <w:style w:type="paragraph" w:styleId="Revision">
    <w:name w:val="Revision"/>
    <w:hidden/>
    <w:uiPriority w:val="99"/>
    <w:semiHidden/>
    <w:rsid w:val="006539CF"/>
  </w:style>
  <w:style w:type="paragraph" w:styleId="BalloonText">
    <w:name w:val="Balloon Text"/>
    <w:basedOn w:val="Normal"/>
    <w:link w:val="BalloonTextChar"/>
    <w:uiPriority w:val="99"/>
    <w:semiHidden/>
    <w:unhideWhenUsed/>
    <w:rsid w:val="006539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9CF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rsid w:val="000A1538"/>
    <w:pPr>
      <w:jc w:val="center"/>
    </w:pPr>
    <w:rPr>
      <w:rFonts w:ascii="Cambria" w:hAnsi="Cambria"/>
    </w:rPr>
  </w:style>
  <w:style w:type="paragraph" w:customStyle="1" w:styleId="EndNoteBibliography">
    <w:name w:val="EndNote Bibliography"/>
    <w:basedOn w:val="Normal"/>
    <w:rsid w:val="000A1538"/>
    <w:pPr>
      <w:jc w:val="both"/>
    </w:pPr>
    <w:rPr>
      <w:rFonts w:ascii="Cambria" w:hAnsi="Cambria"/>
    </w:rPr>
  </w:style>
  <w:style w:type="character" w:styleId="CommentReference">
    <w:name w:val="annotation reference"/>
    <w:uiPriority w:val="99"/>
    <w:semiHidden/>
    <w:unhideWhenUsed/>
    <w:rsid w:val="000A15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A1538"/>
    <w:rPr>
      <w:rFonts w:ascii="Cambria" w:eastAsia="MS Mincho" w:hAnsi="Cambria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1538"/>
    <w:rPr>
      <w:rFonts w:ascii="Cambria" w:eastAsia="MS Mincho" w:hAnsi="Cambri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11CB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1CB"/>
    <w:rPr>
      <w:rFonts w:ascii="Cambria" w:eastAsia="MS Mincho" w:hAnsi="Cambri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mailto:todom@northwestern.ed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1853</Words>
  <Characters>10568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Hyojin</dc:creator>
  <cp:keywords/>
  <dc:description/>
  <cp:lastModifiedBy>Teri Odom</cp:lastModifiedBy>
  <cp:revision>3</cp:revision>
  <cp:lastPrinted>2015-05-21T21:40:00Z</cp:lastPrinted>
  <dcterms:created xsi:type="dcterms:W3CDTF">2015-08-17T22:27:00Z</dcterms:created>
  <dcterms:modified xsi:type="dcterms:W3CDTF">2015-08-17T22:28:00Z</dcterms:modified>
</cp:coreProperties>
</file>