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40" w:rsidRDefault="00D37B40" w:rsidP="00D37B40">
      <w:pPr>
        <w:spacing w:line="240" w:lineRule="auto"/>
        <w:contextualSpacing/>
        <w:rPr>
          <w:color w:val="000000"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Supplemental table: </w:t>
      </w:r>
      <w:r>
        <w:rPr>
          <w:color w:val="000000"/>
          <w:sz w:val="24"/>
          <w:szCs w:val="24"/>
        </w:rPr>
        <w:t>Mean gestational age (in weeks) of pregnancy awareness by maternal and pregnancy characteristics for most recent pregnancy only</w:t>
      </w:r>
      <w:r w:rsidRPr="007E308C">
        <w:rPr>
          <w:color w:val="000000"/>
          <w:sz w:val="24"/>
          <w:szCs w:val="24"/>
        </w:rPr>
        <w:t xml:space="preserve">:  National Survey of Family Growth, 1995, 2002, 2006—2010, 2011—2013 </w:t>
      </w:r>
    </w:p>
    <w:p w:rsidR="00D37B40" w:rsidRPr="007E308C" w:rsidRDefault="00D37B40" w:rsidP="00D37B40">
      <w:pPr>
        <w:spacing w:line="240" w:lineRule="auto"/>
        <w:contextualSpacing/>
        <w:rPr>
          <w:color w:val="000000"/>
          <w:sz w:val="24"/>
          <w:szCs w:val="24"/>
        </w:rPr>
      </w:pPr>
    </w:p>
    <w:tbl>
      <w:tblPr>
        <w:tblW w:w="125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4"/>
        <w:gridCol w:w="1323"/>
        <w:gridCol w:w="990"/>
        <w:gridCol w:w="1350"/>
        <w:gridCol w:w="1170"/>
        <w:gridCol w:w="1440"/>
        <w:gridCol w:w="1530"/>
        <w:gridCol w:w="900"/>
      </w:tblGrid>
      <w:tr w:rsidR="00D37B40" w:rsidRPr="00E06DDC" w:rsidTr="00582A29">
        <w:trPr>
          <w:trHeight w:val="288"/>
        </w:trPr>
        <w:tc>
          <w:tcPr>
            <w:tcW w:w="3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Pooled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1995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2006—2010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2011—2013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88"/>
        </w:trPr>
        <w:tc>
          <w:tcPr>
            <w:tcW w:w="38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Respondents, n</w:t>
            </w:r>
          </w:p>
        </w:tc>
        <w:tc>
          <w:tcPr>
            <w:tcW w:w="2313" w:type="dxa"/>
            <w:gridSpan w:val="2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11,909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2,707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4,216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88"/>
        </w:trPr>
        <w:tc>
          <w:tcPr>
            <w:tcW w:w="380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Pregnancies, n</w:t>
            </w:r>
          </w:p>
        </w:tc>
        <w:tc>
          <w:tcPr>
            <w:tcW w:w="2313" w:type="dxa"/>
            <w:gridSpan w:val="2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11,909</w:t>
            </w:r>
          </w:p>
        </w:tc>
        <w:tc>
          <w:tcPr>
            <w:tcW w:w="135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3,061</w:t>
            </w:r>
          </w:p>
        </w:tc>
        <w:tc>
          <w:tcPr>
            <w:tcW w:w="117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2,707</w:t>
            </w:r>
          </w:p>
        </w:tc>
        <w:tc>
          <w:tcPr>
            <w:tcW w:w="144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4,216</w:t>
            </w:r>
          </w:p>
        </w:tc>
        <w:tc>
          <w:tcPr>
            <w:tcW w:w="153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right"/>
              <w:rPr>
                <w:i/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1,925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88"/>
        </w:trPr>
        <w:tc>
          <w:tcPr>
            <w:tcW w:w="3804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99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i/>
                <w:color w:val="000000"/>
                <w:sz w:val="24"/>
                <w:szCs w:val="24"/>
              </w:rPr>
              <w:t>P</w:t>
            </w:r>
            <w:r w:rsidRPr="00E06DDC">
              <w:rPr>
                <w:i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117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153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Mean (SE)</w:t>
            </w: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6DDC">
              <w:rPr>
                <w:i/>
                <w:color w:val="000000"/>
                <w:sz w:val="24"/>
                <w:szCs w:val="24"/>
              </w:rPr>
              <w:t>P</w:t>
            </w:r>
            <w:r w:rsidRPr="00E06DDC">
              <w:rPr>
                <w:i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All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5.5 (0.0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6DD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5.6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5.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6DDC">
              <w:rPr>
                <w:color w:val="000000"/>
                <w:sz w:val="24"/>
                <w:szCs w:val="24"/>
              </w:rPr>
              <w:t xml:space="preserve">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5.5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5.7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Age at pregnancy end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15-&lt;20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(0.19)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6.7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  <w:r>
              <w:rPr>
                <w:sz w:val="24"/>
                <w:szCs w:val="24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7.3 (0.6)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20-&lt;25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0.08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25-&lt;30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0.09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30-&lt;35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0.38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35-&lt;45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(0.3)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0.45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Race and ethnicity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Hispanic or Latina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6.2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0.07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Non-Hispanic white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4.9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0.04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Non-Hispanic black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6.3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6.7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0.03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Non-Hispanic other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0.25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Educational attainment (at time of interview)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 high school diploma or GED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0.03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High school diploma or GED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Some college, no bachelor’s degree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Bachelor’s degree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0.48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Master’s degree or higher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0.43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Percentage of poverty level (at time of interview)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Less than 100%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6.7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6.3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</w:t>
            </w: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100%—299%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0.15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lastRenderedPageBreak/>
              <w:t>300%—399%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0.12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400% or more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4.9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Marital status at pregnancy end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0.08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Widowed, divorced, separated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0.85</w:t>
            </w:r>
          </w:p>
        </w:tc>
      </w:tr>
      <w:tr w:rsidR="00D37B40" w:rsidRPr="00E06DDC" w:rsidTr="00582A29">
        <w:trPr>
          <w:trHeight w:val="304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Never married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6.2 (0.10)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6.7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Smoked during pregnancy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Yes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(0.4)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0.03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Intendedness of pregnancy at conception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Intended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5.1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</w:t>
            </w: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Unwanted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0.17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Mistimed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6.3 (0.15)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6.2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6.3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6.7 (0.4)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0.41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Gravidity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First pregnancy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6.2 (0.3)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0.08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Not first pregnancy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5.0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Pregnancy outcome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Livebirth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</w:t>
            </w: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Miscarriage/stillbirth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4.5 (0.09)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(0.2)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4.3 (0.2)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4.4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4.2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</w:t>
            </w: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Ectopic pregnancy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(0.39)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(0.3)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4.4 (0.7)</w:t>
            </w:r>
            <w:r>
              <w:rPr>
                <w:sz w:val="24"/>
                <w:szCs w:val="24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3.9 (0.6)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(1.3)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0.36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Gestational age of pregnancy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Less than 12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4.1 (0.08)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4.5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3.9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4.1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4.0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0.05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12-&lt;20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5.2 (0.26)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6.1 (0.5)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4.6 (0.5)</w:t>
            </w:r>
            <w:r>
              <w:rPr>
                <w:sz w:val="24"/>
                <w:szCs w:val="24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4.9 (0.4)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(0.7)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0.16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20-&lt;30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6.3 (0.45)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6.8 (0.6)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(0.4)</w:t>
            </w:r>
            <w:r>
              <w:rPr>
                <w:sz w:val="24"/>
                <w:szCs w:val="24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5.5 (0.3)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7.4 (1.6)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0.34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30-&lt;37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(0.16)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6.4 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(0.2)</w:t>
            </w:r>
            <w:r>
              <w:rPr>
                <w:sz w:val="24"/>
                <w:szCs w:val="24"/>
              </w:rPr>
              <w:t>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6.0 (0.3)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6.5 (0.4)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0.06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37+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5.3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5.7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5.8 (0.2)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0.01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Prenatal care initiation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Less than 12 weeks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4.6 (0.03)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4.5 (0.1)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4.6 (0.1)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4.7 (0.1)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0.02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12+</w:t>
            </w:r>
          </w:p>
        </w:tc>
        <w:tc>
          <w:tcPr>
            <w:tcW w:w="1323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9.4 (0.18)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8.9 (0.2)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9.3 (0.4)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9.4 (0.3)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10.1 (0.4)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0.13</w:t>
            </w:r>
          </w:p>
        </w:tc>
      </w:tr>
      <w:tr w:rsidR="00D37B40" w:rsidRPr="00E06DDC" w:rsidTr="00582A29">
        <w:trPr>
          <w:trHeight w:val="276"/>
        </w:trPr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B40" w:rsidRPr="00E06DDC" w:rsidRDefault="00D37B40" w:rsidP="00582A29">
            <w:pPr>
              <w:spacing w:after="0" w:line="240" w:lineRule="auto"/>
              <w:ind w:left="144"/>
              <w:contextualSpacing/>
              <w:rPr>
                <w:color w:val="000000"/>
                <w:sz w:val="24"/>
                <w:szCs w:val="24"/>
              </w:rPr>
            </w:pPr>
            <w:r w:rsidRPr="00E06DDC">
              <w:rPr>
                <w:color w:val="000000"/>
                <w:sz w:val="24"/>
                <w:szCs w:val="24"/>
              </w:rPr>
              <w:t>No care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5.6 (0.26)</w:t>
            </w:r>
            <w:r>
              <w:rPr>
                <w:sz w:val="24"/>
                <w:szCs w:val="24"/>
              </w:rPr>
              <w:t xml:space="preserve"> 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6.2 (0.4)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4.8 (0.2)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5.4 (0.3)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5.9 (0.8)</w:t>
            </w:r>
            <w:r>
              <w:rPr>
                <w:sz w:val="24"/>
                <w:szCs w:val="24"/>
              </w:rPr>
              <w:t xml:space="preserve"> ‡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B40" w:rsidRPr="008E1C7F" w:rsidRDefault="00D37B40" w:rsidP="00582A29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E1C7F">
              <w:rPr>
                <w:color w:val="000000"/>
                <w:sz w:val="24"/>
                <w:szCs w:val="24"/>
              </w:rPr>
              <w:t>0.25</w:t>
            </w:r>
          </w:p>
        </w:tc>
      </w:tr>
    </w:tbl>
    <w:p w:rsidR="00D37B40" w:rsidRDefault="00D37B40" w:rsidP="00D37B40">
      <w:pPr>
        <w:spacing w:line="240" w:lineRule="auto"/>
        <w:contextualSpacing/>
        <w:rPr>
          <w:sz w:val="24"/>
          <w:szCs w:val="24"/>
        </w:rPr>
      </w:pPr>
    </w:p>
    <w:p w:rsidR="00D37B40" w:rsidRDefault="00D37B40" w:rsidP="00D37B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Abbreviations: GED, general education development </w:t>
      </w:r>
    </w:p>
    <w:p w:rsidR="00D37B40" w:rsidRDefault="00D37B40" w:rsidP="00D37B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†Mean gestational week different from value among all pregnancy by at least 0.2 but less than 0.4.</w:t>
      </w:r>
    </w:p>
    <w:p w:rsidR="00D37B40" w:rsidRDefault="00D37B40" w:rsidP="00D37B40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‡</w:t>
      </w:r>
      <w:r w:rsidRPr="00BE35C3">
        <w:rPr>
          <w:sz w:val="24"/>
          <w:szCs w:val="24"/>
        </w:rPr>
        <w:t xml:space="preserve"> </w:t>
      </w:r>
      <w:r>
        <w:rPr>
          <w:sz w:val="24"/>
          <w:szCs w:val="24"/>
        </w:rPr>
        <w:t>Mean gestational week different from value among all pregnancy by at least 0.4.</w:t>
      </w:r>
    </w:p>
    <w:p w:rsidR="00D37B40" w:rsidRPr="00F0323F" w:rsidRDefault="00D37B40" w:rsidP="00D37B40">
      <w:pPr>
        <w:spacing w:line="240" w:lineRule="auto"/>
        <w:contextualSpacing/>
        <w:rPr>
          <w:sz w:val="24"/>
          <w:szCs w:val="24"/>
        </w:rPr>
      </w:pPr>
    </w:p>
    <w:p w:rsidR="00D37B40" w:rsidRDefault="00D37B40" w:rsidP="00D37B40">
      <w:pPr>
        <w:spacing w:line="240" w:lineRule="auto"/>
        <w:contextualSpacing/>
        <w:rPr>
          <w:i/>
          <w:sz w:val="24"/>
          <w:szCs w:val="24"/>
          <w:vertAlign w:val="superscript"/>
        </w:rPr>
      </w:pPr>
      <w:r w:rsidRPr="00463DB0">
        <w:rPr>
          <w:i/>
          <w:sz w:val="24"/>
          <w:szCs w:val="24"/>
          <w:vertAlign w:val="superscript"/>
        </w:rPr>
        <w:t>a</w:t>
      </w:r>
      <w:r w:rsidRPr="00F0323F">
        <w:t xml:space="preserve"> </w:t>
      </w:r>
      <w:r w:rsidRPr="00F0323F">
        <w:rPr>
          <w:sz w:val="24"/>
          <w:szCs w:val="24"/>
        </w:rPr>
        <w:t xml:space="preserve">P-value from Satterthwaite adjusted general linear F test </w:t>
      </w:r>
      <w:r>
        <w:rPr>
          <w:sz w:val="24"/>
          <w:szCs w:val="24"/>
        </w:rPr>
        <w:t xml:space="preserve">(ANOVA) </w:t>
      </w:r>
      <w:r w:rsidRPr="00F0323F">
        <w:rPr>
          <w:sz w:val="24"/>
          <w:szCs w:val="24"/>
        </w:rPr>
        <w:t xml:space="preserve">using simple linear regression with </w:t>
      </w:r>
      <w:r>
        <w:rPr>
          <w:sz w:val="24"/>
          <w:szCs w:val="24"/>
        </w:rPr>
        <w:t xml:space="preserve">data pooled across survey periods, comparing mean gestational age </w:t>
      </w:r>
      <w:r w:rsidRPr="00F032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among category levels. </w:t>
      </w:r>
    </w:p>
    <w:p w:rsidR="00D37B40" w:rsidRDefault="00D37B40" w:rsidP="00D37B40">
      <w:pPr>
        <w:spacing w:line="240" w:lineRule="auto"/>
        <w:contextualSpacing/>
        <w:rPr>
          <w:sz w:val="24"/>
          <w:szCs w:val="24"/>
        </w:rPr>
      </w:pPr>
      <w:proofErr w:type="gramStart"/>
      <w:r>
        <w:rPr>
          <w:i/>
          <w:sz w:val="24"/>
          <w:szCs w:val="24"/>
          <w:vertAlign w:val="superscript"/>
        </w:rPr>
        <w:t>b</w:t>
      </w:r>
      <w:proofErr w:type="gramEnd"/>
      <w:r>
        <w:rPr>
          <w:i/>
          <w:sz w:val="24"/>
          <w:szCs w:val="24"/>
          <w:vertAlign w:val="superscript"/>
        </w:rPr>
        <w:t xml:space="preserve"> </w:t>
      </w:r>
      <w:r w:rsidRPr="00F0323F">
        <w:rPr>
          <w:sz w:val="24"/>
          <w:szCs w:val="24"/>
        </w:rPr>
        <w:t xml:space="preserve">P-value from Satterthwaite adjusted general linear F test </w:t>
      </w:r>
      <w:r>
        <w:rPr>
          <w:sz w:val="24"/>
          <w:szCs w:val="24"/>
        </w:rPr>
        <w:t xml:space="preserve">(ANOVA) </w:t>
      </w:r>
      <w:r w:rsidRPr="00F0323F">
        <w:rPr>
          <w:sz w:val="24"/>
          <w:szCs w:val="24"/>
        </w:rPr>
        <w:t xml:space="preserve">using simple linear regression </w:t>
      </w:r>
      <w:r>
        <w:rPr>
          <w:sz w:val="24"/>
          <w:szCs w:val="24"/>
        </w:rPr>
        <w:t xml:space="preserve">within each level of the characteristic variable, comparing mean gestational age among survey periods. </w:t>
      </w:r>
    </w:p>
    <w:p w:rsidR="00D37B40" w:rsidRDefault="00D37B40" w:rsidP="00D37B4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7B40" w:rsidRPr="00F34731" w:rsidRDefault="00D37B40" w:rsidP="00D37B40">
      <w:pPr>
        <w:spacing w:line="240" w:lineRule="auto"/>
        <w:rPr>
          <w:sz w:val="24"/>
          <w:szCs w:val="24"/>
        </w:rPr>
      </w:pPr>
      <w:r w:rsidRPr="00F34731">
        <w:rPr>
          <w:sz w:val="24"/>
          <w:szCs w:val="24"/>
        </w:rPr>
        <w:lastRenderedPageBreak/>
        <w:t xml:space="preserve">Supplemental </w:t>
      </w:r>
      <w:r w:rsidRPr="00B7209E">
        <w:rPr>
          <w:sz w:val="24"/>
          <w:szCs w:val="24"/>
        </w:rPr>
        <w:t>figure: Gestationa</w:t>
      </w:r>
      <w:r w:rsidRPr="00F94F07">
        <w:rPr>
          <w:sz w:val="24"/>
          <w:szCs w:val="24"/>
        </w:rPr>
        <w:t xml:space="preserve">l age </w:t>
      </w:r>
      <w:r>
        <w:rPr>
          <w:sz w:val="24"/>
          <w:szCs w:val="24"/>
        </w:rPr>
        <w:t xml:space="preserve">(in weeks) </w:t>
      </w:r>
      <w:r w:rsidRPr="00F34731">
        <w:rPr>
          <w:sz w:val="24"/>
          <w:szCs w:val="24"/>
        </w:rPr>
        <w:t>of pregnancy awa</w:t>
      </w:r>
      <w:r w:rsidRPr="00B7209E">
        <w:rPr>
          <w:sz w:val="24"/>
          <w:szCs w:val="24"/>
        </w:rPr>
        <w:t>rene</w:t>
      </w:r>
      <w:r w:rsidRPr="00F94F07">
        <w:rPr>
          <w:sz w:val="24"/>
          <w:szCs w:val="24"/>
        </w:rPr>
        <w:t xml:space="preserve">ss, by </w:t>
      </w:r>
      <w:r>
        <w:rPr>
          <w:sz w:val="24"/>
          <w:szCs w:val="24"/>
        </w:rPr>
        <w:t xml:space="preserve">survey period: </w:t>
      </w:r>
      <w:r w:rsidRPr="007E308C">
        <w:rPr>
          <w:color w:val="000000"/>
          <w:sz w:val="24"/>
          <w:szCs w:val="24"/>
        </w:rPr>
        <w:t>National Survey of Family Growth, 1995, 2002, 2006—2010, 2011—2013</w:t>
      </w:r>
    </w:p>
    <w:p w:rsidR="00D37B40" w:rsidRPr="00DC286B" w:rsidRDefault="00D37B40" w:rsidP="00D37B40">
      <w:pPr>
        <w:rPr>
          <w:sz w:val="24"/>
          <w:szCs w:val="24"/>
          <w:vertAlign w:val="superscript"/>
        </w:rPr>
        <w:sectPr w:rsidR="00D37B40" w:rsidRPr="00DC286B" w:rsidSect="002C5661">
          <w:pgSz w:w="15840" w:h="12240" w:orient="landscape" w:code="1"/>
          <w:pgMar w:top="1170" w:right="1440" w:bottom="1440" w:left="1440" w:header="720" w:footer="720" w:gutter="0"/>
          <w:cols w:space="720"/>
          <w:docGrid w:linePitch="360"/>
        </w:sectPr>
      </w:pPr>
      <w:r w:rsidRPr="00F94F07">
        <w:rPr>
          <w:noProof/>
          <w:lang w:val="en-US"/>
        </w:rPr>
        <w:drawing>
          <wp:inline distT="0" distB="0" distL="0" distR="0">
            <wp:extent cx="8203473" cy="5076967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292" cy="51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286B">
        <w:rPr>
          <w:sz w:val="24"/>
          <w:szCs w:val="24"/>
          <w:vertAlign w:val="superscript"/>
        </w:rPr>
        <w:br w:type="page"/>
      </w:r>
    </w:p>
    <w:p w:rsidR="00AE4FF1" w:rsidRDefault="00AE4FF1" w:rsidP="00D37B40"/>
    <w:sectPr w:rsidR="00AE4FF1" w:rsidSect="00AE4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40"/>
    <w:rsid w:val="005A457D"/>
    <w:rsid w:val="005F056E"/>
    <w:rsid w:val="00AE4FF1"/>
    <w:rsid w:val="00D3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73A37-D3FA-4E59-A2A5-FA49B9CF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0012529</dc:creator>
  <cp:lastModifiedBy>Branum, Amy M. (CDC/OPHSS/NCHS)</cp:lastModifiedBy>
  <cp:revision>2</cp:revision>
  <dcterms:created xsi:type="dcterms:W3CDTF">2017-01-12T18:00:00Z</dcterms:created>
  <dcterms:modified xsi:type="dcterms:W3CDTF">2017-01-12T18:00:00Z</dcterms:modified>
</cp:coreProperties>
</file>