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BE" w:rsidRDefault="00117EBE" w:rsidP="00117EBE">
      <w:pPr>
        <w:pStyle w:val="TableTitle"/>
      </w:pPr>
      <w:r>
        <w:t>Supplemental Table 1. Prevalence of health care, family, and community factors by presence of a parent-reported mental, behavioral or developmental disorder (MBDD), among children aged 2-8 years, within urban, large rural, small rural, and isolated areas -- National Survey of Children’s Health, United States, 2011-2012*</w:t>
      </w:r>
    </w:p>
    <w:tbl>
      <w:tblPr>
        <w:tblStyle w:val="TableGrid"/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37"/>
        <w:gridCol w:w="1110"/>
        <w:gridCol w:w="1007"/>
        <w:gridCol w:w="1140"/>
        <w:gridCol w:w="1339"/>
        <w:gridCol w:w="1098"/>
        <w:gridCol w:w="1447"/>
        <w:gridCol w:w="1206"/>
        <w:gridCol w:w="1206"/>
      </w:tblGrid>
      <w:tr w:rsidR="00117EBE" w:rsidRPr="000A6D37" w:rsidTr="00117EBE">
        <w:trPr>
          <w:trHeight w:val="555"/>
        </w:trPr>
        <w:tc>
          <w:tcPr>
            <w:tcW w:w="1155" w:type="dxa"/>
            <w:vMerge w:val="restart"/>
            <w:hideMark/>
          </w:tcPr>
          <w:p w:rsidR="00117EBE" w:rsidRPr="00117EBE" w:rsidRDefault="00117EBE" w:rsidP="00117EBE">
            <w:pPr>
              <w:pStyle w:val="TableBody"/>
            </w:pPr>
          </w:p>
        </w:tc>
        <w:tc>
          <w:tcPr>
            <w:tcW w:w="1977" w:type="dxa"/>
            <w:gridSpan w:val="2"/>
            <w:hideMark/>
          </w:tcPr>
          <w:p w:rsidR="00117EBE" w:rsidRDefault="00117EBE" w:rsidP="00117EBE">
            <w:pPr>
              <w:pStyle w:val="TableBody"/>
              <w:rPr>
                <w:b/>
              </w:rPr>
            </w:pPr>
            <w:r w:rsidRPr="00117EBE">
              <w:rPr>
                <w:b/>
              </w:rPr>
              <w:t>Urban%</w:t>
            </w:r>
          </w:p>
          <w:p w:rsidR="00117EBE" w:rsidRPr="00117EBE" w:rsidRDefault="00117EBE" w:rsidP="00117EBE">
            <w:pPr>
              <w:pStyle w:val="TableBody"/>
              <w:rPr>
                <w:b/>
                <w:bCs/>
              </w:rPr>
            </w:pPr>
            <w:r>
              <w:rPr>
                <w:b/>
              </w:rPr>
              <w:t>(</w:t>
            </w:r>
            <w:r w:rsidRPr="00117EBE">
              <w:rPr>
                <w:b/>
              </w:rPr>
              <w:t>95% CI)</w:t>
            </w:r>
          </w:p>
        </w:tc>
        <w:tc>
          <w:tcPr>
            <w:tcW w:w="2316" w:type="dxa"/>
            <w:gridSpan w:val="2"/>
            <w:hideMark/>
          </w:tcPr>
          <w:p w:rsidR="00117EBE" w:rsidRDefault="00117EBE" w:rsidP="00117EBE">
            <w:pPr>
              <w:pStyle w:val="TableBody"/>
              <w:rPr>
                <w:b/>
              </w:rPr>
            </w:pPr>
            <w:r w:rsidRPr="00117EBE">
              <w:rPr>
                <w:b/>
              </w:rPr>
              <w:t>Large Rural%</w:t>
            </w:r>
          </w:p>
          <w:p w:rsidR="00117EBE" w:rsidRPr="00117EBE" w:rsidRDefault="00117EBE" w:rsidP="00117EBE">
            <w:pPr>
              <w:pStyle w:val="TableBody"/>
              <w:rPr>
                <w:b/>
                <w:bCs/>
              </w:rPr>
            </w:pPr>
            <w:r>
              <w:rPr>
                <w:b/>
              </w:rPr>
              <w:t>(</w:t>
            </w:r>
            <w:r w:rsidRPr="00117EBE">
              <w:rPr>
                <w:b/>
              </w:rPr>
              <w:t>95% CI)</w:t>
            </w:r>
          </w:p>
        </w:tc>
        <w:tc>
          <w:tcPr>
            <w:tcW w:w="2378" w:type="dxa"/>
            <w:gridSpan w:val="2"/>
          </w:tcPr>
          <w:p w:rsidR="00117EBE" w:rsidRDefault="00117EBE" w:rsidP="00117EBE">
            <w:pPr>
              <w:pStyle w:val="TableBody"/>
              <w:rPr>
                <w:b/>
              </w:rPr>
            </w:pPr>
            <w:r w:rsidRPr="00117EBE">
              <w:rPr>
                <w:b/>
              </w:rPr>
              <w:t>Small Rural%</w:t>
            </w:r>
          </w:p>
          <w:p w:rsidR="00117EBE" w:rsidRPr="00117EBE" w:rsidRDefault="00117EBE" w:rsidP="00117EBE">
            <w:pPr>
              <w:pStyle w:val="TableBody"/>
              <w:rPr>
                <w:b/>
                <w:bCs/>
              </w:rPr>
            </w:pPr>
            <w:r>
              <w:rPr>
                <w:b/>
              </w:rPr>
              <w:t>(</w:t>
            </w:r>
            <w:r w:rsidRPr="00117EBE">
              <w:rPr>
                <w:b/>
              </w:rPr>
              <w:t>95% CI)</w:t>
            </w:r>
            <w:bookmarkStart w:id="0" w:name="_GoBack"/>
            <w:bookmarkEnd w:id="0"/>
          </w:p>
        </w:tc>
        <w:tc>
          <w:tcPr>
            <w:tcW w:w="2254" w:type="dxa"/>
            <w:gridSpan w:val="2"/>
          </w:tcPr>
          <w:p w:rsidR="00117EBE" w:rsidRDefault="00117EBE" w:rsidP="00117EBE">
            <w:pPr>
              <w:pStyle w:val="TableBody"/>
              <w:rPr>
                <w:b/>
              </w:rPr>
            </w:pPr>
            <w:r w:rsidRPr="00117EBE">
              <w:rPr>
                <w:b/>
              </w:rPr>
              <w:t>Isolated %</w:t>
            </w:r>
          </w:p>
          <w:p w:rsidR="00117EBE" w:rsidRPr="00117EBE" w:rsidRDefault="00117EBE" w:rsidP="00117EBE">
            <w:pPr>
              <w:pStyle w:val="TableBody"/>
              <w:rPr>
                <w:b/>
                <w:bCs/>
              </w:rPr>
            </w:pPr>
            <w:r>
              <w:rPr>
                <w:b/>
              </w:rPr>
              <w:t>(</w:t>
            </w:r>
            <w:r w:rsidRPr="00117EBE">
              <w:rPr>
                <w:b/>
              </w:rPr>
              <w:t>95% CI)</w:t>
            </w:r>
          </w:p>
        </w:tc>
      </w:tr>
      <w:tr w:rsidR="00117EBE" w:rsidRPr="000A6D37" w:rsidTr="00117EBE">
        <w:trPr>
          <w:trHeight w:val="340"/>
        </w:trPr>
        <w:tc>
          <w:tcPr>
            <w:tcW w:w="1155" w:type="dxa"/>
            <w:vMerge/>
            <w:hideMark/>
          </w:tcPr>
          <w:p w:rsidR="00117EBE" w:rsidRPr="000A6D37" w:rsidRDefault="00117EBE" w:rsidP="00117EBE">
            <w:pPr>
              <w:pStyle w:val="TableBody"/>
            </w:pPr>
          </w:p>
        </w:tc>
        <w:tc>
          <w:tcPr>
            <w:tcW w:w="1036" w:type="dxa"/>
            <w:hideMark/>
          </w:tcPr>
          <w:p w:rsidR="00117EBE" w:rsidRPr="00117EBE" w:rsidRDefault="00117EBE" w:rsidP="00117EBE">
            <w:pPr>
              <w:pStyle w:val="TableBody"/>
              <w:rPr>
                <w:b/>
                <w:bCs/>
              </w:rPr>
            </w:pPr>
            <w:r w:rsidRPr="00117EBE">
              <w:rPr>
                <w:b/>
              </w:rPr>
              <w:t>MBDD+</w:t>
            </w:r>
          </w:p>
        </w:tc>
        <w:tc>
          <w:tcPr>
            <w:tcW w:w="941" w:type="dxa"/>
            <w:hideMark/>
          </w:tcPr>
          <w:p w:rsidR="00117EBE" w:rsidRPr="00117EBE" w:rsidRDefault="00117EBE" w:rsidP="00117EBE">
            <w:pPr>
              <w:pStyle w:val="TableBody"/>
              <w:rPr>
                <w:b/>
                <w:bCs/>
              </w:rPr>
            </w:pPr>
            <w:r w:rsidRPr="00117EBE">
              <w:rPr>
                <w:b/>
              </w:rPr>
              <w:t>MBDD-</w:t>
            </w:r>
          </w:p>
        </w:tc>
        <w:tc>
          <w:tcPr>
            <w:tcW w:w="1065" w:type="dxa"/>
            <w:hideMark/>
          </w:tcPr>
          <w:p w:rsidR="00117EBE" w:rsidRPr="00117EBE" w:rsidRDefault="00117EBE" w:rsidP="00117EBE">
            <w:pPr>
              <w:pStyle w:val="TableBody"/>
              <w:rPr>
                <w:b/>
                <w:bCs/>
              </w:rPr>
            </w:pPr>
            <w:r w:rsidRPr="00117EBE">
              <w:rPr>
                <w:b/>
              </w:rPr>
              <w:t>MBDD+</w:t>
            </w:r>
          </w:p>
        </w:tc>
        <w:tc>
          <w:tcPr>
            <w:tcW w:w="1251" w:type="dxa"/>
            <w:hideMark/>
          </w:tcPr>
          <w:p w:rsidR="00117EBE" w:rsidRPr="00117EBE" w:rsidRDefault="00117EBE" w:rsidP="00117EBE">
            <w:pPr>
              <w:pStyle w:val="TableBody"/>
              <w:rPr>
                <w:b/>
                <w:bCs/>
              </w:rPr>
            </w:pPr>
            <w:r w:rsidRPr="00117EBE">
              <w:rPr>
                <w:b/>
              </w:rPr>
              <w:t>MBDD-</w:t>
            </w:r>
          </w:p>
        </w:tc>
        <w:tc>
          <w:tcPr>
            <w:tcW w:w="1026" w:type="dxa"/>
            <w:hideMark/>
          </w:tcPr>
          <w:p w:rsidR="00117EBE" w:rsidRPr="00117EBE" w:rsidRDefault="00117EBE" w:rsidP="00117EBE">
            <w:pPr>
              <w:pStyle w:val="TableBody"/>
              <w:rPr>
                <w:b/>
                <w:bCs/>
              </w:rPr>
            </w:pPr>
            <w:r w:rsidRPr="00117EBE">
              <w:rPr>
                <w:b/>
              </w:rPr>
              <w:t>MBDD+</w:t>
            </w:r>
          </w:p>
        </w:tc>
        <w:tc>
          <w:tcPr>
            <w:tcW w:w="1352" w:type="dxa"/>
            <w:hideMark/>
          </w:tcPr>
          <w:p w:rsidR="00117EBE" w:rsidRPr="00117EBE" w:rsidRDefault="00117EBE" w:rsidP="00117EBE">
            <w:pPr>
              <w:pStyle w:val="TableBody"/>
              <w:rPr>
                <w:b/>
                <w:bCs/>
              </w:rPr>
            </w:pPr>
            <w:r w:rsidRPr="00117EBE">
              <w:rPr>
                <w:b/>
              </w:rPr>
              <w:t>MBDD-</w:t>
            </w:r>
          </w:p>
        </w:tc>
        <w:tc>
          <w:tcPr>
            <w:tcW w:w="1127" w:type="dxa"/>
            <w:hideMark/>
          </w:tcPr>
          <w:p w:rsidR="00117EBE" w:rsidRPr="00117EBE" w:rsidRDefault="00117EBE" w:rsidP="00117EBE">
            <w:pPr>
              <w:pStyle w:val="TableBody"/>
              <w:rPr>
                <w:b/>
                <w:bCs/>
              </w:rPr>
            </w:pPr>
            <w:r w:rsidRPr="00117EBE">
              <w:rPr>
                <w:b/>
              </w:rPr>
              <w:t>MBDD+</w:t>
            </w:r>
          </w:p>
        </w:tc>
        <w:tc>
          <w:tcPr>
            <w:tcW w:w="1127" w:type="dxa"/>
            <w:hideMark/>
          </w:tcPr>
          <w:p w:rsidR="00117EBE" w:rsidRPr="00117EBE" w:rsidRDefault="00117EBE" w:rsidP="00117EBE">
            <w:pPr>
              <w:pStyle w:val="TableBody"/>
              <w:rPr>
                <w:b/>
                <w:bCs/>
              </w:rPr>
            </w:pPr>
            <w:r w:rsidRPr="00117EBE">
              <w:rPr>
                <w:b/>
              </w:rPr>
              <w:t>MBDD-</w:t>
            </w:r>
          </w:p>
        </w:tc>
      </w:tr>
      <w:tr w:rsidR="00117EBE" w:rsidRPr="000A6D37" w:rsidTr="00117EBE">
        <w:trPr>
          <w:trHeight w:val="270"/>
        </w:trPr>
        <w:tc>
          <w:tcPr>
            <w:tcW w:w="2191" w:type="dxa"/>
            <w:gridSpan w:val="2"/>
            <w:hideMark/>
          </w:tcPr>
          <w:p w:rsidR="00117EBE" w:rsidRPr="00117EBE" w:rsidRDefault="00117EBE" w:rsidP="00117EBE">
            <w:pPr>
              <w:pStyle w:val="TableBody"/>
              <w:rPr>
                <w:b/>
                <w:bCs/>
              </w:rPr>
            </w:pPr>
            <w:r w:rsidRPr="00117EBE">
              <w:rPr>
                <w:b/>
              </w:rPr>
              <w:t>Health Care Factors</w:t>
            </w:r>
          </w:p>
        </w:tc>
        <w:tc>
          <w:tcPr>
            <w:tcW w:w="941" w:type="dxa"/>
            <w:hideMark/>
          </w:tcPr>
          <w:p w:rsidR="00117EBE" w:rsidRPr="00117EBE" w:rsidRDefault="00117EBE" w:rsidP="00117EBE">
            <w:pPr>
              <w:pStyle w:val="TableBody"/>
              <w:rPr>
                <w:bCs/>
              </w:rPr>
            </w:pPr>
          </w:p>
        </w:tc>
        <w:tc>
          <w:tcPr>
            <w:tcW w:w="1065" w:type="dxa"/>
            <w:hideMark/>
          </w:tcPr>
          <w:p w:rsidR="00117EBE" w:rsidRPr="00117EBE" w:rsidRDefault="00117EBE" w:rsidP="00117EBE">
            <w:pPr>
              <w:pStyle w:val="TableBody"/>
              <w:rPr>
                <w:bCs/>
              </w:rPr>
            </w:pPr>
          </w:p>
        </w:tc>
        <w:tc>
          <w:tcPr>
            <w:tcW w:w="1251" w:type="dxa"/>
            <w:hideMark/>
          </w:tcPr>
          <w:p w:rsidR="00117EBE" w:rsidRPr="00117EBE" w:rsidRDefault="00117EBE" w:rsidP="00117EBE">
            <w:pPr>
              <w:pStyle w:val="TableBody"/>
              <w:rPr>
                <w:bCs/>
              </w:rPr>
            </w:pPr>
          </w:p>
        </w:tc>
        <w:tc>
          <w:tcPr>
            <w:tcW w:w="1026" w:type="dxa"/>
            <w:hideMark/>
          </w:tcPr>
          <w:p w:rsidR="00117EBE" w:rsidRPr="00117EBE" w:rsidRDefault="00117EBE" w:rsidP="00117EBE">
            <w:pPr>
              <w:pStyle w:val="TableBody"/>
              <w:rPr>
                <w:bCs/>
              </w:rPr>
            </w:pPr>
          </w:p>
        </w:tc>
        <w:tc>
          <w:tcPr>
            <w:tcW w:w="1352" w:type="dxa"/>
            <w:hideMark/>
          </w:tcPr>
          <w:p w:rsidR="00117EBE" w:rsidRPr="00117EBE" w:rsidRDefault="00117EBE" w:rsidP="00117EBE">
            <w:pPr>
              <w:pStyle w:val="TableBody"/>
              <w:rPr>
                <w:bCs/>
              </w:rPr>
            </w:pPr>
          </w:p>
        </w:tc>
        <w:tc>
          <w:tcPr>
            <w:tcW w:w="1127" w:type="dxa"/>
            <w:hideMark/>
          </w:tcPr>
          <w:p w:rsidR="00117EBE" w:rsidRPr="00117EBE" w:rsidRDefault="00117EBE" w:rsidP="00117EBE">
            <w:pPr>
              <w:pStyle w:val="TableBody"/>
              <w:rPr>
                <w:bCs/>
              </w:rPr>
            </w:pPr>
          </w:p>
        </w:tc>
        <w:tc>
          <w:tcPr>
            <w:tcW w:w="1127" w:type="dxa"/>
            <w:hideMark/>
          </w:tcPr>
          <w:p w:rsidR="00117EBE" w:rsidRPr="00117EBE" w:rsidRDefault="00117EBE" w:rsidP="00117EBE">
            <w:pPr>
              <w:pStyle w:val="TableBody"/>
              <w:rPr>
                <w:bCs/>
              </w:rPr>
            </w:pPr>
          </w:p>
        </w:tc>
      </w:tr>
      <w:tr w:rsidR="00117EBE" w:rsidRPr="000A6D37" w:rsidTr="00117EBE">
        <w:trPr>
          <w:trHeight w:val="582"/>
        </w:trPr>
        <w:tc>
          <w:tcPr>
            <w:tcW w:w="1155" w:type="dxa"/>
            <w:hideMark/>
          </w:tcPr>
          <w:p w:rsidR="00117EBE" w:rsidRPr="00117EBE" w:rsidRDefault="00117EBE" w:rsidP="00117EBE">
            <w:pPr>
              <w:pStyle w:val="TableBody"/>
            </w:pPr>
            <w:r w:rsidRPr="00117EBE">
              <w:t>Inadequate insurance for optimal health</w:t>
            </w:r>
          </w:p>
        </w:tc>
        <w:tc>
          <w:tcPr>
            <w:tcW w:w="1036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26.9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 xml:space="preserve">24.2-29.8) </w:t>
            </w:r>
            <w:r w:rsidRPr="00117EBE">
              <w:rPr>
                <w:vertAlign w:val="superscript"/>
              </w:rPr>
              <w:t>†</w:t>
            </w:r>
          </w:p>
        </w:tc>
        <w:tc>
          <w:tcPr>
            <w:tcW w:w="941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20.5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19.3-21.7)</w:t>
            </w:r>
          </w:p>
        </w:tc>
        <w:tc>
          <w:tcPr>
            <w:tcW w:w="1065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25.5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19.6-32.4)</w:t>
            </w:r>
          </w:p>
        </w:tc>
        <w:tc>
          <w:tcPr>
            <w:tcW w:w="1251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19.6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16.5-23.2)</w:t>
            </w:r>
          </w:p>
        </w:tc>
        <w:tc>
          <w:tcPr>
            <w:tcW w:w="1026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23.0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15.8-32.3)</w:t>
            </w:r>
          </w:p>
        </w:tc>
        <w:tc>
          <w:tcPr>
            <w:tcW w:w="1352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18.8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15.2-23.0)</w:t>
            </w:r>
          </w:p>
        </w:tc>
        <w:tc>
          <w:tcPr>
            <w:tcW w:w="1127" w:type="dxa"/>
            <w:noWrap/>
            <w:hideMark/>
          </w:tcPr>
          <w:p w:rsidR="00117EBE" w:rsidRDefault="00117EBE" w:rsidP="00117EBE">
            <w:pPr>
              <w:pStyle w:val="TableBody"/>
            </w:pPr>
            <w:r w:rsidRPr="00117EBE">
              <w:t>25.8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18.1-35.4)</w:t>
            </w:r>
          </w:p>
        </w:tc>
        <w:tc>
          <w:tcPr>
            <w:tcW w:w="1127" w:type="dxa"/>
            <w:noWrap/>
            <w:hideMark/>
          </w:tcPr>
          <w:p w:rsidR="00117EBE" w:rsidRDefault="00117EBE" w:rsidP="00117EBE">
            <w:pPr>
              <w:pStyle w:val="TableBody"/>
            </w:pPr>
            <w:r w:rsidRPr="00117EBE">
              <w:t>20.1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16.2-24.5)</w:t>
            </w:r>
          </w:p>
        </w:tc>
      </w:tr>
      <w:tr w:rsidR="00117EBE" w:rsidRPr="000A6D37" w:rsidTr="00117EBE">
        <w:trPr>
          <w:trHeight w:val="582"/>
        </w:trPr>
        <w:tc>
          <w:tcPr>
            <w:tcW w:w="1155" w:type="dxa"/>
            <w:hideMark/>
          </w:tcPr>
          <w:p w:rsidR="00117EBE" w:rsidRPr="00117EBE" w:rsidRDefault="00117EBE" w:rsidP="00117EBE">
            <w:pPr>
              <w:pStyle w:val="TableBody"/>
            </w:pPr>
            <w:r w:rsidRPr="00117EBE">
              <w:t>Lacks a medical home</w:t>
            </w:r>
          </w:p>
        </w:tc>
        <w:tc>
          <w:tcPr>
            <w:tcW w:w="1036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57.4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 xml:space="preserve">54.2-60.6) </w:t>
            </w:r>
            <w:r w:rsidRPr="00117EBE">
              <w:rPr>
                <w:vertAlign w:val="superscript"/>
              </w:rPr>
              <w:t>†</w:t>
            </w:r>
          </w:p>
        </w:tc>
        <w:tc>
          <w:tcPr>
            <w:tcW w:w="941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42.2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40.7-43.7)</w:t>
            </w:r>
          </w:p>
        </w:tc>
        <w:tc>
          <w:tcPr>
            <w:tcW w:w="1065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50.4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43.5-57.3)</w:t>
            </w:r>
          </w:p>
        </w:tc>
        <w:tc>
          <w:tcPr>
            <w:tcW w:w="1251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42.9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38.9-47.0)</w:t>
            </w:r>
          </w:p>
        </w:tc>
        <w:tc>
          <w:tcPr>
            <w:tcW w:w="1026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57.4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 xml:space="preserve">47.7-66.5) </w:t>
            </w:r>
            <w:r w:rsidRPr="00117EBE">
              <w:rPr>
                <w:vertAlign w:val="superscript"/>
              </w:rPr>
              <w:t>†</w:t>
            </w:r>
          </w:p>
        </w:tc>
        <w:tc>
          <w:tcPr>
            <w:tcW w:w="1352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38.1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33.6-42.9)</w:t>
            </w:r>
          </w:p>
        </w:tc>
        <w:tc>
          <w:tcPr>
            <w:tcW w:w="1127" w:type="dxa"/>
            <w:noWrap/>
            <w:hideMark/>
          </w:tcPr>
          <w:p w:rsidR="00117EBE" w:rsidRDefault="00117EBE" w:rsidP="00117EBE">
            <w:pPr>
              <w:pStyle w:val="TableBody"/>
            </w:pPr>
            <w:r w:rsidRPr="00117EBE">
              <w:t>50.1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 xml:space="preserve">39.9-60.4) </w:t>
            </w:r>
            <w:r w:rsidRPr="00117EBE">
              <w:rPr>
                <w:vertAlign w:val="superscript"/>
              </w:rPr>
              <w:t>†</w:t>
            </w:r>
          </w:p>
        </w:tc>
        <w:tc>
          <w:tcPr>
            <w:tcW w:w="1127" w:type="dxa"/>
            <w:noWrap/>
            <w:hideMark/>
          </w:tcPr>
          <w:p w:rsidR="00117EBE" w:rsidRDefault="00117EBE" w:rsidP="00117EBE">
            <w:pPr>
              <w:pStyle w:val="TableBody"/>
            </w:pPr>
            <w:r w:rsidRPr="00117EBE">
              <w:t>33.5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28.6-38.8)</w:t>
            </w:r>
          </w:p>
        </w:tc>
      </w:tr>
      <w:tr w:rsidR="00117EBE" w:rsidRPr="000A6D37" w:rsidTr="00117EBE">
        <w:trPr>
          <w:trHeight w:val="270"/>
        </w:trPr>
        <w:tc>
          <w:tcPr>
            <w:tcW w:w="2191" w:type="dxa"/>
            <w:gridSpan w:val="2"/>
            <w:hideMark/>
          </w:tcPr>
          <w:p w:rsidR="00117EBE" w:rsidRPr="00117EBE" w:rsidRDefault="00117EBE" w:rsidP="00117EBE">
            <w:pPr>
              <w:pStyle w:val="TableBody"/>
              <w:rPr>
                <w:b/>
                <w:bCs/>
              </w:rPr>
            </w:pPr>
            <w:r w:rsidRPr="00117EBE">
              <w:rPr>
                <w:b/>
              </w:rPr>
              <w:t>Family Factors</w:t>
            </w:r>
          </w:p>
        </w:tc>
        <w:tc>
          <w:tcPr>
            <w:tcW w:w="941" w:type="dxa"/>
            <w:hideMark/>
          </w:tcPr>
          <w:p w:rsidR="00117EBE" w:rsidRPr="00117EBE" w:rsidRDefault="00117EBE" w:rsidP="00117EBE">
            <w:pPr>
              <w:pStyle w:val="TableBody"/>
              <w:rPr>
                <w:bCs/>
              </w:rPr>
            </w:pPr>
          </w:p>
        </w:tc>
        <w:tc>
          <w:tcPr>
            <w:tcW w:w="1065" w:type="dxa"/>
            <w:hideMark/>
          </w:tcPr>
          <w:p w:rsidR="00117EBE" w:rsidRPr="00117EBE" w:rsidRDefault="00117EBE" w:rsidP="00117EBE">
            <w:pPr>
              <w:pStyle w:val="TableBody"/>
              <w:rPr>
                <w:bCs/>
              </w:rPr>
            </w:pPr>
          </w:p>
        </w:tc>
        <w:tc>
          <w:tcPr>
            <w:tcW w:w="1251" w:type="dxa"/>
            <w:hideMark/>
          </w:tcPr>
          <w:p w:rsidR="00117EBE" w:rsidRPr="00117EBE" w:rsidRDefault="00117EBE" w:rsidP="00117EBE">
            <w:pPr>
              <w:pStyle w:val="TableBody"/>
              <w:rPr>
                <w:bCs/>
              </w:rPr>
            </w:pPr>
          </w:p>
        </w:tc>
        <w:tc>
          <w:tcPr>
            <w:tcW w:w="1026" w:type="dxa"/>
            <w:hideMark/>
          </w:tcPr>
          <w:p w:rsidR="00117EBE" w:rsidRPr="00117EBE" w:rsidRDefault="00117EBE" w:rsidP="00117EBE">
            <w:pPr>
              <w:pStyle w:val="TableBody"/>
              <w:rPr>
                <w:bCs/>
              </w:rPr>
            </w:pPr>
          </w:p>
        </w:tc>
        <w:tc>
          <w:tcPr>
            <w:tcW w:w="1352" w:type="dxa"/>
            <w:hideMark/>
          </w:tcPr>
          <w:p w:rsidR="00117EBE" w:rsidRPr="00117EBE" w:rsidRDefault="00117EBE" w:rsidP="00117EBE">
            <w:pPr>
              <w:pStyle w:val="TableBody"/>
              <w:rPr>
                <w:bCs/>
              </w:rPr>
            </w:pPr>
          </w:p>
        </w:tc>
        <w:tc>
          <w:tcPr>
            <w:tcW w:w="1127" w:type="dxa"/>
            <w:noWrap/>
            <w:hideMark/>
          </w:tcPr>
          <w:p w:rsidR="00117EBE" w:rsidRPr="00117EBE" w:rsidRDefault="00117EBE" w:rsidP="00117EBE">
            <w:pPr>
              <w:pStyle w:val="TableBody"/>
            </w:pPr>
          </w:p>
        </w:tc>
        <w:tc>
          <w:tcPr>
            <w:tcW w:w="1127" w:type="dxa"/>
            <w:noWrap/>
            <w:hideMark/>
          </w:tcPr>
          <w:p w:rsidR="00117EBE" w:rsidRPr="00117EBE" w:rsidRDefault="00117EBE" w:rsidP="00117EBE">
            <w:pPr>
              <w:pStyle w:val="TableBody"/>
            </w:pPr>
          </w:p>
        </w:tc>
      </w:tr>
      <w:tr w:rsidR="00117EBE" w:rsidRPr="000A6D37" w:rsidTr="00117EBE">
        <w:trPr>
          <w:trHeight w:val="780"/>
        </w:trPr>
        <w:tc>
          <w:tcPr>
            <w:tcW w:w="1155" w:type="dxa"/>
            <w:hideMark/>
          </w:tcPr>
          <w:p w:rsidR="00117EBE" w:rsidRPr="00117EBE" w:rsidRDefault="00117EBE" w:rsidP="00117EBE">
            <w:pPr>
              <w:pStyle w:val="TableBody"/>
            </w:pPr>
            <w:r w:rsidRPr="00117EBE">
              <w:t>At least one parent with fair or poor mental health</w:t>
            </w:r>
          </w:p>
        </w:tc>
        <w:tc>
          <w:tcPr>
            <w:tcW w:w="1036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17.5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 xml:space="preserve">14.9-20.5) </w:t>
            </w:r>
            <w:r w:rsidRPr="00117EBE">
              <w:rPr>
                <w:vertAlign w:val="superscript"/>
              </w:rPr>
              <w:t>†</w:t>
            </w:r>
          </w:p>
        </w:tc>
        <w:tc>
          <w:tcPr>
            <w:tcW w:w="941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10.0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9.0-11.2)</w:t>
            </w:r>
          </w:p>
        </w:tc>
        <w:tc>
          <w:tcPr>
            <w:tcW w:w="1065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29.7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 xml:space="preserve">22.2-38.5) </w:t>
            </w:r>
            <w:r w:rsidRPr="00117EBE">
              <w:rPr>
                <w:vertAlign w:val="superscript"/>
              </w:rPr>
              <w:t>†</w:t>
            </w:r>
          </w:p>
        </w:tc>
        <w:tc>
          <w:tcPr>
            <w:tcW w:w="1251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10.8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8.2-13.9)</w:t>
            </w:r>
          </w:p>
        </w:tc>
        <w:tc>
          <w:tcPr>
            <w:tcW w:w="1026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28.1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 xml:space="preserve">18.4-40.4) </w:t>
            </w:r>
            <w:r w:rsidRPr="00117EBE">
              <w:rPr>
                <w:vertAlign w:val="superscript"/>
              </w:rPr>
              <w:t>†</w:t>
            </w:r>
          </w:p>
        </w:tc>
        <w:tc>
          <w:tcPr>
            <w:tcW w:w="1352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9.8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6.5-14.6)</w:t>
            </w:r>
          </w:p>
        </w:tc>
        <w:tc>
          <w:tcPr>
            <w:tcW w:w="1127" w:type="dxa"/>
            <w:noWrap/>
            <w:hideMark/>
          </w:tcPr>
          <w:p w:rsidR="00117EBE" w:rsidRDefault="00117EBE" w:rsidP="00117EBE">
            <w:pPr>
              <w:pStyle w:val="TableBody"/>
            </w:pPr>
            <w:r w:rsidRPr="00117EBE">
              <w:t>21.5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 xml:space="preserve">13.5-32.4) </w:t>
            </w:r>
            <w:r w:rsidRPr="00117EBE">
              <w:rPr>
                <w:vertAlign w:val="superscript"/>
              </w:rPr>
              <w:t>†</w:t>
            </w:r>
          </w:p>
        </w:tc>
        <w:tc>
          <w:tcPr>
            <w:tcW w:w="1127" w:type="dxa"/>
            <w:noWrap/>
            <w:hideMark/>
          </w:tcPr>
          <w:p w:rsidR="00117EBE" w:rsidRDefault="00117EBE" w:rsidP="00117EBE">
            <w:pPr>
              <w:pStyle w:val="TableBody"/>
            </w:pPr>
            <w:r w:rsidRPr="00117EBE">
              <w:t>6.0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4.2-8.5)</w:t>
            </w:r>
          </w:p>
        </w:tc>
      </w:tr>
      <w:tr w:rsidR="00117EBE" w:rsidRPr="000A6D37" w:rsidTr="00117EBE">
        <w:trPr>
          <w:trHeight w:val="582"/>
        </w:trPr>
        <w:tc>
          <w:tcPr>
            <w:tcW w:w="1155" w:type="dxa"/>
            <w:hideMark/>
          </w:tcPr>
          <w:p w:rsidR="00117EBE" w:rsidRPr="00117EBE" w:rsidRDefault="00117EBE" w:rsidP="00117EBE">
            <w:pPr>
              <w:pStyle w:val="TableBody"/>
            </w:pPr>
            <w:r w:rsidRPr="00117EBE">
              <w:t>Difficult to get by on family's income</w:t>
            </w:r>
          </w:p>
        </w:tc>
        <w:tc>
          <w:tcPr>
            <w:tcW w:w="1036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33.9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 xml:space="preserve">30.7-37.1) </w:t>
            </w:r>
            <w:r w:rsidRPr="00117EBE">
              <w:rPr>
                <w:vertAlign w:val="superscript"/>
              </w:rPr>
              <w:t>†</w:t>
            </w:r>
          </w:p>
        </w:tc>
        <w:tc>
          <w:tcPr>
            <w:tcW w:w="941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23.4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22.1-24.8)</w:t>
            </w:r>
          </w:p>
        </w:tc>
        <w:tc>
          <w:tcPr>
            <w:tcW w:w="1065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42.5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 xml:space="preserve">35.6- 49.7) </w:t>
            </w:r>
            <w:r w:rsidRPr="00117EBE">
              <w:rPr>
                <w:vertAlign w:val="superscript"/>
              </w:rPr>
              <w:t>†</w:t>
            </w:r>
          </w:p>
        </w:tc>
        <w:tc>
          <w:tcPr>
            <w:tcW w:w="1251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28.2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24.6-32.0)</w:t>
            </w:r>
          </w:p>
        </w:tc>
        <w:tc>
          <w:tcPr>
            <w:tcW w:w="1026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45.1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 xml:space="preserve">35.7-54.9) </w:t>
            </w:r>
            <w:r w:rsidRPr="00117EBE">
              <w:rPr>
                <w:vertAlign w:val="superscript"/>
              </w:rPr>
              <w:t>†</w:t>
            </w:r>
          </w:p>
        </w:tc>
        <w:tc>
          <w:tcPr>
            <w:tcW w:w="1352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26.3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22.6-30.4)</w:t>
            </w:r>
          </w:p>
        </w:tc>
        <w:tc>
          <w:tcPr>
            <w:tcW w:w="1127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33.6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24.7-43.7)</w:t>
            </w:r>
          </w:p>
        </w:tc>
        <w:tc>
          <w:tcPr>
            <w:tcW w:w="1127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25.7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21.5-30.4)</w:t>
            </w:r>
          </w:p>
        </w:tc>
      </w:tr>
      <w:tr w:rsidR="00117EBE" w:rsidRPr="000A6D37" w:rsidTr="00117EBE">
        <w:trPr>
          <w:trHeight w:val="270"/>
        </w:trPr>
        <w:tc>
          <w:tcPr>
            <w:tcW w:w="2191" w:type="dxa"/>
            <w:gridSpan w:val="2"/>
            <w:hideMark/>
          </w:tcPr>
          <w:p w:rsidR="00117EBE" w:rsidRPr="00117EBE" w:rsidRDefault="00117EBE" w:rsidP="00117EBE">
            <w:pPr>
              <w:pStyle w:val="TableBody"/>
              <w:rPr>
                <w:b/>
                <w:bCs/>
              </w:rPr>
            </w:pPr>
            <w:r w:rsidRPr="00117EBE">
              <w:rPr>
                <w:b/>
              </w:rPr>
              <w:t>Community Factors</w:t>
            </w:r>
          </w:p>
        </w:tc>
        <w:tc>
          <w:tcPr>
            <w:tcW w:w="941" w:type="dxa"/>
            <w:hideMark/>
          </w:tcPr>
          <w:p w:rsidR="00117EBE" w:rsidRPr="00117EBE" w:rsidRDefault="00117EBE" w:rsidP="00117EBE">
            <w:pPr>
              <w:pStyle w:val="TableBody"/>
              <w:rPr>
                <w:bCs/>
              </w:rPr>
            </w:pPr>
          </w:p>
        </w:tc>
        <w:tc>
          <w:tcPr>
            <w:tcW w:w="1065" w:type="dxa"/>
            <w:hideMark/>
          </w:tcPr>
          <w:p w:rsidR="00117EBE" w:rsidRPr="00117EBE" w:rsidRDefault="00117EBE" w:rsidP="00117EBE">
            <w:pPr>
              <w:pStyle w:val="TableBody"/>
              <w:rPr>
                <w:bCs/>
              </w:rPr>
            </w:pPr>
          </w:p>
        </w:tc>
        <w:tc>
          <w:tcPr>
            <w:tcW w:w="1251" w:type="dxa"/>
            <w:hideMark/>
          </w:tcPr>
          <w:p w:rsidR="00117EBE" w:rsidRPr="00117EBE" w:rsidRDefault="00117EBE" w:rsidP="00117EBE">
            <w:pPr>
              <w:pStyle w:val="TableBody"/>
              <w:rPr>
                <w:bCs/>
              </w:rPr>
            </w:pPr>
          </w:p>
        </w:tc>
        <w:tc>
          <w:tcPr>
            <w:tcW w:w="1026" w:type="dxa"/>
            <w:hideMark/>
          </w:tcPr>
          <w:p w:rsidR="00117EBE" w:rsidRPr="00117EBE" w:rsidRDefault="00117EBE" w:rsidP="00117EBE">
            <w:pPr>
              <w:pStyle w:val="TableBody"/>
              <w:rPr>
                <w:bCs/>
              </w:rPr>
            </w:pPr>
          </w:p>
        </w:tc>
        <w:tc>
          <w:tcPr>
            <w:tcW w:w="1352" w:type="dxa"/>
            <w:hideMark/>
          </w:tcPr>
          <w:p w:rsidR="00117EBE" w:rsidRPr="00117EBE" w:rsidRDefault="00117EBE" w:rsidP="00117EBE">
            <w:pPr>
              <w:pStyle w:val="TableBody"/>
              <w:rPr>
                <w:bCs/>
              </w:rPr>
            </w:pPr>
          </w:p>
        </w:tc>
        <w:tc>
          <w:tcPr>
            <w:tcW w:w="1127" w:type="dxa"/>
            <w:noWrap/>
            <w:hideMark/>
          </w:tcPr>
          <w:p w:rsidR="00117EBE" w:rsidRPr="00117EBE" w:rsidRDefault="00117EBE" w:rsidP="00117EBE">
            <w:pPr>
              <w:pStyle w:val="TableBody"/>
            </w:pPr>
          </w:p>
        </w:tc>
        <w:tc>
          <w:tcPr>
            <w:tcW w:w="1127" w:type="dxa"/>
            <w:noWrap/>
            <w:hideMark/>
          </w:tcPr>
          <w:p w:rsidR="00117EBE" w:rsidRPr="00117EBE" w:rsidRDefault="00117EBE" w:rsidP="00117EBE">
            <w:pPr>
              <w:pStyle w:val="TableBody"/>
            </w:pPr>
          </w:p>
        </w:tc>
      </w:tr>
      <w:tr w:rsidR="00117EBE" w:rsidRPr="000A6D37" w:rsidTr="00117EBE">
        <w:trPr>
          <w:trHeight w:val="582"/>
        </w:trPr>
        <w:tc>
          <w:tcPr>
            <w:tcW w:w="1155" w:type="dxa"/>
            <w:hideMark/>
          </w:tcPr>
          <w:p w:rsidR="00117EBE" w:rsidRPr="00117EBE" w:rsidRDefault="00117EBE" w:rsidP="00117EBE">
            <w:pPr>
              <w:pStyle w:val="TableBody"/>
            </w:pPr>
            <w:r w:rsidRPr="00117EBE">
              <w:t>Neighborhood with limited amenities</w:t>
            </w:r>
          </w:p>
        </w:tc>
        <w:tc>
          <w:tcPr>
            <w:tcW w:w="1036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41.7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38.5-45.0)</w:t>
            </w:r>
          </w:p>
        </w:tc>
        <w:tc>
          <w:tcPr>
            <w:tcW w:w="941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38.9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37.5-40.4)</w:t>
            </w:r>
          </w:p>
        </w:tc>
        <w:tc>
          <w:tcPr>
            <w:tcW w:w="1065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57.9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50.7-64.8)</w:t>
            </w:r>
          </w:p>
        </w:tc>
        <w:tc>
          <w:tcPr>
            <w:tcW w:w="1251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51.8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47.8-55.9)</w:t>
            </w:r>
          </w:p>
        </w:tc>
        <w:tc>
          <w:tcPr>
            <w:tcW w:w="1026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67.6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57.9-76.1)</w:t>
            </w:r>
          </w:p>
        </w:tc>
        <w:tc>
          <w:tcPr>
            <w:tcW w:w="1352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57.9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53.1-62.6)</w:t>
            </w:r>
          </w:p>
        </w:tc>
        <w:tc>
          <w:tcPr>
            <w:tcW w:w="1127" w:type="dxa"/>
            <w:noWrap/>
            <w:hideMark/>
          </w:tcPr>
          <w:p w:rsidR="00117EBE" w:rsidRDefault="00117EBE" w:rsidP="00117EBE">
            <w:pPr>
              <w:pStyle w:val="TableBody"/>
            </w:pPr>
            <w:r w:rsidRPr="00117EBE">
              <w:t>68.6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57.8-77.6)</w:t>
            </w:r>
          </w:p>
        </w:tc>
        <w:tc>
          <w:tcPr>
            <w:tcW w:w="1127" w:type="dxa"/>
            <w:noWrap/>
            <w:hideMark/>
          </w:tcPr>
          <w:p w:rsidR="00117EBE" w:rsidRDefault="00117EBE" w:rsidP="00117EBE">
            <w:pPr>
              <w:pStyle w:val="TableBody"/>
            </w:pPr>
            <w:r w:rsidRPr="00117EBE">
              <w:t>68.6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63.2-73.5)</w:t>
            </w:r>
          </w:p>
        </w:tc>
      </w:tr>
      <w:tr w:rsidR="00117EBE" w:rsidRPr="000A6D37" w:rsidTr="00117EBE">
        <w:trPr>
          <w:trHeight w:val="582"/>
        </w:trPr>
        <w:tc>
          <w:tcPr>
            <w:tcW w:w="1155" w:type="dxa"/>
            <w:hideMark/>
          </w:tcPr>
          <w:p w:rsidR="00117EBE" w:rsidRPr="00117EBE" w:rsidRDefault="00117EBE" w:rsidP="00117EBE">
            <w:pPr>
              <w:pStyle w:val="TableBody"/>
            </w:pPr>
            <w:r w:rsidRPr="00117EBE">
              <w:t>Neighborhood in poor condition</w:t>
            </w:r>
          </w:p>
        </w:tc>
        <w:tc>
          <w:tcPr>
            <w:tcW w:w="1036" w:type="dxa"/>
            <w:noWrap/>
            <w:hideMark/>
          </w:tcPr>
          <w:p w:rsidR="00117EBE" w:rsidRDefault="00117EBE" w:rsidP="00117EBE">
            <w:pPr>
              <w:pStyle w:val="TableBody"/>
            </w:pPr>
            <w:r w:rsidRPr="00117EBE">
              <w:t>32.2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 xml:space="preserve">29.1-35.4) </w:t>
            </w:r>
            <w:r w:rsidRPr="00117EBE">
              <w:rPr>
                <w:vertAlign w:val="superscript"/>
              </w:rPr>
              <w:t>†</w:t>
            </w:r>
          </w:p>
        </w:tc>
        <w:tc>
          <w:tcPr>
            <w:tcW w:w="941" w:type="dxa"/>
            <w:noWrap/>
            <w:hideMark/>
          </w:tcPr>
          <w:p w:rsidR="00117EBE" w:rsidRDefault="00117EBE" w:rsidP="00117EBE">
            <w:pPr>
              <w:pStyle w:val="TableBody"/>
            </w:pPr>
            <w:r w:rsidRPr="00117EBE">
              <w:t>26.8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25.5-28.1)</w:t>
            </w:r>
          </w:p>
        </w:tc>
        <w:tc>
          <w:tcPr>
            <w:tcW w:w="1065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44.4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 xml:space="preserve">37.5-51.6) </w:t>
            </w:r>
            <w:r w:rsidRPr="00117EBE">
              <w:rPr>
                <w:vertAlign w:val="superscript"/>
              </w:rPr>
              <w:t>†</w:t>
            </w:r>
          </w:p>
        </w:tc>
        <w:tc>
          <w:tcPr>
            <w:tcW w:w="1251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31.6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27.9-35.6)</w:t>
            </w:r>
          </w:p>
        </w:tc>
        <w:tc>
          <w:tcPr>
            <w:tcW w:w="1026" w:type="dxa"/>
            <w:noWrap/>
            <w:hideMark/>
          </w:tcPr>
          <w:p w:rsidR="00117EBE" w:rsidRDefault="00117EBE" w:rsidP="00117EBE">
            <w:pPr>
              <w:pStyle w:val="TableBody"/>
            </w:pPr>
            <w:r w:rsidRPr="00117EBE">
              <w:t>42.1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 xml:space="preserve">33.1-51.6) </w:t>
            </w:r>
            <w:r w:rsidRPr="00117EBE">
              <w:rPr>
                <w:vertAlign w:val="superscript"/>
              </w:rPr>
              <w:t>§</w:t>
            </w:r>
          </w:p>
        </w:tc>
        <w:tc>
          <w:tcPr>
            <w:tcW w:w="1352" w:type="dxa"/>
            <w:noWrap/>
            <w:hideMark/>
          </w:tcPr>
          <w:p w:rsidR="00117EBE" w:rsidRDefault="00117EBE" w:rsidP="00117EBE">
            <w:pPr>
              <w:pStyle w:val="TableBody"/>
            </w:pPr>
            <w:r w:rsidRPr="00117EBE">
              <w:t>30.9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27.0-35.1)</w:t>
            </w:r>
          </w:p>
        </w:tc>
        <w:tc>
          <w:tcPr>
            <w:tcW w:w="1127" w:type="dxa"/>
            <w:noWrap/>
            <w:hideMark/>
          </w:tcPr>
          <w:p w:rsidR="00117EBE" w:rsidRDefault="00117EBE" w:rsidP="00117EBE">
            <w:pPr>
              <w:pStyle w:val="TableBody"/>
            </w:pPr>
            <w:r w:rsidRPr="00117EBE">
              <w:t>37.8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27.7-49.1)</w:t>
            </w:r>
          </w:p>
        </w:tc>
        <w:tc>
          <w:tcPr>
            <w:tcW w:w="1127" w:type="dxa"/>
            <w:noWrap/>
            <w:hideMark/>
          </w:tcPr>
          <w:p w:rsidR="00117EBE" w:rsidRDefault="00117EBE" w:rsidP="00117EBE">
            <w:pPr>
              <w:pStyle w:val="TableBody"/>
            </w:pPr>
            <w:r w:rsidRPr="00117EBE">
              <w:t>33.4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28.6-38.5)</w:t>
            </w:r>
          </w:p>
        </w:tc>
      </w:tr>
      <w:tr w:rsidR="00117EBE" w:rsidRPr="000A6D37" w:rsidTr="00117EBE">
        <w:trPr>
          <w:trHeight w:val="582"/>
        </w:trPr>
        <w:tc>
          <w:tcPr>
            <w:tcW w:w="1155" w:type="dxa"/>
            <w:hideMark/>
          </w:tcPr>
          <w:p w:rsidR="00117EBE" w:rsidRPr="00117EBE" w:rsidRDefault="00117EBE" w:rsidP="00117EBE">
            <w:pPr>
              <w:pStyle w:val="TableBody"/>
            </w:pPr>
            <w:r w:rsidRPr="00117EBE">
              <w:t>Lack of support in neighborhood</w:t>
            </w:r>
          </w:p>
        </w:tc>
        <w:tc>
          <w:tcPr>
            <w:tcW w:w="1036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24.1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 xml:space="preserve">21.5-27.0) </w:t>
            </w:r>
            <w:r w:rsidRPr="00117EBE">
              <w:rPr>
                <w:vertAlign w:val="superscript"/>
              </w:rPr>
              <w:t>†</w:t>
            </w:r>
          </w:p>
        </w:tc>
        <w:tc>
          <w:tcPr>
            <w:tcW w:w="941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19.2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18.0-20.5)</w:t>
            </w:r>
          </w:p>
        </w:tc>
        <w:tc>
          <w:tcPr>
            <w:tcW w:w="1065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25.8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 xml:space="preserve">20.2-32.3) </w:t>
            </w:r>
            <w:r w:rsidRPr="00117EBE">
              <w:rPr>
                <w:vertAlign w:val="superscript"/>
              </w:rPr>
              <w:t>§</w:t>
            </w:r>
          </w:p>
        </w:tc>
        <w:tc>
          <w:tcPr>
            <w:tcW w:w="1251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17.3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14.4-20.7)</w:t>
            </w:r>
          </w:p>
        </w:tc>
        <w:tc>
          <w:tcPr>
            <w:tcW w:w="1026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24.6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16.8-34.5)</w:t>
            </w:r>
          </w:p>
        </w:tc>
        <w:tc>
          <w:tcPr>
            <w:tcW w:w="1352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16.7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13.0-21.1)</w:t>
            </w:r>
          </w:p>
        </w:tc>
        <w:tc>
          <w:tcPr>
            <w:tcW w:w="1127" w:type="dxa"/>
            <w:noWrap/>
            <w:hideMark/>
          </w:tcPr>
          <w:p w:rsidR="00117EBE" w:rsidRDefault="00117EBE" w:rsidP="00117EBE">
            <w:pPr>
              <w:pStyle w:val="TableBody"/>
            </w:pPr>
            <w:r w:rsidRPr="00117EBE">
              <w:t>19.0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 xml:space="preserve">12.8-27.3) </w:t>
            </w:r>
            <w:r w:rsidRPr="00117EBE">
              <w:rPr>
                <w:vertAlign w:val="superscript"/>
              </w:rPr>
              <w:t>†</w:t>
            </w:r>
          </w:p>
        </w:tc>
        <w:tc>
          <w:tcPr>
            <w:tcW w:w="1127" w:type="dxa"/>
            <w:noWrap/>
            <w:hideMark/>
          </w:tcPr>
          <w:p w:rsidR="00117EBE" w:rsidRDefault="00117EBE" w:rsidP="00117EBE">
            <w:pPr>
              <w:pStyle w:val="TableBody"/>
            </w:pPr>
            <w:r w:rsidRPr="00117EBE">
              <w:t>7.2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5.4-9.7)</w:t>
            </w:r>
          </w:p>
        </w:tc>
      </w:tr>
      <w:tr w:rsidR="00117EBE" w:rsidRPr="000A6D37" w:rsidTr="00117EBE">
        <w:trPr>
          <w:trHeight w:val="582"/>
        </w:trPr>
        <w:tc>
          <w:tcPr>
            <w:tcW w:w="1155" w:type="dxa"/>
            <w:hideMark/>
          </w:tcPr>
          <w:p w:rsidR="00117EBE" w:rsidRPr="00117EBE" w:rsidRDefault="00117EBE" w:rsidP="00117EBE">
            <w:pPr>
              <w:pStyle w:val="TableBody"/>
            </w:pPr>
            <w:r w:rsidRPr="00117EBE">
              <w:t>Neighborhood lacks safety</w:t>
            </w:r>
          </w:p>
        </w:tc>
        <w:tc>
          <w:tcPr>
            <w:tcW w:w="1036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15.7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13.6-18.0)</w:t>
            </w:r>
          </w:p>
        </w:tc>
        <w:tc>
          <w:tcPr>
            <w:tcW w:w="941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15.2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14.1-16.4)</w:t>
            </w:r>
          </w:p>
        </w:tc>
        <w:tc>
          <w:tcPr>
            <w:tcW w:w="1065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15.4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11.4-20.6)</w:t>
            </w:r>
          </w:p>
        </w:tc>
        <w:tc>
          <w:tcPr>
            <w:tcW w:w="1251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12.8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9.6-16.9)</w:t>
            </w:r>
          </w:p>
        </w:tc>
        <w:tc>
          <w:tcPr>
            <w:tcW w:w="1026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12.2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7.0-20.4)</w:t>
            </w:r>
          </w:p>
        </w:tc>
        <w:tc>
          <w:tcPr>
            <w:tcW w:w="1352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11.4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8.6-14.9)</w:t>
            </w:r>
          </w:p>
        </w:tc>
        <w:tc>
          <w:tcPr>
            <w:tcW w:w="1127" w:type="dxa"/>
            <w:hideMark/>
          </w:tcPr>
          <w:p w:rsidR="00117EBE" w:rsidRDefault="00117EBE" w:rsidP="00117EBE">
            <w:pPr>
              <w:pStyle w:val="TableBody"/>
            </w:pPr>
            <w:r w:rsidRPr="00117EBE">
              <w:t>8.2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4.4-15.0)</w:t>
            </w:r>
            <w:r w:rsidRPr="00117EBE">
              <w:rPr>
                <w:vertAlign w:val="superscript"/>
              </w:rPr>
              <w:t xml:space="preserve"> ¶</w:t>
            </w:r>
          </w:p>
        </w:tc>
        <w:tc>
          <w:tcPr>
            <w:tcW w:w="1127" w:type="dxa"/>
            <w:noWrap/>
            <w:hideMark/>
          </w:tcPr>
          <w:p w:rsidR="00117EBE" w:rsidRDefault="00117EBE" w:rsidP="00117EBE">
            <w:pPr>
              <w:pStyle w:val="TableBody"/>
            </w:pPr>
            <w:r w:rsidRPr="00117EBE">
              <w:t>5.7</w:t>
            </w:r>
          </w:p>
          <w:p w:rsidR="00117EBE" w:rsidRPr="00117EBE" w:rsidRDefault="00117EBE" w:rsidP="00117EBE">
            <w:pPr>
              <w:pStyle w:val="TableBody"/>
            </w:pPr>
            <w:r>
              <w:t>(</w:t>
            </w:r>
            <w:r w:rsidRPr="00117EBE">
              <w:t>3.6-8.8)</w:t>
            </w:r>
          </w:p>
        </w:tc>
      </w:tr>
    </w:tbl>
    <w:p w:rsidR="00117EBE" w:rsidRDefault="00117EBE" w:rsidP="00117EBE">
      <w:pPr>
        <w:pStyle w:val="TableFootnote"/>
      </w:pPr>
      <w:r>
        <w:t>* P-values resulting from Wald Chi-Square test</w:t>
      </w:r>
    </w:p>
    <w:p w:rsidR="00117EBE" w:rsidRDefault="00117EBE" w:rsidP="00117EBE">
      <w:pPr>
        <w:pStyle w:val="TableFootnote"/>
      </w:pPr>
      <w:r>
        <w:rPr>
          <w:vertAlign w:val="superscript"/>
        </w:rPr>
        <w:t>†</w:t>
      </w:r>
      <w:r>
        <w:t xml:space="preserve"> p&lt;0.01</w:t>
      </w:r>
    </w:p>
    <w:p w:rsidR="00117EBE" w:rsidRDefault="00117EBE" w:rsidP="00117EBE">
      <w:pPr>
        <w:pStyle w:val="TableFootnote"/>
      </w:pPr>
      <w:r>
        <w:rPr>
          <w:vertAlign w:val="superscript"/>
        </w:rPr>
        <w:t>§</w:t>
      </w:r>
      <w:r>
        <w:t xml:space="preserve"> p&lt;0.05</w:t>
      </w:r>
    </w:p>
    <w:p w:rsidR="00117EBE" w:rsidRDefault="00117EBE" w:rsidP="00117EBE">
      <w:pPr>
        <w:pStyle w:val="TableFootnote"/>
      </w:pPr>
      <w:r>
        <w:rPr>
          <w:vertAlign w:val="superscript"/>
        </w:rPr>
        <w:t>¶</w:t>
      </w:r>
      <w:r>
        <w:t xml:space="preserve"> Relative standard error = 31.7%</w:t>
      </w:r>
    </w:p>
    <w:sectPr w:rsidR="00117EBE" w:rsidSect="00117EB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25F" w:rsidRDefault="0093125F" w:rsidP="008B5D54">
      <w:r>
        <w:separator/>
      </w:r>
    </w:p>
  </w:endnote>
  <w:endnote w:type="continuationSeparator" w:id="0">
    <w:p w:rsidR="0093125F" w:rsidRDefault="0093125F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25F" w:rsidRDefault="0093125F" w:rsidP="008B5D54">
      <w:r>
        <w:separator/>
      </w:r>
    </w:p>
  </w:footnote>
  <w:footnote w:type="continuationSeparator" w:id="0">
    <w:p w:rsidR="0093125F" w:rsidRDefault="0093125F" w:rsidP="008B5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AE8F2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08EE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A821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04F3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4C8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18A2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F696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3463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6E4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266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DateAndTime/>
  <w:proofState w:spelling="clean" w:grammar="clean"/>
  <w:revisionView w:formatting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rticleID" w:val="supp"/>
    <w:docVar w:name="AutoRedact State" w:val="ready"/>
    <w:docVar w:name="CheckHeader" w:val="F"/>
    <w:docVar w:name="DOI" w:val="10.15585/"/>
    <w:docVar w:name="ex_AddedHTMLPreformat" w:val="Consolas"/>
    <w:docVar w:name="eX_DocInfoLastUpdatedDate" w:val="42748.5904050926"/>
    <w:docVar w:name="ex_eXtylesBuild" w:val="3546"/>
    <w:docVar w:name="ex_WordVersion" w:val="15.0"/>
    <w:docVar w:name="eXtyles" w:val="active"/>
    <w:docVar w:name="ExtylesTagDescriptors" w:val="Book Reference|bok|Conference Reference|conf|Edited Book Reference|edb|Electronic Reference|eref|Journal Reference|jrn|Legal Reference|lgl|Other Reference|other|Thesis Reference|ths|Unknown Reference|unknown|Inline Graphic|graphic|Letter Start|letter|Reply Start|reply|Sub Article|sub-article|Guideline Start|guide-start|Guideline End|guide-end|Recommendation Start|recommendation-start|Recommendation End|recommendation-end|"/>
    <w:docVar w:name="Footnote Mode By Section" w:val="NO"/>
    <w:docVar w:name="iceFileDir" w:val="\\cdc.gov\private\M311\dwi1\001 MMWR Serial Pubs\Rural health SS - mental health (Lara Robertson)"/>
    <w:docVar w:name="iceFileName" w:val="SUPPLEMENTAL TABLE ss6607 Rural health - mental health.docx"/>
    <w:docVar w:name="iceJABR" w:val="SS"/>
    <w:docVar w:name="iceJournal" w:val="SS:MMWR. Surveillance Summaries"/>
    <w:docVar w:name="iceJournalName" w:val="MMWR. Surveillance Summaries"/>
    <w:docVar w:name="icePublisher" w:val="MMWR"/>
    <w:docVar w:name="iceType" w:val="Surveillance Summaries"/>
    <w:docVar w:name="PreEdit Baseline Path" w:val="\\cdc.gov\private\M311\dwi1\001 MMWR Serial Pubs\Rural health SS - mental health (Lara Robertson)\SUPPLEMENTAL TABLE ss6607 Rural health - mental health$base.docx"/>
    <w:docVar w:name="PreEdit Baseline Timestamp" w:val="1/13/2017 2:10:13 PM"/>
    <w:docVar w:name="PreEdit Up-Front Loss" w:val="complete"/>
  </w:docVars>
  <w:rsids>
    <w:rsidRoot w:val="0093125F"/>
    <w:rsid w:val="0000520D"/>
    <w:rsid w:val="00013256"/>
    <w:rsid w:val="000165AF"/>
    <w:rsid w:val="00101281"/>
    <w:rsid w:val="00117EBE"/>
    <w:rsid w:val="002046CB"/>
    <w:rsid w:val="00374888"/>
    <w:rsid w:val="00540C84"/>
    <w:rsid w:val="006C6578"/>
    <w:rsid w:val="00741AE0"/>
    <w:rsid w:val="007C39E9"/>
    <w:rsid w:val="008B5D54"/>
    <w:rsid w:val="0093125F"/>
    <w:rsid w:val="009A6626"/>
    <w:rsid w:val="00AE4706"/>
    <w:rsid w:val="00B55735"/>
    <w:rsid w:val="00B608AC"/>
    <w:rsid w:val="00C10F0F"/>
    <w:rsid w:val="00C416EC"/>
    <w:rsid w:val="00CF2D48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B606D75-9A6C-4D21-942A-B6C2B3D4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EBE"/>
    <w:pPr>
      <w:keepNext/>
      <w:widowControl w:val="0"/>
      <w:tabs>
        <w:tab w:val="left" w:pos="1620"/>
        <w:tab w:val="right" w:pos="3510"/>
        <w:tab w:val="right" w:pos="4590"/>
        <w:tab w:val="right" w:pos="5715"/>
        <w:tab w:val="right" w:pos="6930"/>
        <w:tab w:val="right" w:pos="8145"/>
        <w:tab w:val="right" w:pos="9360"/>
        <w:tab w:val="right" w:pos="10575"/>
      </w:tabs>
      <w:autoSpaceDE w:val="0"/>
      <w:autoSpaceDN w:val="0"/>
      <w:adjustRightInd w:val="0"/>
      <w:spacing w:before="29" w:after="17" w:line="180" w:lineRule="atLeast"/>
      <w:ind w:left="-1260"/>
      <w:outlineLvl w:val="0"/>
    </w:pPr>
    <w:rPr>
      <w:rFonts w:ascii="Helvetica" w:hAnsi="Helvetica" w:cs="Helvetica"/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17E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17E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rsid w:val="00117EB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rsid w:val="00117EBE"/>
  </w:style>
  <w:style w:type="paragraph" w:styleId="Header">
    <w:name w:val="header"/>
    <w:basedOn w:val="Normal"/>
    <w:link w:val="HeaderChar"/>
    <w:uiPriority w:val="99"/>
    <w:rsid w:val="00117EB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17E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17EB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17EB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autoRedefine/>
    <w:rsid w:val="000165AF"/>
    <w:pPr>
      <w:spacing w:after="120"/>
      <w:ind w:left="360"/>
    </w:pPr>
    <w:rPr>
      <w:rFonts w:ascii="Helvetica LT Std" w:eastAsia="MS Mincho" w:hAnsi="Helvetica LT Std" w:cstheme="minorBidi"/>
      <w:sz w:val="18"/>
      <w:lang w:eastAsia="ja-JP"/>
    </w:rPr>
  </w:style>
  <w:style w:type="character" w:customStyle="1" w:styleId="BodyTextIndentChar">
    <w:name w:val="Body Text Indent Char"/>
    <w:link w:val="BodyTextIndent"/>
    <w:rsid w:val="000165AF"/>
    <w:rPr>
      <w:rFonts w:ascii="Helvetica LT Std" w:eastAsia="MS Mincho" w:hAnsi="Helvetica LT Std"/>
      <w:sz w:val="18"/>
      <w:szCs w:val="24"/>
      <w:lang w:eastAsia="ja-JP"/>
    </w:rPr>
  </w:style>
  <w:style w:type="table" w:styleId="TableGrid">
    <w:name w:val="Table Grid"/>
    <w:basedOn w:val="TableNormal"/>
    <w:uiPriority w:val="59"/>
    <w:rsid w:val="00117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117EB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117EBE"/>
    <w:rPr>
      <w:rFonts w:ascii="Consolas" w:eastAsia="Times New Roman" w:hAnsi="Consolas" w:cs="Consolas"/>
      <w:sz w:val="20"/>
      <w:szCs w:val="20"/>
    </w:rPr>
  </w:style>
  <w:style w:type="character" w:customStyle="1" w:styleId="bibarticle">
    <w:name w:val="bib_article"/>
    <w:rsid w:val="00117EBE"/>
    <w:rPr>
      <w:sz w:val="22"/>
      <w:bdr w:val="none" w:sz="0" w:space="0" w:color="auto"/>
      <w:shd w:val="clear" w:color="auto" w:fill="B7FFFF"/>
    </w:rPr>
  </w:style>
  <w:style w:type="character" w:customStyle="1" w:styleId="bibbase">
    <w:name w:val="bib_base"/>
    <w:rsid w:val="00117EBE"/>
    <w:rPr>
      <w:sz w:val="22"/>
    </w:rPr>
  </w:style>
  <w:style w:type="character" w:customStyle="1" w:styleId="bibdoi">
    <w:name w:val="bib_doi"/>
    <w:rsid w:val="00117EBE"/>
    <w:rPr>
      <w:sz w:val="22"/>
      <w:bdr w:val="none" w:sz="0" w:space="0" w:color="auto"/>
      <w:shd w:val="clear" w:color="auto" w:fill="89FF89"/>
    </w:rPr>
  </w:style>
  <w:style w:type="character" w:customStyle="1" w:styleId="bibetal">
    <w:name w:val="bib_etal"/>
    <w:rsid w:val="00117EBE"/>
    <w:rPr>
      <w:sz w:val="22"/>
      <w:bdr w:val="none" w:sz="0" w:space="0" w:color="auto"/>
      <w:shd w:val="clear" w:color="auto" w:fill="00F4EE"/>
    </w:rPr>
  </w:style>
  <w:style w:type="character" w:customStyle="1" w:styleId="bibfname">
    <w:name w:val="bib_fname"/>
    <w:rsid w:val="00117EBE"/>
    <w:rPr>
      <w:sz w:val="22"/>
      <w:bdr w:val="none" w:sz="0" w:space="0" w:color="auto"/>
      <w:shd w:val="clear" w:color="auto" w:fill="FFFFB7"/>
    </w:rPr>
  </w:style>
  <w:style w:type="character" w:customStyle="1" w:styleId="bibfpage">
    <w:name w:val="bib_fpage"/>
    <w:rsid w:val="00117EBE"/>
    <w:rPr>
      <w:sz w:val="22"/>
      <w:bdr w:val="none" w:sz="0" w:space="0" w:color="auto"/>
      <w:shd w:val="clear" w:color="auto" w:fill="E0E0E0"/>
    </w:rPr>
  </w:style>
  <w:style w:type="character" w:customStyle="1" w:styleId="bibissue">
    <w:name w:val="bib_issue"/>
    <w:rsid w:val="00117EBE"/>
    <w:rPr>
      <w:sz w:val="22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117EBE"/>
    <w:rPr>
      <w:sz w:val="22"/>
      <w:bdr w:val="none" w:sz="0" w:space="0" w:color="auto"/>
      <w:shd w:val="clear" w:color="auto" w:fill="F8BE4A"/>
    </w:rPr>
  </w:style>
  <w:style w:type="character" w:customStyle="1" w:styleId="biblpage">
    <w:name w:val="bib_lpage"/>
    <w:rsid w:val="00117EBE"/>
    <w:rPr>
      <w:sz w:val="22"/>
      <w:bdr w:val="none" w:sz="0" w:space="0" w:color="auto"/>
      <w:shd w:val="clear" w:color="auto" w:fill="C0C0C0"/>
    </w:rPr>
  </w:style>
  <w:style w:type="character" w:customStyle="1" w:styleId="bibnumber">
    <w:name w:val="bib_number"/>
    <w:rsid w:val="00117EBE"/>
    <w:rPr>
      <w:sz w:val="22"/>
      <w:bdr w:val="none" w:sz="0" w:space="0" w:color="auto"/>
      <w:shd w:val="clear" w:color="auto" w:fill="CCFFFF"/>
    </w:rPr>
  </w:style>
  <w:style w:type="character" w:customStyle="1" w:styleId="biborganization">
    <w:name w:val="bib_organization"/>
    <w:rsid w:val="00117EBE"/>
    <w:rPr>
      <w:sz w:val="22"/>
      <w:bdr w:val="none" w:sz="0" w:space="0" w:color="auto"/>
      <w:shd w:val="clear" w:color="auto" w:fill="FCAAC3"/>
    </w:rPr>
  </w:style>
  <w:style w:type="character" w:customStyle="1" w:styleId="bibsuppl">
    <w:name w:val="bib_suppl"/>
    <w:rsid w:val="00117EBE"/>
    <w:rPr>
      <w:sz w:val="22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117EBE"/>
    <w:rPr>
      <w:sz w:val="22"/>
      <w:bdr w:val="none" w:sz="0" w:space="0" w:color="auto"/>
      <w:shd w:val="clear" w:color="auto" w:fill="FFFF00"/>
    </w:rPr>
  </w:style>
  <w:style w:type="character" w:customStyle="1" w:styleId="bibunpubl">
    <w:name w:val="bib_unpubl"/>
    <w:rsid w:val="00117EBE"/>
  </w:style>
  <w:style w:type="character" w:customStyle="1" w:styleId="biburl">
    <w:name w:val="bib_url"/>
    <w:rsid w:val="00117EBE"/>
    <w:rPr>
      <w:sz w:val="22"/>
      <w:bdr w:val="none" w:sz="0" w:space="0" w:color="auto"/>
      <w:shd w:val="clear" w:color="auto" w:fill="00FF00"/>
    </w:rPr>
  </w:style>
  <w:style w:type="character" w:customStyle="1" w:styleId="bibvolume">
    <w:name w:val="bib_volume"/>
    <w:rsid w:val="00117EBE"/>
    <w:rPr>
      <w:sz w:val="22"/>
      <w:bdr w:val="none" w:sz="0" w:space="0" w:color="auto"/>
      <w:shd w:val="clear" w:color="auto" w:fill="A3FFA3"/>
    </w:rPr>
  </w:style>
  <w:style w:type="character" w:customStyle="1" w:styleId="bibyear">
    <w:name w:val="bib_year"/>
    <w:rsid w:val="00117EBE"/>
    <w:rPr>
      <w:sz w:val="22"/>
      <w:bdr w:val="none" w:sz="0" w:space="0" w:color="auto"/>
      <w:shd w:val="clear" w:color="auto" w:fill="FFA3FF"/>
    </w:rPr>
  </w:style>
  <w:style w:type="character" w:customStyle="1" w:styleId="bibdeg">
    <w:name w:val="bib_deg"/>
    <w:rsid w:val="00117EBE"/>
  </w:style>
  <w:style w:type="character" w:customStyle="1" w:styleId="bibsuffix">
    <w:name w:val="bib_suffix"/>
    <w:rsid w:val="00117EBE"/>
  </w:style>
  <w:style w:type="character" w:customStyle="1" w:styleId="bibcomment">
    <w:name w:val="bib_comment"/>
    <w:rsid w:val="00117EBE"/>
  </w:style>
  <w:style w:type="character" w:customStyle="1" w:styleId="audeg">
    <w:name w:val="au_deg"/>
    <w:rsid w:val="00117EBE"/>
    <w:rPr>
      <w:sz w:val="18"/>
      <w:bdr w:val="none" w:sz="0" w:space="0" w:color="auto"/>
      <w:shd w:val="clear" w:color="auto" w:fill="FFFF00"/>
    </w:rPr>
  </w:style>
  <w:style w:type="character" w:customStyle="1" w:styleId="aubase">
    <w:name w:val="au_base"/>
    <w:rsid w:val="00117EBE"/>
    <w:rPr>
      <w:sz w:val="18"/>
    </w:rPr>
  </w:style>
  <w:style w:type="character" w:customStyle="1" w:styleId="aufname">
    <w:name w:val="au_fname"/>
    <w:rsid w:val="00117EBE"/>
    <w:rPr>
      <w:sz w:val="18"/>
      <w:bdr w:val="none" w:sz="0" w:space="0" w:color="auto"/>
      <w:shd w:val="clear" w:color="auto" w:fill="00FFFF"/>
    </w:rPr>
  </w:style>
  <w:style w:type="character" w:customStyle="1" w:styleId="aurole">
    <w:name w:val="au_role"/>
    <w:rsid w:val="00117EBE"/>
    <w:rPr>
      <w:sz w:val="18"/>
      <w:bdr w:val="none" w:sz="0" w:space="0" w:color="auto"/>
      <w:shd w:val="clear" w:color="auto" w:fill="808000"/>
    </w:rPr>
  </w:style>
  <w:style w:type="character" w:customStyle="1" w:styleId="ausuffix">
    <w:name w:val="au_suffix"/>
    <w:rsid w:val="00117EBE"/>
    <w:rPr>
      <w:sz w:val="18"/>
      <w:bdr w:val="none" w:sz="0" w:space="0" w:color="auto"/>
      <w:shd w:val="clear" w:color="auto" w:fill="FF00FF"/>
    </w:rPr>
  </w:style>
  <w:style w:type="character" w:customStyle="1" w:styleId="ausurname">
    <w:name w:val="au_surname"/>
    <w:rsid w:val="00117EBE"/>
    <w:rPr>
      <w:sz w:val="18"/>
      <w:bdr w:val="none" w:sz="0" w:space="0" w:color="auto"/>
      <w:shd w:val="clear" w:color="auto" w:fill="00FF00"/>
    </w:rPr>
  </w:style>
  <w:style w:type="character" w:customStyle="1" w:styleId="citebase">
    <w:name w:val="cite_base"/>
    <w:rsid w:val="00117EBE"/>
    <w:rPr>
      <w:sz w:val="22"/>
    </w:rPr>
  </w:style>
  <w:style w:type="character" w:customStyle="1" w:styleId="aucollab">
    <w:name w:val="au_collab"/>
    <w:rsid w:val="00117EBE"/>
    <w:rPr>
      <w:sz w:val="18"/>
      <w:bdr w:val="none" w:sz="0" w:space="0" w:color="auto"/>
      <w:shd w:val="clear" w:color="auto" w:fill="C0C0C0"/>
    </w:rPr>
  </w:style>
  <w:style w:type="character" w:customStyle="1" w:styleId="citebib">
    <w:name w:val="cite_bib"/>
    <w:rsid w:val="00117EBE"/>
    <w:rPr>
      <w:sz w:val="22"/>
      <w:bdr w:val="none" w:sz="0" w:space="0" w:color="auto"/>
      <w:shd w:val="clear" w:color="auto" w:fill="97FFFF"/>
    </w:rPr>
  </w:style>
  <w:style w:type="character" w:customStyle="1" w:styleId="citebox">
    <w:name w:val="cite_box"/>
    <w:rsid w:val="00117EBE"/>
    <w:rPr>
      <w:sz w:val="22"/>
      <w:bdr w:val="none" w:sz="0" w:space="0" w:color="auto"/>
      <w:shd w:val="clear" w:color="auto" w:fill="CCC8FC"/>
    </w:rPr>
  </w:style>
  <w:style w:type="character" w:customStyle="1" w:styleId="citeen">
    <w:name w:val="cite_en"/>
    <w:rsid w:val="00117EBE"/>
    <w:rPr>
      <w:sz w:val="22"/>
      <w:shd w:val="clear" w:color="auto" w:fill="FFFF00"/>
      <w:vertAlign w:val="superscript"/>
    </w:rPr>
  </w:style>
  <w:style w:type="character" w:customStyle="1" w:styleId="citefig">
    <w:name w:val="cite_fig"/>
    <w:rsid w:val="00117EBE"/>
    <w:rPr>
      <w:color w:val="auto"/>
      <w:sz w:val="22"/>
      <w:bdr w:val="none" w:sz="0" w:space="0" w:color="auto"/>
      <w:shd w:val="clear" w:color="auto" w:fill="A3FFA3"/>
    </w:rPr>
  </w:style>
  <w:style w:type="character" w:customStyle="1" w:styleId="citefn">
    <w:name w:val="cite_fn"/>
    <w:rsid w:val="00117EBE"/>
    <w:rPr>
      <w:sz w:val="22"/>
      <w:bdr w:val="none" w:sz="0" w:space="0" w:color="auto"/>
      <w:shd w:val="clear" w:color="auto" w:fill="FF99CC"/>
    </w:rPr>
  </w:style>
  <w:style w:type="character" w:customStyle="1" w:styleId="citetbl">
    <w:name w:val="cite_tbl"/>
    <w:rsid w:val="00117EBE"/>
    <w:rPr>
      <w:color w:val="auto"/>
      <w:sz w:val="22"/>
      <w:bdr w:val="none" w:sz="0" w:space="0" w:color="auto"/>
      <w:shd w:val="clear" w:color="auto" w:fill="FFA3FF"/>
    </w:rPr>
  </w:style>
  <w:style w:type="character" w:customStyle="1" w:styleId="bibeds">
    <w:name w:val="bib_eds"/>
    <w:rsid w:val="00117EBE"/>
    <w:rPr>
      <w:sz w:val="22"/>
      <w:bdr w:val="none" w:sz="0" w:space="0" w:color="auto"/>
      <w:shd w:val="clear" w:color="auto" w:fill="33CCCC"/>
    </w:rPr>
  </w:style>
  <w:style w:type="character" w:customStyle="1" w:styleId="bibmedline">
    <w:name w:val="bib_medline"/>
    <w:rsid w:val="00117EBE"/>
  </w:style>
  <w:style w:type="character" w:customStyle="1" w:styleId="bibtitle">
    <w:name w:val="bib_title"/>
    <w:rsid w:val="00117EBE"/>
    <w:rPr>
      <w:sz w:val="22"/>
      <w:bdr w:val="none" w:sz="0" w:space="0" w:color="auto"/>
      <w:shd w:val="clear" w:color="auto" w:fill="00FFFF"/>
    </w:rPr>
  </w:style>
  <w:style w:type="character" w:customStyle="1" w:styleId="citeapp">
    <w:name w:val="cite_app"/>
    <w:rsid w:val="00117EBE"/>
    <w:rPr>
      <w:b w:val="0"/>
      <w:sz w:val="22"/>
      <w:bdr w:val="none" w:sz="0" w:space="0" w:color="auto"/>
      <w:shd w:val="clear" w:color="auto" w:fill="CCFF33"/>
    </w:rPr>
  </w:style>
  <w:style w:type="character" w:customStyle="1" w:styleId="auaff">
    <w:name w:val="au_aff"/>
    <w:rsid w:val="00117EBE"/>
    <w:rPr>
      <w:bdr w:val="none" w:sz="0" w:space="0" w:color="auto"/>
      <w:shd w:val="clear" w:color="auto" w:fill="CBCBFD"/>
    </w:rPr>
  </w:style>
  <w:style w:type="character" w:customStyle="1" w:styleId="auprefix">
    <w:name w:val="au_prefix"/>
    <w:rsid w:val="00117EBE"/>
    <w:rPr>
      <w:bdr w:val="none" w:sz="0" w:space="0" w:color="auto"/>
      <w:shd w:val="clear" w:color="auto" w:fill="FABF8F"/>
    </w:rPr>
  </w:style>
  <w:style w:type="character" w:customStyle="1" w:styleId="Heading1Char">
    <w:name w:val="Heading 1 Char"/>
    <w:link w:val="Heading1"/>
    <w:uiPriority w:val="9"/>
    <w:rsid w:val="00117EBE"/>
    <w:rPr>
      <w:rFonts w:ascii="Helvetica" w:eastAsia="Times New Roman" w:hAnsi="Helvetica" w:cs="Helvetica"/>
      <w:b/>
      <w:bCs/>
      <w:sz w:val="16"/>
      <w:szCs w:val="16"/>
    </w:rPr>
  </w:style>
  <w:style w:type="character" w:customStyle="1" w:styleId="Heading3Char">
    <w:name w:val="Heading 3 Char"/>
    <w:link w:val="Heading3"/>
    <w:uiPriority w:val="9"/>
    <w:rsid w:val="00117EB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117EB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seHeading">
    <w:name w:val="Base_Heading"/>
    <w:link w:val="BaseHeadingChar"/>
    <w:rsid w:val="00117EBE"/>
    <w:pPr>
      <w:keepNext/>
      <w:spacing w:before="240" w:after="0" w:line="240" w:lineRule="auto"/>
      <w:outlineLvl w:val="0"/>
    </w:pPr>
    <w:rPr>
      <w:rFonts w:ascii="Calibri" w:eastAsia="Times New Roman" w:hAnsi="Calibri" w:cs="Arial"/>
      <w:b/>
      <w:kern w:val="28"/>
      <w:sz w:val="28"/>
      <w:szCs w:val="28"/>
    </w:rPr>
  </w:style>
  <w:style w:type="character" w:customStyle="1" w:styleId="BaseHeadingChar">
    <w:name w:val="Base_Heading Char"/>
    <w:link w:val="BaseHeading"/>
    <w:rsid w:val="00117EBE"/>
    <w:rPr>
      <w:rFonts w:ascii="Calibri" w:eastAsia="Times New Roman" w:hAnsi="Calibri" w:cs="Arial"/>
      <w:b/>
      <w:kern w:val="28"/>
      <w:sz w:val="28"/>
      <w:szCs w:val="28"/>
    </w:rPr>
  </w:style>
  <w:style w:type="paragraph" w:customStyle="1" w:styleId="BaseText">
    <w:name w:val="Base_Text"/>
    <w:link w:val="BaseTextChar"/>
    <w:rsid w:val="00117EBE"/>
    <w:pPr>
      <w:spacing w:after="12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BaseTextChar">
    <w:name w:val="Base_Text Char"/>
    <w:link w:val="BaseText"/>
    <w:rsid w:val="00117EBE"/>
    <w:rPr>
      <w:rFonts w:ascii="Garamond" w:eastAsia="Times New Roman" w:hAnsi="Garamond" w:cs="Times New Roman"/>
      <w:szCs w:val="20"/>
    </w:rPr>
  </w:style>
  <w:style w:type="paragraph" w:customStyle="1" w:styleId="Abbreviations">
    <w:name w:val="Abbreviations"/>
    <w:basedOn w:val="BaseText"/>
    <w:rsid w:val="00117EBE"/>
    <w:pPr>
      <w:spacing w:line="180" w:lineRule="exact"/>
    </w:pPr>
    <w:rPr>
      <w:rFonts w:ascii="Myriad Pro" w:hAnsi="Myriad Pro"/>
      <w:sz w:val="16"/>
    </w:rPr>
  </w:style>
  <w:style w:type="paragraph" w:customStyle="1" w:styleId="SummaryAbstractText">
    <w:name w:val="Summary/Abstract Text"/>
    <w:basedOn w:val="BaseText"/>
    <w:rsid w:val="00117EBE"/>
    <w:pPr>
      <w:spacing w:line="260" w:lineRule="exact"/>
      <w:jc w:val="both"/>
    </w:pPr>
  </w:style>
  <w:style w:type="paragraph" w:customStyle="1" w:styleId="SummaryAbstractTitle">
    <w:name w:val="Summary/Abstract Title"/>
    <w:basedOn w:val="BaseHeading"/>
    <w:rsid w:val="00117EBE"/>
    <w:pPr>
      <w:spacing w:after="120" w:line="280" w:lineRule="exact"/>
      <w:jc w:val="center"/>
    </w:pPr>
    <w:rPr>
      <w:i/>
      <w:color w:val="6B3D00"/>
      <w:sz w:val="24"/>
    </w:rPr>
  </w:style>
  <w:style w:type="paragraph" w:customStyle="1" w:styleId="Acknowledgment">
    <w:name w:val="Acknowledgment"/>
    <w:basedOn w:val="BaseText"/>
    <w:rsid w:val="00117EBE"/>
    <w:pPr>
      <w:spacing w:line="240" w:lineRule="exact"/>
      <w:jc w:val="both"/>
    </w:pPr>
    <w:rPr>
      <w:sz w:val="20"/>
    </w:rPr>
  </w:style>
  <w:style w:type="paragraph" w:customStyle="1" w:styleId="AcknowledgmentHead">
    <w:name w:val="Acknowledgment_Head"/>
    <w:basedOn w:val="BaseHeading"/>
    <w:rsid w:val="00117EBE"/>
    <w:pPr>
      <w:spacing w:after="60" w:line="240" w:lineRule="exact"/>
      <w:jc w:val="center"/>
    </w:pPr>
    <w:rPr>
      <w:color w:val="6B3D00"/>
      <w:sz w:val="20"/>
    </w:rPr>
  </w:style>
  <w:style w:type="paragraph" w:customStyle="1" w:styleId="AuthorAffiliations">
    <w:name w:val="Author Affiliations"/>
    <w:basedOn w:val="BaseText"/>
    <w:rsid w:val="00117EBE"/>
    <w:pPr>
      <w:spacing w:line="200" w:lineRule="exact"/>
      <w:jc w:val="center"/>
    </w:pPr>
    <w:rPr>
      <w:i/>
      <w:sz w:val="18"/>
    </w:rPr>
  </w:style>
  <w:style w:type="paragraph" w:customStyle="1" w:styleId="AppendixHead">
    <w:name w:val="Appendix Head"/>
    <w:basedOn w:val="BaseHeading"/>
    <w:rsid w:val="00117EBE"/>
    <w:pPr>
      <w:spacing w:after="60" w:line="360" w:lineRule="exact"/>
      <w:jc w:val="center"/>
    </w:pPr>
    <w:rPr>
      <w:sz w:val="32"/>
    </w:rPr>
  </w:style>
  <w:style w:type="paragraph" w:customStyle="1" w:styleId="AppendixText">
    <w:name w:val="Appendix Text"/>
    <w:basedOn w:val="BaseText"/>
    <w:rsid w:val="00117EBE"/>
  </w:style>
  <w:style w:type="paragraph" w:customStyle="1" w:styleId="ReportSubtitle">
    <w:name w:val="Report Subtitle"/>
    <w:basedOn w:val="BaseHeading"/>
    <w:rsid w:val="00117EBE"/>
    <w:pPr>
      <w:spacing w:after="240" w:line="360" w:lineRule="exact"/>
      <w:jc w:val="center"/>
    </w:pPr>
    <w:rPr>
      <w:color w:val="6B3D00"/>
      <w:sz w:val="32"/>
    </w:rPr>
  </w:style>
  <w:style w:type="paragraph" w:customStyle="1" w:styleId="ReportTitle">
    <w:name w:val="Report Title"/>
    <w:basedOn w:val="BaseHeading"/>
    <w:link w:val="ReportTitleChar"/>
    <w:rsid w:val="00117EBE"/>
    <w:pPr>
      <w:spacing w:after="120" w:line="400" w:lineRule="exact"/>
      <w:jc w:val="center"/>
    </w:pPr>
    <w:rPr>
      <w:color w:val="6B3D00"/>
      <w:sz w:val="36"/>
    </w:rPr>
  </w:style>
  <w:style w:type="character" w:customStyle="1" w:styleId="ReportTitleChar">
    <w:name w:val="Report Title Char"/>
    <w:link w:val="ReportTitle"/>
    <w:rsid w:val="00117EBE"/>
    <w:rPr>
      <w:rFonts w:ascii="Calibri" w:eastAsia="Times New Roman" w:hAnsi="Calibri" w:cs="Arial"/>
      <w:b/>
      <w:color w:val="6B3D00"/>
      <w:kern w:val="28"/>
      <w:sz w:val="36"/>
      <w:szCs w:val="28"/>
    </w:rPr>
  </w:style>
  <w:style w:type="paragraph" w:customStyle="1" w:styleId="Authors">
    <w:name w:val="Authors"/>
    <w:basedOn w:val="BaseText"/>
    <w:rsid w:val="00117EBE"/>
    <w:pPr>
      <w:spacing w:line="480" w:lineRule="auto"/>
      <w:jc w:val="center"/>
    </w:pPr>
    <w:rPr>
      <w:rFonts w:ascii="Arial" w:hAnsi="Arial"/>
    </w:rPr>
  </w:style>
  <w:style w:type="paragraph" w:customStyle="1" w:styleId="Paragraph">
    <w:name w:val="Paragraph"/>
    <w:basedOn w:val="BaseText"/>
    <w:link w:val="ParagraphChar"/>
    <w:rsid w:val="00117EBE"/>
    <w:pPr>
      <w:spacing w:line="260" w:lineRule="exact"/>
      <w:ind w:firstLine="180"/>
      <w:jc w:val="both"/>
    </w:pPr>
  </w:style>
  <w:style w:type="character" w:customStyle="1" w:styleId="ParagraphChar">
    <w:name w:val="Paragraph Char"/>
    <w:link w:val="Paragraph"/>
    <w:rsid w:val="00117EBE"/>
    <w:rPr>
      <w:rFonts w:ascii="Adobe Garamond Pro" w:eastAsia="Times New Roman" w:hAnsi="Adobe Garamond Pro" w:cs="Times New Roman"/>
      <w:szCs w:val="20"/>
    </w:rPr>
  </w:style>
  <w:style w:type="paragraph" w:customStyle="1" w:styleId="BookReview">
    <w:name w:val="Book_Review"/>
    <w:basedOn w:val="BaseText"/>
    <w:rsid w:val="00117EBE"/>
    <w:pPr>
      <w:spacing w:line="480" w:lineRule="auto"/>
    </w:pPr>
    <w:rPr>
      <w:rFonts w:ascii="Arial" w:hAnsi="Arial"/>
      <w:b/>
    </w:rPr>
  </w:style>
  <w:style w:type="paragraph" w:customStyle="1" w:styleId="BoxSubhead">
    <w:name w:val="Box_Subhead"/>
    <w:basedOn w:val="BaseHeading"/>
    <w:rsid w:val="00117EBE"/>
  </w:style>
  <w:style w:type="paragraph" w:customStyle="1" w:styleId="BoxText">
    <w:name w:val="Box_Text"/>
    <w:basedOn w:val="BaseText"/>
    <w:rsid w:val="00117EBE"/>
  </w:style>
  <w:style w:type="paragraph" w:customStyle="1" w:styleId="BoxTitle">
    <w:name w:val="Box_Title"/>
    <w:basedOn w:val="BaseHeading"/>
    <w:link w:val="BoxTitleChar"/>
    <w:rsid w:val="00117EBE"/>
    <w:rPr>
      <w:color w:val="6B3D00"/>
      <w:sz w:val="20"/>
    </w:rPr>
  </w:style>
  <w:style w:type="character" w:customStyle="1" w:styleId="BoxTitleChar">
    <w:name w:val="Box_Title Char"/>
    <w:link w:val="BoxTitle"/>
    <w:rsid w:val="00117EBE"/>
    <w:rPr>
      <w:rFonts w:ascii="Calibri" w:eastAsia="Times New Roman" w:hAnsi="Calibri" w:cs="Arial"/>
      <w:b/>
      <w:color w:val="6B3D00"/>
      <w:kern w:val="28"/>
      <w:sz w:val="20"/>
      <w:szCs w:val="28"/>
    </w:rPr>
  </w:style>
  <w:style w:type="paragraph" w:customStyle="1" w:styleId="Citation">
    <w:name w:val="Citation"/>
    <w:basedOn w:val="BaseText"/>
    <w:rsid w:val="00117EBE"/>
    <w:pPr>
      <w:spacing w:after="240" w:line="480" w:lineRule="auto"/>
    </w:pPr>
  </w:style>
  <w:style w:type="paragraph" w:customStyle="1" w:styleId="CommitteeWorkGroupNames">
    <w:name w:val="Committee/Work Group Names"/>
    <w:basedOn w:val="BaseText"/>
    <w:rsid w:val="00117EBE"/>
    <w:pPr>
      <w:spacing w:line="200" w:lineRule="exact"/>
    </w:pPr>
    <w:rPr>
      <w:i/>
      <w:sz w:val="18"/>
    </w:rPr>
  </w:style>
  <w:style w:type="paragraph" w:customStyle="1" w:styleId="CommitteeWorkGroupSubtitle">
    <w:name w:val="Committee/Work Group Subtitle"/>
    <w:basedOn w:val="BaseHeading"/>
    <w:rsid w:val="00117EBE"/>
    <w:pPr>
      <w:spacing w:line="200" w:lineRule="exact"/>
    </w:pPr>
    <w:rPr>
      <w:color w:val="6B3D00"/>
      <w:sz w:val="18"/>
    </w:rPr>
  </w:style>
  <w:style w:type="paragraph" w:customStyle="1" w:styleId="CommitteeWorkGroupTitle">
    <w:name w:val="Committee/Work Group Title"/>
    <w:basedOn w:val="BaseHeading"/>
    <w:rsid w:val="00117EBE"/>
    <w:pPr>
      <w:spacing w:after="60" w:line="240" w:lineRule="exact"/>
      <w:jc w:val="center"/>
    </w:pPr>
    <w:rPr>
      <w:color w:val="6B3D00"/>
      <w:sz w:val="22"/>
    </w:rPr>
  </w:style>
  <w:style w:type="paragraph" w:customStyle="1" w:styleId="ContEdAnswer">
    <w:name w:val="Cont_Ed_Answer"/>
    <w:basedOn w:val="BaseText"/>
    <w:rsid w:val="00117EBE"/>
  </w:style>
  <w:style w:type="paragraph" w:customStyle="1" w:styleId="ContEdGoal">
    <w:name w:val="Cont_Ed_Goal"/>
    <w:basedOn w:val="BaseText"/>
    <w:rsid w:val="00117EBE"/>
    <w:rPr>
      <w:b/>
    </w:rPr>
  </w:style>
  <w:style w:type="paragraph" w:customStyle="1" w:styleId="ContEdInstr">
    <w:name w:val="Cont_Ed_Instr"/>
    <w:basedOn w:val="BaseText"/>
    <w:rsid w:val="00117EBE"/>
    <w:rPr>
      <w:b/>
      <w:i/>
    </w:rPr>
  </w:style>
  <w:style w:type="paragraph" w:customStyle="1" w:styleId="ContEdQuestion">
    <w:name w:val="Cont_Ed_Question"/>
    <w:basedOn w:val="BaseText"/>
    <w:rsid w:val="00117EBE"/>
    <w:rPr>
      <w:b/>
    </w:rPr>
  </w:style>
  <w:style w:type="paragraph" w:customStyle="1" w:styleId="ContEdText">
    <w:name w:val="Cont_Ed_Text"/>
    <w:basedOn w:val="BaseText"/>
    <w:rsid w:val="00117EBE"/>
  </w:style>
  <w:style w:type="paragraph" w:customStyle="1" w:styleId="CorrespondingAuthor">
    <w:name w:val="Corresponding Author"/>
    <w:basedOn w:val="BaseText"/>
    <w:rsid w:val="00117EBE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5" w:color="auto"/>
      </w:pBdr>
      <w:spacing w:line="200" w:lineRule="exact"/>
      <w:jc w:val="both"/>
    </w:pPr>
    <w:rPr>
      <w:sz w:val="18"/>
    </w:rPr>
  </w:style>
  <w:style w:type="paragraph" w:customStyle="1" w:styleId="EdNote">
    <w:name w:val="Ed_Note"/>
    <w:basedOn w:val="BaseText"/>
    <w:rsid w:val="00117EBE"/>
    <w:pPr>
      <w:spacing w:line="480" w:lineRule="auto"/>
    </w:pPr>
  </w:style>
  <w:style w:type="paragraph" w:customStyle="1" w:styleId="Equation">
    <w:name w:val="Equation"/>
    <w:basedOn w:val="BaseText"/>
    <w:rsid w:val="00117EBE"/>
    <w:pPr>
      <w:spacing w:line="480" w:lineRule="auto"/>
    </w:pPr>
  </w:style>
  <w:style w:type="paragraph" w:customStyle="1" w:styleId="FigureTitleCont">
    <w:name w:val="Figure Title Cont"/>
    <w:basedOn w:val="BaseHeading"/>
    <w:rsid w:val="00117EBE"/>
    <w:pPr>
      <w:spacing w:line="200" w:lineRule="exact"/>
      <w:jc w:val="both"/>
    </w:pPr>
    <w:rPr>
      <w:sz w:val="18"/>
    </w:rPr>
  </w:style>
  <w:style w:type="paragraph" w:customStyle="1" w:styleId="FlushText">
    <w:name w:val="Flush_Text"/>
    <w:basedOn w:val="BaseText"/>
    <w:rsid w:val="00117EBE"/>
    <w:pPr>
      <w:spacing w:line="480" w:lineRule="auto"/>
    </w:pPr>
  </w:style>
  <w:style w:type="paragraph" w:customStyle="1" w:styleId="Footnote">
    <w:name w:val="Footnote"/>
    <w:basedOn w:val="BaseText"/>
    <w:link w:val="FootnoteChar"/>
    <w:rsid w:val="00117EBE"/>
    <w:pPr>
      <w:spacing w:line="190" w:lineRule="exact"/>
      <w:ind w:left="91"/>
      <w:jc w:val="both"/>
    </w:pPr>
    <w:rPr>
      <w:sz w:val="17"/>
    </w:rPr>
  </w:style>
  <w:style w:type="character" w:customStyle="1" w:styleId="FootnoteChar">
    <w:name w:val="Footnote Char"/>
    <w:link w:val="Footnote"/>
    <w:rsid w:val="00117EBE"/>
    <w:rPr>
      <w:rFonts w:ascii="Adobe Garamond Pro" w:eastAsia="Times New Roman" w:hAnsi="Adobe Garamond Pro" w:cs="Times New Roman"/>
      <w:sz w:val="17"/>
      <w:szCs w:val="20"/>
    </w:rPr>
  </w:style>
  <w:style w:type="paragraph" w:customStyle="1" w:styleId="Footnote1">
    <w:name w:val="Footnote_1"/>
    <w:basedOn w:val="BaseText"/>
    <w:rsid w:val="00117EBE"/>
  </w:style>
  <w:style w:type="paragraph" w:customStyle="1" w:styleId="Poem">
    <w:name w:val="Poem"/>
    <w:basedOn w:val="Normal"/>
    <w:rsid w:val="00117EBE"/>
    <w:pPr>
      <w:spacing w:after="120" w:line="360" w:lineRule="auto"/>
      <w:ind w:firstLine="181"/>
      <w:jc w:val="both"/>
    </w:pPr>
    <w:rPr>
      <w:rFonts w:ascii="Adobe Garamond Pro" w:hAnsi="Adobe Garamond Pro"/>
      <w:szCs w:val="20"/>
    </w:rPr>
  </w:style>
  <w:style w:type="paragraph" w:customStyle="1" w:styleId="Heading10">
    <w:name w:val="Heading_1"/>
    <w:basedOn w:val="BaseHeading"/>
    <w:link w:val="Heading1Char0"/>
    <w:rsid w:val="00117EBE"/>
    <w:pPr>
      <w:spacing w:after="120" w:line="360" w:lineRule="exact"/>
      <w:jc w:val="center"/>
    </w:pPr>
    <w:rPr>
      <w:color w:val="6B3D00"/>
      <w:sz w:val="32"/>
    </w:rPr>
  </w:style>
  <w:style w:type="character" w:customStyle="1" w:styleId="Heading1Char0">
    <w:name w:val="Heading_1 Char"/>
    <w:link w:val="Heading10"/>
    <w:rsid w:val="00117EBE"/>
    <w:rPr>
      <w:rFonts w:ascii="Calibri" w:eastAsia="Times New Roman" w:hAnsi="Calibri" w:cs="Arial"/>
      <w:b/>
      <w:color w:val="6B3D00"/>
      <w:kern w:val="28"/>
      <w:sz w:val="32"/>
      <w:szCs w:val="28"/>
    </w:rPr>
  </w:style>
  <w:style w:type="paragraph" w:customStyle="1" w:styleId="Heading2">
    <w:name w:val="Heading_2"/>
    <w:basedOn w:val="BaseHeading"/>
    <w:rsid w:val="00117EBE"/>
    <w:pPr>
      <w:spacing w:after="60" w:line="320" w:lineRule="exact"/>
      <w:jc w:val="center"/>
      <w:outlineLvl w:val="1"/>
    </w:pPr>
    <w:rPr>
      <w:color w:val="6B3D00"/>
    </w:rPr>
  </w:style>
  <w:style w:type="paragraph" w:customStyle="1" w:styleId="Heading30">
    <w:name w:val="Heading_3"/>
    <w:basedOn w:val="BaseHeading"/>
    <w:rsid w:val="00117EBE"/>
    <w:pPr>
      <w:spacing w:after="60" w:line="280" w:lineRule="exact"/>
      <w:outlineLvl w:val="2"/>
    </w:pPr>
    <w:rPr>
      <w:sz w:val="24"/>
    </w:rPr>
  </w:style>
  <w:style w:type="paragraph" w:customStyle="1" w:styleId="Heading40">
    <w:name w:val="Heading_4"/>
    <w:basedOn w:val="BaseHeading"/>
    <w:rsid w:val="00117EBE"/>
    <w:pPr>
      <w:spacing w:after="60" w:line="260" w:lineRule="exact"/>
      <w:outlineLvl w:val="3"/>
    </w:pPr>
    <w:rPr>
      <w:sz w:val="22"/>
    </w:rPr>
  </w:style>
  <w:style w:type="paragraph" w:customStyle="1" w:styleId="Heading5">
    <w:name w:val="Heading_5"/>
    <w:basedOn w:val="BaseHeading"/>
    <w:rsid w:val="00117EBE"/>
    <w:pPr>
      <w:spacing w:line="260" w:lineRule="exact"/>
      <w:outlineLvl w:val="4"/>
    </w:pPr>
    <w:rPr>
      <w:i/>
      <w:sz w:val="22"/>
    </w:rPr>
  </w:style>
  <w:style w:type="paragraph" w:customStyle="1" w:styleId="H6">
    <w:name w:val="H6"/>
    <w:basedOn w:val="BaseHeading"/>
    <w:rsid w:val="00117EBE"/>
    <w:pPr>
      <w:outlineLvl w:val="5"/>
    </w:pPr>
    <w:rPr>
      <w:rFonts w:ascii="Times New Roman" w:hAnsi="Times New Roman"/>
      <w:b w:val="0"/>
      <w:i/>
      <w:sz w:val="22"/>
    </w:rPr>
  </w:style>
  <w:style w:type="paragraph" w:customStyle="1" w:styleId="HeadbelowKicker">
    <w:name w:val="Head below Kicker"/>
    <w:basedOn w:val="BaseHeading"/>
    <w:rsid w:val="00117EBE"/>
    <w:pPr>
      <w:spacing w:line="280" w:lineRule="exact"/>
    </w:pPr>
    <w:rPr>
      <w:sz w:val="24"/>
    </w:rPr>
  </w:style>
  <w:style w:type="paragraph" w:customStyle="1" w:styleId="Keywords">
    <w:name w:val="Keywords"/>
    <w:basedOn w:val="BaseText"/>
    <w:rsid w:val="00117EBE"/>
    <w:pPr>
      <w:spacing w:line="480" w:lineRule="auto"/>
    </w:pPr>
  </w:style>
  <w:style w:type="paragraph" w:customStyle="1" w:styleId="Kicker">
    <w:name w:val="Kicker"/>
    <w:basedOn w:val="BaseHeading"/>
    <w:link w:val="KickerChar"/>
    <w:rsid w:val="00117EBE"/>
    <w:pPr>
      <w:pBdr>
        <w:bottom w:val="single" w:sz="4" w:space="1" w:color="auto"/>
      </w:pBdr>
      <w:spacing w:after="480" w:line="280" w:lineRule="exact"/>
    </w:pPr>
    <w:rPr>
      <w:i/>
      <w:color w:val="6B3D00"/>
      <w:sz w:val="32"/>
    </w:rPr>
  </w:style>
  <w:style w:type="character" w:customStyle="1" w:styleId="KickerChar">
    <w:name w:val="Kicker Char"/>
    <w:link w:val="Kicker"/>
    <w:rsid w:val="00117EBE"/>
    <w:rPr>
      <w:rFonts w:ascii="Calibri" w:eastAsia="Times New Roman" w:hAnsi="Calibri" w:cs="Arial"/>
      <w:b/>
      <w:i/>
      <w:color w:val="6B3D00"/>
      <w:kern w:val="28"/>
      <w:sz w:val="32"/>
      <w:szCs w:val="28"/>
    </w:rPr>
  </w:style>
  <w:style w:type="paragraph" w:customStyle="1" w:styleId="ListBUL">
    <w:name w:val="List_BUL"/>
    <w:basedOn w:val="BaseText"/>
    <w:rsid w:val="00117EBE"/>
    <w:pPr>
      <w:spacing w:line="260" w:lineRule="exact"/>
      <w:ind w:left="1077" w:right="357" w:hanging="357"/>
    </w:pPr>
  </w:style>
  <w:style w:type="paragraph" w:customStyle="1" w:styleId="ListBUL2">
    <w:name w:val="List_BUL2"/>
    <w:basedOn w:val="BaseText"/>
    <w:rsid w:val="00117EBE"/>
    <w:pPr>
      <w:spacing w:line="260" w:lineRule="exact"/>
      <w:ind w:left="1434" w:right="720" w:hanging="357"/>
    </w:pPr>
  </w:style>
  <w:style w:type="paragraph" w:customStyle="1" w:styleId="ListNUM">
    <w:name w:val="List_NUM"/>
    <w:basedOn w:val="BaseText"/>
    <w:rsid w:val="00117EBE"/>
    <w:pPr>
      <w:spacing w:line="260" w:lineRule="exact"/>
      <w:ind w:left="1077" w:right="357" w:hanging="357"/>
    </w:pPr>
  </w:style>
  <w:style w:type="paragraph" w:customStyle="1" w:styleId="ListNUMLvl2">
    <w:name w:val="List_NUM_Lvl2"/>
    <w:basedOn w:val="BaseText"/>
    <w:rsid w:val="00117EBE"/>
    <w:pPr>
      <w:spacing w:line="260" w:lineRule="exact"/>
      <w:ind w:left="1434" w:right="720" w:hanging="357"/>
    </w:pPr>
  </w:style>
  <w:style w:type="paragraph" w:customStyle="1" w:styleId="ListNUMLvl3">
    <w:name w:val="List_NUM_Lvl3"/>
    <w:basedOn w:val="BaseText"/>
    <w:rsid w:val="00117EBE"/>
    <w:pPr>
      <w:spacing w:line="260" w:lineRule="exact"/>
      <w:ind w:left="1797" w:right="720" w:hanging="357"/>
    </w:pPr>
  </w:style>
  <w:style w:type="paragraph" w:customStyle="1" w:styleId="ListNUMLvl4">
    <w:name w:val="List_NUM_Lvl4"/>
    <w:basedOn w:val="BaseText"/>
    <w:rsid w:val="00117EBE"/>
    <w:pPr>
      <w:spacing w:line="260" w:lineRule="exact"/>
      <w:ind w:left="2154" w:right="720" w:hanging="357"/>
    </w:pPr>
  </w:style>
  <w:style w:type="paragraph" w:customStyle="1" w:styleId="ListUNNUM">
    <w:name w:val="List_UNNUM"/>
    <w:basedOn w:val="BaseText"/>
    <w:rsid w:val="00117EBE"/>
    <w:pPr>
      <w:spacing w:line="260" w:lineRule="exact"/>
      <w:ind w:left="1077" w:right="357" w:hanging="357"/>
    </w:pPr>
  </w:style>
  <w:style w:type="paragraph" w:customStyle="1" w:styleId="AuthorNames">
    <w:name w:val="Author Names"/>
    <w:basedOn w:val="BaseText"/>
    <w:rsid w:val="00117EBE"/>
    <w:pPr>
      <w:spacing w:line="200" w:lineRule="exact"/>
      <w:jc w:val="center"/>
    </w:pPr>
    <w:rPr>
      <w:sz w:val="18"/>
    </w:rPr>
  </w:style>
  <w:style w:type="paragraph" w:styleId="Quote">
    <w:name w:val="Quote"/>
    <w:basedOn w:val="BaseText"/>
    <w:link w:val="QuoteChar"/>
    <w:uiPriority w:val="29"/>
    <w:qFormat/>
    <w:rsid w:val="00117EBE"/>
    <w:pPr>
      <w:ind w:left="720" w:right="720"/>
      <w:jc w:val="both"/>
    </w:pPr>
  </w:style>
  <w:style w:type="character" w:customStyle="1" w:styleId="QuoteChar">
    <w:name w:val="Quote Char"/>
    <w:link w:val="Quote"/>
    <w:uiPriority w:val="29"/>
    <w:rsid w:val="00117EBE"/>
    <w:rPr>
      <w:rFonts w:ascii="Adobe Garamond Pro" w:eastAsia="Times New Roman" w:hAnsi="Adobe Garamond Pro" w:cs="Times New Roman"/>
      <w:szCs w:val="20"/>
    </w:rPr>
  </w:style>
  <w:style w:type="paragraph" w:customStyle="1" w:styleId="Received">
    <w:name w:val="Received"/>
    <w:basedOn w:val="BaseText"/>
    <w:rsid w:val="00117EBE"/>
  </w:style>
  <w:style w:type="paragraph" w:customStyle="1" w:styleId="RefTitle">
    <w:name w:val="Ref_Title"/>
    <w:basedOn w:val="BaseHeading"/>
    <w:rsid w:val="00117EBE"/>
    <w:pPr>
      <w:spacing w:after="60" w:line="240" w:lineRule="exact"/>
      <w:jc w:val="center"/>
    </w:pPr>
    <w:rPr>
      <w:color w:val="6B3D00"/>
      <w:sz w:val="20"/>
    </w:rPr>
  </w:style>
  <w:style w:type="paragraph" w:customStyle="1" w:styleId="Reference10">
    <w:name w:val="Reference_10"/>
    <w:basedOn w:val="References"/>
    <w:rsid w:val="00117EBE"/>
  </w:style>
  <w:style w:type="paragraph" w:customStyle="1" w:styleId="References">
    <w:name w:val="References"/>
    <w:basedOn w:val="BaseText"/>
    <w:link w:val="ReferencesChar"/>
    <w:rsid w:val="00117EBE"/>
    <w:pPr>
      <w:ind w:left="720" w:hanging="720"/>
    </w:pPr>
  </w:style>
  <w:style w:type="character" w:customStyle="1" w:styleId="ReferencesChar">
    <w:name w:val="References Char"/>
    <w:link w:val="References"/>
    <w:rsid w:val="00117EBE"/>
    <w:rPr>
      <w:rFonts w:ascii="Adobe Garamond Pro" w:eastAsia="Times New Roman" w:hAnsi="Adobe Garamond Pro" w:cs="Times New Roman"/>
      <w:szCs w:val="20"/>
    </w:rPr>
  </w:style>
  <w:style w:type="paragraph" w:customStyle="1" w:styleId="Reference100">
    <w:name w:val="Reference_100"/>
    <w:basedOn w:val="References"/>
    <w:rsid w:val="00117EBE"/>
  </w:style>
  <w:style w:type="paragraph" w:customStyle="1" w:styleId="Repby">
    <w:name w:val="Rep_by"/>
    <w:basedOn w:val="BaseText"/>
    <w:rsid w:val="00117EBE"/>
  </w:style>
  <w:style w:type="paragraph" w:customStyle="1" w:styleId="RunningHead">
    <w:name w:val="Running_Head"/>
    <w:basedOn w:val="BaseText"/>
    <w:rsid w:val="00117EBE"/>
  </w:style>
  <w:style w:type="paragraph" w:customStyle="1" w:styleId="TableBody">
    <w:name w:val="Table_Body"/>
    <w:basedOn w:val="BaseText"/>
    <w:rsid w:val="00117EBE"/>
    <w:pPr>
      <w:spacing w:after="0" w:line="180" w:lineRule="exact"/>
    </w:pPr>
    <w:rPr>
      <w:rFonts w:ascii="Myriad Pro" w:hAnsi="Myriad Pro"/>
      <w:sz w:val="16"/>
    </w:rPr>
  </w:style>
  <w:style w:type="paragraph" w:customStyle="1" w:styleId="TableFootnote">
    <w:name w:val="Table_Footnote"/>
    <w:basedOn w:val="BaseText"/>
    <w:rsid w:val="00117EBE"/>
    <w:pPr>
      <w:spacing w:line="180" w:lineRule="exact"/>
    </w:pPr>
    <w:rPr>
      <w:rFonts w:ascii="Myriad Pro" w:hAnsi="Myriad Pro"/>
      <w:sz w:val="16"/>
    </w:rPr>
  </w:style>
  <w:style w:type="paragraph" w:customStyle="1" w:styleId="TableHead">
    <w:name w:val="Table_Head"/>
    <w:basedOn w:val="BaseText"/>
    <w:rsid w:val="00117EBE"/>
    <w:pPr>
      <w:spacing w:after="0" w:line="180" w:lineRule="exact"/>
    </w:pPr>
    <w:rPr>
      <w:rFonts w:ascii="Myriad Pro" w:hAnsi="Myriad Pro"/>
      <w:b/>
      <w:sz w:val="16"/>
    </w:rPr>
  </w:style>
  <w:style w:type="paragraph" w:customStyle="1" w:styleId="TableTitle">
    <w:name w:val="Table_Title"/>
    <w:basedOn w:val="BaseHeading"/>
    <w:rsid w:val="00117EBE"/>
    <w:pPr>
      <w:spacing w:line="200" w:lineRule="exact"/>
    </w:pPr>
    <w:rPr>
      <w:sz w:val="18"/>
    </w:rPr>
  </w:style>
  <w:style w:type="paragraph" w:customStyle="1" w:styleId="TOCSummary">
    <w:name w:val="TOC_Summary"/>
    <w:basedOn w:val="BaseText"/>
    <w:rsid w:val="00117EBE"/>
  </w:style>
  <w:style w:type="paragraph" w:customStyle="1" w:styleId="Bio">
    <w:name w:val="Bio"/>
    <w:basedOn w:val="BaseText"/>
    <w:rsid w:val="00117EBE"/>
  </w:style>
  <w:style w:type="paragraph" w:customStyle="1" w:styleId="FigureTitle">
    <w:name w:val="Figure Title"/>
    <w:basedOn w:val="BaseHeading"/>
    <w:link w:val="FigureTitleChar"/>
    <w:rsid w:val="00117EBE"/>
    <w:pPr>
      <w:spacing w:line="200" w:lineRule="exact"/>
      <w:jc w:val="both"/>
    </w:pPr>
    <w:rPr>
      <w:sz w:val="18"/>
    </w:rPr>
  </w:style>
  <w:style w:type="character" w:customStyle="1" w:styleId="FigureTitleChar">
    <w:name w:val="Figure Title Char"/>
    <w:link w:val="FigureTitle"/>
    <w:rsid w:val="00117EBE"/>
    <w:rPr>
      <w:rFonts w:ascii="Myriad Pro" w:eastAsia="Times New Roman" w:hAnsi="Myriad Pro" w:cs="Arial"/>
      <w:b/>
      <w:kern w:val="28"/>
      <w:sz w:val="18"/>
      <w:szCs w:val="28"/>
    </w:rPr>
  </w:style>
  <w:style w:type="paragraph" w:customStyle="1" w:styleId="BookAuthors">
    <w:name w:val="Book_Authors"/>
    <w:basedOn w:val="BookReview"/>
    <w:rsid w:val="00117EBE"/>
  </w:style>
  <w:style w:type="paragraph" w:customStyle="1" w:styleId="TOCTitle">
    <w:name w:val="TOC_Title"/>
    <w:basedOn w:val="BaseText"/>
    <w:rsid w:val="00117EBE"/>
    <w:rPr>
      <w:rFonts w:ascii="Arial" w:hAnsi="Arial"/>
      <w:szCs w:val="24"/>
    </w:rPr>
  </w:style>
  <w:style w:type="paragraph" w:customStyle="1" w:styleId="PeerReviewed">
    <w:name w:val="Peer_Reviewed"/>
    <w:basedOn w:val="BaseText"/>
    <w:rsid w:val="00117EBE"/>
  </w:style>
  <w:style w:type="paragraph" w:customStyle="1" w:styleId="Related">
    <w:name w:val="Related"/>
    <w:basedOn w:val="References"/>
    <w:rsid w:val="00117EBE"/>
    <w:pPr>
      <w:spacing w:line="360" w:lineRule="auto"/>
    </w:pPr>
  </w:style>
  <w:style w:type="paragraph" w:customStyle="1" w:styleId="FigureVideoLink">
    <w:name w:val="Figure_Video_Link"/>
    <w:basedOn w:val="Normal"/>
    <w:rsid w:val="00117EBE"/>
    <w:pPr>
      <w:spacing w:after="120" w:line="360" w:lineRule="auto"/>
      <w:jc w:val="both"/>
      <w:outlineLvl w:val="0"/>
    </w:pPr>
    <w:rPr>
      <w:rFonts w:ascii="Myriad Pro Light" w:hAnsi="Myriad Pro Light"/>
      <w:sz w:val="20"/>
      <w:szCs w:val="20"/>
    </w:rPr>
  </w:style>
  <w:style w:type="paragraph" w:customStyle="1" w:styleId="FigureLegAlt">
    <w:name w:val="Figure_Leg_Alt"/>
    <w:basedOn w:val="BaseHeading"/>
    <w:rsid w:val="00117EBE"/>
    <w:pPr>
      <w:spacing w:line="480" w:lineRule="auto"/>
    </w:pPr>
    <w:rPr>
      <w:b w:val="0"/>
      <w:sz w:val="18"/>
    </w:rPr>
  </w:style>
  <w:style w:type="paragraph" w:customStyle="1" w:styleId="TableAlt">
    <w:name w:val="Table_Alt"/>
    <w:basedOn w:val="BaseText"/>
    <w:rsid w:val="00117EBE"/>
  </w:style>
  <w:style w:type="paragraph" w:customStyle="1" w:styleId="TableBodyHead">
    <w:name w:val="Table_Body_Head"/>
    <w:basedOn w:val="BaseText"/>
    <w:qFormat/>
    <w:rsid w:val="00117EBE"/>
    <w:pPr>
      <w:spacing w:after="0" w:line="180" w:lineRule="exact"/>
    </w:pPr>
    <w:rPr>
      <w:rFonts w:ascii="Myriad Pro" w:hAnsi="Myriad Pro"/>
      <w:b/>
      <w:sz w:val="16"/>
    </w:rPr>
  </w:style>
  <w:style w:type="paragraph" w:customStyle="1" w:styleId="AppendixSubhead">
    <w:name w:val="Appendix Subhead"/>
    <w:basedOn w:val="BaseHeading"/>
    <w:rsid w:val="00117EBE"/>
    <w:pPr>
      <w:spacing w:line="320" w:lineRule="exact"/>
      <w:jc w:val="center"/>
      <w:outlineLvl w:val="1"/>
    </w:pPr>
  </w:style>
  <w:style w:type="paragraph" w:customStyle="1" w:styleId="DiscussionHeading">
    <w:name w:val="Discussion Heading"/>
    <w:basedOn w:val="BaseHeading"/>
    <w:rsid w:val="00117EBE"/>
    <w:pPr>
      <w:spacing w:after="120" w:line="360" w:lineRule="exact"/>
      <w:jc w:val="center"/>
    </w:pPr>
    <w:rPr>
      <w:color w:val="6B3D00"/>
      <w:sz w:val="32"/>
    </w:rPr>
  </w:style>
  <w:style w:type="paragraph" w:customStyle="1" w:styleId="Alt508Text">
    <w:name w:val="Alt 508 Text"/>
    <w:basedOn w:val="BaseText"/>
    <w:rsid w:val="00117EBE"/>
    <w:rPr>
      <w:rFonts w:ascii="Courier New" w:hAnsi="Courier New"/>
      <w:sz w:val="20"/>
    </w:rPr>
  </w:style>
  <w:style w:type="paragraph" w:customStyle="1" w:styleId="DisclosureHead">
    <w:name w:val="Disclosure Head"/>
    <w:basedOn w:val="BaseHeading"/>
    <w:rsid w:val="00117EBE"/>
    <w:pPr>
      <w:spacing w:line="280" w:lineRule="exact"/>
    </w:pPr>
    <w:rPr>
      <w:sz w:val="22"/>
    </w:rPr>
  </w:style>
  <w:style w:type="paragraph" w:customStyle="1" w:styleId="DisclosureText">
    <w:name w:val="Disclosure Text"/>
    <w:basedOn w:val="BaseText"/>
    <w:rsid w:val="00117EBE"/>
    <w:pPr>
      <w:spacing w:line="220" w:lineRule="exact"/>
    </w:pPr>
    <w:rPr>
      <w:sz w:val="18"/>
    </w:rPr>
  </w:style>
  <w:style w:type="paragraph" w:customStyle="1" w:styleId="BoxBulletedList">
    <w:name w:val="Box_Bulleted List"/>
    <w:basedOn w:val="BaseText"/>
    <w:link w:val="BoxBulletedListChar"/>
    <w:rsid w:val="00117EBE"/>
    <w:pPr>
      <w:spacing w:line="240" w:lineRule="exact"/>
      <w:ind w:left="360" w:hanging="180"/>
    </w:pPr>
  </w:style>
  <w:style w:type="character" w:customStyle="1" w:styleId="BoxBulletedListChar">
    <w:name w:val="Box_Bulleted List Char"/>
    <w:link w:val="BoxBulletedList"/>
    <w:rsid w:val="00117EBE"/>
    <w:rPr>
      <w:rFonts w:ascii="Adobe Garamond Pro" w:eastAsia="Times New Roman" w:hAnsi="Adobe Garamond Pro" w:cs="Times New Roman"/>
      <w:szCs w:val="20"/>
    </w:rPr>
  </w:style>
  <w:style w:type="paragraph" w:customStyle="1" w:styleId="BoxBulletedListLVL2">
    <w:name w:val="Box_Bulleted List LVL2"/>
    <w:basedOn w:val="BaseText"/>
    <w:rsid w:val="00117EBE"/>
    <w:pPr>
      <w:spacing w:line="240" w:lineRule="exact"/>
      <w:ind w:left="363"/>
    </w:pPr>
  </w:style>
  <w:style w:type="paragraph" w:customStyle="1" w:styleId="VitalSignsKeyPointsTitle">
    <w:name w:val="Vital Signs Key Points Title"/>
    <w:basedOn w:val="BaseHeading"/>
    <w:rsid w:val="00117EBE"/>
    <w:pPr>
      <w:spacing w:line="200" w:lineRule="exact"/>
      <w:jc w:val="both"/>
    </w:pPr>
    <w:rPr>
      <w:i/>
      <w:sz w:val="22"/>
    </w:rPr>
  </w:style>
  <w:style w:type="paragraph" w:customStyle="1" w:styleId="VitalSignsKeyPointsText">
    <w:name w:val="Vital Signs Key Points Text"/>
    <w:basedOn w:val="BaseText"/>
    <w:rsid w:val="00117EBE"/>
    <w:pPr>
      <w:spacing w:line="260" w:lineRule="exact"/>
      <w:ind w:left="544" w:hanging="181"/>
    </w:pPr>
  </w:style>
  <w:style w:type="paragraph" w:customStyle="1" w:styleId="SummaryBoxHeading">
    <w:name w:val="Summary Box Heading"/>
    <w:basedOn w:val="BaseHeading"/>
    <w:rsid w:val="00117EBE"/>
    <w:pPr>
      <w:pBdr>
        <w:top w:val="single" w:sz="4" w:space="4" w:color="F2F2F2"/>
        <w:left w:val="single" w:sz="4" w:space="4" w:color="F2F2F2"/>
        <w:bottom w:val="single" w:sz="4" w:space="4" w:color="F2F2F2"/>
        <w:right w:val="single" w:sz="4" w:space="4" w:color="F2F2F2"/>
      </w:pBdr>
      <w:shd w:val="clear" w:color="auto" w:fill="F2F2F2"/>
      <w:spacing w:line="180" w:lineRule="exact"/>
    </w:pPr>
    <w:rPr>
      <w:sz w:val="18"/>
    </w:rPr>
  </w:style>
  <w:style w:type="paragraph" w:customStyle="1" w:styleId="SummaryBoxText">
    <w:name w:val="Summary Box Text"/>
    <w:basedOn w:val="BaseText"/>
    <w:rsid w:val="00117EBE"/>
    <w:pPr>
      <w:pBdr>
        <w:top w:val="single" w:sz="4" w:space="4" w:color="F2F2F2"/>
        <w:left w:val="single" w:sz="4" w:space="4" w:color="F2F2F2"/>
        <w:bottom w:val="single" w:sz="4" w:space="4" w:color="F2F2F2"/>
        <w:right w:val="single" w:sz="4" w:space="4" w:color="F2F2F2"/>
      </w:pBdr>
      <w:shd w:val="clear" w:color="auto" w:fill="F2F2F2"/>
      <w:spacing w:line="220" w:lineRule="exact"/>
    </w:pPr>
    <w:rPr>
      <w:rFonts w:ascii="Myriad Pro" w:hAnsi="Myriad Pro"/>
      <w:sz w:val="18"/>
    </w:rPr>
  </w:style>
  <w:style w:type="paragraph" w:customStyle="1" w:styleId="ACIP-GrandRoundsBox">
    <w:name w:val="ACIP-Grand Rounds Box"/>
    <w:basedOn w:val="BaseText"/>
    <w:rsid w:val="00117EBE"/>
    <w:pPr>
      <w:spacing w:line="240" w:lineRule="exact"/>
      <w:jc w:val="both"/>
    </w:pPr>
    <w:rPr>
      <w:i/>
      <w:sz w:val="20"/>
    </w:rPr>
  </w:style>
  <w:style w:type="paragraph" w:customStyle="1" w:styleId="QuickStatsNCHSCredit">
    <w:name w:val="QuickStats NCHS Credit"/>
    <w:basedOn w:val="BaseText"/>
    <w:rsid w:val="00117EBE"/>
    <w:pPr>
      <w:spacing w:line="200" w:lineRule="exact"/>
      <w:jc w:val="center"/>
    </w:pPr>
    <w:rPr>
      <w:rFonts w:ascii="Myriad Pro" w:hAnsi="Myriad Pro"/>
      <w:sz w:val="18"/>
    </w:rPr>
  </w:style>
  <w:style w:type="paragraph" w:customStyle="1" w:styleId="QuickStatsTitle">
    <w:name w:val="QuickStats Title"/>
    <w:basedOn w:val="BaseHeading"/>
    <w:rsid w:val="00117EBE"/>
    <w:pPr>
      <w:spacing w:line="320" w:lineRule="exact"/>
      <w:jc w:val="center"/>
    </w:pPr>
    <w:rPr>
      <w:color w:val="6B3D00"/>
    </w:rPr>
  </w:style>
  <w:style w:type="paragraph" w:customStyle="1" w:styleId="QuickStatsFootnote">
    <w:name w:val="QuickStats Footnote"/>
    <w:basedOn w:val="BaseText"/>
    <w:rsid w:val="00117EBE"/>
    <w:pPr>
      <w:spacing w:line="180" w:lineRule="exact"/>
      <w:jc w:val="both"/>
    </w:pPr>
    <w:rPr>
      <w:rFonts w:ascii="Myriad Pro" w:hAnsi="Myriad Pro"/>
      <w:sz w:val="16"/>
    </w:rPr>
  </w:style>
  <w:style w:type="paragraph" w:customStyle="1" w:styleId="QuickStatsCaption">
    <w:name w:val="QuickStats Caption"/>
    <w:basedOn w:val="BaseText"/>
    <w:rsid w:val="00117EBE"/>
    <w:pPr>
      <w:spacing w:line="220" w:lineRule="exact"/>
      <w:jc w:val="both"/>
    </w:pPr>
    <w:rPr>
      <w:rFonts w:ascii="Myriad Pro" w:hAnsi="Myriad Pro"/>
      <w:sz w:val="18"/>
    </w:rPr>
  </w:style>
  <w:style w:type="paragraph" w:customStyle="1" w:styleId="QuickStatsSourceRepBy">
    <w:name w:val="QuickStats Source/Rep By"/>
    <w:basedOn w:val="BaseText"/>
    <w:rsid w:val="00117EBE"/>
    <w:pPr>
      <w:spacing w:line="200" w:lineRule="exact"/>
      <w:jc w:val="both"/>
    </w:pPr>
    <w:rPr>
      <w:rFonts w:ascii="Myriad Pro" w:hAnsi="Myriad Pro"/>
      <w:sz w:val="16"/>
    </w:rPr>
  </w:style>
  <w:style w:type="paragraph" w:customStyle="1" w:styleId="FigureFootnote">
    <w:name w:val="Figure Footnote"/>
    <w:basedOn w:val="BaseText"/>
    <w:rsid w:val="00117EBE"/>
    <w:pPr>
      <w:spacing w:line="180" w:lineRule="exact"/>
    </w:pPr>
    <w:rPr>
      <w:rFonts w:ascii="Myriad Pro" w:hAnsi="Myriad Pro"/>
      <w:sz w:val="16"/>
    </w:rPr>
  </w:style>
  <w:style w:type="paragraph" w:customStyle="1" w:styleId="EarlyReleaseDisclaimer">
    <w:name w:val="Early Release Disclaimer"/>
    <w:basedOn w:val="BaseText"/>
    <w:rsid w:val="00117EBE"/>
    <w:pPr>
      <w:spacing w:line="260" w:lineRule="exact"/>
      <w:jc w:val="center"/>
    </w:pPr>
    <w:rPr>
      <w:i/>
    </w:rPr>
  </w:style>
  <w:style w:type="paragraph" w:customStyle="1" w:styleId="FigureSource">
    <w:name w:val="Figure Source"/>
    <w:basedOn w:val="BaseText"/>
    <w:rsid w:val="00117EBE"/>
    <w:pPr>
      <w:spacing w:line="180" w:lineRule="exact"/>
    </w:pPr>
    <w:rPr>
      <w:rFonts w:ascii="Myriad Pro" w:hAnsi="Myriad Pro"/>
      <w:sz w:val="16"/>
    </w:rPr>
  </w:style>
  <w:style w:type="paragraph" w:customStyle="1" w:styleId="AuthorAffil">
    <w:name w:val="Author Affil"/>
    <w:rsid w:val="00117EB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spacing w:after="0" w:line="200" w:lineRule="atLeast"/>
      <w:jc w:val="center"/>
    </w:pPr>
    <w:rPr>
      <w:rFonts w:ascii="AGaramond" w:eastAsia="Times New Roman" w:hAnsi="AGaramond" w:cs="AGaramond"/>
      <w:i/>
      <w:iCs/>
      <w:sz w:val="18"/>
      <w:szCs w:val="18"/>
    </w:rPr>
  </w:style>
  <w:style w:type="paragraph" w:customStyle="1" w:styleId="AuthorName">
    <w:name w:val="Author Name"/>
    <w:rsid w:val="00117EB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spacing w:after="0" w:line="200" w:lineRule="atLeast"/>
      <w:jc w:val="center"/>
    </w:pPr>
    <w:rPr>
      <w:rFonts w:ascii="AGaramond" w:eastAsia="Times New Roman" w:hAnsi="AGaramond" w:cs="AGaramond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117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17EBE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17EBE"/>
    <w:pPr>
      <w:widowControl w:val="0"/>
      <w:pBdr>
        <w:bottom w:val="single" w:sz="6" w:space="0" w:color="auto"/>
        <w:between w:val="single" w:sz="6" w:space="0" w:color="auto"/>
      </w:pBdr>
      <w:autoSpaceDE w:val="0"/>
      <w:autoSpaceDN w:val="0"/>
      <w:adjustRightInd w:val="0"/>
      <w:spacing w:line="200" w:lineRule="atLeast"/>
    </w:pPr>
    <w:rPr>
      <w:rFonts w:ascii="Helvetica" w:hAnsi="Helvetica"/>
      <w:b/>
      <w:bCs/>
      <w:color w:val="000000"/>
      <w:sz w:val="18"/>
      <w:szCs w:val="18"/>
    </w:rPr>
  </w:style>
  <w:style w:type="character" w:customStyle="1" w:styleId="BodyTextChar">
    <w:name w:val="Body Text Char"/>
    <w:link w:val="BodyText"/>
    <w:uiPriority w:val="99"/>
    <w:rsid w:val="00117EBE"/>
    <w:rPr>
      <w:rFonts w:ascii="Helvetica" w:eastAsia="Times New Roman" w:hAnsi="Helvetica" w:cs="Times New Roman"/>
      <w:b/>
      <w:bCs/>
      <w:color w:val="000000"/>
      <w:sz w:val="18"/>
      <w:szCs w:val="18"/>
    </w:rPr>
  </w:style>
  <w:style w:type="character" w:styleId="CommentReference">
    <w:name w:val="annotation reference"/>
    <w:uiPriority w:val="99"/>
    <w:rsid w:val="00117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17EB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17EB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17EB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17EB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uiPriority w:val="20"/>
    <w:qFormat/>
    <w:rsid w:val="00117EBE"/>
    <w:rPr>
      <w:i/>
      <w:iCs/>
    </w:rPr>
  </w:style>
  <w:style w:type="character" w:styleId="EndnoteReference">
    <w:name w:val="endnote reference"/>
    <w:uiPriority w:val="99"/>
    <w:rsid w:val="00117EB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117EB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117EBE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uiPriority w:val="99"/>
    <w:rsid w:val="00117EBE"/>
    <w:rPr>
      <w:color w:val="800080"/>
      <w:u w:val="single"/>
    </w:rPr>
  </w:style>
  <w:style w:type="character" w:customStyle="1" w:styleId="FootnoteCharacters">
    <w:name w:val="Footnote Characters"/>
    <w:rsid w:val="00117EBE"/>
    <w:rPr>
      <w:vertAlign w:val="superscript"/>
    </w:rPr>
  </w:style>
  <w:style w:type="character" w:styleId="FootnoteReference">
    <w:name w:val="footnote reference"/>
    <w:uiPriority w:val="99"/>
    <w:rsid w:val="00117EB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117EB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17EBE"/>
    <w:rPr>
      <w:rFonts w:ascii="Times New Roman" w:eastAsia="Times New Roman" w:hAnsi="Times New Roman" w:cs="Times New Roman"/>
      <w:sz w:val="20"/>
      <w:szCs w:val="20"/>
    </w:rPr>
  </w:style>
  <w:style w:type="paragraph" w:customStyle="1" w:styleId="H1">
    <w:name w:val="H1"/>
    <w:link w:val="H1Char"/>
    <w:rsid w:val="00117EBE"/>
    <w:pPr>
      <w:keepNext/>
      <w:widowControl w:val="0"/>
      <w:autoSpaceDE w:val="0"/>
      <w:autoSpaceDN w:val="0"/>
      <w:adjustRightInd w:val="0"/>
      <w:spacing w:after="144" w:line="360" w:lineRule="atLeast"/>
      <w:jc w:val="center"/>
    </w:pPr>
    <w:rPr>
      <w:rFonts w:ascii="Futura Md BT" w:eastAsia="Times New Roman" w:hAnsi="Futura Md BT" w:cs="Futura Md BT"/>
      <w:b/>
      <w:bCs/>
      <w:color w:val="0B3D91"/>
      <w:sz w:val="32"/>
      <w:szCs w:val="32"/>
    </w:rPr>
  </w:style>
  <w:style w:type="character" w:customStyle="1" w:styleId="H1Char">
    <w:name w:val="H1 Char"/>
    <w:link w:val="H1"/>
    <w:rsid w:val="00117EBE"/>
    <w:rPr>
      <w:rFonts w:ascii="Futura Md BT" w:eastAsia="Times New Roman" w:hAnsi="Futura Md BT" w:cs="Futura Md BT"/>
      <w:b/>
      <w:bCs/>
      <w:color w:val="0B3D91"/>
      <w:sz w:val="32"/>
      <w:szCs w:val="32"/>
    </w:rPr>
  </w:style>
  <w:style w:type="paragraph" w:customStyle="1" w:styleId="H4">
    <w:name w:val="H4"/>
    <w:basedOn w:val="Normal"/>
    <w:next w:val="Normal"/>
    <w:uiPriority w:val="99"/>
    <w:rsid w:val="00117EBE"/>
    <w:pPr>
      <w:keepNext/>
      <w:autoSpaceDE w:val="0"/>
      <w:autoSpaceDN w:val="0"/>
      <w:adjustRightInd w:val="0"/>
      <w:spacing w:before="100" w:after="100"/>
      <w:outlineLvl w:val="4"/>
    </w:pPr>
    <w:rPr>
      <w:b/>
      <w:bCs/>
    </w:rPr>
  </w:style>
  <w:style w:type="character" w:styleId="Hyperlink">
    <w:name w:val="Hyperlink"/>
    <w:uiPriority w:val="99"/>
    <w:rsid w:val="00117E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7EBE"/>
    <w:pPr>
      <w:ind w:left="720"/>
    </w:pPr>
  </w:style>
  <w:style w:type="paragraph" w:styleId="NormalWeb">
    <w:name w:val="Normal (Web)"/>
    <w:basedOn w:val="Normal"/>
    <w:link w:val="NormalWebChar"/>
    <w:uiPriority w:val="99"/>
    <w:rsid w:val="00117EBE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rsid w:val="00117EB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117EBE"/>
  </w:style>
  <w:style w:type="character" w:customStyle="1" w:styleId="highlight">
    <w:name w:val="highlight"/>
    <w:rsid w:val="00117EBE"/>
  </w:style>
  <w:style w:type="character" w:styleId="LineNumber">
    <w:name w:val="line number"/>
    <w:uiPriority w:val="99"/>
    <w:unhideWhenUsed/>
    <w:rsid w:val="00117EBE"/>
  </w:style>
  <w:style w:type="paragraph" w:customStyle="1" w:styleId="NoParagraphStyle">
    <w:name w:val="[No Paragraph Style]"/>
    <w:rsid w:val="00117EBE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customStyle="1" w:styleId="8ptfootnotesupportsindent2">
    <w:name w:val="8pt footnote supports indent 2"/>
    <w:basedOn w:val="Normal"/>
    <w:uiPriority w:val="99"/>
    <w:rsid w:val="00117EBE"/>
    <w:pPr>
      <w:keepLines/>
      <w:tabs>
        <w:tab w:val="right" w:pos="144"/>
      </w:tabs>
      <w:suppressAutoHyphens/>
      <w:autoSpaceDE w:val="0"/>
      <w:autoSpaceDN w:val="0"/>
      <w:adjustRightInd w:val="0"/>
      <w:spacing w:line="180" w:lineRule="atLeast"/>
      <w:ind w:left="180" w:hanging="180"/>
      <w:jc w:val="both"/>
      <w:textAlignment w:val="center"/>
    </w:pPr>
    <w:rPr>
      <w:rFonts w:ascii="Myriad Pro" w:eastAsia="Calibri" w:hAnsi="Myriad Pro" w:cs="Myriad Pro"/>
      <w:color w:val="000000"/>
      <w:sz w:val="16"/>
      <w:szCs w:val="16"/>
      <w:lang w:eastAsia="en-GB"/>
    </w:rPr>
  </w:style>
  <w:style w:type="paragraph" w:customStyle="1" w:styleId="Abstract">
    <w:name w:val="Abstract"/>
    <w:basedOn w:val="Normal"/>
    <w:rsid w:val="00117EBE"/>
    <w:pPr>
      <w:spacing w:after="120"/>
    </w:pPr>
    <w:rPr>
      <w:i/>
      <w:szCs w:val="20"/>
    </w:rPr>
  </w:style>
  <w:style w:type="paragraph" w:customStyle="1" w:styleId="AbstractTitle">
    <w:name w:val="Abstract_Title"/>
    <w:basedOn w:val="Normal"/>
    <w:rsid w:val="00117EBE"/>
    <w:pPr>
      <w:keepNext/>
      <w:spacing w:before="240"/>
      <w:jc w:val="center"/>
      <w:outlineLvl w:val="0"/>
    </w:pPr>
    <w:rPr>
      <w:rFonts w:ascii="Arial" w:hAnsi="Arial" w:cs="Arial"/>
      <w:b/>
      <w:color w:val="0000FF"/>
      <w:kern w:val="28"/>
      <w:sz w:val="20"/>
      <w:szCs w:val="28"/>
    </w:rPr>
  </w:style>
  <w:style w:type="paragraph" w:customStyle="1" w:styleId="Affiliations">
    <w:name w:val="Affiliations"/>
    <w:basedOn w:val="Normal"/>
    <w:rsid w:val="00117EBE"/>
    <w:pPr>
      <w:pBdr>
        <w:top w:val="single" w:sz="4" w:space="1" w:color="auto"/>
      </w:pBdr>
      <w:spacing w:after="120"/>
      <w:ind w:right="4320"/>
      <w:jc w:val="center"/>
    </w:pPr>
    <w:rPr>
      <w:szCs w:val="20"/>
    </w:rPr>
  </w:style>
  <w:style w:type="paragraph" w:customStyle="1" w:styleId="ArticleTitle">
    <w:name w:val="Article_Title"/>
    <w:basedOn w:val="Normal"/>
    <w:link w:val="ArticleTitleChar"/>
    <w:rsid w:val="00117EBE"/>
    <w:pPr>
      <w:keepNext/>
      <w:spacing w:before="240"/>
      <w:jc w:val="center"/>
      <w:outlineLvl w:val="0"/>
    </w:pPr>
    <w:rPr>
      <w:rFonts w:ascii="Arial" w:hAnsi="Arial" w:cs="Arial"/>
      <w:kern w:val="28"/>
      <w:sz w:val="48"/>
      <w:szCs w:val="28"/>
    </w:rPr>
  </w:style>
  <w:style w:type="character" w:customStyle="1" w:styleId="ArticleTitleChar">
    <w:name w:val="Article_Title Char"/>
    <w:link w:val="ArticleTitle"/>
    <w:rsid w:val="00117EBE"/>
    <w:rPr>
      <w:rFonts w:ascii="Arial" w:eastAsia="Times New Roman" w:hAnsi="Arial" w:cs="Arial"/>
      <w:kern w:val="28"/>
      <w:sz w:val="48"/>
      <w:szCs w:val="28"/>
    </w:rPr>
  </w:style>
  <w:style w:type="paragraph" w:customStyle="1" w:styleId="bodycopy">
    <w:name w:val="body copy"/>
    <w:basedOn w:val="Normal"/>
    <w:uiPriority w:val="99"/>
    <w:rsid w:val="00117EBE"/>
    <w:pPr>
      <w:autoSpaceDE w:val="0"/>
      <w:autoSpaceDN w:val="0"/>
      <w:adjustRightInd w:val="0"/>
      <w:spacing w:line="260" w:lineRule="atLeast"/>
      <w:ind w:firstLine="180"/>
      <w:jc w:val="both"/>
      <w:textAlignment w:val="center"/>
    </w:pPr>
    <w:rPr>
      <w:rFonts w:ascii="Adobe Garamond Pro" w:eastAsia="Calibri" w:hAnsi="Adobe Garamond Pro" w:cs="Adobe Garamond Pro"/>
      <w:color w:val="000000"/>
      <w:sz w:val="22"/>
      <w:szCs w:val="22"/>
      <w:lang w:eastAsia="en-GB"/>
    </w:rPr>
  </w:style>
  <w:style w:type="paragraph" w:customStyle="1" w:styleId="BodyText0">
    <w:name w:val="Body_Text"/>
    <w:basedOn w:val="Normal"/>
    <w:rsid w:val="00117EBE"/>
    <w:pPr>
      <w:spacing w:after="120" w:line="480" w:lineRule="auto"/>
      <w:ind w:firstLine="720"/>
    </w:pPr>
    <w:rPr>
      <w:szCs w:val="20"/>
    </w:rPr>
  </w:style>
  <w:style w:type="paragraph" w:customStyle="1" w:styleId="bullet">
    <w:name w:val="bullet"/>
    <w:basedOn w:val="Normal"/>
    <w:uiPriority w:val="99"/>
    <w:rsid w:val="00117EBE"/>
    <w:pPr>
      <w:tabs>
        <w:tab w:val="left" w:pos="360"/>
      </w:tabs>
      <w:suppressAutoHyphens/>
      <w:autoSpaceDE w:val="0"/>
      <w:autoSpaceDN w:val="0"/>
      <w:adjustRightInd w:val="0"/>
      <w:spacing w:line="260" w:lineRule="atLeast"/>
      <w:ind w:left="360" w:hanging="180"/>
      <w:jc w:val="both"/>
      <w:textAlignment w:val="center"/>
    </w:pPr>
    <w:rPr>
      <w:rFonts w:ascii="Adobe Garamond Pro" w:eastAsia="Calibri" w:hAnsi="Adobe Garamond Pro" w:cs="Adobe Garamond Pro"/>
      <w:color w:val="000000"/>
      <w:sz w:val="22"/>
      <w:szCs w:val="22"/>
      <w:lang w:eastAsia="en-GB"/>
    </w:rPr>
  </w:style>
  <w:style w:type="paragraph" w:customStyle="1" w:styleId="bullet-2">
    <w:name w:val="bullet-2"/>
    <w:basedOn w:val="Normal"/>
    <w:uiPriority w:val="99"/>
    <w:rsid w:val="00117EBE"/>
    <w:pPr>
      <w:tabs>
        <w:tab w:val="left" w:pos="630"/>
      </w:tabs>
      <w:suppressAutoHyphens/>
      <w:autoSpaceDE w:val="0"/>
      <w:autoSpaceDN w:val="0"/>
      <w:adjustRightInd w:val="0"/>
      <w:spacing w:line="260" w:lineRule="atLeast"/>
      <w:ind w:left="612" w:hanging="216"/>
      <w:jc w:val="both"/>
      <w:textAlignment w:val="center"/>
    </w:pPr>
    <w:rPr>
      <w:rFonts w:ascii="Adobe Garamond Pro" w:eastAsia="Calibri" w:hAnsi="Adobe Garamond Pro" w:cs="Adobe Garamond Pro"/>
      <w:color w:val="000000"/>
      <w:sz w:val="22"/>
      <w:szCs w:val="22"/>
      <w:lang w:eastAsia="en-GB"/>
    </w:rPr>
  </w:style>
  <w:style w:type="paragraph" w:customStyle="1" w:styleId="committeemembertitle">
    <w:name w:val="committee member title"/>
    <w:basedOn w:val="NoParagraphStyle"/>
    <w:uiPriority w:val="99"/>
    <w:rsid w:val="00117EBE"/>
    <w:pPr>
      <w:suppressAutoHyphens/>
      <w:spacing w:after="29" w:line="240" w:lineRule="atLeast"/>
      <w:jc w:val="center"/>
    </w:pPr>
    <w:rPr>
      <w:rFonts w:ascii="Myriad Pro Light" w:hAnsi="Myriad Pro Light" w:cs="Myriad Pro Light"/>
      <w:sz w:val="22"/>
      <w:szCs w:val="22"/>
    </w:rPr>
  </w:style>
  <w:style w:type="paragraph" w:customStyle="1" w:styleId="committeemembers">
    <w:name w:val="committee members"/>
    <w:basedOn w:val="Normal"/>
    <w:uiPriority w:val="99"/>
    <w:rsid w:val="00117EBE"/>
    <w:pPr>
      <w:suppressAutoHyphens/>
      <w:autoSpaceDE w:val="0"/>
      <w:autoSpaceDN w:val="0"/>
      <w:adjustRightInd w:val="0"/>
      <w:spacing w:after="29" w:line="200" w:lineRule="atLeast"/>
      <w:jc w:val="both"/>
      <w:textAlignment w:val="center"/>
    </w:pPr>
    <w:rPr>
      <w:rFonts w:ascii="Adobe Garamond Pro" w:eastAsia="Calibri" w:hAnsi="Adobe Garamond Pro" w:cs="Adobe Garamond Pro"/>
      <w:color w:val="000000"/>
      <w:sz w:val="18"/>
      <w:szCs w:val="18"/>
      <w:lang w:eastAsia="en-GB"/>
    </w:rPr>
  </w:style>
  <w:style w:type="paragraph" w:customStyle="1" w:styleId="H2">
    <w:name w:val="H2"/>
    <w:basedOn w:val="Normal"/>
    <w:rsid w:val="00117EBE"/>
    <w:pPr>
      <w:keepNext/>
      <w:spacing w:before="240" w:after="60" w:line="480" w:lineRule="auto"/>
      <w:outlineLvl w:val="1"/>
    </w:pPr>
    <w:rPr>
      <w:rFonts w:ascii="Arial" w:hAnsi="Arial" w:cs="Arial"/>
      <w:b/>
      <w:kern w:val="28"/>
      <w:szCs w:val="28"/>
    </w:rPr>
  </w:style>
  <w:style w:type="paragraph" w:customStyle="1" w:styleId="H3">
    <w:name w:val="H3"/>
    <w:basedOn w:val="Normal"/>
    <w:rsid w:val="00117EBE"/>
    <w:pPr>
      <w:keepNext/>
      <w:spacing w:before="240" w:after="60" w:line="480" w:lineRule="auto"/>
      <w:ind w:left="720"/>
      <w:outlineLvl w:val="2"/>
    </w:pPr>
    <w:rPr>
      <w:rFonts w:ascii="Arial" w:hAnsi="Arial" w:cs="Arial"/>
      <w:b/>
      <w:kern w:val="28"/>
      <w:sz w:val="20"/>
      <w:szCs w:val="28"/>
    </w:rPr>
  </w:style>
  <w:style w:type="paragraph" w:customStyle="1" w:styleId="Preparer">
    <w:name w:val="Preparer"/>
    <w:basedOn w:val="Normal"/>
    <w:link w:val="PreparerChar"/>
    <w:rsid w:val="00117EBE"/>
    <w:pPr>
      <w:spacing w:after="120"/>
    </w:pPr>
    <w:rPr>
      <w:szCs w:val="20"/>
    </w:rPr>
  </w:style>
  <w:style w:type="character" w:customStyle="1" w:styleId="PreparerChar">
    <w:name w:val="Preparer Char"/>
    <w:link w:val="Preparer"/>
    <w:rsid w:val="00117EBE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117EBE"/>
    <w:pPr>
      <w:suppressAutoHyphens/>
      <w:autoSpaceDE w:val="0"/>
      <w:autoSpaceDN w:val="0"/>
      <w:adjustRightInd w:val="0"/>
      <w:spacing w:line="200" w:lineRule="atLeast"/>
      <w:jc w:val="both"/>
      <w:textAlignment w:val="center"/>
    </w:pPr>
    <w:rPr>
      <w:rFonts w:ascii="Myriad Pro Light" w:eastAsia="Calibri" w:hAnsi="Myriad Pro Light" w:cs="Myriad Pro Light"/>
      <w:color w:val="000000"/>
      <w:sz w:val="18"/>
      <w:szCs w:val="18"/>
      <w:lang w:eastAsia="en-GB"/>
    </w:rPr>
  </w:style>
  <w:style w:type="character" w:customStyle="1" w:styleId="TitleChar">
    <w:name w:val="Title Char"/>
    <w:link w:val="Title"/>
    <w:uiPriority w:val="99"/>
    <w:rsid w:val="00117EBE"/>
    <w:rPr>
      <w:rFonts w:ascii="Myriad Pro Light" w:eastAsia="Calibri" w:hAnsi="Myriad Pro Light" w:cs="Myriad Pro Light"/>
      <w:color w:val="000000"/>
      <w:sz w:val="18"/>
      <w:szCs w:val="18"/>
      <w:lang w:eastAsia="en-GB"/>
    </w:rPr>
  </w:style>
  <w:style w:type="paragraph" w:customStyle="1" w:styleId="vitalsignskeypointstitleInfrequent">
    <w:name w:val="vital signs key points title (Infrequent)"/>
    <w:basedOn w:val="Title"/>
    <w:next w:val="bullet"/>
    <w:uiPriority w:val="99"/>
    <w:rsid w:val="00117EBE"/>
    <w:rPr>
      <w:i/>
      <w:iCs/>
      <w:sz w:val="22"/>
      <w:szCs w:val="22"/>
    </w:rPr>
  </w:style>
  <w:style w:type="paragraph" w:customStyle="1" w:styleId="SummaryBoxTitle">
    <w:name w:val="Summary Box Title"/>
    <w:basedOn w:val="BaseHeading"/>
    <w:rsid w:val="00117EBE"/>
    <w:pPr>
      <w:pBdr>
        <w:top w:val="single" w:sz="4" w:space="4" w:color="F2F2F2"/>
        <w:left w:val="single" w:sz="4" w:space="4" w:color="F2F2F2"/>
        <w:bottom w:val="single" w:sz="4" w:space="4" w:color="F2F2F2"/>
        <w:right w:val="single" w:sz="4" w:space="4" w:color="F2F2F2"/>
      </w:pBdr>
      <w:shd w:val="clear" w:color="auto" w:fill="F2F2F2"/>
      <w:spacing w:line="200" w:lineRule="exact"/>
    </w:pPr>
    <w:rPr>
      <w:sz w:val="24"/>
    </w:rPr>
  </w:style>
  <w:style w:type="paragraph" w:customStyle="1" w:styleId="SectionStart">
    <w:name w:val="Section_Start"/>
    <w:basedOn w:val="BaseText"/>
    <w:rsid w:val="00117EBE"/>
    <w:pPr>
      <w:shd w:val="clear" w:color="auto" w:fill="BFBFBF"/>
    </w:pPr>
    <w:rPr>
      <w:sz w:val="18"/>
    </w:rPr>
  </w:style>
  <w:style w:type="paragraph" w:customStyle="1" w:styleId="ChunkHeading">
    <w:name w:val="Chunk_Heading"/>
    <w:basedOn w:val="BaseHeading"/>
    <w:rsid w:val="00117EBE"/>
    <w:pPr>
      <w:spacing w:after="120" w:line="360" w:lineRule="exact"/>
      <w:jc w:val="center"/>
    </w:pPr>
    <w:rPr>
      <w:color w:val="6B3D00"/>
      <w:sz w:val="32"/>
    </w:rPr>
  </w:style>
  <w:style w:type="paragraph" w:customStyle="1" w:styleId="RefSubheading">
    <w:name w:val="Ref_Subheading"/>
    <w:basedOn w:val="BaseHeading"/>
    <w:rsid w:val="00117EBE"/>
    <w:pPr>
      <w:spacing w:after="120" w:line="320" w:lineRule="exact"/>
      <w:jc w:val="center"/>
    </w:pPr>
    <w:rPr>
      <w:color w:val="6B3D00"/>
    </w:rPr>
  </w:style>
  <w:style w:type="paragraph" w:customStyle="1" w:styleId="FurtherReading">
    <w:name w:val="Further_Reading"/>
    <w:basedOn w:val="BaseText"/>
    <w:link w:val="FurtherReadingChar"/>
    <w:rsid w:val="00117EBE"/>
    <w:pPr>
      <w:autoSpaceDE w:val="0"/>
      <w:autoSpaceDN w:val="0"/>
      <w:adjustRightInd w:val="0"/>
      <w:ind w:left="720" w:hanging="720"/>
    </w:pPr>
    <w:rPr>
      <w:szCs w:val="24"/>
    </w:rPr>
  </w:style>
  <w:style w:type="character" w:customStyle="1" w:styleId="FurtherReadingChar">
    <w:name w:val="Further_Reading Char"/>
    <w:link w:val="FurtherReading"/>
    <w:rsid w:val="00117EBE"/>
    <w:rPr>
      <w:rFonts w:ascii="Garamond" w:eastAsia="Times New Roman" w:hAnsi="Garamond" w:cs="Times New Roman"/>
      <w:szCs w:val="24"/>
    </w:rPr>
  </w:style>
  <w:style w:type="paragraph" w:customStyle="1" w:styleId="FurtherReadingHead">
    <w:name w:val="Further_Reading_Head"/>
    <w:basedOn w:val="BaseHeading"/>
    <w:rsid w:val="00117EBE"/>
    <w:pPr>
      <w:spacing w:after="120" w:line="360" w:lineRule="exact"/>
      <w:jc w:val="center"/>
    </w:pPr>
    <w:rPr>
      <w:rFonts w:ascii="Myriad Pro" w:hAnsi="Myriad Pro"/>
      <w:color w:val="6B3D00"/>
      <w:sz w:val="32"/>
    </w:rPr>
  </w:style>
  <w:style w:type="paragraph" w:customStyle="1" w:styleId="SectReferences">
    <w:name w:val="Sect_References"/>
    <w:basedOn w:val="BaseText"/>
    <w:rsid w:val="00117EBE"/>
    <w:pPr>
      <w:ind w:left="720" w:hanging="720"/>
    </w:pPr>
  </w:style>
  <w:style w:type="paragraph" w:customStyle="1" w:styleId="SectRefsHead">
    <w:name w:val="Sect_Refs_Head"/>
    <w:basedOn w:val="BaseHeading"/>
    <w:rsid w:val="00117EBE"/>
    <w:pPr>
      <w:spacing w:after="60" w:line="240" w:lineRule="exact"/>
      <w:jc w:val="center"/>
    </w:pPr>
    <w:rPr>
      <w:rFonts w:ascii="Myriad Pro" w:hAnsi="Myriad Pro"/>
      <w:color w:val="6B3D00"/>
      <w:sz w:val="20"/>
    </w:rPr>
  </w:style>
  <w:style w:type="paragraph" w:customStyle="1" w:styleId="QuickStatsAddInfo">
    <w:name w:val="QuickStats_Add_Info"/>
    <w:basedOn w:val="BaseText"/>
    <w:qFormat/>
    <w:rsid w:val="00117EBE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</w:pPr>
    <w:rPr>
      <w:sz w:val="20"/>
    </w:rPr>
  </w:style>
  <w:style w:type="paragraph" w:customStyle="1" w:styleId="CollaboratorNames">
    <w:name w:val="Collaborator Names"/>
    <w:basedOn w:val="BaseText"/>
    <w:rsid w:val="00117EBE"/>
    <w:pPr>
      <w:spacing w:line="200" w:lineRule="exact"/>
    </w:pPr>
    <w:rPr>
      <w:i/>
      <w:sz w:val="18"/>
    </w:rPr>
  </w:style>
  <w:style w:type="paragraph" w:customStyle="1" w:styleId="CollaboratorSubtitle">
    <w:name w:val="Collaborator Subtitle"/>
    <w:basedOn w:val="BaseHeading"/>
    <w:rsid w:val="00117EBE"/>
    <w:pPr>
      <w:spacing w:line="200" w:lineRule="exact"/>
    </w:pPr>
    <w:rPr>
      <w:color w:val="6B3D00"/>
      <w:sz w:val="18"/>
    </w:rPr>
  </w:style>
  <w:style w:type="paragraph" w:customStyle="1" w:styleId="CollaboratorTitle">
    <w:name w:val="Collaborator Title"/>
    <w:basedOn w:val="BaseHeading"/>
    <w:rsid w:val="00117EBE"/>
    <w:pPr>
      <w:spacing w:after="60" w:line="240" w:lineRule="exact"/>
      <w:jc w:val="center"/>
    </w:pPr>
    <w:rPr>
      <w:color w:val="6B3D00"/>
      <w:sz w:val="22"/>
    </w:rPr>
  </w:style>
  <w:style w:type="paragraph" w:customStyle="1" w:styleId="ConflictofInterest">
    <w:name w:val="Conflict of Interest"/>
    <w:basedOn w:val="BaseText"/>
    <w:qFormat/>
    <w:rsid w:val="00117EBE"/>
    <w:pPr>
      <w:autoSpaceDE w:val="0"/>
      <w:autoSpaceDN w:val="0"/>
      <w:adjustRightInd w:val="0"/>
      <w:spacing w:line="240" w:lineRule="exact"/>
      <w:jc w:val="both"/>
    </w:pPr>
    <w:rPr>
      <w:sz w:val="20"/>
      <w:szCs w:val="24"/>
    </w:rPr>
  </w:style>
  <w:style w:type="paragraph" w:customStyle="1" w:styleId="ConflictofInterestHead">
    <w:name w:val="Conflict of Interest Head"/>
    <w:basedOn w:val="BaseHeading"/>
    <w:qFormat/>
    <w:rsid w:val="00117EBE"/>
    <w:pPr>
      <w:autoSpaceDE w:val="0"/>
      <w:autoSpaceDN w:val="0"/>
      <w:adjustRightInd w:val="0"/>
      <w:spacing w:before="0" w:after="120" w:line="240" w:lineRule="exact"/>
      <w:jc w:val="center"/>
    </w:pPr>
    <w:rPr>
      <w:rFonts w:ascii="Garamond" w:hAnsi="Garamond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D9AC3-1371-48ED-85B4-08419D2B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Lansdowne</dc:creator>
  <cp:keywords/>
  <dc:description/>
  <cp:lastModifiedBy>Cathy Lansdowne</cp:lastModifiedBy>
  <cp:revision>3</cp:revision>
  <dcterms:created xsi:type="dcterms:W3CDTF">2017-01-13T19:10:00Z</dcterms:created>
  <dcterms:modified xsi:type="dcterms:W3CDTF">2017-01-13T19:18:00Z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_a">
    <vt:bool>false</vt:bool>
  </property>
  <property fmtid="{D5CDD505-2E9C-101B-9397-08002B2CF9AE}" pid="3" name="x_p">
    <vt:bool>false</vt:bool>
  </property>
  <property fmtid="{D5CDD505-2E9C-101B-9397-08002B2CF9AE}" pid="4" name="x_t">
    <vt:bool>true</vt:bool>
  </property>
</Properties>
</file>