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39" w:rsidRPr="003E0E85" w:rsidRDefault="00210339" w:rsidP="00210339">
      <w:pPr>
        <w:pStyle w:val="Caption"/>
        <w:keepNext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Supplemental Table 2</w:t>
      </w:r>
      <w:r w:rsidRPr="003E0E85">
        <w:rPr>
          <w:rFonts w:ascii="Times New Roman" w:hAnsi="Times New Roman"/>
          <w:color w:val="000000"/>
          <w:sz w:val="16"/>
          <w:szCs w:val="16"/>
        </w:rPr>
        <w:t xml:space="preserve">. DNA methylation level during folic acid supplementation and withdrawal among women of reproductive age- </w:t>
      </w:r>
      <w:proofErr w:type="spellStart"/>
      <w:r w:rsidRPr="003E0E85">
        <w:rPr>
          <w:rFonts w:ascii="Times New Roman" w:hAnsi="Times New Roman"/>
          <w:color w:val="000000"/>
          <w:sz w:val="16"/>
          <w:szCs w:val="16"/>
        </w:rPr>
        <w:t>Uncoagulated</w:t>
      </w:r>
      <w:proofErr w:type="spellEnd"/>
      <w:r w:rsidRPr="003E0E85">
        <w:rPr>
          <w:rFonts w:ascii="Times New Roman" w:hAnsi="Times New Roman"/>
          <w:color w:val="000000"/>
          <w:sz w:val="16"/>
          <w:szCs w:val="16"/>
        </w:rPr>
        <w:t xml:space="preserve"> Blood</w:t>
      </w:r>
    </w:p>
    <w:tbl>
      <w:tblPr>
        <w:tblW w:w="13076" w:type="dxa"/>
        <w:tblInd w:w="100" w:type="dxa"/>
        <w:tblLook w:val="04A0"/>
      </w:tblPr>
      <w:tblGrid>
        <w:gridCol w:w="772"/>
        <w:gridCol w:w="815"/>
        <w:gridCol w:w="681"/>
        <w:gridCol w:w="712"/>
        <w:gridCol w:w="1201"/>
        <w:gridCol w:w="997"/>
        <w:gridCol w:w="281"/>
        <w:gridCol w:w="679"/>
        <w:gridCol w:w="997"/>
        <w:gridCol w:w="1030"/>
        <w:gridCol w:w="997"/>
        <w:gridCol w:w="960"/>
        <w:gridCol w:w="997"/>
        <w:gridCol w:w="960"/>
        <w:gridCol w:w="997"/>
      </w:tblGrid>
      <w:tr w:rsidR="00210339" w:rsidRPr="003E0E85" w:rsidTr="003A1F40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left w:val="nil"/>
              <w:bottom w:val="single" w:sz="4" w:space="0" w:color="auto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5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  <w:t>Supplementation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  <w:t>Withdrawal</w:t>
            </w:r>
          </w:p>
        </w:tc>
      </w:tr>
      <w:tr w:rsidR="00210339" w:rsidRPr="003E0E85" w:rsidTr="003A1F40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  <w:t>Folic acid</w:t>
            </w:r>
          </w:p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  <w:t>dose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2"/>
              </w:rPr>
              <w:t>MTHFR</w:t>
            </w:r>
          </w:p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  <w:t>genotype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2"/>
              </w:rPr>
              <w:t>n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  <w:t>Enrollment</w:t>
            </w:r>
          </w:p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  <w:r w:rsidRPr="003E0E85">
              <w:rPr>
                <w:rStyle w:val="regulartext1"/>
                <w:rFonts w:ascii="Times New Roman" w:hAnsi="Times New Roman"/>
                <w:b/>
                <w:sz w:val="12"/>
                <w:szCs w:val="12"/>
              </w:rPr>
              <w:t>%</w:t>
            </w:r>
            <w:proofErr w:type="spellStart"/>
            <w:r w:rsidRPr="003E0E85">
              <w:rPr>
                <w:rStyle w:val="regulartext1"/>
                <w:rFonts w:ascii="Times New Roman" w:hAnsi="Times New Roman"/>
                <w:b/>
                <w:sz w:val="12"/>
                <w:szCs w:val="12"/>
              </w:rPr>
              <w:t>MdCyt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  <w:t>(95% CI)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  <w:t>1 mo</w:t>
            </w:r>
          </w:p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  <w:r w:rsidRPr="003E0E85">
              <w:rPr>
                <w:rStyle w:val="regulartext1"/>
                <w:rFonts w:ascii="Times New Roman" w:hAnsi="Times New Roman"/>
                <w:b/>
                <w:sz w:val="12"/>
                <w:szCs w:val="12"/>
              </w:rPr>
              <w:t>%</w:t>
            </w:r>
            <w:proofErr w:type="spellStart"/>
            <w:r w:rsidRPr="003E0E85">
              <w:rPr>
                <w:rStyle w:val="regulartext1"/>
                <w:rFonts w:ascii="Times New Roman" w:hAnsi="Times New Roman"/>
                <w:b/>
                <w:sz w:val="12"/>
                <w:szCs w:val="12"/>
              </w:rPr>
              <w:t>MdCyt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  <w:t>(95% CI)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  <w:t>3 mo</w:t>
            </w:r>
          </w:p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  <w:r w:rsidRPr="003E0E85">
              <w:rPr>
                <w:rStyle w:val="regulartext1"/>
                <w:rFonts w:ascii="Times New Roman" w:hAnsi="Times New Roman"/>
                <w:b/>
                <w:sz w:val="12"/>
                <w:szCs w:val="12"/>
              </w:rPr>
              <w:t>%</w:t>
            </w:r>
            <w:proofErr w:type="spellStart"/>
            <w:r w:rsidRPr="003E0E85">
              <w:rPr>
                <w:rStyle w:val="regulartext1"/>
                <w:rFonts w:ascii="Times New Roman" w:hAnsi="Times New Roman"/>
                <w:b/>
                <w:sz w:val="12"/>
                <w:szCs w:val="12"/>
              </w:rPr>
              <w:t>MdCyt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  <w:t>(95% CI)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  <w:t>6 mo</w:t>
            </w:r>
          </w:p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  <w:r w:rsidRPr="003E0E85">
              <w:rPr>
                <w:rStyle w:val="regulartext1"/>
                <w:rFonts w:ascii="Times New Roman" w:hAnsi="Times New Roman"/>
                <w:b/>
                <w:sz w:val="12"/>
                <w:szCs w:val="12"/>
              </w:rPr>
              <w:t>%</w:t>
            </w:r>
            <w:proofErr w:type="spellStart"/>
            <w:r w:rsidRPr="003E0E85">
              <w:rPr>
                <w:rStyle w:val="regulartext1"/>
                <w:rFonts w:ascii="Times New Roman" w:hAnsi="Times New Roman"/>
                <w:b/>
                <w:sz w:val="12"/>
                <w:szCs w:val="12"/>
              </w:rPr>
              <w:t>MdCyt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  <w:t>(95% CI)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  <w:t>9 mo</w:t>
            </w:r>
          </w:p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  <w:r w:rsidRPr="003E0E85">
              <w:rPr>
                <w:rStyle w:val="regulartext1"/>
                <w:rFonts w:ascii="Times New Roman" w:hAnsi="Times New Roman"/>
                <w:b/>
                <w:sz w:val="12"/>
                <w:szCs w:val="12"/>
              </w:rPr>
              <w:t>%</w:t>
            </w:r>
            <w:proofErr w:type="spellStart"/>
            <w:r w:rsidRPr="003E0E85">
              <w:rPr>
                <w:rStyle w:val="regulartext1"/>
                <w:rFonts w:ascii="Times New Roman" w:hAnsi="Times New Roman"/>
                <w:b/>
                <w:sz w:val="12"/>
                <w:szCs w:val="12"/>
              </w:rPr>
              <w:t>MdCyt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  <w:t>(95% CI)</w:t>
            </w:r>
          </w:p>
        </w:tc>
      </w:tr>
      <w:tr w:rsidR="00210339" w:rsidRPr="003E0E85" w:rsidTr="003A1F40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</w:tr>
      <w:tr w:rsidR="00210339" w:rsidRPr="003E0E85" w:rsidTr="003A1F40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vertAlign w:val="superscript"/>
              </w:rPr>
            </w:pPr>
            <w:r w:rsidRPr="003E0E85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  <w:t>Overall</w:t>
            </w:r>
            <w:r w:rsidRPr="003E0E85">
              <w:rPr>
                <w:rFonts w:ascii="Times New Roman" w:hAnsi="Times New Roman"/>
                <w:b/>
                <w:sz w:val="12"/>
                <w:szCs w:val="12"/>
                <w:vertAlign w:val="superscript"/>
              </w:rPr>
              <w:t xml:space="preserve"> a</w:t>
            </w:r>
          </w:p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(4.42-4.49)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(4.42-4.45)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(4.47-4.52)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(4.45-4.50)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(4.44-4.49)</w:t>
            </w:r>
          </w:p>
        </w:tc>
      </w:tr>
      <w:tr w:rsidR="00210339" w:rsidRPr="003E0E85" w:rsidTr="003A1F40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</w:tr>
      <w:tr w:rsidR="00210339" w:rsidRPr="003E0E85" w:rsidTr="003A1F40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  <w:t>400µg/d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(4.39-4.49)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(4.42-4.47)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(4.45-4.52)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(4.45-4.51)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(4.42-4.50)</w:t>
            </w:r>
          </w:p>
        </w:tc>
      </w:tr>
      <w:tr w:rsidR="00210339" w:rsidRPr="003E0E85" w:rsidTr="003A1F40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  <w:t>4000µg/d</w:t>
            </w:r>
          </w:p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(4.41-4.52)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(4.40-4.45)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(4.46-4.54)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(4.44-4.50)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(4.44-4.51)</w:t>
            </w:r>
          </w:p>
        </w:tc>
      </w:tr>
      <w:tr w:rsidR="00210339" w:rsidRPr="003E0E85" w:rsidTr="003A1F40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</w:tr>
      <w:tr w:rsidR="00210339" w:rsidRPr="003E0E85" w:rsidTr="003A1F40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  <w:t>CC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(4.38-4.54)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(4.39-4.47)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4.51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(4.46-4.57)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(4.42-4.52)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(4.41-4.52)</w:t>
            </w:r>
          </w:p>
        </w:tc>
      </w:tr>
      <w:tr w:rsidR="00210339" w:rsidRPr="003E0E85" w:rsidTr="003A1F40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  <w:t>CT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(4.41-4.51)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(4.42-4.47)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(4.43-4.50)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(4.45-4.51)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(4.43-4.50)</w:t>
            </w:r>
          </w:p>
        </w:tc>
      </w:tr>
      <w:tr w:rsidR="00210339" w:rsidRPr="003E0E85" w:rsidTr="003A1F40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  <w:t>TT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(4.38-4.50)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(4.40-4.46)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(4.45-4.54)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(4.43-4.51)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(4.43-4.52)</w:t>
            </w:r>
          </w:p>
        </w:tc>
      </w:tr>
      <w:tr w:rsidR="00210339" w:rsidRPr="003E0E85" w:rsidTr="003A1F40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</w:tr>
      <w:tr w:rsidR="00210339" w:rsidRPr="003E0E85" w:rsidTr="003A1F40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  <w:t>400µg/d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  <w:t>CC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(4.36-4.55)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(4.4-4.49)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(4.39-4.53)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(4.4-4.51)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(4.37-4.50)</w:t>
            </w:r>
          </w:p>
        </w:tc>
      </w:tr>
      <w:tr w:rsidR="00210339" w:rsidRPr="003E0E85" w:rsidTr="003A1F40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  <w:t>CT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(4.32-4.50)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(4.42-4.50)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4.54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(4.47-4.60)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(4.43-4.53)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(4.38-4.51)</w:t>
            </w:r>
          </w:p>
        </w:tc>
      </w:tr>
      <w:tr w:rsidR="00210339" w:rsidRPr="003E0E85" w:rsidTr="003A1F40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  <w:t>TT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(4.39-4.55)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(4.38-4.46)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(4.41-4.52)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(4.46-4.55)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(4.44-4.55)</w:t>
            </w:r>
          </w:p>
        </w:tc>
      </w:tr>
      <w:tr w:rsidR="00210339" w:rsidRPr="003E0E85" w:rsidTr="003A1F40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</w:tr>
      <w:tr w:rsidR="00210339" w:rsidRPr="003E0E85" w:rsidTr="003A1F40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  <w:t>4000µg/d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  <w:t>CC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(4.34-4.59)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(4.35-4.47)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4.57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(4.48-4.66)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(4.41-4.55)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(4.40-4.58)</w:t>
            </w:r>
          </w:p>
        </w:tc>
      </w:tr>
      <w:tr w:rsidR="00210339" w:rsidRPr="003E0E85" w:rsidTr="003A1F40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  <w:t>CT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4.51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(4.45-4.58)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(4.40-4.47)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4.39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(4.34-4.44)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(4.45-4.53)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(4.44-4.53)</w:t>
            </w:r>
          </w:p>
        </w:tc>
      </w:tr>
      <w:tr w:rsidR="00210339" w:rsidRPr="003E0E85" w:rsidTr="003A1F40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  <w:t>TT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(4.32-4.52)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(4.38-4.48)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4.53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(4.46-4.60)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(4.38-4.49)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(4.38-4.52)</w:t>
            </w:r>
          </w:p>
        </w:tc>
      </w:tr>
      <w:tr w:rsidR="00210339" w:rsidRPr="003E0E85" w:rsidTr="003A1F40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</w:tr>
    </w:tbl>
    <w:p w:rsidR="00837261" w:rsidRDefault="00210339">
      <w:r w:rsidRPr="003E0E85">
        <w:rPr>
          <w:rFonts w:ascii="Times New Roman" w:hAnsi="Times New Roman"/>
          <w:sz w:val="16"/>
          <w:szCs w:val="16"/>
          <w:vertAlign w:val="superscript"/>
        </w:rPr>
        <w:t xml:space="preserve">a </w:t>
      </w:r>
      <w:r w:rsidRPr="003E0E85">
        <w:rPr>
          <w:rFonts w:ascii="Times New Roman" w:hAnsi="Times New Roman"/>
          <w:sz w:val="16"/>
          <w:szCs w:val="16"/>
        </w:rPr>
        <w:t xml:space="preserve">Estimated mean </w:t>
      </w:r>
      <w:r w:rsidRPr="003E0E85">
        <w:rPr>
          <w:rStyle w:val="regulartext1"/>
          <w:rFonts w:ascii="Times New Roman" w:hAnsi="Times New Roman"/>
          <w:sz w:val="16"/>
          <w:szCs w:val="16"/>
        </w:rPr>
        <w:t>%</w:t>
      </w:r>
      <w:proofErr w:type="spellStart"/>
      <w:r w:rsidRPr="003E0E85">
        <w:rPr>
          <w:rStyle w:val="regulartext1"/>
          <w:rFonts w:ascii="Times New Roman" w:hAnsi="Times New Roman"/>
          <w:sz w:val="16"/>
          <w:szCs w:val="16"/>
        </w:rPr>
        <w:t>MdCyt</w:t>
      </w:r>
      <w:proofErr w:type="spellEnd"/>
      <w:r w:rsidRPr="003E0E85">
        <w:rPr>
          <w:rStyle w:val="regulartext1"/>
          <w:rFonts w:ascii="Times New Roman" w:hAnsi="Times New Roman"/>
          <w:sz w:val="24"/>
          <w:szCs w:val="24"/>
        </w:rPr>
        <w:t xml:space="preserve"> </w:t>
      </w:r>
      <w:r w:rsidRPr="003E0E85">
        <w:rPr>
          <w:rFonts w:ascii="Times New Roman" w:hAnsi="Times New Roman"/>
          <w:sz w:val="16"/>
          <w:szCs w:val="16"/>
        </w:rPr>
        <w:t xml:space="preserve">and 95% CI were generated from a general linear model of repeated measure model (GLMRM) containing; folic acid dose,  </w:t>
      </w:r>
      <w:r>
        <w:rPr>
          <w:rFonts w:ascii="Times New Roman" w:hAnsi="Times New Roman"/>
          <w:i/>
          <w:sz w:val="16"/>
          <w:szCs w:val="16"/>
        </w:rPr>
        <w:t>MTHFR</w:t>
      </w:r>
      <w:r w:rsidRPr="003E0E85">
        <w:rPr>
          <w:rFonts w:ascii="Times New Roman" w:hAnsi="Times New Roman"/>
          <w:sz w:val="16"/>
          <w:szCs w:val="16"/>
        </w:rPr>
        <w:t xml:space="preserve"> genotype, age, BMI and time (0,1,3,6,9 </w:t>
      </w:r>
      <w:r>
        <w:rPr>
          <w:rFonts w:ascii="Times New Roman" w:hAnsi="Times New Roman"/>
          <w:sz w:val="16"/>
          <w:szCs w:val="16"/>
        </w:rPr>
        <w:t xml:space="preserve">months </w:t>
      </w:r>
      <w:r w:rsidRPr="003E0E85">
        <w:rPr>
          <w:rFonts w:ascii="Times New Roman" w:hAnsi="Times New Roman"/>
          <w:sz w:val="16"/>
          <w:szCs w:val="16"/>
        </w:rPr>
        <w:t xml:space="preserve">data) weighted to adjust for sampling. GLMRM modeling shows no significant effect of the </w:t>
      </w:r>
      <w:r w:rsidRPr="003E0E85">
        <w:rPr>
          <w:rFonts w:ascii="Times New Roman" w:hAnsi="Times New Roman"/>
          <w:i/>
          <w:sz w:val="16"/>
          <w:szCs w:val="16"/>
        </w:rPr>
        <w:t>MTHFR</w:t>
      </w:r>
      <w:r w:rsidRPr="003E0E85">
        <w:rPr>
          <w:rFonts w:ascii="Times New Roman" w:hAnsi="Times New Roman"/>
          <w:sz w:val="16"/>
          <w:szCs w:val="16"/>
        </w:rPr>
        <w:t xml:space="preserve"> genotype or folic acid dose or an interaction of dose and genotype (all P &gt;0.8).   All </w:t>
      </w:r>
      <w:proofErr w:type="spellStart"/>
      <w:r w:rsidRPr="003E0E85">
        <w:rPr>
          <w:rFonts w:ascii="Times New Roman" w:hAnsi="Times New Roman"/>
          <w:sz w:val="16"/>
          <w:szCs w:val="16"/>
        </w:rPr>
        <w:t>pairwise</w:t>
      </w:r>
      <w:proofErr w:type="spellEnd"/>
      <w:r w:rsidRPr="003E0E85">
        <w:rPr>
          <w:rFonts w:ascii="Times New Roman" w:hAnsi="Times New Roman"/>
          <w:sz w:val="16"/>
          <w:szCs w:val="16"/>
        </w:rPr>
        <w:t xml:space="preserve"> comparisons between enrollment and </w:t>
      </w:r>
      <w:r>
        <w:rPr>
          <w:rFonts w:ascii="Times New Roman" w:hAnsi="Times New Roman"/>
          <w:sz w:val="16"/>
          <w:szCs w:val="16"/>
        </w:rPr>
        <w:t xml:space="preserve">months </w:t>
      </w:r>
      <w:r w:rsidRPr="003E0E85">
        <w:rPr>
          <w:rFonts w:ascii="Times New Roman" w:hAnsi="Times New Roman"/>
          <w:sz w:val="16"/>
          <w:szCs w:val="16"/>
        </w:rPr>
        <w:t>of supplementation and withdrawal were non-significant.  All subjects included in this table are a subset of coagulated results in Table 2. All change from baseline methylation levels throughout supplementation and termination of supplementation are &lt; +/- 3% which is within the variability of th</w:t>
      </w:r>
      <w:r>
        <w:rPr>
          <w:rFonts w:ascii="Times New Roman" w:hAnsi="Times New Roman"/>
          <w:sz w:val="16"/>
          <w:szCs w:val="16"/>
        </w:rPr>
        <w:t>e LC-MS/MS assay.</w:t>
      </w:r>
    </w:p>
    <w:sectPr w:rsidR="00837261" w:rsidSect="002103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characterSpacingControl w:val="doNotCompress"/>
  <w:compat/>
  <w:rsids>
    <w:rsidRoot w:val="00210339"/>
    <w:rsid w:val="00085D53"/>
    <w:rsid w:val="000B035C"/>
    <w:rsid w:val="00210339"/>
    <w:rsid w:val="00855218"/>
    <w:rsid w:val="009A5BAF"/>
    <w:rsid w:val="00E9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3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gulartext1">
    <w:name w:val="regulartext1"/>
    <w:rsid w:val="00210339"/>
    <w:rPr>
      <w:rFonts w:ascii="Arial" w:hAnsi="Arial" w:cs="Arial"/>
      <w:color w:val="00000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210339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Company>CDC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kvc3</dc:creator>
  <cp:keywords/>
  <dc:description/>
  <cp:lastModifiedBy>kvc3</cp:lastModifiedBy>
  <cp:revision>2</cp:revision>
  <dcterms:created xsi:type="dcterms:W3CDTF">2011-09-20T21:42:00Z</dcterms:created>
  <dcterms:modified xsi:type="dcterms:W3CDTF">2011-09-20T21:42:00Z</dcterms:modified>
</cp:coreProperties>
</file>