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9" w:rsidRPr="003E0E85" w:rsidRDefault="00210339" w:rsidP="00210339">
      <w:pPr>
        <w:pStyle w:val="Caption"/>
        <w:keepNext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Supplemental Table 1</w:t>
      </w:r>
      <w:r w:rsidRPr="003E0E85">
        <w:rPr>
          <w:rFonts w:ascii="Times New Roman" w:hAnsi="Times New Roman"/>
          <w:color w:val="000000"/>
          <w:sz w:val="16"/>
          <w:szCs w:val="16"/>
        </w:rPr>
        <w:t>. Global DNA methylation changes in response to folic acid supplementation and withdrawal among women of reproductive age- Coagulated Blood</w:t>
      </w:r>
    </w:p>
    <w:tbl>
      <w:tblPr>
        <w:tblW w:w="0" w:type="auto"/>
        <w:tblLook w:val="04A0"/>
      </w:tblPr>
      <w:tblGrid>
        <w:gridCol w:w="640"/>
        <w:gridCol w:w="713"/>
        <w:gridCol w:w="111"/>
        <w:gridCol w:w="111"/>
        <w:gridCol w:w="710"/>
        <w:gridCol w:w="396"/>
        <w:gridCol w:w="1623"/>
        <w:gridCol w:w="224"/>
        <w:gridCol w:w="222"/>
        <w:gridCol w:w="803"/>
        <w:gridCol w:w="786"/>
        <w:gridCol w:w="552"/>
        <w:gridCol w:w="111"/>
        <w:gridCol w:w="111"/>
        <w:gridCol w:w="856"/>
        <w:gridCol w:w="534"/>
        <w:gridCol w:w="916"/>
        <w:gridCol w:w="526"/>
        <w:gridCol w:w="916"/>
        <w:gridCol w:w="556"/>
        <w:gridCol w:w="696"/>
        <w:gridCol w:w="222"/>
        <w:gridCol w:w="222"/>
        <w:gridCol w:w="222"/>
        <w:gridCol w:w="222"/>
      </w:tblGrid>
      <w:tr w:rsidR="00210339" w:rsidRPr="003E0E85" w:rsidTr="003A1F40">
        <w:trPr>
          <w:gridAfter w:val="3"/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Supplementation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Withdrawal</w:t>
            </w:r>
          </w:p>
        </w:tc>
      </w:tr>
      <w:tr w:rsidR="00210339" w:rsidRPr="003E0E85" w:rsidTr="003A1F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Folic acid</w:t>
            </w:r>
          </w:p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Dose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  <w:t>MTHFR</w:t>
            </w:r>
          </w:p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Enrollment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(95%CI)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1mo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3mo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6mo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9mo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  <w:t>(95%CI)</w:t>
            </w:r>
          </w:p>
        </w:tc>
        <w:tc>
          <w:tcPr>
            <w:tcW w:w="0" w:type="auto"/>
            <w:vAlign w:val="bottom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overall </w:t>
            </w: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(4.41-4.43)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3.78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(3.73-3.82)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(3.78--3.89)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3.92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(3.83-4.02)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3.01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(2.86-3.16)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(-20.5- -7.7)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(-19.8- -7.0)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(-17.4- -4.2)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-32.0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(-35.7--25.5)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-23.4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(-27.7- -16.3)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100 µg/d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3.82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(3.75-3.90)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(3.84-4.03)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4.00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(3.84-4.16)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2.71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(2.49-2.94)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(-23.9- -3.1)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(-22.7- 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(-20.5-1.1)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-39.1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(-44.2--29.2)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-32.3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(-37.8—21,0)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400 µg/d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means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(4.39-4.42)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(3.72-3.88)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3.89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(3.79-3.99)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3.88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(3.71--4.05)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3.43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 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(3.14-3.75)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(-23.7- 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(-22.1- 0.1)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(-21.8- 0.1)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-22.1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(-31.1- -11.6)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(-22.0- -0.2)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4000 µg/d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(4.40-4.43)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3.71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(3.63-3.68)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3.58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(3.78-3.78)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(3.73-4.08)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2.93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(2.67-3.21)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-15.9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(-26.4- 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(-27.1- -3.8)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(-22.7-2.0)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-33.7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(-41.1--22.3)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-25.0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(-33.6- -12.7)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3.64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(3.54-3.74)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4.00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(3.87-4.13)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3.75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(3.55-3.97)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2.19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(1.95-2.46)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-18.1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(-30.2- 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(-24.6-4.8)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(-28.1- 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-50.7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(-56.3--39.2)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-41.7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(-48.2- -28.3)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means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(4.42-4.44)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 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(3.77-3.89)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3.75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(3.68-3.82)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3.98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(3.85-4.11)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3.18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(2.98-3.4)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(-21.2- -4.2)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(-23.3- 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(-18.3- 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-28.2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(-33.6--19.2)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-20.1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(-26.4- -10.4)</w:t>
            </w:r>
          </w:p>
        </w:tc>
      </w:tr>
      <w:tr w:rsidR="00210339" w:rsidRPr="003E0E85" w:rsidTr="003A1F40">
        <w:trPr>
          <w:gridAfter w:val="3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4.39</w:t>
            </w: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vertAlign w:val="superscript"/>
              </w:rPr>
              <w:t xml:space="preserve">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(4.37-4.40)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 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(3.79-3.95)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3.75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(3.66-3.84)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4.04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(3.89-4.21)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f 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(3.59-4.23)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(-21.5- -1.7)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(-23.5- -4.3)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(-17.5- 3.2)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(-21.4- -1.9)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(-14.8- 6.3)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100 µg/d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(4.40- 4.47)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(3.73-4.02)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3.99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(3.81-4.17)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(3.58-4.18)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1.64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(1.4-1.92)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(-32.7-10.7)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(-32.4-10.3)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(-33.1-9.2)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-63.1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(-70.0- -51.0)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-57.7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(-64.9- -42.7)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means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(4.46-4.51)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3.81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(3.7-3.92)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(3.76-4.04)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3.74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(3.51-3.97)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2.77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 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(2.44-3.14)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-15.0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(-31.6-5.1)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(-31.1-5.9)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(-33.1-3.3)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-38.3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(-47.6- -19.5)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-25.9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(-34.8- -6.2)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(4.38-4.44)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3.79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(3.66-3.92)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3.91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(3.75-4.07)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(4.13-4.74)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4.37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(3.8-5.04)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(-32.4-5.2)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(-30.1-8.8)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(-20.9-23.0)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-0.8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(-23.0- 20.6)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(-18.6-18.9)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400 µg/d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(4.36-4.44)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3.60 </w:t>
            </w:r>
            <w:proofErr w:type="spellStart"/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(3.43-3.78)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4.03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(3.81-4.27)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3.66 </w:t>
            </w:r>
            <w:proofErr w:type="spellStart"/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(3.32-4.04)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3.02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 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(2.47-3.69)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-18.14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(-36.98-9.27)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(-30.71-20.14)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(-35.41-10.97)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-31.4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(-46.2- -6.6)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(-36.1- 9.8)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means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(4.40-4.44)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3.84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(3.75-3.95)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(3.69-3.92)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4.02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(3.81-4.24)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3.17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 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(2.85-3.53)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(-30.2-10.0)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(-30.9-8.9)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(-26.7-15.6)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-28.2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(-42.5- -9.3)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-21.03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(-33.5- -7.4)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(4.36-4.41)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3.96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(3.84-4.1)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3.84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(3.69-3.99)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3.95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(3.7-4.23)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4.21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(3.67-4.84)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-9.6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(-28.8-14.8)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(-30.6-12.0)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(-28.8-14.2)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-3.8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(-25.6- 19.4)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(-13.4- 26.1)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4000 µg/d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(4.44-4.53)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3.47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(3.29-3.66)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3.97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(3.74-3.35)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4.17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(3.37-4.18i)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2.13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(1.7-2.66)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-22.7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(-43.8-8.4)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(-35.8-23.7)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(-39.8-16.1)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-52.6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(-63.7- -30.0)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-48.6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(-56.3- -16.8)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means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(4.36-4.41)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3.84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(3.73-3.94)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3.56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(3.45-3.68)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4.20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(3.98-4.43)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3.67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(3.28-4.1)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(-33.7-12.6)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(-38.5-4.3)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(-27.9-22.4)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-16.4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(-37.1- 6.8)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-12.7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(-25.7- 2.5)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Estimated mean %</w:t>
            </w:r>
            <w:proofErr w:type="spellStart"/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MdCyt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(4.34-4.40)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3.86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(3.73-3.99)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3.52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(3.38-3.67)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3.78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proofErr w:type="spellStart"/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(3.53-4.05)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3.22 </w:t>
            </w: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  <w:vertAlign w:val="superscript"/>
              </w:rPr>
              <w:t>h 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(2.79-3.71)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from enrollment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-11.7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(-35.9-23.7)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(-39.8-16.1)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(-35.4-12.5)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-26.4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(-45.8- -5.6)</w:t>
            </w:r>
          </w:p>
        </w:tc>
      </w:tr>
      <w:tr w:rsidR="00210339" w:rsidRPr="003E0E85" w:rsidTr="003A1F40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% change following 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0339" w:rsidRPr="003E0E85" w:rsidRDefault="00210339" w:rsidP="003A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-14.8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3E0E85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(-31.1- 2.1)</w:t>
            </w:r>
          </w:p>
        </w:tc>
      </w:tr>
      <w:tr w:rsidR="00210339" w:rsidRPr="003E0E85" w:rsidTr="003A1F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39" w:rsidRPr="003E0E85" w:rsidRDefault="00210339" w:rsidP="003A1F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39" w:rsidRPr="003E0E85" w:rsidRDefault="00210339" w:rsidP="003A1F40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t xml:space="preserve"> </w:t>
      </w: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a  </w:t>
      </w:r>
      <w:r w:rsidRPr="003E0E85">
        <w:rPr>
          <w:rFonts w:ascii="Times New Roman" w:hAnsi="Times New Roman"/>
          <w:sz w:val="16"/>
          <w:szCs w:val="16"/>
        </w:rPr>
        <w:t xml:space="preserve">All estimated mean </w:t>
      </w:r>
      <w:r w:rsidRPr="003E0E85">
        <w:rPr>
          <w:rStyle w:val="regulartext1"/>
          <w:rFonts w:ascii="Times New Roman" w:hAnsi="Times New Roman"/>
          <w:sz w:val="16"/>
          <w:szCs w:val="16"/>
        </w:rPr>
        <w:t>%</w:t>
      </w:r>
      <w:proofErr w:type="spellStart"/>
      <w:r w:rsidRPr="003E0E85">
        <w:rPr>
          <w:rStyle w:val="regulartext1"/>
          <w:rFonts w:ascii="Times New Roman" w:hAnsi="Times New Roman"/>
          <w:sz w:val="16"/>
          <w:szCs w:val="16"/>
        </w:rPr>
        <w:t>MdCyt</w:t>
      </w:r>
      <w:proofErr w:type="spellEnd"/>
      <w:r w:rsidRPr="003E0E85">
        <w:rPr>
          <w:rFonts w:ascii="Times New Roman" w:hAnsi="Times New Roman"/>
          <w:sz w:val="16"/>
          <w:szCs w:val="16"/>
        </w:rPr>
        <w:t xml:space="preserve"> and 95% CI were generated from a general linear model of repeated measure model (GLMRM) containing; folic acid dose,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genotype, age, BMI, enrollment RBC and time (0,1,3,6,9 </w:t>
      </w:r>
      <w:r>
        <w:rPr>
          <w:rFonts w:ascii="Times New Roman" w:hAnsi="Times New Roman"/>
          <w:sz w:val="16"/>
          <w:szCs w:val="16"/>
        </w:rPr>
        <w:t xml:space="preserve">months </w:t>
      </w:r>
      <w:r w:rsidRPr="003E0E85">
        <w:rPr>
          <w:rFonts w:ascii="Times New Roman" w:hAnsi="Times New Roman"/>
          <w:sz w:val="16"/>
          <w:szCs w:val="16"/>
        </w:rPr>
        <w:t xml:space="preserve">data) weighted to adjust for sampling.  The model shows a significant interaction of folic acid dose and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(P&lt; 0.001).  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lastRenderedPageBreak/>
        <w:t xml:space="preserve">b </w:t>
      </w:r>
      <w:r w:rsidRPr="003E0E85">
        <w:rPr>
          <w:rFonts w:ascii="Times New Roman" w:hAnsi="Times New Roman"/>
          <w:sz w:val="16"/>
          <w:szCs w:val="16"/>
        </w:rPr>
        <w:t xml:space="preserve"> P &lt; 0.001 compared to enrollment in full GLMRM model (folic acid dose,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genotype, 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c </w:t>
      </w:r>
      <w:r w:rsidRPr="003E0E85">
        <w:rPr>
          <w:rFonts w:ascii="Times New Roman" w:hAnsi="Times New Roman"/>
          <w:sz w:val="16"/>
          <w:szCs w:val="16"/>
        </w:rPr>
        <w:t xml:space="preserve"> P &lt; 0.001 compared to enrollment in GLMRM model stratified by folic acid dose  (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genotype, 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d  </w:t>
      </w:r>
      <w:r w:rsidRPr="003E0E85">
        <w:rPr>
          <w:rFonts w:ascii="Times New Roman" w:hAnsi="Times New Roman"/>
          <w:sz w:val="16"/>
          <w:szCs w:val="16"/>
        </w:rPr>
        <w:t xml:space="preserve"> P &lt; 0.01 compared to enrollment in GLM RM model stratified by folic acid dose (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genotype, 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e </w:t>
      </w:r>
      <w:r w:rsidRPr="003E0E85">
        <w:rPr>
          <w:rFonts w:ascii="Times New Roman" w:hAnsi="Times New Roman"/>
          <w:sz w:val="16"/>
          <w:szCs w:val="16"/>
        </w:rPr>
        <w:t xml:space="preserve"> P &lt; 0.001 compared to enrollment in GLM RM model stratified by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(folic acid dose, 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f  </w:t>
      </w:r>
      <w:r w:rsidRPr="003E0E85">
        <w:rPr>
          <w:rFonts w:ascii="Times New Roman" w:hAnsi="Times New Roman"/>
          <w:sz w:val="16"/>
          <w:szCs w:val="16"/>
        </w:rPr>
        <w:t xml:space="preserve"> P &lt; 0.01 compared to enrollment in GLM RM model stratified by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(folic acid dose, 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g  </w:t>
      </w:r>
      <w:r w:rsidRPr="003E0E85">
        <w:rPr>
          <w:rFonts w:ascii="Times New Roman" w:hAnsi="Times New Roman"/>
          <w:sz w:val="16"/>
          <w:szCs w:val="16"/>
        </w:rPr>
        <w:t xml:space="preserve"> P &lt; 0.001 compared to enrollment in GLM RM model stratified by folic acid dose and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h  </w:t>
      </w:r>
      <w:r w:rsidRPr="003E0E85">
        <w:rPr>
          <w:rFonts w:ascii="Times New Roman" w:hAnsi="Times New Roman"/>
          <w:sz w:val="16"/>
          <w:szCs w:val="16"/>
        </w:rPr>
        <w:t xml:space="preserve"> P &lt; 0.05 compared to enrollment in GLM RM model stratified by folic acid dose and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proofErr w:type="spellStart"/>
      <w:r w:rsidRPr="003E0E85">
        <w:rPr>
          <w:rFonts w:ascii="Times New Roman" w:hAnsi="Times New Roman"/>
          <w:sz w:val="16"/>
          <w:szCs w:val="16"/>
          <w:vertAlign w:val="superscript"/>
        </w:rPr>
        <w:t>i</w:t>
      </w:r>
      <w:proofErr w:type="spellEnd"/>
      <w:r w:rsidRPr="003E0E85"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 w:rsidRPr="003E0E85">
        <w:rPr>
          <w:rFonts w:ascii="Times New Roman" w:hAnsi="Times New Roman"/>
          <w:sz w:val="16"/>
          <w:szCs w:val="16"/>
        </w:rPr>
        <w:t xml:space="preserve"> P &lt; 0.01 compared to enrollment in GLM RM model stratified by folic acid dose and </w:t>
      </w:r>
      <w:r>
        <w:rPr>
          <w:rFonts w:ascii="Times New Roman" w:hAnsi="Times New Roman"/>
          <w:i/>
          <w:sz w:val="16"/>
          <w:szCs w:val="16"/>
        </w:rPr>
        <w:t>MTHFR</w:t>
      </w:r>
      <w:r w:rsidRPr="003E0E85">
        <w:rPr>
          <w:rFonts w:ascii="Times New Roman" w:hAnsi="Times New Roman"/>
          <w:sz w:val="16"/>
          <w:szCs w:val="16"/>
        </w:rPr>
        <w:t xml:space="preserve"> genotype (age, BMI, enrollment RBC and time)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 xml:space="preserve">j </w:t>
      </w:r>
      <w:r w:rsidRPr="003E0E85">
        <w:rPr>
          <w:rFonts w:ascii="Times New Roman" w:hAnsi="Times New Roman"/>
          <w:sz w:val="16"/>
          <w:szCs w:val="16"/>
        </w:rPr>
        <w:t xml:space="preserve"> P &lt; 0.01  CC vs. TT at enrollment GLM model adjusted (folic acid dose, age, BMI and baseline RBC) 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>k</w:t>
      </w:r>
      <w:r w:rsidRPr="003E0E85">
        <w:rPr>
          <w:rFonts w:ascii="Times New Roman" w:hAnsi="Times New Roman"/>
          <w:sz w:val="16"/>
          <w:szCs w:val="16"/>
        </w:rPr>
        <w:t xml:space="preserve"> P &lt; 0.01 CC vs. TT and CC vs. TT at 1 month  GLM model (folic acid dose, age, BMI and baseline RBC)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>l</w:t>
      </w:r>
      <w:r w:rsidRPr="003E0E85">
        <w:rPr>
          <w:rFonts w:ascii="Times New Roman" w:hAnsi="Times New Roman"/>
          <w:sz w:val="16"/>
          <w:szCs w:val="16"/>
        </w:rPr>
        <w:t xml:space="preserve"> P &lt; 0.01 100µg vs. 4,000µg  at 3 month  GLM model (folic acid dose, age, BMI and baseline RBC)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>m</w:t>
      </w:r>
      <w:r w:rsidRPr="003E0E85">
        <w:rPr>
          <w:rFonts w:ascii="Times New Roman" w:hAnsi="Times New Roman"/>
          <w:sz w:val="16"/>
          <w:szCs w:val="16"/>
        </w:rPr>
        <w:t xml:space="preserve"> P &lt; 0.01 CC vs. TT and CC vs. TT at 3 month  GLM model (folic acid dose, age, BMI and baseline RBC)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>o</w:t>
      </w:r>
      <w:r w:rsidRPr="003E0E85">
        <w:rPr>
          <w:rFonts w:ascii="Times New Roman" w:hAnsi="Times New Roman"/>
          <w:sz w:val="16"/>
          <w:szCs w:val="16"/>
        </w:rPr>
        <w:t xml:space="preserve"> P &lt; 0.001 CC vs. TT and CC vs. TT at 9 month  GLM model (folic acid dose, age, BMI and baseline RBC)</w:t>
      </w:r>
    </w:p>
    <w:p w:rsidR="00210339" w:rsidRPr="003E0E85" w:rsidRDefault="00210339" w:rsidP="00210339">
      <w:pPr>
        <w:spacing w:line="480" w:lineRule="auto"/>
        <w:rPr>
          <w:rFonts w:ascii="Times New Roman" w:hAnsi="Times New Roman"/>
          <w:sz w:val="16"/>
          <w:szCs w:val="16"/>
        </w:rPr>
      </w:pPr>
      <w:r w:rsidRPr="003E0E85">
        <w:rPr>
          <w:rFonts w:ascii="Times New Roman" w:eastAsia="Times New Roman" w:hAnsi="Times New Roman"/>
          <w:b/>
          <w:color w:val="000000"/>
          <w:sz w:val="16"/>
          <w:szCs w:val="16"/>
          <w:vertAlign w:val="superscript"/>
        </w:rPr>
        <w:t xml:space="preserve"> p</w:t>
      </w:r>
      <w:r w:rsidRPr="003E0E8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E0E85">
        <w:rPr>
          <w:rFonts w:ascii="Times New Roman" w:hAnsi="Times New Roman"/>
          <w:sz w:val="16"/>
          <w:szCs w:val="16"/>
        </w:rPr>
        <w:t>P</w:t>
      </w:r>
      <w:proofErr w:type="spellEnd"/>
      <w:r w:rsidRPr="003E0E85">
        <w:rPr>
          <w:rFonts w:ascii="Times New Roman" w:hAnsi="Times New Roman"/>
          <w:sz w:val="16"/>
          <w:szCs w:val="16"/>
        </w:rPr>
        <w:t xml:space="preserve"> &lt; 0.001 100µg  CC vs. 100µg CT, 100µg TT, 400µg CC, 400µg CT, 400µg TT, 4000µg CT, 4000µg TT at 9 month  GLM model (folic acid dose, age, BMI and baseline RBC)</w:t>
      </w:r>
    </w:p>
    <w:sectPr w:rsidR="00210339" w:rsidRPr="003E0E85" w:rsidSect="002103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210339"/>
    <w:rsid w:val="00085D53"/>
    <w:rsid w:val="00210339"/>
    <w:rsid w:val="00855218"/>
    <w:rsid w:val="00C26B6B"/>
    <w:rsid w:val="00E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1">
    <w:name w:val="regulartext1"/>
    <w:rsid w:val="00210339"/>
    <w:rPr>
      <w:rFonts w:ascii="Arial" w:hAnsi="Arial" w:cs="Arial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1033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6259</Characters>
  <Application>Microsoft Office Word</Application>
  <DocSecurity>0</DocSecurity>
  <Lines>52</Lines>
  <Paragraphs>14</Paragraphs>
  <ScaleCrop>false</ScaleCrop>
  <Company>CDC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kvc3</dc:creator>
  <cp:keywords/>
  <dc:description/>
  <cp:lastModifiedBy>kvc3</cp:lastModifiedBy>
  <cp:revision>2</cp:revision>
  <dcterms:created xsi:type="dcterms:W3CDTF">2011-09-20T21:41:00Z</dcterms:created>
  <dcterms:modified xsi:type="dcterms:W3CDTF">2011-09-20T21:41:00Z</dcterms:modified>
</cp:coreProperties>
</file>