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D3F" w:rsidRDefault="00FB3D3F" w:rsidP="00FB3D3F">
      <w:pPr>
        <w:pStyle w:val="Chapter-LevelHeadings"/>
        <w:ind w:left="720"/>
        <w:rPr>
          <w:caps w:val="0"/>
        </w:rPr>
      </w:pPr>
      <w:bookmarkStart w:id="0" w:name="_GoBack"/>
      <w:bookmarkEnd w:id="0"/>
      <w:r>
        <w:rPr>
          <w:caps w:val="0"/>
        </w:rPr>
        <w:t>SUPPLEMENTAL MATERIALS</w:t>
      </w:r>
    </w:p>
    <w:p w:rsidR="00FB3D3F" w:rsidRDefault="00FB3D3F" w:rsidP="00FB3D3F">
      <w:pPr>
        <w:pStyle w:val="Chapter-LevelHeadings"/>
        <w:ind w:left="720"/>
        <w:rPr>
          <w:caps w:val="0"/>
        </w:rPr>
      </w:pPr>
    </w:p>
    <w:p w:rsidR="00FB3D3F" w:rsidRDefault="00FB3D3F" w:rsidP="00FB3D3F">
      <w:pPr>
        <w:pStyle w:val="Chapter-LevelHeadings"/>
      </w:pPr>
      <w:r>
        <w:rPr>
          <w:caps w:val="0"/>
        </w:rPr>
        <w:t xml:space="preserve">Biomonitoring Human Exposure to Household Air Pollution and Association with Self-reported Health Symptoms – A Stove Intervention Study </w:t>
      </w:r>
      <w:r w:rsidRPr="008F6F51">
        <w:rPr>
          <w:caps w:val="0"/>
        </w:rPr>
        <w:t>in</w:t>
      </w:r>
      <w:r>
        <w:rPr>
          <w:caps w:val="0"/>
        </w:rPr>
        <w:t xml:space="preserve"> </w:t>
      </w:r>
      <w:r w:rsidRPr="008F6F51">
        <w:rPr>
          <w:caps w:val="0"/>
        </w:rPr>
        <w:t>Peru</w:t>
      </w:r>
    </w:p>
    <w:p w:rsidR="00FB3D3F" w:rsidRDefault="00FB3D3F" w:rsidP="00FB3D3F">
      <w:pPr>
        <w:spacing w:line="480" w:lineRule="auto"/>
        <w:jc w:val="center"/>
        <w:rPr>
          <w:u w:val="single"/>
        </w:rPr>
      </w:pPr>
    </w:p>
    <w:p w:rsidR="00FB3D3F" w:rsidRDefault="00FB3D3F" w:rsidP="00FB3D3F">
      <w:pPr>
        <w:spacing w:line="480" w:lineRule="auto"/>
        <w:jc w:val="center"/>
      </w:pPr>
      <w:r w:rsidRPr="00EC39D4">
        <w:t>Zheng Li</w:t>
      </w:r>
      <w:r w:rsidRPr="00EC39D4">
        <w:rPr>
          <w:vertAlign w:val="superscript"/>
        </w:rPr>
        <w:t>1</w:t>
      </w:r>
      <w:r>
        <w:rPr>
          <w:vertAlign w:val="superscript"/>
        </w:rPr>
        <w:t>,2*</w:t>
      </w:r>
      <w:r w:rsidRPr="00EC39D4">
        <w:t xml:space="preserve">, </w:t>
      </w:r>
      <w:r w:rsidRPr="00946B01">
        <w:t>Adwoa Commodore</w:t>
      </w:r>
      <w:r>
        <w:rPr>
          <w:vertAlign w:val="superscript"/>
        </w:rPr>
        <w:t>3</w:t>
      </w:r>
      <w:r w:rsidRPr="00946B01">
        <w:t>, Stella Hartinger</w:t>
      </w:r>
      <w:r w:rsidRPr="00946B01">
        <w:rPr>
          <w:vertAlign w:val="superscript"/>
        </w:rPr>
        <w:t>4,5</w:t>
      </w:r>
      <w:r>
        <w:rPr>
          <w:vertAlign w:val="superscript"/>
        </w:rPr>
        <w:t>,6</w:t>
      </w:r>
      <w:r w:rsidRPr="00946B01">
        <w:t xml:space="preserve">, </w:t>
      </w:r>
      <w:r>
        <w:t>Michael Lewin</w:t>
      </w:r>
      <w:r>
        <w:rPr>
          <w:vertAlign w:val="superscript"/>
        </w:rPr>
        <w:t>2</w:t>
      </w:r>
      <w:r>
        <w:t xml:space="preserve">, </w:t>
      </w:r>
      <w:r w:rsidRPr="00EC39D4">
        <w:t>Andreas Sjödin</w:t>
      </w:r>
      <w:r>
        <w:rPr>
          <w:vertAlign w:val="superscript"/>
        </w:rPr>
        <w:t>1</w:t>
      </w:r>
      <w:r w:rsidRPr="00EC39D4">
        <w:t xml:space="preserve">, </w:t>
      </w:r>
      <w:r w:rsidRPr="00946B01">
        <w:t>Erin Pittman</w:t>
      </w:r>
      <w:r>
        <w:rPr>
          <w:vertAlign w:val="superscript"/>
        </w:rPr>
        <w:t>1</w:t>
      </w:r>
      <w:r w:rsidRPr="00946B01">
        <w:t>, Debra Trinidad</w:t>
      </w:r>
      <w:r>
        <w:rPr>
          <w:vertAlign w:val="superscript"/>
        </w:rPr>
        <w:t>1</w:t>
      </w:r>
      <w:r w:rsidRPr="00946B01">
        <w:t>, Kendra Hubbard</w:t>
      </w:r>
      <w:r>
        <w:rPr>
          <w:vertAlign w:val="superscript"/>
        </w:rPr>
        <w:t>1</w:t>
      </w:r>
      <w:r w:rsidRPr="00946B01">
        <w:t>, Claudio F. Lanata</w:t>
      </w:r>
      <w:r>
        <w:rPr>
          <w:vertAlign w:val="superscript"/>
        </w:rPr>
        <w:t>4</w:t>
      </w:r>
      <w:r w:rsidRPr="00946B01">
        <w:t>, Ana I. Gil</w:t>
      </w:r>
      <w:r>
        <w:rPr>
          <w:vertAlign w:val="superscript"/>
        </w:rPr>
        <w:t>4</w:t>
      </w:r>
      <w:r w:rsidRPr="00946B01">
        <w:t>, Daniel Mäusezahl</w:t>
      </w:r>
      <w:r w:rsidRPr="00946B01">
        <w:rPr>
          <w:vertAlign w:val="superscript"/>
        </w:rPr>
        <w:t>5</w:t>
      </w:r>
      <w:r>
        <w:rPr>
          <w:vertAlign w:val="superscript"/>
        </w:rPr>
        <w:t>,6</w:t>
      </w:r>
      <w:r w:rsidRPr="00946B01">
        <w:t xml:space="preserve">, </w:t>
      </w:r>
      <w:r w:rsidRPr="009A0CF3">
        <w:t xml:space="preserve">Luke </w:t>
      </w:r>
      <w:r>
        <w:t xml:space="preserve">P. </w:t>
      </w:r>
      <w:r w:rsidRPr="009A0CF3">
        <w:t>Naeher</w:t>
      </w:r>
      <w:r>
        <w:rPr>
          <w:vertAlign w:val="superscript"/>
        </w:rPr>
        <w:t>7</w:t>
      </w:r>
      <w:r w:rsidRPr="009A0CF3">
        <w:t xml:space="preserve"> </w:t>
      </w:r>
    </w:p>
    <w:p w:rsidR="00FB3D3F" w:rsidRDefault="00FB3D3F" w:rsidP="00FB3D3F">
      <w:pPr>
        <w:spacing w:line="480" w:lineRule="auto"/>
        <w:jc w:val="center"/>
      </w:pPr>
      <w:r>
        <w:t xml:space="preserve"> </w:t>
      </w:r>
      <w:r w:rsidRPr="0056791B">
        <w:t xml:space="preserve"> </w:t>
      </w:r>
    </w:p>
    <w:p w:rsidR="00FB3D3F" w:rsidRDefault="00FB3D3F" w:rsidP="00FB3D3F">
      <w:pPr>
        <w:pStyle w:val="ListParagraph"/>
        <w:numPr>
          <w:ilvl w:val="0"/>
          <w:numId w:val="3"/>
        </w:numPr>
        <w:snapToGrid w:val="0"/>
        <w:spacing w:after="120"/>
        <w:contextualSpacing w:val="0"/>
      </w:pPr>
      <w:r w:rsidRPr="0056791B">
        <w:t xml:space="preserve">Centers for Disease Control and Prevention, </w:t>
      </w:r>
      <w:r>
        <w:t xml:space="preserve">National Center for Environmental Health,  </w:t>
      </w:r>
      <w:r w:rsidRPr="0056791B">
        <w:t>Atlanta, USA</w:t>
      </w:r>
    </w:p>
    <w:p w:rsidR="00FB3D3F" w:rsidRDefault="00FB3D3F" w:rsidP="00FB3D3F">
      <w:pPr>
        <w:pStyle w:val="ListParagraph"/>
        <w:numPr>
          <w:ilvl w:val="0"/>
          <w:numId w:val="3"/>
        </w:numPr>
        <w:snapToGrid w:val="0"/>
        <w:spacing w:after="120"/>
        <w:contextualSpacing w:val="0"/>
      </w:pPr>
      <w:r w:rsidRPr="00F45CB0">
        <w:t>Agency for Toxic Substances and Disease Registry</w:t>
      </w:r>
      <w:r>
        <w:t xml:space="preserve">, </w:t>
      </w:r>
      <w:r w:rsidRPr="00F45CB0">
        <w:t>Division of Toxicology and Human Health Sciences</w:t>
      </w:r>
      <w:r>
        <w:t>, Atlanta, USA</w:t>
      </w:r>
    </w:p>
    <w:p w:rsidR="00FB3D3F" w:rsidRDefault="00FB3D3F" w:rsidP="00FB3D3F">
      <w:pPr>
        <w:pStyle w:val="ListParagraph"/>
        <w:numPr>
          <w:ilvl w:val="0"/>
          <w:numId w:val="3"/>
        </w:numPr>
        <w:snapToGrid w:val="0"/>
        <w:spacing w:after="120"/>
        <w:contextualSpacing w:val="0"/>
      </w:pPr>
      <w:r w:rsidRPr="00D0425C">
        <w:t>Medical University of South Carolina</w:t>
      </w:r>
      <w:r>
        <w:t>, Charleston, USA</w:t>
      </w:r>
      <w:r w:rsidRPr="0056791B">
        <w:t xml:space="preserve"> </w:t>
      </w:r>
    </w:p>
    <w:p w:rsidR="00FB3D3F" w:rsidRPr="00F45CB0" w:rsidRDefault="00FB3D3F" w:rsidP="00FB3D3F">
      <w:pPr>
        <w:pStyle w:val="ListParagraph"/>
        <w:numPr>
          <w:ilvl w:val="0"/>
          <w:numId w:val="3"/>
        </w:numPr>
        <w:tabs>
          <w:tab w:val="left" w:pos="720"/>
        </w:tabs>
        <w:snapToGrid w:val="0"/>
        <w:spacing w:after="120"/>
        <w:contextualSpacing w:val="0"/>
        <w:rPr>
          <w:lang w:val="es-ES"/>
        </w:rPr>
      </w:pPr>
      <w:r w:rsidRPr="00F45CB0">
        <w:rPr>
          <w:lang w:val="es-ES"/>
        </w:rPr>
        <w:t>Instituto de Investigación Nutricional, Lima, Perú</w:t>
      </w:r>
    </w:p>
    <w:p w:rsidR="00FB3D3F" w:rsidRPr="001D45DF" w:rsidRDefault="00FB3D3F" w:rsidP="00FB3D3F">
      <w:pPr>
        <w:pStyle w:val="ListParagraph"/>
        <w:numPr>
          <w:ilvl w:val="0"/>
          <w:numId w:val="3"/>
        </w:numPr>
        <w:tabs>
          <w:tab w:val="left" w:pos="720"/>
        </w:tabs>
        <w:snapToGrid w:val="0"/>
        <w:spacing w:after="120"/>
        <w:contextualSpacing w:val="0"/>
      </w:pPr>
      <w:r w:rsidRPr="001D45DF">
        <w:t>Swiss Tropical and Public Health Institute, Basel, Switzerland</w:t>
      </w:r>
    </w:p>
    <w:p w:rsidR="00FB3D3F" w:rsidRDefault="00FB3D3F" w:rsidP="00FB3D3F">
      <w:pPr>
        <w:pStyle w:val="ListParagraph"/>
        <w:numPr>
          <w:ilvl w:val="0"/>
          <w:numId w:val="3"/>
        </w:numPr>
        <w:tabs>
          <w:tab w:val="left" w:pos="720"/>
        </w:tabs>
        <w:snapToGrid w:val="0"/>
        <w:spacing w:after="120"/>
        <w:contextualSpacing w:val="0"/>
        <w:rPr>
          <w:lang w:val="es-ES"/>
        </w:rPr>
      </w:pPr>
      <w:r w:rsidRPr="00F45CB0">
        <w:rPr>
          <w:lang w:val="es-ES"/>
        </w:rPr>
        <w:t>University of Basel, Switzerland</w:t>
      </w:r>
    </w:p>
    <w:p w:rsidR="00FB3D3F" w:rsidRPr="001D45DF" w:rsidRDefault="00FB3D3F" w:rsidP="00FB3D3F">
      <w:pPr>
        <w:pStyle w:val="ListParagraph"/>
        <w:numPr>
          <w:ilvl w:val="0"/>
          <w:numId w:val="3"/>
        </w:numPr>
        <w:snapToGrid w:val="0"/>
        <w:spacing w:after="120"/>
        <w:contextualSpacing w:val="0"/>
      </w:pPr>
      <w:r w:rsidRPr="0056791B">
        <w:t xml:space="preserve">University of Georgia, Athens, </w:t>
      </w:r>
      <w:r>
        <w:t>USA</w:t>
      </w:r>
      <w:r w:rsidRPr="0056791B">
        <w:t xml:space="preserve"> </w:t>
      </w:r>
    </w:p>
    <w:p w:rsidR="00FB3D3F" w:rsidRDefault="00FB3D3F" w:rsidP="00FB3D3F">
      <w:pPr>
        <w:rPr>
          <w:bCs/>
          <w:iCs/>
          <w:color w:val="000000"/>
          <w:sz w:val="26"/>
          <w:szCs w:val="26"/>
        </w:rPr>
      </w:pPr>
    </w:p>
    <w:p w:rsidR="00FB3D3F" w:rsidRDefault="00FB3D3F" w:rsidP="00FB3D3F">
      <w:pPr>
        <w:rPr>
          <w:bCs/>
          <w:iCs/>
          <w:color w:val="000000"/>
          <w:sz w:val="26"/>
          <w:szCs w:val="26"/>
        </w:rPr>
      </w:pPr>
      <w:r>
        <w:rPr>
          <w:bCs/>
          <w:iCs/>
          <w:color w:val="000000"/>
          <w:sz w:val="26"/>
          <w:szCs w:val="26"/>
        </w:rPr>
        <w:br w:type="page"/>
      </w:r>
    </w:p>
    <w:p w:rsidR="00A404EA" w:rsidRPr="00776496" w:rsidRDefault="00740CE8" w:rsidP="00A404EA">
      <w:pPr>
        <w:pStyle w:val="Heading3"/>
        <w:spacing w:before="0" w:after="0" w:line="480" w:lineRule="auto"/>
        <w:rPr>
          <w:rFonts w:ascii="Times New Roman" w:hAnsi="Times New Roman"/>
          <w:sz w:val="24"/>
        </w:rPr>
      </w:pPr>
      <w:r w:rsidRPr="00776496">
        <w:rPr>
          <w:rFonts w:ascii="Times New Roman" w:hAnsi="Times New Roman"/>
          <w:sz w:val="24"/>
        </w:rPr>
        <w:lastRenderedPageBreak/>
        <w:t>Additional information on the personal CO</w:t>
      </w:r>
      <w:r w:rsidR="00A404EA" w:rsidRPr="00776496">
        <w:rPr>
          <w:rFonts w:ascii="Times New Roman" w:hAnsi="Times New Roman"/>
          <w:sz w:val="24"/>
        </w:rPr>
        <w:t xml:space="preserve"> </w:t>
      </w:r>
      <w:r w:rsidR="00F05EF5" w:rsidRPr="00776496">
        <w:rPr>
          <w:rFonts w:ascii="Times New Roman" w:hAnsi="Times New Roman"/>
          <w:sz w:val="24"/>
        </w:rPr>
        <w:t>measurements</w:t>
      </w:r>
      <w:r w:rsidR="00A404EA" w:rsidRPr="00776496">
        <w:rPr>
          <w:rFonts w:ascii="Times New Roman" w:hAnsi="Times New Roman"/>
          <w:sz w:val="24"/>
        </w:rPr>
        <w:t xml:space="preserve"> </w:t>
      </w:r>
    </w:p>
    <w:p w:rsidR="00F276F1" w:rsidRPr="00776496" w:rsidRDefault="00740CE8" w:rsidP="00F276F1">
      <w:pPr>
        <w:spacing w:line="480" w:lineRule="auto"/>
        <w:ind w:firstLine="720"/>
      </w:pPr>
      <w:r w:rsidRPr="00776496">
        <w:t xml:space="preserve">As </w:t>
      </w:r>
      <w:r w:rsidR="00543E19" w:rsidRPr="00776496">
        <w:t>detailed in Commodore et al. (2013), t</w:t>
      </w:r>
      <w:r w:rsidR="00416DC2" w:rsidRPr="00776496">
        <w:t xml:space="preserve">ime integrated 48-hour CO measurements were taken using passive CO diffusion tube, i.e. Dräger Diffusion Tube for Carbon Monoxide (Dräger Safety Inc., USA), with a range of 6-600 ppm-hour. </w:t>
      </w:r>
      <w:r w:rsidR="00F276F1" w:rsidRPr="00776496">
        <w:t xml:space="preserve">CO tubes were broken at the start of the sampling period, placed within the sampling zone of the </w:t>
      </w:r>
      <w:r w:rsidRPr="00776496">
        <w:t>participants</w:t>
      </w:r>
      <w:r w:rsidR="00F276F1" w:rsidRPr="00776496">
        <w:t xml:space="preserve"> and covered with a tight fitting plastic cap at the end of the 48 hour sampling period. Upon return to the field study site, CO tubes were read independently by two of the authors (AAC and SMH) under a white, bright fluorescent lit laboratory room at a table with a white surface. </w:t>
      </w:r>
      <w:r w:rsidRPr="00776496">
        <w:t xml:space="preserve">The least squares regression technique developed by Smith et al (2010) for the Randomized Exposure Study of Pollution Indoors and Respiratory Effects (RESPIRE) was employed. </w:t>
      </w:r>
      <w:r w:rsidR="00F276F1" w:rsidRPr="00776496">
        <w:t>The measured length of stain on the tube was converted to a cumulative exposure in ppm-hour and the latter was divided by the total sampling time to obtain CO personal exposures. The lower and upper limits of detection, derived from the least squares regression equations were 0.2 and 12.5 ppm respectively, with a 100% detection frequency in this study.</w:t>
      </w:r>
      <w:r w:rsidRPr="00776496">
        <w:t xml:space="preserve"> </w:t>
      </w:r>
    </w:p>
    <w:p w:rsidR="00F276F1" w:rsidRPr="00776496" w:rsidRDefault="00F276F1" w:rsidP="00F276F1">
      <w:pPr>
        <w:spacing w:line="480" w:lineRule="auto"/>
        <w:ind w:firstLine="720"/>
      </w:pPr>
      <w:r w:rsidRPr="00776496">
        <w:t>Three passive CO diffusion tubes were deployed in each household during the 48-hour sampling period to obtain 48-hour time integrated CO measurements in study kitchens and personal CO exposures of the mother and a child under the age of five. All CO exposure results were reported previously</w:t>
      </w:r>
      <w:r w:rsidR="00646B8F" w:rsidRPr="00776496">
        <w:t xml:space="preserve"> (Commodore et al. 2013)</w:t>
      </w:r>
      <w:r w:rsidRPr="00776496">
        <w:t xml:space="preserve">. In this manuscript, 48-hour time integrated CO exposures of the mother—who were also the primary household cook—are used in the correlation analysis with the OH-PAH levels in urine samples collected from the same participants.  </w:t>
      </w:r>
    </w:p>
    <w:p w:rsidR="00F276F1" w:rsidRPr="00776496" w:rsidRDefault="00740CE8" w:rsidP="00F276F1">
      <w:pPr>
        <w:spacing w:line="480" w:lineRule="auto"/>
        <w:ind w:firstLine="720"/>
      </w:pPr>
      <w:r w:rsidRPr="00776496">
        <w:t>We employed a two-step quality assurance approach t</w:t>
      </w:r>
      <w:r w:rsidR="00F276F1" w:rsidRPr="00776496">
        <w:t xml:space="preserve">o confirm </w:t>
      </w:r>
      <w:r w:rsidRPr="00776496">
        <w:t xml:space="preserve">the </w:t>
      </w:r>
      <w:r w:rsidR="00F276F1" w:rsidRPr="00776496">
        <w:t xml:space="preserve">precision </w:t>
      </w:r>
      <w:r w:rsidRPr="00776496">
        <w:t xml:space="preserve">and accuracy </w:t>
      </w:r>
      <w:r w:rsidR="00F276F1" w:rsidRPr="00776496">
        <w:t>in CO tube measurements</w:t>
      </w:r>
      <w:r w:rsidRPr="00776496">
        <w:t>. First,</w:t>
      </w:r>
      <w:r w:rsidR="00F276F1" w:rsidRPr="00776496">
        <w:t xml:space="preserve"> we collected repeated same-day measurements in a </w:t>
      </w:r>
      <w:r w:rsidR="00F276F1" w:rsidRPr="00776496">
        <w:lastRenderedPageBreak/>
        <w:t xml:space="preserve">small subset of households (26 households: 8 controls and 18 intervention; 22 mothers and 4 kitchens) over a one-month period (June to July 2009). We used SAS PROC MIXED to assess the intraclass correlation coefficient (0.74) and the natural log of the residual variance (estimate = 0.33, SE = 0.09). </w:t>
      </w:r>
      <w:r w:rsidRPr="00776496">
        <w:t xml:space="preserve"> Second</w:t>
      </w:r>
      <w:r w:rsidR="00F276F1" w:rsidRPr="00776496">
        <w:t xml:space="preserve">, </w:t>
      </w:r>
      <w:r w:rsidRPr="00776496">
        <w:t xml:space="preserve">we deployed </w:t>
      </w:r>
      <w:r w:rsidR="00F276F1" w:rsidRPr="00776496">
        <w:t xml:space="preserve">real time CO measurements </w:t>
      </w:r>
      <w:r w:rsidRPr="00776496">
        <w:t xml:space="preserve">using the </w:t>
      </w:r>
      <w:r w:rsidR="00F276F1" w:rsidRPr="00776496">
        <w:t>Dräger</w:t>
      </w:r>
      <w:r w:rsidR="00F276F1" w:rsidRPr="00776496">
        <w:rPr>
          <w:shd w:val="clear" w:color="auto" w:fill="FFFFFF"/>
        </w:rPr>
        <w:t xml:space="preserve"> Pac III dataloggers fitted with CO-specific sensors and calibrated against standard CO span gas (</w:t>
      </w:r>
      <w:r w:rsidR="00F276F1" w:rsidRPr="00776496">
        <w:t>Dräger</w:t>
      </w:r>
      <w:r w:rsidR="00F276F1" w:rsidRPr="00776496">
        <w:rPr>
          <w:shd w:val="clear" w:color="auto" w:fill="FFFFFF"/>
        </w:rPr>
        <w:t xml:space="preserve"> Safety Inc., USA) </w:t>
      </w:r>
      <w:r w:rsidR="00F276F1" w:rsidRPr="00776496">
        <w:t xml:space="preserve">concurrently </w:t>
      </w:r>
      <w:r w:rsidRPr="00776496">
        <w:t>with the CO tubes</w:t>
      </w:r>
      <w:r w:rsidR="00543E19" w:rsidRPr="00776496">
        <w:t xml:space="preserve"> </w:t>
      </w:r>
      <w:r w:rsidR="00CD29B0">
        <w:t>for</w:t>
      </w:r>
      <w:r w:rsidR="00CD29B0" w:rsidRPr="00776496">
        <w:t xml:space="preserve"> 22 mothers</w:t>
      </w:r>
      <w:r w:rsidR="00CD29B0">
        <w:t xml:space="preserve"> and</w:t>
      </w:r>
      <w:r w:rsidR="00CD29B0" w:rsidRPr="00776496">
        <w:t xml:space="preserve"> </w:t>
      </w:r>
      <w:r w:rsidR="00543E19" w:rsidRPr="00776496">
        <w:t>in 22 kitchens</w:t>
      </w:r>
      <w:r w:rsidRPr="00776496">
        <w:t xml:space="preserve">. </w:t>
      </w:r>
      <w:r w:rsidR="00F276F1" w:rsidRPr="00776496">
        <w:t xml:space="preserve">Pearson correlation coefficients </w:t>
      </w:r>
      <w:r w:rsidRPr="00776496">
        <w:t>between the CO results from the real time CO measurement</w:t>
      </w:r>
      <w:r w:rsidR="00543E19" w:rsidRPr="00776496">
        <w:t>s</w:t>
      </w:r>
      <w:r w:rsidRPr="00776496">
        <w:t xml:space="preserve"> and passive CO sampling tubes were </w:t>
      </w:r>
      <w:r w:rsidR="00F276F1" w:rsidRPr="00776496">
        <w:t xml:space="preserve">0.94 and 0.82 for kitchen </w:t>
      </w:r>
      <w:r w:rsidR="00CD29B0">
        <w:t xml:space="preserve">and </w:t>
      </w:r>
      <w:r w:rsidR="00CD29B0" w:rsidRPr="00776496">
        <w:t xml:space="preserve">mother </w:t>
      </w:r>
      <w:r w:rsidR="00F276F1" w:rsidRPr="00776496">
        <w:t xml:space="preserve">respectively (n=22 each). </w:t>
      </w:r>
    </w:p>
    <w:p w:rsidR="00543E19" w:rsidRPr="00776496" w:rsidRDefault="00543E19" w:rsidP="00543E19"/>
    <w:p w:rsidR="00543E19" w:rsidRPr="00776496" w:rsidRDefault="00543E19" w:rsidP="00543E19">
      <w:pPr>
        <w:rPr>
          <w:b/>
          <w:i/>
        </w:rPr>
      </w:pPr>
      <w:r w:rsidRPr="00776496">
        <w:rPr>
          <w:u w:val="single"/>
        </w:rPr>
        <w:t>References</w:t>
      </w:r>
      <w:r w:rsidRPr="00776496">
        <w:rPr>
          <w:b/>
          <w:i/>
        </w:rPr>
        <w:t xml:space="preserve">: </w:t>
      </w:r>
    </w:p>
    <w:p w:rsidR="00543E19" w:rsidRPr="00776496" w:rsidRDefault="00543E19" w:rsidP="00543E19"/>
    <w:p w:rsidR="00543E19" w:rsidRPr="00776496" w:rsidRDefault="00543E19" w:rsidP="00543E19">
      <w:r w:rsidRPr="00776496">
        <w:t>Commodore AA, Hartinger SM, Lanata CF, Mausezahl D, Gil AI, Hall DB, et al. 2013. Carbon monoxide exposures and kitchen concentrations from cookstove-related woodsmoke in San Marcos, Peru. Int J Occup Environ Health 19: 43-54.</w:t>
      </w:r>
    </w:p>
    <w:p w:rsidR="00543E19" w:rsidRPr="00776496" w:rsidRDefault="00543E19" w:rsidP="00543E19"/>
    <w:p w:rsidR="00543E19" w:rsidRPr="00776496" w:rsidRDefault="00543E19" w:rsidP="00543E19">
      <w:r w:rsidRPr="00776496">
        <w:t>Smith KR, McCracken JP, Thompson L, Edwards R, Shields KN, Canuz E, et al. Personal child and mother carbon monoxide exposures and kitchen levels: methods and results from a randomized trial of woodfired chimney cookstoves in Guatemala (RESPIRE). J Expos Sci Environ Epidemiol. 2010;20(5):406–16.</w:t>
      </w:r>
    </w:p>
    <w:p w:rsidR="00A404EA" w:rsidRPr="00776496" w:rsidRDefault="00A404EA">
      <w:pPr>
        <w:spacing w:after="200" w:line="276" w:lineRule="auto"/>
        <w:rPr>
          <w:bCs/>
          <w:iCs/>
          <w:sz w:val="26"/>
          <w:szCs w:val="26"/>
        </w:rPr>
      </w:pPr>
      <w:r w:rsidRPr="00776496">
        <w:rPr>
          <w:bCs/>
          <w:iCs/>
          <w:sz w:val="26"/>
          <w:szCs w:val="26"/>
        </w:rPr>
        <w:br w:type="page"/>
      </w:r>
    </w:p>
    <w:p w:rsidR="00A404EA" w:rsidRPr="00776496" w:rsidRDefault="00A404EA" w:rsidP="00FB3D3F">
      <w:pPr>
        <w:rPr>
          <w:bCs/>
          <w:iCs/>
          <w:sz w:val="26"/>
          <w:szCs w:val="26"/>
        </w:rPr>
        <w:sectPr w:rsidR="00A404EA" w:rsidRPr="00776496" w:rsidSect="00A404EA">
          <w:pgSz w:w="12240" w:h="15840"/>
          <w:pgMar w:top="1440" w:right="1440" w:bottom="1440" w:left="1440" w:header="720" w:footer="360" w:gutter="0"/>
          <w:cols w:space="720"/>
          <w:docGrid w:linePitch="272"/>
        </w:sectPr>
      </w:pPr>
    </w:p>
    <w:p w:rsidR="00FB3D3F" w:rsidRDefault="00FB3D3F" w:rsidP="00FB3D3F">
      <w:r>
        <w:rPr>
          <w:bCs/>
          <w:iCs/>
          <w:color w:val="000000"/>
          <w:sz w:val="26"/>
          <w:szCs w:val="26"/>
        </w:rPr>
        <w:lastRenderedPageBreak/>
        <w:t xml:space="preserve">Table S1. </w:t>
      </w:r>
      <w:r w:rsidR="00EB73D6">
        <w:rPr>
          <w:bCs/>
          <w:iCs/>
          <w:color w:val="000000"/>
          <w:sz w:val="26"/>
          <w:szCs w:val="26"/>
        </w:rPr>
        <w:t>Median and interquartile of u</w:t>
      </w:r>
      <w:r w:rsidRPr="004F1FEF">
        <w:t>rinary PAH metabolite concentration</w:t>
      </w:r>
      <w:r>
        <w:t>s</w:t>
      </w:r>
      <w:r w:rsidRPr="004F1FEF">
        <w:t xml:space="preserve"> (</w:t>
      </w:r>
      <w:r w:rsidRPr="004F1FEF">
        <w:rPr>
          <w:rFonts w:ascii="Symbol" w:hAnsi="Symbol"/>
        </w:rPr>
        <w:t></w:t>
      </w:r>
      <w:r w:rsidRPr="004F1FEF">
        <w:t>g/L)</w:t>
      </w:r>
      <w:r>
        <w:t xml:space="preserve"> and creatinine-adjusted concentrations (</w:t>
      </w:r>
      <w:r w:rsidRPr="004F1FEF">
        <w:rPr>
          <w:rFonts w:ascii="Symbol" w:hAnsi="Symbol"/>
        </w:rPr>
        <w:t></w:t>
      </w:r>
      <w:r w:rsidRPr="004F1FEF">
        <w:t>g/</w:t>
      </w:r>
      <w:r>
        <w:t>g creatinine)</w:t>
      </w:r>
      <w:r w:rsidRPr="004F1FEF">
        <w:t>, stratified by stove type</w:t>
      </w:r>
      <w:r>
        <w:t xml:space="preserve">. </w:t>
      </w:r>
    </w:p>
    <w:p w:rsidR="00FB3D3F" w:rsidRDefault="00FB3D3F" w:rsidP="00FB3D3F"/>
    <w:tbl>
      <w:tblPr>
        <w:tblW w:w="12446" w:type="dxa"/>
        <w:tblInd w:w="108" w:type="dxa"/>
        <w:tblLook w:val="04A0" w:firstRow="1" w:lastRow="0" w:firstColumn="1" w:lastColumn="0" w:noHBand="0" w:noVBand="1"/>
      </w:tblPr>
      <w:tblGrid>
        <w:gridCol w:w="1843"/>
        <w:gridCol w:w="1152"/>
        <w:gridCol w:w="1242"/>
        <w:gridCol w:w="1313"/>
        <w:gridCol w:w="1295"/>
        <w:gridCol w:w="1370"/>
        <w:gridCol w:w="295"/>
        <w:gridCol w:w="1447"/>
        <w:gridCol w:w="1253"/>
        <w:gridCol w:w="1236"/>
      </w:tblGrid>
      <w:tr w:rsidR="00FB3D3F" w:rsidRPr="00984F98" w:rsidTr="009C651F">
        <w:trPr>
          <w:trHeight w:val="294"/>
        </w:trPr>
        <w:tc>
          <w:tcPr>
            <w:tcW w:w="2995" w:type="dxa"/>
            <w:gridSpan w:val="2"/>
            <w:vMerge w:val="restart"/>
            <w:tcBorders>
              <w:top w:val="double" w:sz="6" w:space="0" w:color="auto"/>
              <w:left w:val="nil"/>
              <w:bottom w:val="single" w:sz="4" w:space="0" w:color="000000"/>
              <w:right w:val="nil"/>
            </w:tcBorders>
            <w:shd w:val="clear" w:color="auto" w:fill="auto"/>
            <w:noWrap/>
            <w:vAlign w:val="center"/>
            <w:hideMark/>
          </w:tcPr>
          <w:p w:rsidR="00FB3D3F" w:rsidRPr="00984F98" w:rsidRDefault="00FB3D3F" w:rsidP="009C651F">
            <w:pPr>
              <w:jc w:val="center"/>
              <w:rPr>
                <w:b/>
                <w:bCs/>
                <w:color w:val="000000"/>
                <w:sz w:val="22"/>
                <w:szCs w:val="22"/>
              </w:rPr>
            </w:pPr>
            <w:r w:rsidRPr="00984F98">
              <w:rPr>
                <w:b/>
                <w:bCs/>
                <w:color w:val="000000"/>
                <w:sz w:val="22"/>
                <w:szCs w:val="22"/>
              </w:rPr>
              <w:t>Urinary PAH metabolites</w:t>
            </w:r>
          </w:p>
        </w:tc>
        <w:tc>
          <w:tcPr>
            <w:tcW w:w="5220" w:type="dxa"/>
            <w:gridSpan w:val="4"/>
            <w:tcBorders>
              <w:top w:val="double" w:sz="6" w:space="0" w:color="auto"/>
              <w:left w:val="nil"/>
              <w:bottom w:val="single" w:sz="4" w:space="0" w:color="auto"/>
              <w:right w:val="nil"/>
            </w:tcBorders>
            <w:shd w:val="clear" w:color="auto" w:fill="auto"/>
            <w:noWrap/>
            <w:vAlign w:val="center"/>
            <w:hideMark/>
          </w:tcPr>
          <w:p w:rsidR="00FB3D3F" w:rsidRPr="00984F98" w:rsidRDefault="00FB3D3F" w:rsidP="009C651F">
            <w:pPr>
              <w:jc w:val="center"/>
              <w:rPr>
                <w:b/>
                <w:bCs/>
                <w:color w:val="000000"/>
                <w:sz w:val="22"/>
                <w:szCs w:val="22"/>
              </w:rPr>
            </w:pPr>
            <w:r w:rsidRPr="00984F98">
              <w:rPr>
                <w:b/>
                <w:bCs/>
                <w:color w:val="000000"/>
                <w:sz w:val="22"/>
                <w:szCs w:val="22"/>
              </w:rPr>
              <w:t>Control</w:t>
            </w:r>
          </w:p>
        </w:tc>
        <w:tc>
          <w:tcPr>
            <w:tcW w:w="295" w:type="dxa"/>
            <w:tcBorders>
              <w:top w:val="double" w:sz="6" w:space="0" w:color="auto"/>
              <w:left w:val="nil"/>
              <w:bottom w:val="nil"/>
              <w:right w:val="nil"/>
            </w:tcBorders>
            <w:shd w:val="clear" w:color="auto" w:fill="auto"/>
            <w:noWrap/>
            <w:vAlign w:val="center"/>
            <w:hideMark/>
          </w:tcPr>
          <w:p w:rsidR="00FB3D3F" w:rsidRPr="00984F98" w:rsidRDefault="00FB3D3F" w:rsidP="009C651F">
            <w:pPr>
              <w:jc w:val="center"/>
              <w:rPr>
                <w:b/>
                <w:bCs/>
                <w:color w:val="000000"/>
                <w:sz w:val="22"/>
                <w:szCs w:val="22"/>
              </w:rPr>
            </w:pPr>
          </w:p>
        </w:tc>
        <w:tc>
          <w:tcPr>
            <w:tcW w:w="3936" w:type="dxa"/>
            <w:gridSpan w:val="3"/>
            <w:tcBorders>
              <w:top w:val="double" w:sz="6" w:space="0" w:color="auto"/>
              <w:left w:val="nil"/>
              <w:bottom w:val="single" w:sz="4" w:space="0" w:color="auto"/>
              <w:right w:val="nil"/>
            </w:tcBorders>
            <w:shd w:val="clear" w:color="auto" w:fill="auto"/>
            <w:noWrap/>
            <w:vAlign w:val="center"/>
            <w:hideMark/>
          </w:tcPr>
          <w:p w:rsidR="00FB3D3F" w:rsidRPr="00984F98" w:rsidRDefault="00FB3D3F" w:rsidP="009C651F">
            <w:pPr>
              <w:jc w:val="center"/>
              <w:rPr>
                <w:b/>
                <w:bCs/>
                <w:color w:val="000000"/>
                <w:sz w:val="22"/>
                <w:szCs w:val="22"/>
              </w:rPr>
            </w:pPr>
            <w:r w:rsidRPr="00984F98">
              <w:rPr>
                <w:b/>
                <w:bCs/>
                <w:color w:val="000000"/>
                <w:sz w:val="22"/>
                <w:szCs w:val="22"/>
              </w:rPr>
              <w:t>Intervention</w:t>
            </w:r>
          </w:p>
        </w:tc>
      </w:tr>
      <w:tr w:rsidR="00FB3D3F" w:rsidRPr="00984F98" w:rsidTr="009C651F">
        <w:trPr>
          <w:trHeight w:val="482"/>
        </w:trPr>
        <w:tc>
          <w:tcPr>
            <w:tcW w:w="2995" w:type="dxa"/>
            <w:gridSpan w:val="2"/>
            <w:vMerge/>
            <w:tcBorders>
              <w:top w:val="double" w:sz="6" w:space="0" w:color="auto"/>
              <w:left w:val="nil"/>
              <w:bottom w:val="single" w:sz="4" w:space="0" w:color="000000"/>
              <w:right w:val="nil"/>
            </w:tcBorders>
            <w:vAlign w:val="center"/>
            <w:hideMark/>
          </w:tcPr>
          <w:p w:rsidR="00FB3D3F" w:rsidRPr="00984F98" w:rsidRDefault="00FB3D3F" w:rsidP="009C651F">
            <w:pPr>
              <w:jc w:val="center"/>
              <w:rPr>
                <w:b/>
                <w:bCs/>
                <w:color w:val="000000"/>
                <w:sz w:val="22"/>
                <w:szCs w:val="22"/>
              </w:rPr>
            </w:pPr>
          </w:p>
        </w:tc>
        <w:tc>
          <w:tcPr>
            <w:tcW w:w="1242" w:type="dxa"/>
            <w:tcBorders>
              <w:top w:val="nil"/>
              <w:left w:val="nil"/>
              <w:bottom w:val="single" w:sz="4" w:space="0" w:color="auto"/>
              <w:right w:val="nil"/>
            </w:tcBorders>
            <w:shd w:val="clear" w:color="auto" w:fill="auto"/>
            <w:vAlign w:val="center"/>
            <w:hideMark/>
          </w:tcPr>
          <w:p w:rsidR="00FB3D3F" w:rsidRPr="00984F98" w:rsidRDefault="00FB3D3F" w:rsidP="009C651F">
            <w:pPr>
              <w:jc w:val="center"/>
              <w:rPr>
                <w:b/>
                <w:bCs/>
                <w:color w:val="000000"/>
                <w:sz w:val="22"/>
                <w:szCs w:val="22"/>
              </w:rPr>
            </w:pPr>
            <w:r w:rsidRPr="00984F98">
              <w:rPr>
                <w:b/>
                <w:bCs/>
                <w:color w:val="000000"/>
                <w:sz w:val="22"/>
                <w:szCs w:val="22"/>
              </w:rPr>
              <w:t>All control</w:t>
            </w:r>
          </w:p>
        </w:tc>
        <w:tc>
          <w:tcPr>
            <w:tcW w:w="1313" w:type="dxa"/>
            <w:tcBorders>
              <w:top w:val="nil"/>
              <w:left w:val="nil"/>
              <w:bottom w:val="single" w:sz="4" w:space="0" w:color="auto"/>
              <w:right w:val="nil"/>
            </w:tcBorders>
            <w:shd w:val="clear" w:color="auto" w:fill="auto"/>
            <w:vAlign w:val="center"/>
            <w:hideMark/>
          </w:tcPr>
          <w:p w:rsidR="00FB3D3F" w:rsidRPr="00984F98" w:rsidRDefault="00FB3D3F" w:rsidP="009C651F">
            <w:pPr>
              <w:jc w:val="center"/>
              <w:rPr>
                <w:b/>
                <w:bCs/>
                <w:color w:val="000000"/>
                <w:sz w:val="22"/>
                <w:szCs w:val="22"/>
              </w:rPr>
            </w:pPr>
            <w:r w:rsidRPr="00984F98">
              <w:rPr>
                <w:b/>
                <w:bCs/>
                <w:color w:val="000000"/>
                <w:sz w:val="22"/>
                <w:szCs w:val="22"/>
              </w:rPr>
              <w:t>Built-by-NGO</w:t>
            </w:r>
          </w:p>
        </w:tc>
        <w:tc>
          <w:tcPr>
            <w:tcW w:w="1295" w:type="dxa"/>
            <w:tcBorders>
              <w:top w:val="nil"/>
              <w:left w:val="nil"/>
              <w:bottom w:val="single" w:sz="4" w:space="0" w:color="auto"/>
              <w:right w:val="nil"/>
            </w:tcBorders>
            <w:shd w:val="clear" w:color="auto" w:fill="auto"/>
            <w:vAlign w:val="center"/>
            <w:hideMark/>
          </w:tcPr>
          <w:p w:rsidR="00FB3D3F" w:rsidRPr="00984F98" w:rsidRDefault="00FB3D3F" w:rsidP="009C651F">
            <w:pPr>
              <w:jc w:val="center"/>
              <w:rPr>
                <w:b/>
                <w:bCs/>
                <w:color w:val="000000"/>
                <w:sz w:val="22"/>
                <w:szCs w:val="22"/>
              </w:rPr>
            </w:pPr>
            <w:r w:rsidRPr="00984F98">
              <w:rPr>
                <w:b/>
                <w:bCs/>
                <w:color w:val="000000"/>
                <w:sz w:val="22"/>
                <w:szCs w:val="22"/>
              </w:rPr>
              <w:t>Self-improved</w:t>
            </w:r>
          </w:p>
        </w:tc>
        <w:tc>
          <w:tcPr>
            <w:tcW w:w="1368" w:type="dxa"/>
            <w:tcBorders>
              <w:top w:val="nil"/>
              <w:left w:val="nil"/>
              <w:bottom w:val="single" w:sz="4" w:space="0" w:color="auto"/>
              <w:right w:val="nil"/>
            </w:tcBorders>
            <w:shd w:val="clear" w:color="auto" w:fill="auto"/>
            <w:vAlign w:val="center"/>
            <w:hideMark/>
          </w:tcPr>
          <w:p w:rsidR="00FB3D3F" w:rsidRPr="00984F98" w:rsidRDefault="00FB3D3F" w:rsidP="009C651F">
            <w:pPr>
              <w:jc w:val="center"/>
              <w:rPr>
                <w:b/>
                <w:bCs/>
                <w:color w:val="000000"/>
                <w:sz w:val="22"/>
                <w:szCs w:val="22"/>
              </w:rPr>
            </w:pPr>
            <w:r w:rsidRPr="00984F98">
              <w:rPr>
                <w:b/>
                <w:bCs/>
                <w:color w:val="000000"/>
                <w:sz w:val="22"/>
                <w:szCs w:val="22"/>
              </w:rPr>
              <w:t>Traditional</w:t>
            </w:r>
          </w:p>
        </w:tc>
        <w:tc>
          <w:tcPr>
            <w:tcW w:w="295" w:type="dxa"/>
            <w:tcBorders>
              <w:top w:val="nil"/>
              <w:left w:val="nil"/>
              <w:bottom w:val="single" w:sz="4" w:space="0" w:color="auto"/>
              <w:right w:val="nil"/>
            </w:tcBorders>
            <w:shd w:val="clear" w:color="auto" w:fill="auto"/>
            <w:vAlign w:val="center"/>
            <w:hideMark/>
          </w:tcPr>
          <w:p w:rsidR="00FB3D3F" w:rsidRPr="00984F98" w:rsidRDefault="00FB3D3F" w:rsidP="009C651F">
            <w:pPr>
              <w:jc w:val="center"/>
              <w:rPr>
                <w:b/>
                <w:bCs/>
                <w:color w:val="000000"/>
                <w:sz w:val="22"/>
                <w:szCs w:val="22"/>
              </w:rPr>
            </w:pPr>
          </w:p>
        </w:tc>
        <w:tc>
          <w:tcPr>
            <w:tcW w:w="1447" w:type="dxa"/>
            <w:tcBorders>
              <w:top w:val="nil"/>
              <w:left w:val="nil"/>
              <w:bottom w:val="single" w:sz="4" w:space="0" w:color="auto"/>
              <w:right w:val="nil"/>
            </w:tcBorders>
            <w:shd w:val="clear" w:color="auto" w:fill="auto"/>
            <w:vAlign w:val="center"/>
            <w:hideMark/>
          </w:tcPr>
          <w:p w:rsidR="00FB3D3F" w:rsidRPr="00984F98" w:rsidRDefault="00FB3D3F" w:rsidP="009C651F">
            <w:pPr>
              <w:jc w:val="center"/>
              <w:rPr>
                <w:b/>
                <w:bCs/>
                <w:color w:val="000000"/>
                <w:sz w:val="22"/>
                <w:szCs w:val="22"/>
              </w:rPr>
            </w:pPr>
            <w:r w:rsidRPr="00984F98">
              <w:rPr>
                <w:b/>
                <w:bCs/>
                <w:color w:val="000000"/>
                <w:sz w:val="22"/>
                <w:szCs w:val="22"/>
              </w:rPr>
              <w:t>All intervention</w:t>
            </w:r>
          </w:p>
        </w:tc>
        <w:tc>
          <w:tcPr>
            <w:tcW w:w="1253" w:type="dxa"/>
            <w:tcBorders>
              <w:top w:val="nil"/>
              <w:left w:val="nil"/>
              <w:bottom w:val="single" w:sz="4" w:space="0" w:color="auto"/>
              <w:right w:val="nil"/>
            </w:tcBorders>
            <w:shd w:val="clear" w:color="auto" w:fill="auto"/>
            <w:vAlign w:val="center"/>
            <w:hideMark/>
          </w:tcPr>
          <w:p w:rsidR="00FB3D3F" w:rsidRPr="00984F98" w:rsidRDefault="00FB3D3F" w:rsidP="009C651F">
            <w:pPr>
              <w:jc w:val="center"/>
              <w:rPr>
                <w:b/>
                <w:bCs/>
                <w:color w:val="000000"/>
                <w:sz w:val="22"/>
                <w:szCs w:val="22"/>
              </w:rPr>
            </w:pPr>
            <w:r w:rsidRPr="00984F98">
              <w:rPr>
                <w:b/>
                <w:bCs/>
                <w:color w:val="000000"/>
                <w:sz w:val="22"/>
                <w:szCs w:val="22"/>
              </w:rPr>
              <w:t>No-repair</w:t>
            </w:r>
          </w:p>
        </w:tc>
        <w:tc>
          <w:tcPr>
            <w:tcW w:w="1235" w:type="dxa"/>
            <w:tcBorders>
              <w:top w:val="nil"/>
              <w:left w:val="nil"/>
              <w:bottom w:val="single" w:sz="4" w:space="0" w:color="auto"/>
              <w:right w:val="nil"/>
            </w:tcBorders>
            <w:shd w:val="clear" w:color="auto" w:fill="auto"/>
            <w:vAlign w:val="center"/>
            <w:hideMark/>
          </w:tcPr>
          <w:p w:rsidR="00FB3D3F" w:rsidRPr="00984F98" w:rsidRDefault="00FB3D3F" w:rsidP="009C651F">
            <w:pPr>
              <w:jc w:val="center"/>
              <w:rPr>
                <w:b/>
                <w:bCs/>
                <w:color w:val="000000"/>
                <w:sz w:val="22"/>
                <w:szCs w:val="22"/>
              </w:rPr>
            </w:pPr>
            <w:r w:rsidRPr="00984F98">
              <w:rPr>
                <w:b/>
                <w:bCs/>
                <w:color w:val="000000"/>
                <w:sz w:val="22"/>
                <w:szCs w:val="22"/>
              </w:rPr>
              <w:t>Need-repair</w:t>
            </w:r>
          </w:p>
        </w:tc>
      </w:tr>
      <w:tr w:rsidR="00FB3D3F" w:rsidRPr="00984F98" w:rsidTr="009C651F">
        <w:trPr>
          <w:trHeight w:val="368"/>
        </w:trPr>
        <w:tc>
          <w:tcPr>
            <w:tcW w:w="1843" w:type="dxa"/>
            <w:tcBorders>
              <w:top w:val="nil"/>
              <w:left w:val="nil"/>
              <w:bottom w:val="single" w:sz="4" w:space="0" w:color="000000"/>
              <w:right w:val="nil"/>
            </w:tcBorders>
            <w:shd w:val="clear" w:color="auto" w:fill="auto"/>
            <w:vAlign w:val="center"/>
          </w:tcPr>
          <w:p w:rsidR="00FB3D3F" w:rsidRPr="00984F98" w:rsidRDefault="00FB3D3F" w:rsidP="009C651F">
            <w:pPr>
              <w:rPr>
                <w:color w:val="000000"/>
                <w:sz w:val="22"/>
                <w:szCs w:val="22"/>
              </w:rPr>
            </w:pPr>
          </w:p>
        </w:tc>
        <w:tc>
          <w:tcPr>
            <w:tcW w:w="1151" w:type="dxa"/>
            <w:tcBorders>
              <w:top w:val="single" w:sz="4" w:space="0" w:color="auto"/>
              <w:left w:val="nil"/>
              <w:bottom w:val="nil"/>
              <w:right w:val="nil"/>
            </w:tcBorders>
            <w:shd w:val="clear" w:color="auto" w:fill="auto"/>
            <w:vAlign w:val="center"/>
          </w:tcPr>
          <w:p w:rsidR="00FB3D3F" w:rsidRPr="00984F98" w:rsidRDefault="00FB3D3F" w:rsidP="009C651F">
            <w:pPr>
              <w:jc w:val="center"/>
              <w:rPr>
                <w:color w:val="000000"/>
                <w:sz w:val="22"/>
                <w:szCs w:val="22"/>
              </w:rPr>
            </w:pPr>
            <w:r w:rsidRPr="00984F98">
              <w:rPr>
                <w:color w:val="000000"/>
                <w:sz w:val="22"/>
                <w:szCs w:val="22"/>
              </w:rPr>
              <w:t>N</w:t>
            </w:r>
          </w:p>
        </w:tc>
        <w:tc>
          <w:tcPr>
            <w:tcW w:w="1242" w:type="dxa"/>
            <w:tcBorders>
              <w:top w:val="single" w:sz="4" w:space="0" w:color="auto"/>
              <w:left w:val="nil"/>
              <w:bottom w:val="nil"/>
              <w:right w:val="nil"/>
            </w:tcBorders>
            <w:shd w:val="clear" w:color="auto" w:fill="auto"/>
            <w:vAlign w:val="center"/>
          </w:tcPr>
          <w:p w:rsidR="00FB3D3F" w:rsidRPr="00984F98" w:rsidRDefault="00FB3D3F" w:rsidP="009C651F">
            <w:pPr>
              <w:jc w:val="center"/>
              <w:rPr>
                <w:color w:val="000000"/>
                <w:sz w:val="22"/>
                <w:szCs w:val="22"/>
              </w:rPr>
            </w:pPr>
            <w:r w:rsidRPr="00984F98">
              <w:rPr>
                <w:color w:val="000000"/>
                <w:sz w:val="22"/>
                <w:szCs w:val="22"/>
              </w:rPr>
              <w:t>179</w:t>
            </w:r>
            <w:r w:rsidRPr="00984F98">
              <w:rPr>
                <w:color w:val="000000"/>
                <w:sz w:val="22"/>
                <w:szCs w:val="22"/>
                <w:vertAlign w:val="superscript"/>
              </w:rPr>
              <w:t>a</w:t>
            </w:r>
          </w:p>
        </w:tc>
        <w:tc>
          <w:tcPr>
            <w:tcW w:w="1313" w:type="dxa"/>
            <w:tcBorders>
              <w:top w:val="single" w:sz="4" w:space="0" w:color="auto"/>
              <w:left w:val="nil"/>
              <w:bottom w:val="nil"/>
              <w:right w:val="nil"/>
            </w:tcBorders>
            <w:shd w:val="clear" w:color="auto" w:fill="auto"/>
            <w:vAlign w:val="center"/>
          </w:tcPr>
          <w:p w:rsidR="00FB3D3F" w:rsidRPr="00984F98" w:rsidRDefault="00FB3D3F" w:rsidP="009C651F">
            <w:pPr>
              <w:jc w:val="center"/>
              <w:rPr>
                <w:color w:val="000000"/>
                <w:sz w:val="22"/>
                <w:szCs w:val="22"/>
              </w:rPr>
            </w:pPr>
            <w:r w:rsidRPr="00984F98">
              <w:rPr>
                <w:color w:val="000000"/>
                <w:sz w:val="22"/>
                <w:szCs w:val="22"/>
              </w:rPr>
              <w:t>23</w:t>
            </w:r>
          </w:p>
        </w:tc>
        <w:tc>
          <w:tcPr>
            <w:tcW w:w="1295" w:type="dxa"/>
            <w:tcBorders>
              <w:top w:val="single" w:sz="4" w:space="0" w:color="auto"/>
              <w:left w:val="nil"/>
              <w:bottom w:val="nil"/>
              <w:right w:val="nil"/>
            </w:tcBorders>
            <w:shd w:val="clear" w:color="auto" w:fill="auto"/>
            <w:vAlign w:val="center"/>
          </w:tcPr>
          <w:p w:rsidR="00FB3D3F" w:rsidRPr="00984F98" w:rsidRDefault="00FB3D3F" w:rsidP="009C651F">
            <w:pPr>
              <w:jc w:val="center"/>
              <w:rPr>
                <w:color w:val="000000"/>
                <w:sz w:val="22"/>
                <w:szCs w:val="22"/>
              </w:rPr>
            </w:pPr>
            <w:r w:rsidRPr="00984F98">
              <w:rPr>
                <w:color w:val="000000"/>
                <w:sz w:val="22"/>
                <w:szCs w:val="22"/>
              </w:rPr>
              <w:t>35</w:t>
            </w:r>
          </w:p>
        </w:tc>
        <w:tc>
          <w:tcPr>
            <w:tcW w:w="1368" w:type="dxa"/>
            <w:tcBorders>
              <w:top w:val="single" w:sz="4" w:space="0" w:color="auto"/>
              <w:left w:val="nil"/>
              <w:bottom w:val="nil"/>
              <w:right w:val="nil"/>
            </w:tcBorders>
            <w:shd w:val="clear" w:color="auto" w:fill="auto"/>
            <w:vAlign w:val="center"/>
          </w:tcPr>
          <w:p w:rsidR="00FB3D3F" w:rsidRPr="00984F98" w:rsidRDefault="00FB3D3F" w:rsidP="009C651F">
            <w:pPr>
              <w:jc w:val="center"/>
              <w:rPr>
                <w:color w:val="000000"/>
                <w:sz w:val="22"/>
                <w:szCs w:val="22"/>
              </w:rPr>
            </w:pPr>
            <w:r w:rsidRPr="00984F98">
              <w:rPr>
                <w:color w:val="000000"/>
                <w:sz w:val="22"/>
                <w:szCs w:val="22"/>
              </w:rPr>
              <w:t>121</w:t>
            </w:r>
          </w:p>
        </w:tc>
        <w:tc>
          <w:tcPr>
            <w:tcW w:w="295" w:type="dxa"/>
            <w:tcBorders>
              <w:top w:val="single" w:sz="4" w:space="0" w:color="auto"/>
              <w:left w:val="nil"/>
              <w:bottom w:val="nil"/>
              <w:right w:val="nil"/>
            </w:tcBorders>
            <w:shd w:val="clear" w:color="auto" w:fill="auto"/>
            <w:vAlign w:val="center"/>
          </w:tcPr>
          <w:p w:rsidR="00FB3D3F" w:rsidRPr="00984F98" w:rsidRDefault="00FB3D3F" w:rsidP="009C651F">
            <w:pPr>
              <w:jc w:val="center"/>
              <w:rPr>
                <w:color w:val="000000"/>
                <w:sz w:val="22"/>
                <w:szCs w:val="22"/>
              </w:rPr>
            </w:pPr>
          </w:p>
        </w:tc>
        <w:tc>
          <w:tcPr>
            <w:tcW w:w="1447" w:type="dxa"/>
            <w:tcBorders>
              <w:top w:val="single" w:sz="4" w:space="0" w:color="auto"/>
              <w:left w:val="nil"/>
              <w:bottom w:val="nil"/>
              <w:right w:val="nil"/>
            </w:tcBorders>
            <w:shd w:val="clear" w:color="auto" w:fill="auto"/>
            <w:vAlign w:val="center"/>
          </w:tcPr>
          <w:p w:rsidR="00FB3D3F" w:rsidRPr="00984F98" w:rsidRDefault="00FB3D3F" w:rsidP="00050BCD">
            <w:pPr>
              <w:jc w:val="center"/>
              <w:rPr>
                <w:color w:val="000000"/>
                <w:sz w:val="22"/>
                <w:szCs w:val="22"/>
              </w:rPr>
            </w:pPr>
            <w:r w:rsidRPr="00984F98">
              <w:rPr>
                <w:color w:val="000000"/>
                <w:sz w:val="22"/>
                <w:szCs w:val="22"/>
              </w:rPr>
              <w:t>15</w:t>
            </w:r>
            <w:r w:rsidR="00050BCD">
              <w:rPr>
                <w:color w:val="000000"/>
                <w:sz w:val="22"/>
                <w:szCs w:val="22"/>
              </w:rPr>
              <w:t>5</w:t>
            </w:r>
            <w:r w:rsidRPr="00984F98">
              <w:rPr>
                <w:color w:val="000000"/>
                <w:sz w:val="22"/>
                <w:szCs w:val="22"/>
                <w:vertAlign w:val="superscript"/>
              </w:rPr>
              <w:t>b</w:t>
            </w:r>
          </w:p>
        </w:tc>
        <w:tc>
          <w:tcPr>
            <w:tcW w:w="1253" w:type="dxa"/>
            <w:tcBorders>
              <w:top w:val="single" w:sz="4" w:space="0" w:color="auto"/>
              <w:left w:val="nil"/>
              <w:bottom w:val="nil"/>
              <w:right w:val="nil"/>
            </w:tcBorders>
            <w:shd w:val="clear" w:color="auto" w:fill="auto"/>
            <w:vAlign w:val="center"/>
          </w:tcPr>
          <w:p w:rsidR="00FB3D3F" w:rsidRPr="00984F98" w:rsidRDefault="00FB3D3F" w:rsidP="009C651F">
            <w:pPr>
              <w:jc w:val="center"/>
              <w:rPr>
                <w:color w:val="000000"/>
                <w:sz w:val="22"/>
                <w:szCs w:val="22"/>
              </w:rPr>
            </w:pPr>
            <w:r w:rsidRPr="00984F98">
              <w:rPr>
                <w:color w:val="000000"/>
                <w:sz w:val="22"/>
                <w:szCs w:val="22"/>
              </w:rPr>
              <w:t>99</w:t>
            </w:r>
          </w:p>
        </w:tc>
        <w:tc>
          <w:tcPr>
            <w:tcW w:w="1235" w:type="dxa"/>
            <w:tcBorders>
              <w:top w:val="single" w:sz="4" w:space="0" w:color="auto"/>
              <w:left w:val="nil"/>
              <w:bottom w:val="nil"/>
              <w:right w:val="nil"/>
            </w:tcBorders>
            <w:shd w:val="clear" w:color="auto" w:fill="auto"/>
            <w:vAlign w:val="center"/>
          </w:tcPr>
          <w:p w:rsidR="00FB3D3F" w:rsidRPr="00984F98" w:rsidRDefault="00FB3D3F" w:rsidP="00050BCD">
            <w:pPr>
              <w:jc w:val="center"/>
              <w:rPr>
                <w:color w:val="000000"/>
                <w:sz w:val="22"/>
                <w:szCs w:val="22"/>
              </w:rPr>
            </w:pPr>
            <w:r w:rsidRPr="00984F98">
              <w:rPr>
                <w:color w:val="000000"/>
                <w:sz w:val="22"/>
                <w:szCs w:val="22"/>
              </w:rPr>
              <w:t>5</w:t>
            </w:r>
            <w:r w:rsidR="00050BCD">
              <w:rPr>
                <w:color w:val="000000"/>
                <w:sz w:val="22"/>
                <w:szCs w:val="22"/>
              </w:rPr>
              <w:t>6</w:t>
            </w:r>
            <w:r w:rsidRPr="00984F98">
              <w:rPr>
                <w:color w:val="000000"/>
                <w:sz w:val="22"/>
                <w:szCs w:val="22"/>
                <w:vertAlign w:val="superscript"/>
              </w:rPr>
              <w:t>b</w:t>
            </w:r>
          </w:p>
        </w:tc>
      </w:tr>
      <w:tr w:rsidR="00FB3D3F" w:rsidRPr="00984F98" w:rsidTr="009C651F">
        <w:trPr>
          <w:trHeight w:val="535"/>
        </w:trPr>
        <w:tc>
          <w:tcPr>
            <w:tcW w:w="1843" w:type="dxa"/>
            <w:vMerge w:val="restart"/>
            <w:tcBorders>
              <w:top w:val="nil"/>
              <w:left w:val="nil"/>
              <w:bottom w:val="single" w:sz="4" w:space="0" w:color="000000"/>
              <w:right w:val="nil"/>
            </w:tcBorders>
            <w:shd w:val="clear" w:color="auto" w:fill="auto"/>
            <w:vAlign w:val="center"/>
            <w:hideMark/>
          </w:tcPr>
          <w:p w:rsidR="00FB3D3F" w:rsidRPr="00984F98" w:rsidRDefault="00FB3D3F" w:rsidP="009C651F">
            <w:pPr>
              <w:jc w:val="center"/>
              <w:rPr>
                <w:color w:val="000000"/>
                <w:sz w:val="22"/>
                <w:szCs w:val="22"/>
              </w:rPr>
            </w:pPr>
            <w:r w:rsidRPr="00984F98">
              <w:rPr>
                <w:color w:val="000000"/>
                <w:sz w:val="22"/>
                <w:szCs w:val="22"/>
              </w:rPr>
              <w:t>1-</w:t>
            </w:r>
            <w:r>
              <w:rPr>
                <w:color w:val="000000"/>
                <w:sz w:val="22"/>
                <w:szCs w:val="22"/>
              </w:rPr>
              <w:t>naphthol</w:t>
            </w:r>
          </w:p>
          <w:p w:rsidR="00FB3D3F" w:rsidRPr="00984F98" w:rsidRDefault="00FB3D3F" w:rsidP="009C651F">
            <w:pPr>
              <w:jc w:val="center"/>
              <w:rPr>
                <w:color w:val="000000"/>
                <w:sz w:val="22"/>
                <w:szCs w:val="22"/>
              </w:rPr>
            </w:pPr>
            <w:r w:rsidRPr="00984F98">
              <w:rPr>
                <w:color w:val="000000"/>
                <w:sz w:val="22"/>
                <w:szCs w:val="22"/>
              </w:rPr>
              <w:t>1-NAP</w:t>
            </w:r>
          </w:p>
        </w:tc>
        <w:tc>
          <w:tcPr>
            <w:tcW w:w="1151" w:type="dxa"/>
            <w:tcBorders>
              <w:top w:val="single" w:sz="4" w:space="0" w:color="auto"/>
              <w:left w:val="nil"/>
              <w:bottom w:val="nil"/>
              <w:right w:val="nil"/>
            </w:tcBorders>
            <w:shd w:val="clear" w:color="auto" w:fill="auto"/>
            <w:vAlign w:val="center"/>
            <w:hideMark/>
          </w:tcPr>
          <w:p w:rsidR="00FB3D3F" w:rsidRPr="00984F98" w:rsidRDefault="00FB3D3F" w:rsidP="009C651F">
            <w:pPr>
              <w:jc w:val="center"/>
              <w:rPr>
                <w:color w:val="000000"/>
                <w:sz w:val="22"/>
                <w:szCs w:val="22"/>
              </w:rPr>
            </w:pPr>
            <w:r w:rsidRPr="00984F98">
              <w:rPr>
                <w:rFonts w:ascii="Symbol" w:hAnsi="Symbol"/>
                <w:sz w:val="22"/>
                <w:szCs w:val="22"/>
              </w:rPr>
              <w:t></w:t>
            </w:r>
            <w:r w:rsidRPr="00984F98">
              <w:rPr>
                <w:sz w:val="22"/>
                <w:szCs w:val="22"/>
              </w:rPr>
              <w:t>g/L</w:t>
            </w:r>
          </w:p>
        </w:tc>
        <w:tc>
          <w:tcPr>
            <w:tcW w:w="1242" w:type="dxa"/>
            <w:tcBorders>
              <w:top w:val="single" w:sz="4" w:space="0" w:color="auto"/>
              <w:left w:val="nil"/>
              <w:bottom w:val="nil"/>
              <w:right w:val="nil"/>
            </w:tcBorders>
            <w:shd w:val="clear" w:color="auto" w:fill="auto"/>
            <w:vAlign w:val="center"/>
            <w:hideMark/>
          </w:tcPr>
          <w:p w:rsidR="00FB3D3F" w:rsidRPr="00984F98" w:rsidRDefault="00FB3D3F" w:rsidP="009C651F">
            <w:pPr>
              <w:jc w:val="center"/>
              <w:rPr>
                <w:sz w:val="22"/>
                <w:szCs w:val="22"/>
              </w:rPr>
            </w:pPr>
            <w:r w:rsidRPr="00984F98">
              <w:rPr>
                <w:sz w:val="22"/>
                <w:szCs w:val="22"/>
              </w:rPr>
              <w:t xml:space="preserve">16.1 </w:t>
            </w:r>
          </w:p>
          <w:p w:rsidR="00FB3D3F" w:rsidRPr="00984F98" w:rsidRDefault="00FB3D3F" w:rsidP="009C651F">
            <w:pPr>
              <w:jc w:val="center"/>
              <w:rPr>
                <w:sz w:val="22"/>
                <w:szCs w:val="22"/>
              </w:rPr>
            </w:pPr>
            <w:r w:rsidRPr="00984F98">
              <w:rPr>
                <w:sz w:val="22"/>
                <w:szCs w:val="22"/>
              </w:rPr>
              <w:t>(7.83-30.9)</w:t>
            </w:r>
          </w:p>
        </w:tc>
        <w:tc>
          <w:tcPr>
            <w:tcW w:w="1313" w:type="dxa"/>
            <w:tcBorders>
              <w:top w:val="single" w:sz="4" w:space="0" w:color="auto"/>
              <w:left w:val="nil"/>
              <w:bottom w:val="nil"/>
              <w:right w:val="nil"/>
            </w:tcBorders>
            <w:shd w:val="clear" w:color="auto" w:fill="auto"/>
            <w:vAlign w:val="center"/>
            <w:hideMark/>
          </w:tcPr>
          <w:p w:rsidR="00FB3D3F" w:rsidRPr="00984F98" w:rsidRDefault="00FB3D3F" w:rsidP="009C651F">
            <w:pPr>
              <w:jc w:val="center"/>
              <w:rPr>
                <w:sz w:val="22"/>
                <w:szCs w:val="22"/>
              </w:rPr>
            </w:pPr>
            <w:r w:rsidRPr="00984F98">
              <w:rPr>
                <w:sz w:val="22"/>
                <w:szCs w:val="22"/>
              </w:rPr>
              <w:t xml:space="preserve">11.3 </w:t>
            </w:r>
          </w:p>
          <w:p w:rsidR="00FB3D3F" w:rsidRPr="00984F98" w:rsidRDefault="00FB3D3F" w:rsidP="009C651F">
            <w:pPr>
              <w:jc w:val="center"/>
              <w:rPr>
                <w:sz w:val="22"/>
                <w:szCs w:val="22"/>
              </w:rPr>
            </w:pPr>
            <w:r w:rsidRPr="00984F98">
              <w:rPr>
                <w:sz w:val="22"/>
                <w:szCs w:val="22"/>
              </w:rPr>
              <w:t>(5.8-18.6)</w:t>
            </w:r>
          </w:p>
        </w:tc>
        <w:tc>
          <w:tcPr>
            <w:tcW w:w="1295" w:type="dxa"/>
            <w:tcBorders>
              <w:top w:val="single" w:sz="4" w:space="0" w:color="auto"/>
              <w:left w:val="nil"/>
              <w:bottom w:val="nil"/>
              <w:right w:val="nil"/>
            </w:tcBorders>
            <w:shd w:val="clear" w:color="auto" w:fill="auto"/>
            <w:vAlign w:val="center"/>
            <w:hideMark/>
          </w:tcPr>
          <w:p w:rsidR="00FB3D3F" w:rsidRPr="00984F98" w:rsidRDefault="00FB3D3F" w:rsidP="009C651F">
            <w:pPr>
              <w:jc w:val="center"/>
              <w:rPr>
                <w:sz w:val="22"/>
                <w:szCs w:val="22"/>
              </w:rPr>
            </w:pPr>
            <w:r w:rsidRPr="00984F98">
              <w:rPr>
                <w:sz w:val="22"/>
                <w:szCs w:val="22"/>
              </w:rPr>
              <w:t xml:space="preserve">11.2 </w:t>
            </w:r>
          </w:p>
          <w:p w:rsidR="00FB3D3F" w:rsidRPr="00984F98" w:rsidRDefault="00FB3D3F" w:rsidP="009C651F">
            <w:pPr>
              <w:jc w:val="center"/>
              <w:rPr>
                <w:sz w:val="22"/>
                <w:szCs w:val="22"/>
              </w:rPr>
            </w:pPr>
            <w:r w:rsidRPr="00984F98">
              <w:rPr>
                <w:sz w:val="22"/>
                <w:szCs w:val="22"/>
              </w:rPr>
              <w:t>(5-22.2)</w:t>
            </w:r>
          </w:p>
        </w:tc>
        <w:tc>
          <w:tcPr>
            <w:tcW w:w="1368" w:type="dxa"/>
            <w:tcBorders>
              <w:top w:val="single" w:sz="4" w:space="0" w:color="auto"/>
              <w:left w:val="nil"/>
              <w:bottom w:val="nil"/>
              <w:right w:val="nil"/>
            </w:tcBorders>
            <w:shd w:val="clear" w:color="auto" w:fill="auto"/>
            <w:vAlign w:val="center"/>
            <w:hideMark/>
          </w:tcPr>
          <w:p w:rsidR="00FB3D3F" w:rsidRPr="00984F98" w:rsidRDefault="00FB3D3F" w:rsidP="009C651F">
            <w:pPr>
              <w:jc w:val="center"/>
              <w:rPr>
                <w:sz w:val="22"/>
                <w:szCs w:val="22"/>
              </w:rPr>
            </w:pPr>
            <w:r w:rsidRPr="00984F98">
              <w:rPr>
                <w:sz w:val="22"/>
                <w:szCs w:val="22"/>
              </w:rPr>
              <w:t xml:space="preserve">20.3 </w:t>
            </w:r>
          </w:p>
          <w:p w:rsidR="00FB3D3F" w:rsidRPr="00984F98" w:rsidRDefault="00FB3D3F" w:rsidP="009C651F">
            <w:pPr>
              <w:jc w:val="center"/>
              <w:rPr>
                <w:sz w:val="22"/>
                <w:szCs w:val="22"/>
              </w:rPr>
            </w:pPr>
            <w:r w:rsidRPr="00984F98">
              <w:rPr>
                <w:sz w:val="22"/>
                <w:szCs w:val="22"/>
              </w:rPr>
              <w:t>(9.2-36.7)</w:t>
            </w:r>
          </w:p>
        </w:tc>
        <w:tc>
          <w:tcPr>
            <w:tcW w:w="295" w:type="dxa"/>
            <w:tcBorders>
              <w:top w:val="single" w:sz="4" w:space="0" w:color="auto"/>
              <w:left w:val="nil"/>
              <w:bottom w:val="nil"/>
              <w:right w:val="nil"/>
            </w:tcBorders>
            <w:shd w:val="clear" w:color="auto" w:fill="auto"/>
            <w:vAlign w:val="center"/>
            <w:hideMark/>
          </w:tcPr>
          <w:p w:rsidR="00FB3D3F" w:rsidRPr="00984F98" w:rsidRDefault="00FB3D3F" w:rsidP="009C651F">
            <w:pPr>
              <w:jc w:val="center"/>
              <w:rPr>
                <w:sz w:val="22"/>
                <w:szCs w:val="22"/>
              </w:rPr>
            </w:pPr>
          </w:p>
        </w:tc>
        <w:tc>
          <w:tcPr>
            <w:tcW w:w="1447" w:type="dxa"/>
            <w:tcBorders>
              <w:top w:val="single" w:sz="4" w:space="0" w:color="auto"/>
              <w:left w:val="nil"/>
              <w:bottom w:val="nil"/>
              <w:right w:val="nil"/>
            </w:tcBorders>
            <w:shd w:val="clear" w:color="auto" w:fill="auto"/>
            <w:vAlign w:val="center"/>
            <w:hideMark/>
          </w:tcPr>
          <w:p w:rsidR="00FB3D3F" w:rsidRPr="00984F98" w:rsidRDefault="00FB3D3F" w:rsidP="009C651F">
            <w:pPr>
              <w:jc w:val="center"/>
              <w:rPr>
                <w:sz w:val="22"/>
                <w:szCs w:val="22"/>
              </w:rPr>
            </w:pPr>
            <w:r w:rsidRPr="00984F98">
              <w:rPr>
                <w:sz w:val="22"/>
                <w:szCs w:val="22"/>
              </w:rPr>
              <w:t xml:space="preserve">15.5 </w:t>
            </w:r>
          </w:p>
          <w:p w:rsidR="00FB3D3F" w:rsidRPr="00984F98" w:rsidRDefault="00FB3D3F" w:rsidP="009C651F">
            <w:pPr>
              <w:jc w:val="center"/>
              <w:rPr>
                <w:sz w:val="22"/>
                <w:szCs w:val="22"/>
              </w:rPr>
            </w:pPr>
            <w:r w:rsidRPr="00984F98">
              <w:rPr>
                <w:sz w:val="22"/>
                <w:szCs w:val="22"/>
              </w:rPr>
              <w:t>(6.7-37.2)</w:t>
            </w:r>
          </w:p>
        </w:tc>
        <w:tc>
          <w:tcPr>
            <w:tcW w:w="1253" w:type="dxa"/>
            <w:tcBorders>
              <w:top w:val="single" w:sz="4" w:space="0" w:color="auto"/>
              <w:left w:val="nil"/>
              <w:bottom w:val="nil"/>
              <w:right w:val="nil"/>
            </w:tcBorders>
            <w:shd w:val="clear" w:color="auto" w:fill="auto"/>
            <w:vAlign w:val="center"/>
            <w:hideMark/>
          </w:tcPr>
          <w:p w:rsidR="00FB3D3F" w:rsidRPr="00984F98" w:rsidRDefault="00FB3D3F" w:rsidP="009C651F">
            <w:pPr>
              <w:jc w:val="center"/>
              <w:rPr>
                <w:sz w:val="22"/>
                <w:szCs w:val="22"/>
              </w:rPr>
            </w:pPr>
            <w:r w:rsidRPr="00984F98">
              <w:rPr>
                <w:sz w:val="22"/>
                <w:szCs w:val="22"/>
              </w:rPr>
              <w:t xml:space="preserve">15.2 </w:t>
            </w:r>
          </w:p>
          <w:p w:rsidR="00FB3D3F" w:rsidRPr="00984F98" w:rsidRDefault="00FB3D3F" w:rsidP="009C651F">
            <w:pPr>
              <w:jc w:val="center"/>
              <w:rPr>
                <w:sz w:val="22"/>
                <w:szCs w:val="22"/>
              </w:rPr>
            </w:pPr>
            <w:r w:rsidRPr="00984F98">
              <w:rPr>
                <w:sz w:val="22"/>
                <w:szCs w:val="22"/>
              </w:rPr>
              <w:t>(6.6-34.7)</w:t>
            </w:r>
          </w:p>
        </w:tc>
        <w:tc>
          <w:tcPr>
            <w:tcW w:w="1235" w:type="dxa"/>
            <w:tcBorders>
              <w:top w:val="single" w:sz="4" w:space="0" w:color="auto"/>
              <w:left w:val="nil"/>
              <w:bottom w:val="nil"/>
              <w:right w:val="nil"/>
            </w:tcBorders>
            <w:shd w:val="clear" w:color="auto" w:fill="auto"/>
            <w:vAlign w:val="center"/>
            <w:hideMark/>
          </w:tcPr>
          <w:p w:rsidR="00FB3D3F" w:rsidRPr="00984F98" w:rsidRDefault="00FB3D3F" w:rsidP="009C651F">
            <w:pPr>
              <w:jc w:val="center"/>
              <w:rPr>
                <w:sz w:val="22"/>
                <w:szCs w:val="22"/>
              </w:rPr>
            </w:pPr>
            <w:r w:rsidRPr="00984F98">
              <w:rPr>
                <w:sz w:val="22"/>
                <w:szCs w:val="22"/>
              </w:rPr>
              <w:t xml:space="preserve">17.3 </w:t>
            </w:r>
          </w:p>
          <w:p w:rsidR="00FB3D3F" w:rsidRPr="00984F98" w:rsidRDefault="00FB3D3F" w:rsidP="009C651F">
            <w:pPr>
              <w:jc w:val="center"/>
              <w:rPr>
                <w:sz w:val="22"/>
                <w:szCs w:val="22"/>
              </w:rPr>
            </w:pPr>
            <w:r w:rsidRPr="00984F98">
              <w:rPr>
                <w:sz w:val="22"/>
                <w:szCs w:val="22"/>
              </w:rPr>
              <w:t>(7.94-69.2)</w:t>
            </w:r>
          </w:p>
        </w:tc>
      </w:tr>
      <w:tr w:rsidR="00FB3D3F" w:rsidRPr="00984F98" w:rsidTr="009C651F">
        <w:trPr>
          <w:trHeight w:val="535"/>
        </w:trPr>
        <w:tc>
          <w:tcPr>
            <w:tcW w:w="1843" w:type="dxa"/>
            <w:vMerge/>
            <w:tcBorders>
              <w:top w:val="nil"/>
              <w:left w:val="nil"/>
              <w:bottom w:val="single" w:sz="4" w:space="0" w:color="000000"/>
              <w:right w:val="nil"/>
            </w:tcBorders>
            <w:vAlign w:val="center"/>
            <w:hideMark/>
          </w:tcPr>
          <w:p w:rsidR="00FB3D3F" w:rsidRPr="00984F98" w:rsidRDefault="00FB3D3F" w:rsidP="009C651F">
            <w:pPr>
              <w:rPr>
                <w:color w:val="000000"/>
                <w:sz w:val="22"/>
                <w:szCs w:val="22"/>
              </w:rPr>
            </w:pPr>
          </w:p>
        </w:tc>
        <w:tc>
          <w:tcPr>
            <w:tcW w:w="1151" w:type="dxa"/>
            <w:tcBorders>
              <w:top w:val="nil"/>
              <w:left w:val="nil"/>
              <w:bottom w:val="single" w:sz="4" w:space="0" w:color="auto"/>
              <w:right w:val="nil"/>
            </w:tcBorders>
            <w:shd w:val="clear" w:color="auto" w:fill="auto"/>
            <w:vAlign w:val="center"/>
            <w:hideMark/>
          </w:tcPr>
          <w:p w:rsidR="00FB3D3F" w:rsidRPr="00984F98" w:rsidRDefault="00FB3D3F" w:rsidP="009C651F">
            <w:pPr>
              <w:jc w:val="center"/>
              <w:rPr>
                <w:color w:val="000000"/>
                <w:sz w:val="22"/>
                <w:szCs w:val="22"/>
              </w:rPr>
            </w:pPr>
            <w:r w:rsidRPr="00984F98">
              <w:rPr>
                <w:rFonts w:ascii="Symbol" w:hAnsi="Symbol"/>
                <w:sz w:val="22"/>
                <w:szCs w:val="22"/>
              </w:rPr>
              <w:t></w:t>
            </w:r>
            <w:r w:rsidRPr="00984F98">
              <w:rPr>
                <w:sz w:val="22"/>
                <w:szCs w:val="22"/>
              </w:rPr>
              <w:t>g/g crea</w:t>
            </w:r>
          </w:p>
        </w:tc>
        <w:tc>
          <w:tcPr>
            <w:tcW w:w="1242" w:type="dxa"/>
            <w:tcBorders>
              <w:top w:val="nil"/>
              <w:left w:val="nil"/>
              <w:bottom w:val="single" w:sz="4" w:space="0" w:color="auto"/>
              <w:right w:val="nil"/>
            </w:tcBorders>
            <w:shd w:val="clear" w:color="auto" w:fill="auto"/>
            <w:vAlign w:val="bottom"/>
            <w:hideMark/>
          </w:tcPr>
          <w:p w:rsidR="00FB3D3F" w:rsidRPr="00984F98" w:rsidRDefault="00FB3D3F" w:rsidP="009C651F">
            <w:pPr>
              <w:jc w:val="center"/>
              <w:rPr>
                <w:color w:val="000000"/>
                <w:sz w:val="22"/>
                <w:szCs w:val="22"/>
              </w:rPr>
            </w:pPr>
            <w:r w:rsidRPr="00984F98">
              <w:rPr>
                <w:color w:val="000000"/>
                <w:sz w:val="22"/>
                <w:szCs w:val="22"/>
              </w:rPr>
              <w:t xml:space="preserve">22 </w:t>
            </w:r>
          </w:p>
          <w:p w:rsidR="00FB3D3F" w:rsidRPr="00984F98" w:rsidRDefault="00FB3D3F" w:rsidP="009C651F">
            <w:pPr>
              <w:jc w:val="center"/>
              <w:rPr>
                <w:color w:val="000000"/>
                <w:sz w:val="22"/>
                <w:szCs w:val="22"/>
              </w:rPr>
            </w:pPr>
            <w:r w:rsidRPr="00984F98">
              <w:rPr>
                <w:color w:val="000000"/>
                <w:sz w:val="22"/>
                <w:szCs w:val="22"/>
              </w:rPr>
              <w:t>(13.6-45.9)</w:t>
            </w:r>
          </w:p>
        </w:tc>
        <w:tc>
          <w:tcPr>
            <w:tcW w:w="1313" w:type="dxa"/>
            <w:tcBorders>
              <w:top w:val="nil"/>
              <w:left w:val="nil"/>
              <w:bottom w:val="single" w:sz="4" w:space="0" w:color="auto"/>
              <w:right w:val="nil"/>
            </w:tcBorders>
            <w:shd w:val="clear" w:color="auto" w:fill="auto"/>
            <w:vAlign w:val="bottom"/>
            <w:hideMark/>
          </w:tcPr>
          <w:p w:rsidR="00FB3D3F" w:rsidRPr="00984F98" w:rsidRDefault="00FB3D3F" w:rsidP="009C651F">
            <w:pPr>
              <w:jc w:val="center"/>
              <w:rPr>
                <w:color w:val="000000"/>
                <w:sz w:val="22"/>
                <w:szCs w:val="22"/>
              </w:rPr>
            </w:pPr>
            <w:r w:rsidRPr="00984F98">
              <w:rPr>
                <w:color w:val="000000"/>
                <w:sz w:val="22"/>
                <w:szCs w:val="22"/>
              </w:rPr>
              <w:t xml:space="preserve">16.9 </w:t>
            </w:r>
          </w:p>
          <w:p w:rsidR="00FB3D3F" w:rsidRPr="00984F98" w:rsidRDefault="00FB3D3F" w:rsidP="009C651F">
            <w:pPr>
              <w:jc w:val="center"/>
              <w:rPr>
                <w:color w:val="000000"/>
                <w:sz w:val="22"/>
                <w:szCs w:val="22"/>
              </w:rPr>
            </w:pPr>
            <w:r w:rsidRPr="00984F98">
              <w:rPr>
                <w:color w:val="000000"/>
                <w:sz w:val="22"/>
                <w:szCs w:val="22"/>
              </w:rPr>
              <w:t>(11.3-52.9)</w:t>
            </w:r>
          </w:p>
        </w:tc>
        <w:tc>
          <w:tcPr>
            <w:tcW w:w="1295" w:type="dxa"/>
            <w:tcBorders>
              <w:top w:val="nil"/>
              <w:left w:val="nil"/>
              <w:bottom w:val="single" w:sz="4" w:space="0" w:color="auto"/>
              <w:right w:val="nil"/>
            </w:tcBorders>
            <w:shd w:val="clear" w:color="auto" w:fill="auto"/>
            <w:vAlign w:val="bottom"/>
            <w:hideMark/>
          </w:tcPr>
          <w:p w:rsidR="00FB3D3F" w:rsidRPr="00984F98" w:rsidRDefault="00FB3D3F" w:rsidP="009C651F">
            <w:pPr>
              <w:jc w:val="center"/>
              <w:rPr>
                <w:color w:val="000000"/>
                <w:sz w:val="22"/>
                <w:szCs w:val="22"/>
              </w:rPr>
            </w:pPr>
            <w:r w:rsidRPr="00984F98">
              <w:rPr>
                <w:color w:val="000000"/>
                <w:sz w:val="22"/>
                <w:szCs w:val="22"/>
              </w:rPr>
              <w:t xml:space="preserve">18.2 </w:t>
            </w:r>
          </w:p>
          <w:p w:rsidR="00FB3D3F" w:rsidRPr="00984F98" w:rsidRDefault="00FB3D3F" w:rsidP="009C651F">
            <w:pPr>
              <w:jc w:val="center"/>
              <w:rPr>
                <w:color w:val="000000"/>
                <w:sz w:val="22"/>
                <w:szCs w:val="22"/>
              </w:rPr>
            </w:pPr>
            <w:r w:rsidRPr="00984F98">
              <w:rPr>
                <w:color w:val="000000"/>
                <w:sz w:val="22"/>
                <w:szCs w:val="22"/>
              </w:rPr>
              <w:t>(10.6-32.8)</w:t>
            </w:r>
          </w:p>
        </w:tc>
        <w:tc>
          <w:tcPr>
            <w:tcW w:w="1368" w:type="dxa"/>
            <w:tcBorders>
              <w:top w:val="nil"/>
              <w:left w:val="nil"/>
              <w:bottom w:val="single" w:sz="4" w:space="0" w:color="auto"/>
              <w:right w:val="nil"/>
            </w:tcBorders>
            <w:shd w:val="clear" w:color="auto" w:fill="auto"/>
            <w:vAlign w:val="bottom"/>
            <w:hideMark/>
          </w:tcPr>
          <w:p w:rsidR="00FB3D3F" w:rsidRPr="00984F98" w:rsidRDefault="00FB3D3F" w:rsidP="009C651F">
            <w:pPr>
              <w:jc w:val="center"/>
              <w:rPr>
                <w:color w:val="000000"/>
                <w:sz w:val="22"/>
                <w:szCs w:val="22"/>
              </w:rPr>
            </w:pPr>
            <w:r w:rsidRPr="00984F98">
              <w:rPr>
                <w:color w:val="000000"/>
                <w:sz w:val="22"/>
                <w:szCs w:val="22"/>
              </w:rPr>
              <w:t xml:space="preserve">25.9 </w:t>
            </w:r>
          </w:p>
          <w:p w:rsidR="00FB3D3F" w:rsidRPr="00984F98" w:rsidRDefault="00FB3D3F" w:rsidP="009C651F">
            <w:pPr>
              <w:jc w:val="center"/>
              <w:rPr>
                <w:color w:val="000000"/>
                <w:sz w:val="22"/>
                <w:szCs w:val="22"/>
              </w:rPr>
            </w:pPr>
            <w:r w:rsidRPr="00984F98">
              <w:rPr>
                <w:color w:val="000000"/>
                <w:sz w:val="22"/>
                <w:szCs w:val="22"/>
              </w:rPr>
              <w:t>(16.8-49.7)</w:t>
            </w:r>
          </w:p>
        </w:tc>
        <w:tc>
          <w:tcPr>
            <w:tcW w:w="295" w:type="dxa"/>
            <w:tcBorders>
              <w:top w:val="nil"/>
              <w:left w:val="nil"/>
              <w:bottom w:val="single" w:sz="4" w:space="0" w:color="auto"/>
              <w:right w:val="nil"/>
            </w:tcBorders>
            <w:shd w:val="clear" w:color="auto" w:fill="auto"/>
            <w:vAlign w:val="bottom"/>
            <w:hideMark/>
          </w:tcPr>
          <w:p w:rsidR="00FB3D3F" w:rsidRPr="00984F98" w:rsidRDefault="00FB3D3F" w:rsidP="009C651F">
            <w:pPr>
              <w:jc w:val="center"/>
              <w:rPr>
                <w:color w:val="000000"/>
                <w:sz w:val="22"/>
                <w:szCs w:val="22"/>
              </w:rPr>
            </w:pPr>
          </w:p>
        </w:tc>
        <w:tc>
          <w:tcPr>
            <w:tcW w:w="1447" w:type="dxa"/>
            <w:tcBorders>
              <w:top w:val="nil"/>
              <w:left w:val="nil"/>
              <w:bottom w:val="single" w:sz="4" w:space="0" w:color="auto"/>
              <w:right w:val="nil"/>
            </w:tcBorders>
            <w:shd w:val="clear" w:color="auto" w:fill="auto"/>
            <w:vAlign w:val="bottom"/>
            <w:hideMark/>
          </w:tcPr>
          <w:p w:rsidR="00FB3D3F" w:rsidRPr="00984F98" w:rsidRDefault="00FB3D3F" w:rsidP="009C651F">
            <w:pPr>
              <w:jc w:val="center"/>
              <w:rPr>
                <w:color w:val="000000"/>
                <w:sz w:val="22"/>
                <w:szCs w:val="22"/>
              </w:rPr>
            </w:pPr>
            <w:r w:rsidRPr="00984F98">
              <w:rPr>
                <w:color w:val="000000"/>
                <w:sz w:val="22"/>
                <w:szCs w:val="22"/>
              </w:rPr>
              <w:t xml:space="preserve">23.6 </w:t>
            </w:r>
          </w:p>
          <w:p w:rsidR="00FB3D3F" w:rsidRPr="00984F98" w:rsidRDefault="00FB3D3F" w:rsidP="009C651F">
            <w:pPr>
              <w:jc w:val="center"/>
              <w:rPr>
                <w:color w:val="000000"/>
                <w:sz w:val="22"/>
                <w:szCs w:val="22"/>
              </w:rPr>
            </w:pPr>
            <w:r w:rsidRPr="00984F98">
              <w:rPr>
                <w:color w:val="000000"/>
                <w:sz w:val="22"/>
                <w:szCs w:val="22"/>
              </w:rPr>
              <w:t>(12.7-49.9)</w:t>
            </w:r>
          </w:p>
        </w:tc>
        <w:tc>
          <w:tcPr>
            <w:tcW w:w="1253" w:type="dxa"/>
            <w:tcBorders>
              <w:top w:val="nil"/>
              <w:left w:val="nil"/>
              <w:bottom w:val="single" w:sz="4" w:space="0" w:color="auto"/>
              <w:right w:val="nil"/>
            </w:tcBorders>
            <w:shd w:val="clear" w:color="auto" w:fill="auto"/>
            <w:vAlign w:val="bottom"/>
            <w:hideMark/>
          </w:tcPr>
          <w:p w:rsidR="00FB3D3F" w:rsidRPr="00984F98" w:rsidRDefault="00FB3D3F" w:rsidP="009C651F">
            <w:pPr>
              <w:jc w:val="center"/>
              <w:rPr>
                <w:color w:val="000000"/>
                <w:sz w:val="22"/>
                <w:szCs w:val="22"/>
              </w:rPr>
            </w:pPr>
            <w:r w:rsidRPr="00984F98">
              <w:rPr>
                <w:color w:val="000000"/>
                <w:sz w:val="22"/>
                <w:szCs w:val="22"/>
              </w:rPr>
              <w:t xml:space="preserve">23.1 </w:t>
            </w:r>
          </w:p>
          <w:p w:rsidR="00FB3D3F" w:rsidRPr="00984F98" w:rsidRDefault="00FB3D3F" w:rsidP="009C651F">
            <w:pPr>
              <w:jc w:val="center"/>
              <w:rPr>
                <w:color w:val="000000"/>
                <w:sz w:val="22"/>
                <w:szCs w:val="22"/>
              </w:rPr>
            </w:pPr>
            <w:r w:rsidRPr="00984F98">
              <w:rPr>
                <w:color w:val="000000"/>
                <w:sz w:val="22"/>
                <w:szCs w:val="22"/>
              </w:rPr>
              <w:t>(12.7-44.3)</w:t>
            </w:r>
          </w:p>
        </w:tc>
        <w:tc>
          <w:tcPr>
            <w:tcW w:w="1235" w:type="dxa"/>
            <w:tcBorders>
              <w:top w:val="nil"/>
              <w:left w:val="nil"/>
              <w:bottom w:val="single" w:sz="4" w:space="0" w:color="auto"/>
              <w:right w:val="nil"/>
            </w:tcBorders>
            <w:shd w:val="clear" w:color="auto" w:fill="auto"/>
            <w:vAlign w:val="bottom"/>
            <w:hideMark/>
          </w:tcPr>
          <w:p w:rsidR="00FB3D3F" w:rsidRPr="00984F98" w:rsidRDefault="00FB3D3F" w:rsidP="009C651F">
            <w:pPr>
              <w:jc w:val="center"/>
              <w:rPr>
                <w:color w:val="000000"/>
                <w:sz w:val="22"/>
                <w:szCs w:val="22"/>
              </w:rPr>
            </w:pPr>
            <w:r w:rsidRPr="00984F98">
              <w:rPr>
                <w:color w:val="000000"/>
                <w:sz w:val="22"/>
                <w:szCs w:val="22"/>
              </w:rPr>
              <w:t xml:space="preserve">28.4 </w:t>
            </w:r>
          </w:p>
          <w:p w:rsidR="00FB3D3F" w:rsidRPr="00984F98" w:rsidRDefault="00FB3D3F" w:rsidP="009C651F">
            <w:pPr>
              <w:jc w:val="center"/>
              <w:rPr>
                <w:color w:val="000000"/>
                <w:sz w:val="22"/>
                <w:szCs w:val="22"/>
              </w:rPr>
            </w:pPr>
            <w:r w:rsidRPr="00984F98">
              <w:rPr>
                <w:color w:val="000000"/>
                <w:sz w:val="22"/>
                <w:szCs w:val="22"/>
              </w:rPr>
              <w:t>(13.5-75.1)</w:t>
            </w:r>
          </w:p>
        </w:tc>
      </w:tr>
      <w:tr w:rsidR="00FB3D3F" w:rsidRPr="00984F98" w:rsidTr="009C651F">
        <w:trPr>
          <w:trHeight w:val="535"/>
        </w:trPr>
        <w:tc>
          <w:tcPr>
            <w:tcW w:w="1843" w:type="dxa"/>
            <w:vMerge w:val="restart"/>
            <w:tcBorders>
              <w:top w:val="nil"/>
              <w:left w:val="nil"/>
              <w:bottom w:val="single" w:sz="4" w:space="0" w:color="000000"/>
              <w:right w:val="nil"/>
            </w:tcBorders>
            <w:shd w:val="clear" w:color="auto" w:fill="auto"/>
            <w:vAlign w:val="center"/>
            <w:hideMark/>
          </w:tcPr>
          <w:p w:rsidR="00FB3D3F" w:rsidRPr="00984F98" w:rsidRDefault="00FB3D3F" w:rsidP="009C651F">
            <w:pPr>
              <w:jc w:val="center"/>
              <w:rPr>
                <w:color w:val="000000"/>
                <w:sz w:val="22"/>
                <w:szCs w:val="22"/>
              </w:rPr>
            </w:pPr>
            <w:r w:rsidRPr="00984F98">
              <w:rPr>
                <w:color w:val="000000"/>
                <w:sz w:val="22"/>
                <w:szCs w:val="22"/>
              </w:rPr>
              <w:t>2-</w:t>
            </w:r>
            <w:r>
              <w:rPr>
                <w:color w:val="000000"/>
                <w:sz w:val="22"/>
                <w:szCs w:val="22"/>
              </w:rPr>
              <w:t>naphthol</w:t>
            </w:r>
          </w:p>
          <w:p w:rsidR="00FB3D3F" w:rsidRPr="00984F98" w:rsidRDefault="00FB3D3F" w:rsidP="009C651F">
            <w:pPr>
              <w:jc w:val="center"/>
              <w:rPr>
                <w:color w:val="000000"/>
                <w:sz w:val="22"/>
                <w:szCs w:val="22"/>
              </w:rPr>
            </w:pPr>
            <w:r w:rsidRPr="00984F98">
              <w:rPr>
                <w:color w:val="000000"/>
                <w:sz w:val="22"/>
                <w:szCs w:val="22"/>
              </w:rPr>
              <w:t>2-NAP</w:t>
            </w:r>
            <w:r w:rsidRPr="00485FA2">
              <w:rPr>
                <w:sz w:val="22"/>
                <w:szCs w:val="22"/>
                <w:vertAlign w:val="superscript"/>
              </w:rPr>
              <w:t>c</w:t>
            </w:r>
          </w:p>
        </w:tc>
        <w:tc>
          <w:tcPr>
            <w:tcW w:w="1151" w:type="dxa"/>
            <w:tcBorders>
              <w:top w:val="nil"/>
              <w:left w:val="nil"/>
              <w:bottom w:val="nil"/>
              <w:right w:val="nil"/>
            </w:tcBorders>
            <w:shd w:val="clear" w:color="auto" w:fill="auto"/>
            <w:vAlign w:val="center"/>
            <w:hideMark/>
          </w:tcPr>
          <w:p w:rsidR="00FB3D3F" w:rsidRPr="00984F98" w:rsidRDefault="00FB3D3F" w:rsidP="009C651F">
            <w:pPr>
              <w:jc w:val="center"/>
              <w:rPr>
                <w:color w:val="000000"/>
                <w:sz w:val="22"/>
                <w:szCs w:val="22"/>
              </w:rPr>
            </w:pPr>
            <w:r w:rsidRPr="00984F98">
              <w:rPr>
                <w:rFonts w:ascii="Symbol" w:hAnsi="Symbol"/>
                <w:sz w:val="22"/>
                <w:szCs w:val="22"/>
              </w:rPr>
              <w:t></w:t>
            </w:r>
            <w:r w:rsidRPr="00984F98">
              <w:rPr>
                <w:sz w:val="22"/>
                <w:szCs w:val="22"/>
              </w:rPr>
              <w:t>g/L</w:t>
            </w:r>
          </w:p>
        </w:tc>
        <w:tc>
          <w:tcPr>
            <w:tcW w:w="1242" w:type="dxa"/>
            <w:tcBorders>
              <w:top w:val="nil"/>
              <w:left w:val="nil"/>
              <w:bottom w:val="nil"/>
              <w:right w:val="nil"/>
            </w:tcBorders>
            <w:shd w:val="clear" w:color="auto" w:fill="auto"/>
            <w:vAlign w:val="center"/>
            <w:hideMark/>
          </w:tcPr>
          <w:p w:rsidR="00FB3D3F" w:rsidRPr="00984F98" w:rsidRDefault="00FB3D3F" w:rsidP="009C651F">
            <w:pPr>
              <w:jc w:val="center"/>
              <w:rPr>
                <w:color w:val="000000"/>
                <w:sz w:val="22"/>
                <w:szCs w:val="22"/>
              </w:rPr>
            </w:pPr>
            <w:r w:rsidRPr="00984F98">
              <w:rPr>
                <w:color w:val="000000"/>
                <w:sz w:val="22"/>
                <w:szCs w:val="22"/>
              </w:rPr>
              <w:t xml:space="preserve">11.2 </w:t>
            </w:r>
          </w:p>
          <w:p w:rsidR="00FB3D3F" w:rsidRPr="00984F98" w:rsidRDefault="00FB3D3F" w:rsidP="009C651F">
            <w:pPr>
              <w:jc w:val="center"/>
              <w:rPr>
                <w:color w:val="000000"/>
                <w:sz w:val="22"/>
                <w:szCs w:val="22"/>
              </w:rPr>
            </w:pPr>
            <w:r w:rsidRPr="00984F98">
              <w:rPr>
                <w:color w:val="000000"/>
                <w:sz w:val="22"/>
                <w:szCs w:val="22"/>
              </w:rPr>
              <w:t>(6.14-19.9)</w:t>
            </w:r>
          </w:p>
        </w:tc>
        <w:tc>
          <w:tcPr>
            <w:tcW w:w="1313" w:type="dxa"/>
            <w:tcBorders>
              <w:top w:val="nil"/>
              <w:left w:val="nil"/>
              <w:bottom w:val="nil"/>
              <w:right w:val="nil"/>
            </w:tcBorders>
            <w:shd w:val="clear" w:color="auto" w:fill="auto"/>
            <w:vAlign w:val="center"/>
            <w:hideMark/>
          </w:tcPr>
          <w:p w:rsidR="00FB3D3F" w:rsidRPr="00984F98" w:rsidRDefault="00FB3D3F" w:rsidP="009C651F">
            <w:pPr>
              <w:jc w:val="center"/>
              <w:rPr>
                <w:color w:val="000000"/>
                <w:sz w:val="22"/>
                <w:szCs w:val="22"/>
              </w:rPr>
            </w:pPr>
            <w:r w:rsidRPr="00984F98">
              <w:rPr>
                <w:color w:val="000000"/>
                <w:sz w:val="22"/>
                <w:szCs w:val="22"/>
              </w:rPr>
              <w:t xml:space="preserve">10.1 </w:t>
            </w:r>
          </w:p>
          <w:p w:rsidR="00FB3D3F" w:rsidRPr="00984F98" w:rsidRDefault="00FB3D3F" w:rsidP="009C651F">
            <w:pPr>
              <w:jc w:val="center"/>
              <w:rPr>
                <w:color w:val="000000"/>
                <w:sz w:val="22"/>
                <w:szCs w:val="22"/>
              </w:rPr>
            </w:pPr>
            <w:r w:rsidRPr="00984F98">
              <w:rPr>
                <w:color w:val="000000"/>
                <w:sz w:val="22"/>
                <w:szCs w:val="22"/>
              </w:rPr>
              <w:t>(4.95-13.7)</w:t>
            </w:r>
          </w:p>
        </w:tc>
        <w:tc>
          <w:tcPr>
            <w:tcW w:w="1295" w:type="dxa"/>
            <w:tcBorders>
              <w:top w:val="nil"/>
              <w:left w:val="nil"/>
              <w:bottom w:val="nil"/>
              <w:right w:val="nil"/>
            </w:tcBorders>
            <w:shd w:val="clear" w:color="auto" w:fill="auto"/>
            <w:vAlign w:val="center"/>
            <w:hideMark/>
          </w:tcPr>
          <w:p w:rsidR="00FB3D3F" w:rsidRPr="00984F98" w:rsidRDefault="00FB3D3F" w:rsidP="009C651F">
            <w:pPr>
              <w:jc w:val="center"/>
              <w:rPr>
                <w:color w:val="000000"/>
                <w:sz w:val="22"/>
                <w:szCs w:val="22"/>
              </w:rPr>
            </w:pPr>
            <w:r w:rsidRPr="00984F98">
              <w:rPr>
                <w:color w:val="000000"/>
                <w:sz w:val="22"/>
                <w:szCs w:val="22"/>
              </w:rPr>
              <w:t xml:space="preserve">9.63 </w:t>
            </w:r>
          </w:p>
          <w:p w:rsidR="00FB3D3F" w:rsidRPr="00984F98" w:rsidRDefault="00FB3D3F" w:rsidP="009C651F">
            <w:pPr>
              <w:jc w:val="center"/>
              <w:rPr>
                <w:color w:val="000000"/>
                <w:sz w:val="22"/>
                <w:szCs w:val="22"/>
              </w:rPr>
            </w:pPr>
            <w:r w:rsidRPr="00984F98">
              <w:rPr>
                <w:color w:val="000000"/>
                <w:sz w:val="22"/>
                <w:szCs w:val="22"/>
              </w:rPr>
              <w:t>(3.86-14.5)</w:t>
            </w:r>
          </w:p>
        </w:tc>
        <w:tc>
          <w:tcPr>
            <w:tcW w:w="1368" w:type="dxa"/>
            <w:tcBorders>
              <w:top w:val="nil"/>
              <w:left w:val="nil"/>
              <w:bottom w:val="nil"/>
              <w:right w:val="nil"/>
            </w:tcBorders>
            <w:shd w:val="clear" w:color="auto" w:fill="auto"/>
            <w:vAlign w:val="center"/>
            <w:hideMark/>
          </w:tcPr>
          <w:p w:rsidR="00FB3D3F" w:rsidRPr="00984F98" w:rsidRDefault="00FB3D3F" w:rsidP="009C651F">
            <w:pPr>
              <w:jc w:val="center"/>
              <w:rPr>
                <w:color w:val="000000"/>
                <w:sz w:val="22"/>
                <w:szCs w:val="22"/>
              </w:rPr>
            </w:pPr>
            <w:r w:rsidRPr="00984F98">
              <w:rPr>
                <w:color w:val="000000"/>
                <w:sz w:val="22"/>
                <w:szCs w:val="22"/>
              </w:rPr>
              <w:t xml:space="preserve">12.5 </w:t>
            </w:r>
          </w:p>
          <w:p w:rsidR="00FB3D3F" w:rsidRPr="00984F98" w:rsidRDefault="00FB3D3F" w:rsidP="009C651F">
            <w:pPr>
              <w:jc w:val="center"/>
              <w:rPr>
                <w:color w:val="000000"/>
                <w:sz w:val="22"/>
                <w:szCs w:val="22"/>
              </w:rPr>
            </w:pPr>
            <w:r w:rsidRPr="00984F98">
              <w:rPr>
                <w:color w:val="000000"/>
                <w:sz w:val="22"/>
                <w:szCs w:val="22"/>
              </w:rPr>
              <w:t>(6.8-21.4)</w:t>
            </w:r>
          </w:p>
        </w:tc>
        <w:tc>
          <w:tcPr>
            <w:tcW w:w="295" w:type="dxa"/>
            <w:tcBorders>
              <w:top w:val="nil"/>
              <w:left w:val="nil"/>
              <w:bottom w:val="nil"/>
              <w:right w:val="nil"/>
            </w:tcBorders>
            <w:shd w:val="clear" w:color="auto" w:fill="auto"/>
            <w:vAlign w:val="center"/>
            <w:hideMark/>
          </w:tcPr>
          <w:p w:rsidR="00FB3D3F" w:rsidRPr="00984F98" w:rsidRDefault="00FB3D3F" w:rsidP="009C651F">
            <w:pPr>
              <w:jc w:val="center"/>
              <w:rPr>
                <w:color w:val="000000"/>
                <w:sz w:val="22"/>
                <w:szCs w:val="22"/>
              </w:rPr>
            </w:pPr>
          </w:p>
        </w:tc>
        <w:tc>
          <w:tcPr>
            <w:tcW w:w="1447" w:type="dxa"/>
            <w:tcBorders>
              <w:top w:val="nil"/>
              <w:left w:val="nil"/>
              <w:bottom w:val="nil"/>
              <w:right w:val="nil"/>
            </w:tcBorders>
            <w:shd w:val="clear" w:color="auto" w:fill="auto"/>
            <w:vAlign w:val="center"/>
            <w:hideMark/>
          </w:tcPr>
          <w:p w:rsidR="00FB3D3F" w:rsidRPr="00984F98" w:rsidRDefault="00FB3D3F" w:rsidP="009C651F">
            <w:pPr>
              <w:jc w:val="center"/>
              <w:rPr>
                <w:color w:val="000000"/>
                <w:sz w:val="22"/>
                <w:szCs w:val="22"/>
              </w:rPr>
            </w:pPr>
            <w:r w:rsidRPr="00984F98">
              <w:rPr>
                <w:color w:val="000000"/>
                <w:sz w:val="22"/>
                <w:szCs w:val="22"/>
              </w:rPr>
              <w:t xml:space="preserve">7.74 </w:t>
            </w:r>
          </w:p>
          <w:p w:rsidR="00FB3D3F" w:rsidRPr="00984F98" w:rsidRDefault="00FB3D3F" w:rsidP="009C651F">
            <w:pPr>
              <w:jc w:val="center"/>
              <w:rPr>
                <w:color w:val="000000"/>
                <w:sz w:val="22"/>
                <w:szCs w:val="22"/>
              </w:rPr>
            </w:pPr>
            <w:r w:rsidRPr="00984F98">
              <w:rPr>
                <w:color w:val="000000"/>
                <w:sz w:val="22"/>
                <w:szCs w:val="22"/>
              </w:rPr>
              <w:t>(4.72-13.3)</w:t>
            </w:r>
          </w:p>
        </w:tc>
        <w:tc>
          <w:tcPr>
            <w:tcW w:w="1253" w:type="dxa"/>
            <w:tcBorders>
              <w:top w:val="nil"/>
              <w:left w:val="nil"/>
              <w:bottom w:val="nil"/>
              <w:right w:val="nil"/>
            </w:tcBorders>
            <w:shd w:val="clear" w:color="auto" w:fill="auto"/>
            <w:vAlign w:val="center"/>
            <w:hideMark/>
          </w:tcPr>
          <w:p w:rsidR="00FB3D3F" w:rsidRPr="00984F98" w:rsidRDefault="00FB3D3F" w:rsidP="009C651F">
            <w:pPr>
              <w:jc w:val="center"/>
              <w:rPr>
                <w:color w:val="000000"/>
                <w:sz w:val="22"/>
                <w:szCs w:val="22"/>
              </w:rPr>
            </w:pPr>
            <w:r w:rsidRPr="00984F98">
              <w:rPr>
                <w:color w:val="000000"/>
                <w:sz w:val="22"/>
                <w:szCs w:val="22"/>
              </w:rPr>
              <w:t xml:space="preserve">7.2 </w:t>
            </w:r>
          </w:p>
          <w:p w:rsidR="00FB3D3F" w:rsidRPr="00984F98" w:rsidRDefault="00FB3D3F" w:rsidP="009C651F">
            <w:pPr>
              <w:jc w:val="center"/>
              <w:rPr>
                <w:color w:val="000000"/>
                <w:sz w:val="22"/>
                <w:szCs w:val="22"/>
              </w:rPr>
            </w:pPr>
            <w:r w:rsidRPr="00984F98">
              <w:rPr>
                <w:color w:val="000000"/>
                <w:sz w:val="22"/>
                <w:szCs w:val="22"/>
              </w:rPr>
              <w:t>(3.77-13.7)</w:t>
            </w:r>
          </w:p>
        </w:tc>
        <w:tc>
          <w:tcPr>
            <w:tcW w:w="1235" w:type="dxa"/>
            <w:tcBorders>
              <w:top w:val="nil"/>
              <w:left w:val="nil"/>
              <w:bottom w:val="nil"/>
              <w:right w:val="nil"/>
            </w:tcBorders>
            <w:shd w:val="clear" w:color="auto" w:fill="auto"/>
            <w:vAlign w:val="center"/>
            <w:hideMark/>
          </w:tcPr>
          <w:p w:rsidR="00FB3D3F" w:rsidRPr="00984F98" w:rsidRDefault="00FB3D3F" w:rsidP="009C651F">
            <w:pPr>
              <w:jc w:val="center"/>
              <w:rPr>
                <w:color w:val="000000"/>
                <w:sz w:val="22"/>
                <w:szCs w:val="22"/>
              </w:rPr>
            </w:pPr>
            <w:r w:rsidRPr="00984F98">
              <w:rPr>
                <w:color w:val="000000"/>
                <w:sz w:val="22"/>
                <w:szCs w:val="22"/>
              </w:rPr>
              <w:t xml:space="preserve">8.12 </w:t>
            </w:r>
          </w:p>
          <w:p w:rsidR="00FB3D3F" w:rsidRPr="00984F98" w:rsidRDefault="00FB3D3F" w:rsidP="009C651F">
            <w:pPr>
              <w:jc w:val="center"/>
              <w:rPr>
                <w:color w:val="000000"/>
                <w:sz w:val="22"/>
                <w:szCs w:val="22"/>
              </w:rPr>
            </w:pPr>
            <w:r w:rsidRPr="00984F98">
              <w:rPr>
                <w:color w:val="000000"/>
                <w:sz w:val="22"/>
                <w:szCs w:val="22"/>
              </w:rPr>
              <w:t>(5.69-12.7)</w:t>
            </w:r>
          </w:p>
        </w:tc>
      </w:tr>
      <w:tr w:rsidR="00FB3D3F" w:rsidRPr="00984F98" w:rsidTr="009C651F">
        <w:trPr>
          <w:trHeight w:val="535"/>
        </w:trPr>
        <w:tc>
          <w:tcPr>
            <w:tcW w:w="1843" w:type="dxa"/>
            <w:vMerge/>
            <w:tcBorders>
              <w:top w:val="nil"/>
              <w:left w:val="nil"/>
              <w:bottom w:val="single" w:sz="4" w:space="0" w:color="000000"/>
              <w:right w:val="nil"/>
            </w:tcBorders>
            <w:vAlign w:val="center"/>
            <w:hideMark/>
          </w:tcPr>
          <w:p w:rsidR="00FB3D3F" w:rsidRPr="00984F98" w:rsidRDefault="00FB3D3F" w:rsidP="009C651F">
            <w:pPr>
              <w:rPr>
                <w:color w:val="000000"/>
                <w:sz w:val="22"/>
                <w:szCs w:val="22"/>
              </w:rPr>
            </w:pPr>
          </w:p>
        </w:tc>
        <w:tc>
          <w:tcPr>
            <w:tcW w:w="1151" w:type="dxa"/>
            <w:tcBorders>
              <w:top w:val="nil"/>
              <w:left w:val="nil"/>
              <w:bottom w:val="nil"/>
              <w:right w:val="nil"/>
            </w:tcBorders>
            <w:shd w:val="clear" w:color="auto" w:fill="auto"/>
            <w:vAlign w:val="center"/>
            <w:hideMark/>
          </w:tcPr>
          <w:p w:rsidR="00FB3D3F" w:rsidRPr="00984F98" w:rsidRDefault="00FB3D3F" w:rsidP="009C651F">
            <w:pPr>
              <w:jc w:val="center"/>
              <w:rPr>
                <w:color w:val="000000"/>
                <w:sz w:val="22"/>
                <w:szCs w:val="22"/>
              </w:rPr>
            </w:pPr>
            <w:r w:rsidRPr="00984F98">
              <w:rPr>
                <w:rFonts w:ascii="Symbol" w:hAnsi="Symbol"/>
                <w:sz w:val="22"/>
                <w:szCs w:val="22"/>
              </w:rPr>
              <w:t></w:t>
            </w:r>
            <w:r w:rsidRPr="00984F98">
              <w:rPr>
                <w:sz w:val="22"/>
                <w:szCs w:val="22"/>
              </w:rPr>
              <w:t>g/g crea</w:t>
            </w:r>
          </w:p>
        </w:tc>
        <w:tc>
          <w:tcPr>
            <w:tcW w:w="1242" w:type="dxa"/>
            <w:tcBorders>
              <w:top w:val="nil"/>
              <w:left w:val="nil"/>
              <w:bottom w:val="nil"/>
              <w:right w:val="nil"/>
            </w:tcBorders>
            <w:shd w:val="clear" w:color="auto" w:fill="auto"/>
            <w:vAlign w:val="bottom"/>
            <w:hideMark/>
          </w:tcPr>
          <w:p w:rsidR="00FB3D3F" w:rsidRPr="00984F98" w:rsidRDefault="00FB3D3F" w:rsidP="009C651F">
            <w:pPr>
              <w:jc w:val="center"/>
              <w:rPr>
                <w:color w:val="000000"/>
                <w:sz w:val="22"/>
                <w:szCs w:val="22"/>
              </w:rPr>
            </w:pPr>
            <w:r w:rsidRPr="00984F98">
              <w:rPr>
                <w:color w:val="000000"/>
                <w:sz w:val="22"/>
                <w:szCs w:val="22"/>
              </w:rPr>
              <w:t xml:space="preserve">16 </w:t>
            </w:r>
          </w:p>
          <w:p w:rsidR="00FB3D3F" w:rsidRPr="00984F98" w:rsidRDefault="00FB3D3F" w:rsidP="009C651F">
            <w:pPr>
              <w:jc w:val="center"/>
              <w:rPr>
                <w:color w:val="000000"/>
                <w:sz w:val="22"/>
                <w:szCs w:val="22"/>
              </w:rPr>
            </w:pPr>
            <w:r w:rsidRPr="00984F98">
              <w:rPr>
                <w:color w:val="000000"/>
                <w:sz w:val="22"/>
                <w:szCs w:val="22"/>
              </w:rPr>
              <w:t>(11.2-22.3)</w:t>
            </w:r>
          </w:p>
        </w:tc>
        <w:tc>
          <w:tcPr>
            <w:tcW w:w="1313" w:type="dxa"/>
            <w:tcBorders>
              <w:top w:val="nil"/>
              <w:left w:val="nil"/>
              <w:bottom w:val="nil"/>
              <w:right w:val="nil"/>
            </w:tcBorders>
            <w:shd w:val="clear" w:color="auto" w:fill="auto"/>
            <w:vAlign w:val="bottom"/>
            <w:hideMark/>
          </w:tcPr>
          <w:p w:rsidR="00FB3D3F" w:rsidRPr="00984F98" w:rsidRDefault="00FB3D3F" w:rsidP="009C651F">
            <w:pPr>
              <w:jc w:val="center"/>
              <w:rPr>
                <w:color w:val="000000"/>
                <w:sz w:val="22"/>
                <w:szCs w:val="22"/>
              </w:rPr>
            </w:pPr>
            <w:r w:rsidRPr="00984F98">
              <w:rPr>
                <w:color w:val="000000"/>
                <w:sz w:val="22"/>
                <w:szCs w:val="22"/>
              </w:rPr>
              <w:t xml:space="preserve">14.3 </w:t>
            </w:r>
          </w:p>
          <w:p w:rsidR="00FB3D3F" w:rsidRPr="00984F98" w:rsidRDefault="00FB3D3F" w:rsidP="009C651F">
            <w:pPr>
              <w:jc w:val="center"/>
              <w:rPr>
                <w:color w:val="000000"/>
                <w:sz w:val="22"/>
                <w:szCs w:val="22"/>
              </w:rPr>
            </w:pPr>
            <w:r w:rsidRPr="00984F98">
              <w:rPr>
                <w:color w:val="000000"/>
                <w:sz w:val="22"/>
                <w:szCs w:val="22"/>
              </w:rPr>
              <w:t>(11.2-24.2)</w:t>
            </w:r>
          </w:p>
        </w:tc>
        <w:tc>
          <w:tcPr>
            <w:tcW w:w="1295" w:type="dxa"/>
            <w:tcBorders>
              <w:top w:val="nil"/>
              <w:left w:val="nil"/>
              <w:bottom w:val="nil"/>
              <w:right w:val="nil"/>
            </w:tcBorders>
            <w:shd w:val="clear" w:color="auto" w:fill="auto"/>
            <w:vAlign w:val="bottom"/>
            <w:hideMark/>
          </w:tcPr>
          <w:p w:rsidR="00FB3D3F" w:rsidRPr="00984F98" w:rsidRDefault="00FB3D3F" w:rsidP="009C651F">
            <w:pPr>
              <w:jc w:val="center"/>
              <w:rPr>
                <w:color w:val="000000"/>
                <w:sz w:val="22"/>
                <w:szCs w:val="22"/>
              </w:rPr>
            </w:pPr>
            <w:r w:rsidRPr="00984F98">
              <w:rPr>
                <w:color w:val="000000"/>
                <w:sz w:val="22"/>
                <w:szCs w:val="22"/>
              </w:rPr>
              <w:t xml:space="preserve">13.5 </w:t>
            </w:r>
          </w:p>
          <w:p w:rsidR="00FB3D3F" w:rsidRPr="00984F98" w:rsidRDefault="00FB3D3F" w:rsidP="009C651F">
            <w:pPr>
              <w:jc w:val="center"/>
              <w:rPr>
                <w:color w:val="000000"/>
                <w:sz w:val="22"/>
                <w:szCs w:val="22"/>
              </w:rPr>
            </w:pPr>
            <w:r w:rsidRPr="00984F98">
              <w:rPr>
                <w:color w:val="000000"/>
                <w:sz w:val="22"/>
                <w:szCs w:val="22"/>
              </w:rPr>
              <w:t>(8.8-20.3)</w:t>
            </w:r>
          </w:p>
        </w:tc>
        <w:tc>
          <w:tcPr>
            <w:tcW w:w="1368" w:type="dxa"/>
            <w:tcBorders>
              <w:top w:val="nil"/>
              <w:left w:val="nil"/>
              <w:bottom w:val="nil"/>
              <w:right w:val="nil"/>
            </w:tcBorders>
            <w:shd w:val="clear" w:color="auto" w:fill="auto"/>
            <w:vAlign w:val="bottom"/>
            <w:hideMark/>
          </w:tcPr>
          <w:p w:rsidR="00FB3D3F" w:rsidRPr="00984F98" w:rsidRDefault="00FB3D3F" w:rsidP="009C651F">
            <w:pPr>
              <w:jc w:val="center"/>
              <w:rPr>
                <w:color w:val="000000"/>
                <w:sz w:val="22"/>
                <w:szCs w:val="22"/>
              </w:rPr>
            </w:pPr>
            <w:r w:rsidRPr="00984F98">
              <w:rPr>
                <w:color w:val="000000"/>
                <w:sz w:val="22"/>
                <w:szCs w:val="22"/>
              </w:rPr>
              <w:t xml:space="preserve">16.7 </w:t>
            </w:r>
          </w:p>
          <w:p w:rsidR="00FB3D3F" w:rsidRPr="00984F98" w:rsidRDefault="00FB3D3F" w:rsidP="009C651F">
            <w:pPr>
              <w:jc w:val="center"/>
              <w:rPr>
                <w:color w:val="000000"/>
                <w:sz w:val="22"/>
                <w:szCs w:val="22"/>
              </w:rPr>
            </w:pPr>
            <w:r w:rsidRPr="00984F98">
              <w:rPr>
                <w:color w:val="000000"/>
                <w:sz w:val="22"/>
                <w:szCs w:val="22"/>
              </w:rPr>
              <w:t>(12.2-22.8)</w:t>
            </w:r>
          </w:p>
        </w:tc>
        <w:tc>
          <w:tcPr>
            <w:tcW w:w="295" w:type="dxa"/>
            <w:tcBorders>
              <w:top w:val="nil"/>
              <w:left w:val="nil"/>
              <w:bottom w:val="nil"/>
              <w:right w:val="nil"/>
            </w:tcBorders>
            <w:shd w:val="clear" w:color="auto" w:fill="auto"/>
            <w:vAlign w:val="bottom"/>
            <w:hideMark/>
          </w:tcPr>
          <w:p w:rsidR="00FB3D3F" w:rsidRPr="00984F98" w:rsidRDefault="00FB3D3F" w:rsidP="009C651F">
            <w:pPr>
              <w:jc w:val="center"/>
              <w:rPr>
                <w:color w:val="000000"/>
                <w:sz w:val="22"/>
                <w:szCs w:val="22"/>
              </w:rPr>
            </w:pPr>
          </w:p>
        </w:tc>
        <w:tc>
          <w:tcPr>
            <w:tcW w:w="1447" w:type="dxa"/>
            <w:tcBorders>
              <w:top w:val="nil"/>
              <w:left w:val="nil"/>
              <w:bottom w:val="nil"/>
              <w:right w:val="nil"/>
            </w:tcBorders>
            <w:shd w:val="clear" w:color="auto" w:fill="auto"/>
            <w:vAlign w:val="bottom"/>
            <w:hideMark/>
          </w:tcPr>
          <w:p w:rsidR="00FB3D3F" w:rsidRPr="00984F98" w:rsidRDefault="00FB3D3F" w:rsidP="009C651F">
            <w:pPr>
              <w:jc w:val="center"/>
              <w:rPr>
                <w:color w:val="000000"/>
                <w:sz w:val="22"/>
                <w:szCs w:val="22"/>
              </w:rPr>
            </w:pPr>
            <w:r w:rsidRPr="00984F98">
              <w:rPr>
                <w:color w:val="000000"/>
                <w:sz w:val="22"/>
                <w:szCs w:val="22"/>
              </w:rPr>
              <w:t xml:space="preserve">13.2 </w:t>
            </w:r>
          </w:p>
          <w:p w:rsidR="00FB3D3F" w:rsidRPr="00984F98" w:rsidRDefault="00FB3D3F" w:rsidP="009C651F">
            <w:pPr>
              <w:jc w:val="center"/>
              <w:rPr>
                <w:color w:val="000000"/>
                <w:sz w:val="22"/>
                <w:szCs w:val="22"/>
              </w:rPr>
            </w:pPr>
            <w:r w:rsidRPr="00984F98">
              <w:rPr>
                <w:color w:val="000000"/>
                <w:sz w:val="22"/>
                <w:szCs w:val="22"/>
              </w:rPr>
              <w:t>(9.4-17.9)</w:t>
            </w:r>
          </w:p>
        </w:tc>
        <w:tc>
          <w:tcPr>
            <w:tcW w:w="1253" w:type="dxa"/>
            <w:tcBorders>
              <w:top w:val="nil"/>
              <w:left w:val="nil"/>
              <w:bottom w:val="nil"/>
              <w:right w:val="nil"/>
            </w:tcBorders>
            <w:shd w:val="clear" w:color="auto" w:fill="auto"/>
            <w:vAlign w:val="bottom"/>
            <w:hideMark/>
          </w:tcPr>
          <w:p w:rsidR="00FB3D3F" w:rsidRPr="00984F98" w:rsidRDefault="00FB3D3F" w:rsidP="009C651F">
            <w:pPr>
              <w:jc w:val="center"/>
              <w:rPr>
                <w:color w:val="000000"/>
                <w:sz w:val="22"/>
                <w:szCs w:val="22"/>
              </w:rPr>
            </w:pPr>
            <w:r w:rsidRPr="00984F98">
              <w:rPr>
                <w:color w:val="000000"/>
                <w:sz w:val="22"/>
                <w:szCs w:val="22"/>
              </w:rPr>
              <w:t xml:space="preserve">13.6 </w:t>
            </w:r>
          </w:p>
          <w:p w:rsidR="00FB3D3F" w:rsidRPr="00984F98" w:rsidRDefault="00FB3D3F" w:rsidP="009C651F">
            <w:pPr>
              <w:jc w:val="center"/>
              <w:rPr>
                <w:color w:val="000000"/>
                <w:sz w:val="22"/>
                <w:szCs w:val="22"/>
              </w:rPr>
            </w:pPr>
            <w:r w:rsidRPr="00984F98">
              <w:rPr>
                <w:color w:val="000000"/>
                <w:sz w:val="22"/>
                <w:szCs w:val="22"/>
              </w:rPr>
              <w:t>(9-17.9)</w:t>
            </w:r>
          </w:p>
        </w:tc>
        <w:tc>
          <w:tcPr>
            <w:tcW w:w="1235" w:type="dxa"/>
            <w:tcBorders>
              <w:top w:val="nil"/>
              <w:left w:val="nil"/>
              <w:bottom w:val="nil"/>
              <w:right w:val="nil"/>
            </w:tcBorders>
            <w:shd w:val="clear" w:color="auto" w:fill="auto"/>
            <w:vAlign w:val="bottom"/>
            <w:hideMark/>
          </w:tcPr>
          <w:p w:rsidR="00FB3D3F" w:rsidRPr="00984F98" w:rsidRDefault="00FB3D3F" w:rsidP="009C651F">
            <w:pPr>
              <w:jc w:val="center"/>
              <w:rPr>
                <w:color w:val="000000"/>
                <w:sz w:val="22"/>
                <w:szCs w:val="22"/>
              </w:rPr>
            </w:pPr>
            <w:r w:rsidRPr="00984F98">
              <w:rPr>
                <w:color w:val="000000"/>
                <w:sz w:val="22"/>
                <w:szCs w:val="22"/>
              </w:rPr>
              <w:t xml:space="preserve">13.1 </w:t>
            </w:r>
          </w:p>
          <w:p w:rsidR="00FB3D3F" w:rsidRPr="00984F98" w:rsidRDefault="00FB3D3F" w:rsidP="009C651F">
            <w:pPr>
              <w:jc w:val="center"/>
              <w:rPr>
                <w:color w:val="000000"/>
                <w:sz w:val="22"/>
                <w:szCs w:val="22"/>
              </w:rPr>
            </w:pPr>
            <w:r w:rsidRPr="00984F98">
              <w:rPr>
                <w:color w:val="000000"/>
                <w:sz w:val="22"/>
                <w:szCs w:val="22"/>
              </w:rPr>
              <w:t>(9.9-18.5)</w:t>
            </w:r>
          </w:p>
        </w:tc>
      </w:tr>
      <w:tr w:rsidR="00FB3D3F" w:rsidRPr="00984F98" w:rsidTr="009C651F">
        <w:trPr>
          <w:trHeight w:val="535"/>
        </w:trPr>
        <w:tc>
          <w:tcPr>
            <w:tcW w:w="1843" w:type="dxa"/>
            <w:vMerge w:val="restart"/>
            <w:tcBorders>
              <w:top w:val="nil"/>
              <w:left w:val="nil"/>
              <w:bottom w:val="single" w:sz="4" w:space="0" w:color="000000"/>
              <w:right w:val="nil"/>
            </w:tcBorders>
            <w:shd w:val="clear" w:color="auto" w:fill="auto"/>
            <w:vAlign w:val="center"/>
            <w:hideMark/>
          </w:tcPr>
          <w:p w:rsidR="00FB3D3F" w:rsidRPr="00984F98" w:rsidRDefault="00FB3D3F" w:rsidP="009C651F">
            <w:pPr>
              <w:jc w:val="center"/>
              <w:rPr>
                <w:color w:val="000000"/>
                <w:sz w:val="22"/>
                <w:szCs w:val="22"/>
              </w:rPr>
            </w:pPr>
            <w:r w:rsidRPr="00984F98">
              <w:rPr>
                <w:color w:val="000000"/>
                <w:sz w:val="22"/>
                <w:szCs w:val="22"/>
              </w:rPr>
              <w:t>2-OH-fluorene</w:t>
            </w:r>
          </w:p>
          <w:p w:rsidR="00FB3D3F" w:rsidRPr="00984F98" w:rsidRDefault="00FB3D3F" w:rsidP="009C651F">
            <w:pPr>
              <w:jc w:val="center"/>
              <w:rPr>
                <w:color w:val="000000"/>
                <w:sz w:val="22"/>
                <w:szCs w:val="22"/>
              </w:rPr>
            </w:pPr>
            <w:r w:rsidRPr="00984F98">
              <w:rPr>
                <w:color w:val="000000"/>
                <w:sz w:val="22"/>
                <w:szCs w:val="22"/>
              </w:rPr>
              <w:t>2-FLU</w:t>
            </w:r>
          </w:p>
        </w:tc>
        <w:tc>
          <w:tcPr>
            <w:tcW w:w="1151" w:type="dxa"/>
            <w:tcBorders>
              <w:top w:val="single" w:sz="4" w:space="0" w:color="auto"/>
              <w:left w:val="nil"/>
              <w:bottom w:val="nil"/>
              <w:right w:val="nil"/>
            </w:tcBorders>
            <w:shd w:val="clear" w:color="auto" w:fill="auto"/>
            <w:vAlign w:val="center"/>
            <w:hideMark/>
          </w:tcPr>
          <w:p w:rsidR="00FB3D3F" w:rsidRPr="00984F98" w:rsidRDefault="00FB3D3F" w:rsidP="009C651F">
            <w:pPr>
              <w:jc w:val="center"/>
              <w:rPr>
                <w:color w:val="000000"/>
                <w:sz w:val="22"/>
                <w:szCs w:val="22"/>
              </w:rPr>
            </w:pPr>
            <w:r w:rsidRPr="00984F98">
              <w:rPr>
                <w:rFonts w:ascii="Symbol" w:hAnsi="Symbol"/>
                <w:sz w:val="22"/>
                <w:szCs w:val="22"/>
              </w:rPr>
              <w:t></w:t>
            </w:r>
            <w:r w:rsidRPr="00984F98">
              <w:rPr>
                <w:sz w:val="22"/>
                <w:szCs w:val="22"/>
              </w:rPr>
              <w:t>g/L</w:t>
            </w:r>
          </w:p>
        </w:tc>
        <w:tc>
          <w:tcPr>
            <w:tcW w:w="1242" w:type="dxa"/>
            <w:tcBorders>
              <w:top w:val="single" w:sz="4" w:space="0" w:color="auto"/>
              <w:left w:val="nil"/>
              <w:bottom w:val="nil"/>
              <w:right w:val="nil"/>
            </w:tcBorders>
            <w:shd w:val="clear" w:color="auto" w:fill="auto"/>
            <w:vAlign w:val="center"/>
            <w:hideMark/>
          </w:tcPr>
          <w:p w:rsidR="00FB3D3F" w:rsidRPr="00984F98" w:rsidRDefault="00FB3D3F" w:rsidP="009C651F">
            <w:pPr>
              <w:jc w:val="center"/>
              <w:rPr>
                <w:sz w:val="22"/>
                <w:szCs w:val="22"/>
              </w:rPr>
            </w:pPr>
            <w:r w:rsidRPr="00984F98">
              <w:rPr>
                <w:sz w:val="22"/>
                <w:szCs w:val="22"/>
              </w:rPr>
              <w:t xml:space="preserve">1.73 </w:t>
            </w:r>
          </w:p>
          <w:p w:rsidR="00FB3D3F" w:rsidRPr="00984F98" w:rsidRDefault="00FB3D3F" w:rsidP="009C651F">
            <w:pPr>
              <w:jc w:val="center"/>
              <w:rPr>
                <w:sz w:val="22"/>
                <w:szCs w:val="22"/>
              </w:rPr>
            </w:pPr>
            <w:r w:rsidRPr="00984F98">
              <w:rPr>
                <w:sz w:val="22"/>
                <w:szCs w:val="22"/>
              </w:rPr>
              <w:t>(0.87-2.83)</w:t>
            </w:r>
          </w:p>
        </w:tc>
        <w:tc>
          <w:tcPr>
            <w:tcW w:w="1313" w:type="dxa"/>
            <w:tcBorders>
              <w:top w:val="single" w:sz="4" w:space="0" w:color="auto"/>
              <w:left w:val="nil"/>
              <w:bottom w:val="nil"/>
              <w:right w:val="nil"/>
            </w:tcBorders>
            <w:shd w:val="clear" w:color="auto" w:fill="auto"/>
            <w:vAlign w:val="center"/>
            <w:hideMark/>
          </w:tcPr>
          <w:p w:rsidR="00FB3D3F" w:rsidRPr="00984F98" w:rsidRDefault="00FB3D3F" w:rsidP="009C651F">
            <w:pPr>
              <w:jc w:val="center"/>
              <w:rPr>
                <w:sz w:val="22"/>
                <w:szCs w:val="22"/>
              </w:rPr>
            </w:pPr>
            <w:r w:rsidRPr="00984F98">
              <w:rPr>
                <w:sz w:val="22"/>
                <w:szCs w:val="22"/>
              </w:rPr>
              <w:t xml:space="preserve">1.66 </w:t>
            </w:r>
          </w:p>
          <w:p w:rsidR="00FB3D3F" w:rsidRPr="00984F98" w:rsidRDefault="00FB3D3F" w:rsidP="009C651F">
            <w:pPr>
              <w:jc w:val="center"/>
              <w:rPr>
                <w:sz w:val="22"/>
                <w:szCs w:val="22"/>
              </w:rPr>
            </w:pPr>
            <w:r w:rsidRPr="00984F98">
              <w:rPr>
                <w:sz w:val="22"/>
                <w:szCs w:val="22"/>
              </w:rPr>
              <w:t>(0.84-2.63)</w:t>
            </w:r>
          </w:p>
        </w:tc>
        <w:tc>
          <w:tcPr>
            <w:tcW w:w="1295" w:type="dxa"/>
            <w:tcBorders>
              <w:top w:val="single" w:sz="4" w:space="0" w:color="auto"/>
              <w:left w:val="nil"/>
              <w:bottom w:val="nil"/>
              <w:right w:val="nil"/>
            </w:tcBorders>
            <w:shd w:val="clear" w:color="auto" w:fill="auto"/>
            <w:vAlign w:val="center"/>
            <w:hideMark/>
          </w:tcPr>
          <w:p w:rsidR="00FB3D3F" w:rsidRPr="00984F98" w:rsidRDefault="00FB3D3F" w:rsidP="009C651F">
            <w:pPr>
              <w:jc w:val="center"/>
              <w:rPr>
                <w:sz w:val="22"/>
                <w:szCs w:val="22"/>
              </w:rPr>
            </w:pPr>
            <w:r w:rsidRPr="00984F98">
              <w:rPr>
                <w:sz w:val="22"/>
                <w:szCs w:val="22"/>
              </w:rPr>
              <w:t xml:space="preserve">1.73 </w:t>
            </w:r>
          </w:p>
          <w:p w:rsidR="00FB3D3F" w:rsidRPr="00984F98" w:rsidRDefault="00FB3D3F" w:rsidP="009C651F">
            <w:pPr>
              <w:jc w:val="center"/>
              <w:rPr>
                <w:sz w:val="22"/>
                <w:szCs w:val="22"/>
              </w:rPr>
            </w:pPr>
            <w:r w:rsidRPr="00984F98">
              <w:rPr>
                <w:sz w:val="22"/>
                <w:szCs w:val="22"/>
              </w:rPr>
              <w:t>(0.76-2.39)</w:t>
            </w:r>
          </w:p>
        </w:tc>
        <w:tc>
          <w:tcPr>
            <w:tcW w:w="1368" w:type="dxa"/>
            <w:tcBorders>
              <w:top w:val="single" w:sz="4" w:space="0" w:color="auto"/>
              <w:left w:val="nil"/>
              <w:bottom w:val="nil"/>
              <w:right w:val="nil"/>
            </w:tcBorders>
            <w:shd w:val="clear" w:color="auto" w:fill="auto"/>
            <w:vAlign w:val="center"/>
            <w:hideMark/>
          </w:tcPr>
          <w:p w:rsidR="00FB3D3F" w:rsidRPr="00984F98" w:rsidRDefault="00FB3D3F" w:rsidP="009C651F">
            <w:pPr>
              <w:jc w:val="center"/>
              <w:rPr>
                <w:sz w:val="22"/>
                <w:szCs w:val="22"/>
              </w:rPr>
            </w:pPr>
            <w:r w:rsidRPr="00984F98">
              <w:rPr>
                <w:sz w:val="22"/>
                <w:szCs w:val="22"/>
              </w:rPr>
              <w:t xml:space="preserve">1.74 </w:t>
            </w:r>
          </w:p>
          <w:p w:rsidR="00FB3D3F" w:rsidRPr="00984F98" w:rsidRDefault="00FB3D3F" w:rsidP="009C651F">
            <w:pPr>
              <w:jc w:val="center"/>
              <w:rPr>
                <w:sz w:val="22"/>
                <w:szCs w:val="22"/>
              </w:rPr>
            </w:pPr>
            <w:r w:rsidRPr="00984F98">
              <w:rPr>
                <w:sz w:val="22"/>
                <w:szCs w:val="22"/>
              </w:rPr>
              <w:t>(0.98-3.12)</w:t>
            </w:r>
          </w:p>
        </w:tc>
        <w:tc>
          <w:tcPr>
            <w:tcW w:w="295" w:type="dxa"/>
            <w:tcBorders>
              <w:top w:val="single" w:sz="4" w:space="0" w:color="auto"/>
              <w:left w:val="nil"/>
              <w:bottom w:val="nil"/>
              <w:right w:val="nil"/>
            </w:tcBorders>
            <w:shd w:val="clear" w:color="auto" w:fill="auto"/>
            <w:vAlign w:val="center"/>
            <w:hideMark/>
          </w:tcPr>
          <w:p w:rsidR="00FB3D3F" w:rsidRPr="00984F98" w:rsidRDefault="00FB3D3F" w:rsidP="009C651F">
            <w:pPr>
              <w:jc w:val="center"/>
              <w:rPr>
                <w:sz w:val="22"/>
                <w:szCs w:val="22"/>
              </w:rPr>
            </w:pPr>
          </w:p>
        </w:tc>
        <w:tc>
          <w:tcPr>
            <w:tcW w:w="1447" w:type="dxa"/>
            <w:tcBorders>
              <w:top w:val="single" w:sz="4" w:space="0" w:color="auto"/>
              <w:left w:val="nil"/>
              <w:bottom w:val="nil"/>
              <w:right w:val="nil"/>
            </w:tcBorders>
            <w:shd w:val="clear" w:color="auto" w:fill="auto"/>
            <w:vAlign w:val="center"/>
            <w:hideMark/>
          </w:tcPr>
          <w:p w:rsidR="00FB3D3F" w:rsidRPr="00984F98" w:rsidRDefault="00FB3D3F" w:rsidP="009C651F">
            <w:pPr>
              <w:jc w:val="center"/>
              <w:rPr>
                <w:sz w:val="22"/>
                <w:szCs w:val="22"/>
              </w:rPr>
            </w:pPr>
            <w:r w:rsidRPr="00984F98">
              <w:rPr>
                <w:sz w:val="22"/>
                <w:szCs w:val="22"/>
              </w:rPr>
              <w:t xml:space="preserve">1.43 </w:t>
            </w:r>
          </w:p>
          <w:p w:rsidR="00FB3D3F" w:rsidRPr="00984F98" w:rsidRDefault="00FB3D3F" w:rsidP="009C651F">
            <w:pPr>
              <w:jc w:val="center"/>
              <w:rPr>
                <w:sz w:val="22"/>
                <w:szCs w:val="22"/>
              </w:rPr>
            </w:pPr>
            <w:r w:rsidRPr="00984F98">
              <w:rPr>
                <w:sz w:val="22"/>
                <w:szCs w:val="22"/>
              </w:rPr>
              <w:t>(0.84-2.87)</w:t>
            </w:r>
          </w:p>
        </w:tc>
        <w:tc>
          <w:tcPr>
            <w:tcW w:w="1253" w:type="dxa"/>
            <w:tcBorders>
              <w:top w:val="single" w:sz="4" w:space="0" w:color="auto"/>
              <w:left w:val="nil"/>
              <w:bottom w:val="nil"/>
              <w:right w:val="nil"/>
            </w:tcBorders>
            <w:shd w:val="clear" w:color="auto" w:fill="auto"/>
            <w:vAlign w:val="center"/>
            <w:hideMark/>
          </w:tcPr>
          <w:p w:rsidR="00FB3D3F" w:rsidRPr="00984F98" w:rsidRDefault="00FB3D3F" w:rsidP="009C651F">
            <w:pPr>
              <w:jc w:val="center"/>
              <w:rPr>
                <w:sz w:val="22"/>
                <w:szCs w:val="22"/>
              </w:rPr>
            </w:pPr>
            <w:r w:rsidRPr="00984F98">
              <w:rPr>
                <w:sz w:val="22"/>
                <w:szCs w:val="22"/>
              </w:rPr>
              <w:t xml:space="preserve">1.24 </w:t>
            </w:r>
          </w:p>
          <w:p w:rsidR="00FB3D3F" w:rsidRPr="00984F98" w:rsidRDefault="00FB3D3F" w:rsidP="009C651F">
            <w:pPr>
              <w:jc w:val="center"/>
              <w:rPr>
                <w:sz w:val="22"/>
                <w:szCs w:val="22"/>
              </w:rPr>
            </w:pPr>
            <w:r w:rsidRPr="00984F98">
              <w:rPr>
                <w:sz w:val="22"/>
                <w:szCs w:val="22"/>
              </w:rPr>
              <w:t>(0.72-3)</w:t>
            </w:r>
          </w:p>
        </w:tc>
        <w:tc>
          <w:tcPr>
            <w:tcW w:w="1235" w:type="dxa"/>
            <w:tcBorders>
              <w:top w:val="single" w:sz="4" w:space="0" w:color="auto"/>
              <w:left w:val="nil"/>
              <w:bottom w:val="nil"/>
              <w:right w:val="nil"/>
            </w:tcBorders>
            <w:shd w:val="clear" w:color="auto" w:fill="auto"/>
            <w:vAlign w:val="center"/>
            <w:hideMark/>
          </w:tcPr>
          <w:p w:rsidR="00FB3D3F" w:rsidRPr="00984F98" w:rsidRDefault="00FB3D3F" w:rsidP="009C651F">
            <w:pPr>
              <w:jc w:val="center"/>
              <w:rPr>
                <w:sz w:val="22"/>
                <w:szCs w:val="22"/>
              </w:rPr>
            </w:pPr>
            <w:r w:rsidRPr="00984F98">
              <w:rPr>
                <w:sz w:val="22"/>
                <w:szCs w:val="22"/>
              </w:rPr>
              <w:t xml:space="preserve">1.5 </w:t>
            </w:r>
          </w:p>
          <w:p w:rsidR="00FB3D3F" w:rsidRPr="00984F98" w:rsidRDefault="00FB3D3F" w:rsidP="009C651F">
            <w:pPr>
              <w:jc w:val="center"/>
              <w:rPr>
                <w:sz w:val="22"/>
                <w:szCs w:val="22"/>
              </w:rPr>
            </w:pPr>
            <w:r w:rsidRPr="00984F98">
              <w:rPr>
                <w:sz w:val="22"/>
                <w:szCs w:val="22"/>
              </w:rPr>
              <w:t>(0.98-2.82)</w:t>
            </w:r>
          </w:p>
        </w:tc>
      </w:tr>
      <w:tr w:rsidR="00FB3D3F" w:rsidRPr="00984F98" w:rsidTr="009C651F">
        <w:trPr>
          <w:trHeight w:val="535"/>
        </w:trPr>
        <w:tc>
          <w:tcPr>
            <w:tcW w:w="1843" w:type="dxa"/>
            <w:vMerge/>
            <w:tcBorders>
              <w:top w:val="nil"/>
              <w:left w:val="nil"/>
              <w:bottom w:val="single" w:sz="4" w:space="0" w:color="000000"/>
              <w:right w:val="nil"/>
            </w:tcBorders>
            <w:vAlign w:val="center"/>
            <w:hideMark/>
          </w:tcPr>
          <w:p w:rsidR="00FB3D3F" w:rsidRPr="00984F98" w:rsidRDefault="00FB3D3F" w:rsidP="009C651F">
            <w:pPr>
              <w:rPr>
                <w:color w:val="000000"/>
                <w:sz w:val="22"/>
                <w:szCs w:val="22"/>
              </w:rPr>
            </w:pPr>
          </w:p>
        </w:tc>
        <w:tc>
          <w:tcPr>
            <w:tcW w:w="1151" w:type="dxa"/>
            <w:tcBorders>
              <w:top w:val="nil"/>
              <w:left w:val="nil"/>
              <w:bottom w:val="single" w:sz="4" w:space="0" w:color="auto"/>
              <w:right w:val="nil"/>
            </w:tcBorders>
            <w:shd w:val="clear" w:color="auto" w:fill="auto"/>
            <w:vAlign w:val="center"/>
            <w:hideMark/>
          </w:tcPr>
          <w:p w:rsidR="00FB3D3F" w:rsidRPr="00984F98" w:rsidRDefault="00FB3D3F" w:rsidP="009C651F">
            <w:pPr>
              <w:jc w:val="center"/>
              <w:rPr>
                <w:color w:val="000000"/>
                <w:sz w:val="22"/>
                <w:szCs w:val="22"/>
              </w:rPr>
            </w:pPr>
            <w:r w:rsidRPr="00984F98">
              <w:rPr>
                <w:rFonts w:ascii="Symbol" w:hAnsi="Symbol"/>
                <w:sz w:val="22"/>
                <w:szCs w:val="22"/>
              </w:rPr>
              <w:t></w:t>
            </w:r>
            <w:r w:rsidRPr="00984F98">
              <w:rPr>
                <w:sz w:val="22"/>
                <w:szCs w:val="22"/>
              </w:rPr>
              <w:t>g/g crea</w:t>
            </w:r>
          </w:p>
        </w:tc>
        <w:tc>
          <w:tcPr>
            <w:tcW w:w="1242" w:type="dxa"/>
            <w:tcBorders>
              <w:top w:val="nil"/>
              <w:left w:val="nil"/>
              <w:bottom w:val="single" w:sz="4" w:space="0" w:color="auto"/>
              <w:right w:val="nil"/>
            </w:tcBorders>
            <w:shd w:val="clear" w:color="auto" w:fill="auto"/>
            <w:vAlign w:val="bottom"/>
            <w:hideMark/>
          </w:tcPr>
          <w:p w:rsidR="00FB3D3F" w:rsidRPr="00984F98" w:rsidRDefault="00FB3D3F" w:rsidP="009C651F">
            <w:pPr>
              <w:jc w:val="center"/>
              <w:rPr>
                <w:color w:val="000000"/>
                <w:sz w:val="22"/>
                <w:szCs w:val="22"/>
              </w:rPr>
            </w:pPr>
            <w:r w:rsidRPr="00984F98">
              <w:rPr>
                <w:color w:val="000000"/>
                <w:sz w:val="22"/>
                <w:szCs w:val="22"/>
              </w:rPr>
              <w:t xml:space="preserve">2.55 </w:t>
            </w:r>
          </w:p>
          <w:p w:rsidR="00FB3D3F" w:rsidRPr="00984F98" w:rsidRDefault="00FB3D3F" w:rsidP="009C651F">
            <w:pPr>
              <w:jc w:val="center"/>
              <w:rPr>
                <w:color w:val="000000"/>
                <w:sz w:val="22"/>
                <w:szCs w:val="22"/>
              </w:rPr>
            </w:pPr>
            <w:r w:rsidRPr="00984F98">
              <w:rPr>
                <w:color w:val="000000"/>
                <w:sz w:val="22"/>
                <w:szCs w:val="22"/>
              </w:rPr>
              <w:t>(1.75-3.8)</w:t>
            </w:r>
          </w:p>
        </w:tc>
        <w:tc>
          <w:tcPr>
            <w:tcW w:w="1313" w:type="dxa"/>
            <w:tcBorders>
              <w:top w:val="nil"/>
              <w:left w:val="nil"/>
              <w:bottom w:val="single" w:sz="4" w:space="0" w:color="auto"/>
              <w:right w:val="nil"/>
            </w:tcBorders>
            <w:shd w:val="clear" w:color="auto" w:fill="auto"/>
            <w:vAlign w:val="bottom"/>
            <w:hideMark/>
          </w:tcPr>
          <w:p w:rsidR="00FB3D3F" w:rsidRPr="00984F98" w:rsidRDefault="00FB3D3F" w:rsidP="009C651F">
            <w:pPr>
              <w:jc w:val="center"/>
              <w:rPr>
                <w:color w:val="000000"/>
                <w:sz w:val="22"/>
                <w:szCs w:val="22"/>
              </w:rPr>
            </w:pPr>
            <w:r w:rsidRPr="00984F98">
              <w:rPr>
                <w:color w:val="000000"/>
                <w:sz w:val="22"/>
                <w:szCs w:val="22"/>
              </w:rPr>
              <w:t xml:space="preserve">2.71 </w:t>
            </w:r>
          </w:p>
          <w:p w:rsidR="00FB3D3F" w:rsidRPr="00984F98" w:rsidRDefault="00FB3D3F" w:rsidP="009C651F">
            <w:pPr>
              <w:jc w:val="center"/>
              <w:rPr>
                <w:color w:val="000000"/>
                <w:sz w:val="22"/>
                <w:szCs w:val="22"/>
              </w:rPr>
            </w:pPr>
            <w:r w:rsidRPr="00984F98">
              <w:rPr>
                <w:color w:val="000000"/>
                <w:sz w:val="22"/>
                <w:szCs w:val="22"/>
              </w:rPr>
              <w:t>(1.84-3.91)</w:t>
            </w:r>
          </w:p>
        </w:tc>
        <w:tc>
          <w:tcPr>
            <w:tcW w:w="1295" w:type="dxa"/>
            <w:tcBorders>
              <w:top w:val="nil"/>
              <w:left w:val="nil"/>
              <w:bottom w:val="single" w:sz="4" w:space="0" w:color="auto"/>
              <w:right w:val="nil"/>
            </w:tcBorders>
            <w:shd w:val="clear" w:color="auto" w:fill="auto"/>
            <w:vAlign w:val="bottom"/>
            <w:hideMark/>
          </w:tcPr>
          <w:p w:rsidR="00FB3D3F" w:rsidRPr="00984F98" w:rsidRDefault="00FB3D3F" w:rsidP="009C651F">
            <w:pPr>
              <w:jc w:val="center"/>
              <w:rPr>
                <w:color w:val="000000"/>
                <w:sz w:val="22"/>
                <w:szCs w:val="22"/>
              </w:rPr>
            </w:pPr>
            <w:r w:rsidRPr="00984F98">
              <w:rPr>
                <w:color w:val="000000"/>
                <w:sz w:val="22"/>
                <w:szCs w:val="22"/>
              </w:rPr>
              <w:t xml:space="preserve">2.35 </w:t>
            </w:r>
          </w:p>
          <w:p w:rsidR="00FB3D3F" w:rsidRPr="00984F98" w:rsidRDefault="00FB3D3F" w:rsidP="009C651F">
            <w:pPr>
              <w:jc w:val="center"/>
              <w:rPr>
                <w:color w:val="000000"/>
                <w:sz w:val="22"/>
                <w:szCs w:val="22"/>
              </w:rPr>
            </w:pPr>
            <w:r w:rsidRPr="00984F98">
              <w:rPr>
                <w:color w:val="000000"/>
                <w:sz w:val="22"/>
                <w:szCs w:val="22"/>
              </w:rPr>
              <w:t>(1.68-3.61)</w:t>
            </w:r>
          </w:p>
        </w:tc>
        <w:tc>
          <w:tcPr>
            <w:tcW w:w="1368" w:type="dxa"/>
            <w:tcBorders>
              <w:top w:val="nil"/>
              <w:left w:val="nil"/>
              <w:bottom w:val="single" w:sz="4" w:space="0" w:color="auto"/>
              <w:right w:val="nil"/>
            </w:tcBorders>
            <w:shd w:val="clear" w:color="auto" w:fill="auto"/>
            <w:vAlign w:val="bottom"/>
            <w:hideMark/>
          </w:tcPr>
          <w:p w:rsidR="00FB3D3F" w:rsidRPr="00984F98" w:rsidRDefault="00FB3D3F" w:rsidP="009C651F">
            <w:pPr>
              <w:jc w:val="center"/>
              <w:rPr>
                <w:color w:val="000000"/>
                <w:sz w:val="22"/>
                <w:szCs w:val="22"/>
              </w:rPr>
            </w:pPr>
            <w:r w:rsidRPr="00984F98">
              <w:rPr>
                <w:color w:val="000000"/>
                <w:sz w:val="22"/>
                <w:szCs w:val="22"/>
              </w:rPr>
              <w:t xml:space="preserve">2.57 </w:t>
            </w:r>
          </w:p>
          <w:p w:rsidR="00FB3D3F" w:rsidRPr="00984F98" w:rsidRDefault="00FB3D3F" w:rsidP="009C651F">
            <w:pPr>
              <w:jc w:val="center"/>
              <w:rPr>
                <w:color w:val="000000"/>
                <w:sz w:val="22"/>
                <w:szCs w:val="22"/>
              </w:rPr>
            </w:pPr>
            <w:r w:rsidRPr="00984F98">
              <w:rPr>
                <w:color w:val="000000"/>
                <w:sz w:val="22"/>
                <w:szCs w:val="22"/>
              </w:rPr>
              <w:t>(1.75-3.8)</w:t>
            </w:r>
          </w:p>
        </w:tc>
        <w:tc>
          <w:tcPr>
            <w:tcW w:w="295" w:type="dxa"/>
            <w:tcBorders>
              <w:top w:val="nil"/>
              <w:left w:val="nil"/>
              <w:bottom w:val="single" w:sz="4" w:space="0" w:color="auto"/>
              <w:right w:val="nil"/>
            </w:tcBorders>
            <w:shd w:val="clear" w:color="auto" w:fill="auto"/>
            <w:vAlign w:val="bottom"/>
            <w:hideMark/>
          </w:tcPr>
          <w:p w:rsidR="00FB3D3F" w:rsidRPr="00984F98" w:rsidRDefault="00FB3D3F" w:rsidP="009C651F">
            <w:pPr>
              <w:jc w:val="center"/>
              <w:rPr>
                <w:color w:val="000000"/>
                <w:sz w:val="22"/>
                <w:szCs w:val="22"/>
              </w:rPr>
            </w:pPr>
          </w:p>
        </w:tc>
        <w:tc>
          <w:tcPr>
            <w:tcW w:w="1447" w:type="dxa"/>
            <w:tcBorders>
              <w:top w:val="nil"/>
              <w:left w:val="nil"/>
              <w:bottom w:val="single" w:sz="4" w:space="0" w:color="auto"/>
              <w:right w:val="nil"/>
            </w:tcBorders>
            <w:shd w:val="clear" w:color="auto" w:fill="auto"/>
            <w:vAlign w:val="bottom"/>
            <w:hideMark/>
          </w:tcPr>
          <w:p w:rsidR="00FB3D3F" w:rsidRPr="00984F98" w:rsidRDefault="00FB3D3F" w:rsidP="009C651F">
            <w:pPr>
              <w:jc w:val="center"/>
              <w:rPr>
                <w:color w:val="000000"/>
                <w:sz w:val="22"/>
                <w:szCs w:val="22"/>
              </w:rPr>
            </w:pPr>
            <w:r w:rsidRPr="00984F98">
              <w:rPr>
                <w:color w:val="000000"/>
                <w:sz w:val="22"/>
                <w:szCs w:val="22"/>
              </w:rPr>
              <w:t xml:space="preserve">2.48 </w:t>
            </w:r>
          </w:p>
          <w:p w:rsidR="00FB3D3F" w:rsidRPr="00984F98" w:rsidRDefault="00FB3D3F" w:rsidP="009C651F">
            <w:pPr>
              <w:jc w:val="center"/>
              <w:rPr>
                <w:color w:val="000000"/>
                <w:sz w:val="22"/>
                <w:szCs w:val="22"/>
              </w:rPr>
            </w:pPr>
            <w:r w:rsidRPr="00984F98">
              <w:rPr>
                <w:color w:val="000000"/>
                <w:sz w:val="22"/>
                <w:szCs w:val="22"/>
              </w:rPr>
              <w:t>(1.72-3.74)</w:t>
            </w:r>
          </w:p>
        </w:tc>
        <w:tc>
          <w:tcPr>
            <w:tcW w:w="1253" w:type="dxa"/>
            <w:tcBorders>
              <w:top w:val="nil"/>
              <w:left w:val="nil"/>
              <w:bottom w:val="single" w:sz="4" w:space="0" w:color="auto"/>
              <w:right w:val="nil"/>
            </w:tcBorders>
            <w:shd w:val="clear" w:color="auto" w:fill="auto"/>
            <w:vAlign w:val="bottom"/>
            <w:hideMark/>
          </w:tcPr>
          <w:p w:rsidR="00FB3D3F" w:rsidRPr="00984F98" w:rsidRDefault="00FB3D3F" w:rsidP="009C651F">
            <w:pPr>
              <w:jc w:val="center"/>
              <w:rPr>
                <w:color w:val="000000"/>
                <w:sz w:val="22"/>
                <w:szCs w:val="22"/>
              </w:rPr>
            </w:pPr>
            <w:r w:rsidRPr="00984F98">
              <w:rPr>
                <w:color w:val="000000"/>
                <w:sz w:val="22"/>
                <w:szCs w:val="22"/>
              </w:rPr>
              <w:t xml:space="preserve">2.45 </w:t>
            </w:r>
          </w:p>
          <w:p w:rsidR="00FB3D3F" w:rsidRPr="00984F98" w:rsidRDefault="00FB3D3F" w:rsidP="009C651F">
            <w:pPr>
              <w:jc w:val="center"/>
              <w:rPr>
                <w:color w:val="000000"/>
                <w:sz w:val="22"/>
                <w:szCs w:val="22"/>
              </w:rPr>
            </w:pPr>
            <w:r w:rsidRPr="00984F98">
              <w:rPr>
                <w:color w:val="000000"/>
                <w:sz w:val="22"/>
                <w:szCs w:val="22"/>
              </w:rPr>
              <w:t>(1.49-3.81)</w:t>
            </w:r>
          </w:p>
        </w:tc>
        <w:tc>
          <w:tcPr>
            <w:tcW w:w="1235" w:type="dxa"/>
            <w:tcBorders>
              <w:top w:val="nil"/>
              <w:left w:val="nil"/>
              <w:bottom w:val="single" w:sz="4" w:space="0" w:color="auto"/>
              <w:right w:val="nil"/>
            </w:tcBorders>
            <w:shd w:val="clear" w:color="auto" w:fill="auto"/>
            <w:vAlign w:val="bottom"/>
            <w:hideMark/>
          </w:tcPr>
          <w:p w:rsidR="00FB3D3F" w:rsidRPr="00984F98" w:rsidRDefault="00FB3D3F" w:rsidP="009C651F">
            <w:pPr>
              <w:jc w:val="center"/>
              <w:rPr>
                <w:color w:val="000000"/>
                <w:sz w:val="22"/>
                <w:szCs w:val="22"/>
              </w:rPr>
            </w:pPr>
            <w:r w:rsidRPr="00984F98">
              <w:rPr>
                <w:color w:val="000000"/>
                <w:sz w:val="22"/>
                <w:szCs w:val="22"/>
              </w:rPr>
              <w:t xml:space="preserve">2.59 </w:t>
            </w:r>
          </w:p>
          <w:p w:rsidR="00FB3D3F" w:rsidRPr="00984F98" w:rsidRDefault="00FB3D3F" w:rsidP="009C651F">
            <w:pPr>
              <w:jc w:val="center"/>
              <w:rPr>
                <w:color w:val="000000"/>
                <w:sz w:val="22"/>
                <w:szCs w:val="22"/>
              </w:rPr>
            </w:pPr>
            <w:r w:rsidRPr="00984F98">
              <w:rPr>
                <w:color w:val="000000"/>
                <w:sz w:val="22"/>
                <w:szCs w:val="22"/>
              </w:rPr>
              <w:t>(1.88-3.65)</w:t>
            </w:r>
          </w:p>
        </w:tc>
      </w:tr>
      <w:tr w:rsidR="00FB3D3F" w:rsidRPr="00984F98" w:rsidTr="009C651F">
        <w:trPr>
          <w:trHeight w:val="535"/>
        </w:trPr>
        <w:tc>
          <w:tcPr>
            <w:tcW w:w="1843" w:type="dxa"/>
            <w:vMerge w:val="restart"/>
            <w:tcBorders>
              <w:top w:val="nil"/>
              <w:left w:val="nil"/>
              <w:bottom w:val="single" w:sz="4" w:space="0" w:color="000000"/>
              <w:right w:val="nil"/>
            </w:tcBorders>
            <w:shd w:val="clear" w:color="auto" w:fill="auto"/>
            <w:vAlign w:val="center"/>
            <w:hideMark/>
          </w:tcPr>
          <w:p w:rsidR="00FB3D3F" w:rsidRPr="00984F98" w:rsidRDefault="00FB3D3F" w:rsidP="009C651F">
            <w:pPr>
              <w:jc w:val="center"/>
              <w:rPr>
                <w:color w:val="000000"/>
                <w:sz w:val="22"/>
                <w:szCs w:val="22"/>
              </w:rPr>
            </w:pPr>
            <w:r w:rsidRPr="00984F98">
              <w:rPr>
                <w:color w:val="000000"/>
                <w:sz w:val="22"/>
                <w:szCs w:val="22"/>
              </w:rPr>
              <w:t>3-OH-fluorene</w:t>
            </w:r>
          </w:p>
          <w:p w:rsidR="00FB3D3F" w:rsidRPr="00984F98" w:rsidRDefault="00FB3D3F" w:rsidP="009C651F">
            <w:pPr>
              <w:jc w:val="center"/>
              <w:rPr>
                <w:color w:val="000000"/>
                <w:sz w:val="22"/>
                <w:szCs w:val="22"/>
              </w:rPr>
            </w:pPr>
            <w:r w:rsidRPr="00984F98">
              <w:rPr>
                <w:color w:val="000000"/>
                <w:sz w:val="22"/>
                <w:szCs w:val="22"/>
              </w:rPr>
              <w:t>3-FLU</w:t>
            </w:r>
          </w:p>
        </w:tc>
        <w:tc>
          <w:tcPr>
            <w:tcW w:w="1151" w:type="dxa"/>
            <w:tcBorders>
              <w:top w:val="nil"/>
              <w:left w:val="nil"/>
              <w:bottom w:val="nil"/>
              <w:right w:val="nil"/>
            </w:tcBorders>
            <w:shd w:val="clear" w:color="auto" w:fill="auto"/>
            <w:vAlign w:val="center"/>
            <w:hideMark/>
          </w:tcPr>
          <w:p w:rsidR="00FB3D3F" w:rsidRPr="00984F98" w:rsidRDefault="00FB3D3F" w:rsidP="009C651F">
            <w:pPr>
              <w:jc w:val="center"/>
              <w:rPr>
                <w:color w:val="000000"/>
                <w:sz w:val="22"/>
                <w:szCs w:val="22"/>
              </w:rPr>
            </w:pPr>
            <w:r w:rsidRPr="00984F98">
              <w:rPr>
                <w:rFonts w:ascii="Symbol" w:hAnsi="Symbol"/>
                <w:sz w:val="22"/>
                <w:szCs w:val="22"/>
              </w:rPr>
              <w:t></w:t>
            </w:r>
            <w:r w:rsidRPr="00984F98">
              <w:rPr>
                <w:sz w:val="22"/>
                <w:szCs w:val="22"/>
              </w:rPr>
              <w:t>g/L</w:t>
            </w:r>
          </w:p>
        </w:tc>
        <w:tc>
          <w:tcPr>
            <w:tcW w:w="1242" w:type="dxa"/>
            <w:tcBorders>
              <w:top w:val="nil"/>
              <w:left w:val="nil"/>
              <w:bottom w:val="nil"/>
              <w:right w:val="nil"/>
            </w:tcBorders>
            <w:shd w:val="clear" w:color="auto" w:fill="auto"/>
            <w:vAlign w:val="center"/>
            <w:hideMark/>
          </w:tcPr>
          <w:p w:rsidR="00FB3D3F" w:rsidRPr="00984F98" w:rsidRDefault="00FB3D3F" w:rsidP="009C651F">
            <w:pPr>
              <w:jc w:val="center"/>
              <w:rPr>
                <w:sz w:val="22"/>
                <w:szCs w:val="22"/>
              </w:rPr>
            </w:pPr>
            <w:r w:rsidRPr="00984F98">
              <w:rPr>
                <w:sz w:val="22"/>
                <w:szCs w:val="22"/>
              </w:rPr>
              <w:t xml:space="preserve">0.79 </w:t>
            </w:r>
          </w:p>
          <w:p w:rsidR="00FB3D3F" w:rsidRPr="00984F98" w:rsidRDefault="00FB3D3F" w:rsidP="009C651F">
            <w:pPr>
              <w:jc w:val="center"/>
              <w:rPr>
                <w:sz w:val="22"/>
                <w:szCs w:val="22"/>
              </w:rPr>
            </w:pPr>
            <w:r w:rsidRPr="00984F98">
              <w:rPr>
                <w:sz w:val="22"/>
                <w:szCs w:val="22"/>
              </w:rPr>
              <w:t>(0.43-1.19)</w:t>
            </w:r>
          </w:p>
        </w:tc>
        <w:tc>
          <w:tcPr>
            <w:tcW w:w="1313" w:type="dxa"/>
            <w:tcBorders>
              <w:top w:val="nil"/>
              <w:left w:val="nil"/>
              <w:bottom w:val="nil"/>
              <w:right w:val="nil"/>
            </w:tcBorders>
            <w:shd w:val="clear" w:color="auto" w:fill="auto"/>
            <w:vAlign w:val="center"/>
            <w:hideMark/>
          </w:tcPr>
          <w:p w:rsidR="00FB3D3F" w:rsidRPr="00984F98" w:rsidRDefault="00FB3D3F" w:rsidP="009C651F">
            <w:pPr>
              <w:jc w:val="center"/>
              <w:rPr>
                <w:sz w:val="22"/>
                <w:szCs w:val="22"/>
              </w:rPr>
            </w:pPr>
            <w:r w:rsidRPr="00984F98">
              <w:rPr>
                <w:sz w:val="22"/>
                <w:szCs w:val="22"/>
              </w:rPr>
              <w:t xml:space="preserve">0.66 </w:t>
            </w:r>
          </w:p>
          <w:p w:rsidR="00FB3D3F" w:rsidRPr="00984F98" w:rsidRDefault="00FB3D3F" w:rsidP="009C651F">
            <w:pPr>
              <w:jc w:val="center"/>
              <w:rPr>
                <w:sz w:val="22"/>
                <w:szCs w:val="22"/>
              </w:rPr>
            </w:pPr>
            <w:r w:rsidRPr="00984F98">
              <w:rPr>
                <w:sz w:val="22"/>
                <w:szCs w:val="22"/>
              </w:rPr>
              <w:t>(0.34-1.01)</w:t>
            </w:r>
          </w:p>
        </w:tc>
        <w:tc>
          <w:tcPr>
            <w:tcW w:w="1295" w:type="dxa"/>
            <w:tcBorders>
              <w:top w:val="nil"/>
              <w:left w:val="nil"/>
              <w:bottom w:val="nil"/>
              <w:right w:val="nil"/>
            </w:tcBorders>
            <w:shd w:val="clear" w:color="auto" w:fill="auto"/>
            <w:vAlign w:val="center"/>
            <w:hideMark/>
          </w:tcPr>
          <w:p w:rsidR="00FB3D3F" w:rsidRPr="00984F98" w:rsidRDefault="00FB3D3F" w:rsidP="009C651F">
            <w:pPr>
              <w:jc w:val="center"/>
              <w:rPr>
                <w:sz w:val="22"/>
                <w:szCs w:val="22"/>
              </w:rPr>
            </w:pPr>
            <w:r w:rsidRPr="00984F98">
              <w:rPr>
                <w:sz w:val="22"/>
                <w:szCs w:val="22"/>
              </w:rPr>
              <w:t xml:space="preserve">0.79 </w:t>
            </w:r>
          </w:p>
          <w:p w:rsidR="00FB3D3F" w:rsidRPr="00984F98" w:rsidRDefault="00FB3D3F" w:rsidP="009C651F">
            <w:pPr>
              <w:jc w:val="center"/>
              <w:rPr>
                <w:sz w:val="22"/>
                <w:szCs w:val="22"/>
              </w:rPr>
            </w:pPr>
            <w:r w:rsidRPr="00984F98">
              <w:rPr>
                <w:sz w:val="22"/>
                <w:szCs w:val="22"/>
              </w:rPr>
              <w:t>(0.27-1.01)</w:t>
            </w:r>
          </w:p>
        </w:tc>
        <w:tc>
          <w:tcPr>
            <w:tcW w:w="1368" w:type="dxa"/>
            <w:tcBorders>
              <w:top w:val="nil"/>
              <w:left w:val="nil"/>
              <w:bottom w:val="nil"/>
              <w:right w:val="nil"/>
            </w:tcBorders>
            <w:shd w:val="clear" w:color="auto" w:fill="auto"/>
            <w:vAlign w:val="center"/>
            <w:hideMark/>
          </w:tcPr>
          <w:p w:rsidR="00FB3D3F" w:rsidRPr="00984F98" w:rsidRDefault="00FB3D3F" w:rsidP="009C651F">
            <w:pPr>
              <w:jc w:val="center"/>
              <w:rPr>
                <w:sz w:val="22"/>
                <w:szCs w:val="22"/>
              </w:rPr>
            </w:pPr>
            <w:r w:rsidRPr="00984F98">
              <w:rPr>
                <w:sz w:val="22"/>
                <w:szCs w:val="22"/>
              </w:rPr>
              <w:t xml:space="preserve">0.82 </w:t>
            </w:r>
          </w:p>
          <w:p w:rsidR="00FB3D3F" w:rsidRPr="00984F98" w:rsidRDefault="00FB3D3F" w:rsidP="009C651F">
            <w:pPr>
              <w:jc w:val="center"/>
              <w:rPr>
                <w:sz w:val="22"/>
                <w:szCs w:val="22"/>
              </w:rPr>
            </w:pPr>
            <w:r w:rsidRPr="00984F98">
              <w:rPr>
                <w:sz w:val="22"/>
                <w:szCs w:val="22"/>
              </w:rPr>
              <w:t>(0.47-1.31)</w:t>
            </w:r>
          </w:p>
        </w:tc>
        <w:tc>
          <w:tcPr>
            <w:tcW w:w="295" w:type="dxa"/>
            <w:tcBorders>
              <w:top w:val="nil"/>
              <w:left w:val="nil"/>
              <w:bottom w:val="nil"/>
              <w:right w:val="nil"/>
            </w:tcBorders>
            <w:shd w:val="clear" w:color="auto" w:fill="auto"/>
            <w:vAlign w:val="center"/>
            <w:hideMark/>
          </w:tcPr>
          <w:p w:rsidR="00FB3D3F" w:rsidRPr="00984F98" w:rsidRDefault="00FB3D3F" w:rsidP="009C651F">
            <w:pPr>
              <w:jc w:val="center"/>
              <w:rPr>
                <w:sz w:val="22"/>
                <w:szCs w:val="22"/>
              </w:rPr>
            </w:pPr>
          </w:p>
        </w:tc>
        <w:tc>
          <w:tcPr>
            <w:tcW w:w="1447" w:type="dxa"/>
            <w:tcBorders>
              <w:top w:val="nil"/>
              <w:left w:val="nil"/>
              <w:bottom w:val="nil"/>
              <w:right w:val="nil"/>
            </w:tcBorders>
            <w:shd w:val="clear" w:color="auto" w:fill="auto"/>
            <w:vAlign w:val="center"/>
            <w:hideMark/>
          </w:tcPr>
          <w:p w:rsidR="00FB3D3F" w:rsidRPr="00984F98" w:rsidRDefault="00FB3D3F" w:rsidP="009C651F">
            <w:pPr>
              <w:jc w:val="center"/>
              <w:rPr>
                <w:sz w:val="22"/>
                <w:szCs w:val="22"/>
              </w:rPr>
            </w:pPr>
            <w:r w:rsidRPr="00984F98">
              <w:rPr>
                <w:sz w:val="22"/>
                <w:szCs w:val="22"/>
              </w:rPr>
              <w:t xml:space="preserve">0.61 </w:t>
            </w:r>
          </w:p>
          <w:p w:rsidR="00FB3D3F" w:rsidRPr="00984F98" w:rsidRDefault="00FB3D3F" w:rsidP="009C651F">
            <w:pPr>
              <w:jc w:val="center"/>
              <w:rPr>
                <w:sz w:val="22"/>
                <w:szCs w:val="22"/>
              </w:rPr>
            </w:pPr>
            <w:r w:rsidRPr="00984F98">
              <w:rPr>
                <w:sz w:val="22"/>
                <w:szCs w:val="22"/>
              </w:rPr>
              <w:t>(0.38-0.99)</w:t>
            </w:r>
          </w:p>
        </w:tc>
        <w:tc>
          <w:tcPr>
            <w:tcW w:w="1253" w:type="dxa"/>
            <w:tcBorders>
              <w:top w:val="nil"/>
              <w:left w:val="nil"/>
              <w:bottom w:val="nil"/>
              <w:right w:val="nil"/>
            </w:tcBorders>
            <w:shd w:val="clear" w:color="auto" w:fill="auto"/>
            <w:vAlign w:val="center"/>
            <w:hideMark/>
          </w:tcPr>
          <w:p w:rsidR="00FB3D3F" w:rsidRPr="00984F98" w:rsidRDefault="00FB3D3F" w:rsidP="009C651F">
            <w:pPr>
              <w:jc w:val="center"/>
              <w:rPr>
                <w:sz w:val="22"/>
                <w:szCs w:val="22"/>
              </w:rPr>
            </w:pPr>
            <w:r w:rsidRPr="00984F98">
              <w:rPr>
                <w:sz w:val="22"/>
                <w:szCs w:val="22"/>
              </w:rPr>
              <w:t xml:space="preserve">0.61 </w:t>
            </w:r>
          </w:p>
          <w:p w:rsidR="00FB3D3F" w:rsidRPr="00984F98" w:rsidRDefault="00FB3D3F" w:rsidP="009C651F">
            <w:pPr>
              <w:jc w:val="center"/>
              <w:rPr>
                <w:sz w:val="22"/>
                <w:szCs w:val="22"/>
              </w:rPr>
            </w:pPr>
            <w:r w:rsidRPr="00984F98">
              <w:rPr>
                <w:sz w:val="22"/>
                <w:szCs w:val="22"/>
              </w:rPr>
              <w:t>(0.35-1.02)</w:t>
            </w:r>
          </w:p>
        </w:tc>
        <w:tc>
          <w:tcPr>
            <w:tcW w:w="1235" w:type="dxa"/>
            <w:tcBorders>
              <w:top w:val="nil"/>
              <w:left w:val="nil"/>
              <w:bottom w:val="nil"/>
              <w:right w:val="nil"/>
            </w:tcBorders>
            <w:shd w:val="clear" w:color="auto" w:fill="auto"/>
            <w:vAlign w:val="center"/>
            <w:hideMark/>
          </w:tcPr>
          <w:p w:rsidR="00FB3D3F" w:rsidRPr="00984F98" w:rsidRDefault="00FB3D3F" w:rsidP="009C651F">
            <w:pPr>
              <w:jc w:val="center"/>
              <w:rPr>
                <w:sz w:val="22"/>
                <w:szCs w:val="22"/>
              </w:rPr>
            </w:pPr>
            <w:r w:rsidRPr="00984F98">
              <w:rPr>
                <w:sz w:val="22"/>
                <w:szCs w:val="22"/>
              </w:rPr>
              <w:t xml:space="preserve">0.62 </w:t>
            </w:r>
          </w:p>
          <w:p w:rsidR="00FB3D3F" w:rsidRPr="00984F98" w:rsidRDefault="00FB3D3F" w:rsidP="009C651F">
            <w:pPr>
              <w:jc w:val="center"/>
              <w:rPr>
                <w:sz w:val="22"/>
                <w:szCs w:val="22"/>
              </w:rPr>
            </w:pPr>
            <w:r w:rsidRPr="00984F98">
              <w:rPr>
                <w:sz w:val="22"/>
                <w:szCs w:val="22"/>
              </w:rPr>
              <w:t>(0.43-0.98)</w:t>
            </w:r>
          </w:p>
        </w:tc>
      </w:tr>
      <w:tr w:rsidR="00FB3D3F" w:rsidRPr="00984F98" w:rsidTr="009C651F">
        <w:trPr>
          <w:trHeight w:val="535"/>
        </w:trPr>
        <w:tc>
          <w:tcPr>
            <w:tcW w:w="1843" w:type="dxa"/>
            <w:vMerge/>
            <w:tcBorders>
              <w:top w:val="nil"/>
              <w:left w:val="nil"/>
              <w:bottom w:val="single" w:sz="4" w:space="0" w:color="000000"/>
              <w:right w:val="nil"/>
            </w:tcBorders>
            <w:vAlign w:val="center"/>
            <w:hideMark/>
          </w:tcPr>
          <w:p w:rsidR="00FB3D3F" w:rsidRPr="00984F98" w:rsidRDefault="00FB3D3F" w:rsidP="009C651F">
            <w:pPr>
              <w:rPr>
                <w:color w:val="000000"/>
                <w:sz w:val="22"/>
                <w:szCs w:val="22"/>
              </w:rPr>
            </w:pPr>
          </w:p>
        </w:tc>
        <w:tc>
          <w:tcPr>
            <w:tcW w:w="1151" w:type="dxa"/>
            <w:tcBorders>
              <w:top w:val="nil"/>
              <w:left w:val="nil"/>
              <w:bottom w:val="nil"/>
              <w:right w:val="nil"/>
            </w:tcBorders>
            <w:shd w:val="clear" w:color="auto" w:fill="auto"/>
            <w:vAlign w:val="center"/>
            <w:hideMark/>
          </w:tcPr>
          <w:p w:rsidR="00FB3D3F" w:rsidRPr="00984F98" w:rsidRDefault="00FB3D3F" w:rsidP="009C651F">
            <w:pPr>
              <w:jc w:val="center"/>
              <w:rPr>
                <w:color w:val="000000"/>
                <w:sz w:val="22"/>
                <w:szCs w:val="22"/>
              </w:rPr>
            </w:pPr>
            <w:r w:rsidRPr="00984F98">
              <w:rPr>
                <w:rFonts w:ascii="Symbol" w:hAnsi="Symbol"/>
                <w:sz w:val="22"/>
                <w:szCs w:val="22"/>
              </w:rPr>
              <w:t></w:t>
            </w:r>
            <w:r w:rsidRPr="00984F98">
              <w:rPr>
                <w:sz w:val="22"/>
                <w:szCs w:val="22"/>
              </w:rPr>
              <w:t>g/g crea</w:t>
            </w:r>
          </w:p>
        </w:tc>
        <w:tc>
          <w:tcPr>
            <w:tcW w:w="1242" w:type="dxa"/>
            <w:tcBorders>
              <w:top w:val="nil"/>
              <w:left w:val="nil"/>
              <w:bottom w:val="nil"/>
              <w:right w:val="nil"/>
            </w:tcBorders>
            <w:shd w:val="clear" w:color="auto" w:fill="auto"/>
            <w:vAlign w:val="bottom"/>
            <w:hideMark/>
          </w:tcPr>
          <w:p w:rsidR="00FB3D3F" w:rsidRPr="00984F98" w:rsidRDefault="00FB3D3F" w:rsidP="009C651F">
            <w:pPr>
              <w:jc w:val="center"/>
              <w:rPr>
                <w:color w:val="000000"/>
                <w:sz w:val="22"/>
                <w:szCs w:val="22"/>
              </w:rPr>
            </w:pPr>
            <w:r w:rsidRPr="00984F98">
              <w:rPr>
                <w:color w:val="000000"/>
                <w:sz w:val="22"/>
                <w:szCs w:val="22"/>
              </w:rPr>
              <w:t xml:space="preserve">1.05 </w:t>
            </w:r>
          </w:p>
          <w:p w:rsidR="00FB3D3F" w:rsidRPr="00984F98" w:rsidRDefault="00FB3D3F" w:rsidP="009C651F">
            <w:pPr>
              <w:jc w:val="center"/>
              <w:rPr>
                <w:color w:val="000000"/>
                <w:sz w:val="22"/>
                <w:szCs w:val="22"/>
              </w:rPr>
            </w:pPr>
            <w:r w:rsidRPr="00984F98">
              <w:rPr>
                <w:color w:val="000000"/>
                <w:sz w:val="22"/>
                <w:szCs w:val="22"/>
              </w:rPr>
              <w:t>(0.76-1.6)</w:t>
            </w:r>
          </w:p>
        </w:tc>
        <w:tc>
          <w:tcPr>
            <w:tcW w:w="1313" w:type="dxa"/>
            <w:tcBorders>
              <w:top w:val="nil"/>
              <w:left w:val="nil"/>
              <w:bottom w:val="nil"/>
              <w:right w:val="nil"/>
            </w:tcBorders>
            <w:shd w:val="clear" w:color="auto" w:fill="auto"/>
            <w:vAlign w:val="bottom"/>
            <w:hideMark/>
          </w:tcPr>
          <w:p w:rsidR="00FB3D3F" w:rsidRPr="00984F98" w:rsidRDefault="00FB3D3F" w:rsidP="009C651F">
            <w:pPr>
              <w:jc w:val="center"/>
              <w:rPr>
                <w:color w:val="000000"/>
                <w:sz w:val="22"/>
                <w:szCs w:val="22"/>
              </w:rPr>
            </w:pPr>
            <w:r w:rsidRPr="00984F98">
              <w:rPr>
                <w:color w:val="000000"/>
                <w:sz w:val="22"/>
                <w:szCs w:val="22"/>
              </w:rPr>
              <w:t xml:space="preserve">1.03 </w:t>
            </w:r>
          </w:p>
          <w:p w:rsidR="00FB3D3F" w:rsidRPr="00984F98" w:rsidRDefault="00FB3D3F" w:rsidP="009C651F">
            <w:pPr>
              <w:jc w:val="center"/>
              <w:rPr>
                <w:color w:val="000000"/>
                <w:sz w:val="22"/>
                <w:szCs w:val="22"/>
              </w:rPr>
            </w:pPr>
            <w:r w:rsidRPr="00984F98">
              <w:rPr>
                <w:color w:val="000000"/>
                <w:sz w:val="22"/>
                <w:szCs w:val="22"/>
              </w:rPr>
              <w:t>(0.78-1.49)</w:t>
            </w:r>
          </w:p>
        </w:tc>
        <w:tc>
          <w:tcPr>
            <w:tcW w:w="1295" w:type="dxa"/>
            <w:tcBorders>
              <w:top w:val="nil"/>
              <w:left w:val="nil"/>
              <w:bottom w:val="nil"/>
              <w:right w:val="nil"/>
            </w:tcBorders>
            <w:shd w:val="clear" w:color="auto" w:fill="auto"/>
            <w:vAlign w:val="bottom"/>
            <w:hideMark/>
          </w:tcPr>
          <w:p w:rsidR="00FB3D3F" w:rsidRPr="00984F98" w:rsidRDefault="00FB3D3F" w:rsidP="009C651F">
            <w:pPr>
              <w:jc w:val="center"/>
              <w:rPr>
                <w:color w:val="000000"/>
                <w:sz w:val="22"/>
                <w:szCs w:val="22"/>
              </w:rPr>
            </w:pPr>
            <w:r w:rsidRPr="00984F98">
              <w:rPr>
                <w:color w:val="000000"/>
                <w:sz w:val="22"/>
                <w:szCs w:val="22"/>
              </w:rPr>
              <w:t xml:space="preserve">1.03 </w:t>
            </w:r>
          </w:p>
          <w:p w:rsidR="00FB3D3F" w:rsidRPr="00984F98" w:rsidRDefault="00FB3D3F" w:rsidP="009C651F">
            <w:pPr>
              <w:jc w:val="center"/>
              <w:rPr>
                <w:color w:val="000000"/>
                <w:sz w:val="22"/>
                <w:szCs w:val="22"/>
              </w:rPr>
            </w:pPr>
            <w:r w:rsidRPr="00984F98">
              <w:rPr>
                <w:color w:val="000000"/>
                <w:sz w:val="22"/>
                <w:szCs w:val="22"/>
              </w:rPr>
              <w:t>(0.64-1.57)</w:t>
            </w:r>
          </w:p>
        </w:tc>
        <w:tc>
          <w:tcPr>
            <w:tcW w:w="1368" w:type="dxa"/>
            <w:tcBorders>
              <w:top w:val="nil"/>
              <w:left w:val="nil"/>
              <w:bottom w:val="nil"/>
              <w:right w:val="nil"/>
            </w:tcBorders>
            <w:shd w:val="clear" w:color="auto" w:fill="auto"/>
            <w:vAlign w:val="bottom"/>
            <w:hideMark/>
          </w:tcPr>
          <w:p w:rsidR="00FB3D3F" w:rsidRPr="00984F98" w:rsidRDefault="00FB3D3F" w:rsidP="009C651F">
            <w:pPr>
              <w:jc w:val="center"/>
              <w:rPr>
                <w:color w:val="000000"/>
                <w:sz w:val="22"/>
                <w:szCs w:val="22"/>
              </w:rPr>
            </w:pPr>
            <w:r w:rsidRPr="00984F98">
              <w:rPr>
                <w:color w:val="000000"/>
                <w:sz w:val="22"/>
                <w:szCs w:val="22"/>
              </w:rPr>
              <w:t xml:space="preserve">1.16 </w:t>
            </w:r>
          </w:p>
          <w:p w:rsidR="00FB3D3F" w:rsidRPr="00984F98" w:rsidRDefault="00FB3D3F" w:rsidP="009C651F">
            <w:pPr>
              <w:jc w:val="center"/>
              <w:rPr>
                <w:color w:val="000000"/>
                <w:sz w:val="22"/>
                <w:szCs w:val="22"/>
              </w:rPr>
            </w:pPr>
            <w:r w:rsidRPr="00984F98">
              <w:rPr>
                <w:color w:val="000000"/>
                <w:sz w:val="22"/>
                <w:szCs w:val="22"/>
              </w:rPr>
              <w:t>(0.79-1.62)</w:t>
            </w:r>
          </w:p>
        </w:tc>
        <w:tc>
          <w:tcPr>
            <w:tcW w:w="295" w:type="dxa"/>
            <w:tcBorders>
              <w:top w:val="nil"/>
              <w:left w:val="nil"/>
              <w:bottom w:val="nil"/>
              <w:right w:val="nil"/>
            </w:tcBorders>
            <w:shd w:val="clear" w:color="auto" w:fill="auto"/>
            <w:vAlign w:val="bottom"/>
            <w:hideMark/>
          </w:tcPr>
          <w:p w:rsidR="00FB3D3F" w:rsidRPr="00984F98" w:rsidRDefault="00FB3D3F" w:rsidP="009C651F">
            <w:pPr>
              <w:jc w:val="center"/>
              <w:rPr>
                <w:color w:val="000000"/>
                <w:sz w:val="22"/>
                <w:szCs w:val="22"/>
              </w:rPr>
            </w:pPr>
          </w:p>
        </w:tc>
        <w:tc>
          <w:tcPr>
            <w:tcW w:w="1447" w:type="dxa"/>
            <w:tcBorders>
              <w:top w:val="nil"/>
              <w:left w:val="nil"/>
              <w:bottom w:val="nil"/>
              <w:right w:val="nil"/>
            </w:tcBorders>
            <w:shd w:val="clear" w:color="auto" w:fill="auto"/>
            <w:vAlign w:val="bottom"/>
            <w:hideMark/>
          </w:tcPr>
          <w:p w:rsidR="00FB3D3F" w:rsidRPr="00984F98" w:rsidRDefault="00FB3D3F" w:rsidP="009C651F">
            <w:pPr>
              <w:jc w:val="center"/>
              <w:rPr>
                <w:color w:val="000000"/>
                <w:sz w:val="22"/>
                <w:szCs w:val="22"/>
              </w:rPr>
            </w:pPr>
            <w:r w:rsidRPr="00984F98">
              <w:rPr>
                <w:color w:val="000000"/>
                <w:sz w:val="22"/>
                <w:szCs w:val="22"/>
              </w:rPr>
              <w:t xml:space="preserve">1.04 </w:t>
            </w:r>
          </w:p>
          <w:p w:rsidR="00FB3D3F" w:rsidRPr="00984F98" w:rsidRDefault="00FB3D3F" w:rsidP="009C651F">
            <w:pPr>
              <w:jc w:val="center"/>
              <w:rPr>
                <w:color w:val="000000"/>
                <w:sz w:val="22"/>
                <w:szCs w:val="22"/>
              </w:rPr>
            </w:pPr>
            <w:r w:rsidRPr="00984F98">
              <w:rPr>
                <w:color w:val="000000"/>
                <w:sz w:val="22"/>
                <w:szCs w:val="22"/>
              </w:rPr>
              <w:t>(0.69-1.54)</w:t>
            </w:r>
          </w:p>
        </w:tc>
        <w:tc>
          <w:tcPr>
            <w:tcW w:w="1253" w:type="dxa"/>
            <w:tcBorders>
              <w:top w:val="nil"/>
              <w:left w:val="nil"/>
              <w:bottom w:val="nil"/>
              <w:right w:val="nil"/>
            </w:tcBorders>
            <w:shd w:val="clear" w:color="auto" w:fill="auto"/>
            <w:vAlign w:val="bottom"/>
            <w:hideMark/>
          </w:tcPr>
          <w:p w:rsidR="00FB3D3F" w:rsidRPr="00984F98" w:rsidRDefault="00FB3D3F" w:rsidP="009C651F">
            <w:pPr>
              <w:jc w:val="center"/>
              <w:rPr>
                <w:color w:val="000000"/>
                <w:sz w:val="22"/>
                <w:szCs w:val="22"/>
              </w:rPr>
            </w:pPr>
            <w:r w:rsidRPr="00984F98">
              <w:rPr>
                <w:color w:val="000000"/>
                <w:sz w:val="22"/>
                <w:szCs w:val="22"/>
              </w:rPr>
              <w:t xml:space="preserve">1.06 </w:t>
            </w:r>
          </w:p>
          <w:p w:rsidR="00FB3D3F" w:rsidRPr="00984F98" w:rsidRDefault="00FB3D3F" w:rsidP="009C651F">
            <w:pPr>
              <w:jc w:val="center"/>
              <w:rPr>
                <w:color w:val="000000"/>
                <w:sz w:val="22"/>
                <w:szCs w:val="22"/>
              </w:rPr>
            </w:pPr>
            <w:r w:rsidRPr="00984F98">
              <w:rPr>
                <w:color w:val="000000"/>
                <w:sz w:val="22"/>
                <w:szCs w:val="22"/>
              </w:rPr>
              <w:t>(0.63-1.61)</w:t>
            </w:r>
          </w:p>
        </w:tc>
        <w:tc>
          <w:tcPr>
            <w:tcW w:w="1235" w:type="dxa"/>
            <w:tcBorders>
              <w:top w:val="nil"/>
              <w:left w:val="nil"/>
              <w:bottom w:val="nil"/>
              <w:right w:val="nil"/>
            </w:tcBorders>
            <w:shd w:val="clear" w:color="auto" w:fill="auto"/>
            <w:vAlign w:val="bottom"/>
            <w:hideMark/>
          </w:tcPr>
          <w:p w:rsidR="00FB3D3F" w:rsidRPr="00984F98" w:rsidRDefault="00FB3D3F" w:rsidP="009C651F">
            <w:pPr>
              <w:jc w:val="center"/>
              <w:rPr>
                <w:color w:val="000000"/>
                <w:sz w:val="22"/>
                <w:szCs w:val="22"/>
              </w:rPr>
            </w:pPr>
            <w:r w:rsidRPr="00984F98">
              <w:rPr>
                <w:color w:val="000000"/>
                <w:sz w:val="22"/>
                <w:szCs w:val="22"/>
              </w:rPr>
              <w:t xml:space="preserve">1.01 </w:t>
            </w:r>
          </w:p>
          <w:p w:rsidR="00FB3D3F" w:rsidRPr="00984F98" w:rsidRDefault="00FB3D3F" w:rsidP="009C651F">
            <w:pPr>
              <w:jc w:val="center"/>
              <w:rPr>
                <w:color w:val="000000"/>
                <w:sz w:val="22"/>
                <w:szCs w:val="22"/>
              </w:rPr>
            </w:pPr>
            <w:r w:rsidRPr="00984F98">
              <w:rPr>
                <w:color w:val="000000"/>
                <w:sz w:val="22"/>
                <w:szCs w:val="22"/>
              </w:rPr>
              <w:t>(0.78-1.54)</w:t>
            </w:r>
          </w:p>
        </w:tc>
      </w:tr>
      <w:tr w:rsidR="00FB3D3F" w:rsidRPr="00984F98" w:rsidTr="009C651F">
        <w:trPr>
          <w:trHeight w:val="535"/>
        </w:trPr>
        <w:tc>
          <w:tcPr>
            <w:tcW w:w="1843" w:type="dxa"/>
            <w:vMerge w:val="restart"/>
            <w:tcBorders>
              <w:top w:val="nil"/>
              <w:left w:val="nil"/>
              <w:bottom w:val="single" w:sz="4" w:space="0" w:color="000000"/>
              <w:right w:val="nil"/>
            </w:tcBorders>
            <w:shd w:val="clear" w:color="auto" w:fill="auto"/>
            <w:vAlign w:val="center"/>
            <w:hideMark/>
          </w:tcPr>
          <w:p w:rsidR="00FB3D3F" w:rsidRPr="00984F98" w:rsidRDefault="00FB3D3F" w:rsidP="009C651F">
            <w:pPr>
              <w:jc w:val="center"/>
              <w:rPr>
                <w:color w:val="000000"/>
                <w:sz w:val="22"/>
                <w:szCs w:val="22"/>
              </w:rPr>
            </w:pPr>
            <w:r w:rsidRPr="00984F98">
              <w:rPr>
                <w:color w:val="000000"/>
                <w:sz w:val="22"/>
                <w:szCs w:val="22"/>
              </w:rPr>
              <w:t>9-OH-fluorene</w:t>
            </w:r>
          </w:p>
          <w:p w:rsidR="00FB3D3F" w:rsidRPr="00984F98" w:rsidRDefault="00FB3D3F" w:rsidP="009C651F">
            <w:pPr>
              <w:jc w:val="center"/>
              <w:rPr>
                <w:color w:val="000000"/>
                <w:sz w:val="22"/>
                <w:szCs w:val="22"/>
              </w:rPr>
            </w:pPr>
            <w:r w:rsidRPr="00984F98">
              <w:rPr>
                <w:color w:val="000000"/>
                <w:sz w:val="22"/>
                <w:szCs w:val="22"/>
              </w:rPr>
              <w:t>9-FLU</w:t>
            </w:r>
          </w:p>
        </w:tc>
        <w:tc>
          <w:tcPr>
            <w:tcW w:w="1151" w:type="dxa"/>
            <w:tcBorders>
              <w:top w:val="single" w:sz="4" w:space="0" w:color="auto"/>
              <w:left w:val="nil"/>
              <w:bottom w:val="nil"/>
              <w:right w:val="nil"/>
            </w:tcBorders>
            <w:shd w:val="clear" w:color="auto" w:fill="auto"/>
            <w:vAlign w:val="center"/>
            <w:hideMark/>
          </w:tcPr>
          <w:p w:rsidR="00FB3D3F" w:rsidRPr="00984F98" w:rsidRDefault="00FB3D3F" w:rsidP="009C651F">
            <w:pPr>
              <w:jc w:val="center"/>
              <w:rPr>
                <w:color w:val="000000"/>
                <w:sz w:val="22"/>
                <w:szCs w:val="22"/>
              </w:rPr>
            </w:pPr>
            <w:r w:rsidRPr="00984F98">
              <w:rPr>
                <w:rFonts w:ascii="Symbol" w:hAnsi="Symbol"/>
                <w:sz w:val="22"/>
                <w:szCs w:val="22"/>
              </w:rPr>
              <w:t></w:t>
            </w:r>
            <w:r w:rsidRPr="00984F98">
              <w:rPr>
                <w:sz w:val="22"/>
                <w:szCs w:val="22"/>
              </w:rPr>
              <w:t>g/L</w:t>
            </w:r>
          </w:p>
        </w:tc>
        <w:tc>
          <w:tcPr>
            <w:tcW w:w="1242" w:type="dxa"/>
            <w:tcBorders>
              <w:top w:val="single" w:sz="4" w:space="0" w:color="auto"/>
              <w:left w:val="nil"/>
              <w:bottom w:val="nil"/>
              <w:right w:val="nil"/>
            </w:tcBorders>
            <w:shd w:val="clear" w:color="auto" w:fill="auto"/>
            <w:vAlign w:val="center"/>
            <w:hideMark/>
          </w:tcPr>
          <w:p w:rsidR="00FB3D3F" w:rsidRPr="00984F98" w:rsidRDefault="00FB3D3F" w:rsidP="009C651F">
            <w:pPr>
              <w:jc w:val="center"/>
              <w:rPr>
                <w:sz w:val="22"/>
                <w:szCs w:val="22"/>
              </w:rPr>
            </w:pPr>
            <w:r w:rsidRPr="00984F98">
              <w:rPr>
                <w:sz w:val="22"/>
                <w:szCs w:val="22"/>
              </w:rPr>
              <w:t xml:space="preserve">1.65 </w:t>
            </w:r>
          </w:p>
          <w:p w:rsidR="00FB3D3F" w:rsidRPr="00984F98" w:rsidRDefault="00FB3D3F" w:rsidP="009C651F">
            <w:pPr>
              <w:jc w:val="center"/>
              <w:rPr>
                <w:sz w:val="22"/>
                <w:szCs w:val="22"/>
              </w:rPr>
            </w:pPr>
            <w:r w:rsidRPr="00984F98">
              <w:rPr>
                <w:sz w:val="22"/>
                <w:szCs w:val="22"/>
              </w:rPr>
              <w:t>(0.94-3.02)</w:t>
            </w:r>
          </w:p>
        </w:tc>
        <w:tc>
          <w:tcPr>
            <w:tcW w:w="1313" w:type="dxa"/>
            <w:tcBorders>
              <w:top w:val="single" w:sz="4" w:space="0" w:color="auto"/>
              <w:left w:val="nil"/>
              <w:bottom w:val="nil"/>
              <w:right w:val="nil"/>
            </w:tcBorders>
            <w:shd w:val="clear" w:color="auto" w:fill="auto"/>
            <w:vAlign w:val="center"/>
            <w:hideMark/>
          </w:tcPr>
          <w:p w:rsidR="00FB3D3F" w:rsidRPr="00984F98" w:rsidRDefault="00FB3D3F" w:rsidP="009C651F">
            <w:pPr>
              <w:jc w:val="center"/>
              <w:rPr>
                <w:sz w:val="22"/>
                <w:szCs w:val="22"/>
              </w:rPr>
            </w:pPr>
            <w:r w:rsidRPr="00984F98">
              <w:rPr>
                <w:sz w:val="22"/>
                <w:szCs w:val="22"/>
              </w:rPr>
              <w:t xml:space="preserve">1.55 </w:t>
            </w:r>
          </w:p>
          <w:p w:rsidR="00FB3D3F" w:rsidRPr="00984F98" w:rsidRDefault="00FB3D3F" w:rsidP="009C651F">
            <w:pPr>
              <w:jc w:val="center"/>
              <w:rPr>
                <w:sz w:val="22"/>
                <w:szCs w:val="22"/>
              </w:rPr>
            </w:pPr>
            <w:r w:rsidRPr="00984F98">
              <w:rPr>
                <w:sz w:val="22"/>
                <w:szCs w:val="22"/>
              </w:rPr>
              <w:t>(1.09-2.28)</w:t>
            </w:r>
          </w:p>
        </w:tc>
        <w:tc>
          <w:tcPr>
            <w:tcW w:w="1295" w:type="dxa"/>
            <w:tcBorders>
              <w:top w:val="single" w:sz="4" w:space="0" w:color="auto"/>
              <w:left w:val="nil"/>
              <w:bottom w:val="nil"/>
              <w:right w:val="nil"/>
            </w:tcBorders>
            <w:shd w:val="clear" w:color="auto" w:fill="auto"/>
            <w:vAlign w:val="center"/>
            <w:hideMark/>
          </w:tcPr>
          <w:p w:rsidR="00FB3D3F" w:rsidRPr="00984F98" w:rsidRDefault="00FB3D3F" w:rsidP="009C651F">
            <w:pPr>
              <w:jc w:val="center"/>
              <w:rPr>
                <w:sz w:val="22"/>
                <w:szCs w:val="22"/>
              </w:rPr>
            </w:pPr>
            <w:r w:rsidRPr="00984F98">
              <w:rPr>
                <w:sz w:val="22"/>
                <w:szCs w:val="22"/>
              </w:rPr>
              <w:t xml:space="preserve">1.92 </w:t>
            </w:r>
          </w:p>
          <w:p w:rsidR="00FB3D3F" w:rsidRPr="00984F98" w:rsidRDefault="00FB3D3F" w:rsidP="009C651F">
            <w:pPr>
              <w:jc w:val="center"/>
              <w:rPr>
                <w:sz w:val="22"/>
                <w:szCs w:val="22"/>
              </w:rPr>
            </w:pPr>
            <w:r w:rsidRPr="00984F98">
              <w:rPr>
                <w:sz w:val="22"/>
                <w:szCs w:val="22"/>
              </w:rPr>
              <w:t>(0.9-2.79)</w:t>
            </w:r>
          </w:p>
        </w:tc>
        <w:tc>
          <w:tcPr>
            <w:tcW w:w="1368" w:type="dxa"/>
            <w:tcBorders>
              <w:top w:val="single" w:sz="4" w:space="0" w:color="auto"/>
              <w:left w:val="nil"/>
              <w:bottom w:val="nil"/>
              <w:right w:val="nil"/>
            </w:tcBorders>
            <w:shd w:val="clear" w:color="auto" w:fill="auto"/>
            <w:vAlign w:val="center"/>
            <w:hideMark/>
          </w:tcPr>
          <w:p w:rsidR="00FB3D3F" w:rsidRPr="00984F98" w:rsidRDefault="00FB3D3F" w:rsidP="009C651F">
            <w:pPr>
              <w:jc w:val="center"/>
              <w:rPr>
                <w:sz w:val="22"/>
                <w:szCs w:val="22"/>
              </w:rPr>
            </w:pPr>
            <w:r w:rsidRPr="00984F98">
              <w:rPr>
                <w:sz w:val="22"/>
                <w:szCs w:val="22"/>
              </w:rPr>
              <w:t xml:space="preserve">1.56 </w:t>
            </w:r>
          </w:p>
          <w:p w:rsidR="00FB3D3F" w:rsidRPr="00984F98" w:rsidRDefault="00FB3D3F" w:rsidP="009C651F">
            <w:pPr>
              <w:jc w:val="center"/>
              <w:rPr>
                <w:sz w:val="22"/>
                <w:szCs w:val="22"/>
              </w:rPr>
            </w:pPr>
            <w:r w:rsidRPr="00984F98">
              <w:rPr>
                <w:sz w:val="22"/>
                <w:szCs w:val="22"/>
              </w:rPr>
              <w:t>(0.94-3.14)</w:t>
            </w:r>
          </w:p>
        </w:tc>
        <w:tc>
          <w:tcPr>
            <w:tcW w:w="295" w:type="dxa"/>
            <w:tcBorders>
              <w:top w:val="single" w:sz="4" w:space="0" w:color="auto"/>
              <w:left w:val="nil"/>
              <w:bottom w:val="nil"/>
              <w:right w:val="nil"/>
            </w:tcBorders>
            <w:shd w:val="clear" w:color="auto" w:fill="auto"/>
            <w:vAlign w:val="center"/>
            <w:hideMark/>
          </w:tcPr>
          <w:p w:rsidR="00FB3D3F" w:rsidRPr="00984F98" w:rsidRDefault="00FB3D3F" w:rsidP="009C651F">
            <w:pPr>
              <w:jc w:val="center"/>
              <w:rPr>
                <w:sz w:val="22"/>
                <w:szCs w:val="22"/>
              </w:rPr>
            </w:pPr>
          </w:p>
        </w:tc>
        <w:tc>
          <w:tcPr>
            <w:tcW w:w="1447" w:type="dxa"/>
            <w:tcBorders>
              <w:top w:val="single" w:sz="4" w:space="0" w:color="auto"/>
              <w:left w:val="nil"/>
              <w:bottom w:val="nil"/>
              <w:right w:val="nil"/>
            </w:tcBorders>
            <w:shd w:val="clear" w:color="auto" w:fill="auto"/>
            <w:vAlign w:val="center"/>
            <w:hideMark/>
          </w:tcPr>
          <w:p w:rsidR="00FB3D3F" w:rsidRPr="00984F98" w:rsidRDefault="00FB3D3F" w:rsidP="009C651F">
            <w:pPr>
              <w:jc w:val="center"/>
              <w:rPr>
                <w:sz w:val="22"/>
                <w:szCs w:val="22"/>
              </w:rPr>
            </w:pPr>
            <w:r w:rsidRPr="00984F98">
              <w:rPr>
                <w:sz w:val="22"/>
                <w:szCs w:val="22"/>
              </w:rPr>
              <w:t xml:space="preserve">1.48 </w:t>
            </w:r>
          </w:p>
          <w:p w:rsidR="00FB3D3F" w:rsidRPr="00984F98" w:rsidRDefault="00FB3D3F" w:rsidP="009C651F">
            <w:pPr>
              <w:jc w:val="center"/>
              <w:rPr>
                <w:sz w:val="22"/>
                <w:szCs w:val="22"/>
              </w:rPr>
            </w:pPr>
            <w:r w:rsidRPr="00984F98">
              <w:rPr>
                <w:sz w:val="22"/>
                <w:szCs w:val="22"/>
              </w:rPr>
              <w:t>(0.79-2.58)</w:t>
            </w:r>
          </w:p>
        </w:tc>
        <w:tc>
          <w:tcPr>
            <w:tcW w:w="1253" w:type="dxa"/>
            <w:tcBorders>
              <w:top w:val="single" w:sz="4" w:space="0" w:color="auto"/>
              <w:left w:val="nil"/>
              <w:bottom w:val="nil"/>
              <w:right w:val="nil"/>
            </w:tcBorders>
            <w:shd w:val="clear" w:color="auto" w:fill="auto"/>
            <w:vAlign w:val="center"/>
            <w:hideMark/>
          </w:tcPr>
          <w:p w:rsidR="00FB3D3F" w:rsidRPr="00984F98" w:rsidRDefault="00FB3D3F" w:rsidP="009C651F">
            <w:pPr>
              <w:jc w:val="center"/>
              <w:rPr>
                <w:sz w:val="22"/>
                <w:szCs w:val="22"/>
              </w:rPr>
            </w:pPr>
            <w:r w:rsidRPr="00984F98">
              <w:rPr>
                <w:sz w:val="22"/>
                <w:szCs w:val="22"/>
              </w:rPr>
              <w:t>1.32</w:t>
            </w:r>
          </w:p>
          <w:p w:rsidR="00FB3D3F" w:rsidRPr="00984F98" w:rsidRDefault="00FB3D3F" w:rsidP="009C651F">
            <w:pPr>
              <w:jc w:val="center"/>
              <w:rPr>
                <w:sz w:val="22"/>
                <w:szCs w:val="22"/>
              </w:rPr>
            </w:pPr>
            <w:r w:rsidRPr="00984F98">
              <w:rPr>
                <w:sz w:val="22"/>
                <w:szCs w:val="22"/>
              </w:rPr>
              <w:t xml:space="preserve"> (0.67-2.53)</w:t>
            </w:r>
          </w:p>
        </w:tc>
        <w:tc>
          <w:tcPr>
            <w:tcW w:w="1235" w:type="dxa"/>
            <w:tcBorders>
              <w:top w:val="single" w:sz="4" w:space="0" w:color="auto"/>
              <w:left w:val="nil"/>
              <w:bottom w:val="nil"/>
              <w:right w:val="nil"/>
            </w:tcBorders>
            <w:shd w:val="clear" w:color="auto" w:fill="auto"/>
            <w:vAlign w:val="center"/>
            <w:hideMark/>
          </w:tcPr>
          <w:p w:rsidR="00FB3D3F" w:rsidRPr="00984F98" w:rsidRDefault="00FB3D3F" w:rsidP="009C651F">
            <w:pPr>
              <w:jc w:val="center"/>
              <w:rPr>
                <w:sz w:val="22"/>
                <w:szCs w:val="22"/>
              </w:rPr>
            </w:pPr>
            <w:r w:rsidRPr="00984F98">
              <w:rPr>
                <w:sz w:val="22"/>
                <w:szCs w:val="22"/>
              </w:rPr>
              <w:t xml:space="preserve">1.59 </w:t>
            </w:r>
          </w:p>
          <w:p w:rsidR="00FB3D3F" w:rsidRPr="00984F98" w:rsidRDefault="00FB3D3F" w:rsidP="009C651F">
            <w:pPr>
              <w:jc w:val="center"/>
              <w:rPr>
                <w:sz w:val="22"/>
                <w:szCs w:val="22"/>
              </w:rPr>
            </w:pPr>
            <w:r w:rsidRPr="00984F98">
              <w:rPr>
                <w:sz w:val="22"/>
                <w:szCs w:val="22"/>
              </w:rPr>
              <w:t>(0.93-2.65)</w:t>
            </w:r>
          </w:p>
        </w:tc>
      </w:tr>
      <w:tr w:rsidR="00FB3D3F" w:rsidRPr="00984F98" w:rsidTr="009C651F">
        <w:trPr>
          <w:trHeight w:val="535"/>
        </w:trPr>
        <w:tc>
          <w:tcPr>
            <w:tcW w:w="1843" w:type="dxa"/>
            <w:vMerge/>
            <w:tcBorders>
              <w:top w:val="nil"/>
              <w:left w:val="nil"/>
              <w:bottom w:val="single" w:sz="4" w:space="0" w:color="auto"/>
              <w:right w:val="nil"/>
            </w:tcBorders>
            <w:vAlign w:val="center"/>
            <w:hideMark/>
          </w:tcPr>
          <w:p w:rsidR="00FB3D3F" w:rsidRPr="00984F98" w:rsidRDefault="00FB3D3F" w:rsidP="009C651F">
            <w:pPr>
              <w:rPr>
                <w:color w:val="000000"/>
                <w:sz w:val="22"/>
                <w:szCs w:val="22"/>
              </w:rPr>
            </w:pPr>
          </w:p>
        </w:tc>
        <w:tc>
          <w:tcPr>
            <w:tcW w:w="1151" w:type="dxa"/>
            <w:tcBorders>
              <w:top w:val="nil"/>
              <w:left w:val="nil"/>
              <w:bottom w:val="single" w:sz="4" w:space="0" w:color="auto"/>
              <w:right w:val="nil"/>
            </w:tcBorders>
            <w:shd w:val="clear" w:color="auto" w:fill="auto"/>
            <w:vAlign w:val="center"/>
            <w:hideMark/>
          </w:tcPr>
          <w:p w:rsidR="00FB3D3F" w:rsidRPr="00984F98" w:rsidRDefault="00FB3D3F" w:rsidP="009C651F">
            <w:pPr>
              <w:jc w:val="center"/>
              <w:rPr>
                <w:color w:val="000000"/>
                <w:sz w:val="22"/>
                <w:szCs w:val="22"/>
              </w:rPr>
            </w:pPr>
            <w:r w:rsidRPr="00984F98">
              <w:rPr>
                <w:rFonts w:ascii="Symbol" w:hAnsi="Symbol"/>
                <w:sz w:val="22"/>
                <w:szCs w:val="22"/>
              </w:rPr>
              <w:t></w:t>
            </w:r>
            <w:r w:rsidRPr="00984F98">
              <w:rPr>
                <w:sz w:val="22"/>
                <w:szCs w:val="22"/>
              </w:rPr>
              <w:t>g/g crea</w:t>
            </w:r>
          </w:p>
        </w:tc>
        <w:tc>
          <w:tcPr>
            <w:tcW w:w="1242" w:type="dxa"/>
            <w:tcBorders>
              <w:top w:val="nil"/>
              <w:left w:val="nil"/>
              <w:bottom w:val="single" w:sz="4" w:space="0" w:color="auto"/>
              <w:right w:val="nil"/>
            </w:tcBorders>
            <w:shd w:val="clear" w:color="auto" w:fill="auto"/>
            <w:vAlign w:val="bottom"/>
            <w:hideMark/>
          </w:tcPr>
          <w:p w:rsidR="00FB3D3F" w:rsidRPr="00984F98" w:rsidRDefault="00FB3D3F" w:rsidP="009C651F">
            <w:pPr>
              <w:jc w:val="center"/>
              <w:rPr>
                <w:color w:val="000000"/>
                <w:sz w:val="22"/>
                <w:szCs w:val="22"/>
              </w:rPr>
            </w:pPr>
            <w:r w:rsidRPr="00984F98">
              <w:rPr>
                <w:color w:val="000000"/>
                <w:sz w:val="22"/>
                <w:szCs w:val="22"/>
              </w:rPr>
              <w:t xml:space="preserve">2.54 </w:t>
            </w:r>
          </w:p>
          <w:p w:rsidR="00FB3D3F" w:rsidRPr="00984F98" w:rsidRDefault="00FB3D3F" w:rsidP="009C651F">
            <w:pPr>
              <w:jc w:val="center"/>
              <w:rPr>
                <w:color w:val="000000"/>
                <w:sz w:val="22"/>
                <w:szCs w:val="22"/>
              </w:rPr>
            </w:pPr>
            <w:r w:rsidRPr="00984F98">
              <w:rPr>
                <w:color w:val="000000"/>
                <w:sz w:val="22"/>
                <w:szCs w:val="22"/>
              </w:rPr>
              <w:t>(1.6-3.94)</w:t>
            </w:r>
          </w:p>
        </w:tc>
        <w:tc>
          <w:tcPr>
            <w:tcW w:w="1313" w:type="dxa"/>
            <w:tcBorders>
              <w:top w:val="nil"/>
              <w:left w:val="nil"/>
              <w:bottom w:val="single" w:sz="4" w:space="0" w:color="auto"/>
              <w:right w:val="nil"/>
            </w:tcBorders>
            <w:shd w:val="clear" w:color="auto" w:fill="auto"/>
            <w:vAlign w:val="bottom"/>
            <w:hideMark/>
          </w:tcPr>
          <w:p w:rsidR="00FB3D3F" w:rsidRPr="00984F98" w:rsidRDefault="00FB3D3F" w:rsidP="009C651F">
            <w:pPr>
              <w:jc w:val="center"/>
              <w:rPr>
                <w:color w:val="000000"/>
                <w:sz w:val="22"/>
                <w:szCs w:val="22"/>
              </w:rPr>
            </w:pPr>
            <w:r w:rsidRPr="00984F98">
              <w:rPr>
                <w:color w:val="000000"/>
                <w:sz w:val="22"/>
                <w:szCs w:val="22"/>
              </w:rPr>
              <w:t xml:space="preserve">2.5 </w:t>
            </w:r>
          </w:p>
          <w:p w:rsidR="00FB3D3F" w:rsidRPr="00984F98" w:rsidRDefault="00FB3D3F" w:rsidP="009C651F">
            <w:pPr>
              <w:jc w:val="center"/>
              <w:rPr>
                <w:color w:val="000000"/>
                <w:sz w:val="22"/>
                <w:szCs w:val="22"/>
              </w:rPr>
            </w:pPr>
            <w:r w:rsidRPr="00984F98">
              <w:rPr>
                <w:color w:val="000000"/>
                <w:sz w:val="22"/>
                <w:szCs w:val="22"/>
              </w:rPr>
              <w:t>(1.84-4.25)</w:t>
            </w:r>
          </w:p>
        </w:tc>
        <w:tc>
          <w:tcPr>
            <w:tcW w:w="1295" w:type="dxa"/>
            <w:tcBorders>
              <w:top w:val="nil"/>
              <w:left w:val="nil"/>
              <w:bottom w:val="single" w:sz="4" w:space="0" w:color="auto"/>
              <w:right w:val="nil"/>
            </w:tcBorders>
            <w:shd w:val="clear" w:color="auto" w:fill="auto"/>
            <w:vAlign w:val="bottom"/>
            <w:hideMark/>
          </w:tcPr>
          <w:p w:rsidR="00FB3D3F" w:rsidRPr="00984F98" w:rsidRDefault="00FB3D3F" w:rsidP="009C651F">
            <w:pPr>
              <w:jc w:val="center"/>
              <w:rPr>
                <w:color w:val="000000"/>
                <w:sz w:val="22"/>
                <w:szCs w:val="22"/>
              </w:rPr>
            </w:pPr>
            <w:r w:rsidRPr="00984F98">
              <w:rPr>
                <w:color w:val="000000"/>
                <w:sz w:val="22"/>
                <w:szCs w:val="22"/>
              </w:rPr>
              <w:t xml:space="preserve">2.61 </w:t>
            </w:r>
          </w:p>
          <w:p w:rsidR="00FB3D3F" w:rsidRPr="00984F98" w:rsidRDefault="00FB3D3F" w:rsidP="009C651F">
            <w:pPr>
              <w:jc w:val="center"/>
              <w:rPr>
                <w:color w:val="000000"/>
                <w:sz w:val="22"/>
                <w:szCs w:val="22"/>
              </w:rPr>
            </w:pPr>
            <w:r w:rsidRPr="00984F98">
              <w:rPr>
                <w:color w:val="000000"/>
                <w:sz w:val="22"/>
                <w:szCs w:val="22"/>
              </w:rPr>
              <w:t>(1.86-4.3)</w:t>
            </w:r>
          </w:p>
        </w:tc>
        <w:tc>
          <w:tcPr>
            <w:tcW w:w="1368" w:type="dxa"/>
            <w:tcBorders>
              <w:top w:val="nil"/>
              <w:left w:val="nil"/>
              <w:bottom w:val="single" w:sz="4" w:space="0" w:color="auto"/>
              <w:right w:val="nil"/>
            </w:tcBorders>
            <w:shd w:val="clear" w:color="auto" w:fill="auto"/>
            <w:vAlign w:val="bottom"/>
            <w:hideMark/>
          </w:tcPr>
          <w:p w:rsidR="00FB3D3F" w:rsidRPr="00984F98" w:rsidRDefault="00FB3D3F" w:rsidP="009C651F">
            <w:pPr>
              <w:jc w:val="center"/>
              <w:rPr>
                <w:color w:val="000000"/>
                <w:sz w:val="22"/>
                <w:szCs w:val="22"/>
              </w:rPr>
            </w:pPr>
            <w:r w:rsidRPr="00984F98">
              <w:rPr>
                <w:color w:val="000000"/>
                <w:sz w:val="22"/>
                <w:szCs w:val="22"/>
              </w:rPr>
              <w:t xml:space="preserve">2.54 </w:t>
            </w:r>
          </w:p>
          <w:p w:rsidR="00FB3D3F" w:rsidRPr="00984F98" w:rsidRDefault="00FB3D3F" w:rsidP="009C651F">
            <w:pPr>
              <w:jc w:val="center"/>
              <w:rPr>
                <w:color w:val="000000"/>
                <w:sz w:val="22"/>
                <w:szCs w:val="22"/>
              </w:rPr>
            </w:pPr>
            <w:r w:rsidRPr="00984F98">
              <w:rPr>
                <w:color w:val="000000"/>
                <w:sz w:val="22"/>
                <w:szCs w:val="22"/>
              </w:rPr>
              <w:t>(1.53-3.82)</w:t>
            </w:r>
          </w:p>
        </w:tc>
        <w:tc>
          <w:tcPr>
            <w:tcW w:w="295" w:type="dxa"/>
            <w:tcBorders>
              <w:top w:val="nil"/>
              <w:left w:val="nil"/>
              <w:bottom w:val="single" w:sz="4" w:space="0" w:color="auto"/>
              <w:right w:val="nil"/>
            </w:tcBorders>
            <w:shd w:val="clear" w:color="auto" w:fill="auto"/>
            <w:vAlign w:val="bottom"/>
            <w:hideMark/>
          </w:tcPr>
          <w:p w:rsidR="00FB3D3F" w:rsidRPr="00984F98" w:rsidRDefault="00FB3D3F" w:rsidP="009C651F">
            <w:pPr>
              <w:jc w:val="center"/>
              <w:rPr>
                <w:color w:val="000000"/>
                <w:sz w:val="22"/>
                <w:szCs w:val="22"/>
              </w:rPr>
            </w:pPr>
          </w:p>
        </w:tc>
        <w:tc>
          <w:tcPr>
            <w:tcW w:w="1447" w:type="dxa"/>
            <w:tcBorders>
              <w:top w:val="nil"/>
              <w:left w:val="nil"/>
              <w:bottom w:val="single" w:sz="4" w:space="0" w:color="auto"/>
              <w:right w:val="nil"/>
            </w:tcBorders>
            <w:shd w:val="clear" w:color="auto" w:fill="auto"/>
            <w:vAlign w:val="bottom"/>
            <w:hideMark/>
          </w:tcPr>
          <w:p w:rsidR="00FB3D3F" w:rsidRPr="00984F98" w:rsidRDefault="00FB3D3F" w:rsidP="009C651F">
            <w:pPr>
              <w:jc w:val="center"/>
              <w:rPr>
                <w:color w:val="000000"/>
                <w:sz w:val="22"/>
                <w:szCs w:val="22"/>
              </w:rPr>
            </w:pPr>
            <w:r w:rsidRPr="00984F98">
              <w:rPr>
                <w:color w:val="000000"/>
                <w:sz w:val="22"/>
                <w:szCs w:val="22"/>
              </w:rPr>
              <w:t xml:space="preserve">2.49 </w:t>
            </w:r>
          </w:p>
          <w:p w:rsidR="00FB3D3F" w:rsidRPr="00984F98" w:rsidRDefault="00FB3D3F" w:rsidP="009C651F">
            <w:pPr>
              <w:jc w:val="center"/>
              <w:rPr>
                <w:color w:val="000000"/>
                <w:sz w:val="22"/>
                <w:szCs w:val="22"/>
              </w:rPr>
            </w:pPr>
            <w:r w:rsidRPr="00984F98">
              <w:rPr>
                <w:color w:val="000000"/>
                <w:sz w:val="22"/>
                <w:szCs w:val="22"/>
              </w:rPr>
              <w:t>(1.57-4)</w:t>
            </w:r>
          </w:p>
        </w:tc>
        <w:tc>
          <w:tcPr>
            <w:tcW w:w="1253" w:type="dxa"/>
            <w:tcBorders>
              <w:top w:val="nil"/>
              <w:left w:val="nil"/>
              <w:bottom w:val="single" w:sz="4" w:space="0" w:color="auto"/>
              <w:right w:val="nil"/>
            </w:tcBorders>
            <w:shd w:val="clear" w:color="auto" w:fill="auto"/>
            <w:vAlign w:val="bottom"/>
            <w:hideMark/>
          </w:tcPr>
          <w:p w:rsidR="00FB3D3F" w:rsidRPr="00984F98" w:rsidRDefault="00FB3D3F" w:rsidP="009C651F">
            <w:pPr>
              <w:jc w:val="center"/>
              <w:rPr>
                <w:color w:val="000000"/>
                <w:sz w:val="22"/>
                <w:szCs w:val="22"/>
              </w:rPr>
            </w:pPr>
            <w:r w:rsidRPr="00984F98">
              <w:rPr>
                <w:color w:val="000000"/>
                <w:sz w:val="22"/>
                <w:szCs w:val="22"/>
              </w:rPr>
              <w:t xml:space="preserve">2.42 </w:t>
            </w:r>
          </w:p>
          <w:p w:rsidR="00FB3D3F" w:rsidRPr="00984F98" w:rsidRDefault="00FB3D3F" w:rsidP="009C651F">
            <w:pPr>
              <w:jc w:val="center"/>
              <w:rPr>
                <w:color w:val="000000"/>
                <w:sz w:val="22"/>
                <w:szCs w:val="22"/>
              </w:rPr>
            </w:pPr>
            <w:r w:rsidRPr="00984F98">
              <w:rPr>
                <w:color w:val="000000"/>
                <w:sz w:val="22"/>
                <w:szCs w:val="22"/>
              </w:rPr>
              <w:t>(1.42-3.87)</w:t>
            </w:r>
          </w:p>
        </w:tc>
        <w:tc>
          <w:tcPr>
            <w:tcW w:w="1235" w:type="dxa"/>
            <w:tcBorders>
              <w:top w:val="nil"/>
              <w:left w:val="nil"/>
              <w:bottom w:val="single" w:sz="4" w:space="0" w:color="auto"/>
              <w:right w:val="nil"/>
            </w:tcBorders>
            <w:shd w:val="clear" w:color="auto" w:fill="auto"/>
            <w:vAlign w:val="bottom"/>
            <w:hideMark/>
          </w:tcPr>
          <w:p w:rsidR="00FB3D3F" w:rsidRPr="00984F98" w:rsidRDefault="00FB3D3F" w:rsidP="009C651F">
            <w:pPr>
              <w:jc w:val="center"/>
              <w:rPr>
                <w:color w:val="000000"/>
                <w:sz w:val="22"/>
                <w:szCs w:val="22"/>
              </w:rPr>
            </w:pPr>
            <w:r w:rsidRPr="00984F98">
              <w:rPr>
                <w:color w:val="000000"/>
                <w:sz w:val="22"/>
                <w:szCs w:val="22"/>
              </w:rPr>
              <w:t xml:space="preserve">2.54 </w:t>
            </w:r>
          </w:p>
          <w:p w:rsidR="00FB3D3F" w:rsidRPr="00984F98" w:rsidRDefault="00FB3D3F" w:rsidP="009C651F">
            <w:pPr>
              <w:jc w:val="center"/>
              <w:rPr>
                <w:color w:val="000000"/>
                <w:sz w:val="22"/>
                <w:szCs w:val="22"/>
              </w:rPr>
            </w:pPr>
            <w:r w:rsidRPr="00984F98">
              <w:rPr>
                <w:color w:val="000000"/>
                <w:sz w:val="22"/>
                <w:szCs w:val="22"/>
              </w:rPr>
              <w:t>(1.75-4.04)</w:t>
            </w:r>
          </w:p>
        </w:tc>
      </w:tr>
      <w:tr w:rsidR="00FB3D3F" w:rsidRPr="00984F98" w:rsidTr="009C651F">
        <w:trPr>
          <w:trHeight w:val="535"/>
        </w:trPr>
        <w:tc>
          <w:tcPr>
            <w:tcW w:w="1843" w:type="dxa"/>
            <w:vMerge w:val="restart"/>
            <w:tcBorders>
              <w:top w:val="single" w:sz="4" w:space="0" w:color="auto"/>
              <w:left w:val="nil"/>
              <w:right w:val="nil"/>
            </w:tcBorders>
            <w:shd w:val="clear" w:color="auto" w:fill="auto"/>
            <w:vAlign w:val="center"/>
            <w:hideMark/>
          </w:tcPr>
          <w:p w:rsidR="00FB3D3F" w:rsidRPr="00984F98" w:rsidRDefault="00FB3D3F" w:rsidP="009C651F">
            <w:pPr>
              <w:ind w:hanging="108"/>
              <w:jc w:val="center"/>
              <w:rPr>
                <w:color w:val="000000"/>
                <w:sz w:val="22"/>
                <w:szCs w:val="22"/>
              </w:rPr>
            </w:pPr>
            <w:r w:rsidRPr="00984F98">
              <w:rPr>
                <w:color w:val="000000"/>
                <w:sz w:val="22"/>
                <w:szCs w:val="22"/>
              </w:rPr>
              <w:t>1-OH-phenanthene 1-PHE</w:t>
            </w:r>
          </w:p>
        </w:tc>
        <w:tc>
          <w:tcPr>
            <w:tcW w:w="1151" w:type="dxa"/>
            <w:tcBorders>
              <w:top w:val="single" w:sz="4" w:space="0" w:color="auto"/>
              <w:left w:val="nil"/>
              <w:right w:val="nil"/>
            </w:tcBorders>
            <w:shd w:val="clear" w:color="auto" w:fill="auto"/>
            <w:vAlign w:val="center"/>
            <w:hideMark/>
          </w:tcPr>
          <w:p w:rsidR="00FB3D3F" w:rsidRPr="00984F98" w:rsidRDefault="00FB3D3F" w:rsidP="009C651F">
            <w:pPr>
              <w:jc w:val="center"/>
              <w:rPr>
                <w:color w:val="000000"/>
                <w:sz w:val="22"/>
                <w:szCs w:val="22"/>
              </w:rPr>
            </w:pPr>
            <w:r w:rsidRPr="00984F98">
              <w:rPr>
                <w:rFonts w:ascii="Symbol" w:hAnsi="Symbol"/>
                <w:sz w:val="22"/>
                <w:szCs w:val="22"/>
              </w:rPr>
              <w:t></w:t>
            </w:r>
            <w:r w:rsidRPr="00984F98">
              <w:rPr>
                <w:sz w:val="22"/>
                <w:szCs w:val="22"/>
              </w:rPr>
              <w:t>g/L</w:t>
            </w:r>
          </w:p>
        </w:tc>
        <w:tc>
          <w:tcPr>
            <w:tcW w:w="1242" w:type="dxa"/>
            <w:tcBorders>
              <w:top w:val="single" w:sz="4" w:space="0" w:color="auto"/>
              <w:left w:val="nil"/>
              <w:right w:val="nil"/>
            </w:tcBorders>
            <w:shd w:val="clear" w:color="auto" w:fill="auto"/>
            <w:vAlign w:val="center"/>
            <w:hideMark/>
          </w:tcPr>
          <w:p w:rsidR="00FB3D3F" w:rsidRPr="00984F98" w:rsidRDefault="00FB3D3F" w:rsidP="009C651F">
            <w:pPr>
              <w:jc w:val="center"/>
              <w:rPr>
                <w:sz w:val="22"/>
                <w:szCs w:val="22"/>
              </w:rPr>
            </w:pPr>
            <w:r w:rsidRPr="00984F98">
              <w:rPr>
                <w:sz w:val="22"/>
                <w:szCs w:val="22"/>
              </w:rPr>
              <w:t xml:space="preserve">1.1 </w:t>
            </w:r>
          </w:p>
          <w:p w:rsidR="00FB3D3F" w:rsidRPr="00984F98" w:rsidRDefault="00FB3D3F" w:rsidP="009C651F">
            <w:pPr>
              <w:jc w:val="center"/>
              <w:rPr>
                <w:sz w:val="22"/>
                <w:szCs w:val="22"/>
              </w:rPr>
            </w:pPr>
            <w:r w:rsidRPr="00984F98">
              <w:rPr>
                <w:sz w:val="22"/>
                <w:szCs w:val="22"/>
              </w:rPr>
              <w:t>(0.57-1.7)</w:t>
            </w:r>
          </w:p>
        </w:tc>
        <w:tc>
          <w:tcPr>
            <w:tcW w:w="1313" w:type="dxa"/>
            <w:tcBorders>
              <w:top w:val="single" w:sz="4" w:space="0" w:color="auto"/>
              <w:left w:val="nil"/>
              <w:right w:val="nil"/>
            </w:tcBorders>
            <w:shd w:val="clear" w:color="auto" w:fill="auto"/>
            <w:vAlign w:val="center"/>
            <w:hideMark/>
          </w:tcPr>
          <w:p w:rsidR="00FB3D3F" w:rsidRPr="00984F98" w:rsidRDefault="00FB3D3F" w:rsidP="009C651F">
            <w:pPr>
              <w:jc w:val="center"/>
              <w:rPr>
                <w:sz w:val="22"/>
                <w:szCs w:val="22"/>
              </w:rPr>
            </w:pPr>
            <w:r w:rsidRPr="00984F98">
              <w:rPr>
                <w:sz w:val="22"/>
                <w:szCs w:val="22"/>
              </w:rPr>
              <w:t xml:space="preserve">0.85 </w:t>
            </w:r>
          </w:p>
          <w:p w:rsidR="00FB3D3F" w:rsidRPr="00984F98" w:rsidRDefault="00FB3D3F" w:rsidP="009C651F">
            <w:pPr>
              <w:jc w:val="center"/>
              <w:rPr>
                <w:sz w:val="22"/>
                <w:szCs w:val="22"/>
              </w:rPr>
            </w:pPr>
            <w:r w:rsidRPr="00984F98">
              <w:rPr>
                <w:sz w:val="22"/>
                <w:szCs w:val="22"/>
              </w:rPr>
              <w:t>(0.58-1.34)</w:t>
            </w:r>
          </w:p>
        </w:tc>
        <w:tc>
          <w:tcPr>
            <w:tcW w:w="1295" w:type="dxa"/>
            <w:tcBorders>
              <w:top w:val="single" w:sz="4" w:space="0" w:color="auto"/>
              <w:left w:val="nil"/>
              <w:right w:val="nil"/>
            </w:tcBorders>
            <w:shd w:val="clear" w:color="auto" w:fill="auto"/>
            <w:vAlign w:val="center"/>
            <w:hideMark/>
          </w:tcPr>
          <w:p w:rsidR="00FB3D3F" w:rsidRPr="00984F98" w:rsidRDefault="00FB3D3F" w:rsidP="009C651F">
            <w:pPr>
              <w:jc w:val="center"/>
              <w:rPr>
                <w:sz w:val="22"/>
                <w:szCs w:val="22"/>
              </w:rPr>
            </w:pPr>
            <w:r w:rsidRPr="00984F98">
              <w:rPr>
                <w:sz w:val="22"/>
                <w:szCs w:val="22"/>
              </w:rPr>
              <w:t xml:space="preserve">1.1 </w:t>
            </w:r>
          </w:p>
          <w:p w:rsidR="00FB3D3F" w:rsidRPr="00984F98" w:rsidRDefault="00FB3D3F" w:rsidP="009C651F">
            <w:pPr>
              <w:jc w:val="center"/>
              <w:rPr>
                <w:sz w:val="22"/>
                <w:szCs w:val="22"/>
              </w:rPr>
            </w:pPr>
            <w:r w:rsidRPr="00984F98">
              <w:rPr>
                <w:sz w:val="22"/>
                <w:szCs w:val="22"/>
              </w:rPr>
              <w:t>(0.52-1.41)</w:t>
            </w:r>
          </w:p>
        </w:tc>
        <w:tc>
          <w:tcPr>
            <w:tcW w:w="1368" w:type="dxa"/>
            <w:tcBorders>
              <w:top w:val="single" w:sz="4" w:space="0" w:color="auto"/>
              <w:left w:val="nil"/>
              <w:right w:val="nil"/>
            </w:tcBorders>
            <w:shd w:val="clear" w:color="auto" w:fill="auto"/>
            <w:vAlign w:val="center"/>
            <w:hideMark/>
          </w:tcPr>
          <w:p w:rsidR="00FB3D3F" w:rsidRPr="00984F98" w:rsidRDefault="00FB3D3F" w:rsidP="009C651F">
            <w:pPr>
              <w:jc w:val="center"/>
              <w:rPr>
                <w:sz w:val="22"/>
                <w:szCs w:val="22"/>
              </w:rPr>
            </w:pPr>
            <w:r w:rsidRPr="00984F98">
              <w:rPr>
                <w:sz w:val="22"/>
                <w:szCs w:val="22"/>
              </w:rPr>
              <w:t xml:space="preserve">1.12 </w:t>
            </w:r>
          </w:p>
          <w:p w:rsidR="00FB3D3F" w:rsidRPr="00984F98" w:rsidRDefault="00FB3D3F" w:rsidP="009C651F">
            <w:pPr>
              <w:jc w:val="center"/>
              <w:rPr>
                <w:sz w:val="22"/>
                <w:szCs w:val="22"/>
              </w:rPr>
            </w:pPr>
            <w:r w:rsidRPr="00984F98">
              <w:rPr>
                <w:sz w:val="22"/>
                <w:szCs w:val="22"/>
              </w:rPr>
              <w:t>(0.59-1.77)</w:t>
            </w:r>
          </w:p>
        </w:tc>
        <w:tc>
          <w:tcPr>
            <w:tcW w:w="295" w:type="dxa"/>
            <w:tcBorders>
              <w:top w:val="single" w:sz="4" w:space="0" w:color="auto"/>
              <w:left w:val="nil"/>
              <w:right w:val="nil"/>
            </w:tcBorders>
            <w:shd w:val="clear" w:color="auto" w:fill="auto"/>
            <w:vAlign w:val="center"/>
            <w:hideMark/>
          </w:tcPr>
          <w:p w:rsidR="00FB3D3F" w:rsidRPr="00984F98" w:rsidRDefault="00FB3D3F" w:rsidP="009C651F">
            <w:pPr>
              <w:jc w:val="center"/>
              <w:rPr>
                <w:sz w:val="22"/>
                <w:szCs w:val="22"/>
              </w:rPr>
            </w:pPr>
          </w:p>
        </w:tc>
        <w:tc>
          <w:tcPr>
            <w:tcW w:w="1447" w:type="dxa"/>
            <w:tcBorders>
              <w:top w:val="single" w:sz="4" w:space="0" w:color="auto"/>
              <w:left w:val="nil"/>
              <w:right w:val="nil"/>
            </w:tcBorders>
            <w:shd w:val="clear" w:color="auto" w:fill="auto"/>
            <w:vAlign w:val="center"/>
            <w:hideMark/>
          </w:tcPr>
          <w:p w:rsidR="00FB3D3F" w:rsidRPr="00984F98" w:rsidRDefault="00FB3D3F" w:rsidP="009C651F">
            <w:pPr>
              <w:jc w:val="center"/>
              <w:rPr>
                <w:sz w:val="22"/>
                <w:szCs w:val="22"/>
              </w:rPr>
            </w:pPr>
            <w:r w:rsidRPr="00984F98">
              <w:rPr>
                <w:sz w:val="22"/>
                <w:szCs w:val="22"/>
              </w:rPr>
              <w:t xml:space="preserve">0.91 </w:t>
            </w:r>
          </w:p>
          <w:p w:rsidR="00FB3D3F" w:rsidRPr="00984F98" w:rsidRDefault="00FB3D3F" w:rsidP="009C651F">
            <w:pPr>
              <w:jc w:val="center"/>
              <w:rPr>
                <w:sz w:val="22"/>
                <w:szCs w:val="22"/>
              </w:rPr>
            </w:pPr>
            <w:r w:rsidRPr="00984F98">
              <w:rPr>
                <w:sz w:val="22"/>
                <w:szCs w:val="22"/>
              </w:rPr>
              <w:t>(0.47-1.57)</w:t>
            </w:r>
          </w:p>
        </w:tc>
        <w:tc>
          <w:tcPr>
            <w:tcW w:w="1253" w:type="dxa"/>
            <w:tcBorders>
              <w:top w:val="single" w:sz="4" w:space="0" w:color="auto"/>
              <w:left w:val="nil"/>
              <w:right w:val="nil"/>
            </w:tcBorders>
            <w:shd w:val="clear" w:color="auto" w:fill="auto"/>
            <w:vAlign w:val="center"/>
            <w:hideMark/>
          </w:tcPr>
          <w:p w:rsidR="00FB3D3F" w:rsidRPr="00984F98" w:rsidRDefault="00FB3D3F" w:rsidP="009C651F">
            <w:pPr>
              <w:jc w:val="center"/>
              <w:rPr>
                <w:sz w:val="22"/>
                <w:szCs w:val="22"/>
              </w:rPr>
            </w:pPr>
            <w:r w:rsidRPr="00984F98">
              <w:rPr>
                <w:sz w:val="22"/>
                <w:szCs w:val="22"/>
              </w:rPr>
              <w:t xml:space="preserve">0.86 </w:t>
            </w:r>
          </w:p>
          <w:p w:rsidR="00FB3D3F" w:rsidRPr="00984F98" w:rsidRDefault="00FB3D3F" w:rsidP="009C651F">
            <w:pPr>
              <w:jc w:val="center"/>
              <w:rPr>
                <w:sz w:val="22"/>
                <w:szCs w:val="22"/>
              </w:rPr>
            </w:pPr>
            <w:r w:rsidRPr="00984F98">
              <w:rPr>
                <w:sz w:val="22"/>
                <w:szCs w:val="22"/>
              </w:rPr>
              <w:t>(0.43-1.6)</w:t>
            </w:r>
          </w:p>
        </w:tc>
        <w:tc>
          <w:tcPr>
            <w:tcW w:w="1235" w:type="dxa"/>
            <w:tcBorders>
              <w:top w:val="single" w:sz="4" w:space="0" w:color="auto"/>
              <w:left w:val="nil"/>
              <w:right w:val="nil"/>
            </w:tcBorders>
            <w:shd w:val="clear" w:color="auto" w:fill="auto"/>
            <w:vAlign w:val="center"/>
            <w:hideMark/>
          </w:tcPr>
          <w:p w:rsidR="00FB3D3F" w:rsidRPr="00984F98" w:rsidRDefault="00FB3D3F" w:rsidP="009C651F">
            <w:pPr>
              <w:jc w:val="center"/>
              <w:rPr>
                <w:sz w:val="22"/>
                <w:szCs w:val="22"/>
              </w:rPr>
            </w:pPr>
            <w:r w:rsidRPr="00984F98">
              <w:rPr>
                <w:sz w:val="22"/>
                <w:szCs w:val="22"/>
              </w:rPr>
              <w:t xml:space="preserve">1.02 </w:t>
            </w:r>
          </w:p>
          <w:p w:rsidR="00FB3D3F" w:rsidRPr="00984F98" w:rsidRDefault="00FB3D3F" w:rsidP="009C651F">
            <w:pPr>
              <w:jc w:val="center"/>
              <w:rPr>
                <w:sz w:val="22"/>
                <w:szCs w:val="22"/>
              </w:rPr>
            </w:pPr>
            <w:r w:rsidRPr="00984F98">
              <w:rPr>
                <w:sz w:val="22"/>
                <w:szCs w:val="22"/>
              </w:rPr>
              <w:t>(0.61-1.57)</w:t>
            </w:r>
          </w:p>
        </w:tc>
      </w:tr>
      <w:tr w:rsidR="00FB3D3F" w:rsidRPr="00984F98" w:rsidTr="009C651F">
        <w:trPr>
          <w:trHeight w:val="535"/>
        </w:trPr>
        <w:tc>
          <w:tcPr>
            <w:tcW w:w="1843" w:type="dxa"/>
            <w:vMerge/>
            <w:tcBorders>
              <w:top w:val="nil"/>
              <w:left w:val="nil"/>
              <w:bottom w:val="single" w:sz="4" w:space="0" w:color="auto"/>
              <w:right w:val="nil"/>
            </w:tcBorders>
            <w:vAlign w:val="center"/>
            <w:hideMark/>
          </w:tcPr>
          <w:p w:rsidR="00FB3D3F" w:rsidRPr="00984F98" w:rsidRDefault="00FB3D3F" w:rsidP="009C651F">
            <w:pPr>
              <w:rPr>
                <w:color w:val="000000"/>
                <w:sz w:val="22"/>
                <w:szCs w:val="22"/>
              </w:rPr>
            </w:pPr>
          </w:p>
        </w:tc>
        <w:tc>
          <w:tcPr>
            <w:tcW w:w="1151" w:type="dxa"/>
            <w:tcBorders>
              <w:top w:val="nil"/>
              <w:left w:val="nil"/>
              <w:bottom w:val="single" w:sz="4" w:space="0" w:color="auto"/>
              <w:right w:val="nil"/>
            </w:tcBorders>
            <w:shd w:val="clear" w:color="auto" w:fill="auto"/>
            <w:vAlign w:val="center"/>
            <w:hideMark/>
          </w:tcPr>
          <w:p w:rsidR="00FB3D3F" w:rsidRPr="00984F98" w:rsidRDefault="00FB3D3F" w:rsidP="009C651F">
            <w:pPr>
              <w:jc w:val="center"/>
              <w:rPr>
                <w:color w:val="000000"/>
                <w:sz w:val="22"/>
                <w:szCs w:val="22"/>
              </w:rPr>
            </w:pPr>
            <w:r w:rsidRPr="00984F98">
              <w:rPr>
                <w:rFonts w:ascii="Symbol" w:hAnsi="Symbol"/>
                <w:sz w:val="22"/>
                <w:szCs w:val="22"/>
              </w:rPr>
              <w:t></w:t>
            </w:r>
            <w:r w:rsidRPr="00984F98">
              <w:rPr>
                <w:sz w:val="22"/>
                <w:szCs w:val="22"/>
              </w:rPr>
              <w:t>g/g crea</w:t>
            </w:r>
          </w:p>
        </w:tc>
        <w:tc>
          <w:tcPr>
            <w:tcW w:w="1242" w:type="dxa"/>
            <w:tcBorders>
              <w:top w:val="nil"/>
              <w:left w:val="nil"/>
              <w:bottom w:val="single" w:sz="4" w:space="0" w:color="auto"/>
              <w:right w:val="nil"/>
            </w:tcBorders>
            <w:shd w:val="clear" w:color="auto" w:fill="auto"/>
            <w:vAlign w:val="bottom"/>
            <w:hideMark/>
          </w:tcPr>
          <w:p w:rsidR="00FB3D3F" w:rsidRPr="00984F98" w:rsidRDefault="00FB3D3F" w:rsidP="009C651F">
            <w:pPr>
              <w:jc w:val="center"/>
              <w:rPr>
                <w:color w:val="000000"/>
                <w:sz w:val="22"/>
                <w:szCs w:val="22"/>
              </w:rPr>
            </w:pPr>
            <w:r w:rsidRPr="00984F98">
              <w:rPr>
                <w:color w:val="000000"/>
                <w:sz w:val="22"/>
                <w:szCs w:val="22"/>
              </w:rPr>
              <w:t>1.54</w:t>
            </w:r>
          </w:p>
          <w:p w:rsidR="00FB3D3F" w:rsidRPr="00984F98" w:rsidRDefault="00FB3D3F" w:rsidP="009C651F">
            <w:pPr>
              <w:jc w:val="center"/>
              <w:rPr>
                <w:color w:val="000000"/>
                <w:sz w:val="22"/>
                <w:szCs w:val="22"/>
              </w:rPr>
            </w:pPr>
            <w:r w:rsidRPr="00984F98">
              <w:rPr>
                <w:color w:val="000000"/>
                <w:sz w:val="22"/>
                <w:szCs w:val="22"/>
              </w:rPr>
              <w:t>(1.04-2.33)</w:t>
            </w:r>
          </w:p>
        </w:tc>
        <w:tc>
          <w:tcPr>
            <w:tcW w:w="1313" w:type="dxa"/>
            <w:tcBorders>
              <w:top w:val="nil"/>
              <w:left w:val="nil"/>
              <w:bottom w:val="single" w:sz="4" w:space="0" w:color="auto"/>
              <w:right w:val="nil"/>
            </w:tcBorders>
            <w:shd w:val="clear" w:color="auto" w:fill="auto"/>
            <w:vAlign w:val="bottom"/>
            <w:hideMark/>
          </w:tcPr>
          <w:p w:rsidR="00FB3D3F" w:rsidRPr="00984F98" w:rsidRDefault="00FB3D3F" w:rsidP="009C651F">
            <w:pPr>
              <w:jc w:val="center"/>
              <w:rPr>
                <w:color w:val="000000"/>
                <w:sz w:val="22"/>
                <w:szCs w:val="22"/>
              </w:rPr>
            </w:pPr>
            <w:r w:rsidRPr="00984F98">
              <w:rPr>
                <w:color w:val="000000"/>
                <w:sz w:val="22"/>
                <w:szCs w:val="22"/>
              </w:rPr>
              <w:t>1.64</w:t>
            </w:r>
          </w:p>
          <w:p w:rsidR="00FB3D3F" w:rsidRPr="00984F98" w:rsidRDefault="00FB3D3F" w:rsidP="009C651F">
            <w:pPr>
              <w:jc w:val="center"/>
              <w:rPr>
                <w:color w:val="000000"/>
                <w:sz w:val="22"/>
                <w:szCs w:val="22"/>
              </w:rPr>
            </w:pPr>
            <w:r w:rsidRPr="00984F98">
              <w:rPr>
                <w:color w:val="000000"/>
                <w:sz w:val="22"/>
                <w:szCs w:val="22"/>
              </w:rPr>
              <w:t>(1.14-2.27)</w:t>
            </w:r>
          </w:p>
        </w:tc>
        <w:tc>
          <w:tcPr>
            <w:tcW w:w="1295" w:type="dxa"/>
            <w:tcBorders>
              <w:top w:val="nil"/>
              <w:left w:val="nil"/>
              <w:bottom w:val="single" w:sz="4" w:space="0" w:color="auto"/>
              <w:right w:val="nil"/>
            </w:tcBorders>
            <w:shd w:val="clear" w:color="auto" w:fill="auto"/>
            <w:vAlign w:val="bottom"/>
            <w:hideMark/>
          </w:tcPr>
          <w:p w:rsidR="00FB3D3F" w:rsidRPr="00984F98" w:rsidRDefault="00FB3D3F" w:rsidP="009C651F">
            <w:pPr>
              <w:jc w:val="center"/>
              <w:rPr>
                <w:color w:val="000000"/>
                <w:sz w:val="22"/>
                <w:szCs w:val="22"/>
              </w:rPr>
            </w:pPr>
            <w:r w:rsidRPr="00984F98">
              <w:rPr>
                <w:color w:val="000000"/>
                <w:sz w:val="22"/>
                <w:szCs w:val="22"/>
              </w:rPr>
              <w:t>1.54</w:t>
            </w:r>
          </w:p>
          <w:p w:rsidR="00FB3D3F" w:rsidRPr="00984F98" w:rsidRDefault="00FB3D3F" w:rsidP="009C651F">
            <w:pPr>
              <w:jc w:val="center"/>
              <w:rPr>
                <w:color w:val="000000"/>
                <w:sz w:val="22"/>
                <w:szCs w:val="22"/>
              </w:rPr>
            </w:pPr>
            <w:r w:rsidRPr="00984F98">
              <w:rPr>
                <w:color w:val="000000"/>
                <w:sz w:val="22"/>
                <w:szCs w:val="22"/>
              </w:rPr>
              <w:t>(0.99-2.33)</w:t>
            </w:r>
          </w:p>
        </w:tc>
        <w:tc>
          <w:tcPr>
            <w:tcW w:w="1368" w:type="dxa"/>
            <w:tcBorders>
              <w:top w:val="nil"/>
              <w:left w:val="nil"/>
              <w:bottom w:val="single" w:sz="4" w:space="0" w:color="auto"/>
              <w:right w:val="nil"/>
            </w:tcBorders>
            <w:shd w:val="clear" w:color="auto" w:fill="auto"/>
            <w:vAlign w:val="bottom"/>
            <w:hideMark/>
          </w:tcPr>
          <w:p w:rsidR="00FB3D3F" w:rsidRPr="00984F98" w:rsidRDefault="00FB3D3F" w:rsidP="009C651F">
            <w:pPr>
              <w:jc w:val="center"/>
              <w:rPr>
                <w:color w:val="000000"/>
                <w:sz w:val="22"/>
                <w:szCs w:val="22"/>
              </w:rPr>
            </w:pPr>
            <w:r w:rsidRPr="00984F98">
              <w:rPr>
                <w:color w:val="000000"/>
                <w:sz w:val="22"/>
                <w:szCs w:val="22"/>
              </w:rPr>
              <w:t>1.53</w:t>
            </w:r>
          </w:p>
          <w:p w:rsidR="00FB3D3F" w:rsidRPr="00984F98" w:rsidRDefault="00FB3D3F" w:rsidP="009C651F">
            <w:pPr>
              <w:jc w:val="center"/>
              <w:rPr>
                <w:color w:val="000000"/>
                <w:sz w:val="22"/>
                <w:szCs w:val="22"/>
              </w:rPr>
            </w:pPr>
            <w:r w:rsidRPr="00984F98">
              <w:rPr>
                <w:color w:val="000000"/>
                <w:sz w:val="22"/>
                <w:szCs w:val="22"/>
              </w:rPr>
              <w:t>(1.04-2.33)</w:t>
            </w:r>
          </w:p>
        </w:tc>
        <w:tc>
          <w:tcPr>
            <w:tcW w:w="295" w:type="dxa"/>
            <w:tcBorders>
              <w:top w:val="nil"/>
              <w:left w:val="nil"/>
              <w:bottom w:val="single" w:sz="4" w:space="0" w:color="auto"/>
              <w:right w:val="nil"/>
            </w:tcBorders>
            <w:shd w:val="clear" w:color="auto" w:fill="auto"/>
            <w:vAlign w:val="bottom"/>
            <w:hideMark/>
          </w:tcPr>
          <w:p w:rsidR="00FB3D3F" w:rsidRPr="00984F98" w:rsidRDefault="00FB3D3F" w:rsidP="009C651F">
            <w:pPr>
              <w:jc w:val="center"/>
              <w:rPr>
                <w:color w:val="000000"/>
                <w:sz w:val="22"/>
                <w:szCs w:val="22"/>
              </w:rPr>
            </w:pPr>
          </w:p>
        </w:tc>
        <w:tc>
          <w:tcPr>
            <w:tcW w:w="1447" w:type="dxa"/>
            <w:tcBorders>
              <w:top w:val="nil"/>
              <w:left w:val="nil"/>
              <w:bottom w:val="single" w:sz="4" w:space="0" w:color="auto"/>
              <w:right w:val="nil"/>
            </w:tcBorders>
            <w:shd w:val="clear" w:color="auto" w:fill="auto"/>
            <w:vAlign w:val="bottom"/>
            <w:hideMark/>
          </w:tcPr>
          <w:p w:rsidR="00FB3D3F" w:rsidRPr="00984F98" w:rsidRDefault="00FB3D3F" w:rsidP="009C651F">
            <w:pPr>
              <w:jc w:val="center"/>
              <w:rPr>
                <w:color w:val="000000"/>
                <w:sz w:val="22"/>
                <w:szCs w:val="22"/>
              </w:rPr>
            </w:pPr>
            <w:r w:rsidRPr="00984F98">
              <w:rPr>
                <w:color w:val="000000"/>
                <w:sz w:val="22"/>
                <w:szCs w:val="22"/>
              </w:rPr>
              <w:t>1.52</w:t>
            </w:r>
          </w:p>
          <w:p w:rsidR="00FB3D3F" w:rsidRPr="00984F98" w:rsidRDefault="00FB3D3F" w:rsidP="009C651F">
            <w:pPr>
              <w:jc w:val="center"/>
              <w:rPr>
                <w:color w:val="000000"/>
                <w:sz w:val="22"/>
                <w:szCs w:val="22"/>
              </w:rPr>
            </w:pPr>
            <w:r w:rsidRPr="00984F98">
              <w:rPr>
                <w:color w:val="000000"/>
                <w:sz w:val="22"/>
                <w:szCs w:val="22"/>
              </w:rPr>
              <w:t>(1.04-2.1)</w:t>
            </w:r>
          </w:p>
        </w:tc>
        <w:tc>
          <w:tcPr>
            <w:tcW w:w="1253" w:type="dxa"/>
            <w:tcBorders>
              <w:top w:val="nil"/>
              <w:left w:val="nil"/>
              <w:bottom w:val="single" w:sz="4" w:space="0" w:color="auto"/>
              <w:right w:val="nil"/>
            </w:tcBorders>
            <w:shd w:val="clear" w:color="auto" w:fill="auto"/>
            <w:vAlign w:val="bottom"/>
            <w:hideMark/>
          </w:tcPr>
          <w:p w:rsidR="00FB3D3F" w:rsidRPr="00984F98" w:rsidRDefault="00FB3D3F" w:rsidP="009C651F">
            <w:pPr>
              <w:jc w:val="center"/>
              <w:rPr>
                <w:color w:val="000000"/>
                <w:sz w:val="22"/>
                <w:szCs w:val="22"/>
              </w:rPr>
            </w:pPr>
            <w:r w:rsidRPr="00984F98">
              <w:rPr>
                <w:color w:val="000000"/>
                <w:sz w:val="22"/>
                <w:szCs w:val="22"/>
              </w:rPr>
              <w:t>1.52</w:t>
            </w:r>
          </w:p>
          <w:p w:rsidR="00FB3D3F" w:rsidRPr="00984F98" w:rsidRDefault="00FB3D3F" w:rsidP="009C651F">
            <w:pPr>
              <w:jc w:val="center"/>
              <w:rPr>
                <w:color w:val="000000"/>
                <w:sz w:val="22"/>
                <w:szCs w:val="22"/>
              </w:rPr>
            </w:pPr>
            <w:r w:rsidRPr="00984F98">
              <w:rPr>
                <w:color w:val="000000"/>
                <w:sz w:val="22"/>
                <w:szCs w:val="22"/>
              </w:rPr>
              <w:t>(0.99-2.14)</w:t>
            </w:r>
          </w:p>
        </w:tc>
        <w:tc>
          <w:tcPr>
            <w:tcW w:w="1235" w:type="dxa"/>
            <w:tcBorders>
              <w:top w:val="nil"/>
              <w:left w:val="nil"/>
              <w:bottom w:val="single" w:sz="4" w:space="0" w:color="auto"/>
              <w:right w:val="nil"/>
            </w:tcBorders>
            <w:shd w:val="clear" w:color="auto" w:fill="auto"/>
            <w:vAlign w:val="bottom"/>
            <w:hideMark/>
          </w:tcPr>
          <w:p w:rsidR="00FB3D3F" w:rsidRPr="00984F98" w:rsidRDefault="00FB3D3F" w:rsidP="009C651F">
            <w:pPr>
              <w:jc w:val="center"/>
              <w:rPr>
                <w:color w:val="000000"/>
                <w:sz w:val="22"/>
                <w:szCs w:val="22"/>
              </w:rPr>
            </w:pPr>
            <w:r w:rsidRPr="00984F98">
              <w:rPr>
                <w:color w:val="000000"/>
                <w:sz w:val="22"/>
                <w:szCs w:val="22"/>
              </w:rPr>
              <w:t>1.51</w:t>
            </w:r>
          </w:p>
          <w:p w:rsidR="00FB3D3F" w:rsidRPr="00984F98" w:rsidRDefault="00FB3D3F" w:rsidP="009C651F">
            <w:pPr>
              <w:jc w:val="center"/>
              <w:rPr>
                <w:color w:val="000000"/>
                <w:sz w:val="22"/>
                <w:szCs w:val="22"/>
              </w:rPr>
            </w:pPr>
            <w:r w:rsidRPr="00984F98">
              <w:rPr>
                <w:color w:val="000000"/>
                <w:sz w:val="22"/>
                <w:szCs w:val="22"/>
              </w:rPr>
              <w:t>(1.13-2.02)</w:t>
            </w:r>
          </w:p>
        </w:tc>
      </w:tr>
      <w:tr w:rsidR="00FB3D3F" w:rsidRPr="00984F98" w:rsidTr="009C651F">
        <w:trPr>
          <w:trHeight w:val="535"/>
        </w:trPr>
        <w:tc>
          <w:tcPr>
            <w:tcW w:w="1843" w:type="dxa"/>
            <w:vMerge w:val="restart"/>
            <w:tcBorders>
              <w:top w:val="single" w:sz="4" w:space="0" w:color="auto"/>
              <w:left w:val="nil"/>
              <w:bottom w:val="single" w:sz="4" w:space="0" w:color="000000"/>
              <w:right w:val="nil"/>
            </w:tcBorders>
            <w:shd w:val="clear" w:color="auto" w:fill="auto"/>
            <w:vAlign w:val="center"/>
            <w:hideMark/>
          </w:tcPr>
          <w:p w:rsidR="00FB3D3F" w:rsidRPr="00984F98" w:rsidRDefault="00FB3D3F" w:rsidP="009C651F">
            <w:pPr>
              <w:ind w:hanging="126"/>
              <w:jc w:val="center"/>
              <w:rPr>
                <w:color w:val="000000"/>
                <w:sz w:val="22"/>
                <w:szCs w:val="22"/>
              </w:rPr>
            </w:pPr>
            <w:r w:rsidRPr="00984F98">
              <w:rPr>
                <w:color w:val="000000"/>
                <w:sz w:val="22"/>
                <w:szCs w:val="22"/>
              </w:rPr>
              <w:lastRenderedPageBreak/>
              <w:t xml:space="preserve">2-OH-phenanthene </w:t>
            </w:r>
          </w:p>
          <w:p w:rsidR="00FB3D3F" w:rsidRPr="00984F98" w:rsidRDefault="00FB3D3F" w:rsidP="009C651F">
            <w:pPr>
              <w:jc w:val="center"/>
              <w:rPr>
                <w:color w:val="000000"/>
                <w:sz w:val="22"/>
                <w:szCs w:val="22"/>
              </w:rPr>
            </w:pPr>
            <w:r w:rsidRPr="00984F98">
              <w:rPr>
                <w:color w:val="000000"/>
                <w:sz w:val="22"/>
                <w:szCs w:val="22"/>
              </w:rPr>
              <w:t>2-PHE</w:t>
            </w:r>
          </w:p>
        </w:tc>
        <w:tc>
          <w:tcPr>
            <w:tcW w:w="1151" w:type="dxa"/>
            <w:tcBorders>
              <w:top w:val="single" w:sz="4" w:space="0" w:color="auto"/>
              <w:left w:val="nil"/>
              <w:bottom w:val="nil"/>
              <w:right w:val="nil"/>
            </w:tcBorders>
            <w:shd w:val="clear" w:color="auto" w:fill="auto"/>
            <w:vAlign w:val="center"/>
            <w:hideMark/>
          </w:tcPr>
          <w:p w:rsidR="00FB3D3F" w:rsidRPr="00984F98" w:rsidRDefault="00FB3D3F" w:rsidP="009C651F">
            <w:pPr>
              <w:jc w:val="center"/>
              <w:rPr>
                <w:color w:val="000000"/>
                <w:sz w:val="22"/>
                <w:szCs w:val="22"/>
              </w:rPr>
            </w:pPr>
            <w:r w:rsidRPr="00984F98">
              <w:rPr>
                <w:rFonts w:ascii="Symbol" w:hAnsi="Symbol"/>
                <w:sz w:val="22"/>
                <w:szCs w:val="22"/>
              </w:rPr>
              <w:t></w:t>
            </w:r>
            <w:r w:rsidRPr="00984F98">
              <w:rPr>
                <w:sz w:val="22"/>
                <w:szCs w:val="22"/>
              </w:rPr>
              <w:t>g/L</w:t>
            </w:r>
          </w:p>
        </w:tc>
        <w:tc>
          <w:tcPr>
            <w:tcW w:w="1242" w:type="dxa"/>
            <w:tcBorders>
              <w:top w:val="single" w:sz="4" w:space="0" w:color="auto"/>
              <w:left w:val="nil"/>
              <w:bottom w:val="nil"/>
              <w:right w:val="nil"/>
            </w:tcBorders>
            <w:shd w:val="clear" w:color="auto" w:fill="auto"/>
            <w:vAlign w:val="center"/>
            <w:hideMark/>
          </w:tcPr>
          <w:p w:rsidR="00FB3D3F" w:rsidRPr="00984F98" w:rsidRDefault="00FB3D3F" w:rsidP="009C651F">
            <w:pPr>
              <w:jc w:val="center"/>
              <w:rPr>
                <w:sz w:val="22"/>
                <w:szCs w:val="22"/>
              </w:rPr>
            </w:pPr>
            <w:r w:rsidRPr="00984F98">
              <w:rPr>
                <w:sz w:val="22"/>
                <w:szCs w:val="22"/>
              </w:rPr>
              <w:t xml:space="preserve">0.7 </w:t>
            </w:r>
          </w:p>
          <w:p w:rsidR="00FB3D3F" w:rsidRPr="00984F98" w:rsidRDefault="00FB3D3F" w:rsidP="009C651F">
            <w:pPr>
              <w:jc w:val="center"/>
              <w:rPr>
                <w:sz w:val="22"/>
                <w:szCs w:val="22"/>
              </w:rPr>
            </w:pPr>
            <w:r w:rsidRPr="00984F98">
              <w:rPr>
                <w:sz w:val="22"/>
                <w:szCs w:val="22"/>
              </w:rPr>
              <w:t>(0.37-1.21)</w:t>
            </w:r>
          </w:p>
        </w:tc>
        <w:tc>
          <w:tcPr>
            <w:tcW w:w="1313" w:type="dxa"/>
            <w:tcBorders>
              <w:top w:val="single" w:sz="4" w:space="0" w:color="auto"/>
              <w:left w:val="nil"/>
              <w:bottom w:val="nil"/>
              <w:right w:val="nil"/>
            </w:tcBorders>
            <w:shd w:val="clear" w:color="auto" w:fill="auto"/>
            <w:vAlign w:val="center"/>
            <w:hideMark/>
          </w:tcPr>
          <w:p w:rsidR="00FB3D3F" w:rsidRPr="00984F98" w:rsidRDefault="00FB3D3F" w:rsidP="009C651F">
            <w:pPr>
              <w:jc w:val="center"/>
              <w:rPr>
                <w:sz w:val="22"/>
                <w:szCs w:val="22"/>
              </w:rPr>
            </w:pPr>
            <w:r w:rsidRPr="00984F98">
              <w:rPr>
                <w:sz w:val="22"/>
                <w:szCs w:val="22"/>
              </w:rPr>
              <w:t xml:space="preserve">0.63 </w:t>
            </w:r>
          </w:p>
          <w:p w:rsidR="00FB3D3F" w:rsidRPr="00984F98" w:rsidRDefault="00FB3D3F" w:rsidP="009C651F">
            <w:pPr>
              <w:jc w:val="center"/>
              <w:rPr>
                <w:sz w:val="22"/>
                <w:szCs w:val="22"/>
              </w:rPr>
            </w:pPr>
            <w:r w:rsidRPr="00984F98">
              <w:rPr>
                <w:sz w:val="22"/>
                <w:szCs w:val="22"/>
              </w:rPr>
              <w:t>(0.48-1.04)</w:t>
            </w:r>
          </w:p>
        </w:tc>
        <w:tc>
          <w:tcPr>
            <w:tcW w:w="1295" w:type="dxa"/>
            <w:tcBorders>
              <w:top w:val="single" w:sz="4" w:space="0" w:color="auto"/>
              <w:left w:val="nil"/>
              <w:bottom w:val="nil"/>
              <w:right w:val="nil"/>
            </w:tcBorders>
            <w:shd w:val="clear" w:color="auto" w:fill="auto"/>
            <w:vAlign w:val="center"/>
            <w:hideMark/>
          </w:tcPr>
          <w:p w:rsidR="00FB3D3F" w:rsidRPr="00984F98" w:rsidRDefault="00FB3D3F" w:rsidP="009C651F">
            <w:pPr>
              <w:jc w:val="center"/>
              <w:rPr>
                <w:sz w:val="22"/>
                <w:szCs w:val="22"/>
              </w:rPr>
            </w:pPr>
            <w:r w:rsidRPr="00984F98">
              <w:rPr>
                <w:sz w:val="22"/>
                <w:szCs w:val="22"/>
              </w:rPr>
              <w:t xml:space="preserve">0.61 </w:t>
            </w:r>
          </w:p>
          <w:p w:rsidR="00FB3D3F" w:rsidRPr="00984F98" w:rsidRDefault="00FB3D3F" w:rsidP="009C651F">
            <w:pPr>
              <w:jc w:val="center"/>
              <w:rPr>
                <w:sz w:val="22"/>
                <w:szCs w:val="22"/>
              </w:rPr>
            </w:pPr>
            <w:r w:rsidRPr="00984F98">
              <w:rPr>
                <w:sz w:val="22"/>
                <w:szCs w:val="22"/>
              </w:rPr>
              <w:t>(0.33-1)</w:t>
            </w:r>
          </w:p>
        </w:tc>
        <w:tc>
          <w:tcPr>
            <w:tcW w:w="1368" w:type="dxa"/>
            <w:tcBorders>
              <w:top w:val="single" w:sz="4" w:space="0" w:color="auto"/>
              <w:left w:val="nil"/>
              <w:bottom w:val="nil"/>
              <w:right w:val="nil"/>
            </w:tcBorders>
            <w:shd w:val="clear" w:color="auto" w:fill="auto"/>
            <w:vAlign w:val="center"/>
            <w:hideMark/>
          </w:tcPr>
          <w:p w:rsidR="00FB3D3F" w:rsidRPr="00984F98" w:rsidRDefault="00FB3D3F" w:rsidP="009C651F">
            <w:pPr>
              <w:jc w:val="center"/>
              <w:rPr>
                <w:sz w:val="22"/>
                <w:szCs w:val="22"/>
              </w:rPr>
            </w:pPr>
            <w:r w:rsidRPr="00984F98">
              <w:rPr>
                <w:sz w:val="22"/>
                <w:szCs w:val="22"/>
              </w:rPr>
              <w:t xml:space="preserve">0.73 </w:t>
            </w:r>
          </w:p>
          <w:p w:rsidR="00FB3D3F" w:rsidRPr="00984F98" w:rsidRDefault="00FB3D3F" w:rsidP="009C651F">
            <w:pPr>
              <w:jc w:val="center"/>
              <w:rPr>
                <w:sz w:val="22"/>
                <w:szCs w:val="22"/>
              </w:rPr>
            </w:pPr>
            <w:r w:rsidRPr="00984F98">
              <w:rPr>
                <w:sz w:val="22"/>
                <w:szCs w:val="22"/>
              </w:rPr>
              <w:t>(0.38-1.29)</w:t>
            </w:r>
          </w:p>
        </w:tc>
        <w:tc>
          <w:tcPr>
            <w:tcW w:w="295" w:type="dxa"/>
            <w:tcBorders>
              <w:top w:val="single" w:sz="4" w:space="0" w:color="auto"/>
              <w:left w:val="nil"/>
              <w:bottom w:val="nil"/>
              <w:right w:val="nil"/>
            </w:tcBorders>
            <w:shd w:val="clear" w:color="auto" w:fill="auto"/>
            <w:vAlign w:val="center"/>
            <w:hideMark/>
          </w:tcPr>
          <w:p w:rsidR="00FB3D3F" w:rsidRPr="00984F98" w:rsidRDefault="00FB3D3F" w:rsidP="009C651F">
            <w:pPr>
              <w:jc w:val="center"/>
              <w:rPr>
                <w:sz w:val="22"/>
                <w:szCs w:val="22"/>
              </w:rPr>
            </w:pPr>
          </w:p>
        </w:tc>
        <w:tc>
          <w:tcPr>
            <w:tcW w:w="1447" w:type="dxa"/>
            <w:tcBorders>
              <w:top w:val="single" w:sz="4" w:space="0" w:color="auto"/>
              <w:left w:val="nil"/>
              <w:bottom w:val="nil"/>
              <w:right w:val="nil"/>
            </w:tcBorders>
            <w:shd w:val="clear" w:color="auto" w:fill="auto"/>
            <w:vAlign w:val="center"/>
            <w:hideMark/>
          </w:tcPr>
          <w:p w:rsidR="00FB3D3F" w:rsidRPr="00984F98" w:rsidRDefault="00FB3D3F" w:rsidP="009C651F">
            <w:pPr>
              <w:jc w:val="center"/>
              <w:rPr>
                <w:sz w:val="22"/>
                <w:szCs w:val="22"/>
              </w:rPr>
            </w:pPr>
            <w:r w:rsidRPr="00984F98">
              <w:rPr>
                <w:sz w:val="22"/>
                <w:szCs w:val="22"/>
              </w:rPr>
              <w:t xml:space="preserve">0.62 </w:t>
            </w:r>
          </w:p>
          <w:p w:rsidR="00FB3D3F" w:rsidRPr="00984F98" w:rsidRDefault="00FB3D3F" w:rsidP="009C651F">
            <w:pPr>
              <w:jc w:val="center"/>
              <w:rPr>
                <w:sz w:val="22"/>
                <w:szCs w:val="22"/>
              </w:rPr>
            </w:pPr>
            <w:r w:rsidRPr="00984F98">
              <w:rPr>
                <w:sz w:val="22"/>
                <w:szCs w:val="22"/>
              </w:rPr>
              <w:t>(0.32-1.06)</w:t>
            </w:r>
          </w:p>
        </w:tc>
        <w:tc>
          <w:tcPr>
            <w:tcW w:w="1253" w:type="dxa"/>
            <w:tcBorders>
              <w:top w:val="single" w:sz="4" w:space="0" w:color="auto"/>
              <w:left w:val="nil"/>
              <w:bottom w:val="nil"/>
              <w:right w:val="nil"/>
            </w:tcBorders>
            <w:shd w:val="clear" w:color="auto" w:fill="auto"/>
            <w:vAlign w:val="center"/>
            <w:hideMark/>
          </w:tcPr>
          <w:p w:rsidR="00FB3D3F" w:rsidRPr="00984F98" w:rsidRDefault="00FB3D3F" w:rsidP="009C651F">
            <w:pPr>
              <w:jc w:val="center"/>
              <w:rPr>
                <w:sz w:val="22"/>
                <w:szCs w:val="22"/>
              </w:rPr>
            </w:pPr>
            <w:r w:rsidRPr="00984F98">
              <w:rPr>
                <w:sz w:val="22"/>
                <w:szCs w:val="22"/>
              </w:rPr>
              <w:t xml:space="preserve">0.53 </w:t>
            </w:r>
          </w:p>
          <w:p w:rsidR="00FB3D3F" w:rsidRPr="00984F98" w:rsidRDefault="00FB3D3F" w:rsidP="009C651F">
            <w:pPr>
              <w:jc w:val="center"/>
              <w:rPr>
                <w:sz w:val="22"/>
                <w:szCs w:val="22"/>
              </w:rPr>
            </w:pPr>
            <w:r w:rsidRPr="00984F98">
              <w:rPr>
                <w:sz w:val="22"/>
                <w:szCs w:val="22"/>
              </w:rPr>
              <w:t>(0.28-1.06)</w:t>
            </w:r>
          </w:p>
        </w:tc>
        <w:tc>
          <w:tcPr>
            <w:tcW w:w="1235" w:type="dxa"/>
            <w:tcBorders>
              <w:top w:val="single" w:sz="4" w:space="0" w:color="auto"/>
              <w:left w:val="nil"/>
              <w:bottom w:val="nil"/>
              <w:right w:val="nil"/>
            </w:tcBorders>
            <w:shd w:val="clear" w:color="auto" w:fill="auto"/>
            <w:vAlign w:val="center"/>
            <w:hideMark/>
          </w:tcPr>
          <w:p w:rsidR="00FB3D3F" w:rsidRPr="00984F98" w:rsidRDefault="00FB3D3F" w:rsidP="009C651F">
            <w:pPr>
              <w:jc w:val="center"/>
              <w:rPr>
                <w:sz w:val="22"/>
                <w:szCs w:val="22"/>
              </w:rPr>
            </w:pPr>
            <w:r w:rsidRPr="00984F98">
              <w:rPr>
                <w:sz w:val="22"/>
                <w:szCs w:val="22"/>
              </w:rPr>
              <w:t xml:space="preserve">0.73 </w:t>
            </w:r>
          </w:p>
          <w:p w:rsidR="00FB3D3F" w:rsidRPr="00984F98" w:rsidRDefault="00FB3D3F" w:rsidP="009C651F">
            <w:pPr>
              <w:jc w:val="center"/>
              <w:rPr>
                <w:sz w:val="22"/>
                <w:szCs w:val="22"/>
              </w:rPr>
            </w:pPr>
            <w:r w:rsidRPr="00984F98">
              <w:rPr>
                <w:sz w:val="22"/>
                <w:szCs w:val="22"/>
              </w:rPr>
              <w:t>(0.47-1.09)</w:t>
            </w:r>
          </w:p>
        </w:tc>
      </w:tr>
      <w:tr w:rsidR="00FB3D3F" w:rsidRPr="00984F98" w:rsidTr="009C651F">
        <w:trPr>
          <w:trHeight w:val="535"/>
        </w:trPr>
        <w:tc>
          <w:tcPr>
            <w:tcW w:w="1843" w:type="dxa"/>
            <w:vMerge/>
            <w:tcBorders>
              <w:top w:val="nil"/>
              <w:left w:val="nil"/>
              <w:bottom w:val="single" w:sz="4" w:space="0" w:color="000000"/>
              <w:right w:val="nil"/>
            </w:tcBorders>
            <w:vAlign w:val="center"/>
            <w:hideMark/>
          </w:tcPr>
          <w:p w:rsidR="00FB3D3F" w:rsidRPr="00984F98" w:rsidRDefault="00FB3D3F" w:rsidP="009C651F">
            <w:pPr>
              <w:rPr>
                <w:color w:val="000000"/>
                <w:sz w:val="22"/>
                <w:szCs w:val="22"/>
              </w:rPr>
            </w:pPr>
          </w:p>
        </w:tc>
        <w:tc>
          <w:tcPr>
            <w:tcW w:w="1151" w:type="dxa"/>
            <w:tcBorders>
              <w:top w:val="nil"/>
              <w:left w:val="nil"/>
              <w:bottom w:val="single" w:sz="4" w:space="0" w:color="auto"/>
              <w:right w:val="nil"/>
            </w:tcBorders>
            <w:shd w:val="clear" w:color="auto" w:fill="auto"/>
            <w:vAlign w:val="center"/>
            <w:hideMark/>
          </w:tcPr>
          <w:p w:rsidR="00FB3D3F" w:rsidRPr="00984F98" w:rsidRDefault="00FB3D3F" w:rsidP="009C651F">
            <w:pPr>
              <w:jc w:val="center"/>
              <w:rPr>
                <w:color w:val="000000"/>
                <w:sz w:val="22"/>
                <w:szCs w:val="22"/>
              </w:rPr>
            </w:pPr>
            <w:r w:rsidRPr="00984F98">
              <w:rPr>
                <w:rFonts w:ascii="Symbol" w:hAnsi="Symbol"/>
                <w:sz w:val="22"/>
                <w:szCs w:val="22"/>
              </w:rPr>
              <w:t></w:t>
            </w:r>
            <w:r w:rsidRPr="00984F98">
              <w:rPr>
                <w:sz w:val="22"/>
                <w:szCs w:val="22"/>
              </w:rPr>
              <w:t>g/g crea</w:t>
            </w:r>
          </w:p>
        </w:tc>
        <w:tc>
          <w:tcPr>
            <w:tcW w:w="1242" w:type="dxa"/>
            <w:tcBorders>
              <w:top w:val="nil"/>
              <w:left w:val="nil"/>
              <w:bottom w:val="single" w:sz="4" w:space="0" w:color="auto"/>
              <w:right w:val="nil"/>
            </w:tcBorders>
            <w:shd w:val="clear" w:color="auto" w:fill="auto"/>
            <w:vAlign w:val="bottom"/>
            <w:hideMark/>
          </w:tcPr>
          <w:p w:rsidR="00FB3D3F" w:rsidRPr="00984F98" w:rsidRDefault="00FB3D3F" w:rsidP="009C651F">
            <w:pPr>
              <w:jc w:val="center"/>
              <w:rPr>
                <w:color w:val="000000"/>
                <w:sz w:val="22"/>
                <w:szCs w:val="22"/>
              </w:rPr>
            </w:pPr>
            <w:r w:rsidRPr="00984F98">
              <w:rPr>
                <w:color w:val="000000"/>
                <w:sz w:val="22"/>
                <w:szCs w:val="22"/>
              </w:rPr>
              <w:t>1.08</w:t>
            </w:r>
          </w:p>
          <w:p w:rsidR="00FB3D3F" w:rsidRPr="00984F98" w:rsidRDefault="00FB3D3F" w:rsidP="009C651F">
            <w:pPr>
              <w:jc w:val="center"/>
              <w:rPr>
                <w:color w:val="000000"/>
                <w:sz w:val="22"/>
                <w:szCs w:val="22"/>
              </w:rPr>
            </w:pPr>
            <w:r w:rsidRPr="00984F98">
              <w:rPr>
                <w:color w:val="000000"/>
                <w:sz w:val="22"/>
                <w:szCs w:val="22"/>
              </w:rPr>
              <w:t>(0.68-1.66)</w:t>
            </w:r>
          </w:p>
        </w:tc>
        <w:tc>
          <w:tcPr>
            <w:tcW w:w="1313" w:type="dxa"/>
            <w:tcBorders>
              <w:top w:val="nil"/>
              <w:left w:val="nil"/>
              <w:bottom w:val="single" w:sz="4" w:space="0" w:color="auto"/>
              <w:right w:val="nil"/>
            </w:tcBorders>
            <w:shd w:val="clear" w:color="auto" w:fill="auto"/>
            <w:vAlign w:val="bottom"/>
            <w:hideMark/>
          </w:tcPr>
          <w:p w:rsidR="00FB3D3F" w:rsidRPr="00984F98" w:rsidRDefault="00FB3D3F" w:rsidP="009C651F">
            <w:pPr>
              <w:jc w:val="center"/>
              <w:rPr>
                <w:color w:val="000000"/>
                <w:sz w:val="22"/>
                <w:szCs w:val="22"/>
              </w:rPr>
            </w:pPr>
            <w:r w:rsidRPr="00984F98">
              <w:rPr>
                <w:color w:val="000000"/>
                <w:sz w:val="22"/>
                <w:szCs w:val="22"/>
              </w:rPr>
              <w:t>1.2</w:t>
            </w:r>
          </w:p>
          <w:p w:rsidR="00FB3D3F" w:rsidRPr="00984F98" w:rsidRDefault="00FB3D3F" w:rsidP="009C651F">
            <w:pPr>
              <w:jc w:val="center"/>
              <w:rPr>
                <w:color w:val="000000"/>
                <w:sz w:val="22"/>
                <w:szCs w:val="22"/>
              </w:rPr>
            </w:pPr>
            <w:r w:rsidRPr="00984F98">
              <w:rPr>
                <w:color w:val="000000"/>
                <w:sz w:val="22"/>
                <w:szCs w:val="22"/>
              </w:rPr>
              <w:t>(0.78-2.02)</w:t>
            </w:r>
          </w:p>
        </w:tc>
        <w:tc>
          <w:tcPr>
            <w:tcW w:w="1295" w:type="dxa"/>
            <w:tcBorders>
              <w:top w:val="nil"/>
              <w:left w:val="nil"/>
              <w:bottom w:val="single" w:sz="4" w:space="0" w:color="auto"/>
              <w:right w:val="nil"/>
            </w:tcBorders>
            <w:shd w:val="clear" w:color="auto" w:fill="auto"/>
            <w:vAlign w:val="bottom"/>
            <w:hideMark/>
          </w:tcPr>
          <w:p w:rsidR="00FB3D3F" w:rsidRPr="00984F98" w:rsidRDefault="00FB3D3F" w:rsidP="009C651F">
            <w:pPr>
              <w:jc w:val="center"/>
              <w:rPr>
                <w:color w:val="000000"/>
                <w:sz w:val="22"/>
                <w:szCs w:val="22"/>
              </w:rPr>
            </w:pPr>
            <w:r w:rsidRPr="00984F98">
              <w:rPr>
                <w:color w:val="000000"/>
                <w:sz w:val="22"/>
                <w:szCs w:val="22"/>
              </w:rPr>
              <w:t>1.08</w:t>
            </w:r>
          </w:p>
          <w:p w:rsidR="00FB3D3F" w:rsidRPr="00984F98" w:rsidRDefault="00FB3D3F" w:rsidP="009C651F">
            <w:pPr>
              <w:jc w:val="center"/>
              <w:rPr>
                <w:color w:val="000000"/>
                <w:sz w:val="22"/>
                <w:szCs w:val="22"/>
              </w:rPr>
            </w:pPr>
            <w:r w:rsidRPr="00984F98">
              <w:rPr>
                <w:color w:val="000000"/>
                <w:sz w:val="22"/>
                <w:szCs w:val="22"/>
              </w:rPr>
              <w:t>(0.68-1.59)</w:t>
            </w:r>
          </w:p>
        </w:tc>
        <w:tc>
          <w:tcPr>
            <w:tcW w:w="1368" w:type="dxa"/>
            <w:tcBorders>
              <w:top w:val="nil"/>
              <w:left w:val="nil"/>
              <w:bottom w:val="single" w:sz="4" w:space="0" w:color="auto"/>
              <w:right w:val="nil"/>
            </w:tcBorders>
            <w:shd w:val="clear" w:color="auto" w:fill="auto"/>
            <w:vAlign w:val="bottom"/>
            <w:hideMark/>
          </w:tcPr>
          <w:p w:rsidR="00FB3D3F" w:rsidRPr="00984F98" w:rsidRDefault="00FB3D3F" w:rsidP="009C651F">
            <w:pPr>
              <w:jc w:val="center"/>
              <w:rPr>
                <w:color w:val="000000"/>
                <w:sz w:val="22"/>
                <w:szCs w:val="22"/>
              </w:rPr>
            </w:pPr>
            <w:r w:rsidRPr="00984F98">
              <w:rPr>
                <w:color w:val="000000"/>
                <w:sz w:val="22"/>
                <w:szCs w:val="22"/>
              </w:rPr>
              <w:t>1.06</w:t>
            </w:r>
          </w:p>
          <w:p w:rsidR="00FB3D3F" w:rsidRPr="00984F98" w:rsidRDefault="00FB3D3F" w:rsidP="009C651F">
            <w:pPr>
              <w:jc w:val="center"/>
              <w:rPr>
                <w:color w:val="000000"/>
                <w:sz w:val="22"/>
                <w:szCs w:val="22"/>
              </w:rPr>
            </w:pPr>
            <w:r w:rsidRPr="00984F98">
              <w:rPr>
                <w:color w:val="000000"/>
                <w:sz w:val="22"/>
                <w:szCs w:val="22"/>
              </w:rPr>
              <w:t>(0.67-1.62)</w:t>
            </w:r>
          </w:p>
        </w:tc>
        <w:tc>
          <w:tcPr>
            <w:tcW w:w="295" w:type="dxa"/>
            <w:tcBorders>
              <w:top w:val="nil"/>
              <w:left w:val="nil"/>
              <w:bottom w:val="single" w:sz="4" w:space="0" w:color="auto"/>
              <w:right w:val="nil"/>
            </w:tcBorders>
            <w:shd w:val="clear" w:color="auto" w:fill="auto"/>
            <w:vAlign w:val="bottom"/>
            <w:hideMark/>
          </w:tcPr>
          <w:p w:rsidR="00FB3D3F" w:rsidRPr="00984F98" w:rsidRDefault="00FB3D3F" w:rsidP="009C651F">
            <w:pPr>
              <w:jc w:val="center"/>
              <w:rPr>
                <w:color w:val="000000"/>
                <w:sz w:val="22"/>
                <w:szCs w:val="22"/>
              </w:rPr>
            </w:pPr>
          </w:p>
        </w:tc>
        <w:tc>
          <w:tcPr>
            <w:tcW w:w="1447" w:type="dxa"/>
            <w:tcBorders>
              <w:top w:val="nil"/>
              <w:left w:val="nil"/>
              <w:bottom w:val="single" w:sz="4" w:space="0" w:color="auto"/>
              <w:right w:val="nil"/>
            </w:tcBorders>
            <w:shd w:val="clear" w:color="auto" w:fill="auto"/>
            <w:vAlign w:val="bottom"/>
            <w:hideMark/>
          </w:tcPr>
          <w:p w:rsidR="00FB3D3F" w:rsidRPr="00984F98" w:rsidRDefault="00FB3D3F" w:rsidP="009C651F">
            <w:pPr>
              <w:jc w:val="center"/>
              <w:rPr>
                <w:color w:val="000000"/>
                <w:sz w:val="22"/>
                <w:szCs w:val="22"/>
              </w:rPr>
            </w:pPr>
            <w:r w:rsidRPr="00984F98">
              <w:rPr>
                <w:color w:val="000000"/>
                <w:sz w:val="22"/>
                <w:szCs w:val="22"/>
              </w:rPr>
              <w:t>1.07</w:t>
            </w:r>
          </w:p>
          <w:p w:rsidR="00FB3D3F" w:rsidRPr="00984F98" w:rsidRDefault="00FB3D3F" w:rsidP="009C651F">
            <w:pPr>
              <w:jc w:val="center"/>
              <w:rPr>
                <w:color w:val="000000"/>
                <w:sz w:val="22"/>
                <w:szCs w:val="22"/>
              </w:rPr>
            </w:pPr>
            <w:r w:rsidRPr="00984F98">
              <w:rPr>
                <w:color w:val="000000"/>
                <w:sz w:val="22"/>
                <w:szCs w:val="22"/>
              </w:rPr>
              <w:t>(0.66-1.46)</w:t>
            </w:r>
          </w:p>
        </w:tc>
        <w:tc>
          <w:tcPr>
            <w:tcW w:w="1253" w:type="dxa"/>
            <w:tcBorders>
              <w:top w:val="nil"/>
              <w:left w:val="nil"/>
              <w:bottom w:val="single" w:sz="4" w:space="0" w:color="auto"/>
              <w:right w:val="nil"/>
            </w:tcBorders>
            <w:shd w:val="clear" w:color="auto" w:fill="auto"/>
            <w:vAlign w:val="bottom"/>
            <w:hideMark/>
          </w:tcPr>
          <w:p w:rsidR="00FB3D3F" w:rsidRPr="00984F98" w:rsidRDefault="00FB3D3F" w:rsidP="009C651F">
            <w:pPr>
              <w:jc w:val="center"/>
              <w:rPr>
                <w:color w:val="000000"/>
                <w:sz w:val="22"/>
                <w:szCs w:val="22"/>
              </w:rPr>
            </w:pPr>
            <w:r w:rsidRPr="00984F98">
              <w:rPr>
                <w:color w:val="000000"/>
                <w:sz w:val="22"/>
                <w:szCs w:val="22"/>
              </w:rPr>
              <w:t>1.05</w:t>
            </w:r>
          </w:p>
          <w:p w:rsidR="00FB3D3F" w:rsidRPr="00984F98" w:rsidRDefault="00FB3D3F" w:rsidP="009C651F">
            <w:pPr>
              <w:jc w:val="center"/>
              <w:rPr>
                <w:color w:val="000000"/>
                <w:sz w:val="22"/>
                <w:szCs w:val="22"/>
              </w:rPr>
            </w:pPr>
            <w:r w:rsidRPr="00984F98">
              <w:rPr>
                <w:color w:val="000000"/>
                <w:sz w:val="22"/>
                <w:szCs w:val="22"/>
              </w:rPr>
              <w:t>(0.55-1.44)</w:t>
            </w:r>
          </w:p>
        </w:tc>
        <w:tc>
          <w:tcPr>
            <w:tcW w:w="1235" w:type="dxa"/>
            <w:tcBorders>
              <w:top w:val="nil"/>
              <w:left w:val="nil"/>
              <w:bottom w:val="single" w:sz="4" w:space="0" w:color="auto"/>
              <w:right w:val="nil"/>
            </w:tcBorders>
            <w:shd w:val="clear" w:color="auto" w:fill="auto"/>
            <w:vAlign w:val="bottom"/>
            <w:hideMark/>
          </w:tcPr>
          <w:p w:rsidR="00FB3D3F" w:rsidRPr="00984F98" w:rsidRDefault="00FB3D3F" w:rsidP="009C651F">
            <w:pPr>
              <w:jc w:val="center"/>
              <w:rPr>
                <w:color w:val="000000"/>
                <w:sz w:val="22"/>
                <w:szCs w:val="22"/>
              </w:rPr>
            </w:pPr>
            <w:r w:rsidRPr="00984F98">
              <w:rPr>
                <w:color w:val="000000"/>
                <w:sz w:val="22"/>
                <w:szCs w:val="22"/>
              </w:rPr>
              <w:t>1.09</w:t>
            </w:r>
          </w:p>
          <w:p w:rsidR="00FB3D3F" w:rsidRPr="00984F98" w:rsidRDefault="00FB3D3F" w:rsidP="009C651F">
            <w:pPr>
              <w:jc w:val="center"/>
              <w:rPr>
                <w:color w:val="000000"/>
                <w:sz w:val="22"/>
                <w:szCs w:val="22"/>
              </w:rPr>
            </w:pPr>
            <w:r w:rsidRPr="00984F98">
              <w:rPr>
                <w:color w:val="000000"/>
                <w:sz w:val="22"/>
                <w:szCs w:val="22"/>
              </w:rPr>
              <w:t>(0.8-1.46)</w:t>
            </w:r>
          </w:p>
        </w:tc>
      </w:tr>
      <w:tr w:rsidR="00FB3D3F" w:rsidRPr="00984F98" w:rsidTr="009C651F">
        <w:trPr>
          <w:trHeight w:val="535"/>
        </w:trPr>
        <w:tc>
          <w:tcPr>
            <w:tcW w:w="1843" w:type="dxa"/>
            <w:vMerge w:val="restart"/>
            <w:tcBorders>
              <w:top w:val="nil"/>
              <w:left w:val="nil"/>
              <w:bottom w:val="single" w:sz="4" w:space="0" w:color="000000"/>
              <w:right w:val="nil"/>
            </w:tcBorders>
            <w:shd w:val="clear" w:color="auto" w:fill="auto"/>
            <w:vAlign w:val="center"/>
            <w:hideMark/>
          </w:tcPr>
          <w:p w:rsidR="00FB3D3F" w:rsidRPr="00984F98" w:rsidRDefault="00FB3D3F" w:rsidP="009C651F">
            <w:pPr>
              <w:ind w:hanging="108"/>
              <w:jc w:val="center"/>
              <w:rPr>
                <w:color w:val="000000"/>
                <w:sz w:val="22"/>
                <w:szCs w:val="22"/>
              </w:rPr>
            </w:pPr>
            <w:r w:rsidRPr="00984F98">
              <w:rPr>
                <w:color w:val="000000"/>
                <w:sz w:val="22"/>
                <w:szCs w:val="22"/>
              </w:rPr>
              <w:t>3-OH-phenanthene 3-PHE</w:t>
            </w:r>
          </w:p>
        </w:tc>
        <w:tc>
          <w:tcPr>
            <w:tcW w:w="1151" w:type="dxa"/>
            <w:tcBorders>
              <w:top w:val="nil"/>
              <w:left w:val="nil"/>
              <w:bottom w:val="nil"/>
              <w:right w:val="nil"/>
            </w:tcBorders>
            <w:shd w:val="clear" w:color="auto" w:fill="auto"/>
            <w:vAlign w:val="center"/>
            <w:hideMark/>
          </w:tcPr>
          <w:p w:rsidR="00FB3D3F" w:rsidRPr="00984F98" w:rsidRDefault="00FB3D3F" w:rsidP="009C651F">
            <w:pPr>
              <w:jc w:val="center"/>
              <w:rPr>
                <w:color w:val="000000"/>
                <w:sz w:val="22"/>
                <w:szCs w:val="22"/>
              </w:rPr>
            </w:pPr>
            <w:r w:rsidRPr="00984F98">
              <w:rPr>
                <w:rFonts w:ascii="Symbol" w:hAnsi="Symbol"/>
                <w:sz w:val="22"/>
                <w:szCs w:val="22"/>
              </w:rPr>
              <w:t></w:t>
            </w:r>
            <w:r w:rsidRPr="00984F98">
              <w:rPr>
                <w:sz w:val="22"/>
                <w:szCs w:val="22"/>
              </w:rPr>
              <w:t>g/L</w:t>
            </w:r>
          </w:p>
        </w:tc>
        <w:tc>
          <w:tcPr>
            <w:tcW w:w="1242" w:type="dxa"/>
            <w:tcBorders>
              <w:top w:val="nil"/>
              <w:left w:val="nil"/>
              <w:bottom w:val="nil"/>
              <w:right w:val="nil"/>
            </w:tcBorders>
            <w:shd w:val="clear" w:color="auto" w:fill="auto"/>
            <w:vAlign w:val="center"/>
            <w:hideMark/>
          </w:tcPr>
          <w:p w:rsidR="00FB3D3F" w:rsidRPr="00984F98" w:rsidRDefault="00FB3D3F" w:rsidP="009C651F">
            <w:pPr>
              <w:jc w:val="center"/>
              <w:rPr>
                <w:sz w:val="22"/>
                <w:szCs w:val="22"/>
              </w:rPr>
            </w:pPr>
            <w:r w:rsidRPr="00984F98">
              <w:rPr>
                <w:sz w:val="22"/>
                <w:szCs w:val="22"/>
              </w:rPr>
              <w:t xml:space="preserve">0.76 </w:t>
            </w:r>
          </w:p>
          <w:p w:rsidR="00FB3D3F" w:rsidRPr="00984F98" w:rsidRDefault="00FB3D3F" w:rsidP="009C651F">
            <w:pPr>
              <w:jc w:val="center"/>
              <w:rPr>
                <w:sz w:val="22"/>
                <w:szCs w:val="22"/>
              </w:rPr>
            </w:pPr>
            <w:r w:rsidRPr="00984F98">
              <w:rPr>
                <w:sz w:val="22"/>
                <w:szCs w:val="22"/>
              </w:rPr>
              <w:t>(0.42-1.29)</w:t>
            </w:r>
          </w:p>
        </w:tc>
        <w:tc>
          <w:tcPr>
            <w:tcW w:w="1313" w:type="dxa"/>
            <w:tcBorders>
              <w:top w:val="nil"/>
              <w:left w:val="nil"/>
              <w:bottom w:val="nil"/>
              <w:right w:val="nil"/>
            </w:tcBorders>
            <w:shd w:val="clear" w:color="auto" w:fill="auto"/>
            <w:vAlign w:val="center"/>
            <w:hideMark/>
          </w:tcPr>
          <w:p w:rsidR="00FB3D3F" w:rsidRPr="00984F98" w:rsidRDefault="00FB3D3F" w:rsidP="009C651F">
            <w:pPr>
              <w:jc w:val="center"/>
              <w:rPr>
                <w:sz w:val="22"/>
                <w:szCs w:val="22"/>
              </w:rPr>
            </w:pPr>
            <w:r w:rsidRPr="00984F98">
              <w:rPr>
                <w:sz w:val="22"/>
                <w:szCs w:val="22"/>
              </w:rPr>
              <w:t xml:space="preserve">0.7 </w:t>
            </w:r>
          </w:p>
          <w:p w:rsidR="00FB3D3F" w:rsidRPr="00984F98" w:rsidRDefault="00FB3D3F" w:rsidP="009C651F">
            <w:pPr>
              <w:jc w:val="center"/>
              <w:rPr>
                <w:sz w:val="22"/>
                <w:szCs w:val="22"/>
              </w:rPr>
            </w:pPr>
            <w:r w:rsidRPr="00984F98">
              <w:rPr>
                <w:sz w:val="22"/>
                <w:szCs w:val="22"/>
              </w:rPr>
              <w:t>(0.35-1.12)</w:t>
            </w:r>
          </w:p>
        </w:tc>
        <w:tc>
          <w:tcPr>
            <w:tcW w:w="1295" w:type="dxa"/>
            <w:tcBorders>
              <w:top w:val="nil"/>
              <w:left w:val="nil"/>
              <w:bottom w:val="nil"/>
              <w:right w:val="nil"/>
            </w:tcBorders>
            <w:shd w:val="clear" w:color="auto" w:fill="auto"/>
            <w:vAlign w:val="center"/>
            <w:hideMark/>
          </w:tcPr>
          <w:p w:rsidR="00FB3D3F" w:rsidRPr="00984F98" w:rsidRDefault="00FB3D3F" w:rsidP="009C651F">
            <w:pPr>
              <w:jc w:val="center"/>
              <w:rPr>
                <w:sz w:val="22"/>
                <w:szCs w:val="22"/>
              </w:rPr>
            </w:pPr>
            <w:r w:rsidRPr="00984F98">
              <w:rPr>
                <w:sz w:val="22"/>
                <w:szCs w:val="22"/>
              </w:rPr>
              <w:t xml:space="preserve">0.78 </w:t>
            </w:r>
          </w:p>
          <w:p w:rsidR="00FB3D3F" w:rsidRPr="00984F98" w:rsidRDefault="00FB3D3F" w:rsidP="009C651F">
            <w:pPr>
              <w:jc w:val="center"/>
              <w:rPr>
                <w:sz w:val="22"/>
                <w:szCs w:val="22"/>
              </w:rPr>
            </w:pPr>
            <w:r w:rsidRPr="00984F98">
              <w:rPr>
                <w:sz w:val="22"/>
                <w:szCs w:val="22"/>
              </w:rPr>
              <w:t>(0.37-1.05)</w:t>
            </w:r>
          </w:p>
        </w:tc>
        <w:tc>
          <w:tcPr>
            <w:tcW w:w="1368" w:type="dxa"/>
            <w:tcBorders>
              <w:top w:val="nil"/>
              <w:left w:val="nil"/>
              <w:bottom w:val="nil"/>
              <w:right w:val="nil"/>
            </w:tcBorders>
            <w:shd w:val="clear" w:color="auto" w:fill="auto"/>
            <w:vAlign w:val="center"/>
            <w:hideMark/>
          </w:tcPr>
          <w:p w:rsidR="00FB3D3F" w:rsidRPr="00984F98" w:rsidRDefault="00FB3D3F" w:rsidP="009C651F">
            <w:pPr>
              <w:jc w:val="center"/>
              <w:rPr>
                <w:sz w:val="22"/>
                <w:szCs w:val="22"/>
              </w:rPr>
            </w:pPr>
            <w:r w:rsidRPr="00984F98">
              <w:rPr>
                <w:sz w:val="22"/>
                <w:szCs w:val="22"/>
              </w:rPr>
              <w:t xml:space="preserve">0.81 </w:t>
            </w:r>
          </w:p>
          <w:p w:rsidR="00FB3D3F" w:rsidRPr="00984F98" w:rsidRDefault="00FB3D3F" w:rsidP="009C651F">
            <w:pPr>
              <w:jc w:val="center"/>
              <w:rPr>
                <w:sz w:val="22"/>
                <w:szCs w:val="22"/>
              </w:rPr>
            </w:pPr>
            <w:r w:rsidRPr="00984F98">
              <w:rPr>
                <w:sz w:val="22"/>
                <w:szCs w:val="22"/>
              </w:rPr>
              <w:t>(0.43-1.43)</w:t>
            </w:r>
          </w:p>
        </w:tc>
        <w:tc>
          <w:tcPr>
            <w:tcW w:w="295" w:type="dxa"/>
            <w:tcBorders>
              <w:top w:val="nil"/>
              <w:left w:val="nil"/>
              <w:bottom w:val="nil"/>
              <w:right w:val="nil"/>
            </w:tcBorders>
            <w:shd w:val="clear" w:color="auto" w:fill="auto"/>
            <w:vAlign w:val="center"/>
            <w:hideMark/>
          </w:tcPr>
          <w:p w:rsidR="00FB3D3F" w:rsidRPr="00984F98" w:rsidRDefault="00FB3D3F" w:rsidP="009C651F">
            <w:pPr>
              <w:jc w:val="center"/>
              <w:rPr>
                <w:sz w:val="22"/>
                <w:szCs w:val="22"/>
              </w:rPr>
            </w:pPr>
          </w:p>
        </w:tc>
        <w:tc>
          <w:tcPr>
            <w:tcW w:w="1447" w:type="dxa"/>
            <w:tcBorders>
              <w:top w:val="nil"/>
              <w:left w:val="nil"/>
              <w:bottom w:val="nil"/>
              <w:right w:val="nil"/>
            </w:tcBorders>
            <w:shd w:val="clear" w:color="auto" w:fill="auto"/>
            <w:vAlign w:val="center"/>
            <w:hideMark/>
          </w:tcPr>
          <w:p w:rsidR="00FB3D3F" w:rsidRPr="00984F98" w:rsidRDefault="00FB3D3F" w:rsidP="009C651F">
            <w:pPr>
              <w:jc w:val="center"/>
              <w:rPr>
                <w:sz w:val="22"/>
                <w:szCs w:val="22"/>
              </w:rPr>
            </w:pPr>
            <w:r w:rsidRPr="00984F98">
              <w:rPr>
                <w:sz w:val="22"/>
                <w:szCs w:val="22"/>
              </w:rPr>
              <w:t xml:space="preserve">0.71 </w:t>
            </w:r>
          </w:p>
          <w:p w:rsidR="00FB3D3F" w:rsidRPr="00984F98" w:rsidRDefault="00FB3D3F" w:rsidP="009C651F">
            <w:pPr>
              <w:jc w:val="center"/>
              <w:rPr>
                <w:sz w:val="22"/>
                <w:szCs w:val="22"/>
              </w:rPr>
            </w:pPr>
            <w:r w:rsidRPr="00984F98">
              <w:rPr>
                <w:sz w:val="22"/>
                <w:szCs w:val="22"/>
              </w:rPr>
              <w:t>(0.39-1.32)</w:t>
            </w:r>
          </w:p>
        </w:tc>
        <w:tc>
          <w:tcPr>
            <w:tcW w:w="1253" w:type="dxa"/>
            <w:tcBorders>
              <w:top w:val="nil"/>
              <w:left w:val="nil"/>
              <w:bottom w:val="nil"/>
              <w:right w:val="nil"/>
            </w:tcBorders>
            <w:shd w:val="clear" w:color="auto" w:fill="auto"/>
            <w:vAlign w:val="center"/>
            <w:hideMark/>
          </w:tcPr>
          <w:p w:rsidR="00FB3D3F" w:rsidRPr="00984F98" w:rsidRDefault="00FB3D3F" w:rsidP="009C651F">
            <w:pPr>
              <w:jc w:val="center"/>
              <w:rPr>
                <w:sz w:val="22"/>
                <w:szCs w:val="22"/>
              </w:rPr>
            </w:pPr>
            <w:r w:rsidRPr="00984F98">
              <w:rPr>
                <w:sz w:val="22"/>
                <w:szCs w:val="22"/>
              </w:rPr>
              <w:t xml:space="preserve">0.65 </w:t>
            </w:r>
          </w:p>
          <w:p w:rsidR="00FB3D3F" w:rsidRPr="00984F98" w:rsidRDefault="00FB3D3F" w:rsidP="009C651F">
            <w:pPr>
              <w:jc w:val="center"/>
              <w:rPr>
                <w:sz w:val="22"/>
                <w:szCs w:val="22"/>
              </w:rPr>
            </w:pPr>
            <w:r w:rsidRPr="00984F98">
              <w:rPr>
                <w:sz w:val="22"/>
                <w:szCs w:val="22"/>
              </w:rPr>
              <w:t>(0.33-1.33)</w:t>
            </w:r>
          </w:p>
        </w:tc>
        <w:tc>
          <w:tcPr>
            <w:tcW w:w="1235" w:type="dxa"/>
            <w:tcBorders>
              <w:top w:val="nil"/>
              <w:left w:val="nil"/>
              <w:bottom w:val="nil"/>
              <w:right w:val="nil"/>
            </w:tcBorders>
            <w:shd w:val="clear" w:color="auto" w:fill="auto"/>
            <w:vAlign w:val="center"/>
            <w:hideMark/>
          </w:tcPr>
          <w:p w:rsidR="00FB3D3F" w:rsidRPr="00984F98" w:rsidRDefault="00FB3D3F" w:rsidP="009C651F">
            <w:pPr>
              <w:jc w:val="center"/>
              <w:rPr>
                <w:sz w:val="22"/>
                <w:szCs w:val="22"/>
              </w:rPr>
            </w:pPr>
            <w:r w:rsidRPr="00984F98">
              <w:rPr>
                <w:sz w:val="22"/>
                <w:szCs w:val="22"/>
              </w:rPr>
              <w:t xml:space="preserve">0.78 </w:t>
            </w:r>
          </w:p>
          <w:p w:rsidR="00FB3D3F" w:rsidRPr="00984F98" w:rsidRDefault="00FB3D3F" w:rsidP="009C651F">
            <w:pPr>
              <w:jc w:val="center"/>
              <w:rPr>
                <w:sz w:val="22"/>
                <w:szCs w:val="22"/>
              </w:rPr>
            </w:pPr>
            <w:r w:rsidRPr="00984F98">
              <w:rPr>
                <w:sz w:val="22"/>
                <w:szCs w:val="22"/>
              </w:rPr>
              <w:t>(0.47-1.25)</w:t>
            </w:r>
          </w:p>
        </w:tc>
      </w:tr>
      <w:tr w:rsidR="00FB3D3F" w:rsidRPr="00984F98" w:rsidTr="009C651F">
        <w:trPr>
          <w:trHeight w:val="535"/>
        </w:trPr>
        <w:tc>
          <w:tcPr>
            <w:tcW w:w="1843" w:type="dxa"/>
            <w:vMerge/>
            <w:tcBorders>
              <w:top w:val="nil"/>
              <w:left w:val="nil"/>
              <w:bottom w:val="single" w:sz="4" w:space="0" w:color="000000"/>
              <w:right w:val="nil"/>
            </w:tcBorders>
            <w:vAlign w:val="center"/>
            <w:hideMark/>
          </w:tcPr>
          <w:p w:rsidR="00FB3D3F" w:rsidRPr="00984F98" w:rsidRDefault="00FB3D3F" w:rsidP="009C651F">
            <w:pPr>
              <w:rPr>
                <w:color w:val="000000"/>
                <w:sz w:val="22"/>
                <w:szCs w:val="22"/>
              </w:rPr>
            </w:pPr>
          </w:p>
        </w:tc>
        <w:tc>
          <w:tcPr>
            <w:tcW w:w="1151" w:type="dxa"/>
            <w:tcBorders>
              <w:top w:val="nil"/>
              <w:left w:val="nil"/>
              <w:bottom w:val="single" w:sz="4" w:space="0" w:color="auto"/>
              <w:right w:val="nil"/>
            </w:tcBorders>
            <w:shd w:val="clear" w:color="auto" w:fill="auto"/>
            <w:vAlign w:val="center"/>
            <w:hideMark/>
          </w:tcPr>
          <w:p w:rsidR="00FB3D3F" w:rsidRPr="00984F98" w:rsidRDefault="00FB3D3F" w:rsidP="009C651F">
            <w:pPr>
              <w:jc w:val="center"/>
              <w:rPr>
                <w:color w:val="000000"/>
                <w:sz w:val="22"/>
                <w:szCs w:val="22"/>
              </w:rPr>
            </w:pPr>
            <w:r w:rsidRPr="00984F98">
              <w:rPr>
                <w:rFonts w:ascii="Symbol" w:hAnsi="Symbol"/>
                <w:sz w:val="22"/>
                <w:szCs w:val="22"/>
              </w:rPr>
              <w:t></w:t>
            </w:r>
            <w:r w:rsidRPr="00984F98">
              <w:rPr>
                <w:sz w:val="22"/>
                <w:szCs w:val="22"/>
              </w:rPr>
              <w:t>g/g crea</w:t>
            </w:r>
          </w:p>
        </w:tc>
        <w:tc>
          <w:tcPr>
            <w:tcW w:w="1242" w:type="dxa"/>
            <w:tcBorders>
              <w:top w:val="nil"/>
              <w:left w:val="nil"/>
              <w:bottom w:val="single" w:sz="4" w:space="0" w:color="auto"/>
              <w:right w:val="nil"/>
            </w:tcBorders>
            <w:shd w:val="clear" w:color="auto" w:fill="auto"/>
            <w:vAlign w:val="bottom"/>
            <w:hideMark/>
          </w:tcPr>
          <w:p w:rsidR="00FB3D3F" w:rsidRPr="00984F98" w:rsidRDefault="00FB3D3F" w:rsidP="009C651F">
            <w:pPr>
              <w:jc w:val="center"/>
              <w:rPr>
                <w:color w:val="000000"/>
                <w:sz w:val="22"/>
                <w:szCs w:val="22"/>
              </w:rPr>
            </w:pPr>
            <w:r w:rsidRPr="00984F98">
              <w:rPr>
                <w:color w:val="000000"/>
                <w:sz w:val="22"/>
                <w:szCs w:val="22"/>
              </w:rPr>
              <w:t>1.19</w:t>
            </w:r>
          </w:p>
          <w:p w:rsidR="00FB3D3F" w:rsidRPr="00984F98" w:rsidRDefault="00FB3D3F" w:rsidP="009C651F">
            <w:pPr>
              <w:jc w:val="center"/>
              <w:rPr>
                <w:color w:val="000000"/>
                <w:sz w:val="22"/>
                <w:szCs w:val="22"/>
              </w:rPr>
            </w:pPr>
            <w:r w:rsidRPr="00984F98">
              <w:rPr>
                <w:color w:val="000000"/>
                <w:sz w:val="22"/>
                <w:szCs w:val="22"/>
              </w:rPr>
              <w:t>(0.78-1.73)</w:t>
            </w:r>
          </w:p>
        </w:tc>
        <w:tc>
          <w:tcPr>
            <w:tcW w:w="1313" w:type="dxa"/>
            <w:tcBorders>
              <w:top w:val="nil"/>
              <w:left w:val="nil"/>
              <w:bottom w:val="single" w:sz="4" w:space="0" w:color="auto"/>
              <w:right w:val="nil"/>
            </w:tcBorders>
            <w:shd w:val="clear" w:color="auto" w:fill="auto"/>
            <w:vAlign w:val="bottom"/>
            <w:hideMark/>
          </w:tcPr>
          <w:p w:rsidR="00FB3D3F" w:rsidRPr="00984F98" w:rsidRDefault="00FB3D3F" w:rsidP="009C651F">
            <w:pPr>
              <w:jc w:val="center"/>
              <w:rPr>
                <w:color w:val="000000"/>
                <w:sz w:val="22"/>
                <w:szCs w:val="22"/>
              </w:rPr>
            </w:pPr>
            <w:r w:rsidRPr="00984F98">
              <w:rPr>
                <w:color w:val="000000"/>
                <w:sz w:val="22"/>
                <w:szCs w:val="22"/>
              </w:rPr>
              <w:t>1.21</w:t>
            </w:r>
          </w:p>
          <w:p w:rsidR="00FB3D3F" w:rsidRPr="00984F98" w:rsidRDefault="00FB3D3F" w:rsidP="009C651F">
            <w:pPr>
              <w:jc w:val="center"/>
              <w:rPr>
                <w:color w:val="000000"/>
                <w:sz w:val="22"/>
                <w:szCs w:val="22"/>
              </w:rPr>
            </w:pPr>
            <w:r w:rsidRPr="00984F98">
              <w:rPr>
                <w:color w:val="000000"/>
                <w:sz w:val="22"/>
                <w:szCs w:val="22"/>
              </w:rPr>
              <w:t>(0.86-1.58)</w:t>
            </w:r>
          </w:p>
        </w:tc>
        <w:tc>
          <w:tcPr>
            <w:tcW w:w="1295" w:type="dxa"/>
            <w:tcBorders>
              <w:top w:val="nil"/>
              <w:left w:val="nil"/>
              <w:bottom w:val="single" w:sz="4" w:space="0" w:color="auto"/>
              <w:right w:val="nil"/>
            </w:tcBorders>
            <w:shd w:val="clear" w:color="auto" w:fill="auto"/>
            <w:vAlign w:val="bottom"/>
            <w:hideMark/>
          </w:tcPr>
          <w:p w:rsidR="00FB3D3F" w:rsidRPr="00984F98" w:rsidRDefault="00FB3D3F" w:rsidP="009C651F">
            <w:pPr>
              <w:jc w:val="center"/>
              <w:rPr>
                <w:color w:val="000000"/>
                <w:sz w:val="22"/>
                <w:szCs w:val="22"/>
              </w:rPr>
            </w:pPr>
            <w:r w:rsidRPr="00984F98">
              <w:rPr>
                <w:color w:val="000000"/>
                <w:sz w:val="22"/>
                <w:szCs w:val="22"/>
              </w:rPr>
              <w:t>1.13</w:t>
            </w:r>
          </w:p>
          <w:p w:rsidR="00FB3D3F" w:rsidRPr="00984F98" w:rsidRDefault="00FB3D3F" w:rsidP="009C651F">
            <w:pPr>
              <w:jc w:val="center"/>
              <w:rPr>
                <w:color w:val="000000"/>
                <w:sz w:val="22"/>
                <w:szCs w:val="22"/>
              </w:rPr>
            </w:pPr>
            <w:r w:rsidRPr="00984F98">
              <w:rPr>
                <w:color w:val="000000"/>
                <w:sz w:val="22"/>
                <w:szCs w:val="22"/>
              </w:rPr>
              <w:t>(0.8-1.65)</w:t>
            </w:r>
          </w:p>
        </w:tc>
        <w:tc>
          <w:tcPr>
            <w:tcW w:w="1368" w:type="dxa"/>
            <w:tcBorders>
              <w:top w:val="nil"/>
              <w:left w:val="nil"/>
              <w:bottom w:val="single" w:sz="4" w:space="0" w:color="auto"/>
              <w:right w:val="nil"/>
            </w:tcBorders>
            <w:shd w:val="clear" w:color="auto" w:fill="auto"/>
            <w:vAlign w:val="bottom"/>
            <w:hideMark/>
          </w:tcPr>
          <w:p w:rsidR="00FB3D3F" w:rsidRPr="00984F98" w:rsidRDefault="00FB3D3F" w:rsidP="009C651F">
            <w:pPr>
              <w:jc w:val="center"/>
              <w:rPr>
                <w:color w:val="000000"/>
                <w:sz w:val="22"/>
                <w:szCs w:val="22"/>
              </w:rPr>
            </w:pPr>
            <w:r w:rsidRPr="00984F98">
              <w:rPr>
                <w:color w:val="000000"/>
                <w:sz w:val="22"/>
                <w:szCs w:val="22"/>
              </w:rPr>
              <w:t>1.2</w:t>
            </w:r>
          </w:p>
          <w:p w:rsidR="00FB3D3F" w:rsidRPr="00984F98" w:rsidRDefault="00FB3D3F" w:rsidP="009C651F">
            <w:pPr>
              <w:jc w:val="center"/>
              <w:rPr>
                <w:color w:val="000000"/>
                <w:sz w:val="22"/>
                <w:szCs w:val="22"/>
              </w:rPr>
            </w:pPr>
            <w:r w:rsidRPr="00984F98">
              <w:rPr>
                <w:color w:val="000000"/>
                <w:sz w:val="22"/>
                <w:szCs w:val="22"/>
              </w:rPr>
              <w:t>(0.72-1.74)</w:t>
            </w:r>
          </w:p>
        </w:tc>
        <w:tc>
          <w:tcPr>
            <w:tcW w:w="295" w:type="dxa"/>
            <w:tcBorders>
              <w:top w:val="nil"/>
              <w:left w:val="nil"/>
              <w:bottom w:val="single" w:sz="4" w:space="0" w:color="auto"/>
              <w:right w:val="nil"/>
            </w:tcBorders>
            <w:shd w:val="clear" w:color="auto" w:fill="auto"/>
            <w:vAlign w:val="bottom"/>
            <w:hideMark/>
          </w:tcPr>
          <w:p w:rsidR="00FB3D3F" w:rsidRPr="00984F98" w:rsidRDefault="00FB3D3F" w:rsidP="009C651F">
            <w:pPr>
              <w:jc w:val="center"/>
              <w:rPr>
                <w:color w:val="000000"/>
                <w:sz w:val="22"/>
                <w:szCs w:val="22"/>
              </w:rPr>
            </w:pPr>
          </w:p>
        </w:tc>
        <w:tc>
          <w:tcPr>
            <w:tcW w:w="1447" w:type="dxa"/>
            <w:tcBorders>
              <w:top w:val="nil"/>
              <w:left w:val="nil"/>
              <w:bottom w:val="single" w:sz="4" w:space="0" w:color="auto"/>
              <w:right w:val="nil"/>
            </w:tcBorders>
            <w:shd w:val="clear" w:color="auto" w:fill="auto"/>
            <w:vAlign w:val="bottom"/>
            <w:hideMark/>
          </w:tcPr>
          <w:p w:rsidR="00FB3D3F" w:rsidRPr="00984F98" w:rsidRDefault="00FB3D3F" w:rsidP="009C651F">
            <w:pPr>
              <w:jc w:val="center"/>
              <w:rPr>
                <w:color w:val="000000"/>
                <w:sz w:val="22"/>
                <w:szCs w:val="22"/>
              </w:rPr>
            </w:pPr>
            <w:r w:rsidRPr="00984F98">
              <w:rPr>
                <w:color w:val="000000"/>
                <w:sz w:val="22"/>
                <w:szCs w:val="22"/>
              </w:rPr>
              <w:t>1.18</w:t>
            </w:r>
          </w:p>
          <w:p w:rsidR="00FB3D3F" w:rsidRPr="00984F98" w:rsidRDefault="00FB3D3F" w:rsidP="009C651F">
            <w:pPr>
              <w:jc w:val="center"/>
              <w:rPr>
                <w:color w:val="000000"/>
                <w:sz w:val="22"/>
                <w:szCs w:val="22"/>
              </w:rPr>
            </w:pPr>
            <w:r w:rsidRPr="00984F98">
              <w:rPr>
                <w:color w:val="000000"/>
                <w:sz w:val="22"/>
                <w:szCs w:val="22"/>
              </w:rPr>
              <w:t>(0.79-1.69)</w:t>
            </w:r>
          </w:p>
        </w:tc>
        <w:tc>
          <w:tcPr>
            <w:tcW w:w="1253" w:type="dxa"/>
            <w:tcBorders>
              <w:top w:val="nil"/>
              <w:left w:val="nil"/>
              <w:bottom w:val="single" w:sz="4" w:space="0" w:color="auto"/>
              <w:right w:val="nil"/>
            </w:tcBorders>
            <w:shd w:val="clear" w:color="auto" w:fill="auto"/>
            <w:vAlign w:val="bottom"/>
            <w:hideMark/>
          </w:tcPr>
          <w:p w:rsidR="00FB3D3F" w:rsidRPr="00984F98" w:rsidRDefault="00FB3D3F" w:rsidP="009C651F">
            <w:pPr>
              <w:jc w:val="center"/>
              <w:rPr>
                <w:color w:val="000000"/>
                <w:sz w:val="22"/>
                <w:szCs w:val="22"/>
              </w:rPr>
            </w:pPr>
            <w:r w:rsidRPr="00984F98">
              <w:rPr>
                <w:color w:val="000000"/>
                <w:sz w:val="22"/>
                <w:szCs w:val="22"/>
              </w:rPr>
              <w:t>1.14</w:t>
            </w:r>
          </w:p>
          <w:p w:rsidR="00FB3D3F" w:rsidRPr="00984F98" w:rsidRDefault="00FB3D3F" w:rsidP="009C651F">
            <w:pPr>
              <w:jc w:val="center"/>
              <w:rPr>
                <w:color w:val="000000"/>
                <w:sz w:val="22"/>
                <w:szCs w:val="22"/>
              </w:rPr>
            </w:pPr>
            <w:r w:rsidRPr="00984F98">
              <w:rPr>
                <w:color w:val="000000"/>
                <w:sz w:val="22"/>
                <w:szCs w:val="22"/>
              </w:rPr>
              <w:t>(0.68-1.7)</w:t>
            </w:r>
          </w:p>
        </w:tc>
        <w:tc>
          <w:tcPr>
            <w:tcW w:w="1235" w:type="dxa"/>
            <w:tcBorders>
              <w:top w:val="nil"/>
              <w:left w:val="nil"/>
              <w:bottom w:val="single" w:sz="4" w:space="0" w:color="auto"/>
              <w:right w:val="nil"/>
            </w:tcBorders>
            <w:shd w:val="clear" w:color="auto" w:fill="auto"/>
            <w:vAlign w:val="bottom"/>
            <w:hideMark/>
          </w:tcPr>
          <w:p w:rsidR="00FB3D3F" w:rsidRPr="00984F98" w:rsidRDefault="00FB3D3F" w:rsidP="009C651F">
            <w:pPr>
              <w:jc w:val="center"/>
              <w:rPr>
                <w:color w:val="000000"/>
                <w:sz w:val="22"/>
                <w:szCs w:val="22"/>
              </w:rPr>
            </w:pPr>
            <w:r w:rsidRPr="00984F98">
              <w:rPr>
                <w:color w:val="000000"/>
                <w:sz w:val="22"/>
                <w:szCs w:val="22"/>
              </w:rPr>
              <w:t>1.21</w:t>
            </w:r>
          </w:p>
          <w:p w:rsidR="00FB3D3F" w:rsidRPr="00984F98" w:rsidRDefault="00FB3D3F" w:rsidP="009C651F">
            <w:pPr>
              <w:jc w:val="center"/>
              <w:rPr>
                <w:color w:val="000000"/>
                <w:sz w:val="22"/>
                <w:szCs w:val="22"/>
              </w:rPr>
            </w:pPr>
            <w:r w:rsidRPr="00984F98">
              <w:rPr>
                <w:color w:val="000000"/>
                <w:sz w:val="22"/>
                <w:szCs w:val="22"/>
              </w:rPr>
              <w:t>(0.83-1.69)</w:t>
            </w:r>
          </w:p>
        </w:tc>
      </w:tr>
      <w:tr w:rsidR="00FB3D3F" w:rsidRPr="00984F98" w:rsidTr="009C651F">
        <w:trPr>
          <w:trHeight w:val="535"/>
        </w:trPr>
        <w:tc>
          <w:tcPr>
            <w:tcW w:w="1843" w:type="dxa"/>
            <w:vMerge w:val="restart"/>
            <w:tcBorders>
              <w:top w:val="nil"/>
              <w:left w:val="nil"/>
              <w:bottom w:val="single" w:sz="4" w:space="0" w:color="000000"/>
              <w:right w:val="nil"/>
            </w:tcBorders>
            <w:shd w:val="clear" w:color="auto" w:fill="auto"/>
            <w:vAlign w:val="center"/>
            <w:hideMark/>
          </w:tcPr>
          <w:p w:rsidR="00FB3D3F" w:rsidRPr="00984F98" w:rsidRDefault="00FB3D3F" w:rsidP="009C651F">
            <w:pPr>
              <w:ind w:hanging="108"/>
              <w:jc w:val="center"/>
              <w:rPr>
                <w:color w:val="000000"/>
                <w:sz w:val="22"/>
                <w:szCs w:val="22"/>
              </w:rPr>
            </w:pPr>
            <w:r w:rsidRPr="00984F98">
              <w:rPr>
                <w:color w:val="000000"/>
                <w:sz w:val="22"/>
                <w:szCs w:val="22"/>
              </w:rPr>
              <w:t>4-OH-phenanthene 4-PHE</w:t>
            </w:r>
          </w:p>
        </w:tc>
        <w:tc>
          <w:tcPr>
            <w:tcW w:w="1151" w:type="dxa"/>
            <w:tcBorders>
              <w:top w:val="nil"/>
              <w:left w:val="nil"/>
              <w:bottom w:val="nil"/>
              <w:right w:val="nil"/>
            </w:tcBorders>
            <w:shd w:val="clear" w:color="auto" w:fill="auto"/>
            <w:vAlign w:val="center"/>
            <w:hideMark/>
          </w:tcPr>
          <w:p w:rsidR="00FB3D3F" w:rsidRPr="00984F98" w:rsidRDefault="00FB3D3F" w:rsidP="009C651F">
            <w:pPr>
              <w:jc w:val="center"/>
              <w:rPr>
                <w:color w:val="000000"/>
                <w:sz w:val="22"/>
                <w:szCs w:val="22"/>
              </w:rPr>
            </w:pPr>
            <w:r w:rsidRPr="00984F98">
              <w:rPr>
                <w:rFonts w:ascii="Symbol" w:hAnsi="Symbol"/>
                <w:sz w:val="22"/>
                <w:szCs w:val="22"/>
              </w:rPr>
              <w:t></w:t>
            </w:r>
            <w:r w:rsidRPr="00984F98">
              <w:rPr>
                <w:sz w:val="22"/>
                <w:szCs w:val="22"/>
              </w:rPr>
              <w:t>g/L</w:t>
            </w:r>
          </w:p>
        </w:tc>
        <w:tc>
          <w:tcPr>
            <w:tcW w:w="1242" w:type="dxa"/>
            <w:tcBorders>
              <w:top w:val="nil"/>
              <w:left w:val="nil"/>
              <w:bottom w:val="nil"/>
              <w:right w:val="nil"/>
            </w:tcBorders>
            <w:shd w:val="clear" w:color="auto" w:fill="auto"/>
            <w:vAlign w:val="center"/>
            <w:hideMark/>
          </w:tcPr>
          <w:p w:rsidR="00FB3D3F" w:rsidRPr="00984F98" w:rsidRDefault="00FB3D3F" w:rsidP="009C651F">
            <w:pPr>
              <w:jc w:val="center"/>
              <w:rPr>
                <w:sz w:val="22"/>
                <w:szCs w:val="22"/>
              </w:rPr>
            </w:pPr>
            <w:r w:rsidRPr="00984F98">
              <w:rPr>
                <w:sz w:val="22"/>
                <w:szCs w:val="22"/>
              </w:rPr>
              <w:t xml:space="preserve">0.18 </w:t>
            </w:r>
          </w:p>
          <w:p w:rsidR="00FB3D3F" w:rsidRPr="00984F98" w:rsidRDefault="00FB3D3F" w:rsidP="009C651F">
            <w:pPr>
              <w:jc w:val="center"/>
              <w:rPr>
                <w:sz w:val="22"/>
                <w:szCs w:val="22"/>
              </w:rPr>
            </w:pPr>
            <w:r w:rsidRPr="00984F98">
              <w:rPr>
                <w:sz w:val="22"/>
                <w:szCs w:val="22"/>
              </w:rPr>
              <w:t>(0.09-0.34)</w:t>
            </w:r>
          </w:p>
        </w:tc>
        <w:tc>
          <w:tcPr>
            <w:tcW w:w="1313" w:type="dxa"/>
            <w:tcBorders>
              <w:top w:val="nil"/>
              <w:left w:val="nil"/>
              <w:bottom w:val="nil"/>
              <w:right w:val="nil"/>
            </w:tcBorders>
            <w:shd w:val="clear" w:color="auto" w:fill="auto"/>
            <w:vAlign w:val="center"/>
            <w:hideMark/>
          </w:tcPr>
          <w:p w:rsidR="00FB3D3F" w:rsidRPr="00984F98" w:rsidRDefault="00FB3D3F" w:rsidP="009C651F">
            <w:pPr>
              <w:jc w:val="center"/>
              <w:rPr>
                <w:sz w:val="22"/>
                <w:szCs w:val="22"/>
              </w:rPr>
            </w:pPr>
            <w:r w:rsidRPr="00984F98">
              <w:rPr>
                <w:sz w:val="22"/>
                <w:szCs w:val="22"/>
              </w:rPr>
              <w:t xml:space="preserve">0.15 </w:t>
            </w:r>
          </w:p>
          <w:p w:rsidR="00FB3D3F" w:rsidRPr="00984F98" w:rsidRDefault="00FB3D3F" w:rsidP="009C651F">
            <w:pPr>
              <w:jc w:val="center"/>
              <w:rPr>
                <w:sz w:val="22"/>
                <w:szCs w:val="22"/>
              </w:rPr>
            </w:pPr>
            <w:r w:rsidRPr="00984F98">
              <w:rPr>
                <w:sz w:val="22"/>
                <w:szCs w:val="22"/>
              </w:rPr>
              <w:t>(0.09-0.26)</w:t>
            </w:r>
          </w:p>
        </w:tc>
        <w:tc>
          <w:tcPr>
            <w:tcW w:w="1295" w:type="dxa"/>
            <w:tcBorders>
              <w:top w:val="nil"/>
              <w:left w:val="nil"/>
              <w:bottom w:val="nil"/>
              <w:right w:val="nil"/>
            </w:tcBorders>
            <w:shd w:val="clear" w:color="auto" w:fill="auto"/>
            <w:vAlign w:val="center"/>
            <w:hideMark/>
          </w:tcPr>
          <w:p w:rsidR="00FB3D3F" w:rsidRPr="00984F98" w:rsidRDefault="00FB3D3F" w:rsidP="009C651F">
            <w:pPr>
              <w:jc w:val="center"/>
              <w:rPr>
                <w:sz w:val="22"/>
                <w:szCs w:val="22"/>
              </w:rPr>
            </w:pPr>
            <w:r w:rsidRPr="00984F98">
              <w:rPr>
                <w:sz w:val="22"/>
                <w:szCs w:val="22"/>
              </w:rPr>
              <w:t xml:space="preserve">0.14 </w:t>
            </w:r>
          </w:p>
          <w:p w:rsidR="00FB3D3F" w:rsidRPr="00984F98" w:rsidRDefault="00FB3D3F" w:rsidP="009C651F">
            <w:pPr>
              <w:jc w:val="center"/>
              <w:rPr>
                <w:sz w:val="22"/>
                <w:szCs w:val="22"/>
              </w:rPr>
            </w:pPr>
            <w:r w:rsidRPr="00984F98">
              <w:rPr>
                <w:sz w:val="22"/>
                <w:szCs w:val="22"/>
              </w:rPr>
              <w:t>(0.08-0.24)</w:t>
            </w:r>
          </w:p>
        </w:tc>
        <w:tc>
          <w:tcPr>
            <w:tcW w:w="1368" w:type="dxa"/>
            <w:tcBorders>
              <w:top w:val="nil"/>
              <w:left w:val="nil"/>
              <w:bottom w:val="nil"/>
              <w:right w:val="nil"/>
            </w:tcBorders>
            <w:shd w:val="clear" w:color="auto" w:fill="auto"/>
            <w:vAlign w:val="center"/>
            <w:hideMark/>
          </w:tcPr>
          <w:p w:rsidR="00FB3D3F" w:rsidRPr="00984F98" w:rsidRDefault="00FB3D3F" w:rsidP="009C651F">
            <w:pPr>
              <w:jc w:val="center"/>
              <w:rPr>
                <w:sz w:val="22"/>
                <w:szCs w:val="22"/>
              </w:rPr>
            </w:pPr>
            <w:r w:rsidRPr="00984F98">
              <w:rPr>
                <w:sz w:val="22"/>
                <w:szCs w:val="22"/>
              </w:rPr>
              <w:t xml:space="preserve">0.19 </w:t>
            </w:r>
          </w:p>
          <w:p w:rsidR="00FB3D3F" w:rsidRPr="00984F98" w:rsidRDefault="00FB3D3F" w:rsidP="009C651F">
            <w:pPr>
              <w:jc w:val="center"/>
              <w:rPr>
                <w:sz w:val="22"/>
                <w:szCs w:val="22"/>
              </w:rPr>
            </w:pPr>
            <w:r w:rsidRPr="00984F98">
              <w:rPr>
                <w:sz w:val="22"/>
                <w:szCs w:val="22"/>
              </w:rPr>
              <w:t>(0.09-0.37)</w:t>
            </w:r>
          </w:p>
        </w:tc>
        <w:tc>
          <w:tcPr>
            <w:tcW w:w="295" w:type="dxa"/>
            <w:tcBorders>
              <w:top w:val="nil"/>
              <w:left w:val="nil"/>
              <w:bottom w:val="nil"/>
              <w:right w:val="nil"/>
            </w:tcBorders>
            <w:shd w:val="clear" w:color="auto" w:fill="auto"/>
            <w:vAlign w:val="center"/>
            <w:hideMark/>
          </w:tcPr>
          <w:p w:rsidR="00FB3D3F" w:rsidRPr="00984F98" w:rsidRDefault="00FB3D3F" w:rsidP="009C651F">
            <w:pPr>
              <w:jc w:val="center"/>
              <w:rPr>
                <w:sz w:val="22"/>
                <w:szCs w:val="22"/>
              </w:rPr>
            </w:pPr>
          </w:p>
        </w:tc>
        <w:tc>
          <w:tcPr>
            <w:tcW w:w="1447" w:type="dxa"/>
            <w:tcBorders>
              <w:top w:val="nil"/>
              <w:left w:val="nil"/>
              <w:bottom w:val="nil"/>
              <w:right w:val="nil"/>
            </w:tcBorders>
            <w:shd w:val="clear" w:color="auto" w:fill="auto"/>
            <w:vAlign w:val="center"/>
            <w:hideMark/>
          </w:tcPr>
          <w:p w:rsidR="00FB3D3F" w:rsidRPr="00984F98" w:rsidRDefault="00FB3D3F" w:rsidP="009C651F">
            <w:pPr>
              <w:jc w:val="center"/>
              <w:rPr>
                <w:sz w:val="22"/>
                <w:szCs w:val="22"/>
              </w:rPr>
            </w:pPr>
            <w:r w:rsidRPr="00984F98">
              <w:rPr>
                <w:sz w:val="22"/>
                <w:szCs w:val="22"/>
              </w:rPr>
              <w:t xml:space="preserve">0.17 </w:t>
            </w:r>
          </w:p>
          <w:p w:rsidR="00FB3D3F" w:rsidRPr="00984F98" w:rsidRDefault="00FB3D3F" w:rsidP="009C651F">
            <w:pPr>
              <w:jc w:val="center"/>
              <w:rPr>
                <w:sz w:val="22"/>
                <w:szCs w:val="22"/>
              </w:rPr>
            </w:pPr>
            <w:r w:rsidRPr="00984F98">
              <w:rPr>
                <w:sz w:val="22"/>
                <w:szCs w:val="22"/>
              </w:rPr>
              <w:t>(0.09-0.29)</w:t>
            </w:r>
          </w:p>
        </w:tc>
        <w:tc>
          <w:tcPr>
            <w:tcW w:w="1253" w:type="dxa"/>
            <w:tcBorders>
              <w:top w:val="nil"/>
              <w:left w:val="nil"/>
              <w:bottom w:val="nil"/>
              <w:right w:val="nil"/>
            </w:tcBorders>
            <w:shd w:val="clear" w:color="auto" w:fill="auto"/>
            <w:vAlign w:val="center"/>
            <w:hideMark/>
          </w:tcPr>
          <w:p w:rsidR="00FB3D3F" w:rsidRPr="00984F98" w:rsidRDefault="00FB3D3F" w:rsidP="009C651F">
            <w:pPr>
              <w:jc w:val="center"/>
              <w:rPr>
                <w:sz w:val="22"/>
                <w:szCs w:val="22"/>
              </w:rPr>
            </w:pPr>
            <w:r w:rsidRPr="00984F98">
              <w:rPr>
                <w:sz w:val="22"/>
                <w:szCs w:val="22"/>
              </w:rPr>
              <w:t xml:space="preserve">0.16 </w:t>
            </w:r>
          </w:p>
          <w:p w:rsidR="00FB3D3F" w:rsidRPr="00984F98" w:rsidRDefault="00FB3D3F" w:rsidP="009C651F">
            <w:pPr>
              <w:jc w:val="center"/>
              <w:rPr>
                <w:sz w:val="22"/>
                <w:szCs w:val="22"/>
              </w:rPr>
            </w:pPr>
            <w:r w:rsidRPr="00984F98">
              <w:rPr>
                <w:sz w:val="22"/>
                <w:szCs w:val="22"/>
              </w:rPr>
              <w:t>(0.08-0.29)</w:t>
            </w:r>
          </w:p>
        </w:tc>
        <w:tc>
          <w:tcPr>
            <w:tcW w:w="1235" w:type="dxa"/>
            <w:tcBorders>
              <w:top w:val="nil"/>
              <w:left w:val="nil"/>
              <w:bottom w:val="nil"/>
              <w:right w:val="nil"/>
            </w:tcBorders>
            <w:shd w:val="clear" w:color="auto" w:fill="auto"/>
            <w:vAlign w:val="center"/>
            <w:hideMark/>
          </w:tcPr>
          <w:p w:rsidR="00FB3D3F" w:rsidRPr="00984F98" w:rsidRDefault="00FB3D3F" w:rsidP="009C651F">
            <w:pPr>
              <w:jc w:val="center"/>
              <w:rPr>
                <w:sz w:val="22"/>
                <w:szCs w:val="22"/>
              </w:rPr>
            </w:pPr>
            <w:r w:rsidRPr="00984F98">
              <w:rPr>
                <w:sz w:val="22"/>
                <w:szCs w:val="22"/>
              </w:rPr>
              <w:t>0.18</w:t>
            </w:r>
          </w:p>
          <w:p w:rsidR="00FB3D3F" w:rsidRPr="00984F98" w:rsidRDefault="00FB3D3F" w:rsidP="009C651F">
            <w:pPr>
              <w:jc w:val="center"/>
              <w:rPr>
                <w:sz w:val="22"/>
                <w:szCs w:val="22"/>
              </w:rPr>
            </w:pPr>
            <w:r w:rsidRPr="00984F98">
              <w:rPr>
                <w:sz w:val="22"/>
                <w:szCs w:val="22"/>
              </w:rPr>
              <w:t>(0.09-0.28)</w:t>
            </w:r>
          </w:p>
        </w:tc>
      </w:tr>
      <w:tr w:rsidR="00FB3D3F" w:rsidRPr="00984F98" w:rsidTr="009C651F">
        <w:trPr>
          <w:trHeight w:val="535"/>
        </w:trPr>
        <w:tc>
          <w:tcPr>
            <w:tcW w:w="1843" w:type="dxa"/>
            <w:vMerge/>
            <w:tcBorders>
              <w:top w:val="nil"/>
              <w:left w:val="nil"/>
              <w:bottom w:val="single" w:sz="4" w:space="0" w:color="000000"/>
              <w:right w:val="nil"/>
            </w:tcBorders>
            <w:vAlign w:val="center"/>
            <w:hideMark/>
          </w:tcPr>
          <w:p w:rsidR="00FB3D3F" w:rsidRPr="00984F98" w:rsidRDefault="00FB3D3F" w:rsidP="009C651F">
            <w:pPr>
              <w:rPr>
                <w:color w:val="000000"/>
                <w:sz w:val="22"/>
                <w:szCs w:val="22"/>
              </w:rPr>
            </w:pPr>
          </w:p>
        </w:tc>
        <w:tc>
          <w:tcPr>
            <w:tcW w:w="1151" w:type="dxa"/>
            <w:tcBorders>
              <w:top w:val="nil"/>
              <w:left w:val="nil"/>
              <w:bottom w:val="single" w:sz="4" w:space="0" w:color="auto"/>
              <w:right w:val="nil"/>
            </w:tcBorders>
            <w:shd w:val="clear" w:color="auto" w:fill="auto"/>
            <w:vAlign w:val="center"/>
            <w:hideMark/>
          </w:tcPr>
          <w:p w:rsidR="00FB3D3F" w:rsidRPr="00984F98" w:rsidRDefault="00FB3D3F" w:rsidP="009C651F">
            <w:pPr>
              <w:jc w:val="center"/>
              <w:rPr>
                <w:color w:val="000000"/>
                <w:sz w:val="22"/>
                <w:szCs w:val="22"/>
              </w:rPr>
            </w:pPr>
            <w:r w:rsidRPr="00984F98">
              <w:rPr>
                <w:rFonts w:ascii="Symbol" w:hAnsi="Symbol"/>
                <w:sz w:val="22"/>
                <w:szCs w:val="22"/>
              </w:rPr>
              <w:t></w:t>
            </w:r>
            <w:r w:rsidRPr="00984F98">
              <w:rPr>
                <w:sz w:val="22"/>
                <w:szCs w:val="22"/>
              </w:rPr>
              <w:t>g/g crea</w:t>
            </w:r>
          </w:p>
        </w:tc>
        <w:tc>
          <w:tcPr>
            <w:tcW w:w="1242" w:type="dxa"/>
            <w:tcBorders>
              <w:top w:val="nil"/>
              <w:left w:val="nil"/>
              <w:bottom w:val="single" w:sz="4" w:space="0" w:color="auto"/>
              <w:right w:val="nil"/>
            </w:tcBorders>
            <w:shd w:val="clear" w:color="auto" w:fill="auto"/>
            <w:vAlign w:val="bottom"/>
            <w:hideMark/>
          </w:tcPr>
          <w:p w:rsidR="00FB3D3F" w:rsidRPr="00984F98" w:rsidRDefault="00FB3D3F" w:rsidP="009C651F">
            <w:pPr>
              <w:jc w:val="center"/>
              <w:rPr>
                <w:color w:val="000000"/>
                <w:sz w:val="22"/>
                <w:szCs w:val="22"/>
              </w:rPr>
            </w:pPr>
            <w:r w:rsidRPr="00984F98">
              <w:rPr>
                <w:color w:val="000000"/>
                <w:sz w:val="22"/>
                <w:szCs w:val="22"/>
              </w:rPr>
              <w:t>0.27</w:t>
            </w:r>
          </w:p>
          <w:p w:rsidR="00FB3D3F" w:rsidRPr="00984F98" w:rsidRDefault="00FB3D3F" w:rsidP="009C651F">
            <w:pPr>
              <w:jc w:val="center"/>
              <w:rPr>
                <w:color w:val="000000"/>
                <w:sz w:val="22"/>
                <w:szCs w:val="22"/>
              </w:rPr>
            </w:pPr>
            <w:r w:rsidRPr="00984F98">
              <w:rPr>
                <w:color w:val="000000"/>
                <w:sz w:val="22"/>
                <w:szCs w:val="22"/>
              </w:rPr>
              <w:t>(0.16-0.42)</w:t>
            </w:r>
          </w:p>
        </w:tc>
        <w:tc>
          <w:tcPr>
            <w:tcW w:w="1313" w:type="dxa"/>
            <w:tcBorders>
              <w:top w:val="nil"/>
              <w:left w:val="nil"/>
              <w:bottom w:val="single" w:sz="4" w:space="0" w:color="auto"/>
              <w:right w:val="nil"/>
            </w:tcBorders>
            <w:shd w:val="clear" w:color="auto" w:fill="auto"/>
            <w:vAlign w:val="bottom"/>
            <w:hideMark/>
          </w:tcPr>
          <w:p w:rsidR="00FB3D3F" w:rsidRPr="00984F98" w:rsidRDefault="00FB3D3F" w:rsidP="009C651F">
            <w:pPr>
              <w:jc w:val="center"/>
              <w:rPr>
                <w:color w:val="000000"/>
                <w:sz w:val="22"/>
                <w:szCs w:val="22"/>
              </w:rPr>
            </w:pPr>
            <w:r w:rsidRPr="00984F98">
              <w:rPr>
                <w:color w:val="000000"/>
                <w:sz w:val="22"/>
                <w:szCs w:val="22"/>
              </w:rPr>
              <w:t>0.22</w:t>
            </w:r>
          </w:p>
          <w:p w:rsidR="00FB3D3F" w:rsidRPr="00984F98" w:rsidRDefault="00FB3D3F" w:rsidP="009C651F">
            <w:pPr>
              <w:jc w:val="center"/>
              <w:rPr>
                <w:color w:val="000000"/>
                <w:sz w:val="22"/>
                <w:szCs w:val="22"/>
              </w:rPr>
            </w:pPr>
            <w:r w:rsidRPr="00984F98">
              <w:rPr>
                <w:color w:val="000000"/>
                <w:sz w:val="22"/>
                <w:szCs w:val="22"/>
              </w:rPr>
              <w:t>(0.16-0.39)</w:t>
            </w:r>
          </w:p>
        </w:tc>
        <w:tc>
          <w:tcPr>
            <w:tcW w:w="1295" w:type="dxa"/>
            <w:tcBorders>
              <w:top w:val="nil"/>
              <w:left w:val="nil"/>
              <w:bottom w:val="single" w:sz="4" w:space="0" w:color="auto"/>
              <w:right w:val="nil"/>
            </w:tcBorders>
            <w:shd w:val="clear" w:color="auto" w:fill="auto"/>
            <w:vAlign w:val="bottom"/>
            <w:hideMark/>
          </w:tcPr>
          <w:p w:rsidR="00FB3D3F" w:rsidRPr="00984F98" w:rsidRDefault="00FB3D3F" w:rsidP="009C651F">
            <w:pPr>
              <w:jc w:val="center"/>
              <w:rPr>
                <w:color w:val="000000"/>
                <w:sz w:val="22"/>
                <w:szCs w:val="22"/>
              </w:rPr>
            </w:pPr>
            <w:r w:rsidRPr="00984F98">
              <w:rPr>
                <w:color w:val="000000"/>
                <w:sz w:val="22"/>
                <w:szCs w:val="22"/>
              </w:rPr>
              <w:t>0.25</w:t>
            </w:r>
          </w:p>
          <w:p w:rsidR="00FB3D3F" w:rsidRPr="00984F98" w:rsidRDefault="00FB3D3F" w:rsidP="009C651F">
            <w:pPr>
              <w:jc w:val="center"/>
              <w:rPr>
                <w:color w:val="000000"/>
                <w:sz w:val="22"/>
                <w:szCs w:val="22"/>
              </w:rPr>
            </w:pPr>
            <w:r w:rsidRPr="00984F98">
              <w:rPr>
                <w:color w:val="000000"/>
                <w:sz w:val="22"/>
                <w:szCs w:val="22"/>
              </w:rPr>
              <w:t>(0.16-0.36)</w:t>
            </w:r>
          </w:p>
        </w:tc>
        <w:tc>
          <w:tcPr>
            <w:tcW w:w="1368" w:type="dxa"/>
            <w:tcBorders>
              <w:top w:val="nil"/>
              <w:left w:val="nil"/>
              <w:bottom w:val="single" w:sz="4" w:space="0" w:color="auto"/>
              <w:right w:val="nil"/>
            </w:tcBorders>
            <w:shd w:val="clear" w:color="auto" w:fill="auto"/>
            <w:vAlign w:val="bottom"/>
            <w:hideMark/>
          </w:tcPr>
          <w:p w:rsidR="00FB3D3F" w:rsidRPr="00984F98" w:rsidRDefault="00FB3D3F" w:rsidP="009C651F">
            <w:pPr>
              <w:jc w:val="center"/>
              <w:rPr>
                <w:color w:val="000000"/>
                <w:sz w:val="22"/>
                <w:szCs w:val="22"/>
              </w:rPr>
            </w:pPr>
            <w:r w:rsidRPr="00984F98">
              <w:rPr>
                <w:color w:val="000000"/>
                <w:sz w:val="22"/>
                <w:szCs w:val="22"/>
              </w:rPr>
              <w:t>0.27</w:t>
            </w:r>
          </w:p>
          <w:p w:rsidR="00FB3D3F" w:rsidRPr="00984F98" w:rsidRDefault="00FB3D3F" w:rsidP="009C651F">
            <w:pPr>
              <w:jc w:val="center"/>
              <w:rPr>
                <w:color w:val="000000"/>
                <w:sz w:val="22"/>
                <w:szCs w:val="22"/>
              </w:rPr>
            </w:pPr>
            <w:r w:rsidRPr="00984F98">
              <w:rPr>
                <w:color w:val="000000"/>
                <w:sz w:val="22"/>
                <w:szCs w:val="22"/>
              </w:rPr>
              <w:t>(0.16-0.46)</w:t>
            </w:r>
          </w:p>
        </w:tc>
        <w:tc>
          <w:tcPr>
            <w:tcW w:w="295" w:type="dxa"/>
            <w:tcBorders>
              <w:top w:val="nil"/>
              <w:left w:val="nil"/>
              <w:bottom w:val="single" w:sz="4" w:space="0" w:color="auto"/>
              <w:right w:val="nil"/>
            </w:tcBorders>
            <w:shd w:val="clear" w:color="auto" w:fill="auto"/>
            <w:vAlign w:val="bottom"/>
            <w:hideMark/>
          </w:tcPr>
          <w:p w:rsidR="00FB3D3F" w:rsidRPr="00984F98" w:rsidRDefault="00FB3D3F" w:rsidP="009C651F">
            <w:pPr>
              <w:jc w:val="center"/>
              <w:rPr>
                <w:color w:val="000000"/>
                <w:sz w:val="22"/>
                <w:szCs w:val="22"/>
              </w:rPr>
            </w:pPr>
          </w:p>
        </w:tc>
        <w:tc>
          <w:tcPr>
            <w:tcW w:w="1447" w:type="dxa"/>
            <w:tcBorders>
              <w:top w:val="nil"/>
              <w:left w:val="nil"/>
              <w:bottom w:val="single" w:sz="4" w:space="0" w:color="auto"/>
              <w:right w:val="nil"/>
            </w:tcBorders>
            <w:shd w:val="clear" w:color="auto" w:fill="auto"/>
            <w:vAlign w:val="bottom"/>
            <w:hideMark/>
          </w:tcPr>
          <w:p w:rsidR="00FB3D3F" w:rsidRPr="00984F98" w:rsidRDefault="00FB3D3F" w:rsidP="009C651F">
            <w:pPr>
              <w:jc w:val="center"/>
              <w:rPr>
                <w:color w:val="000000"/>
                <w:sz w:val="22"/>
                <w:szCs w:val="22"/>
              </w:rPr>
            </w:pPr>
            <w:r w:rsidRPr="00984F98">
              <w:rPr>
                <w:color w:val="000000"/>
                <w:sz w:val="22"/>
                <w:szCs w:val="22"/>
              </w:rPr>
              <w:t>0.27</w:t>
            </w:r>
          </w:p>
          <w:p w:rsidR="00FB3D3F" w:rsidRPr="00984F98" w:rsidRDefault="00FB3D3F" w:rsidP="009C651F">
            <w:pPr>
              <w:jc w:val="center"/>
              <w:rPr>
                <w:color w:val="000000"/>
                <w:sz w:val="22"/>
                <w:szCs w:val="22"/>
              </w:rPr>
            </w:pPr>
            <w:r w:rsidRPr="00984F98">
              <w:rPr>
                <w:color w:val="000000"/>
                <w:sz w:val="22"/>
                <w:szCs w:val="22"/>
              </w:rPr>
              <w:t>(0.16-0.44)</w:t>
            </w:r>
          </w:p>
        </w:tc>
        <w:tc>
          <w:tcPr>
            <w:tcW w:w="1253" w:type="dxa"/>
            <w:tcBorders>
              <w:top w:val="nil"/>
              <w:left w:val="nil"/>
              <w:bottom w:val="single" w:sz="4" w:space="0" w:color="auto"/>
              <w:right w:val="nil"/>
            </w:tcBorders>
            <w:shd w:val="clear" w:color="auto" w:fill="auto"/>
            <w:vAlign w:val="bottom"/>
            <w:hideMark/>
          </w:tcPr>
          <w:p w:rsidR="00FB3D3F" w:rsidRPr="00984F98" w:rsidRDefault="00FB3D3F" w:rsidP="009C651F">
            <w:pPr>
              <w:jc w:val="center"/>
              <w:rPr>
                <w:color w:val="000000"/>
                <w:sz w:val="22"/>
                <w:szCs w:val="22"/>
              </w:rPr>
            </w:pPr>
            <w:r w:rsidRPr="00984F98">
              <w:rPr>
                <w:color w:val="000000"/>
                <w:sz w:val="22"/>
                <w:szCs w:val="22"/>
              </w:rPr>
              <w:t>0.28</w:t>
            </w:r>
          </w:p>
          <w:p w:rsidR="00FB3D3F" w:rsidRPr="00984F98" w:rsidRDefault="00FB3D3F" w:rsidP="009C651F">
            <w:pPr>
              <w:jc w:val="center"/>
              <w:rPr>
                <w:color w:val="000000"/>
                <w:sz w:val="22"/>
                <w:szCs w:val="22"/>
              </w:rPr>
            </w:pPr>
            <w:r w:rsidRPr="00984F98">
              <w:rPr>
                <w:color w:val="000000"/>
                <w:sz w:val="22"/>
                <w:szCs w:val="22"/>
              </w:rPr>
              <w:t>(0.16-0.44)</w:t>
            </w:r>
          </w:p>
        </w:tc>
        <w:tc>
          <w:tcPr>
            <w:tcW w:w="1235" w:type="dxa"/>
            <w:tcBorders>
              <w:top w:val="nil"/>
              <w:left w:val="nil"/>
              <w:bottom w:val="single" w:sz="4" w:space="0" w:color="auto"/>
              <w:right w:val="nil"/>
            </w:tcBorders>
            <w:shd w:val="clear" w:color="auto" w:fill="auto"/>
            <w:vAlign w:val="bottom"/>
            <w:hideMark/>
          </w:tcPr>
          <w:p w:rsidR="00FB3D3F" w:rsidRPr="00984F98" w:rsidRDefault="00FB3D3F" w:rsidP="009C651F">
            <w:pPr>
              <w:jc w:val="center"/>
              <w:rPr>
                <w:color w:val="000000"/>
                <w:sz w:val="22"/>
                <w:szCs w:val="22"/>
              </w:rPr>
            </w:pPr>
            <w:r w:rsidRPr="00984F98">
              <w:rPr>
                <w:color w:val="000000"/>
                <w:sz w:val="22"/>
                <w:szCs w:val="22"/>
              </w:rPr>
              <w:t>0.25</w:t>
            </w:r>
          </w:p>
          <w:p w:rsidR="00FB3D3F" w:rsidRPr="00984F98" w:rsidRDefault="00FB3D3F" w:rsidP="009C651F">
            <w:pPr>
              <w:jc w:val="center"/>
              <w:rPr>
                <w:color w:val="000000"/>
                <w:sz w:val="22"/>
                <w:szCs w:val="22"/>
              </w:rPr>
            </w:pPr>
            <w:r w:rsidRPr="00984F98">
              <w:rPr>
                <w:color w:val="000000"/>
                <w:sz w:val="22"/>
                <w:szCs w:val="22"/>
              </w:rPr>
              <w:t>(0.17-0.46)</w:t>
            </w:r>
          </w:p>
        </w:tc>
      </w:tr>
      <w:tr w:rsidR="00FB3D3F" w:rsidRPr="00984F98" w:rsidTr="009C651F">
        <w:trPr>
          <w:trHeight w:val="535"/>
        </w:trPr>
        <w:tc>
          <w:tcPr>
            <w:tcW w:w="1843" w:type="dxa"/>
            <w:vMerge w:val="restart"/>
            <w:tcBorders>
              <w:top w:val="nil"/>
              <w:left w:val="nil"/>
              <w:bottom w:val="double" w:sz="6" w:space="0" w:color="000000"/>
              <w:right w:val="nil"/>
            </w:tcBorders>
            <w:shd w:val="clear" w:color="auto" w:fill="auto"/>
            <w:vAlign w:val="center"/>
            <w:hideMark/>
          </w:tcPr>
          <w:p w:rsidR="00FB3D3F" w:rsidRPr="00984F98" w:rsidRDefault="00FB3D3F" w:rsidP="009C651F">
            <w:pPr>
              <w:jc w:val="center"/>
              <w:rPr>
                <w:color w:val="000000"/>
                <w:sz w:val="22"/>
                <w:szCs w:val="22"/>
              </w:rPr>
            </w:pPr>
            <w:r w:rsidRPr="00984F98">
              <w:rPr>
                <w:color w:val="000000"/>
                <w:sz w:val="22"/>
                <w:szCs w:val="22"/>
              </w:rPr>
              <w:t>1-OH-pyrene</w:t>
            </w:r>
          </w:p>
          <w:p w:rsidR="00FB3D3F" w:rsidRPr="00984F98" w:rsidRDefault="00FB3D3F" w:rsidP="009C651F">
            <w:pPr>
              <w:jc w:val="center"/>
              <w:rPr>
                <w:color w:val="000000"/>
                <w:sz w:val="22"/>
                <w:szCs w:val="22"/>
              </w:rPr>
            </w:pPr>
            <w:r w:rsidRPr="00984F98">
              <w:rPr>
                <w:color w:val="000000"/>
                <w:sz w:val="22"/>
                <w:szCs w:val="22"/>
              </w:rPr>
              <w:t>1-PYR</w:t>
            </w:r>
          </w:p>
        </w:tc>
        <w:tc>
          <w:tcPr>
            <w:tcW w:w="1151" w:type="dxa"/>
            <w:tcBorders>
              <w:top w:val="nil"/>
              <w:left w:val="nil"/>
              <w:bottom w:val="nil"/>
              <w:right w:val="nil"/>
            </w:tcBorders>
            <w:shd w:val="clear" w:color="auto" w:fill="auto"/>
            <w:vAlign w:val="center"/>
            <w:hideMark/>
          </w:tcPr>
          <w:p w:rsidR="00FB3D3F" w:rsidRPr="00984F98" w:rsidRDefault="00FB3D3F" w:rsidP="009C651F">
            <w:pPr>
              <w:jc w:val="center"/>
              <w:rPr>
                <w:color w:val="000000"/>
                <w:sz w:val="22"/>
                <w:szCs w:val="22"/>
              </w:rPr>
            </w:pPr>
            <w:r w:rsidRPr="00984F98">
              <w:rPr>
                <w:rFonts w:ascii="Symbol" w:hAnsi="Symbol"/>
                <w:sz w:val="22"/>
                <w:szCs w:val="22"/>
              </w:rPr>
              <w:t></w:t>
            </w:r>
            <w:r w:rsidRPr="00984F98">
              <w:rPr>
                <w:sz w:val="22"/>
                <w:szCs w:val="22"/>
              </w:rPr>
              <w:t>g/L</w:t>
            </w:r>
          </w:p>
        </w:tc>
        <w:tc>
          <w:tcPr>
            <w:tcW w:w="1242" w:type="dxa"/>
            <w:tcBorders>
              <w:top w:val="nil"/>
              <w:left w:val="nil"/>
              <w:bottom w:val="nil"/>
              <w:right w:val="nil"/>
            </w:tcBorders>
            <w:shd w:val="clear" w:color="auto" w:fill="auto"/>
            <w:vAlign w:val="center"/>
            <w:hideMark/>
          </w:tcPr>
          <w:p w:rsidR="00FB3D3F" w:rsidRPr="00984F98" w:rsidRDefault="00FB3D3F" w:rsidP="009C651F">
            <w:pPr>
              <w:jc w:val="center"/>
              <w:rPr>
                <w:sz w:val="22"/>
                <w:szCs w:val="22"/>
              </w:rPr>
            </w:pPr>
            <w:r w:rsidRPr="00984F98">
              <w:rPr>
                <w:sz w:val="22"/>
                <w:szCs w:val="22"/>
              </w:rPr>
              <w:t xml:space="preserve">1.65 </w:t>
            </w:r>
          </w:p>
          <w:p w:rsidR="00FB3D3F" w:rsidRPr="00984F98" w:rsidRDefault="00FB3D3F" w:rsidP="009C651F">
            <w:pPr>
              <w:jc w:val="center"/>
              <w:rPr>
                <w:sz w:val="22"/>
                <w:szCs w:val="22"/>
              </w:rPr>
            </w:pPr>
            <w:r w:rsidRPr="00984F98">
              <w:rPr>
                <w:sz w:val="22"/>
                <w:szCs w:val="22"/>
              </w:rPr>
              <w:t>(0.87-2.96)</w:t>
            </w:r>
          </w:p>
        </w:tc>
        <w:tc>
          <w:tcPr>
            <w:tcW w:w="1313" w:type="dxa"/>
            <w:tcBorders>
              <w:top w:val="nil"/>
              <w:left w:val="nil"/>
              <w:bottom w:val="nil"/>
              <w:right w:val="nil"/>
            </w:tcBorders>
            <w:shd w:val="clear" w:color="auto" w:fill="auto"/>
            <w:vAlign w:val="center"/>
            <w:hideMark/>
          </w:tcPr>
          <w:p w:rsidR="00FB3D3F" w:rsidRPr="00984F98" w:rsidRDefault="00FB3D3F" w:rsidP="009C651F">
            <w:pPr>
              <w:jc w:val="center"/>
              <w:rPr>
                <w:sz w:val="22"/>
                <w:szCs w:val="22"/>
              </w:rPr>
            </w:pPr>
            <w:r w:rsidRPr="00984F98">
              <w:rPr>
                <w:sz w:val="22"/>
                <w:szCs w:val="22"/>
              </w:rPr>
              <w:t xml:space="preserve">1.72 </w:t>
            </w:r>
          </w:p>
          <w:p w:rsidR="00FB3D3F" w:rsidRPr="00984F98" w:rsidRDefault="00FB3D3F" w:rsidP="009C651F">
            <w:pPr>
              <w:jc w:val="center"/>
              <w:rPr>
                <w:sz w:val="22"/>
                <w:szCs w:val="22"/>
              </w:rPr>
            </w:pPr>
            <w:r w:rsidRPr="00984F98">
              <w:rPr>
                <w:sz w:val="22"/>
                <w:szCs w:val="22"/>
              </w:rPr>
              <w:t>(0.92-2.72)</w:t>
            </w:r>
          </w:p>
        </w:tc>
        <w:tc>
          <w:tcPr>
            <w:tcW w:w="1295" w:type="dxa"/>
            <w:tcBorders>
              <w:top w:val="nil"/>
              <w:left w:val="nil"/>
              <w:bottom w:val="nil"/>
              <w:right w:val="nil"/>
            </w:tcBorders>
            <w:shd w:val="clear" w:color="auto" w:fill="auto"/>
            <w:vAlign w:val="center"/>
            <w:hideMark/>
          </w:tcPr>
          <w:p w:rsidR="00FB3D3F" w:rsidRPr="00984F98" w:rsidRDefault="00FB3D3F" w:rsidP="009C651F">
            <w:pPr>
              <w:jc w:val="center"/>
              <w:rPr>
                <w:sz w:val="22"/>
                <w:szCs w:val="22"/>
              </w:rPr>
            </w:pPr>
            <w:r w:rsidRPr="00984F98">
              <w:rPr>
                <w:sz w:val="22"/>
                <w:szCs w:val="22"/>
              </w:rPr>
              <w:t xml:space="preserve">1.88 </w:t>
            </w:r>
          </w:p>
          <w:p w:rsidR="00FB3D3F" w:rsidRPr="00984F98" w:rsidRDefault="00FB3D3F" w:rsidP="009C651F">
            <w:pPr>
              <w:jc w:val="center"/>
              <w:rPr>
                <w:sz w:val="22"/>
                <w:szCs w:val="22"/>
              </w:rPr>
            </w:pPr>
            <w:r w:rsidRPr="00984F98">
              <w:rPr>
                <w:sz w:val="22"/>
                <w:szCs w:val="22"/>
              </w:rPr>
              <w:t>(0.77-2.6)</w:t>
            </w:r>
          </w:p>
        </w:tc>
        <w:tc>
          <w:tcPr>
            <w:tcW w:w="1368" w:type="dxa"/>
            <w:tcBorders>
              <w:top w:val="nil"/>
              <w:left w:val="nil"/>
              <w:bottom w:val="nil"/>
              <w:right w:val="nil"/>
            </w:tcBorders>
            <w:shd w:val="clear" w:color="auto" w:fill="auto"/>
            <w:vAlign w:val="center"/>
            <w:hideMark/>
          </w:tcPr>
          <w:p w:rsidR="00FB3D3F" w:rsidRPr="00984F98" w:rsidRDefault="00FB3D3F" w:rsidP="009C651F">
            <w:pPr>
              <w:jc w:val="center"/>
              <w:rPr>
                <w:sz w:val="22"/>
                <w:szCs w:val="22"/>
              </w:rPr>
            </w:pPr>
            <w:r w:rsidRPr="00984F98">
              <w:rPr>
                <w:sz w:val="22"/>
                <w:szCs w:val="22"/>
              </w:rPr>
              <w:t xml:space="preserve">1.59 </w:t>
            </w:r>
          </w:p>
          <w:p w:rsidR="00FB3D3F" w:rsidRPr="00984F98" w:rsidRDefault="00FB3D3F" w:rsidP="009C651F">
            <w:pPr>
              <w:jc w:val="center"/>
              <w:rPr>
                <w:sz w:val="22"/>
                <w:szCs w:val="22"/>
              </w:rPr>
            </w:pPr>
            <w:r w:rsidRPr="00984F98">
              <w:rPr>
                <w:sz w:val="22"/>
                <w:szCs w:val="22"/>
              </w:rPr>
              <w:t>(0.92-3.4)</w:t>
            </w:r>
          </w:p>
        </w:tc>
        <w:tc>
          <w:tcPr>
            <w:tcW w:w="295" w:type="dxa"/>
            <w:tcBorders>
              <w:top w:val="nil"/>
              <w:left w:val="nil"/>
              <w:bottom w:val="nil"/>
              <w:right w:val="nil"/>
            </w:tcBorders>
            <w:shd w:val="clear" w:color="auto" w:fill="auto"/>
            <w:vAlign w:val="center"/>
            <w:hideMark/>
          </w:tcPr>
          <w:p w:rsidR="00FB3D3F" w:rsidRPr="00984F98" w:rsidRDefault="00FB3D3F" w:rsidP="009C651F">
            <w:pPr>
              <w:jc w:val="center"/>
              <w:rPr>
                <w:sz w:val="22"/>
                <w:szCs w:val="22"/>
              </w:rPr>
            </w:pPr>
          </w:p>
        </w:tc>
        <w:tc>
          <w:tcPr>
            <w:tcW w:w="1447" w:type="dxa"/>
            <w:tcBorders>
              <w:top w:val="nil"/>
              <w:left w:val="nil"/>
              <w:bottom w:val="nil"/>
              <w:right w:val="nil"/>
            </w:tcBorders>
            <w:shd w:val="clear" w:color="auto" w:fill="auto"/>
            <w:vAlign w:val="center"/>
            <w:hideMark/>
          </w:tcPr>
          <w:p w:rsidR="00FB3D3F" w:rsidRPr="00984F98" w:rsidRDefault="00FB3D3F" w:rsidP="009C651F">
            <w:pPr>
              <w:jc w:val="center"/>
              <w:rPr>
                <w:sz w:val="22"/>
                <w:szCs w:val="22"/>
              </w:rPr>
            </w:pPr>
            <w:r w:rsidRPr="00984F98">
              <w:rPr>
                <w:sz w:val="22"/>
                <w:szCs w:val="22"/>
              </w:rPr>
              <w:t xml:space="preserve">1.59 </w:t>
            </w:r>
          </w:p>
          <w:p w:rsidR="00FB3D3F" w:rsidRPr="00984F98" w:rsidRDefault="00FB3D3F" w:rsidP="009C651F">
            <w:pPr>
              <w:jc w:val="center"/>
              <w:rPr>
                <w:sz w:val="22"/>
                <w:szCs w:val="22"/>
              </w:rPr>
            </w:pPr>
            <w:r w:rsidRPr="00984F98">
              <w:rPr>
                <w:sz w:val="22"/>
                <w:szCs w:val="22"/>
              </w:rPr>
              <w:t>(0.92-2.79)</w:t>
            </w:r>
          </w:p>
        </w:tc>
        <w:tc>
          <w:tcPr>
            <w:tcW w:w="1253" w:type="dxa"/>
            <w:tcBorders>
              <w:top w:val="nil"/>
              <w:left w:val="nil"/>
              <w:bottom w:val="nil"/>
              <w:right w:val="nil"/>
            </w:tcBorders>
            <w:shd w:val="clear" w:color="auto" w:fill="auto"/>
            <w:vAlign w:val="center"/>
            <w:hideMark/>
          </w:tcPr>
          <w:p w:rsidR="00FB3D3F" w:rsidRPr="00984F98" w:rsidRDefault="00FB3D3F" w:rsidP="009C651F">
            <w:pPr>
              <w:jc w:val="center"/>
              <w:rPr>
                <w:sz w:val="22"/>
                <w:szCs w:val="22"/>
              </w:rPr>
            </w:pPr>
            <w:r w:rsidRPr="00984F98">
              <w:rPr>
                <w:sz w:val="22"/>
                <w:szCs w:val="22"/>
              </w:rPr>
              <w:t xml:space="preserve">1.29 </w:t>
            </w:r>
          </w:p>
          <w:p w:rsidR="00FB3D3F" w:rsidRPr="00984F98" w:rsidRDefault="00FB3D3F" w:rsidP="009C651F">
            <w:pPr>
              <w:jc w:val="center"/>
              <w:rPr>
                <w:sz w:val="22"/>
                <w:szCs w:val="22"/>
              </w:rPr>
            </w:pPr>
            <w:r w:rsidRPr="00984F98">
              <w:rPr>
                <w:sz w:val="22"/>
                <w:szCs w:val="22"/>
              </w:rPr>
              <w:t>(0.82-2.99)</w:t>
            </w:r>
          </w:p>
        </w:tc>
        <w:tc>
          <w:tcPr>
            <w:tcW w:w="1235" w:type="dxa"/>
            <w:tcBorders>
              <w:top w:val="nil"/>
              <w:left w:val="nil"/>
              <w:bottom w:val="nil"/>
              <w:right w:val="nil"/>
            </w:tcBorders>
            <w:shd w:val="clear" w:color="auto" w:fill="auto"/>
            <w:vAlign w:val="center"/>
            <w:hideMark/>
          </w:tcPr>
          <w:p w:rsidR="00FB3D3F" w:rsidRPr="00984F98" w:rsidRDefault="00FB3D3F" w:rsidP="009C651F">
            <w:pPr>
              <w:jc w:val="center"/>
              <w:rPr>
                <w:sz w:val="22"/>
                <w:szCs w:val="22"/>
              </w:rPr>
            </w:pPr>
            <w:r w:rsidRPr="00984F98">
              <w:rPr>
                <w:sz w:val="22"/>
                <w:szCs w:val="22"/>
              </w:rPr>
              <w:t xml:space="preserve">1.8 </w:t>
            </w:r>
          </w:p>
          <w:p w:rsidR="00FB3D3F" w:rsidRPr="00984F98" w:rsidRDefault="00FB3D3F" w:rsidP="009C651F">
            <w:pPr>
              <w:jc w:val="center"/>
              <w:rPr>
                <w:sz w:val="22"/>
                <w:szCs w:val="22"/>
              </w:rPr>
            </w:pPr>
            <w:r w:rsidRPr="00984F98">
              <w:rPr>
                <w:sz w:val="22"/>
                <w:szCs w:val="22"/>
              </w:rPr>
              <w:t>(1.08-2.59)</w:t>
            </w:r>
          </w:p>
        </w:tc>
      </w:tr>
      <w:tr w:rsidR="00FB3D3F" w:rsidRPr="00984F98" w:rsidTr="009C651F">
        <w:trPr>
          <w:trHeight w:val="549"/>
        </w:trPr>
        <w:tc>
          <w:tcPr>
            <w:tcW w:w="1843" w:type="dxa"/>
            <w:vMerge/>
            <w:tcBorders>
              <w:top w:val="nil"/>
              <w:left w:val="nil"/>
              <w:bottom w:val="double" w:sz="6" w:space="0" w:color="000000"/>
              <w:right w:val="nil"/>
            </w:tcBorders>
            <w:vAlign w:val="center"/>
            <w:hideMark/>
          </w:tcPr>
          <w:p w:rsidR="00FB3D3F" w:rsidRPr="00984F98" w:rsidRDefault="00FB3D3F" w:rsidP="009C651F">
            <w:pPr>
              <w:rPr>
                <w:color w:val="000000"/>
                <w:sz w:val="22"/>
                <w:szCs w:val="22"/>
              </w:rPr>
            </w:pPr>
          </w:p>
        </w:tc>
        <w:tc>
          <w:tcPr>
            <w:tcW w:w="1151" w:type="dxa"/>
            <w:tcBorders>
              <w:top w:val="nil"/>
              <w:left w:val="nil"/>
              <w:bottom w:val="double" w:sz="6" w:space="0" w:color="auto"/>
              <w:right w:val="nil"/>
            </w:tcBorders>
            <w:shd w:val="clear" w:color="auto" w:fill="auto"/>
            <w:vAlign w:val="center"/>
            <w:hideMark/>
          </w:tcPr>
          <w:p w:rsidR="00FB3D3F" w:rsidRPr="00984F98" w:rsidRDefault="00FB3D3F" w:rsidP="009C651F">
            <w:pPr>
              <w:jc w:val="center"/>
              <w:rPr>
                <w:color w:val="000000"/>
                <w:sz w:val="22"/>
                <w:szCs w:val="22"/>
              </w:rPr>
            </w:pPr>
            <w:r w:rsidRPr="00984F98">
              <w:rPr>
                <w:rFonts w:ascii="Symbol" w:hAnsi="Symbol"/>
                <w:sz w:val="22"/>
                <w:szCs w:val="22"/>
              </w:rPr>
              <w:t></w:t>
            </w:r>
            <w:r w:rsidRPr="00984F98">
              <w:rPr>
                <w:sz w:val="22"/>
                <w:szCs w:val="22"/>
              </w:rPr>
              <w:t>g/g crea</w:t>
            </w:r>
          </w:p>
        </w:tc>
        <w:tc>
          <w:tcPr>
            <w:tcW w:w="1242" w:type="dxa"/>
            <w:tcBorders>
              <w:top w:val="nil"/>
              <w:left w:val="nil"/>
              <w:bottom w:val="double" w:sz="6" w:space="0" w:color="auto"/>
              <w:right w:val="nil"/>
            </w:tcBorders>
            <w:shd w:val="clear" w:color="auto" w:fill="auto"/>
            <w:vAlign w:val="bottom"/>
          </w:tcPr>
          <w:p w:rsidR="00FB3D3F" w:rsidRPr="00984F98" w:rsidRDefault="00FB3D3F" w:rsidP="009C651F">
            <w:pPr>
              <w:jc w:val="center"/>
              <w:rPr>
                <w:color w:val="000000"/>
                <w:sz w:val="22"/>
                <w:szCs w:val="22"/>
              </w:rPr>
            </w:pPr>
            <w:r w:rsidRPr="00984F98">
              <w:rPr>
                <w:color w:val="000000"/>
                <w:sz w:val="22"/>
                <w:szCs w:val="22"/>
              </w:rPr>
              <w:t>2.65</w:t>
            </w:r>
          </w:p>
          <w:p w:rsidR="00FB3D3F" w:rsidRPr="00984F98" w:rsidRDefault="00FB3D3F" w:rsidP="009C651F">
            <w:pPr>
              <w:jc w:val="center"/>
              <w:rPr>
                <w:color w:val="000000"/>
                <w:sz w:val="22"/>
                <w:szCs w:val="22"/>
              </w:rPr>
            </w:pPr>
            <w:r w:rsidRPr="00984F98">
              <w:rPr>
                <w:color w:val="000000"/>
                <w:sz w:val="22"/>
                <w:szCs w:val="22"/>
              </w:rPr>
              <w:t>(1.57-3.83)</w:t>
            </w:r>
          </w:p>
        </w:tc>
        <w:tc>
          <w:tcPr>
            <w:tcW w:w="1313" w:type="dxa"/>
            <w:tcBorders>
              <w:top w:val="nil"/>
              <w:left w:val="nil"/>
              <w:bottom w:val="double" w:sz="6" w:space="0" w:color="auto"/>
              <w:right w:val="nil"/>
            </w:tcBorders>
            <w:shd w:val="clear" w:color="auto" w:fill="auto"/>
            <w:vAlign w:val="bottom"/>
          </w:tcPr>
          <w:p w:rsidR="00FB3D3F" w:rsidRPr="00984F98" w:rsidRDefault="00FB3D3F" w:rsidP="009C651F">
            <w:pPr>
              <w:jc w:val="center"/>
              <w:rPr>
                <w:color w:val="000000"/>
                <w:sz w:val="22"/>
                <w:szCs w:val="22"/>
              </w:rPr>
            </w:pPr>
            <w:r w:rsidRPr="00984F98">
              <w:rPr>
                <w:color w:val="000000"/>
                <w:sz w:val="22"/>
                <w:szCs w:val="22"/>
              </w:rPr>
              <w:t>3.14</w:t>
            </w:r>
          </w:p>
          <w:p w:rsidR="00FB3D3F" w:rsidRPr="00984F98" w:rsidRDefault="00FB3D3F" w:rsidP="009C651F">
            <w:pPr>
              <w:jc w:val="center"/>
              <w:rPr>
                <w:color w:val="000000"/>
                <w:sz w:val="22"/>
                <w:szCs w:val="22"/>
              </w:rPr>
            </w:pPr>
            <w:r w:rsidRPr="00984F98">
              <w:rPr>
                <w:color w:val="000000"/>
                <w:sz w:val="22"/>
                <w:szCs w:val="22"/>
              </w:rPr>
              <w:t>(1.89-4.42)</w:t>
            </w:r>
          </w:p>
        </w:tc>
        <w:tc>
          <w:tcPr>
            <w:tcW w:w="1295" w:type="dxa"/>
            <w:tcBorders>
              <w:top w:val="nil"/>
              <w:left w:val="nil"/>
              <w:bottom w:val="double" w:sz="6" w:space="0" w:color="auto"/>
              <w:right w:val="nil"/>
            </w:tcBorders>
            <w:shd w:val="clear" w:color="auto" w:fill="auto"/>
            <w:vAlign w:val="bottom"/>
          </w:tcPr>
          <w:p w:rsidR="00FB3D3F" w:rsidRPr="00984F98" w:rsidRDefault="00FB3D3F" w:rsidP="009C651F">
            <w:pPr>
              <w:jc w:val="center"/>
              <w:rPr>
                <w:color w:val="000000"/>
                <w:sz w:val="22"/>
                <w:szCs w:val="22"/>
              </w:rPr>
            </w:pPr>
            <w:r w:rsidRPr="00984F98">
              <w:rPr>
                <w:color w:val="000000"/>
                <w:sz w:val="22"/>
                <w:szCs w:val="22"/>
              </w:rPr>
              <w:t>2.3</w:t>
            </w:r>
          </w:p>
          <w:p w:rsidR="00FB3D3F" w:rsidRPr="00984F98" w:rsidRDefault="00FB3D3F" w:rsidP="009C651F">
            <w:pPr>
              <w:jc w:val="center"/>
              <w:rPr>
                <w:color w:val="000000"/>
                <w:sz w:val="22"/>
                <w:szCs w:val="22"/>
              </w:rPr>
            </w:pPr>
            <w:r w:rsidRPr="00984F98">
              <w:rPr>
                <w:color w:val="000000"/>
                <w:sz w:val="22"/>
                <w:szCs w:val="22"/>
              </w:rPr>
              <w:t>(1.57-3.83)</w:t>
            </w:r>
          </w:p>
        </w:tc>
        <w:tc>
          <w:tcPr>
            <w:tcW w:w="1368" w:type="dxa"/>
            <w:tcBorders>
              <w:top w:val="nil"/>
              <w:left w:val="nil"/>
              <w:bottom w:val="double" w:sz="6" w:space="0" w:color="auto"/>
              <w:right w:val="nil"/>
            </w:tcBorders>
            <w:shd w:val="clear" w:color="auto" w:fill="auto"/>
            <w:vAlign w:val="bottom"/>
          </w:tcPr>
          <w:p w:rsidR="00FB3D3F" w:rsidRPr="00984F98" w:rsidRDefault="00FB3D3F" w:rsidP="009C651F">
            <w:pPr>
              <w:jc w:val="center"/>
              <w:rPr>
                <w:color w:val="000000"/>
                <w:sz w:val="22"/>
                <w:szCs w:val="22"/>
              </w:rPr>
            </w:pPr>
            <w:r w:rsidRPr="00984F98">
              <w:rPr>
                <w:color w:val="000000"/>
                <w:sz w:val="22"/>
                <w:szCs w:val="22"/>
              </w:rPr>
              <w:t>2.6</w:t>
            </w:r>
          </w:p>
          <w:p w:rsidR="00FB3D3F" w:rsidRPr="00984F98" w:rsidRDefault="00FB3D3F" w:rsidP="009C651F">
            <w:pPr>
              <w:jc w:val="center"/>
              <w:rPr>
                <w:color w:val="000000"/>
                <w:sz w:val="22"/>
                <w:szCs w:val="22"/>
              </w:rPr>
            </w:pPr>
            <w:r w:rsidRPr="00984F98">
              <w:rPr>
                <w:color w:val="000000"/>
                <w:sz w:val="22"/>
                <w:szCs w:val="22"/>
              </w:rPr>
              <w:t>(1.53-3.65)</w:t>
            </w:r>
          </w:p>
        </w:tc>
        <w:tc>
          <w:tcPr>
            <w:tcW w:w="295" w:type="dxa"/>
            <w:tcBorders>
              <w:top w:val="nil"/>
              <w:left w:val="nil"/>
              <w:bottom w:val="double" w:sz="6" w:space="0" w:color="auto"/>
              <w:right w:val="nil"/>
            </w:tcBorders>
            <w:shd w:val="clear" w:color="auto" w:fill="auto"/>
            <w:vAlign w:val="bottom"/>
          </w:tcPr>
          <w:p w:rsidR="00FB3D3F" w:rsidRPr="00984F98" w:rsidRDefault="00FB3D3F" w:rsidP="009C651F">
            <w:pPr>
              <w:jc w:val="center"/>
              <w:rPr>
                <w:color w:val="000000"/>
                <w:sz w:val="22"/>
                <w:szCs w:val="22"/>
              </w:rPr>
            </w:pPr>
          </w:p>
        </w:tc>
        <w:tc>
          <w:tcPr>
            <w:tcW w:w="1447" w:type="dxa"/>
            <w:tcBorders>
              <w:top w:val="nil"/>
              <w:left w:val="nil"/>
              <w:bottom w:val="double" w:sz="6" w:space="0" w:color="auto"/>
              <w:right w:val="nil"/>
            </w:tcBorders>
            <w:shd w:val="clear" w:color="auto" w:fill="auto"/>
            <w:vAlign w:val="bottom"/>
          </w:tcPr>
          <w:p w:rsidR="00FB3D3F" w:rsidRPr="00984F98" w:rsidRDefault="00FB3D3F" w:rsidP="009C651F">
            <w:pPr>
              <w:jc w:val="center"/>
              <w:rPr>
                <w:color w:val="000000"/>
                <w:sz w:val="22"/>
                <w:szCs w:val="22"/>
              </w:rPr>
            </w:pPr>
            <w:r w:rsidRPr="00984F98">
              <w:rPr>
                <w:color w:val="000000"/>
                <w:sz w:val="22"/>
                <w:szCs w:val="22"/>
              </w:rPr>
              <w:t>2.63</w:t>
            </w:r>
          </w:p>
          <w:p w:rsidR="00FB3D3F" w:rsidRPr="00984F98" w:rsidRDefault="00FB3D3F" w:rsidP="009C651F">
            <w:pPr>
              <w:jc w:val="center"/>
              <w:rPr>
                <w:color w:val="000000"/>
                <w:sz w:val="22"/>
                <w:szCs w:val="22"/>
              </w:rPr>
            </w:pPr>
            <w:r w:rsidRPr="00984F98">
              <w:rPr>
                <w:color w:val="000000"/>
                <w:sz w:val="22"/>
                <w:szCs w:val="22"/>
              </w:rPr>
              <w:t>(1.7-4.09)</w:t>
            </w:r>
          </w:p>
        </w:tc>
        <w:tc>
          <w:tcPr>
            <w:tcW w:w="1253" w:type="dxa"/>
            <w:tcBorders>
              <w:top w:val="nil"/>
              <w:left w:val="nil"/>
              <w:bottom w:val="double" w:sz="6" w:space="0" w:color="auto"/>
              <w:right w:val="nil"/>
            </w:tcBorders>
            <w:shd w:val="clear" w:color="auto" w:fill="auto"/>
            <w:vAlign w:val="bottom"/>
          </w:tcPr>
          <w:p w:rsidR="00FB3D3F" w:rsidRPr="00984F98" w:rsidRDefault="00FB3D3F" w:rsidP="009C651F">
            <w:pPr>
              <w:jc w:val="center"/>
              <w:rPr>
                <w:color w:val="000000"/>
                <w:sz w:val="22"/>
                <w:szCs w:val="22"/>
              </w:rPr>
            </w:pPr>
            <w:r w:rsidRPr="00984F98">
              <w:rPr>
                <w:color w:val="000000"/>
                <w:sz w:val="22"/>
                <w:szCs w:val="22"/>
              </w:rPr>
              <w:t>2.66</w:t>
            </w:r>
          </w:p>
          <w:p w:rsidR="00FB3D3F" w:rsidRPr="00984F98" w:rsidRDefault="00FB3D3F" w:rsidP="009C651F">
            <w:pPr>
              <w:jc w:val="center"/>
              <w:rPr>
                <w:color w:val="000000"/>
                <w:sz w:val="22"/>
                <w:szCs w:val="22"/>
              </w:rPr>
            </w:pPr>
            <w:r w:rsidRPr="00984F98">
              <w:rPr>
                <w:color w:val="000000"/>
                <w:sz w:val="22"/>
                <w:szCs w:val="22"/>
              </w:rPr>
              <w:t>(1.63-4.52)</w:t>
            </w:r>
          </w:p>
        </w:tc>
        <w:tc>
          <w:tcPr>
            <w:tcW w:w="1235" w:type="dxa"/>
            <w:tcBorders>
              <w:top w:val="nil"/>
              <w:left w:val="nil"/>
              <w:bottom w:val="double" w:sz="6" w:space="0" w:color="auto"/>
              <w:right w:val="nil"/>
            </w:tcBorders>
            <w:shd w:val="clear" w:color="auto" w:fill="auto"/>
            <w:vAlign w:val="bottom"/>
          </w:tcPr>
          <w:p w:rsidR="00FB3D3F" w:rsidRPr="00984F98" w:rsidRDefault="00FB3D3F" w:rsidP="009C651F">
            <w:pPr>
              <w:jc w:val="center"/>
              <w:rPr>
                <w:color w:val="000000"/>
                <w:sz w:val="22"/>
                <w:szCs w:val="22"/>
              </w:rPr>
            </w:pPr>
            <w:r w:rsidRPr="00984F98">
              <w:rPr>
                <w:color w:val="000000"/>
                <w:sz w:val="22"/>
                <w:szCs w:val="22"/>
              </w:rPr>
              <w:t>2.52</w:t>
            </w:r>
          </w:p>
          <w:p w:rsidR="00FB3D3F" w:rsidRPr="00984F98" w:rsidRDefault="00FB3D3F" w:rsidP="009C651F">
            <w:pPr>
              <w:jc w:val="center"/>
              <w:rPr>
                <w:color w:val="000000"/>
                <w:sz w:val="22"/>
                <w:szCs w:val="22"/>
              </w:rPr>
            </w:pPr>
            <w:r w:rsidRPr="00984F98">
              <w:rPr>
                <w:color w:val="000000"/>
                <w:sz w:val="22"/>
                <w:szCs w:val="22"/>
              </w:rPr>
              <w:t>(1.91-3.86)</w:t>
            </w:r>
          </w:p>
        </w:tc>
      </w:tr>
    </w:tbl>
    <w:p w:rsidR="00FB3D3F" w:rsidRPr="00661F73" w:rsidRDefault="00FB3D3F" w:rsidP="00FB3D3F">
      <w:pPr>
        <w:pStyle w:val="ListParagraph"/>
        <w:numPr>
          <w:ilvl w:val="0"/>
          <w:numId w:val="1"/>
        </w:numPr>
        <w:spacing w:after="200" w:line="276" w:lineRule="auto"/>
        <w:rPr>
          <w:sz w:val="20"/>
        </w:rPr>
      </w:pPr>
      <w:r w:rsidRPr="00661F73">
        <w:rPr>
          <w:sz w:val="20"/>
        </w:rPr>
        <w:t>1-NAP results in two participants in the control group were non-reportable because of chromatographic interference. Hence, the sample size for 1-NAP in the control group was 177.</w:t>
      </w:r>
    </w:p>
    <w:p w:rsidR="00FB3D3F" w:rsidRPr="00661F73" w:rsidRDefault="00FB3D3F" w:rsidP="00FB3D3F">
      <w:pPr>
        <w:pStyle w:val="ListParagraph"/>
        <w:numPr>
          <w:ilvl w:val="0"/>
          <w:numId w:val="1"/>
        </w:numPr>
        <w:spacing w:after="200" w:line="276" w:lineRule="auto"/>
        <w:rPr>
          <w:bCs/>
          <w:iCs/>
          <w:color w:val="000000"/>
          <w:sz w:val="22"/>
          <w:szCs w:val="26"/>
        </w:rPr>
      </w:pPr>
      <w:r w:rsidRPr="00661F73">
        <w:rPr>
          <w:sz w:val="20"/>
        </w:rPr>
        <w:t>Two urine samples in the need-repair intervention group did not have creatinine results. Hence, the number of samples with creatinine-adjusted concentrations was 153 and 54 for “all intervention” and “need repair” groups, respectively.</w:t>
      </w:r>
    </w:p>
    <w:p w:rsidR="00FB3D3F" w:rsidRPr="00485FA2" w:rsidRDefault="00FB3D3F" w:rsidP="00FB3D3F">
      <w:pPr>
        <w:pStyle w:val="ListParagraph"/>
        <w:numPr>
          <w:ilvl w:val="0"/>
          <w:numId w:val="1"/>
        </w:numPr>
        <w:spacing w:after="200" w:line="276" w:lineRule="auto"/>
        <w:rPr>
          <w:bCs/>
          <w:iCs/>
          <w:sz w:val="22"/>
          <w:szCs w:val="26"/>
        </w:rPr>
      </w:pPr>
      <w:r w:rsidRPr="00485FA2">
        <w:rPr>
          <w:sz w:val="20"/>
        </w:rPr>
        <w:t>Urinary 2-naphthol concentrations (both un-adjusted and creatinine-adjusted) were significantly higher in the control group than in the intervention group, t-test, p&lt;0.001</w:t>
      </w:r>
    </w:p>
    <w:p w:rsidR="00FB3D3F" w:rsidRDefault="00FB3D3F" w:rsidP="00FB3D3F">
      <w:pPr>
        <w:adjustRightInd w:val="0"/>
        <w:spacing w:before="10" w:after="10"/>
        <w:rPr>
          <w:bCs/>
          <w:iCs/>
          <w:color w:val="000000"/>
          <w:sz w:val="26"/>
          <w:szCs w:val="26"/>
        </w:rPr>
        <w:sectPr w:rsidR="00FB3D3F" w:rsidSect="00A404EA">
          <w:pgSz w:w="15840" w:h="12240" w:orient="landscape"/>
          <w:pgMar w:top="1440" w:right="1440" w:bottom="1440" w:left="1440" w:header="720" w:footer="360" w:gutter="0"/>
          <w:cols w:space="720"/>
          <w:docGrid w:linePitch="272"/>
        </w:sectPr>
      </w:pPr>
    </w:p>
    <w:p w:rsidR="00FB3D3F" w:rsidRDefault="00FB3D3F" w:rsidP="00FB3D3F">
      <w:r w:rsidRPr="00E95A6F">
        <w:lastRenderedPageBreak/>
        <w:t xml:space="preserve">Table </w:t>
      </w:r>
      <w:r>
        <w:t>S</w:t>
      </w:r>
      <w:r w:rsidRPr="00E95A6F">
        <w:t>2</w:t>
      </w:r>
      <w:r>
        <w:t>.</w:t>
      </w:r>
      <w:r w:rsidRPr="00E95A6F">
        <w:t xml:space="preserve"> </w:t>
      </w:r>
      <w:r>
        <w:t>Geometric means and 95% confidence intervals of u</w:t>
      </w:r>
      <w:r w:rsidRPr="004F1FEF">
        <w:t>rinary PAH metabolite concentration</w:t>
      </w:r>
      <w:r>
        <w:t>s</w:t>
      </w:r>
      <w:r w:rsidRPr="004F1FEF">
        <w:t xml:space="preserve"> (</w:t>
      </w:r>
      <w:r w:rsidRPr="004F1FEF">
        <w:rPr>
          <w:rFonts w:ascii="Symbol" w:hAnsi="Symbol"/>
        </w:rPr>
        <w:t></w:t>
      </w:r>
      <w:r w:rsidRPr="004F1FEF">
        <w:t>g/L)</w:t>
      </w:r>
      <w:r>
        <w:t xml:space="preserve"> and creatinine-adjusted concentrations (</w:t>
      </w:r>
      <w:r w:rsidRPr="004F1FEF">
        <w:rPr>
          <w:rFonts w:ascii="Symbol" w:hAnsi="Symbol"/>
        </w:rPr>
        <w:t></w:t>
      </w:r>
      <w:r w:rsidRPr="004F1FEF">
        <w:t>g/</w:t>
      </w:r>
      <w:r>
        <w:t>g creatinine)</w:t>
      </w:r>
      <w:r w:rsidRPr="004F1FEF">
        <w:t>, stratified by stove type</w:t>
      </w:r>
      <w:r>
        <w:t xml:space="preserve">. </w:t>
      </w:r>
    </w:p>
    <w:p w:rsidR="00FB3D3F" w:rsidRDefault="00FB3D3F" w:rsidP="00FB3D3F"/>
    <w:tbl>
      <w:tblPr>
        <w:tblW w:w="12462" w:type="dxa"/>
        <w:tblInd w:w="108" w:type="dxa"/>
        <w:tblLook w:val="04A0" w:firstRow="1" w:lastRow="0" w:firstColumn="1" w:lastColumn="0" w:noHBand="0" w:noVBand="1"/>
      </w:tblPr>
      <w:tblGrid>
        <w:gridCol w:w="1782"/>
        <w:gridCol w:w="1080"/>
        <w:gridCol w:w="1262"/>
        <w:gridCol w:w="1334"/>
        <w:gridCol w:w="1316"/>
        <w:gridCol w:w="1390"/>
        <w:gridCol w:w="300"/>
        <w:gridCol w:w="1470"/>
        <w:gridCol w:w="1273"/>
        <w:gridCol w:w="1255"/>
      </w:tblGrid>
      <w:tr w:rsidR="00FB3D3F" w:rsidRPr="00DA6717" w:rsidTr="009C651F">
        <w:trPr>
          <w:trHeight w:val="330"/>
        </w:trPr>
        <w:tc>
          <w:tcPr>
            <w:tcW w:w="2862" w:type="dxa"/>
            <w:gridSpan w:val="2"/>
            <w:vMerge w:val="restart"/>
            <w:tcBorders>
              <w:top w:val="double" w:sz="6" w:space="0" w:color="auto"/>
              <w:left w:val="nil"/>
              <w:bottom w:val="single" w:sz="4" w:space="0" w:color="000000"/>
              <w:right w:val="nil"/>
            </w:tcBorders>
            <w:shd w:val="clear" w:color="auto" w:fill="auto"/>
            <w:noWrap/>
            <w:vAlign w:val="center"/>
            <w:hideMark/>
          </w:tcPr>
          <w:p w:rsidR="00FB3D3F" w:rsidRPr="00E12946" w:rsidRDefault="00FB3D3F" w:rsidP="009C651F">
            <w:pPr>
              <w:jc w:val="center"/>
              <w:rPr>
                <w:b/>
                <w:bCs/>
                <w:color w:val="000000"/>
                <w:sz w:val="22"/>
                <w:szCs w:val="22"/>
              </w:rPr>
            </w:pPr>
            <w:r w:rsidRPr="00E12946">
              <w:rPr>
                <w:b/>
                <w:bCs/>
                <w:color w:val="000000"/>
                <w:sz w:val="22"/>
                <w:szCs w:val="22"/>
              </w:rPr>
              <w:t>Urinary PAH metabolites</w:t>
            </w:r>
          </w:p>
        </w:tc>
        <w:tc>
          <w:tcPr>
            <w:tcW w:w="5302" w:type="dxa"/>
            <w:gridSpan w:val="4"/>
            <w:tcBorders>
              <w:top w:val="double" w:sz="6" w:space="0" w:color="auto"/>
              <w:left w:val="nil"/>
              <w:bottom w:val="single" w:sz="4" w:space="0" w:color="auto"/>
              <w:right w:val="nil"/>
            </w:tcBorders>
            <w:shd w:val="clear" w:color="auto" w:fill="auto"/>
            <w:noWrap/>
            <w:vAlign w:val="center"/>
            <w:hideMark/>
          </w:tcPr>
          <w:p w:rsidR="00FB3D3F" w:rsidRPr="00E12946" w:rsidRDefault="00FB3D3F" w:rsidP="009C651F">
            <w:pPr>
              <w:jc w:val="center"/>
              <w:rPr>
                <w:b/>
                <w:bCs/>
                <w:color w:val="000000"/>
                <w:sz w:val="22"/>
                <w:szCs w:val="22"/>
              </w:rPr>
            </w:pPr>
            <w:r w:rsidRPr="00E12946">
              <w:rPr>
                <w:b/>
                <w:bCs/>
                <w:color w:val="000000"/>
                <w:sz w:val="22"/>
                <w:szCs w:val="22"/>
              </w:rPr>
              <w:t>Control</w:t>
            </w:r>
          </w:p>
        </w:tc>
        <w:tc>
          <w:tcPr>
            <w:tcW w:w="300" w:type="dxa"/>
            <w:tcBorders>
              <w:top w:val="double" w:sz="6" w:space="0" w:color="auto"/>
              <w:left w:val="nil"/>
              <w:bottom w:val="nil"/>
              <w:right w:val="nil"/>
            </w:tcBorders>
            <w:shd w:val="clear" w:color="auto" w:fill="auto"/>
            <w:noWrap/>
            <w:vAlign w:val="center"/>
            <w:hideMark/>
          </w:tcPr>
          <w:p w:rsidR="00FB3D3F" w:rsidRPr="00E12946" w:rsidRDefault="00FB3D3F" w:rsidP="009C651F">
            <w:pPr>
              <w:jc w:val="center"/>
              <w:rPr>
                <w:b/>
                <w:bCs/>
                <w:color w:val="000000"/>
                <w:sz w:val="22"/>
                <w:szCs w:val="22"/>
              </w:rPr>
            </w:pPr>
          </w:p>
        </w:tc>
        <w:tc>
          <w:tcPr>
            <w:tcW w:w="3998" w:type="dxa"/>
            <w:gridSpan w:val="3"/>
            <w:tcBorders>
              <w:top w:val="double" w:sz="6" w:space="0" w:color="auto"/>
              <w:left w:val="nil"/>
              <w:bottom w:val="single" w:sz="4" w:space="0" w:color="auto"/>
              <w:right w:val="nil"/>
            </w:tcBorders>
            <w:shd w:val="clear" w:color="auto" w:fill="auto"/>
            <w:noWrap/>
            <w:vAlign w:val="center"/>
            <w:hideMark/>
          </w:tcPr>
          <w:p w:rsidR="00FB3D3F" w:rsidRPr="00E12946" w:rsidRDefault="00FB3D3F" w:rsidP="009C651F">
            <w:pPr>
              <w:jc w:val="center"/>
              <w:rPr>
                <w:b/>
                <w:bCs/>
                <w:color w:val="000000"/>
                <w:sz w:val="22"/>
                <w:szCs w:val="22"/>
              </w:rPr>
            </w:pPr>
            <w:r w:rsidRPr="00E12946">
              <w:rPr>
                <w:b/>
                <w:bCs/>
                <w:color w:val="000000"/>
                <w:sz w:val="22"/>
                <w:szCs w:val="22"/>
              </w:rPr>
              <w:t>Intervention</w:t>
            </w:r>
          </w:p>
        </w:tc>
      </w:tr>
      <w:tr w:rsidR="00FB3D3F" w:rsidRPr="00DA6717" w:rsidTr="009C651F">
        <w:trPr>
          <w:trHeight w:val="540"/>
        </w:trPr>
        <w:tc>
          <w:tcPr>
            <w:tcW w:w="2862" w:type="dxa"/>
            <w:gridSpan w:val="2"/>
            <w:vMerge/>
            <w:tcBorders>
              <w:top w:val="double" w:sz="6" w:space="0" w:color="auto"/>
              <w:left w:val="nil"/>
              <w:bottom w:val="single" w:sz="4" w:space="0" w:color="000000"/>
              <w:right w:val="nil"/>
            </w:tcBorders>
            <w:vAlign w:val="center"/>
            <w:hideMark/>
          </w:tcPr>
          <w:p w:rsidR="00FB3D3F" w:rsidRPr="00E12946" w:rsidRDefault="00FB3D3F" w:rsidP="009C651F">
            <w:pPr>
              <w:jc w:val="center"/>
              <w:rPr>
                <w:b/>
                <w:bCs/>
                <w:color w:val="000000"/>
                <w:sz w:val="22"/>
                <w:szCs w:val="22"/>
              </w:rPr>
            </w:pPr>
          </w:p>
        </w:tc>
        <w:tc>
          <w:tcPr>
            <w:tcW w:w="1262" w:type="dxa"/>
            <w:tcBorders>
              <w:top w:val="nil"/>
              <w:left w:val="nil"/>
              <w:bottom w:val="single" w:sz="4" w:space="0" w:color="auto"/>
              <w:right w:val="nil"/>
            </w:tcBorders>
            <w:shd w:val="clear" w:color="auto" w:fill="auto"/>
            <w:vAlign w:val="center"/>
            <w:hideMark/>
          </w:tcPr>
          <w:p w:rsidR="00FB3D3F" w:rsidRPr="00E12946" w:rsidRDefault="00FB3D3F" w:rsidP="009C651F">
            <w:pPr>
              <w:jc w:val="center"/>
              <w:rPr>
                <w:b/>
                <w:bCs/>
                <w:color w:val="000000"/>
                <w:sz w:val="22"/>
                <w:szCs w:val="22"/>
              </w:rPr>
            </w:pPr>
            <w:r w:rsidRPr="00E12946">
              <w:rPr>
                <w:b/>
                <w:bCs/>
                <w:color w:val="000000"/>
                <w:sz w:val="22"/>
                <w:szCs w:val="22"/>
              </w:rPr>
              <w:t>All control</w:t>
            </w:r>
          </w:p>
        </w:tc>
        <w:tc>
          <w:tcPr>
            <w:tcW w:w="1334" w:type="dxa"/>
            <w:tcBorders>
              <w:top w:val="nil"/>
              <w:left w:val="nil"/>
              <w:bottom w:val="single" w:sz="4" w:space="0" w:color="auto"/>
              <w:right w:val="nil"/>
            </w:tcBorders>
            <w:shd w:val="clear" w:color="auto" w:fill="auto"/>
            <w:vAlign w:val="center"/>
            <w:hideMark/>
          </w:tcPr>
          <w:p w:rsidR="00FB3D3F" w:rsidRPr="00E12946" w:rsidRDefault="00FB3D3F" w:rsidP="009C651F">
            <w:pPr>
              <w:jc w:val="center"/>
              <w:rPr>
                <w:b/>
                <w:bCs/>
                <w:color w:val="000000"/>
                <w:sz w:val="22"/>
                <w:szCs w:val="22"/>
              </w:rPr>
            </w:pPr>
            <w:r w:rsidRPr="00E12946">
              <w:rPr>
                <w:b/>
                <w:bCs/>
                <w:color w:val="000000"/>
                <w:sz w:val="22"/>
                <w:szCs w:val="22"/>
              </w:rPr>
              <w:t>Built-by-NGO</w:t>
            </w:r>
          </w:p>
        </w:tc>
        <w:tc>
          <w:tcPr>
            <w:tcW w:w="1316" w:type="dxa"/>
            <w:tcBorders>
              <w:top w:val="nil"/>
              <w:left w:val="nil"/>
              <w:bottom w:val="single" w:sz="4" w:space="0" w:color="auto"/>
              <w:right w:val="nil"/>
            </w:tcBorders>
            <w:shd w:val="clear" w:color="auto" w:fill="auto"/>
            <w:vAlign w:val="center"/>
            <w:hideMark/>
          </w:tcPr>
          <w:p w:rsidR="00FB3D3F" w:rsidRPr="00E12946" w:rsidRDefault="00FB3D3F" w:rsidP="009C651F">
            <w:pPr>
              <w:jc w:val="center"/>
              <w:rPr>
                <w:b/>
                <w:bCs/>
                <w:color w:val="000000"/>
                <w:sz w:val="22"/>
                <w:szCs w:val="22"/>
              </w:rPr>
            </w:pPr>
            <w:r w:rsidRPr="00E12946">
              <w:rPr>
                <w:b/>
                <w:bCs/>
                <w:color w:val="000000"/>
                <w:sz w:val="22"/>
                <w:szCs w:val="22"/>
              </w:rPr>
              <w:t>Self-improved</w:t>
            </w:r>
          </w:p>
        </w:tc>
        <w:tc>
          <w:tcPr>
            <w:tcW w:w="1390" w:type="dxa"/>
            <w:tcBorders>
              <w:top w:val="nil"/>
              <w:left w:val="nil"/>
              <w:bottom w:val="single" w:sz="4" w:space="0" w:color="auto"/>
              <w:right w:val="nil"/>
            </w:tcBorders>
            <w:shd w:val="clear" w:color="auto" w:fill="auto"/>
            <w:vAlign w:val="center"/>
            <w:hideMark/>
          </w:tcPr>
          <w:p w:rsidR="00FB3D3F" w:rsidRPr="00E12946" w:rsidRDefault="00FB3D3F" w:rsidP="009C651F">
            <w:pPr>
              <w:jc w:val="center"/>
              <w:rPr>
                <w:b/>
                <w:bCs/>
                <w:color w:val="000000"/>
                <w:sz w:val="22"/>
                <w:szCs w:val="22"/>
              </w:rPr>
            </w:pPr>
            <w:r w:rsidRPr="00E12946">
              <w:rPr>
                <w:b/>
                <w:bCs/>
                <w:color w:val="000000"/>
                <w:sz w:val="22"/>
                <w:szCs w:val="22"/>
              </w:rPr>
              <w:t>Traditional</w:t>
            </w:r>
          </w:p>
        </w:tc>
        <w:tc>
          <w:tcPr>
            <w:tcW w:w="300" w:type="dxa"/>
            <w:tcBorders>
              <w:top w:val="nil"/>
              <w:left w:val="nil"/>
              <w:bottom w:val="single" w:sz="4" w:space="0" w:color="auto"/>
              <w:right w:val="nil"/>
            </w:tcBorders>
            <w:shd w:val="clear" w:color="auto" w:fill="auto"/>
            <w:vAlign w:val="center"/>
            <w:hideMark/>
          </w:tcPr>
          <w:p w:rsidR="00FB3D3F" w:rsidRPr="00E12946" w:rsidRDefault="00FB3D3F" w:rsidP="009C651F">
            <w:pPr>
              <w:jc w:val="center"/>
              <w:rPr>
                <w:b/>
                <w:bCs/>
                <w:color w:val="000000"/>
                <w:sz w:val="22"/>
                <w:szCs w:val="22"/>
              </w:rPr>
            </w:pPr>
          </w:p>
        </w:tc>
        <w:tc>
          <w:tcPr>
            <w:tcW w:w="1470" w:type="dxa"/>
            <w:tcBorders>
              <w:top w:val="nil"/>
              <w:left w:val="nil"/>
              <w:bottom w:val="single" w:sz="4" w:space="0" w:color="auto"/>
              <w:right w:val="nil"/>
            </w:tcBorders>
            <w:shd w:val="clear" w:color="auto" w:fill="auto"/>
            <w:vAlign w:val="center"/>
            <w:hideMark/>
          </w:tcPr>
          <w:p w:rsidR="00FB3D3F" w:rsidRPr="00E12946" w:rsidRDefault="00FB3D3F" w:rsidP="009C651F">
            <w:pPr>
              <w:jc w:val="center"/>
              <w:rPr>
                <w:b/>
                <w:bCs/>
                <w:color w:val="000000"/>
                <w:sz w:val="22"/>
                <w:szCs w:val="22"/>
              </w:rPr>
            </w:pPr>
            <w:r w:rsidRPr="00E12946">
              <w:rPr>
                <w:b/>
                <w:bCs/>
                <w:color w:val="000000"/>
                <w:sz w:val="22"/>
                <w:szCs w:val="22"/>
              </w:rPr>
              <w:t>All intervention</w:t>
            </w:r>
          </w:p>
        </w:tc>
        <w:tc>
          <w:tcPr>
            <w:tcW w:w="1273" w:type="dxa"/>
            <w:tcBorders>
              <w:top w:val="nil"/>
              <w:left w:val="nil"/>
              <w:bottom w:val="single" w:sz="4" w:space="0" w:color="auto"/>
              <w:right w:val="nil"/>
            </w:tcBorders>
            <w:shd w:val="clear" w:color="auto" w:fill="auto"/>
            <w:vAlign w:val="center"/>
            <w:hideMark/>
          </w:tcPr>
          <w:p w:rsidR="00FB3D3F" w:rsidRPr="00E12946" w:rsidRDefault="00FB3D3F" w:rsidP="009C651F">
            <w:pPr>
              <w:jc w:val="center"/>
              <w:rPr>
                <w:b/>
                <w:bCs/>
                <w:color w:val="000000"/>
                <w:sz w:val="22"/>
                <w:szCs w:val="22"/>
              </w:rPr>
            </w:pPr>
            <w:r w:rsidRPr="00E12946">
              <w:rPr>
                <w:b/>
                <w:bCs/>
                <w:color w:val="000000"/>
                <w:sz w:val="22"/>
                <w:szCs w:val="22"/>
              </w:rPr>
              <w:t>No-repair</w:t>
            </w:r>
          </w:p>
        </w:tc>
        <w:tc>
          <w:tcPr>
            <w:tcW w:w="1255" w:type="dxa"/>
            <w:tcBorders>
              <w:top w:val="nil"/>
              <w:left w:val="nil"/>
              <w:bottom w:val="single" w:sz="4" w:space="0" w:color="auto"/>
              <w:right w:val="nil"/>
            </w:tcBorders>
            <w:shd w:val="clear" w:color="auto" w:fill="auto"/>
            <w:vAlign w:val="center"/>
            <w:hideMark/>
          </w:tcPr>
          <w:p w:rsidR="00FB3D3F" w:rsidRPr="00E12946" w:rsidRDefault="00FB3D3F" w:rsidP="009C651F">
            <w:pPr>
              <w:jc w:val="center"/>
              <w:rPr>
                <w:b/>
                <w:bCs/>
                <w:color w:val="000000"/>
                <w:sz w:val="22"/>
                <w:szCs w:val="22"/>
              </w:rPr>
            </w:pPr>
            <w:r w:rsidRPr="00E12946">
              <w:rPr>
                <w:b/>
                <w:bCs/>
                <w:color w:val="000000"/>
                <w:sz w:val="22"/>
                <w:szCs w:val="22"/>
              </w:rPr>
              <w:t>Need-repair</w:t>
            </w:r>
          </w:p>
        </w:tc>
      </w:tr>
      <w:tr w:rsidR="00FB3D3F" w:rsidRPr="00DA6717" w:rsidTr="009C651F">
        <w:trPr>
          <w:trHeight w:val="413"/>
        </w:trPr>
        <w:tc>
          <w:tcPr>
            <w:tcW w:w="1782" w:type="dxa"/>
            <w:tcBorders>
              <w:top w:val="nil"/>
              <w:left w:val="nil"/>
              <w:bottom w:val="single" w:sz="4" w:space="0" w:color="000000"/>
              <w:right w:val="nil"/>
            </w:tcBorders>
            <w:shd w:val="clear" w:color="auto" w:fill="auto"/>
            <w:vAlign w:val="center"/>
          </w:tcPr>
          <w:p w:rsidR="00FB3D3F" w:rsidRPr="00E12946" w:rsidRDefault="00FB3D3F" w:rsidP="009C651F">
            <w:pPr>
              <w:jc w:val="right"/>
              <w:rPr>
                <w:color w:val="000000"/>
                <w:sz w:val="22"/>
                <w:szCs w:val="22"/>
              </w:rPr>
            </w:pPr>
            <w:r w:rsidRPr="00E12946">
              <w:rPr>
                <w:color w:val="000000"/>
                <w:sz w:val="22"/>
                <w:szCs w:val="22"/>
              </w:rPr>
              <w:t>N</w:t>
            </w:r>
          </w:p>
        </w:tc>
        <w:tc>
          <w:tcPr>
            <w:tcW w:w="1080" w:type="dxa"/>
            <w:tcBorders>
              <w:top w:val="single" w:sz="4" w:space="0" w:color="auto"/>
              <w:left w:val="nil"/>
              <w:bottom w:val="nil"/>
              <w:right w:val="nil"/>
            </w:tcBorders>
            <w:shd w:val="clear" w:color="auto" w:fill="auto"/>
            <w:vAlign w:val="center"/>
          </w:tcPr>
          <w:p w:rsidR="00FB3D3F" w:rsidRPr="00E12946" w:rsidRDefault="00FB3D3F" w:rsidP="009C651F">
            <w:pPr>
              <w:jc w:val="center"/>
              <w:rPr>
                <w:color w:val="000000"/>
                <w:sz w:val="22"/>
                <w:szCs w:val="22"/>
              </w:rPr>
            </w:pPr>
          </w:p>
        </w:tc>
        <w:tc>
          <w:tcPr>
            <w:tcW w:w="1262" w:type="dxa"/>
            <w:tcBorders>
              <w:top w:val="single" w:sz="4" w:space="0" w:color="auto"/>
              <w:left w:val="nil"/>
              <w:bottom w:val="nil"/>
              <w:right w:val="nil"/>
            </w:tcBorders>
            <w:shd w:val="clear" w:color="auto" w:fill="auto"/>
            <w:vAlign w:val="center"/>
          </w:tcPr>
          <w:p w:rsidR="00FB3D3F" w:rsidRPr="00E12946" w:rsidRDefault="00FB3D3F" w:rsidP="009C651F">
            <w:pPr>
              <w:jc w:val="center"/>
              <w:rPr>
                <w:color w:val="000000"/>
                <w:sz w:val="22"/>
                <w:szCs w:val="22"/>
              </w:rPr>
            </w:pPr>
            <w:r w:rsidRPr="00E12946">
              <w:rPr>
                <w:color w:val="000000"/>
                <w:sz w:val="22"/>
                <w:szCs w:val="22"/>
              </w:rPr>
              <w:t>179</w:t>
            </w:r>
            <w:r w:rsidRPr="00E12946">
              <w:rPr>
                <w:color w:val="000000"/>
                <w:sz w:val="22"/>
                <w:szCs w:val="22"/>
                <w:vertAlign w:val="superscript"/>
              </w:rPr>
              <w:t>a</w:t>
            </w:r>
          </w:p>
        </w:tc>
        <w:tc>
          <w:tcPr>
            <w:tcW w:w="1334" w:type="dxa"/>
            <w:tcBorders>
              <w:top w:val="single" w:sz="4" w:space="0" w:color="auto"/>
              <w:left w:val="nil"/>
              <w:bottom w:val="nil"/>
              <w:right w:val="nil"/>
            </w:tcBorders>
            <w:shd w:val="clear" w:color="auto" w:fill="auto"/>
            <w:vAlign w:val="center"/>
          </w:tcPr>
          <w:p w:rsidR="00FB3D3F" w:rsidRPr="00E12946" w:rsidRDefault="00FB3D3F" w:rsidP="009C651F">
            <w:pPr>
              <w:jc w:val="center"/>
              <w:rPr>
                <w:color w:val="000000"/>
                <w:sz w:val="22"/>
                <w:szCs w:val="22"/>
              </w:rPr>
            </w:pPr>
            <w:r w:rsidRPr="00E12946">
              <w:rPr>
                <w:color w:val="000000"/>
                <w:sz w:val="22"/>
                <w:szCs w:val="22"/>
              </w:rPr>
              <w:t>23</w:t>
            </w:r>
          </w:p>
        </w:tc>
        <w:tc>
          <w:tcPr>
            <w:tcW w:w="1316" w:type="dxa"/>
            <w:tcBorders>
              <w:top w:val="single" w:sz="4" w:space="0" w:color="auto"/>
              <w:left w:val="nil"/>
              <w:bottom w:val="nil"/>
              <w:right w:val="nil"/>
            </w:tcBorders>
            <w:shd w:val="clear" w:color="auto" w:fill="auto"/>
            <w:vAlign w:val="center"/>
          </w:tcPr>
          <w:p w:rsidR="00FB3D3F" w:rsidRPr="00E12946" w:rsidRDefault="00FB3D3F" w:rsidP="009C651F">
            <w:pPr>
              <w:jc w:val="center"/>
              <w:rPr>
                <w:color w:val="000000"/>
                <w:sz w:val="22"/>
                <w:szCs w:val="22"/>
              </w:rPr>
            </w:pPr>
            <w:r w:rsidRPr="00E12946">
              <w:rPr>
                <w:color w:val="000000"/>
                <w:sz w:val="22"/>
                <w:szCs w:val="22"/>
              </w:rPr>
              <w:t>35</w:t>
            </w:r>
          </w:p>
        </w:tc>
        <w:tc>
          <w:tcPr>
            <w:tcW w:w="1390" w:type="dxa"/>
            <w:tcBorders>
              <w:top w:val="single" w:sz="4" w:space="0" w:color="auto"/>
              <w:left w:val="nil"/>
              <w:bottom w:val="nil"/>
              <w:right w:val="nil"/>
            </w:tcBorders>
            <w:shd w:val="clear" w:color="auto" w:fill="auto"/>
            <w:vAlign w:val="center"/>
          </w:tcPr>
          <w:p w:rsidR="00FB3D3F" w:rsidRPr="00E12946" w:rsidRDefault="00FB3D3F" w:rsidP="009C651F">
            <w:pPr>
              <w:jc w:val="center"/>
              <w:rPr>
                <w:color w:val="000000"/>
                <w:sz w:val="22"/>
                <w:szCs w:val="22"/>
              </w:rPr>
            </w:pPr>
            <w:r w:rsidRPr="00E12946">
              <w:rPr>
                <w:color w:val="000000"/>
                <w:sz w:val="22"/>
                <w:szCs w:val="22"/>
              </w:rPr>
              <w:t>121</w:t>
            </w:r>
          </w:p>
        </w:tc>
        <w:tc>
          <w:tcPr>
            <w:tcW w:w="300" w:type="dxa"/>
            <w:tcBorders>
              <w:top w:val="single" w:sz="4" w:space="0" w:color="auto"/>
              <w:left w:val="nil"/>
              <w:bottom w:val="nil"/>
              <w:right w:val="nil"/>
            </w:tcBorders>
            <w:shd w:val="clear" w:color="auto" w:fill="auto"/>
            <w:vAlign w:val="center"/>
          </w:tcPr>
          <w:p w:rsidR="00FB3D3F" w:rsidRPr="00E12946" w:rsidRDefault="00FB3D3F" w:rsidP="009C651F">
            <w:pPr>
              <w:jc w:val="center"/>
              <w:rPr>
                <w:color w:val="000000"/>
                <w:sz w:val="22"/>
                <w:szCs w:val="22"/>
              </w:rPr>
            </w:pPr>
          </w:p>
        </w:tc>
        <w:tc>
          <w:tcPr>
            <w:tcW w:w="1470" w:type="dxa"/>
            <w:tcBorders>
              <w:top w:val="single" w:sz="4" w:space="0" w:color="auto"/>
              <w:left w:val="nil"/>
              <w:bottom w:val="nil"/>
              <w:right w:val="nil"/>
            </w:tcBorders>
            <w:shd w:val="clear" w:color="auto" w:fill="auto"/>
            <w:vAlign w:val="center"/>
          </w:tcPr>
          <w:p w:rsidR="00FB3D3F" w:rsidRPr="00E12946" w:rsidRDefault="00FB3D3F" w:rsidP="00050BCD">
            <w:pPr>
              <w:jc w:val="center"/>
              <w:rPr>
                <w:color w:val="000000"/>
                <w:sz w:val="22"/>
                <w:szCs w:val="22"/>
              </w:rPr>
            </w:pPr>
            <w:r w:rsidRPr="00E12946">
              <w:rPr>
                <w:color w:val="000000"/>
                <w:sz w:val="22"/>
                <w:szCs w:val="22"/>
              </w:rPr>
              <w:t>15</w:t>
            </w:r>
            <w:r w:rsidR="00050BCD">
              <w:rPr>
                <w:color w:val="000000"/>
                <w:sz w:val="22"/>
                <w:szCs w:val="22"/>
              </w:rPr>
              <w:t>5</w:t>
            </w:r>
            <w:r w:rsidRPr="00E12946">
              <w:rPr>
                <w:color w:val="000000"/>
                <w:sz w:val="22"/>
                <w:szCs w:val="22"/>
                <w:vertAlign w:val="superscript"/>
              </w:rPr>
              <w:t>b</w:t>
            </w:r>
          </w:p>
        </w:tc>
        <w:tc>
          <w:tcPr>
            <w:tcW w:w="1273" w:type="dxa"/>
            <w:tcBorders>
              <w:top w:val="single" w:sz="4" w:space="0" w:color="auto"/>
              <w:left w:val="nil"/>
              <w:bottom w:val="nil"/>
              <w:right w:val="nil"/>
            </w:tcBorders>
            <w:shd w:val="clear" w:color="auto" w:fill="auto"/>
            <w:vAlign w:val="center"/>
          </w:tcPr>
          <w:p w:rsidR="00FB3D3F" w:rsidRPr="00E12946" w:rsidRDefault="00FB3D3F" w:rsidP="009C651F">
            <w:pPr>
              <w:jc w:val="center"/>
              <w:rPr>
                <w:color w:val="000000"/>
                <w:sz w:val="22"/>
                <w:szCs w:val="22"/>
              </w:rPr>
            </w:pPr>
            <w:r w:rsidRPr="00E12946">
              <w:rPr>
                <w:color w:val="000000"/>
                <w:sz w:val="22"/>
                <w:szCs w:val="22"/>
              </w:rPr>
              <w:t>99</w:t>
            </w:r>
          </w:p>
        </w:tc>
        <w:tc>
          <w:tcPr>
            <w:tcW w:w="1255" w:type="dxa"/>
            <w:tcBorders>
              <w:top w:val="single" w:sz="4" w:space="0" w:color="auto"/>
              <w:left w:val="nil"/>
              <w:bottom w:val="nil"/>
              <w:right w:val="nil"/>
            </w:tcBorders>
            <w:shd w:val="clear" w:color="auto" w:fill="auto"/>
            <w:vAlign w:val="center"/>
          </w:tcPr>
          <w:p w:rsidR="00FB3D3F" w:rsidRPr="00E12946" w:rsidRDefault="00FB3D3F" w:rsidP="00050BCD">
            <w:pPr>
              <w:jc w:val="center"/>
              <w:rPr>
                <w:color w:val="000000"/>
                <w:sz w:val="22"/>
                <w:szCs w:val="22"/>
              </w:rPr>
            </w:pPr>
            <w:r w:rsidRPr="00E12946">
              <w:rPr>
                <w:color w:val="000000"/>
                <w:sz w:val="22"/>
                <w:szCs w:val="22"/>
              </w:rPr>
              <w:t>5</w:t>
            </w:r>
            <w:r w:rsidR="00050BCD">
              <w:rPr>
                <w:color w:val="000000"/>
                <w:sz w:val="22"/>
                <w:szCs w:val="22"/>
              </w:rPr>
              <w:t>6</w:t>
            </w:r>
            <w:r w:rsidRPr="00E12946">
              <w:rPr>
                <w:color w:val="000000"/>
                <w:sz w:val="22"/>
                <w:szCs w:val="22"/>
                <w:vertAlign w:val="superscript"/>
              </w:rPr>
              <w:t>b</w:t>
            </w:r>
          </w:p>
        </w:tc>
      </w:tr>
      <w:tr w:rsidR="00FB3D3F" w:rsidRPr="00DA6717" w:rsidTr="009C651F">
        <w:trPr>
          <w:trHeight w:val="600"/>
        </w:trPr>
        <w:tc>
          <w:tcPr>
            <w:tcW w:w="1782" w:type="dxa"/>
            <w:vMerge w:val="restart"/>
            <w:tcBorders>
              <w:top w:val="nil"/>
              <w:left w:val="nil"/>
              <w:bottom w:val="single" w:sz="4" w:space="0" w:color="000000"/>
              <w:right w:val="nil"/>
            </w:tcBorders>
            <w:shd w:val="clear" w:color="auto" w:fill="auto"/>
            <w:vAlign w:val="center"/>
            <w:hideMark/>
          </w:tcPr>
          <w:p w:rsidR="00FB3D3F" w:rsidRPr="00E12946" w:rsidRDefault="00FB3D3F" w:rsidP="009C651F">
            <w:pPr>
              <w:ind w:left="-36" w:right="-108"/>
              <w:jc w:val="center"/>
              <w:rPr>
                <w:color w:val="000000"/>
                <w:sz w:val="22"/>
                <w:szCs w:val="22"/>
              </w:rPr>
            </w:pPr>
            <w:r w:rsidRPr="00E12946">
              <w:rPr>
                <w:color w:val="000000"/>
                <w:sz w:val="22"/>
                <w:szCs w:val="22"/>
              </w:rPr>
              <w:t>1-OH-naphthalene</w:t>
            </w:r>
          </w:p>
          <w:p w:rsidR="00FB3D3F" w:rsidRPr="00E12946" w:rsidRDefault="00FB3D3F" w:rsidP="009C651F">
            <w:pPr>
              <w:ind w:left="-36" w:right="-108"/>
              <w:jc w:val="center"/>
              <w:rPr>
                <w:color w:val="000000"/>
                <w:sz w:val="22"/>
                <w:szCs w:val="22"/>
              </w:rPr>
            </w:pPr>
            <w:r w:rsidRPr="00E12946">
              <w:rPr>
                <w:color w:val="000000"/>
                <w:sz w:val="22"/>
                <w:szCs w:val="22"/>
              </w:rPr>
              <w:t>1-NAP</w:t>
            </w:r>
          </w:p>
        </w:tc>
        <w:tc>
          <w:tcPr>
            <w:tcW w:w="1080" w:type="dxa"/>
            <w:tcBorders>
              <w:top w:val="single" w:sz="4" w:space="0" w:color="auto"/>
              <w:left w:val="nil"/>
              <w:bottom w:val="nil"/>
              <w:right w:val="nil"/>
            </w:tcBorders>
            <w:shd w:val="clear" w:color="auto" w:fill="auto"/>
            <w:vAlign w:val="center"/>
            <w:hideMark/>
          </w:tcPr>
          <w:p w:rsidR="00FB3D3F" w:rsidRPr="00E12946" w:rsidRDefault="00FB3D3F" w:rsidP="009C651F">
            <w:pPr>
              <w:jc w:val="center"/>
              <w:rPr>
                <w:color w:val="000000"/>
                <w:sz w:val="22"/>
                <w:szCs w:val="22"/>
              </w:rPr>
            </w:pPr>
            <w:r w:rsidRPr="00E12946">
              <w:rPr>
                <w:rFonts w:ascii="Symbol" w:hAnsi="Symbol"/>
                <w:sz w:val="22"/>
                <w:szCs w:val="22"/>
              </w:rPr>
              <w:t></w:t>
            </w:r>
            <w:r w:rsidRPr="00E12946">
              <w:rPr>
                <w:sz w:val="22"/>
                <w:szCs w:val="22"/>
              </w:rPr>
              <w:t>g/L</w:t>
            </w:r>
          </w:p>
        </w:tc>
        <w:tc>
          <w:tcPr>
            <w:tcW w:w="1262" w:type="dxa"/>
            <w:tcBorders>
              <w:top w:val="single" w:sz="4" w:space="0" w:color="auto"/>
              <w:left w:val="nil"/>
              <w:bottom w:val="nil"/>
              <w:right w:val="nil"/>
            </w:tcBorders>
            <w:shd w:val="clear" w:color="auto" w:fill="auto"/>
            <w:vAlign w:val="center"/>
            <w:hideMark/>
          </w:tcPr>
          <w:p w:rsidR="00FB3D3F" w:rsidRPr="00E12946" w:rsidRDefault="00FB3D3F" w:rsidP="009C651F">
            <w:pPr>
              <w:jc w:val="center"/>
              <w:rPr>
                <w:sz w:val="22"/>
                <w:szCs w:val="22"/>
              </w:rPr>
            </w:pPr>
            <w:r w:rsidRPr="00E12946">
              <w:rPr>
                <w:sz w:val="22"/>
                <w:szCs w:val="22"/>
              </w:rPr>
              <w:t>17.6 [14.5,21.3]</w:t>
            </w:r>
          </w:p>
        </w:tc>
        <w:tc>
          <w:tcPr>
            <w:tcW w:w="1334" w:type="dxa"/>
            <w:tcBorders>
              <w:top w:val="single" w:sz="4" w:space="0" w:color="auto"/>
              <w:left w:val="nil"/>
              <w:bottom w:val="nil"/>
              <w:right w:val="nil"/>
            </w:tcBorders>
            <w:shd w:val="clear" w:color="auto" w:fill="auto"/>
            <w:vAlign w:val="center"/>
            <w:hideMark/>
          </w:tcPr>
          <w:p w:rsidR="00FB3D3F" w:rsidRPr="00E12946" w:rsidRDefault="00FB3D3F" w:rsidP="009C651F">
            <w:pPr>
              <w:jc w:val="center"/>
              <w:rPr>
                <w:sz w:val="22"/>
                <w:szCs w:val="22"/>
              </w:rPr>
            </w:pPr>
            <w:r w:rsidRPr="00E12946">
              <w:rPr>
                <w:sz w:val="22"/>
                <w:szCs w:val="22"/>
              </w:rPr>
              <w:t>10.5 [6.7,16.5]</w:t>
            </w:r>
          </w:p>
        </w:tc>
        <w:tc>
          <w:tcPr>
            <w:tcW w:w="1316" w:type="dxa"/>
            <w:tcBorders>
              <w:top w:val="single" w:sz="4" w:space="0" w:color="auto"/>
              <w:left w:val="nil"/>
              <w:bottom w:val="nil"/>
              <w:right w:val="nil"/>
            </w:tcBorders>
            <w:shd w:val="clear" w:color="auto" w:fill="auto"/>
            <w:vAlign w:val="center"/>
            <w:hideMark/>
          </w:tcPr>
          <w:p w:rsidR="00FB3D3F" w:rsidRPr="00E12946" w:rsidRDefault="00FB3D3F" w:rsidP="009C651F">
            <w:pPr>
              <w:jc w:val="center"/>
              <w:rPr>
                <w:sz w:val="22"/>
                <w:szCs w:val="22"/>
              </w:rPr>
            </w:pPr>
            <w:r w:rsidRPr="00E12946">
              <w:rPr>
                <w:sz w:val="22"/>
                <w:szCs w:val="22"/>
              </w:rPr>
              <w:t>11.5 [7.5,17.5]</w:t>
            </w:r>
          </w:p>
        </w:tc>
        <w:tc>
          <w:tcPr>
            <w:tcW w:w="1390" w:type="dxa"/>
            <w:tcBorders>
              <w:top w:val="single" w:sz="4" w:space="0" w:color="auto"/>
              <w:left w:val="nil"/>
              <w:bottom w:val="nil"/>
              <w:right w:val="nil"/>
            </w:tcBorders>
            <w:shd w:val="clear" w:color="auto" w:fill="auto"/>
            <w:vAlign w:val="center"/>
            <w:hideMark/>
          </w:tcPr>
          <w:p w:rsidR="00FB3D3F" w:rsidRPr="00E12946" w:rsidRDefault="00FB3D3F" w:rsidP="009C651F">
            <w:pPr>
              <w:jc w:val="center"/>
              <w:rPr>
                <w:sz w:val="22"/>
                <w:szCs w:val="22"/>
              </w:rPr>
            </w:pPr>
            <w:r w:rsidRPr="00E12946">
              <w:rPr>
                <w:sz w:val="22"/>
                <w:szCs w:val="22"/>
              </w:rPr>
              <w:t>21.8 [17.2,27.7]</w:t>
            </w:r>
          </w:p>
        </w:tc>
        <w:tc>
          <w:tcPr>
            <w:tcW w:w="300" w:type="dxa"/>
            <w:tcBorders>
              <w:top w:val="single" w:sz="4" w:space="0" w:color="auto"/>
              <w:left w:val="nil"/>
              <w:bottom w:val="nil"/>
              <w:right w:val="nil"/>
            </w:tcBorders>
            <w:shd w:val="clear" w:color="auto" w:fill="auto"/>
            <w:vAlign w:val="center"/>
            <w:hideMark/>
          </w:tcPr>
          <w:p w:rsidR="00FB3D3F" w:rsidRPr="00E12946" w:rsidRDefault="00FB3D3F" w:rsidP="009C651F">
            <w:pPr>
              <w:jc w:val="center"/>
              <w:rPr>
                <w:sz w:val="22"/>
                <w:szCs w:val="22"/>
              </w:rPr>
            </w:pPr>
          </w:p>
        </w:tc>
        <w:tc>
          <w:tcPr>
            <w:tcW w:w="1470" w:type="dxa"/>
            <w:tcBorders>
              <w:top w:val="single" w:sz="4" w:space="0" w:color="auto"/>
              <w:left w:val="nil"/>
              <w:bottom w:val="nil"/>
              <w:right w:val="nil"/>
            </w:tcBorders>
            <w:shd w:val="clear" w:color="auto" w:fill="auto"/>
            <w:vAlign w:val="center"/>
            <w:hideMark/>
          </w:tcPr>
          <w:p w:rsidR="00FB3D3F" w:rsidRPr="00E12946" w:rsidRDefault="00FB3D3F" w:rsidP="009C651F">
            <w:pPr>
              <w:jc w:val="center"/>
              <w:rPr>
                <w:sz w:val="22"/>
                <w:szCs w:val="22"/>
              </w:rPr>
            </w:pPr>
            <w:r w:rsidRPr="00E12946">
              <w:rPr>
                <w:sz w:val="22"/>
                <w:szCs w:val="22"/>
              </w:rPr>
              <w:t>18.9 [15.0,23.9]</w:t>
            </w:r>
          </w:p>
        </w:tc>
        <w:tc>
          <w:tcPr>
            <w:tcW w:w="1273" w:type="dxa"/>
            <w:tcBorders>
              <w:top w:val="single" w:sz="4" w:space="0" w:color="auto"/>
              <w:left w:val="nil"/>
              <w:bottom w:val="nil"/>
              <w:right w:val="nil"/>
            </w:tcBorders>
            <w:shd w:val="clear" w:color="auto" w:fill="auto"/>
            <w:vAlign w:val="center"/>
            <w:hideMark/>
          </w:tcPr>
          <w:p w:rsidR="00FB3D3F" w:rsidRPr="00E12946" w:rsidRDefault="00FB3D3F" w:rsidP="009C651F">
            <w:pPr>
              <w:jc w:val="center"/>
              <w:rPr>
                <w:sz w:val="22"/>
                <w:szCs w:val="22"/>
              </w:rPr>
            </w:pPr>
            <w:r w:rsidRPr="00E12946">
              <w:rPr>
                <w:sz w:val="22"/>
                <w:szCs w:val="22"/>
              </w:rPr>
              <w:t>15.9 [12.2,20.7]</w:t>
            </w:r>
          </w:p>
        </w:tc>
        <w:tc>
          <w:tcPr>
            <w:tcW w:w="1255" w:type="dxa"/>
            <w:tcBorders>
              <w:top w:val="single" w:sz="4" w:space="0" w:color="auto"/>
              <w:left w:val="nil"/>
              <w:bottom w:val="nil"/>
              <w:right w:val="nil"/>
            </w:tcBorders>
            <w:shd w:val="clear" w:color="auto" w:fill="auto"/>
            <w:vAlign w:val="center"/>
            <w:hideMark/>
          </w:tcPr>
          <w:p w:rsidR="00FB3D3F" w:rsidRPr="00E12946" w:rsidRDefault="00FB3D3F" w:rsidP="009C651F">
            <w:pPr>
              <w:jc w:val="center"/>
              <w:rPr>
                <w:sz w:val="22"/>
                <w:szCs w:val="22"/>
              </w:rPr>
            </w:pPr>
            <w:r w:rsidRPr="00E12946">
              <w:rPr>
                <w:sz w:val="22"/>
                <w:szCs w:val="22"/>
              </w:rPr>
              <w:t>25.9 [16.7,40.0]</w:t>
            </w:r>
          </w:p>
        </w:tc>
      </w:tr>
      <w:tr w:rsidR="00FB3D3F" w:rsidRPr="00DA6717" w:rsidTr="009C651F">
        <w:trPr>
          <w:trHeight w:val="600"/>
        </w:trPr>
        <w:tc>
          <w:tcPr>
            <w:tcW w:w="1782" w:type="dxa"/>
            <w:vMerge/>
            <w:tcBorders>
              <w:top w:val="nil"/>
              <w:left w:val="nil"/>
              <w:bottom w:val="single" w:sz="4" w:space="0" w:color="000000"/>
              <w:right w:val="nil"/>
            </w:tcBorders>
            <w:vAlign w:val="center"/>
            <w:hideMark/>
          </w:tcPr>
          <w:p w:rsidR="00FB3D3F" w:rsidRPr="00E12946" w:rsidRDefault="00FB3D3F" w:rsidP="009C651F">
            <w:pPr>
              <w:ind w:left="-36" w:right="-108"/>
              <w:rPr>
                <w:color w:val="000000"/>
                <w:sz w:val="22"/>
                <w:szCs w:val="22"/>
              </w:rPr>
            </w:pPr>
          </w:p>
        </w:tc>
        <w:tc>
          <w:tcPr>
            <w:tcW w:w="1080" w:type="dxa"/>
            <w:tcBorders>
              <w:top w:val="nil"/>
              <w:left w:val="nil"/>
              <w:bottom w:val="single" w:sz="4" w:space="0" w:color="auto"/>
              <w:right w:val="nil"/>
            </w:tcBorders>
            <w:shd w:val="clear" w:color="auto" w:fill="auto"/>
            <w:vAlign w:val="center"/>
            <w:hideMark/>
          </w:tcPr>
          <w:p w:rsidR="00FB3D3F" w:rsidRPr="00E12946" w:rsidRDefault="00FB3D3F" w:rsidP="009C651F">
            <w:pPr>
              <w:jc w:val="center"/>
              <w:rPr>
                <w:color w:val="000000"/>
                <w:sz w:val="22"/>
                <w:szCs w:val="22"/>
              </w:rPr>
            </w:pPr>
            <w:r w:rsidRPr="00E12946">
              <w:rPr>
                <w:rFonts w:ascii="Symbol" w:hAnsi="Symbol"/>
                <w:sz w:val="22"/>
                <w:szCs w:val="22"/>
              </w:rPr>
              <w:t></w:t>
            </w:r>
            <w:r w:rsidRPr="00E12946">
              <w:rPr>
                <w:sz w:val="22"/>
                <w:szCs w:val="22"/>
              </w:rPr>
              <w:t>g/g crea</w:t>
            </w:r>
          </w:p>
        </w:tc>
        <w:tc>
          <w:tcPr>
            <w:tcW w:w="1262" w:type="dxa"/>
            <w:tcBorders>
              <w:top w:val="nil"/>
              <w:left w:val="nil"/>
              <w:bottom w:val="single" w:sz="4" w:space="0" w:color="auto"/>
              <w:right w:val="nil"/>
            </w:tcBorders>
            <w:shd w:val="clear" w:color="auto" w:fill="auto"/>
            <w:vAlign w:val="center"/>
            <w:hideMark/>
          </w:tcPr>
          <w:p w:rsidR="00FB3D3F" w:rsidRPr="00E12946" w:rsidRDefault="00FB3D3F" w:rsidP="009C651F">
            <w:pPr>
              <w:jc w:val="center"/>
              <w:rPr>
                <w:color w:val="000000"/>
                <w:sz w:val="22"/>
                <w:szCs w:val="22"/>
              </w:rPr>
            </w:pPr>
            <w:r w:rsidRPr="00E12946">
              <w:rPr>
                <w:color w:val="000000"/>
                <w:sz w:val="22"/>
                <w:szCs w:val="22"/>
              </w:rPr>
              <w:t>28.2 [23.8,33.3]</w:t>
            </w:r>
          </w:p>
        </w:tc>
        <w:tc>
          <w:tcPr>
            <w:tcW w:w="1334" w:type="dxa"/>
            <w:tcBorders>
              <w:top w:val="nil"/>
              <w:left w:val="nil"/>
              <w:bottom w:val="single" w:sz="4" w:space="0" w:color="auto"/>
              <w:right w:val="nil"/>
            </w:tcBorders>
            <w:shd w:val="clear" w:color="auto" w:fill="auto"/>
            <w:vAlign w:val="center"/>
            <w:hideMark/>
          </w:tcPr>
          <w:p w:rsidR="00FB3D3F" w:rsidRPr="00E12946" w:rsidRDefault="00FB3D3F" w:rsidP="009C651F">
            <w:pPr>
              <w:jc w:val="center"/>
              <w:rPr>
                <w:color w:val="000000"/>
                <w:sz w:val="22"/>
                <w:szCs w:val="22"/>
              </w:rPr>
            </w:pPr>
            <w:r w:rsidRPr="00E12946">
              <w:rPr>
                <w:color w:val="000000"/>
                <w:sz w:val="22"/>
                <w:szCs w:val="22"/>
              </w:rPr>
              <w:t>19.6 [12.9,29.8]</w:t>
            </w:r>
          </w:p>
        </w:tc>
        <w:tc>
          <w:tcPr>
            <w:tcW w:w="1316" w:type="dxa"/>
            <w:tcBorders>
              <w:top w:val="nil"/>
              <w:left w:val="nil"/>
              <w:bottom w:val="single" w:sz="4" w:space="0" w:color="auto"/>
              <w:right w:val="nil"/>
            </w:tcBorders>
            <w:shd w:val="clear" w:color="auto" w:fill="auto"/>
            <w:vAlign w:val="center"/>
            <w:hideMark/>
          </w:tcPr>
          <w:p w:rsidR="00FB3D3F" w:rsidRPr="00E12946" w:rsidRDefault="00FB3D3F" w:rsidP="009C651F">
            <w:pPr>
              <w:jc w:val="center"/>
              <w:rPr>
                <w:color w:val="000000"/>
                <w:sz w:val="22"/>
                <w:szCs w:val="22"/>
              </w:rPr>
            </w:pPr>
            <w:r w:rsidRPr="00E12946">
              <w:rPr>
                <w:color w:val="000000"/>
                <w:sz w:val="22"/>
                <w:szCs w:val="22"/>
              </w:rPr>
              <w:t>19.4 [13.7,27.6]</w:t>
            </w:r>
          </w:p>
        </w:tc>
        <w:tc>
          <w:tcPr>
            <w:tcW w:w="1390" w:type="dxa"/>
            <w:tcBorders>
              <w:top w:val="nil"/>
              <w:left w:val="nil"/>
              <w:bottom w:val="single" w:sz="4" w:space="0" w:color="auto"/>
              <w:right w:val="nil"/>
            </w:tcBorders>
            <w:shd w:val="clear" w:color="auto" w:fill="auto"/>
            <w:vAlign w:val="center"/>
            <w:hideMark/>
          </w:tcPr>
          <w:p w:rsidR="00FB3D3F" w:rsidRPr="00E12946" w:rsidRDefault="00FB3D3F" w:rsidP="009C651F">
            <w:pPr>
              <w:jc w:val="center"/>
              <w:rPr>
                <w:color w:val="000000"/>
                <w:sz w:val="22"/>
                <w:szCs w:val="22"/>
              </w:rPr>
            </w:pPr>
            <w:r w:rsidRPr="00E12946">
              <w:rPr>
                <w:color w:val="000000"/>
                <w:sz w:val="22"/>
                <w:szCs w:val="22"/>
              </w:rPr>
              <w:t>33.6 [27.3,41.3]</w:t>
            </w:r>
          </w:p>
        </w:tc>
        <w:tc>
          <w:tcPr>
            <w:tcW w:w="300" w:type="dxa"/>
            <w:tcBorders>
              <w:top w:val="nil"/>
              <w:left w:val="nil"/>
              <w:bottom w:val="single" w:sz="4" w:space="0" w:color="auto"/>
              <w:right w:val="nil"/>
            </w:tcBorders>
            <w:shd w:val="clear" w:color="auto" w:fill="auto"/>
            <w:vAlign w:val="center"/>
            <w:hideMark/>
          </w:tcPr>
          <w:p w:rsidR="00FB3D3F" w:rsidRPr="00E12946" w:rsidRDefault="00FB3D3F" w:rsidP="009C651F">
            <w:pPr>
              <w:jc w:val="center"/>
              <w:rPr>
                <w:color w:val="000000"/>
                <w:sz w:val="22"/>
                <w:szCs w:val="22"/>
              </w:rPr>
            </w:pPr>
          </w:p>
        </w:tc>
        <w:tc>
          <w:tcPr>
            <w:tcW w:w="1470" w:type="dxa"/>
            <w:tcBorders>
              <w:top w:val="nil"/>
              <w:left w:val="nil"/>
              <w:bottom w:val="single" w:sz="4" w:space="0" w:color="auto"/>
              <w:right w:val="nil"/>
            </w:tcBorders>
            <w:shd w:val="clear" w:color="auto" w:fill="auto"/>
            <w:vAlign w:val="center"/>
            <w:hideMark/>
          </w:tcPr>
          <w:p w:rsidR="00FB3D3F" w:rsidRPr="00E12946" w:rsidRDefault="00FB3D3F" w:rsidP="009C651F">
            <w:pPr>
              <w:jc w:val="center"/>
              <w:rPr>
                <w:color w:val="000000"/>
                <w:sz w:val="22"/>
                <w:szCs w:val="22"/>
              </w:rPr>
            </w:pPr>
            <w:r w:rsidRPr="00E12946">
              <w:rPr>
                <w:color w:val="000000"/>
                <w:sz w:val="22"/>
                <w:szCs w:val="22"/>
              </w:rPr>
              <w:t>32.2 [26.1,39.7]</w:t>
            </w:r>
          </w:p>
        </w:tc>
        <w:tc>
          <w:tcPr>
            <w:tcW w:w="1273" w:type="dxa"/>
            <w:tcBorders>
              <w:top w:val="nil"/>
              <w:left w:val="nil"/>
              <w:bottom w:val="single" w:sz="4" w:space="0" w:color="auto"/>
              <w:right w:val="nil"/>
            </w:tcBorders>
            <w:shd w:val="clear" w:color="auto" w:fill="auto"/>
            <w:vAlign w:val="center"/>
            <w:hideMark/>
          </w:tcPr>
          <w:p w:rsidR="00FB3D3F" w:rsidRPr="00E12946" w:rsidRDefault="00FB3D3F" w:rsidP="009C651F">
            <w:pPr>
              <w:jc w:val="center"/>
              <w:rPr>
                <w:color w:val="000000"/>
                <w:sz w:val="22"/>
                <w:szCs w:val="22"/>
              </w:rPr>
            </w:pPr>
            <w:r w:rsidRPr="00E12946">
              <w:rPr>
                <w:color w:val="000000"/>
                <w:sz w:val="22"/>
                <w:szCs w:val="22"/>
              </w:rPr>
              <w:t>28.1 [22,35.9]</w:t>
            </w:r>
          </w:p>
        </w:tc>
        <w:tc>
          <w:tcPr>
            <w:tcW w:w="1255" w:type="dxa"/>
            <w:tcBorders>
              <w:top w:val="nil"/>
              <w:left w:val="nil"/>
              <w:bottom w:val="single" w:sz="4" w:space="0" w:color="auto"/>
              <w:right w:val="nil"/>
            </w:tcBorders>
            <w:shd w:val="clear" w:color="auto" w:fill="auto"/>
            <w:vAlign w:val="center"/>
            <w:hideMark/>
          </w:tcPr>
          <w:p w:rsidR="00FB3D3F" w:rsidRPr="00E12946" w:rsidRDefault="00FB3D3F" w:rsidP="009C651F">
            <w:pPr>
              <w:jc w:val="center"/>
              <w:rPr>
                <w:color w:val="000000"/>
                <w:sz w:val="22"/>
                <w:szCs w:val="22"/>
              </w:rPr>
            </w:pPr>
            <w:r w:rsidRPr="00E12946">
              <w:rPr>
                <w:color w:val="000000"/>
                <w:sz w:val="22"/>
                <w:szCs w:val="22"/>
              </w:rPr>
              <w:t>41.5 [28.2,61]</w:t>
            </w:r>
          </w:p>
        </w:tc>
      </w:tr>
      <w:tr w:rsidR="00FB3D3F" w:rsidRPr="00DA6717" w:rsidTr="009C651F">
        <w:trPr>
          <w:trHeight w:val="600"/>
        </w:trPr>
        <w:tc>
          <w:tcPr>
            <w:tcW w:w="1782" w:type="dxa"/>
            <w:vMerge w:val="restart"/>
            <w:tcBorders>
              <w:top w:val="nil"/>
              <w:left w:val="nil"/>
              <w:bottom w:val="single" w:sz="4" w:space="0" w:color="000000"/>
              <w:right w:val="nil"/>
            </w:tcBorders>
            <w:shd w:val="clear" w:color="auto" w:fill="auto"/>
            <w:vAlign w:val="center"/>
            <w:hideMark/>
          </w:tcPr>
          <w:p w:rsidR="00FB3D3F" w:rsidRPr="00E12946" w:rsidRDefault="00FB3D3F" w:rsidP="009C651F">
            <w:pPr>
              <w:ind w:left="-36" w:right="-108"/>
              <w:jc w:val="center"/>
              <w:rPr>
                <w:color w:val="000000"/>
                <w:sz w:val="22"/>
                <w:szCs w:val="22"/>
              </w:rPr>
            </w:pPr>
            <w:r w:rsidRPr="00E12946">
              <w:rPr>
                <w:color w:val="000000"/>
                <w:sz w:val="22"/>
                <w:szCs w:val="22"/>
              </w:rPr>
              <w:t>2-OH-naphthalene</w:t>
            </w:r>
          </w:p>
          <w:p w:rsidR="00FB3D3F" w:rsidRPr="00E12946" w:rsidRDefault="00FB3D3F" w:rsidP="009C651F">
            <w:pPr>
              <w:ind w:left="-36" w:right="-108"/>
              <w:jc w:val="center"/>
              <w:rPr>
                <w:color w:val="000000"/>
                <w:sz w:val="22"/>
                <w:szCs w:val="22"/>
              </w:rPr>
            </w:pPr>
            <w:r w:rsidRPr="00E12946">
              <w:rPr>
                <w:color w:val="000000"/>
                <w:sz w:val="22"/>
                <w:szCs w:val="22"/>
              </w:rPr>
              <w:t>2-NAP</w:t>
            </w:r>
            <w:r w:rsidRPr="00E12946">
              <w:rPr>
                <w:color w:val="000000"/>
                <w:sz w:val="22"/>
                <w:szCs w:val="22"/>
                <w:vertAlign w:val="superscript"/>
              </w:rPr>
              <w:t>c</w:t>
            </w:r>
          </w:p>
        </w:tc>
        <w:tc>
          <w:tcPr>
            <w:tcW w:w="1080" w:type="dxa"/>
            <w:tcBorders>
              <w:top w:val="nil"/>
              <w:left w:val="nil"/>
              <w:bottom w:val="nil"/>
              <w:right w:val="nil"/>
            </w:tcBorders>
            <w:shd w:val="clear" w:color="auto" w:fill="auto"/>
            <w:vAlign w:val="center"/>
            <w:hideMark/>
          </w:tcPr>
          <w:p w:rsidR="00FB3D3F" w:rsidRPr="00E12946" w:rsidRDefault="00FB3D3F" w:rsidP="009C651F">
            <w:pPr>
              <w:jc w:val="center"/>
              <w:rPr>
                <w:color w:val="000000"/>
                <w:sz w:val="22"/>
                <w:szCs w:val="22"/>
              </w:rPr>
            </w:pPr>
            <w:r w:rsidRPr="00E12946">
              <w:rPr>
                <w:rFonts w:ascii="Symbol" w:hAnsi="Symbol"/>
                <w:sz w:val="22"/>
                <w:szCs w:val="22"/>
              </w:rPr>
              <w:t></w:t>
            </w:r>
            <w:r w:rsidRPr="00E12946">
              <w:rPr>
                <w:sz w:val="22"/>
                <w:szCs w:val="22"/>
              </w:rPr>
              <w:t>g/L</w:t>
            </w:r>
          </w:p>
        </w:tc>
        <w:tc>
          <w:tcPr>
            <w:tcW w:w="1262" w:type="dxa"/>
            <w:tcBorders>
              <w:top w:val="nil"/>
              <w:left w:val="nil"/>
              <w:bottom w:val="nil"/>
              <w:right w:val="nil"/>
            </w:tcBorders>
            <w:shd w:val="clear" w:color="auto" w:fill="auto"/>
            <w:vAlign w:val="center"/>
            <w:hideMark/>
          </w:tcPr>
          <w:p w:rsidR="00FB3D3F" w:rsidRPr="00E12946" w:rsidRDefault="00FB3D3F" w:rsidP="009C651F">
            <w:pPr>
              <w:jc w:val="center"/>
              <w:rPr>
                <w:color w:val="000000"/>
                <w:sz w:val="22"/>
                <w:szCs w:val="22"/>
              </w:rPr>
            </w:pPr>
            <w:r w:rsidRPr="00E12946">
              <w:rPr>
                <w:color w:val="000000"/>
                <w:sz w:val="22"/>
                <w:szCs w:val="22"/>
              </w:rPr>
              <w:t>10.1 [8.98,11.4]</w:t>
            </w:r>
          </w:p>
        </w:tc>
        <w:tc>
          <w:tcPr>
            <w:tcW w:w="1334" w:type="dxa"/>
            <w:tcBorders>
              <w:top w:val="nil"/>
              <w:left w:val="nil"/>
              <w:bottom w:val="nil"/>
              <w:right w:val="nil"/>
            </w:tcBorders>
            <w:shd w:val="clear" w:color="auto" w:fill="auto"/>
            <w:vAlign w:val="center"/>
            <w:hideMark/>
          </w:tcPr>
          <w:p w:rsidR="00FB3D3F" w:rsidRPr="00E12946" w:rsidRDefault="00FB3D3F" w:rsidP="009C651F">
            <w:pPr>
              <w:jc w:val="center"/>
              <w:rPr>
                <w:color w:val="000000"/>
                <w:sz w:val="22"/>
                <w:szCs w:val="22"/>
              </w:rPr>
            </w:pPr>
            <w:r w:rsidRPr="00E12946">
              <w:rPr>
                <w:color w:val="000000"/>
                <w:sz w:val="22"/>
                <w:szCs w:val="22"/>
              </w:rPr>
              <w:t>8.87 [6.23,12.6]</w:t>
            </w:r>
          </w:p>
        </w:tc>
        <w:tc>
          <w:tcPr>
            <w:tcW w:w="1316" w:type="dxa"/>
            <w:tcBorders>
              <w:top w:val="nil"/>
              <w:left w:val="nil"/>
              <w:bottom w:val="nil"/>
              <w:right w:val="nil"/>
            </w:tcBorders>
            <w:shd w:val="clear" w:color="auto" w:fill="auto"/>
            <w:vAlign w:val="center"/>
            <w:hideMark/>
          </w:tcPr>
          <w:p w:rsidR="00FB3D3F" w:rsidRPr="00E12946" w:rsidRDefault="00FB3D3F" w:rsidP="009C651F">
            <w:pPr>
              <w:jc w:val="center"/>
              <w:rPr>
                <w:color w:val="000000"/>
                <w:sz w:val="22"/>
                <w:szCs w:val="22"/>
              </w:rPr>
            </w:pPr>
            <w:r w:rsidRPr="00E12946">
              <w:rPr>
                <w:color w:val="000000"/>
                <w:sz w:val="22"/>
                <w:szCs w:val="22"/>
              </w:rPr>
              <w:t>7.83 [5.88,10.4]</w:t>
            </w:r>
          </w:p>
        </w:tc>
        <w:tc>
          <w:tcPr>
            <w:tcW w:w="1390" w:type="dxa"/>
            <w:tcBorders>
              <w:top w:val="nil"/>
              <w:left w:val="nil"/>
              <w:bottom w:val="nil"/>
              <w:right w:val="nil"/>
            </w:tcBorders>
            <w:shd w:val="clear" w:color="auto" w:fill="auto"/>
            <w:vAlign w:val="center"/>
            <w:hideMark/>
          </w:tcPr>
          <w:p w:rsidR="00FB3D3F" w:rsidRPr="00E12946" w:rsidRDefault="00FB3D3F" w:rsidP="009C651F">
            <w:pPr>
              <w:jc w:val="center"/>
              <w:rPr>
                <w:color w:val="000000"/>
                <w:sz w:val="22"/>
                <w:szCs w:val="22"/>
              </w:rPr>
            </w:pPr>
            <w:r w:rsidRPr="00E12946">
              <w:rPr>
                <w:color w:val="000000"/>
                <w:sz w:val="22"/>
                <w:szCs w:val="22"/>
              </w:rPr>
              <w:t>11.2 [9.7,12.9]</w:t>
            </w:r>
          </w:p>
        </w:tc>
        <w:tc>
          <w:tcPr>
            <w:tcW w:w="300" w:type="dxa"/>
            <w:tcBorders>
              <w:top w:val="nil"/>
              <w:left w:val="nil"/>
              <w:bottom w:val="nil"/>
              <w:right w:val="nil"/>
            </w:tcBorders>
            <w:shd w:val="clear" w:color="auto" w:fill="auto"/>
            <w:vAlign w:val="center"/>
            <w:hideMark/>
          </w:tcPr>
          <w:p w:rsidR="00FB3D3F" w:rsidRPr="00E12946" w:rsidRDefault="00FB3D3F" w:rsidP="009C651F">
            <w:pPr>
              <w:jc w:val="center"/>
              <w:rPr>
                <w:color w:val="000000"/>
                <w:sz w:val="22"/>
                <w:szCs w:val="22"/>
              </w:rPr>
            </w:pPr>
          </w:p>
        </w:tc>
        <w:tc>
          <w:tcPr>
            <w:tcW w:w="1470" w:type="dxa"/>
            <w:tcBorders>
              <w:top w:val="nil"/>
              <w:left w:val="nil"/>
              <w:bottom w:val="nil"/>
              <w:right w:val="nil"/>
            </w:tcBorders>
            <w:shd w:val="clear" w:color="auto" w:fill="auto"/>
            <w:vAlign w:val="center"/>
            <w:hideMark/>
          </w:tcPr>
          <w:p w:rsidR="00FB3D3F" w:rsidRPr="00E12946" w:rsidRDefault="00FB3D3F" w:rsidP="009C651F">
            <w:pPr>
              <w:jc w:val="center"/>
              <w:rPr>
                <w:color w:val="000000"/>
                <w:sz w:val="22"/>
                <w:szCs w:val="22"/>
              </w:rPr>
            </w:pPr>
            <w:r w:rsidRPr="00E12946">
              <w:rPr>
                <w:color w:val="000000"/>
                <w:sz w:val="22"/>
                <w:szCs w:val="22"/>
              </w:rPr>
              <w:t>7.76 [6.82,8.84]</w:t>
            </w:r>
          </w:p>
        </w:tc>
        <w:tc>
          <w:tcPr>
            <w:tcW w:w="1273" w:type="dxa"/>
            <w:tcBorders>
              <w:top w:val="nil"/>
              <w:left w:val="nil"/>
              <w:bottom w:val="nil"/>
              <w:right w:val="nil"/>
            </w:tcBorders>
            <w:shd w:val="clear" w:color="auto" w:fill="auto"/>
            <w:vAlign w:val="center"/>
            <w:hideMark/>
          </w:tcPr>
          <w:p w:rsidR="00FB3D3F" w:rsidRPr="00E12946" w:rsidRDefault="00FB3D3F" w:rsidP="009C651F">
            <w:pPr>
              <w:jc w:val="center"/>
              <w:rPr>
                <w:color w:val="000000"/>
                <w:sz w:val="22"/>
                <w:szCs w:val="22"/>
              </w:rPr>
            </w:pPr>
            <w:r w:rsidRPr="00E12946">
              <w:rPr>
                <w:color w:val="000000"/>
                <w:sz w:val="22"/>
                <w:szCs w:val="22"/>
              </w:rPr>
              <w:t>7.24 [6.12,8.56]</w:t>
            </w:r>
          </w:p>
        </w:tc>
        <w:tc>
          <w:tcPr>
            <w:tcW w:w="1255" w:type="dxa"/>
            <w:tcBorders>
              <w:top w:val="nil"/>
              <w:left w:val="nil"/>
              <w:bottom w:val="nil"/>
              <w:right w:val="nil"/>
            </w:tcBorders>
            <w:shd w:val="clear" w:color="auto" w:fill="auto"/>
            <w:vAlign w:val="center"/>
            <w:hideMark/>
          </w:tcPr>
          <w:p w:rsidR="00FB3D3F" w:rsidRPr="00E12946" w:rsidRDefault="00FB3D3F" w:rsidP="009C651F">
            <w:pPr>
              <w:jc w:val="center"/>
              <w:rPr>
                <w:color w:val="000000"/>
                <w:sz w:val="22"/>
                <w:szCs w:val="22"/>
              </w:rPr>
            </w:pPr>
            <w:r w:rsidRPr="00E12946">
              <w:rPr>
                <w:color w:val="000000"/>
                <w:sz w:val="22"/>
                <w:szCs w:val="22"/>
              </w:rPr>
              <w:t>8.78 [7.15,10.8]</w:t>
            </w:r>
          </w:p>
        </w:tc>
      </w:tr>
      <w:tr w:rsidR="00FB3D3F" w:rsidRPr="00DA6717" w:rsidTr="009C651F">
        <w:trPr>
          <w:trHeight w:val="600"/>
        </w:trPr>
        <w:tc>
          <w:tcPr>
            <w:tcW w:w="1782" w:type="dxa"/>
            <w:vMerge/>
            <w:tcBorders>
              <w:top w:val="nil"/>
              <w:left w:val="nil"/>
              <w:bottom w:val="single" w:sz="4" w:space="0" w:color="000000"/>
              <w:right w:val="nil"/>
            </w:tcBorders>
            <w:vAlign w:val="center"/>
            <w:hideMark/>
          </w:tcPr>
          <w:p w:rsidR="00FB3D3F" w:rsidRPr="00E12946" w:rsidRDefault="00FB3D3F" w:rsidP="009C651F">
            <w:pPr>
              <w:ind w:left="-36" w:right="-108"/>
              <w:rPr>
                <w:color w:val="000000"/>
                <w:sz w:val="22"/>
                <w:szCs w:val="22"/>
              </w:rPr>
            </w:pPr>
          </w:p>
        </w:tc>
        <w:tc>
          <w:tcPr>
            <w:tcW w:w="1080" w:type="dxa"/>
            <w:tcBorders>
              <w:top w:val="nil"/>
              <w:left w:val="nil"/>
              <w:bottom w:val="nil"/>
              <w:right w:val="nil"/>
            </w:tcBorders>
            <w:shd w:val="clear" w:color="auto" w:fill="auto"/>
            <w:vAlign w:val="center"/>
            <w:hideMark/>
          </w:tcPr>
          <w:p w:rsidR="00FB3D3F" w:rsidRPr="00E12946" w:rsidRDefault="00FB3D3F" w:rsidP="009C651F">
            <w:pPr>
              <w:jc w:val="center"/>
              <w:rPr>
                <w:color w:val="000000"/>
                <w:sz w:val="22"/>
                <w:szCs w:val="22"/>
              </w:rPr>
            </w:pPr>
            <w:r w:rsidRPr="00E12946">
              <w:rPr>
                <w:rFonts w:ascii="Symbol" w:hAnsi="Symbol"/>
                <w:sz w:val="22"/>
                <w:szCs w:val="22"/>
              </w:rPr>
              <w:t></w:t>
            </w:r>
            <w:r w:rsidRPr="00E12946">
              <w:rPr>
                <w:sz w:val="22"/>
                <w:szCs w:val="22"/>
              </w:rPr>
              <w:t>g/g crea</w:t>
            </w:r>
          </w:p>
        </w:tc>
        <w:tc>
          <w:tcPr>
            <w:tcW w:w="1262" w:type="dxa"/>
            <w:tcBorders>
              <w:top w:val="nil"/>
              <w:left w:val="nil"/>
              <w:bottom w:val="nil"/>
              <w:right w:val="nil"/>
            </w:tcBorders>
            <w:shd w:val="clear" w:color="auto" w:fill="auto"/>
            <w:vAlign w:val="center"/>
            <w:hideMark/>
          </w:tcPr>
          <w:p w:rsidR="00FB3D3F" w:rsidRPr="00E12946" w:rsidRDefault="00FB3D3F" w:rsidP="009C651F">
            <w:pPr>
              <w:jc w:val="center"/>
              <w:rPr>
                <w:color w:val="000000"/>
                <w:sz w:val="22"/>
                <w:szCs w:val="22"/>
              </w:rPr>
            </w:pPr>
            <w:r w:rsidRPr="00E12946">
              <w:rPr>
                <w:color w:val="000000"/>
                <w:sz w:val="22"/>
                <w:szCs w:val="22"/>
              </w:rPr>
              <w:t>16.5 [15,18]</w:t>
            </w:r>
          </w:p>
        </w:tc>
        <w:tc>
          <w:tcPr>
            <w:tcW w:w="1334" w:type="dxa"/>
            <w:tcBorders>
              <w:top w:val="nil"/>
              <w:left w:val="nil"/>
              <w:bottom w:val="nil"/>
              <w:right w:val="nil"/>
            </w:tcBorders>
            <w:shd w:val="clear" w:color="auto" w:fill="auto"/>
            <w:vAlign w:val="center"/>
            <w:hideMark/>
          </w:tcPr>
          <w:p w:rsidR="00FB3D3F" w:rsidRPr="00E12946" w:rsidRDefault="00FB3D3F" w:rsidP="009C651F">
            <w:pPr>
              <w:jc w:val="center"/>
              <w:rPr>
                <w:color w:val="000000"/>
                <w:sz w:val="22"/>
                <w:szCs w:val="22"/>
              </w:rPr>
            </w:pPr>
            <w:r w:rsidRPr="00E12946">
              <w:rPr>
                <w:color w:val="000000"/>
                <w:sz w:val="22"/>
                <w:szCs w:val="22"/>
              </w:rPr>
              <w:t>16.5 [11.9,22.9]</w:t>
            </w:r>
          </w:p>
        </w:tc>
        <w:tc>
          <w:tcPr>
            <w:tcW w:w="1316" w:type="dxa"/>
            <w:tcBorders>
              <w:top w:val="nil"/>
              <w:left w:val="nil"/>
              <w:bottom w:val="nil"/>
              <w:right w:val="nil"/>
            </w:tcBorders>
            <w:shd w:val="clear" w:color="auto" w:fill="auto"/>
            <w:vAlign w:val="center"/>
            <w:hideMark/>
          </w:tcPr>
          <w:p w:rsidR="00FB3D3F" w:rsidRPr="00E12946" w:rsidRDefault="00FB3D3F" w:rsidP="009C651F">
            <w:pPr>
              <w:jc w:val="center"/>
              <w:rPr>
                <w:color w:val="000000"/>
                <w:sz w:val="22"/>
                <w:szCs w:val="22"/>
              </w:rPr>
            </w:pPr>
            <w:r w:rsidRPr="00E12946">
              <w:rPr>
                <w:color w:val="000000"/>
                <w:sz w:val="22"/>
                <w:szCs w:val="22"/>
              </w:rPr>
              <w:t>14.1 [11.7,17]</w:t>
            </w:r>
          </w:p>
        </w:tc>
        <w:tc>
          <w:tcPr>
            <w:tcW w:w="1390" w:type="dxa"/>
            <w:tcBorders>
              <w:top w:val="nil"/>
              <w:left w:val="nil"/>
              <w:bottom w:val="nil"/>
              <w:right w:val="nil"/>
            </w:tcBorders>
            <w:shd w:val="clear" w:color="auto" w:fill="auto"/>
            <w:vAlign w:val="center"/>
            <w:hideMark/>
          </w:tcPr>
          <w:p w:rsidR="00FB3D3F" w:rsidRPr="00E12946" w:rsidRDefault="00FB3D3F" w:rsidP="009C651F">
            <w:pPr>
              <w:jc w:val="center"/>
              <w:rPr>
                <w:color w:val="000000"/>
                <w:sz w:val="22"/>
                <w:szCs w:val="22"/>
              </w:rPr>
            </w:pPr>
            <w:r w:rsidRPr="00E12946">
              <w:rPr>
                <w:color w:val="000000"/>
                <w:sz w:val="22"/>
                <w:szCs w:val="22"/>
              </w:rPr>
              <w:t>17.2 [15.4,19.2]</w:t>
            </w:r>
          </w:p>
        </w:tc>
        <w:tc>
          <w:tcPr>
            <w:tcW w:w="300" w:type="dxa"/>
            <w:tcBorders>
              <w:top w:val="nil"/>
              <w:left w:val="nil"/>
              <w:bottom w:val="nil"/>
              <w:right w:val="nil"/>
            </w:tcBorders>
            <w:shd w:val="clear" w:color="auto" w:fill="auto"/>
            <w:vAlign w:val="center"/>
            <w:hideMark/>
          </w:tcPr>
          <w:p w:rsidR="00FB3D3F" w:rsidRPr="00E12946" w:rsidRDefault="00FB3D3F" w:rsidP="009C651F">
            <w:pPr>
              <w:jc w:val="center"/>
              <w:rPr>
                <w:color w:val="000000"/>
                <w:sz w:val="22"/>
                <w:szCs w:val="22"/>
              </w:rPr>
            </w:pPr>
          </w:p>
        </w:tc>
        <w:tc>
          <w:tcPr>
            <w:tcW w:w="1470" w:type="dxa"/>
            <w:tcBorders>
              <w:top w:val="nil"/>
              <w:left w:val="nil"/>
              <w:bottom w:val="nil"/>
              <w:right w:val="nil"/>
            </w:tcBorders>
            <w:shd w:val="clear" w:color="auto" w:fill="auto"/>
            <w:vAlign w:val="center"/>
            <w:hideMark/>
          </w:tcPr>
          <w:p w:rsidR="00FB3D3F" w:rsidRPr="00E12946" w:rsidRDefault="00FB3D3F" w:rsidP="009C651F">
            <w:pPr>
              <w:jc w:val="center"/>
              <w:rPr>
                <w:color w:val="000000"/>
                <w:sz w:val="22"/>
                <w:szCs w:val="22"/>
              </w:rPr>
            </w:pPr>
            <w:r w:rsidRPr="00E12946">
              <w:rPr>
                <w:color w:val="000000"/>
                <w:sz w:val="22"/>
                <w:szCs w:val="22"/>
              </w:rPr>
              <w:t>13.4 [12.3,14.6]</w:t>
            </w:r>
          </w:p>
        </w:tc>
        <w:tc>
          <w:tcPr>
            <w:tcW w:w="1273" w:type="dxa"/>
            <w:tcBorders>
              <w:top w:val="nil"/>
              <w:left w:val="nil"/>
              <w:bottom w:val="nil"/>
              <w:right w:val="nil"/>
            </w:tcBorders>
            <w:shd w:val="clear" w:color="auto" w:fill="auto"/>
            <w:vAlign w:val="center"/>
            <w:hideMark/>
          </w:tcPr>
          <w:p w:rsidR="00FB3D3F" w:rsidRPr="00E12946" w:rsidRDefault="00FB3D3F" w:rsidP="009C651F">
            <w:pPr>
              <w:jc w:val="center"/>
              <w:rPr>
                <w:color w:val="000000"/>
                <w:sz w:val="22"/>
                <w:szCs w:val="22"/>
              </w:rPr>
            </w:pPr>
            <w:r w:rsidRPr="00E12946">
              <w:rPr>
                <w:color w:val="000000"/>
                <w:sz w:val="22"/>
                <w:szCs w:val="22"/>
              </w:rPr>
              <w:t>12.8 [11.5,14.2]</w:t>
            </w:r>
          </w:p>
        </w:tc>
        <w:tc>
          <w:tcPr>
            <w:tcW w:w="1255" w:type="dxa"/>
            <w:tcBorders>
              <w:top w:val="nil"/>
              <w:left w:val="nil"/>
              <w:bottom w:val="nil"/>
              <w:right w:val="nil"/>
            </w:tcBorders>
            <w:shd w:val="clear" w:color="auto" w:fill="auto"/>
            <w:vAlign w:val="center"/>
            <w:hideMark/>
          </w:tcPr>
          <w:p w:rsidR="00FB3D3F" w:rsidRPr="00E12946" w:rsidRDefault="00FB3D3F" w:rsidP="009C651F">
            <w:pPr>
              <w:jc w:val="center"/>
              <w:rPr>
                <w:color w:val="000000"/>
                <w:sz w:val="22"/>
                <w:szCs w:val="22"/>
              </w:rPr>
            </w:pPr>
            <w:r w:rsidRPr="00E12946">
              <w:rPr>
                <w:color w:val="000000"/>
                <w:sz w:val="22"/>
                <w:szCs w:val="22"/>
              </w:rPr>
              <w:t>14.5 [12.6,16.8]</w:t>
            </w:r>
          </w:p>
        </w:tc>
      </w:tr>
      <w:tr w:rsidR="00FB3D3F" w:rsidRPr="00DA6717" w:rsidTr="009C651F">
        <w:trPr>
          <w:trHeight w:val="600"/>
        </w:trPr>
        <w:tc>
          <w:tcPr>
            <w:tcW w:w="1782" w:type="dxa"/>
            <w:vMerge w:val="restart"/>
            <w:tcBorders>
              <w:top w:val="nil"/>
              <w:left w:val="nil"/>
              <w:bottom w:val="single" w:sz="4" w:space="0" w:color="000000"/>
              <w:right w:val="nil"/>
            </w:tcBorders>
            <w:shd w:val="clear" w:color="auto" w:fill="auto"/>
            <w:vAlign w:val="center"/>
            <w:hideMark/>
          </w:tcPr>
          <w:p w:rsidR="00FB3D3F" w:rsidRPr="00E12946" w:rsidRDefault="00FB3D3F" w:rsidP="009C651F">
            <w:pPr>
              <w:ind w:left="-36" w:right="-108"/>
              <w:jc w:val="center"/>
              <w:rPr>
                <w:color w:val="000000"/>
                <w:sz w:val="22"/>
                <w:szCs w:val="22"/>
              </w:rPr>
            </w:pPr>
            <w:r w:rsidRPr="00E12946">
              <w:rPr>
                <w:color w:val="000000"/>
                <w:sz w:val="22"/>
                <w:szCs w:val="22"/>
              </w:rPr>
              <w:t>2-OH-fluorene</w:t>
            </w:r>
          </w:p>
          <w:p w:rsidR="00FB3D3F" w:rsidRPr="00E12946" w:rsidRDefault="00FB3D3F" w:rsidP="009C651F">
            <w:pPr>
              <w:ind w:left="-36" w:right="-108"/>
              <w:jc w:val="center"/>
              <w:rPr>
                <w:color w:val="000000"/>
                <w:sz w:val="22"/>
                <w:szCs w:val="22"/>
              </w:rPr>
            </w:pPr>
            <w:r w:rsidRPr="00E12946">
              <w:rPr>
                <w:color w:val="000000"/>
                <w:sz w:val="22"/>
                <w:szCs w:val="22"/>
              </w:rPr>
              <w:t>2-FLU</w:t>
            </w:r>
          </w:p>
        </w:tc>
        <w:tc>
          <w:tcPr>
            <w:tcW w:w="1080" w:type="dxa"/>
            <w:tcBorders>
              <w:top w:val="single" w:sz="4" w:space="0" w:color="auto"/>
              <w:left w:val="nil"/>
              <w:bottom w:val="nil"/>
              <w:right w:val="nil"/>
            </w:tcBorders>
            <w:shd w:val="clear" w:color="auto" w:fill="auto"/>
            <w:vAlign w:val="center"/>
            <w:hideMark/>
          </w:tcPr>
          <w:p w:rsidR="00FB3D3F" w:rsidRPr="00E12946" w:rsidRDefault="00FB3D3F" w:rsidP="009C651F">
            <w:pPr>
              <w:jc w:val="center"/>
              <w:rPr>
                <w:color w:val="000000"/>
                <w:sz w:val="22"/>
                <w:szCs w:val="22"/>
              </w:rPr>
            </w:pPr>
            <w:r w:rsidRPr="00E12946">
              <w:rPr>
                <w:rFonts w:ascii="Symbol" w:hAnsi="Symbol"/>
                <w:sz w:val="22"/>
                <w:szCs w:val="22"/>
              </w:rPr>
              <w:t></w:t>
            </w:r>
            <w:r w:rsidRPr="00E12946">
              <w:rPr>
                <w:sz w:val="22"/>
                <w:szCs w:val="22"/>
              </w:rPr>
              <w:t>g/L</w:t>
            </w:r>
          </w:p>
        </w:tc>
        <w:tc>
          <w:tcPr>
            <w:tcW w:w="1262" w:type="dxa"/>
            <w:tcBorders>
              <w:top w:val="single" w:sz="4" w:space="0" w:color="auto"/>
              <w:left w:val="nil"/>
              <w:bottom w:val="nil"/>
              <w:right w:val="nil"/>
            </w:tcBorders>
            <w:shd w:val="clear" w:color="auto" w:fill="auto"/>
            <w:vAlign w:val="center"/>
            <w:hideMark/>
          </w:tcPr>
          <w:p w:rsidR="00FB3D3F" w:rsidRPr="00E12946" w:rsidRDefault="00FB3D3F" w:rsidP="009C651F">
            <w:pPr>
              <w:jc w:val="center"/>
              <w:rPr>
                <w:sz w:val="22"/>
                <w:szCs w:val="22"/>
              </w:rPr>
            </w:pPr>
            <w:r w:rsidRPr="00E12946">
              <w:rPr>
                <w:sz w:val="22"/>
                <w:szCs w:val="22"/>
              </w:rPr>
              <w:t>1.6 [1.42,1.8]</w:t>
            </w:r>
          </w:p>
        </w:tc>
        <w:tc>
          <w:tcPr>
            <w:tcW w:w="1334" w:type="dxa"/>
            <w:tcBorders>
              <w:top w:val="single" w:sz="4" w:space="0" w:color="auto"/>
              <w:left w:val="nil"/>
              <w:bottom w:val="nil"/>
              <w:right w:val="nil"/>
            </w:tcBorders>
            <w:shd w:val="clear" w:color="auto" w:fill="auto"/>
            <w:vAlign w:val="center"/>
            <w:hideMark/>
          </w:tcPr>
          <w:p w:rsidR="00FB3D3F" w:rsidRPr="00E12946" w:rsidRDefault="00FB3D3F" w:rsidP="009C651F">
            <w:pPr>
              <w:jc w:val="center"/>
              <w:rPr>
                <w:sz w:val="22"/>
                <w:szCs w:val="22"/>
              </w:rPr>
            </w:pPr>
            <w:r w:rsidRPr="00E12946">
              <w:rPr>
                <w:sz w:val="22"/>
                <w:szCs w:val="22"/>
              </w:rPr>
              <w:t>1.51 [1.08,2.13]</w:t>
            </w:r>
          </w:p>
        </w:tc>
        <w:tc>
          <w:tcPr>
            <w:tcW w:w="1316" w:type="dxa"/>
            <w:tcBorders>
              <w:top w:val="single" w:sz="4" w:space="0" w:color="auto"/>
              <w:left w:val="nil"/>
              <w:bottom w:val="nil"/>
              <w:right w:val="nil"/>
            </w:tcBorders>
            <w:shd w:val="clear" w:color="auto" w:fill="auto"/>
            <w:vAlign w:val="center"/>
            <w:hideMark/>
          </w:tcPr>
          <w:p w:rsidR="00FB3D3F" w:rsidRPr="00E12946" w:rsidRDefault="00FB3D3F" w:rsidP="009C651F">
            <w:pPr>
              <w:jc w:val="center"/>
              <w:rPr>
                <w:sz w:val="22"/>
                <w:szCs w:val="22"/>
              </w:rPr>
            </w:pPr>
            <w:r w:rsidRPr="00E12946">
              <w:rPr>
                <w:sz w:val="22"/>
                <w:szCs w:val="22"/>
              </w:rPr>
              <w:t>1.4 [1.07,1.84]</w:t>
            </w:r>
          </w:p>
        </w:tc>
        <w:tc>
          <w:tcPr>
            <w:tcW w:w="1390" w:type="dxa"/>
            <w:tcBorders>
              <w:top w:val="single" w:sz="4" w:space="0" w:color="auto"/>
              <w:left w:val="nil"/>
              <w:bottom w:val="nil"/>
              <w:right w:val="nil"/>
            </w:tcBorders>
            <w:shd w:val="clear" w:color="auto" w:fill="auto"/>
            <w:vAlign w:val="center"/>
            <w:hideMark/>
          </w:tcPr>
          <w:p w:rsidR="00FB3D3F" w:rsidRPr="00E12946" w:rsidRDefault="00FB3D3F" w:rsidP="009C651F">
            <w:pPr>
              <w:jc w:val="center"/>
              <w:rPr>
                <w:sz w:val="22"/>
                <w:szCs w:val="22"/>
              </w:rPr>
            </w:pPr>
            <w:r w:rsidRPr="00E12946">
              <w:rPr>
                <w:sz w:val="22"/>
                <w:szCs w:val="22"/>
              </w:rPr>
              <w:t>1.68 [1.45,1.95]</w:t>
            </w:r>
          </w:p>
        </w:tc>
        <w:tc>
          <w:tcPr>
            <w:tcW w:w="300" w:type="dxa"/>
            <w:tcBorders>
              <w:top w:val="single" w:sz="4" w:space="0" w:color="auto"/>
              <w:left w:val="nil"/>
              <w:bottom w:val="nil"/>
              <w:right w:val="nil"/>
            </w:tcBorders>
            <w:shd w:val="clear" w:color="auto" w:fill="auto"/>
            <w:vAlign w:val="center"/>
            <w:hideMark/>
          </w:tcPr>
          <w:p w:rsidR="00FB3D3F" w:rsidRPr="00E12946" w:rsidRDefault="00FB3D3F" w:rsidP="009C651F">
            <w:pPr>
              <w:jc w:val="center"/>
              <w:rPr>
                <w:sz w:val="22"/>
                <w:szCs w:val="22"/>
              </w:rPr>
            </w:pPr>
          </w:p>
        </w:tc>
        <w:tc>
          <w:tcPr>
            <w:tcW w:w="1470" w:type="dxa"/>
            <w:tcBorders>
              <w:top w:val="single" w:sz="4" w:space="0" w:color="auto"/>
              <w:left w:val="nil"/>
              <w:bottom w:val="nil"/>
              <w:right w:val="nil"/>
            </w:tcBorders>
            <w:shd w:val="clear" w:color="auto" w:fill="auto"/>
            <w:vAlign w:val="center"/>
            <w:hideMark/>
          </w:tcPr>
          <w:p w:rsidR="00FB3D3F" w:rsidRPr="00E12946" w:rsidRDefault="00FB3D3F" w:rsidP="009C651F">
            <w:pPr>
              <w:jc w:val="center"/>
              <w:rPr>
                <w:sz w:val="22"/>
                <w:szCs w:val="22"/>
              </w:rPr>
            </w:pPr>
            <w:r w:rsidRPr="00E12946">
              <w:rPr>
                <w:sz w:val="22"/>
                <w:szCs w:val="22"/>
              </w:rPr>
              <w:t>1.47 [1.29,1.68]</w:t>
            </w:r>
          </w:p>
        </w:tc>
        <w:tc>
          <w:tcPr>
            <w:tcW w:w="1273" w:type="dxa"/>
            <w:tcBorders>
              <w:top w:val="single" w:sz="4" w:space="0" w:color="auto"/>
              <w:left w:val="nil"/>
              <w:bottom w:val="nil"/>
              <w:right w:val="nil"/>
            </w:tcBorders>
            <w:shd w:val="clear" w:color="auto" w:fill="auto"/>
            <w:vAlign w:val="center"/>
            <w:hideMark/>
          </w:tcPr>
          <w:p w:rsidR="00FB3D3F" w:rsidRPr="00E12946" w:rsidRDefault="00FB3D3F" w:rsidP="009C651F">
            <w:pPr>
              <w:jc w:val="center"/>
              <w:rPr>
                <w:sz w:val="22"/>
                <w:szCs w:val="22"/>
              </w:rPr>
            </w:pPr>
            <w:r w:rsidRPr="00E12946">
              <w:rPr>
                <w:sz w:val="22"/>
                <w:szCs w:val="22"/>
              </w:rPr>
              <w:t>1.39 [1.16,1.66]</w:t>
            </w:r>
          </w:p>
        </w:tc>
        <w:tc>
          <w:tcPr>
            <w:tcW w:w="1255" w:type="dxa"/>
            <w:tcBorders>
              <w:top w:val="single" w:sz="4" w:space="0" w:color="auto"/>
              <w:left w:val="nil"/>
              <w:bottom w:val="nil"/>
              <w:right w:val="nil"/>
            </w:tcBorders>
            <w:shd w:val="clear" w:color="auto" w:fill="auto"/>
            <w:vAlign w:val="center"/>
            <w:hideMark/>
          </w:tcPr>
          <w:p w:rsidR="00FB3D3F" w:rsidRPr="00E12946" w:rsidRDefault="00FB3D3F" w:rsidP="009C651F">
            <w:pPr>
              <w:jc w:val="center"/>
              <w:rPr>
                <w:sz w:val="22"/>
                <w:szCs w:val="22"/>
              </w:rPr>
            </w:pPr>
            <w:r w:rsidRPr="00E12946">
              <w:rPr>
                <w:sz w:val="22"/>
                <w:szCs w:val="22"/>
              </w:rPr>
              <w:t>1.63 [1.34,2]</w:t>
            </w:r>
          </w:p>
        </w:tc>
      </w:tr>
      <w:tr w:rsidR="00FB3D3F" w:rsidRPr="00DA6717" w:rsidTr="009C651F">
        <w:trPr>
          <w:trHeight w:val="600"/>
        </w:trPr>
        <w:tc>
          <w:tcPr>
            <w:tcW w:w="1782" w:type="dxa"/>
            <w:vMerge/>
            <w:tcBorders>
              <w:top w:val="nil"/>
              <w:left w:val="nil"/>
              <w:bottom w:val="single" w:sz="4" w:space="0" w:color="000000"/>
              <w:right w:val="nil"/>
            </w:tcBorders>
            <w:vAlign w:val="center"/>
            <w:hideMark/>
          </w:tcPr>
          <w:p w:rsidR="00FB3D3F" w:rsidRPr="00E12946" w:rsidRDefault="00FB3D3F" w:rsidP="009C651F">
            <w:pPr>
              <w:ind w:left="-36" w:right="-108"/>
              <w:rPr>
                <w:color w:val="000000"/>
                <w:sz w:val="22"/>
                <w:szCs w:val="22"/>
              </w:rPr>
            </w:pPr>
          </w:p>
        </w:tc>
        <w:tc>
          <w:tcPr>
            <w:tcW w:w="1080" w:type="dxa"/>
            <w:tcBorders>
              <w:top w:val="nil"/>
              <w:left w:val="nil"/>
              <w:bottom w:val="single" w:sz="4" w:space="0" w:color="auto"/>
              <w:right w:val="nil"/>
            </w:tcBorders>
            <w:shd w:val="clear" w:color="auto" w:fill="auto"/>
            <w:vAlign w:val="center"/>
            <w:hideMark/>
          </w:tcPr>
          <w:p w:rsidR="00FB3D3F" w:rsidRPr="00E12946" w:rsidRDefault="00FB3D3F" w:rsidP="009C651F">
            <w:pPr>
              <w:jc w:val="center"/>
              <w:rPr>
                <w:color w:val="000000"/>
                <w:sz w:val="22"/>
                <w:szCs w:val="22"/>
              </w:rPr>
            </w:pPr>
            <w:r w:rsidRPr="00E12946">
              <w:rPr>
                <w:rFonts w:ascii="Symbol" w:hAnsi="Symbol"/>
                <w:sz w:val="22"/>
                <w:szCs w:val="22"/>
              </w:rPr>
              <w:t></w:t>
            </w:r>
            <w:r w:rsidRPr="00E12946">
              <w:rPr>
                <w:sz w:val="22"/>
                <w:szCs w:val="22"/>
              </w:rPr>
              <w:t>g/g crea</w:t>
            </w:r>
          </w:p>
        </w:tc>
        <w:tc>
          <w:tcPr>
            <w:tcW w:w="1262" w:type="dxa"/>
            <w:tcBorders>
              <w:top w:val="nil"/>
              <w:left w:val="nil"/>
              <w:bottom w:val="single" w:sz="4" w:space="0" w:color="auto"/>
              <w:right w:val="nil"/>
            </w:tcBorders>
            <w:shd w:val="clear" w:color="auto" w:fill="auto"/>
            <w:vAlign w:val="center"/>
            <w:hideMark/>
          </w:tcPr>
          <w:p w:rsidR="00FB3D3F" w:rsidRPr="00E12946" w:rsidRDefault="00FB3D3F" w:rsidP="009C651F">
            <w:pPr>
              <w:jc w:val="center"/>
              <w:rPr>
                <w:color w:val="000000"/>
                <w:sz w:val="22"/>
                <w:szCs w:val="22"/>
              </w:rPr>
            </w:pPr>
            <w:r w:rsidRPr="00E12946">
              <w:rPr>
                <w:color w:val="000000"/>
                <w:sz w:val="22"/>
                <w:szCs w:val="22"/>
              </w:rPr>
              <w:t>2.6 [2.37,2.85]</w:t>
            </w:r>
          </w:p>
        </w:tc>
        <w:tc>
          <w:tcPr>
            <w:tcW w:w="1334" w:type="dxa"/>
            <w:tcBorders>
              <w:top w:val="nil"/>
              <w:left w:val="nil"/>
              <w:bottom w:val="single" w:sz="4" w:space="0" w:color="auto"/>
              <w:right w:val="nil"/>
            </w:tcBorders>
            <w:shd w:val="clear" w:color="auto" w:fill="auto"/>
            <w:vAlign w:val="center"/>
            <w:hideMark/>
          </w:tcPr>
          <w:p w:rsidR="00FB3D3F" w:rsidRPr="00E12946" w:rsidRDefault="00FB3D3F" w:rsidP="009C651F">
            <w:pPr>
              <w:jc w:val="center"/>
              <w:rPr>
                <w:color w:val="000000"/>
                <w:sz w:val="22"/>
                <w:szCs w:val="22"/>
              </w:rPr>
            </w:pPr>
            <w:r w:rsidRPr="00E12946">
              <w:rPr>
                <w:color w:val="000000"/>
                <w:sz w:val="22"/>
                <w:szCs w:val="22"/>
              </w:rPr>
              <w:t>2.82 [2.07,3.83]</w:t>
            </w:r>
          </w:p>
        </w:tc>
        <w:tc>
          <w:tcPr>
            <w:tcW w:w="1316" w:type="dxa"/>
            <w:tcBorders>
              <w:top w:val="nil"/>
              <w:left w:val="nil"/>
              <w:bottom w:val="single" w:sz="4" w:space="0" w:color="auto"/>
              <w:right w:val="nil"/>
            </w:tcBorders>
            <w:shd w:val="clear" w:color="auto" w:fill="auto"/>
            <w:vAlign w:val="center"/>
            <w:hideMark/>
          </w:tcPr>
          <w:p w:rsidR="00FB3D3F" w:rsidRPr="00E12946" w:rsidRDefault="00FB3D3F" w:rsidP="009C651F">
            <w:pPr>
              <w:jc w:val="center"/>
              <w:rPr>
                <w:color w:val="000000"/>
                <w:sz w:val="22"/>
                <w:szCs w:val="22"/>
              </w:rPr>
            </w:pPr>
            <w:r w:rsidRPr="00E12946">
              <w:rPr>
                <w:color w:val="000000"/>
                <w:sz w:val="22"/>
                <w:szCs w:val="22"/>
              </w:rPr>
              <w:t>2.53 [2.06,3.09]</w:t>
            </w:r>
          </w:p>
        </w:tc>
        <w:tc>
          <w:tcPr>
            <w:tcW w:w="1390" w:type="dxa"/>
            <w:tcBorders>
              <w:top w:val="nil"/>
              <w:left w:val="nil"/>
              <w:bottom w:val="single" w:sz="4" w:space="0" w:color="auto"/>
              <w:right w:val="nil"/>
            </w:tcBorders>
            <w:shd w:val="clear" w:color="auto" w:fill="auto"/>
            <w:vAlign w:val="center"/>
            <w:hideMark/>
          </w:tcPr>
          <w:p w:rsidR="00FB3D3F" w:rsidRPr="00E12946" w:rsidRDefault="00FB3D3F" w:rsidP="009C651F">
            <w:pPr>
              <w:jc w:val="center"/>
              <w:rPr>
                <w:color w:val="000000"/>
                <w:sz w:val="22"/>
                <w:szCs w:val="22"/>
              </w:rPr>
            </w:pPr>
            <w:r w:rsidRPr="00E12946">
              <w:rPr>
                <w:color w:val="000000"/>
                <w:sz w:val="22"/>
                <w:szCs w:val="22"/>
              </w:rPr>
              <w:t>2.58 [2.32,2.88]</w:t>
            </w:r>
          </w:p>
        </w:tc>
        <w:tc>
          <w:tcPr>
            <w:tcW w:w="300" w:type="dxa"/>
            <w:tcBorders>
              <w:top w:val="nil"/>
              <w:left w:val="nil"/>
              <w:bottom w:val="single" w:sz="4" w:space="0" w:color="auto"/>
              <w:right w:val="nil"/>
            </w:tcBorders>
            <w:shd w:val="clear" w:color="auto" w:fill="auto"/>
            <w:vAlign w:val="center"/>
            <w:hideMark/>
          </w:tcPr>
          <w:p w:rsidR="00FB3D3F" w:rsidRPr="00E12946" w:rsidRDefault="00FB3D3F" w:rsidP="009C651F">
            <w:pPr>
              <w:jc w:val="center"/>
              <w:rPr>
                <w:color w:val="000000"/>
                <w:sz w:val="22"/>
                <w:szCs w:val="22"/>
              </w:rPr>
            </w:pPr>
          </w:p>
        </w:tc>
        <w:tc>
          <w:tcPr>
            <w:tcW w:w="1470" w:type="dxa"/>
            <w:tcBorders>
              <w:top w:val="nil"/>
              <w:left w:val="nil"/>
              <w:bottom w:val="single" w:sz="4" w:space="0" w:color="auto"/>
              <w:right w:val="nil"/>
            </w:tcBorders>
            <w:shd w:val="clear" w:color="auto" w:fill="auto"/>
            <w:vAlign w:val="center"/>
            <w:hideMark/>
          </w:tcPr>
          <w:p w:rsidR="00FB3D3F" w:rsidRPr="00E12946" w:rsidRDefault="00FB3D3F" w:rsidP="009C651F">
            <w:pPr>
              <w:jc w:val="center"/>
              <w:rPr>
                <w:color w:val="000000"/>
                <w:sz w:val="22"/>
                <w:szCs w:val="22"/>
              </w:rPr>
            </w:pPr>
            <w:r w:rsidRPr="00E12946">
              <w:rPr>
                <w:color w:val="000000"/>
                <w:sz w:val="22"/>
                <w:szCs w:val="22"/>
              </w:rPr>
              <w:t>2.53 [2.31,2.76]</w:t>
            </w:r>
          </w:p>
        </w:tc>
        <w:tc>
          <w:tcPr>
            <w:tcW w:w="1273" w:type="dxa"/>
            <w:tcBorders>
              <w:top w:val="nil"/>
              <w:left w:val="nil"/>
              <w:bottom w:val="single" w:sz="4" w:space="0" w:color="auto"/>
              <w:right w:val="nil"/>
            </w:tcBorders>
            <w:shd w:val="clear" w:color="auto" w:fill="auto"/>
            <w:vAlign w:val="center"/>
            <w:hideMark/>
          </w:tcPr>
          <w:p w:rsidR="00FB3D3F" w:rsidRPr="00E12946" w:rsidRDefault="00FB3D3F" w:rsidP="009C651F">
            <w:pPr>
              <w:jc w:val="center"/>
              <w:rPr>
                <w:color w:val="000000"/>
                <w:sz w:val="22"/>
                <w:szCs w:val="22"/>
              </w:rPr>
            </w:pPr>
            <w:r w:rsidRPr="00E12946">
              <w:rPr>
                <w:color w:val="000000"/>
                <w:sz w:val="22"/>
                <w:szCs w:val="22"/>
              </w:rPr>
              <w:t>2.45 [2.17,2.76]</w:t>
            </w:r>
          </w:p>
        </w:tc>
        <w:tc>
          <w:tcPr>
            <w:tcW w:w="1255" w:type="dxa"/>
            <w:tcBorders>
              <w:top w:val="nil"/>
              <w:left w:val="nil"/>
              <w:bottom w:val="single" w:sz="4" w:space="0" w:color="auto"/>
              <w:right w:val="nil"/>
            </w:tcBorders>
            <w:shd w:val="clear" w:color="auto" w:fill="auto"/>
            <w:vAlign w:val="center"/>
            <w:hideMark/>
          </w:tcPr>
          <w:p w:rsidR="00FB3D3F" w:rsidRPr="00E12946" w:rsidRDefault="00FB3D3F" w:rsidP="009C651F">
            <w:pPr>
              <w:jc w:val="center"/>
              <w:rPr>
                <w:color w:val="000000"/>
                <w:sz w:val="22"/>
                <w:szCs w:val="22"/>
              </w:rPr>
            </w:pPr>
            <w:r w:rsidRPr="00E12946">
              <w:rPr>
                <w:color w:val="000000"/>
                <w:sz w:val="22"/>
                <w:szCs w:val="22"/>
              </w:rPr>
              <w:t>2.68 [2.36,3.04]</w:t>
            </w:r>
          </w:p>
        </w:tc>
      </w:tr>
      <w:tr w:rsidR="00FB3D3F" w:rsidRPr="00DA6717" w:rsidTr="009C651F">
        <w:trPr>
          <w:trHeight w:val="600"/>
        </w:trPr>
        <w:tc>
          <w:tcPr>
            <w:tcW w:w="1782" w:type="dxa"/>
            <w:vMerge w:val="restart"/>
            <w:tcBorders>
              <w:top w:val="nil"/>
              <w:left w:val="nil"/>
              <w:bottom w:val="single" w:sz="4" w:space="0" w:color="000000"/>
              <w:right w:val="nil"/>
            </w:tcBorders>
            <w:shd w:val="clear" w:color="auto" w:fill="auto"/>
            <w:vAlign w:val="center"/>
            <w:hideMark/>
          </w:tcPr>
          <w:p w:rsidR="00FB3D3F" w:rsidRPr="00E12946" w:rsidRDefault="00FB3D3F" w:rsidP="009C651F">
            <w:pPr>
              <w:ind w:left="-36" w:right="-108"/>
              <w:jc w:val="center"/>
              <w:rPr>
                <w:color w:val="000000"/>
                <w:sz w:val="22"/>
                <w:szCs w:val="22"/>
              </w:rPr>
            </w:pPr>
            <w:r w:rsidRPr="00E12946">
              <w:rPr>
                <w:color w:val="000000"/>
                <w:sz w:val="22"/>
                <w:szCs w:val="22"/>
              </w:rPr>
              <w:t>3-OH-fluorene</w:t>
            </w:r>
          </w:p>
          <w:p w:rsidR="00FB3D3F" w:rsidRPr="00E12946" w:rsidRDefault="00FB3D3F" w:rsidP="009C651F">
            <w:pPr>
              <w:ind w:left="-36" w:right="-108"/>
              <w:jc w:val="center"/>
              <w:rPr>
                <w:color w:val="000000"/>
                <w:sz w:val="22"/>
                <w:szCs w:val="22"/>
              </w:rPr>
            </w:pPr>
            <w:r w:rsidRPr="00E12946">
              <w:rPr>
                <w:color w:val="000000"/>
                <w:sz w:val="22"/>
                <w:szCs w:val="22"/>
              </w:rPr>
              <w:t>3-FLU</w:t>
            </w:r>
          </w:p>
        </w:tc>
        <w:tc>
          <w:tcPr>
            <w:tcW w:w="1080" w:type="dxa"/>
            <w:tcBorders>
              <w:top w:val="nil"/>
              <w:left w:val="nil"/>
              <w:bottom w:val="nil"/>
              <w:right w:val="nil"/>
            </w:tcBorders>
            <w:shd w:val="clear" w:color="auto" w:fill="auto"/>
            <w:vAlign w:val="center"/>
            <w:hideMark/>
          </w:tcPr>
          <w:p w:rsidR="00FB3D3F" w:rsidRPr="00E12946" w:rsidRDefault="00FB3D3F" w:rsidP="009C651F">
            <w:pPr>
              <w:jc w:val="center"/>
              <w:rPr>
                <w:color w:val="000000"/>
                <w:sz w:val="22"/>
                <w:szCs w:val="22"/>
              </w:rPr>
            </w:pPr>
            <w:r w:rsidRPr="00E12946">
              <w:rPr>
                <w:rFonts w:ascii="Symbol" w:hAnsi="Symbol"/>
                <w:sz w:val="22"/>
                <w:szCs w:val="22"/>
              </w:rPr>
              <w:t></w:t>
            </w:r>
            <w:r w:rsidRPr="00E12946">
              <w:rPr>
                <w:sz w:val="22"/>
                <w:szCs w:val="22"/>
              </w:rPr>
              <w:t>g/L</w:t>
            </w:r>
          </w:p>
        </w:tc>
        <w:tc>
          <w:tcPr>
            <w:tcW w:w="1262" w:type="dxa"/>
            <w:tcBorders>
              <w:top w:val="nil"/>
              <w:left w:val="nil"/>
              <w:bottom w:val="nil"/>
              <w:right w:val="nil"/>
            </w:tcBorders>
            <w:shd w:val="clear" w:color="auto" w:fill="auto"/>
            <w:vAlign w:val="center"/>
            <w:hideMark/>
          </w:tcPr>
          <w:p w:rsidR="00FB3D3F" w:rsidRPr="00E12946" w:rsidRDefault="00FB3D3F" w:rsidP="009C651F">
            <w:pPr>
              <w:jc w:val="center"/>
              <w:rPr>
                <w:sz w:val="22"/>
                <w:szCs w:val="22"/>
              </w:rPr>
            </w:pPr>
            <w:r w:rsidRPr="00E12946">
              <w:rPr>
                <w:sz w:val="22"/>
                <w:szCs w:val="22"/>
              </w:rPr>
              <w:t>0.68 [0.6,0.76]</w:t>
            </w:r>
          </w:p>
        </w:tc>
        <w:tc>
          <w:tcPr>
            <w:tcW w:w="1334" w:type="dxa"/>
            <w:tcBorders>
              <w:top w:val="nil"/>
              <w:left w:val="nil"/>
              <w:bottom w:val="nil"/>
              <w:right w:val="nil"/>
            </w:tcBorders>
            <w:shd w:val="clear" w:color="auto" w:fill="auto"/>
            <w:vAlign w:val="center"/>
            <w:hideMark/>
          </w:tcPr>
          <w:p w:rsidR="00FB3D3F" w:rsidRPr="00E12946" w:rsidRDefault="00FB3D3F" w:rsidP="009C651F">
            <w:pPr>
              <w:jc w:val="center"/>
              <w:rPr>
                <w:sz w:val="22"/>
                <w:szCs w:val="22"/>
              </w:rPr>
            </w:pPr>
            <w:r w:rsidRPr="00E12946">
              <w:rPr>
                <w:sz w:val="22"/>
                <w:szCs w:val="22"/>
              </w:rPr>
              <w:t>0.57 [0.41,0.78]</w:t>
            </w:r>
          </w:p>
        </w:tc>
        <w:tc>
          <w:tcPr>
            <w:tcW w:w="1316" w:type="dxa"/>
            <w:tcBorders>
              <w:top w:val="nil"/>
              <w:left w:val="nil"/>
              <w:bottom w:val="nil"/>
              <w:right w:val="nil"/>
            </w:tcBorders>
            <w:shd w:val="clear" w:color="auto" w:fill="auto"/>
            <w:vAlign w:val="center"/>
            <w:hideMark/>
          </w:tcPr>
          <w:p w:rsidR="00FB3D3F" w:rsidRPr="00E12946" w:rsidRDefault="00FB3D3F" w:rsidP="009C651F">
            <w:pPr>
              <w:jc w:val="center"/>
              <w:rPr>
                <w:sz w:val="22"/>
                <w:szCs w:val="22"/>
              </w:rPr>
            </w:pPr>
            <w:r w:rsidRPr="00E12946">
              <w:rPr>
                <w:sz w:val="22"/>
                <w:szCs w:val="22"/>
              </w:rPr>
              <w:t>0.57 [0.43,0.74]</w:t>
            </w:r>
          </w:p>
        </w:tc>
        <w:tc>
          <w:tcPr>
            <w:tcW w:w="1390" w:type="dxa"/>
            <w:tcBorders>
              <w:top w:val="nil"/>
              <w:left w:val="nil"/>
              <w:bottom w:val="nil"/>
              <w:right w:val="nil"/>
            </w:tcBorders>
            <w:shd w:val="clear" w:color="auto" w:fill="auto"/>
            <w:vAlign w:val="center"/>
            <w:hideMark/>
          </w:tcPr>
          <w:p w:rsidR="00FB3D3F" w:rsidRPr="00E12946" w:rsidRDefault="00FB3D3F" w:rsidP="009C651F">
            <w:pPr>
              <w:jc w:val="center"/>
              <w:rPr>
                <w:sz w:val="22"/>
                <w:szCs w:val="22"/>
              </w:rPr>
            </w:pPr>
            <w:r w:rsidRPr="00E12946">
              <w:rPr>
                <w:sz w:val="22"/>
                <w:szCs w:val="22"/>
              </w:rPr>
              <w:t>0.74 [0.64,0.86]</w:t>
            </w:r>
          </w:p>
        </w:tc>
        <w:tc>
          <w:tcPr>
            <w:tcW w:w="300" w:type="dxa"/>
            <w:tcBorders>
              <w:top w:val="nil"/>
              <w:left w:val="nil"/>
              <w:bottom w:val="nil"/>
              <w:right w:val="nil"/>
            </w:tcBorders>
            <w:shd w:val="clear" w:color="auto" w:fill="auto"/>
            <w:vAlign w:val="center"/>
            <w:hideMark/>
          </w:tcPr>
          <w:p w:rsidR="00FB3D3F" w:rsidRPr="00E12946" w:rsidRDefault="00FB3D3F" w:rsidP="009C651F">
            <w:pPr>
              <w:jc w:val="center"/>
              <w:rPr>
                <w:sz w:val="22"/>
                <w:szCs w:val="22"/>
              </w:rPr>
            </w:pPr>
          </w:p>
        </w:tc>
        <w:tc>
          <w:tcPr>
            <w:tcW w:w="1470" w:type="dxa"/>
            <w:tcBorders>
              <w:top w:val="nil"/>
              <w:left w:val="nil"/>
              <w:bottom w:val="nil"/>
              <w:right w:val="nil"/>
            </w:tcBorders>
            <w:shd w:val="clear" w:color="auto" w:fill="auto"/>
            <w:vAlign w:val="center"/>
            <w:hideMark/>
          </w:tcPr>
          <w:p w:rsidR="00FB3D3F" w:rsidRPr="00E12946" w:rsidRDefault="00FB3D3F" w:rsidP="009C651F">
            <w:pPr>
              <w:jc w:val="center"/>
              <w:rPr>
                <w:sz w:val="22"/>
                <w:szCs w:val="22"/>
              </w:rPr>
            </w:pPr>
            <w:r w:rsidRPr="00E12946">
              <w:rPr>
                <w:sz w:val="22"/>
                <w:szCs w:val="22"/>
              </w:rPr>
              <w:t>0.62 [0.54,0.7]</w:t>
            </w:r>
          </w:p>
        </w:tc>
        <w:tc>
          <w:tcPr>
            <w:tcW w:w="1273" w:type="dxa"/>
            <w:tcBorders>
              <w:top w:val="nil"/>
              <w:left w:val="nil"/>
              <w:bottom w:val="nil"/>
              <w:right w:val="nil"/>
            </w:tcBorders>
            <w:shd w:val="clear" w:color="auto" w:fill="auto"/>
            <w:vAlign w:val="center"/>
            <w:hideMark/>
          </w:tcPr>
          <w:p w:rsidR="00FB3D3F" w:rsidRPr="00E12946" w:rsidRDefault="00FB3D3F" w:rsidP="009C651F">
            <w:pPr>
              <w:jc w:val="center"/>
              <w:rPr>
                <w:sz w:val="22"/>
                <w:szCs w:val="22"/>
              </w:rPr>
            </w:pPr>
            <w:r w:rsidRPr="00E12946">
              <w:rPr>
                <w:sz w:val="22"/>
                <w:szCs w:val="22"/>
              </w:rPr>
              <w:t>0.58 [0.49,0.69]</w:t>
            </w:r>
          </w:p>
        </w:tc>
        <w:tc>
          <w:tcPr>
            <w:tcW w:w="1255" w:type="dxa"/>
            <w:tcBorders>
              <w:top w:val="nil"/>
              <w:left w:val="nil"/>
              <w:bottom w:val="nil"/>
              <w:right w:val="nil"/>
            </w:tcBorders>
            <w:shd w:val="clear" w:color="auto" w:fill="auto"/>
            <w:vAlign w:val="center"/>
            <w:hideMark/>
          </w:tcPr>
          <w:p w:rsidR="00FB3D3F" w:rsidRPr="00E12946" w:rsidRDefault="00FB3D3F" w:rsidP="009C651F">
            <w:pPr>
              <w:jc w:val="center"/>
              <w:rPr>
                <w:sz w:val="22"/>
                <w:szCs w:val="22"/>
              </w:rPr>
            </w:pPr>
            <w:r w:rsidRPr="00E12946">
              <w:rPr>
                <w:sz w:val="22"/>
                <w:szCs w:val="22"/>
              </w:rPr>
              <w:t>0.68 [0.56,0.83]</w:t>
            </w:r>
          </w:p>
        </w:tc>
      </w:tr>
      <w:tr w:rsidR="00FB3D3F" w:rsidRPr="00DA6717" w:rsidTr="009C651F">
        <w:trPr>
          <w:trHeight w:val="600"/>
        </w:trPr>
        <w:tc>
          <w:tcPr>
            <w:tcW w:w="1782" w:type="dxa"/>
            <w:vMerge/>
            <w:tcBorders>
              <w:top w:val="nil"/>
              <w:left w:val="nil"/>
              <w:bottom w:val="single" w:sz="4" w:space="0" w:color="000000"/>
              <w:right w:val="nil"/>
            </w:tcBorders>
            <w:vAlign w:val="center"/>
            <w:hideMark/>
          </w:tcPr>
          <w:p w:rsidR="00FB3D3F" w:rsidRPr="00E12946" w:rsidRDefault="00FB3D3F" w:rsidP="009C651F">
            <w:pPr>
              <w:ind w:left="-36" w:right="-108"/>
              <w:rPr>
                <w:color w:val="000000"/>
                <w:sz w:val="22"/>
                <w:szCs w:val="22"/>
              </w:rPr>
            </w:pPr>
          </w:p>
        </w:tc>
        <w:tc>
          <w:tcPr>
            <w:tcW w:w="1080" w:type="dxa"/>
            <w:tcBorders>
              <w:top w:val="nil"/>
              <w:left w:val="nil"/>
              <w:bottom w:val="nil"/>
              <w:right w:val="nil"/>
            </w:tcBorders>
            <w:shd w:val="clear" w:color="auto" w:fill="auto"/>
            <w:vAlign w:val="center"/>
            <w:hideMark/>
          </w:tcPr>
          <w:p w:rsidR="00FB3D3F" w:rsidRPr="00E12946" w:rsidRDefault="00FB3D3F" w:rsidP="009C651F">
            <w:pPr>
              <w:jc w:val="center"/>
              <w:rPr>
                <w:color w:val="000000"/>
                <w:sz w:val="22"/>
                <w:szCs w:val="22"/>
              </w:rPr>
            </w:pPr>
            <w:r w:rsidRPr="00E12946">
              <w:rPr>
                <w:rFonts w:ascii="Symbol" w:hAnsi="Symbol"/>
                <w:sz w:val="22"/>
                <w:szCs w:val="22"/>
              </w:rPr>
              <w:t></w:t>
            </w:r>
            <w:r w:rsidRPr="00E12946">
              <w:rPr>
                <w:sz w:val="22"/>
                <w:szCs w:val="22"/>
              </w:rPr>
              <w:t>g/g crea</w:t>
            </w:r>
          </w:p>
        </w:tc>
        <w:tc>
          <w:tcPr>
            <w:tcW w:w="1262" w:type="dxa"/>
            <w:tcBorders>
              <w:top w:val="nil"/>
              <w:left w:val="nil"/>
              <w:bottom w:val="nil"/>
              <w:right w:val="nil"/>
            </w:tcBorders>
            <w:shd w:val="clear" w:color="auto" w:fill="auto"/>
            <w:vAlign w:val="center"/>
            <w:hideMark/>
          </w:tcPr>
          <w:p w:rsidR="00FB3D3F" w:rsidRPr="00E12946" w:rsidRDefault="00FB3D3F" w:rsidP="009C651F">
            <w:pPr>
              <w:jc w:val="center"/>
              <w:rPr>
                <w:color w:val="000000"/>
                <w:sz w:val="22"/>
                <w:szCs w:val="22"/>
              </w:rPr>
            </w:pPr>
            <w:r w:rsidRPr="00E12946">
              <w:rPr>
                <w:color w:val="000000"/>
                <w:sz w:val="22"/>
                <w:szCs w:val="22"/>
              </w:rPr>
              <w:t>1.1</w:t>
            </w:r>
          </w:p>
          <w:p w:rsidR="00FB3D3F" w:rsidRPr="00E12946" w:rsidRDefault="00FB3D3F" w:rsidP="009C651F">
            <w:pPr>
              <w:jc w:val="center"/>
              <w:rPr>
                <w:color w:val="000000"/>
                <w:sz w:val="22"/>
                <w:szCs w:val="22"/>
              </w:rPr>
            </w:pPr>
            <w:r w:rsidRPr="00E12946">
              <w:rPr>
                <w:color w:val="000000"/>
                <w:sz w:val="22"/>
                <w:szCs w:val="22"/>
              </w:rPr>
              <w:t>[1,1.22]</w:t>
            </w:r>
          </w:p>
        </w:tc>
        <w:tc>
          <w:tcPr>
            <w:tcW w:w="1334" w:type="dxa"/>
            <w:tcBorders>
              <w:top w:val="nil"/>
              <w:left w:val="nil"/>
              <w:bottom w:val="nil"/>
              <w:right w:val="nil"/>
            </w:tcBorders>
            <w:shd w:val="clear" w:color="auto" w:fill="auto"/>
            <w:vAlign w:val="center"/>
            <w:hideMark/>
          </w:tcPr>
          <w:p w:rsidR="00FB3D3F" w:rsidRPr="00E12946" w:rsidRDefault="00FB3D3F" w:rsidP="009C651F">
            <w:pPr>
              <w:jc w:val="center"/>
              <w:rPr>
                <w:color w:val="000000"/>
                <w:sz w:val="22"/>
                <w:szCs w:val="22"/>
              </w:rPr>
            </w:pPr>
            <w:r w:rsidRPr="00E12946">
              <w:rPr>
                <w:color w:val="000000"/>
                <w:sz w:val="22"/>
                <w:szCs w:val="22"/>
              </w:rPr>
              <w:t>1.05 [0.75,1.48]</w:t>
            </w:r>
          </w:p>
        </w:tc>
        <w:tc>
          <w:tcPr>
            <w:tcW w:w="1316" w:type="dxa"/>
            <w:tcBorders>
              <w:top w:val="nil"/>
              <w:left w:val="nil"/>
              <w:bottom w:val="nil"/>
              <w:right w:val="nil"/>
            </w:tcBorders>
            <w:shd w:val="clear" w:color="auto" w:fill="auto"/>
            <w:vAlign w:val="center"/>
            <w:hideMark/>
          </w:tcPr>
          <w:p w:rsidR="00FB3D3F" w:rsidRPr="00E12946" w:rsidRDefault="00FB3D3F" w:rsidP="009C651F">
            <w:pPr>
              <w:jc w:val="center"/>
              <w:rPr>
                <w:color w:val="000000"/>
                <w:sz w:val="22"/>
                <w:szCs w:val="22"/>
              </w:rPr>
            </w:pPr>
            <w:r w:rsidRPr="00E12946">
              <w:rPr>
                <w:color w:val="000000"/>
                <w:sz w:val="22"/>
                <w:szCs w:val="22"/>
              </w:rPr>
              <w:t>1.02 [0.83,1.25]</w:t>
            </w:r>
          </w:p>
        </w:tc>
        <w:tc>
          <w:tcPr>
            <w:tcW w:w="1390" w:type="dxa"/>
            <w:tcBorders>
              <w:top w:val="nil"/>
              <w:left w:val="nil"/>
              <w:bottom w:val="nil"/>
              <w:right w:val="nil"/>
            </w:tcBorders>
            <w:shd w:val="clear" w:color="auto" w:fill="auto"/>
            <w:vAlign w:val="center"/>
            <w:hideMark/>
          </w:tcPr>
          <w:p w:rsidR="00FB3D3F" w:rsidRPr="00E12946" w:rsidRDefault="00FB3D3F" w:rsidP="009C651F">
            <w:pPr>
              <w:jc w:val="center"/>
              <w:rPr>
                <w:color w:val="000000"/>
                <w:sz w:val="22"/>
                <w:szCs w:val="22"/>
              </w:rPr>
            </w:pPr>
            <w:r w:rsidRPr="00E12946">
              <w:rPr>
                <w:color w:val="000000"/>
                <w:sz w:val="22"/>
                <w:szCs w:val="22"/>
              </w:rPr>
              <w:t>1.14 [1.01,1.28]</w:t>
            </w:r>
          </w:p>
        </w:tc>
        <w:tc>
          <w:tcPr>
            <w:tcW w:w="300" w:type="dxa"/>
            <w:tcBorders>
              <w:top w:val="nil"/>
              <w:left w:val="nil"/>
              <w:bottom w:val="nil"/>
              <w:right w:val="nil"/>
            </w:tcBorders>
            <w:shd w:val="clear" w:color="auto" w:fill="auto"/>
            <w:vAlign w:val="center"/>
            <w:hideMark/>
          </w:tcPr>
          <w:p w:rsidR="00FB3D3F" w:rsidRPr="00E12946" w:rsidRDefault="00FB3D3F" w:rsidP="009C651F">
            <w:pPr>
              <w:jc w:val="center"/>
              <w:rPr>
                <w:color w:val="000000"/>
                <w:sz w:val="22"/>
                <w:szCs w:val="22"/>
              </w:rPr>
            </w:pPr>
          </w:p>
        </w:tc>
        <w:tc>
          <w:tcPr>
            <w:tcW w:w="1470" w:type="dxa"/>
            <w:tcBorders>
              <w:top w:val="nil"/>
              <w:left w:val="nil"/>
              <w:bottom w:val="nil"/>
              <w:right w:val="nil"/>
            </w:tcBorders>
            <w:shd w:val="clear" w:color="auto" w:fill="auto"/>
            <w:vAlign w:val="center"/>
            <w:hideMark/>
          </w:tcPr>
          <w:p w:rsidR="00FB3D3F" w:rsidRPr="00E12946" w:rsidRDefault="00FB3D3F" w:rsidP="009C651F">
            <w:pPr>
              <w:jc w:val="center"/>
              <w:rPr>
                <w:color w:val="000000"/>
                <w:sz w:val="22"/>
                <w:szCs w:val="22"/>
              </w:rPr>
            </w:pPr>
            <w:r w:rsidRPr="00E12946">
              <w:rPr>
                <w:color w:val="000000"/>
                <w:sz w:val="22"/>
                <w:szCs w:val="22"/>
              </w:rPr>
              <w:t>1.06 [0.96,1.16]</w:t>
            </w:r>
          </w:p>
        </w:tc>
        <w:tc>
          <w:tcPr>
            <w:tcW w:w="1273" w:type="dxa"/>
            <w:tcBorders>
              <w:top w:val="nil"/>
              <w:left w:val="nil"/>
              <w:bottom w:val="nil"/>
              <w:right w:val="nil"/>
            </w:tcBorders>
            <w:shd w:val="clear" w:color="auto" w:fill="auto"/>
            <w:vAlign w:val="center"/>
            <w:hideMark/>
          </w:tcPr>
          <w:p w:rsidR="00FB3D3F" w:rsidRPr="00E12946" w:rsidRDefault="00FB3D3F" w:rsidP="009C651F">
            <w:pPr>
              <w:jc w:val="center"/>
              <w:rPr>
                <w:color w:val="000000"/>
                <w:sz w:val="22"/>
                <w:szCs w:val="22"/>
              </w:rPr>
            </w:pPr>
            <w:r w:rsidRPr="00E12946">
              <w:rPr>
                <w:color w:val="000000"/>
                <w:sz w:val="22"/>
                <w:szCs w:val="22"/>
              </w:rPr>
              <w:t>1.02 [0.9,1.16]</w:t>
            </w:r>
          </w:p>
        </w:tc>
        <w:tc>
          <w:tcPr>
            <w:tcW w:w="1255" w:type="dxa"/>
            <w:tcBorders>
              <w:top w:val="nil"/>
              <w:left w:val="nil"/>
              <w:bottom w:val="nil"/>
              <w:right w:val="nil"/>
            </w:tcBorders>
            <w:shd w:val="clear" w:color="auto" w:fill="auto"/>
            <w:vAlign w:val="center"/>
            <w:hideMark/>
          </w:tcPr>
          <w:p w:rsidR="00FB3D3F" w:rsidRPr="00E12946" w:rsidRDefault="00FB3D3F" w:rsidP="009C651F">
            <w:pPr>
              <w:jc w:val="center"/>
              <w:rPr>
                <w:color w:val="000000"/>
                <w:sz w:val="22"/>
                <w:szCs w:val="22"/>
              </w:rPr>
            </w:pPr>
            <w:r w:rsidRPr="00E12946">
              <w:rPr>
                <w:color w:val="000000"/>
                <w:sz w:val="22"/>
                <w:szCs w:val="22"/>
              </w:rPr>
              <w:t>1.13 [0.97,1.3]</w:t>
            </w:r>
          </w:p>
        </w:tc>
      </w:tr>
      <w:tr w:rsidR="00FB3D3F" w:rsidRPr="00DA6717" w:rsidTr="009C651F">
        <w:trPr>
          <w:trHeight w:val="600"/>
        </w:trPr>
        <w:tc>
          <w:tcPr>
            <w:tcW w:w="1782" w:type="dxa"/>
            <w:vMerge w:val="restart"/>
            <w:tcBorders>
              <w:top w:val="nil"/>
              <w:left w:val="nil"/>
              <w:bottom w:val="single" w:sz="4" w:space="0" w:color="000000"/>
              <w:right w:val="nil"/>
            </w:tcBorders>
            <w:shd w:val="clear" w:color="auto" w:fill="auto"/>
            <w:vAlign w:val="center"/>
            <w:hideMark/>
          </w:tcPr>
          <w:p w:rsidR="00FB3D3F" w:rsidRPr="00E12946" w:rsidRDefault="00FB3D3F" w:rsidP="009C651F">
            <w:pPr>
              <w:ind w:left="-36" w:right="-108"/>
              <w:jc w:val="center"/>
              <w:rPr>
                <w:color w:val="000000"/>
                <w:sz w:val="22"/>
                <w:szCs w:val="22"/>
              </w:rPr>
            </w:pPr>
            <w:r w:rsidRPr="00E12946">
              <w:rPr>
                <w:color w:val="000000"/>
                <w:sz w:val="22"/>
                <w:szCs w:val="22"/>
              </w:rPr>
              <w:t>9-OH-fluorene</w:t>
            </w:r>
          </w:p>
          <w:p w:rsidR="00FB3D3F" w:rsidRPr="00E12946" w:rsidRDefault="00FB3D3F" w:rsidP="009C651F">
            <w:pPr>
              <w:ind w:left="-36" w:right="-108"/>
              <w:jc w:val="center"/>
              <w:rPr>
                <w:color w:val="000000"/>
                <w:sz w:val="22"/>
                <w:szCs w:val="22"/>
              </w:rPr>
            </w:pPr>
            <w:r w:rsidRPr="00E12946">
              <w:rPr>
                <w:color w:val="000000"/>
                <w:sz w:val="22"/>
                <w:szCs w:val="22"/>
              </w:rPr>
              <w:t>9-FLU</w:t>
            </w:r>
          </w:p>
        </w:tc>
        <w:tc>
          <w:tcPr>
            <w:tcW w:w="1080" w:type="dxa"/>
            <w:tcBorders>
              <w:top w:val="single" w:sz="4" w:space="0" w:color="auto"/>
              <w:left w:val="nil"/>
              <w:bottom w:val="nil"/>
              <w:right w:val="nil"/>
            </w:tcBorders>
            <w:shd w:val="clear" w:color="auto" w:fill="auto"/>
            <w:vAlign w:val="center"/>
            <w:hideMark/>
          </w:tcPr>
          <w:p w:rsidR="00FB3D3F" w:rsidRPr="00E12946" w:rsidRDefault="00FB3D3F" w:rsidP="009C651F">
            <w:pPr>
              <w:jc w:val="center"/>
              <w:rPr>
                <w:color w:val="000000"/>
                <w:sz w:val="22"/>
                <w:szCs w:val="22"/>
              </w:rPr>
            </w:pPr>
            <w:r w:rsidRPr="00E12946">
              <w:rPr>
                <w:rFonts w:ascii="Symbol" w:hAnsi="Symbol"/>
                <w:sz w:val="22"/>
                <w:szCs w:val="22"/>
              </w:rPr>
              <w:t></w:t>
            </w:r>
            <w:r w:rsidRPr="00E12946">
              <w:rPr>
                <w:sz w:val="22"/>
                <w:szCs w:val="22"/>
              </w:rPr>
              <w:t>g/L</w:t>
            </w:r>
          </w:p>
        </w:tc>
        <w:tc>
          <w:tcPr>
            <w:tcW w:w="1262" w:type="dxa"/>
            <w:tcBorders>
              <w:top w:val="single" w:sz="4" w:space="0" w:color="auto"/>
              <w:left w:val="nil"/>
              <w:bottom w:val="nil"/>
              <w:right w:val="nil"/>
            </w:tcBorders>
            <w:shd w:val="clear" w:color="auto" w:fill="auto"/>
            <w:vAlign w:val="center"/>
            <w:hideMark/>
          </w:tcPr>
          <w:p w:rsidR="00FB3D3F" w:rsidRPr="00E12946" w:rsidRDefault="00FB3D3F" w:rsidP="009C651F">
            <w:pPr>
              <w:jc w:val="center"/>
              <w:rPr>
                <w:sz w:val="22"/>
                <w:szCs w:val="22"/>
              </w:rPr>
            </w:pPr>
            <w:r w:rsidRPr="00E12946">
              <w:rPr>
                <w:sz w:val="22"/>
                <w:szCs w:val="22"/>
              </w:rPr>
              <w:t>1.59 [1.39,1.82]</w:t>
            </w:r>
          </w:p>
        </w:tc>
        <w:tc>
          <w:tcPr>
            <w:tcW w:w="1334" w:type="dxa"/>
            <w:tcBorders>
              <w:top w:val="single" w:sz="4" w:space="0" w:color="auto"/>
              <w:left w:val="nil"/>
              <w:bottom w:val="nil"/>
              <w:right w:val="nil"/>
            </w:tcBorders>
            <w:shd w:val="clear" w:color="auto" w:fill="auto"/>
            <w:vAlign w:val="center"/>
            <w:hideMark/>
          </w:tcPr>
          <w:p w:rsidR="00FB3D3F" w:rsidRPr="00E12946" w:rsidRDefault="00FB3D3F" w:rsidP="009C651F">
            <w:pPr>
              <w:jc w:val="center"/>
              <w:rPr>
                <w:sz w:val="22"/>
                <w:szCs w:val="22"/>
              </w:rPr>
            </w:pPr>
            <w:r w:rsidRPr="00E12946">
              <w:rPr>
                <w:sz w:val="22"/>
                <w:szCs w:val="22"/>
              </w:rPr>
              <w:t>1.55 [1.07,2.25]</w:t>
            </w:r>
          </w:p>
        </w:tc>
        <w:tc>
          <w:tcPr>
            <w:tcW w:w="1316" w:type="dxa"/>
            <w:tcBorders>
              <w:top w:val="single" w:sz="4" w:space="0" w:color="auto"/>
              <w:left w:val="nil"/>
              <w:bottom w:val="nil"/>
              <w:right w:val="nil"/>
            </w:tcBorders>
            <w:shd w:val="clear" w:color="auto" w:fill="auto"/>
            <w:vAlign w:val="center"/>
            <w:hideMark/>
          </w:tcPr>
          <w:p w:rsidR="00FB3D3F" w:rsidRPr="00E12946" w:rsidRDefault="00FB3D3F" w:rsidP="009C651F">
            <w:pPr>
              <w:jc w:val="center"/>
              <w:rPr>
                <w:sz w:val="22"/>
                <w:szCs w:val="22"/>
              </w:rPr>
            </w:pPr>
            <w:r w:rsidRPr="00E12946">
              <w:rPr>
                <w:sz w:val="22"/>
                <w:szCs w:val="22"/>
              </w:rPr>
              <w:t>1.47 [1.06,2.04]</w:t>
            </w:r>
          </w:p>
        </w:tc>
        <w:tc>
          <w:tcPr>
            <w:tcW w:w="1390" w:type="dxa"/>
            <w:tcBorders>
              <w:top w:val="single" w:sz="4" w:space="0" w:color="auto"/>
              <w:left w:val="nil"/>
              <w:bottom w:val="nil"/>
              <w:right w:val="nil"/>
            </w:tcBorders>
            <w:shd w:val="clear" w:color="auto" w:fill="auto"/>
            <w:vAlign w:val="center"/>
            <w:hideMark/>
          </w:tcPr>
          <w:p w:rsidR="00FB3D3F" w:rsidRPr="00E12946" w:rsidRDefault="00FB3D3F" w:rsidP="009C651F">
            <w:pPr>
              <w:jc w:val="center"/>
              <w:rPr>
                <w:sz w:val="22"/>
                <w:szCs w:val="22"/>
              </w:rPr>
            </w:pPr>
            <w:r w:rsidRPr="00E12946">
              <w:rPr>
                <w:sz w:val="22"/>
                <w:szCs w:val="22"/>
              </w:rPr>
              <w:t>1.63 [1.38,1.92]</w:t>
            </w:r>
          </w:p>
        </w:tc>
        <w:tc>
          <w:tcPr>
            <w:tcW w:w="300" w:type="dxa"/>
            <w:tcBorders>
              <w:top w:val="single" w:sz="4" w:space="0" w:color="auto"/>
              <w:left w:val="nil"/>
              <w:bottom w:val="nil"/>
              <w:right w:val="nil"/>
            </w:tcBorders>
            <w:shd w:val="clear" w:color="auto" w:fill="auto"/>
            <w:vAlign w:val="center"/>
            <w:hideMark/>
          </w:tcPr>
          <w:p w:rsidR="00FB3D3F" w:rsidRPr="00E12946" w:rsidRDefault="00FB3D3F" w:rsidP="009C651F">
            <w:pPr>
              <w:jc w:val="center"/>
              <w:rPr>
                <w:sz w:val="22"/>
                <w:szCs w:val="22"/>
              </w:rPr>
            </w:pPr>
          </w:p>
        </w:tc>
        <w:tc>
          <w:tcPr>
            <w:tcW w:w="1470" w:type="dxa"/>
            <w:tcBorders>
              <w:top w:val="single" w:sz="4" w:space="0" w:color="auto"/>
              <w:left w:val="nil"/>
              <w:bottom w:val="nil"/>
              <w:right w:val="nil"/>
            </w:tcBorders>
            <w:shd w:val="clear" w:color="auto" w:fill="auto"/>
            <w:vAlign w:val="center"/>
            <w:hideMark/>
          </w:tcPr>
          <w:p w:rsidR="00FB3D3F" w:rsidRPr="00E12946" w:rsidRDefault="00FB3D3F" w:rsidP="009C651F">
            <w:pPr>
              <w:jc w:val="center"/>
              <w:rPr>
                <w:sz w:val="22"/>
                <w:szCs w:val="22"/>
              </w:rPr>
            </w:pPr>
            <w:r w:rsidRPr="00E12946">
              <w:rPr>
                <w:sz w:val="22"/>
                <w:szCs w:val="22"/>
              </w:rPr>
              <w:t>1.45 [1.27,1.66]</w:t>
            </w:r>
          </w:p>
        </w:tc>
        <w:tc>
          <w:tcPr>
            <w:tcW w:w="1273" w:type="dxa"/>
            <w:tcBorders>
              <w:top w:val="single" w:sz="4" w:space="0" w:color="auto"/>
              <w:left w:val="nil"/>
              <w:bottom w:val="nil"/>
              <w:right w:val="nil"/>
            </w:tcBorders>
            <w:shd w:val="clear" w:color="auto" w:fill="auto"/>
            <w:vAlign w:val="center"/>
            <w:hideMark/>
          </w:tcPr>
          <w:p w:rsidR="00FB3D3F" w:rsidRPr="00E12946" w:rsidRDefault="00FB3D3F" w:rsidP="009C651F">
            <w:pPr>
              <w:jc w:val="center"/>
              <w:rPr>
                <w:sz w:val="22"/>
                <w:szCs w:val="22"/>
              </w:rPr>
            </w:pPr>
            <w:r w:rsidRPr="00E12946">
              <w:rPr>
                <w:sz w:val="22"/>
                <w:szCs w:val="22"/>
              </w:rPr>
              <w:t>1.39 [1.16,1.67]</w:t>
            </w:r>
          </w:p>
        </w:tc>
        <w:tc>
          <w:tcPr>
            <w:tcW w:w="1255" w:type="dxa"/>
            <w:tcBorders>
              <w:top w:val="single" w:sz="4" w:space="0" w:color="auto"/>
              <w:left w:val="nil"/>
              <w:bottom w:val="nil"/>
              <w:right w:val="nil"/>
            </w:tcBorders>
            <w:shd w:val="clear" w:color="auto" w:fill="auto"/>
            <w:vAlign w:val="center"/>
            <w:hideMark/>
          </w:tcPr>
          <w:p w:rsidR="00FB3D3F" w:rsidRPr="00E12946" w:rsidRDefault="00FB3D3F" w:rsidP="009C651F">
            <w:pPr>
              <w:jc w:val="center"/>
              <w:rPr>
                <w:sz w:val="22"/>
                <w:szCs w:val="22"/>
              </w:rPr>
            </w:pPr>
            <w:r w:rsidRPr="00E12946">
              <w:rPr>
                <w:sz w:val="22"/>
                <w:szCs w:val="22"/>
              </w:rPr>
              <w:t>1.56 [1.27,1.92]</w:t>
            </w:r>
          </w:p>
        </w:tc>
      </w:tr>
      <w:tr w:rsidR="00FB3D3F" w:rsidRPr="00DA6717" w:rsidTr="009C651F">
        <w:trPr>
          <w:trHeight w:val="600"/>
        </w:trPr>
        <w:tc>
          <w:tcPr>
            <w:tcW w:w="1782" w:type="dxa"/>
            <w:vMerge/>
            <w:tcBorders>
              <w:top w:val="nil"/>
              <w:left w:val="nil"/>
              <w:bottom w:val="single" w:sz="4" w:space="0" w:color="auto"/>
              <w:right w:val="nil"/>
            </w:tcBorders>
            <w:vAlign w:val="center"/>
            <w:hideMark/>
          </w:tcPr>
          <w:p w:rsidR="00FB3D3F" w:rsidRPr="00E12946" w:rsidRDefault="00FB3D3F" w:rsidP="009C651F">
            <w:pPr>
              <w:ind w:left="-36" w:right="-108"/>
              <w:rPr>
                <w:color w:val="000000"/>
                <w:sz w:val="22"/>
                <w:szCs w:val="22"/>
              </w:rPr>
            </w:pPr>
          </w:p>
        </w:tc>
        <w:tc>
          <w:tcPr>
            <w:tcW w:w="1080" w:type="dxa"/>
            <w:tcBorders>
              <w:top w:val="nil"/>
              <w:left w:val="nil"/>
              <w:bottom w:val="single" w:sz="4" w:space="0" w:color="auto"/>
              <w:right w:val="nil"/>
            </w:tcBorders>
            <w:shd w:val="clear" w:color="auto" w:fill="auto"/>
            <w:vAlign w:val="center"/>
            <w:hideMark/>
          </w:tcPr>
          <w:p w:rsidR="00FB3D3F" w:rsidRPr="00E12946" w:rsidRDefault="00FB3D3F" w:rsidP="009C651F">
            <w:pPr>
              <w:jc w:val="center"/>
              <w:rPr>
                <w:color w:val="000000"/>
                <w:sz w:val="22"/>
                <w:szCs w:val="22"/>
              </w:rPr>
            </w:pPr>
            <w:r w:rsidRPr="00E12946">
              <w:rPr>
                <w:rFonts w:ascii="Symbol" w:hAnsi="Symbol"/>
                <w:sz w:val="22"/>
                <w:szCs w:val="22"/>
              </w:rPr>
              <w:t></w:t>
            </w:r>
            <w:r w:rsidRPr="00E12946">
              <w:rPr>
                <w:sz w:val="22"/>
                <w:szCs w:val="22"/>
              </w:rPr>
              <w:t>g/g crea</w:t>
            </w:r>
          </w:p>
        </w:tc>
        <w:tc>
          <w:tcPr>
            <w:tcW w:w="1262" w:type="dxa"/>
            <w:tcBorders>
              <w:top w:val="nil"/>
              <w:left w:val="nil"/>
              <w:bottom w:val="single" w:sz="4" w:space="0" w:color="auto"/>
              <w:right w:val="nil"/>
            </w:tcBorders>
            <w:shd w:val="clear" w:color="auto" w:fill="auto"/>
            <w:vAlign w:val="center"/>
            <w:hideMark/>
          </w:tcPr>
          <w:p w:rsidR="00FB3D3F" w:rsidRPr="00E12946" w:rsidRDefault="00FB3D3F" w:rsidP="009C651F">
            <w:pPr>
              <w:jc w:val="center"/>
              <w:rPr>
                <w:color w:val="000000"/>
                <w:sz w:val="22"/>
                <w:szCs w:val="22"/>
              </w:rPr>
            </w:pPr>
            <w:r w:rsidRPr="00E12946">
              <w:rPr>
                <w:color w:val="000000"/>
                <w:sz w:val="22"/>
                <w:szCs w:val="22"/>
              </w:rPr>
              <w:t>2.57 [2.31,2.87]</w:t>
            </w:r>
          </w:p>
        </w:tc>
        <w:tc>
          <w:tcPr>
            <w:tcW w:w="1334" w:type="dxa"/>
            <w:tcBorders>
              <w:top w:val="nil"/>
              <w:left w:val="nil"/>
              <w:bottom w:val="single" w:sz="4" w:space="0" w:color="auto"/>
              <w:right w:val="nil"/>
            </w:tcBorders>
            <w:shd w:val="clear" w:color="auto" w:fill="auto"/>
            <w:vAlign w:val="center"/>
            <w:hideMark/>
          </w:tcPr>
          <w:p w:rsidR="00FB3D3F" w:rsidRPr="00E12946" w:rsidRDefault="00FB3D3F" w:rsidP="009C651F">
            <w:pPr>
              <w:jc w:val="center"/>
              <w:rPr>
                <w:color w:val="000000"/>
                <w:sz w:val="22"/>
                <w:szCs w:val="22"/>
              </w:rPr>
            </w:pPr>
            <w:r w:rsidRPr="00E12946">
              <w:rPr>
                <w:color w:val="000000"/>
                <w:sz w:val="22"/>
                <w:szCs w:val="22"/>
              </w:rPr>
              <w:t>2.89 [2.14,3.9]</w:t>
            </w:r>
          </w:p>
        </w:tc>
        <w:tc>
          <w:tcPr>
            <w:tcW w:w="1316" w:type="dxa"/>
            <w:tcBorders>
              <w:top w:val="nil"/>
              <w:left w:val="nil"/>
              <w:bottom w:val="single" w:sz="4" w:space="0" w:color="auto"/>
              <w:right w:val="nil"/>
            </w:tcBorders>
            <w:shd w:val="clear" w:color="auto" w:fill="auto"/>
            <w:vAlign w:val="center"/>
            <w:hideMark/>
          </w:tcPr>
          <w:p w:rsidR="00FB3D3F" w:rsidRPr="00E12946" w:rsidRDefault="00FB3D3F" w:rsidP="009C651F">
            <w:pPr>
              <w:jc w:val="center"/>
              <w:rPr>
                <w:color w:val="000000"/>
                <w:sz w:val="22"/>
                <w:szCs w:val="22"/>
              </w:rPr>
            </w:pPr>
            <w:r w:rsidRPr="00E12946">
              <w:rPr>
                <w:color w:val="000000"/>
                <w:sz w:val="22"/>
                <w:szCs w:val="22"/>
              </w:rPr>
              <w:t>2.64 [2.01,3.45]</w:t>
            </w:r>
          </w:p>
        </w:tc>
        <w:tc>
          <w:tcPr>
            <w:tcW w:w="1390" w:type="dxa"/>
            <w:tcBorders>
              <w:top w:val="nil"/>
              <w:left w:val="nil"/>
              <w:bottom w:val="single" w:sz="4" w:space="0" w:color="auto"/>
              <w:right w:val="nil"/>
            </w:tcBorders>
            <w:shd w:val="clear" w:color="auto" w:fill="auto"/>
            <w:vAlign w:val="center"/>
            <w:hideMark/>
          </w:tcPr>
          <w:p w:rsidR="00FB3D3F" w:rsidRPr="00E12946" w:rsidRDefault="00FB3D3F" w:rsidP="009C651F">
            <w:pPr>
              <w:jc w:val="center"/>
              <w:rPr>
                <w:color w:val="000000"/>
                <w:sz w:val="22"/>
                <w:szCs w:val="22"/>
              </w:rPr>
            </w:pPr>
            <w:r w:rsidRPr="00E12946">
              <w:rPr>
                <w:color w:val="000000"/>
                <w:sz w:val="22"/>
                <w:szCs w:val="22"/>
              </w:rPr>
              <w:t>2.5 [2.19,2.85]</w:t>
            </w:r>
          </w:p>
        </w:tc>
        <w:tc>
          <w:tcPr>
            <w:tcW w:w="300" w:type="dxa"/>
            <w:tcBorders>
              <w:top w:val="nil"/>
              <w:left w:val="nil"/>
              <w:bottom w:val="single" w:sz="4" w:space="0" w:color="auto"/>
              <w:right w:val="nil"/>
            </w:tcBorders>
            <w:shd w:val="clear" w:color="auto" w:fill="auto"/>
            <w:vAlign w:val="center"/>
            <w:hideMark/>
          </w:tcPr>
          <w:p w:rsidR="00FB3D3F" w:rsidRPr="00E12946" w:rsidRDefault="00FB3D3F" w:rsidP="009C651F">
            <w:pPr>
              <w:jc w:val="center"/>
              <w:rPr>
                <w:color w:val="000000"/>
                <w:sz w:val="22"/>
                <w:szCs w:val="22"/>
              </w:rPr>
            </w:pPr>
          </w:p>
        </w:tc>
        <w:tc>
          <w:tcPr>
            <w:tcW w:w="1470" w:type="dxa"/>
            <w:tcBorders>
              <w:top w:val="nil"/>
              <w:left w:val="nil"/>
              <w:bottom w:val="single" w:sz="4" w:space="0" w:color="auto"/>
              <w:right w:val="nil"/>
            </w:tcBorders>
            <w:shd w:val="clear" w:color="auto" w:fill="auto"/>
            <w:vAlign w:val="center"/>
            <w:hideMark/>
          </w:tcPr>
          <w:p w:rsidR="00FB3D3F" w:rsidRPr="00E12946" w:rsidRDefault="00FB3D3F" w:rsidP="009C651F">
            <w:pPr>
              <w:jc w:val="center"/>
              <w:rPr>
                <w:color w:val="000000"/>
                <w:sz w:val="22"/>
                <w:szCs w:val="22"/>
              </w:rPr>
            </w:pPr>
            <w:r w:rsidRPr="00E12946">
              <w:rPr>
                <w:color w:val="000000"/>
                <w:sz w:val="22"/>
                <w:szCs w:val="22"/>
              </w:rPr>
              <w:t>2.49 [2.25,2.76]</w:t>
            </w:r>
          </w:p>
        </w:tc>
        <w:tc>
          <w:tcPr>
            <w:tcW w:w="1273" w:type="dxa"/>
            <w:tcBorders>
              <w:top w:val="nil"/>
              <w:left w:val="nil"/>
              <w:bottom w:val="single" w:sz="4" w:space="0" w:color="auto"/>
              <w:right w:val="nil"/>
            </w:tcBorders>
            <w:shd w:val="clear" w:color="auto" w:fill="auto"/>
            <w:vAlign w:val="center"/>
            <w:hideMark/>
          </w:tcPr>
          <w:p w:rsidR="00FB3D3F" w:rsidRPr="00E12946" w:rsidRDefault="00FB3D3F" w:rsidP="009C651F">
            <w:pPr>
              <w:jc w:val="center"/>
              <w:rPr>
                <w:color w:val="000000"/>
                <w:sz w:val="22"/>
                <w:szCs w:val="22"/>
              </w:rPr>
            </w:pPr>
            <w:r w:rsidRPr="00E12946">
              <w:rPr>
                <w:color w:val="000000"/>
                <w:sz w:val="22"/>
                <w:szCs w:val="22"/>
              </w:rPr>
              <w:t>2.45 [2.15,2.8]</w:t>
            </w:r>
          </w:p>
        </w:tc>
        <w:tc>
          <w:tcPr>
            <w:tcW w:w="1255" w:type="dxa"/>
            <w:tcBorders>
              <w:top w:val="nil"/>
              <w:left w:val="nil"/>
              <w:bottom w:val="single" w:sz="4" w:space="0" w:color="auto"/>
              <w:right w:val="nil"/>
            </w:tcBorders>
            <w:shd w:val="clear" w:color="auto" w:fill="auto"/>
            <w:vAlign w:val="center"/>
            <w:hideMark/>
          </w:tcPr>
          <w:p w:rsidR="00FB3D3F" w:rsidRPr="00E12946" w:rsidRDefault="00FB3D3F" w:rsidP="009C651F">
            <w:pPr>
              <w:jc w:val="center"/>
              <w:rPr>
                <w:color w:val="000000"/>
                <w:sz w:val="22"/>
                <w:szCs w:val="22"/>
              </w:rPr>
            </w:pPr>
            <w:r w:rsidRPr="00E12946">
              <w:rPr>
                <w:color w:val="000000"/>
                <w:sz w:val="22"/>
                <w:szCs w:val="22"/>
              </w:rPr>
              <w:t>2.56 [2.19,2.99]</w:t>
            </w:r>
          </w:p>
        </w:tc>
      </w:tr>
      <w:tr w:rsidR="00FB3D3F" w:rsidRPr="00DA6717" w:rsidTr="009C651F">
        <w:trPr>
          <w:trHeight w:val="600"/>
        </w:trPr>
        <w:tc>
          <w:tcPr>
            <w:tcW w:w="1782" w:type="dxa"/>
            <w:vMerge w:val="restart"/>
            <w:tcBorders>
              <w:top w:val="single" w:sz="4" w:space="0" w:color="auto"/>
              <w:left w:val="nil"/>
              <w:right w:val="nil"/>
            </w:tcBorders>
            <w:shd w:val="clear" w:color="auto" w:fill="auto"/>
            <w:vAlign w:val="center"/>
            <w:hideMark/>
          </w:tcPr>
          <w:p w:rsidR="00FB3D3F" w:rsidRPr="00E12946" w:rsidRDefault="00FB3D3F" w:rsidP="009C651F">
            <w:pPr>
              <w:ind w:left="-36" w:right="-108"/>
              <w:jc w:val="center"/>
              <w:rPr>
                <w:color w:val="000000"/>
                <w:sz w:val="22"/>
                <w:szCs w:val="22"/>
              </w:rPr>
            </w:pPr>
            <w:r w:rsidRPr="00E12946">
              <w:rPr>
                <w:color w:val="000000"/>
                <w:sz w:val="22"/>
                <w:szCs w:val="22"/>
              </w:rPr>
              <w:t>1-OH-phenanthene 1-PHE</w:t>
            </w:r>
          </w:p>
        </w:tc>
        <w:tc>
          <w:tcPr>
            <w:tcW w:w="1080" w:type="dxa"/>
            <w:tcBorders>
              <w:top w:val="single" w:sz="4" w:space="0" w:color="auto"/>
              <w:left w:val="nil"/>
              <w:right w:val="nil"/>
            </w:tcBorders>
            <w:shd w:val="clear" w:color="auto" w:fill="auto"/>
            <w:vAlign w:val="center"/>
            <w:hideMark/>
          </w:tcPr>
          <w:p w:rsidR="00FB3D3F" w:rsidRPr="00E12946" w:rsidRDefault="00FB3D3F" w:rsidP="009C651F">
            <w:pPr>
              <w:jc w:val="center"/>
              <w:rPr>
                <w:color w:val="000000"/>
                <w:sz w:val="22"/>
                <w:szCs w:val="22"/>
              </w:rPr>
            </w:pPr>
            <w:r w:rsidRPr="00E12946">
              <w:rPr>
                <w:rFonts w:ascii="Symbol" w:hAnsi="Symbol"/>
                <w:sz w:val="22"/>
                <w:szCs w:val="22"/>
              </w:rPr>
              <w:t></w:t>
            </w:r>
            <w:r w:rsidRPr="00E12946">
              <w:rPr>
                <w:sz w:val="22"/>
                <w:szCs w:val="22"/>
              </w:rPr>
              <w:t>g/L</w:t>
            </w:r>
          </w:p>
        </w:tc>
        <w:tc>
          <w:tcPr>
            <w:tcW w:w="1262" w:type="dxa"/>
            <w:tcBorders>
              <w:top w:val="single" w:sz="4" w:space="0" w:color="auto"/>
              <w:left w:val="nil"/>
              <w:right w:val="nil"/>
            </w:tcBorders>
            <w:shd w:val="clear" w:color="auto" w:fill="auto"/>
            <w:vAlign w:val="center"/>
            <w:hideMark/>
          </w:tcPr>
          <w:p w:rsidR="00FB3D3F" w:rsidRPr="00E12946" w:rsidRDefault="00FB3D3F" w:rsidP="009C651F">
            <w:pPr>
              <w:jc w:val="center"/>
              <w:rPr>
                <w:sz w:val="22"/>
                <w:szCs w:val="22"/>
              </w:rPr>
            </w:pPr>
            <w:r w:rsidRPr="00E12946">
              <w:rPr>
                <w:sz w:val="22"/>
                <w:szCs w:val="22"/>
              </w:rPr>
              <w:t>0.98 [0.87,1.12]</w:t>
            </w:r>
          </w:p>
        </w:tc>
        <w:tc>
          <w:tcPr>
            <w:tcW w:w="1334" w:type="dxa"/>
            <w:tcBorders>
              <w:top w:val="single" w:sz="4" w:space="0" w:color="auto"/>
              <w:left w:val="nil"/>
              <w:right w:val="nil"/>
            </w:tcBorders>
            <w:shd w:val="clear" w:color="auto" w:fill="auto"/>
            <w:vAlign w:val="center"/>
            <w:hideMark/>
          </w:tcPr>
          <w:p w:rsidR="00FB3D3F" w:rsidRPr="00E12946" w:rsidRDefault="00FB3D3F" w:rsidP="009C651F">
            <w:pPr>
              <w:jc w:val="center"/>
              <w:rPr>
                <w:sz w:val="22"/>
                <w:szCs w:val="22"/>
              </w:rPr>
            </w:pPr>
            <w:r w:rsidRPr="00E12946">
              <w:rPr>
                <w:sz w:val="22"/>
                <w:szCs w:val="22"/>
              </w:rPr>
              <w:t>0.91 [0.66,1.27]</w:t>
            </w:r>
          </w:p>
        </w:tc>
        <w:tc>
          <w:tcPr>
            <w:tcW w:w="1316" w:type="dxa"/>
            <w:tcBorders>
              <w:top w:val="single" w:sz="4" w:space="0" w:color="auto"/>
              <w:left w:val="nil"/>
              <w:right w:val="nil"/>
            </w:tcBorders>
            <w:shd w:val="clear" w:color="auto" w:fill="auto"/>
            <w:vAlign w:val="center"/>
            <w:hideMark/>
          </w:tcPr>
          <w:p w:rsidR="00FB3D3F" w:rsidRPr="00E12946" w:rsidRDefault="00FB3D3F" w:rsidP="009C651F">
            <w:pPr>
              <w:jc w:val="center"/>
              <w:rPr>
                <w:sz w:val="22"/>
                <w:szCs w:val="22"/>
              </w:rPr>
            </w:pPr>
            <w:r w:rsidRPr="00E12946">
              <w:rPr>
                <w:sz w:val="22"/>
                <w:szCs w:val="22"/>
              </w:rPr>
              <w:t>0.9 [0.67,1.21]</w:t>
            </w:r>
          </w:p>
        </w:tc>
        <w:tc>
          <w:tcPr>
            <w:tcW w:w="1390" w:type="dxa"/>
            <w:tcBorders>
              <w:top w:val="single" w:sz="4" w:space="0" w:color="auto"/>
              <w:left w:val="nil"/>
              <w:right w:val="nil"/>
            </w:tcBorders>
            <w:shd w:val="clear" w:color="auto" w:fill="auto"/>
            <w:vAlign w:val="center"/>
            <w:hideMark/>
          </w:tcPr>
          <w:p w:rsidR="00FB3D3F" w:rsidRPr="00E12946" w:rsidRDefault="00FB3D3F" w:rsidP="009C651F">
            <w:pPr>
              <w:jc w:val="center"/>
              <w:rPr>
                <w:sz w:val="22"/>
                <w:szCs w:val="22"/>
              </w:rPr>
            </w:pPr>
            <w:r w:rsidRPr="00E12946">
              <w:rPr>
                <w:sz w:val="22"/>
                <w:szCs w:val="22"/>
              </w:rPr>
              <w:t>1.03 [0.88,1.2]</w:t>
            </w:r>
          </w:p>
        </w:tc>
        <w:tc>
          <w:tcPr>
            <w:tcW w:w="300" w:type="dxa"/>
            <w:tcBorders>
              <w:top w:val="single" w:sz="4" w:space="0" w:color="auto"/>
              <w:left w:val="nil"/>
              <w:right w:val="nil"/>
            </w:tcBorders>
            <w:shd w:val="clear" w:color="auto" w:fill="auto"/>
            <w:vAlign w:val="center"/>
            <w:hideMark/>
          </w:tcPr>
          <w:p w:rsidR="00FB3D3F" w:rsidRPr="00E12946" w:rsidRDefault="00FB3D3F" w:rsidP="009C651F">
            <w:pPr>
              <w:jc w:val="center"/>
              <w:rPr>
                <w:sz w:val="22"/>
                <w:szCs w:val="22"/>
              </w:rPr>
            </w:pPr>
          </w:p>
        </w:tc>
        <w:tc>
          <w:tcPr>
            <w:tcW w:w="1470" w:type="dxa"/>
            <w:tcBorders>
              <w:top w:val="single" w:sz="4" w:space="0" w:color="auto"/>
              <w:left w:val="nil"/>
              <w:right w:val="nil"/>
            </w:tcBorders>
            <w:shd w:val="clear" w:color="auto" w:fill="auto"/>
            <w:vAlign w:val="center"/>
            <w:hideMark/>
          </w:tcPr>
          <w:p w:rsidR="00FB3D3F" w:rsidRPr="00E12946" w:rsidRDefault="00FB3D3F" w:rsidP="009C651F">
            <w:pPr>
              <w:jc w:val="center"/>
              <w:rPr>
                <w:sz w:val="22"/>
                <w:szCs w:val="22"/>
              </w:rPr>
            </w:pPr>
            <w:r w:rsidRPr="00E12946">
              <w:rPr>
                <w:sz w:val="22"/>
                <w:szCs w:val="22"/>
              </w:rPr>
              <w:t>0.89 [0.78,1.01]</w:t>
            </w:r>
          </w:p>
        </w:tc>
        <w:tc>
          <w:tcPr>
            <w:tcW w:w="1273" w:type="dxa"/>
            <w:tcBorders>
              <w:top w:val="single" w:sz="4" w:space="0" w:color="auto"/>
              <w:left w:val="nil"/>
              <w:right w:val="nil"/>
            </w:tcBorders>
            <w:shd w:val="clear" w:color="auto" w:fill="auto"/>
            <w:vAlign w:val="center"/>
            <w:hideMark/>
          </w:tcPr>
          <w:p w:rsidR="00FB3D3F" w:rsidRPr="00E12946" w:rsidRDefault="00FB3D3F" w:rsidP="009C651F">
            <w:pPr>
              <w:jc w:val="center"/>
              <w:rPr>
                <w:sz w:val="22"/>
                <w:szCs w:val="22"/>
              </w:rPr>
            </w:pPr>
            <w:r w:rsidRPr="00E12946">
              <w:rPr>
                <w:sz w:val="22"/>
                <w:szCs w:val="22"/>
              </w:rPr>
              <w:t>0.85 [0.71,1.01]</w:t>
            </w:r>
          </w:p>
        </w:tc>
        <w:tc>
          <w:tcPr>
            <w:tcW w:w="1255" w:type="dxa"/>
            <w:tcBorders>
              <w:top w:val="single" w:sz="4" w:space="0" w:color="auto"/>
              <w:left w:val="nil"/>
              <w:right w:val="nil"/>
            </w:tcBorders>
            <w:shd w:val="clear" w:color="auto" w:fill="auto"/>
            <w:vAlign w:val="center"/>
            <w:hideMark/>
          </w:tcPr>
          <w:p w:rsidR="00FB3D3F" w:rsidRPr="00E12946" w:rsidRDefault="00FB3D3F" w:rsidP="009C651F">
            <w:pPr>
              <w:jc w:val="center"/>
              <w:rPr>
                <w:sz w:val="22"/>
                <w:szCs w:val="22"/>
              </w:rPr>
            </w:pPr>
            <w:r w:rsidRPr="00E12946">
              <w:rPr>
                <w:sz w:val="22"/>
                <w:szCs w:val="22"/>
              </w:rPr>
              <w:t>0.97 [0.79,1.18]</w:t>
            </w:r>
          </w:p>
        </w:tc>
      </w:tr>
      <w:tr w:rsidR="00FB3D3F" w:rsidRPr="00DA6717" w:rsidTr="009C651F">
        <w:trPr>
          <w:trHeight w:val="600"/>
        </w:trPr>
        <w:tc>
          <w:tcPr>
            <w:tcW w:w="1782" w:type="dxa"/>
            <w:vMerge/>
            <w:tcBorders>
              <w:top w:val="nil"/>
              <w:left w:val="nil"/>
              <w:bottom w:val="single" w:sz="4" w:space="0" w:color="auto"/>
              <w:right w:val="nil"/>
            </w:tcBorders>
            <w:vAlign w:val="center"/>
            <w:hideMark/>
          </w:tcPr>
          <w:p w:rsidR="00FB3D3F" w:rsidRPr="00E12946" w:rsidRDefault="00FB3D3F" w:rsidP="009C651F">
            <w:pPr>
              <w:ind w:left="-36" w:right="-108"/>
              <w:rPr>
                <w:color w:val="000000"/>
                <w:sz w:val="22"/>
                <w:szCs w:val="22"/>
              </w:rPr>
            </w:pPr>
          </w:p>
        </w:tc>
        <w:tc>
          <w:tcPr>
            <w:tcW w:w="1080" w:type="dxa"/>
            <w:tcBorders>
              <w:top w:val="nil"/>
              <w:left w:val="nil"/>
              <w:bottom w:val="single" w:sz="4" w:space="0" w:color="auto"/>
              <w:right w:val="nil"/>
            </w:tcBorders>
            <w:shd w:val="clear" w:color="auto" w:fill="auto"/>
            <w:vAlign w:val="center"/>
            <w:hideMark/>
          </w:tcPr>
          <w:p w:rsidR="00FB3D3F" w:rsidRPr="00E12946" w:rsidRDefault="00FB3D3F" w:rsidP="009C651F">
            <w:pPr>
              <w:jc w:val="center"/>
              <w:rPr>
                <w:color w:val="000000"/>
                <w:sz w:val="22"/>
                <w:szCs w:val="22"/>
              </w:rPr>
            </w:pPr>
            <w:r w:rsidRPr="00E12946">
              <w:rPr>
                <w:rFonts w:ascii="Symbol" w:hAnsi="Symbol"/>
                <w:sz w:val="22"/>
                <w:szCs w:val="22"/>
              </w:rPr>
              <w:t></w:t>
            </w:r>
            <w:r w:rsidRPr="00E12946">
              <w:rPr>
                <w:sz w:val="22"/>
                <w:szCs w:val="22"/>
              </w:rPr>
              <w:t>g/g crea</w:t>
            </w:r>
          </w:p>
        </w:tc>
        <w:tc>
          <w:tcPr>
            <w:tcW w:w="1262" w:type="dxa"/>
            <w:tcBorders>
              <w:top w:val="nil"/>
              <w:left w:val="nil"/>
              <w:bottom w:val="single" w:sz="4" w:space="0" w:color="auto"/>
              <w:right w:val="nil"/>
            </w:tcBorders>
            <w:shd w:val="clear" w:color="auto" w:fill="auto"/>
            <w:vAlign w:val="center"/>
            <w:hideMark/>
          </w:tcPr>
          <w:p w:rsidR="00FB3D3F" w:rsidRPr="00E12946" w:rsidRDefault="00FB3D3F" w:rsidP="009C651F">
            <w:pPr>
              <w:jc w:val="center"/>
              <w:rPr>
                <w:color w:val="000000"/>
                <w:sz w:val="22"/>
                <w:szCs w:val="22"/>
              </w:rPr>
            </w:pPr>
            <w:r w:rsidRPr="00E12946">
              <w:rPr>
                <w:color w:val="000000"/>
                <w:sz w:val="22"/>
                <w:szCs w:val="22"/>
              </w:rPr>
              <w:t>1.6 [1.45,1.77]</w:t>
            </w:r>
          </w:p>
        </w:tc>
        <w:tc>
          <w:tcPr>
            <w:tcW w:w="1334" w:type="dxa"/>
            <w:tcBorders>
              <w:top w:val="nil"/>
              <w:left w:val="nil"/>
              <w:bottom w:val="single" w:sz="4" w:space="0" w:color="auto"/>
              <w:right w:val="nil"/>
            </w:tcBorders>
            <w:shd w:val="clear" w:color="auto" w:fill="auto"/>
            <w:vAlign w:val="center"/>
            <w:hideMark/>
          </w:tcPr>
          <w:p w:rsidR="00FB3D3F" w:rsidRPr="00E12946" w:rsidRDefault="00FB3D3F" w:rsidP="009C651F">
            <w:pPr>
              <w:jc w:val="center"/>
              <w:rPr>
                <w:color w:val="000000"/>
                <w:sz w:val="22"/>
                <w:szCs w:val="22"/>
              </w:rPr>
            </w:pPr>
            <w:r w:rsidRPr="00E12946">
              <w:rPr>
                <w:color w:val="000000"/>
                <w:sz w:val="22"/>
                <w:szCs w:val="22"/>
              </w:rPr>
              <w:t>1.7 [1.24,2.32]</w:t>
            </w:r>
          </w:p>
        </w:tc>
        <w:tc>
          <w:tcPr>
            <w:tcW w:w="1316" w:type="dxa"/>
            <w:tcBorders>
              <w:top w:val="nil"/>
              <w:left w:val="nil"/>
              <w:bottom w:val="single" w:sz="4" w:space="0" w:color="auto"/>
              <w:right w:val="nil"/>
            </w:tcBorders>
            <w:shd w:val="clear" w:color="auto" w:fill="auto"/>
            <w:vAlign w:val="center"/>
            <w:hideMark/>
          </w:tcPr>
          <w:p w:rsidR="00FB3D3F" w:rsidRPr="00E12946" w:rsidRDefault="00FB3D3F" w:rsidP="009C651F">
            <w:pPr>
              <w:jc w:val="center"/>
              <w:rPr>
                <w:color w:val="000000"/>
                <w:sz w:val="22"/>
                <w:szCs w:val="22"/>
              </w:rPr>
            </w:pPr>
            <w:r w:rsidRPr="00E12946">
              <w:rPr>
                <w:color w:val="000000"/>
                <w:sz w:val="22"/>
                <w:szCs w:val="22"/>
              </w:rPr>
              <w:t>1.62 [1.28,2.05]</w:t>
            </w:r>
          </w:p>
        </w:tc>
        <w:tc>
          <w:tcPr>
            <w:tcW w:w="1390" w:type="dxa"/>
            <w:tcBorders>
              <w:top w:val="nil"/>
              <w:left w:val="nil"/>
              <w:bottom w:val="single" w:sz="4" w:space="0" w:color="auto"/>
              <w:right w:val="nil"/>
            </w:tcBorders>
            <w:shd w:val="clear" w:color="auto" w:fill="auto"/>
            <w:vAlign w:val="center"/>
            <w:hideMark/>
          </w:tcPr>
          <w:p w:rsidR="00FB3D3F" w:rsidRPr="00E12946" w:rsidRDefault="00FB3D3F" w:rsidP="009C651F">
            <w:pPr>
              <w:jc w:val="center"/>
              <w:rPr>
                <w:color w:val="000000"/>
                <w:sz w:val="22"/>
                <w:szCs w:val="22"/>
              </w:rPr>
            </w:pPr>
            <w:r w:rsidRPr="00E12946">
              <w:rPr>
                <w:color w:val="000000"/>
                <w:sz w:val="22"/>
                <w:szCs w:val="22"/>
              </w:rPr>
              <w:t>1.58 [1.4,1.78]</w:t>
            </w:r>
          </w:p>
        </w:tc>
        <w:tc>
          <w:tcPr>
            <w:tcW w:w="300" w:type="dxa"/>
            <w:tcBorders>
              <w:top w:val="nil"/>
              <w:left w:val="nil"/>
              <w:bottom w:val="single" w:sz="4" w:space="0" w:color="auto"/>
              <w:right w:val="nil"/>
            </w:tcBorders>
            <w:shd w:val="clear" w:color="auto" w:fill="auto"/>
            <w:vAlign w:val="center"/>
            <w:hideMark/>
          </w:tcPr>
          <w:p w:rsidR="00FB3D3F" w:rsidRPr="00E12946" w:rsidRDefault="00FB3D3F" w:rsidP="009C651F">
            <w:pPr>
              <w:jc w:val="center"/>
              <w:rPr>
                <w:color w:val="000000"/>
                <w:sz w:val="22"/>
                <w:szCs w:val="22"/>
              </w:rPr>
            </w:pPr>
          </w:p>
        </w:tc>
        <w:tc>
          <w:tcPr>
            <w:tcW w:w="1470" w:type="dxa"/>
            <w:tcBorders>
              <w:top w:val="nil"/>
              <w:left w:val="nil"/>
              <w:bottom w:val="single" w:sz="4" w:space="0" w:color="auto"/>
              <w:right w:val="nil"/>
            </w:tcBorders>
            <w:shd w:val="clear" w:color="auto" w:fill="auto"/>
            <w:vAlign w:val="center"/>
            <w:hideMark/>
          </w:tcPr>
          <w:p w:rsidR="00FB3D3F" w:rsidRPr="00E12946" w:rsidRDefault="00FB3D3F" w:rsidP="009C651F">
            <w:pPr>
              <w:jc w:val="center"/>
              <w:rPr>
                <w:color w:val="000000"/>
                <w:sz w:val="22"/>
                <w:szCs w:val="22"/>
              </w:rPr>
            </w:pPr>
            <w:r w:rsidRPr="00E12946">
              <w:rPr>
                <w:color w:val="000000"/>
                <w:sz w:val="22"/>
                <w:szCs w:val="22"/>
              </w:rPr>
              <w:t>1.53 [1.39,1.68]</w:t>
            </w:r>
          </w:p>
        </w:tc>
        <w:tc>
          <w:tcPr>
            <w:tcW w:w="1273" w:type="dxa"/>
            <w:tcBorders>
              <w:top w:val="nil"/>
              <w:left w:val="nil"/>
              <w:bottom w:val="single" w:sz="4" w:space="0" w:color="auto"/>
              <w:right w:val="nil"/>
            </w:tcBorders>
            <w:shd w:val="clear" w:color="auto" w:fill="auto"/>
            <w:vAlign w:val="center"/>
            <w:hideMark/>
          </w:tcPr>
          <w:p w:rsidR="00FB3D3F" w:rsidRPr="00E12946" w:rsidRDefault="00FB3D3F" w:rsidP="009C651F">
            <w:pPr>
              <w:jc w:val="center"/>
              <w:rPr>
                <w:color w:val="000000"/>
                <w:sz w:val="22"/>
                <w:szCs w:val="22"/>
              </w:rPr>
            </w:pPr>
            <w:r w:rsidRPr="00E12946">
              <w:rPr>
                <w:color w:val="000000"/>
                <w:sz w:val="22"/>
                <w:szCs w:val="22"/>
              </w:rPr>
              <w:t>1.5 [1.31,1.71]</w:t>
            </w:r>
          </w:p>
        </w:tc>
        <w:tc>
          <w:tcPr>
            <w:tcW w:w="1255" w:type="dxa"/>
            <w:tcBorders>
              <w:top w:val="nil"/>
              <w:left w:val="nil"/>
              <w:bottom w:val="single" w:sz="4" w:space="0" w:color="auto"/>
              <w:right w:val="nil"/>
            </w:tcBorders>
            <w:shd w:val="clear" w:color="auto" w:fill="auto"/>
            <w:vAlign w:val="center"/>
            <w:hideMark/>
          </w:tcPr>
          <w:p w:rsidR="00FB3D3F" w:rsidRPr="00E12946" w:rsidRDefault="00FB3D3F" w:rsidP="009C651F">
            <w:pPr>
              <w:jc w:val="center"/>
              <w:rPr>
                <w:color w:val="000000"/>
                <w:sz w:val="22"/>
                <w:szCs w:val="22"/>
              </w:rPr>
            </w:pPr>
            <w:r w:rsidRPr="00E12946">
              <w:rPr>
                <w:color w:val="000000"/>
                <w:sz w:val="22"/>
                <w:szCs w:val="22"/>
              </w:rPr>
              <w:t>1.59 [1.39,1.82]</w:t>
            </w:r>
          </w:p>
        </w:tc>
      </w:tr>
      <w:tr w:rsidR="00FB3D3F" w:rsidRPr="00DA6717" w:rsidTr="009C651F">
        <w:trPr>
          <w:trHeight w:val="600"/>
        </w:trPr>
        <w:tc>
          <w:tcPr>
            <w:tcW w:w="1782" w:type="dxa"/>
            <w:vMerge w:val="restart"/>
            <w:tcBorders>
              <w:top w:val="single" w:sz="4" w:space="0" w:color="auto"/>
              <w:left w:val="nil"/>
              <w:bottom w:val="single" w:sz="4" w:space="0" w:color="000000"/>
              <w:right w:val="nil"/>
            </w:tcBorders>
            <w:shd w:val="clear" w:color="auto" w:fill="auto"/>
            <w:vAlign w:val="center"/>
            <w:hideMark/>
          </w:tcPr>
          <w:p w:rsidR="00FB3D3F" w:rsidRPr="00E12946" w:rsidRDefault="00FB3D3F" w:rsidP="009C651F">
            <w:pPr>
              <w:ind w:left="-36" w:right="-108"/>
              <w:jc w:val="center"/>
              <w:rPr>
                <w:color w:val="000000"/>
                <w:sz w:val="22"/>
                <w:szCs w:val="22"/>
              </w:rPr>
            </w:pPr>
            <w:r w:rsidRPr="00E12946">
              <w:rPr>
                <w:color w:val="000000"/>
                <w:sz w:val="22"/>
                <w:szCs w:val="22"/>
              </w:rPr>
              <w:t xml:space="preserve">2-OH-phenanthene </w:t>
            </w:r>
          </w:p>
          <w:p w:rsidR="00FB3D3F" w:rsidRPr="00E12946" w:rsidRDefault="00FB3D3F" w:rsidP="009C651F">
            <w:pPr>
              <w:ind w:left="-36" w:right="-108"/>
              <w:jc w:val="center"/>
              <w:rPr>
                <w:color w:val="000000"/>
                <w:sz w:val="22"/>
                <w:szCs w:val="22"/>
              </w:rPr>
            </w:pPr>
            <w:r w:rsidRPr="00E12946">
              <w:rPr>
                <w:color w:val="000000"/>
                <w:sz w:val="22"/>
                <w:szCs w:val="22"/>
              </w:rPr>
              <w:t>2-PHE</w:t>
            </w:r>
          </w:p>
        </w:tc>
        <w:tc>
          <w:tcPr>
            <w:tcW w:w="1080" w:type="dxa"/>
            <w:tcBorders>
              <w:top w:val="single" w:sz="4" w:space="0" w:color="auto"/>
              <w:left w:val="nil"/>
              <w:bottom w:val="nil"/>
              <w:right w:val="nil"/>
            </w:tcBorders>
            <w:shd w:val="clear" w:color="auto" w:fill="auto"/>
            <w:vAlign w:val="center"/>
            <w:hideMark/>
          </w:tcPr>
          <w:p w:rsidR="00FB3D3F" w:rsidRPr="00E12946" w:rsidRDefault="00FB3D3F" w:rsidP="009C651F">
            <w:pPr>
              <w:jc w:val="center"/>
              <w:rPr>
                <w:color w:val="000000"/>
                <w:sz w:val="22"/>
                <w:szCs w:val="22"/>
              </w:rPr>
            </w:pPr>
            <w:r w:rsidRPr="00E12946">
              <w:rPr>
                <w:rFonts w:ascii="Symbol" w:hAnsi="Symbol"/>
                <w:sz w:val="22"/>
                <w:szCs w:val="22"/>
              </w:rPr>
              <w:t></w:t>
            </w:r>
            <w:r w:rsidRPr="00E12946">
              <w:rPr>
                <w:sz w:val="22"/>
                <w:szCs w:val="22"/>
              </w:rPr>
              <w:t>g/L</w:t>
            </w:r>
          </w:p>
        </w:tc>
        <w:tc>
          <w:tcPr>
            <w:tcW w:w="1262" w:type="dxa"/>
            <w:tcBorders>
              <w:top w:val="single" w:sz="4" w:space="0" w:color="auto"/>
              <w:left w:val="nil"/>
              <w:bottom w:val="nil"/>
              <w:right w:val="nil"/>
            </w:tcBorders>
            <w:shd w:val="clear" w:color="auto" w:fill="auto"/>
            <w:vAlign w:val="center"/>
            <w:hideMark/>
          </w:tcPr>
          <w:p w:rsidR="00FB3D3F" w:rsidRPr="00E12946" w:rsidRDefault="00FB3D3F" w:rsidP="009C651F">
            <w:pPr>
              <w:jc w:val="center"/>
              <w:rPr>
                <w:sz w:val="22"/>
                <w:szCs w:val="22"/>
              </w:rPr>
            </w:pPr>
            <w:r w:rsidRPr="00E12946">
              <w:rPr>
                <w:sz w:val="22"/>
                <w:szCs w:val="22"/>
              </w:rPr>
              <w:t>0.67 [0.59,0.76]</w:t>
            </w:r>
          </w:p>
        </w:tc>
        <w:tc>
          <w:tcPr>
            <w:tcW w:w="1334" w:type="dxa"/>
            <w:tcBorders>
              <w:top w:val="single" w:sz="4" w:space="0" w:color="auto"/>
              <w:left w:val="nil"/>
              <w:bottom w:val="nil"/>
              <w:right w:val="nil"/>
            </w:tcBorders>
            <w:shd w:val="clear" w:color="auto" w:fill="auto"/>
            <w:vAlign w:val="center"/>
            <w:hideMark/>
          </w:tcPr>
          <w:p w:rsidR="00FB3D3F" w:rsidRPr="00E12946" w:rsidRDefault="00FB3D3F" w:rsidP="009C651F">
            <w:pPr>
              <w:jc w:val="center"/>
              <w:rPr>
                <w:sz w:val="22"/>
                <w:szCs w:val="22"/>
              </w:rPr>
            </w:pPr>
            <w:r w:rsidRPr="00E12946">
              <w:rPr>
                <w:sz w:val="22"/>
                <w:szCs w:val="22"/>
              </w:rPr>
              <w:t>0.69 [0.5,0.95]</w:t>
            </w:r>
          </w:p>
        </w:tc>
        <w:tc>
          <w:tcPr>
            <w:tcW w:w="1316" w:type="dxa"/>
            <w:tcBorders>
              <w:top w:val="single" w:sz="4" w:space="0" w:color="auto"/>
              <w:left w:val="nil"/>
              <w:bottom w:val="nil"/>
              <w:right w:val="nil"/>
            </w:tcBorders>
            <w:shd w:val="clear" w:color="auto" w:fill="auto"/>
            <w:vAlign w:val="center"/>
            <w:hideMark/>
          </w:tcPr>
          <w:p w:rsidR="00FB3D3F" w:rsidRPr="00E12946" w:rsidRDefault="00FB3D3F" w:rsidP="009C651F">
            <w:pPr>
              <w:jc w:val="center"/>
              <w:rPr>
                <w:sz w:val="22"/>
                <w:szCs w:val="22"/>
              </w:rPr>
            </w:pPr>
            <w:r w:rsidRPr="00E12946">
              <w:rPr>
                <w:sz w:val="22"/>
                <w:szCs w:val="22"/>
              </w:rPr>
              <w:t>0.59 [0.45,0.78]</w:t>
            </w:r>
          </w:p>
        </w:tc>
        <w:tc>
          <w:tcPr>
            <w:tcW w:w="1390" w:type="dxa"/>
            <w:tcBorders>
              <w:top w:val="single" w:sz="4" w:space="0" w:color="auto"/>
              <w:left w:val="nil"/>
              <w:bottom w:val="nil"/>
              <w:right w:val="nil"/>
            </w:tcBorders>
            <w:shd w:val="clear" w:color="auto" w:fill="auto"/>
            <w:vAlign w:val="center"/>
            <w:hideMark/>
          </w:tcPr>
          <w:p w:rsidR="00FB3D3F" w:rsidRPr="00E12946" w:rsidRDefault="00FB3D3F" w:rsidP="009C651F">
            <w:pPr>
              <w:jc w:val="center"/>
              <w:rPr>
                <w:sz w:val="22"/>
                <w:szCs w:val="22"/>
              </w:rPr>
            </w:pPr>
            <w:r w:rsidRPr="00E12946">
              <w:rPr>
                <w:sz w:val="22"/>
                <w:szCs w:val="22"/>
              </w:rPr>
              <w:t>0.69 [0.59,0.81]</w:t>
            </w:r>
          </w:p>
        </w:tc>
        <w:tc>
          <w:tcPr>
            <w:tcW w:w="300" w:type="dxa"/>
            <w:tcBorders>
              <w:top w:val="single" w:sz="4" w:space="0" w:color="auto"/>
              <w:left w:val="nil"/>
              <w:bottom w:val="nil"/>
              <w:right w:val="nil"/>
            </w:tcBorders>
            <w:shd w:val="clear" w:color="auto" w:fill="auto"/>
            <w:vAlign w:val="center"/>
            <w:hideMark/>
          </w:tcPr>
          <w:p w:rsidR="00FB3D3F" w:rsidRPr="00E12946" w:rsidRDefault="00FB3D3F" w:rsidP="009C651F">
            <w:pPr>
              <w:jc w:val="center"/>
              <w:rPr>
                <w:sz w:val="22"/>
                <w:szCs w:val="22"/>
              </w:rPr>
            </w:pPr>
          </w:p>
        </w:tc>
        <w:tc>
          <w:tcPr>
            <w:tcW w:w="1470" w:type="dxa"/>
            <w:tcBorders>
              <w:top w:val="single" w:sz="4" w:space="0" w:color="auto"/>
              <w:left w:val="nil"/>
              <w:bottom w:val="nil"/>
              <w:right w:val="nil"/>
            </w:tcBorders>
            <w:shd w:val="clear" w:color="auto" w:fill="auto"/>
            <w:vAlign w:val="center"/>
            <w:hideMark/>
          </w:tcPr>
          <w:p w:rsidR="00FB3D3F" w:rsidRPr="00E12946" w:rsidRDefault="00FB3D3F" w:rsidP="009C651F">
            <w:pPr>
              <w:jc w:val="center"/>
              <w:rPr>
                <w:sz w:val="22"/>
                <w:szCs w:val="22"/>
              </w:rPr>
            </w:pPr>
            <w:r w:rsidRPr="00E12946">
              <w:rPr>
                <w:sz w:val="22"/>
                <w:szCs w:val="22"/>
              </w:rPr>
              <w:t>0.6 [0.53,0.69]</w:t>
            </w:r>
          </w:p>
        </w:tc>
        <w:tc>
          <w:tcPr>
            <w:tcW w:w="1273" w:type="dxa"/>
            <w:tcBorders>
              <w:top w:val="single" w:sz="4" w:space="0" w:color="auto"/>
              <w:left w:val="nil"/>
              <w:bottom w:val="nil"/>
              <w:right w:val="nil"/>
            </w:tcBorders>
            <w:shd w:val="clear" w:color="auto" w:fill="auto"/>
            <w:vAlign w:val="center"/>
            <w:hideMark/>
          </w:tcPr>
          <w:p w:rsidR="00FB3D3F" w:rsidRPr="00E12946" w:rsidRDefault="00FB3D3F" w:rsidP="009C651F">
            <w:pPr>
              <w:jc w:val="center"/>
              <w:rPr>
                <w:sz w:val="22"/>
                <w:szCs w:val="22"/>
              </w:rPr>
            </w:pPr>
            <w:r w:rsidRPr="00E12946">
              <w:rPr>
                <w:sz w:val="22"/>
                <w:szCs w:val="22"/>
              </w:rPr>
              <w:t>0.56 [0.47,0.67]</w:t>
            </w:r>
          </w:p>
        </w:tc>
        <w:tc>
          <w:tcPr>
            <w:tcW w:w="1255" w:type="dxa"/>
            <w:tcBorders>
              <w:top w:val="single" w:sz="4" w:space="0" w:color="auto"/>
              <w:left w:val="nil"/>
              <w:bottom w:val="nil"/>
              <w:right w:val="nil"/>
            </w:tcBorders>
            <w:shd w:val="clear" w:color="auto" w:fill="auto"/>
            <w:vAlign w:val="center"/>
            <w:hideMark/>
          </w:tcPr>
          <w:p w:rsidR="00FB3D3F" w:rsidRPr="00E12946" w:rsidRDefault="00FB3D3F" w:rsidP="009C651F">
            <w:pPr>
              <w:jc w:val="center"/>
              <w:rPr>
                <w:sz w:val="22"/>
                <w:szCs w:val="22"/>
              </w:rPr>
            </w:pPr>
            <w:r w:rsidRPr="00E12946">
              <w:rPr>
                <w:sz w:val="22"/>
                <w:szCs w:val="22"/>
              </w:rPr>
              <w:t>0.69 [0.57,0.84]</w:t>
            </w:r>
          </w:p>
        </w:tc>
      </w:tr>
      <w:tr w:rsidR="00FB3D3F" w:rsidRPr="00DA6717" w:rsidTr="009C651F">
        <w:trPr>
          <w:trHeight w:val="600"/>
        </w:trPr>
        <w:tc>
          <w:tcPr>
            <w:tcW w:w="1782" w:type="dxa"/>
            <w:vMerge/>
            <w:tcBorders>
              <w:top w:val="nil"/>
              <w:left w:val="nil"/>
              <w:bottom w:val="single" w:sz="4" w:space="0" w:color="000000"/>
              <w:right w:val="nil"/>
            </w:tcBorders>
            <w:vAlign w:val="center"/>
            <w:hideMark/>
          </w:tcPr>
          <w:p w:rsidR="00FB3D3F" w:rsidRPr="00E12946" w:rsidRDefault="00FB3D3F" w:rsidP="009C651F">
            <w:pPr>
              <w:ind w:left="-36" w:right="-108"/>
              <w:rPr>
                <w:color w:val="000000"/>
                <w:sz w:val="22"/>
                <w:szCs w:val="22"/>
              </w:rPr>
            </w:pPr>
          </w:p>
        </w:tc>
        <w:tc>
          <w:tcPr>
            <w:tcW w:w="1080" w:type="dxa"/>
            <w:tcBorders>
              <w:top w:val="nil"/>
              <w:left w:val="nil"/>
              <w:bottom w:val="single" w:sz="4" w:space="0" w:color="auto"/>
              <w:right w:val="nil"/>
            </w:tcBorders>
            <w:shd w:val="clear" w:color="auto" w:fill="auto"/>
            <w:vAlign w:val="center"/>
            <w:hideMark/>
          </w:tcPr>
          <w:p w:rsidR="00FB3D3F" w:rsidRPr="00E12946" w:rsidRDefault="00FB3D3F" w:rsidP="009C651F">
            <w:pPr>
              <w:jc w:val="center"/>
              <w:rPr>
                <w:color w:val="000000"/>
                <w:sz w:val="22"/>
                <w:szCs w:val="22"/>
              </w:rPr>
            </w:pPr>
            <w:r w:rsidRPr="00E12946">
              <w:rPr>
                <w:rFonts w:ascii="Symbol" w:hAnsi="Symbol"/>
                <w:sz w:val="22"/>
                <w:szCs w:val="22"/>
              </w:rPr>
              <w:t></w:t>
            </w:r>
            <w:r w:rsidRPr="00E12946">
              <w:rPr>
                <w:sz w:val="22"/>
                <w:szCs w:val="22"/>
              </w:rPr>
              <w:t>g/g crea</w:t>
            </w:r>
          </w:p>
        </w:tc>
        <w:tc>
          <w:tcPr>
            <w:tcW w:w="1262" w:type="dxa"/>
            <w:tcBorders>
              <w:top w:val="nil"/>
              <w:left w:val="nil"/>
              <w:bottom w:val="single" w:sz="4" w:space="0" w:color="auto"/>
              <w:right w:val="nil"/>
            </w:tcBorders>
            <w:shd w:val="clear" w:color="auto" w:fill="auto"/>
            <w:vAlign w:val="center"/>
            <w:hideMark/>
          </w:tcPr>
          <w:p w:rsidR="00FB3D3F" w:rsidRPr="00E12946" w:rsidRDefault="00FB3D3F" w:rsidP="009C651F">
            <w:pPr>
              <w:jc w:val="center"/>
              <w:rPr>
                <w:color w:val="000000"/>
                <w:sz w:val="22"/>
                <w:szCs w:val="22"/>
              </w:rPr>
            </w:pPr>
            <w:r w:rsidRPr="00E12946">
              <w:rPr>
                <w:color w:val="000000"/>
                <w:sz w:val="22"/>
                <w:szCs w:val="22"/>
              </w:rPr>
              <w:t>1.09 [0.99,1.21]</w:t>
            </w:r>
          </w:p>
        </w:tc>
        <w:tc>
          <w:tcPr>
            <w:tcW w:w="1334" w:type="dxa"/>
            <w:tcBorders>
              <w:top w:val="nil"/>
              <w:left w:val="nil"/>
              <w:bottom w:val="single" w:sz="4" w:space="0" w:color="auto"/>
              <w:right w:val="nil"/>
            </w:tcBorders>
            <w:shd w:val="clear" w:color="auto" w:fill="auto"/>
            <w:vAlign w:val="center"/>
            <w:hideMark/>
          </w:tcPr>
          <w:p w:rsidR="00FB3D3F" w:rsidRPr="00E12946" w:rsidRDefault="00FB3D3F" w:rsidP="009C651F">
            <w:pPr>
              <w:jc w:val="center"/>
              <w:rPr>
                <w:color w:val="000000"/>
                <w:sz w:val="22"/>
                <w:szCs w:val="22"/>
              </w:rPr>
            </w:pPr>
            <w:r w:rsidRPr="00E12946">
              <w:rPr>
                <w:color w:val="000000"/>
                <w:sz w:val="22"/>
                <w:szCs w:val="22"/>
              </w:rPr>
              <w:t>1.28 [0.91,1.8]</w:t>
            </w:r>
          </w:p>
        </w:tc>
        <w:tc>
          <w:tcPr>
            <w:tcW w:w="1316" w:type="dxa"/>
            <w:tcBorders>
              <w:top w:val="nil"/>
              <w:left w:val="nil"/>
              <w:bottom w:val="single" w:sz="4" w:space="0" w:color="auto"/>
              <w:right w:val="nil"/>
            </w:tcBorders>
            <w:shd w:val="clear" w:color="auto" w:fill="auto"/>
            <w:vAlign w:val="center"/>
            <w:hideMark/>
          </w:tcPr>
          <w:p w:rsidR="00FB3D3F" w:rsidRPr="00E12946" w:rsidRDefault="00FB3D3F" w:rsidP="009C651F">
            <w:pPr>
              <w:jc w:val="center"/>
              <w:rPr>
                <w:color w:val="000000"/>
                <w:sz w:val="22"/>
                <w:szCs w:val="22"/>
              </w:rPr>
            </w:pPr>
            <w:r w:rsidRPr="00E12946">
              <w:rPr>
                <w:color w:val="000000"/>
                <w:sz w:val="22"/>
                <w:szCs w:val="22"/>
              </w:rPr>
              <w:t>1.07 [0.85,1.34]</w:t>
            </w:r>
          </w:p>
        </w:tc>
        <w:tc>
          <w:tcPr>
            <w:tcW w:w="1390" w:type="dxa"/>
            <w:tcBorders>
              <w:top w:val="nil"/>
              <w:left w:val="nil"/>
              <w:bottom w:val="single" w:sz="4" w:space="0" w:color="auto"/>
              <w:right w:val="nil"/>
            </w:tcBorders>
            <w:shd w:val="clear" w:color="auto" w:fill="auto"/>
            <w:vAlign w:val="center"/>
            <w:hideMark/>
          </w:tcPr>
          <w:p w:rsidR="00FB3D3F" w:rsidRPr="00E12946" w:rsidRDefault="00FB3D3F" w:rsidP="009C651F">
            <w:pPr>
              <w:jc w:val="center"/>
              <w:rPr>
                <w:color w:val="000000"/>
                <w:sz w:val="22"/>
                <w:szCs w:val="22"/>
              </w:rPr>
            </w:pPr>
            <w:r w:rsidRPr="00E12946">
              <w:rPr>
                <w:color w:val="000000"/>
                <w:sz w:val="22"/>
                <w:szCs w:val="22"/>
              </w:rPr>
              <w:t>1.06 [0.94,1.2]</w:t>
            </w:r>
          </w:p>
        </w:tc>
        <w:tc>
          <w:tcPr>
            <w:tcW w:w="300" w:type="dxa"/>
            <w:tcBorders>
              <w:top w:val="nil"/>
              <w:left w:val="nil"/>
              <w:bottom w:val="single" w:sz="4" w:space="0" w:color="auto"/>
              <w:right w:val="nil"/>
            </w:tcBorders>
            <w:shd w:val="clear" w:color="auto" w:fill="auto"/>
            <w:vAlign w:val="center"/>
            <w:hideMark/>
          </w:tcPr>
          <w:p w:rsidR="00FB3D3F" w:rsidRPr="00E12946" w:rsidRDefault="00FB3D3F" w:rsidP="009C651F">
            <w:pPr>
              <w:jc w:val="center"/>
              <w:rPr>
                <w:color w:val="000000"/>
                <w:sz w:val="22"/>
                <w:szCs w:val="22"/>
              </w:rPr>
            </w:pPr>
          </w:p>
        </w:tc>
        <w:tc>
          <w:tcPr>
            <w:tcW w:w="1470" w:type="dxa"/>
            <w:tcBorders>
              <w:top w:val="nil"/>
              <w:left w:val="nil"/>
              <w:bottom w:val="single" w:sz="4" w:space="0" w:color="auto"/>
              <w:right w:val="nil"/>
            </w:tcBorders>
            <w:shd w:val="clear" w:color="auto" w:fill="auto"/>
            <w:vAlign w:val="center"/>
            <w:hideMark/>
          </w:tcPr>
          <w:p w:rsidR="00FB3D3F" w:rsidRPr="00E12946" w:rsidRDefault="00FB3D3F" w:rsidP="009C651F">
            <w:pPr>
              <w:jc w:val="center"/>
              <w:rPr>
                <w:color w:val="000000"/>
                <w:sz w:val="22"/>
                <w:szCs w:val="22"/>
              </w:rPr>
            </w:pPr>
            <w:r w:rsidRPr="00E12946">
              <w:rPr>
                <w:color w:val="000000"/>
                <w:sz w:val="22"/>
                <w:szCs w:val="22"/>
              </w:rPr>
              <w:t>1.03 [0.93,1.14]</w:t>
            </w:r>
          </w:p>
        </w:tc>
        <w:tc>
          <w:tcPr>
            <w:tcW w:w="1273" w:type="dxa"/>
            <w:tcBorders>
              <w:top w:val="nil"/>
              <w:left w:val="nil"/>
              <w:bottom w:val="single" w:sz="4" w:space="0" w:color="auto"/>
              <w:right w:val="nil"/>
            </w:tcBorders>
            <w:shd w:val="clear" w:color="auto" w:fill="auto"/>
            <w:vAlign w:val="center"/>
            <w:hideMark/>
          </w:tcPr>
          <w:p w:rsidR="00FB3D3F" w:rsidRPr="00E12946" w:rsidRDefault="00FB3D3F" w:rsidP="009C651F">
            <w:pPr>
              <w:jc w:val="center"/>
              <w:rPr>
                <w:color w:val="000000"/>
                <w:sz w:val="22"/>
                <w:szCs w:val="22"/>
              </w:rPr>
            </w:pPr>
            <w:r w:rsidRPr="00E12946">
              <w:rPr>
                <w:color w:val="000000"/>
                <w:sz w:val="22"/>
                <w:szCs w:val="22"/>
              </w:rPr>
              <w:t>0.98 [0.86,1.13]</w:t>
            </w:r>
          </w:p>
        </w:tc>
        <w:tc>
          <w:tcPr>
            <w:tcW w:w="1255" w:type="dxa"/>
            <w:tcBorders>
              <w:top w:val="nil"/>
              <w:left w:val="nil"/>
              <w:bottom w:val="single" w:sz="4" w:space="0" w:color="auto"/>
              <w:right w:val="nil"/>
            </w:tcBorders>
            <w:shd w:val="clear" w:color="auto" w:fill="auto"/>
            <w:vAlign w:val="center"/>
            <w:hideMark/>
          </w:tcPr>
          <w:p w:rsidR="00FB3D3F" w:rsidRPr="00E12946" w:rsidRDefault="00FB3D3F" w:rsidP="009C651F">
            <w:pPr>
              <w:jc w:val="center"/>
              <w:rPr>
                <w:color w:val="000000"/>
                <w:sz w:val="22"/>
                <w:szCs w:val="22"/>
              </w:rPr>
            </w:pPr>
            <w:r w:rsidRPr="00E12946">
              <w:rPr>
                <w:color w:val="000000"/>
                <w:sz w:val="22"/>
                <w:szCs w:val="22"/>
              </w:rPr>
              <w:t>1.13 [0.97,1.31]</w:t>
            </w:r>
          </w:p>
        </w:tc>
      </w:tr>
      <w:tr w:rsidR="00FB3D3F" w:rsidRPr="00DA6717" w:rsidTr="009C651F">
        <w:trPr>
          <w:trHeight w:val="600"/>
        </w:trPr>
        <w:tc>
          <w:tcPr>
            <w:tcW w:w="1782" w:type="dxa"/>
            <w:vMerge w:val="restart"/>
            <w:tcBorders>
              <w:top w:val="nil"/>
              <w:left w:val="nil"/>
              <w:bottom w:val="single" w:sz="4" w:space="0" w:color="000000"/>
              <w:right w:val="nil"/>
            </w:tcBorders>
            <w:shd w:val="clear" w:color="auto" w:fill="auto"/>
            <w:vAlign w:val="center"/>
            <w:hideMark/>
          </w:tcPr>
          <w:p w:rsidR="00FB3D3F" w:rsidRPr="00E12946" w:rsidRDefault="00FB3D3F" w:rsidP="009C651F">
            <w:pPr>
              <w:ind w:left="-36" w:right="-108"/>
              <w:jc w:val="center"/>
              <w:rPr>
                <w:color w:val="000000"/>
                <w:sz w:val="22"/>
                <w:szCs w:val="22"/>
              </w:rPr>
            </w:pPr>
            <w:r w:rsidRPr="00E12946">
              <w:rPr>
                <w:color w:val="000000"/>
                <w:sz w:val="22"/>
                <w:szCs w:val="22"/>
              </w:rPr>
              <w:t>3-OH-phenanthene 3-PHE</w:t>
            </w:r>
          </w:p>
        </w:tc>
        <w:tc>
          <w:tcPr>
            <w:tcW w:w="1080" w:type="dxa"/>
            <w:tcBorders>
              <w:top w:val="nil"/>
              <w:left w:val="nil"/>
              <w:bottom w:val="nil"/>
              <w:right w:val="nil"/>
            </w:tcBorders>
            <w:shd w:val="clear" w:color="auto" w:fill="auto"/>
            <w:vAlign w:val="center"/>
            <w:hideMark/>
          </w:tcPr>
          <w:p w:rsidR="00FB3D3F" w:rsidRPr="00E12946" w:rsidRDefault="00FB3D3F" w:rsidP="009C651F">
            <w:pPr>
              <w:jc w:val="center"/>
              <w:rPr>
                <w:color w:val="000000"/>
                <w:sz w:val="22"/>
                <w:szCs w:val="22"/>
              </w:rPr>
            </w:pPr>
            <w:r w:rsidRPr="00E12946">
              <w:rPr>
                <w:rFonts w:ascii="Symbol" w:hAnsi="Symbol"/>
                <w:sz w:val="22"/>
                <w:szCs w:val="22"/>
              </w:rPr>
              <w:t></w:t>
            </w:r>
            <w:r w:rsidRPr="00E12946">
              <w:rPr>
                <w:sz w:val="22"/>
                <w:szCs w:val="22"/>
              </w:rPr>
              <w:t>g/L</w:t>
            </w:r>
          </w:p>
        </w:tc>
        <w:tc>
          <w:tcPr>
            <w:tcW w:w="1262" w:type="dxa"/>
            <w:tcBorders>
              <w:top w:val="nil"/>
              <w:left w:val="nil"/>
              <w:bottom w:val="nil"/>
              <w:right w:val="nil"/>
            </w:tcBorders>
            <w:shd w:val="clear" w:color="auto" w:fill="auto"/>
            <w:vAlign w:val="center"/>
            <w:hideMark/>
          </w:tcPr>
          <w:p w:rsidR="00FB3D3F" w:rsidRPr="00E12946" w:rsidRDefault="00FB3D3F" w:rsidP="009C651F">
            <w:pPr>
              <w:jc w:val="center"/>
              <w:rPr>
                <w:sz w:val="22"/>
                <w:szCs w:val="22"/>
              </w:rPr>
            </w:pPr>
            <w:r w:rsidRPr="00E12946">
              <w:rPr>
                <w:sz w:val="22"/>
                <w:szCs w:val="22"/>
              </w:rPr>
              <w:t>0.72 [0.64,0.82]</w:t>
            </w:r>
          </w:p>
        </w:tc>
        <w:tc>
          <w:tcPr>
            <w:tcW w:w="1334" w:type="dxa"/>
            <w:tcBorders>
              <w:top w:val="nil"/>
              <w:left w:val="nil"/>
              <w:bottom w:val="nil"/>
              <w:right w:val="nil"/>
            </w:tcBorders>
            <w:shd w:val="clear" w:color="auto" w:fill="auto"/>
            <w:vAlign w:val="center"/>
            <w:hideMark/>
          </w:tcPr>
          <w:p w:rsidR="00FB3D3F" w:rsidRPr="00E12946" w:rsidRDefault="00FB3D3F" w:rsidP="009C651F">
            <w:pPr>
              <w:jc w:val="center"/>
              <w:rPr>
                <w:sz w:val="22"/>
                <w:szCs w:val="22"/>
              </w:rPr>
            </w:pPr>
            <w:r w:rsidRPr="00E12946">
              <w:rPr>
                <w:sz w:val="22"/>
                <w:szCs w:val="22"/>
              </w:rPr>
              <w:t>0.68 [0.49,0.93]</w:t>
            </w:r>
          </w:p>
        </w:tc>
        <w:tc>
          <w:tcPr>
            <w:tcW w:w="1316" w:type="dxa"/>
            <w:tcBorders>
              <w:top w:val="nil"/>
              <w:left w:val="nil"/>
              <w:bottom w:val="nil"/>
              <w:right w:val="nil"/>
            </w:tcBorders>
            <w:shd w:val="clear" w:color="auto" w:fill="auto"/>
            <w:vAlign w:val="center"/>
            <w:hideMark/>
          </w:tcPr>
          <w:p w:rsidR="00FB3D3F" w:rsidRPr="00E12946" w:rsidRDefault="00FB3D3F" w:rsidP="009C651F">
            <w:pPr>
              <w:jc w:val="center"/>
              <w:rPr>
                <w:sz w:val="22"/>
                <w:szCs w:val="22"/>
              </w:rPr>
            </w:pPr>
            <w:r w:rsidRPr="00E12946">
              <w:rPr>
                <w:sz w:val="22"/>
                <w:szCs w:val="22"/>
              </w:rPr>
              <w:t>0.62 [0.47,0.82]</w:t>
            </w:r>
          </w:p>
        </w:tc>
        <w:tc>
          <w:tcPr>
            <w:tcW w:w="1390" w:type="dxa"/>
            <w:tcBorders>
              <w:top w:val="nil"/>
              <w:left w:val="nil"/>
              <w:bottom w:val="nil"/>
              <w:right w:val="nil"/>
            </w:tcBorders>
            <w:shd w:val="clear" w:color="auto" w:fill="auto"/>
            <w:vAlign w:val="center"/>
            <w:hideMark/>
          </w:tcPr>
          <w:p w:rsidR="00FB3D3F" w:rsidRPr="00E12946" w:rsidRDefault="00FB3D3F" w:rsidP="009C651F">
            <w:pPr>
              <w:jc w:val="center"/>
              <w:rPr>
                <w:sz w:val="22"/>
                <w:szCs w:val="22"/>
              </w:rPr>
            </w:pPr>
            <w:r w:rsidRPr="00E12946">
              <w:rPr>
                <w:sz w:val="22"/>
                <w:szCs w:val="22"/>
              </w:rPr>
              <w:t>0.77 [0.66,0.9]</w:t>
            </w:r>
          </w:p>
        </w:tc>
        <w:tc>
          <w:tcPr>
            <w:tcW w:w="300" w:type="dxa"/>
            <w:tcBorders>
              <w:top w:val="nil"/>
              <w:left w:val="nil"/>
              <w:bottom w:val="nil"/>
              <w:right w:val="nil"/>
            </w:tcBorders>
            <w:shd w:val="clear" w:color="auto" w:fill="auto"/>
            <w:vAlign w:val="center"/>
            <w:hideMark/>
          </w:tcPr>
          <w:p w:rsidR="00FB3D3F" w:rsidRPr="00E12946" w:rsidRDefault="00FB3D3F" w:rsidP="009C651F">
            <w:pPr>
              <w:jc w:val="center"/>
              <w:rPr>
                <w:sz w:val="22"/>
                <w:szCs w:val="22"/>
              </w:rPr>
            </w:pPr>
          </w:p>
        </w:tc>
        <w:tc>
          <w:tcPr>
            <w:tcW w:w="1470" w:type="dxa"/>
            <w:tcBorders>
              <w:top w:val="nil"/>
              <w:left w:val="nil"/>
              <w:bottom w:val="nil"/>
              <w:right w:val="nil"/>
            </w:tcBorders>
            <w:shd w:val="clear" w:color="auto" w:fill="auto"/>
            <w:vAlign w:val="center"/>
            <w:hideMark/>
          </w:tcPr>
          <w:p w:rsidR="00FB3D3F" w:rsidRPr="00E12946" w:rsidRDefault="00FB3D3F" w:rsidP="009C651F">
            <w:pPr>
              <w:jc w:val="center"/>
              <w:rPr>
                <w:sz w:val="22"/>
                <w:szCs w:val="22"/>
              </w:rPr>
            </w:pPr>
            <w:r w:rsidRPr="00E12946">
              <w:rPr>
                <w:sz w:val="22"/>
                <w:szCs w:val="22"/>
              </w:rPr>
              <w:t>0.69 [0.6,0.79]</w:t>
            </w:r>
          </w:p>
        </w:tc>
        <w:tc>
          <w:tcPr>
            <w:tcW w:w="1273" w:type="dxa"/>
            <w:tcBorders>
              <w:top w:val="nil"/>
              <w:left w:val="nil"/>
              <w:bottom w:val="nil"/>
              <w:right w:val="nil"/>
            </w:tcBorders>
            <w:shd w:val="clear" w:color="auto" w:fill="auto"/>
            <w:vAlign w:val="center"/>
            <w:hideMark/>
          </w:tcPr>
          <w:p w:rsidR="00FB3D3F" w:rsidRPr="00E12946" w:rsidRDefault="00FB3D3F" w:rsidP="009C651F">
            <w:pPr>
              <w:jc w:val="center"/>
              <w:rPr>
                <w:sz w:val="22"/>
                <w:szCs w:val="22"/>
              </w:rPr>
            </w:pPr>
            <w:r w:rsidRPr="00E12946">
              <w:rPr>
                <w:sz w:val="22"/>
                <w:szCs w:val="22"/>
              </w:rPr>
              <w:t>0.64 [0.54,0.77]</w:t>
            </w:r>
          </w:p>
        </w:tc>
        <w:tc>
          <w:tcPr>
            <w:tcW w:w="1255" w:type="dxa"/>
            <w:tcBorders>
              <w:top w:val="nil"/>
              <w:left w:val="nil"/>
              <w:bottom w:val="nil"/>
              <w:right w:val="nil"/>
            </w:tcBorders>
            <w:shd w:val="clear" w:color="auto" w:fill="auto"/>
            <w:vAlign w:val="center"/>
            <w:hideMark/>
          </w:tcPr>
          <w:p w:rsidR="00FB3D3F" w:rsidRPr="00E12946" w:rsidRDefault="00FB3D3F" w:rsidP="009C651F">
            <w:pPr>
              <w:jc w:val="center"/>
              <w:rPr>
                <w:sz w:val="22"/>
                <w:szCs w:val="22"/>
              </w:rPr>
            </w:pPr>
            <w:r w:rsidRPr="00E12946">
              <w:rPr>
                <w:sz w:val="22"/>
                <w:szCs w:val="22"/>
              </w:rPr>
              <w:t>0.78 [0.63,0.95]</w:t>
            </w:r>
          </w:p>
        </w:tc>
      </w:tr>
      <w:tr w:rsidR="00FB3D3F" w:rsidRPr="00DA6717" w:rsidTr="009C651F">
        <w:trPr>
          <w:trHeight w:val="600"/>
        </w:trPr>
        <w:tc>
          <w:tcPr>
            <w:tcW w:w="1782" w:type="dxa"/>
            <w:vMerge/>
            <w:tcBorders>
              <w:top w:val="nil"/>
              <w:left w:val="nil"/>
              <w:bottom w:val="single" w:sz="4" w:space="0" w:color="000000"/>
              <w:right w:val="nil"/>
            </w:tcBorders>
            <w:vAlign w:val="center"/>
            <w:hideMark/>
          </w:tcPr>
          <w:p w:rsidR="00FB3D3F" w:rsidRPr="00E12946" w:rsidRDefault="00FB3D3F" w:rsidP="009C651F">
            <w:pPr>
              <w:ind w:left="-36" w:right="-108"/>
              <w:rPr>
                <w:color w:val="000000"/>
                <w:sz w:val="22"/>
                <w:szCs w:val="22"/>
              </w:rPr>
            </w:pPr>
          </w:p>
        </w:tc>
        <w:tc>
          <w:tcPr>
            <w:tcW w:w="1080" w:type="dxa"/>
            <w:tcBorders>
              <w:top w:val="nil"/>
              <w:left w:val="nil"/>
              <w:bottom w:val="single" w:sz="4" w:space="0" w:color="auto"/>
              <w:right w:val="nil"/>
            </w:tcBorders>
            <w:shd w:val="clear" w:color="auto" w:fill="auto"/>
            <w:vAlign w:val="center"/>
            <w:hideMark/>
          </w:tcPr>
          <w:p w:rsidR="00FB3D3F" w:rsidRPr="00E12946" w:rsidRDefault="00FB3D3F" w:rsidP="009C651F">
            <w:pPr>
              <w:jc w:val="center"/>
              <w:rPr>
                <w:color w:val="000000"/>
                <w:sz w:val="22"/>
                <w:szCs w:val="22"/>
              </w:rPr>
            </w:pPr>
            <w:r w:rsidRPr="00E12946">
              <w:rPr>
                <w:rFonts w:ascii="Symbol" w:hAnsi="Symbol"/>
                <w:sz w:val="22"/>
                <w:szCs w:val="22"/>
              </w:rPr>
              <w:t></w:t>
            </w:r>
            <w:r w:rsidRPr="00E12946">
              <w:rPr>
                <w:sz w:val="22"/>
                <w:szCs w:val="22"/>
              </w:rPr>
              <w:t>g/g crea</w:t>
            </w:r>
          </w:p>
        </w:tc>
        <w:tc>
          <w:tcPr>
            <w:tcW w:w="1262" w:type="dxa"/>
            <w:tcBorders>
              <w:top w:val="nil"/>
              <w:left w:val="nil"/>
              <w:bottom w:val="single" w:sz="4" w:space="0" w:color="auto"/>
              <w:right w:val="nil"/>
            </w:tcBorders>
            <w:shd w:val="clear" w:color="auto" w:fill="auto"/>
            <w:vAlign w:val="center"/>
            <w:hideMark/>
          </w:tcPr>
          <w:p w:rsidR="00FB3D3F" w:rsidRPr="00E12946" w:rsidRDefault="00FB3D3F" w:rsidP="009C651F">
            <w:pPr>
              <w:jc w:val="center"/>
              <w:rPr>
                <w:color w:val="000000"/>
                <w:sz w:val="22"/>
                <w:szCs w:val="22"/>
              </w:rPr>
            </w:pPr>
            <w:r w:rsidRPr="00E12946">
              <w:rPr>
                <w:color w:val="000000"/>
                <w:sz w:val="22"/>
                <w:szCs w:val="22"/>
              </w:rPr>
              <w:t>1.18 [1.06,1.31]</w:t>
            </w:r>
          </w:p>
        </w:tc>
        <w:tc>
          <w:tcPr>
            <w:tcW w:w="1334" w:type="dxa"/>
            <w:tcBorders>
              <w:top w:val="nil"/>
              <w:left w:val="nil"/>
              <w:bottom w:val="single" w:sz="4" w:space="0" w:color="auto"/>
              <w:right w:val="nil"/>
            </w:tcBorders>
            <w:shd w:val="clear" w:color="auto" w:fill="auto"/>
            <w:vAlign w:val="center"/>
            <w:hideMark/>
          </w:tcPr>
          <w:p w:rsidR="00FB3D3F" w:rsidRPr="00E12946" w:rsidRDefault="00FB3D3F" w:rsidP="009C651F">
            <w:pPr>
              <w:jc w:val="center"/>
              <w:rPr>
                <w:color w:val="000000"/>
                <w:sz w:val="22"/>
                <w:szCs w:val="22"/>
              </w:rPr>
            </w:pPr>
            <w:r w:rsidRPr="00E12946">
              <w:rPr>
                <w:color w:val="000000"/>
                <w:sz w:val="22"/>
                <w:szCs w:val="22"/>
              </w:rPr>
              <w:t>1.26 [0.89,1.77]</w:t>
            </w:r>
          </w:p>
        </w:tc>
        <w:tc>
          <w:tcPr>
            <w:tcW w:w="1316" w:type="dxa"/>
            <w:tcBorders>
              <w:top w:val="nil"/>
              <w:left w:val="nil"/>
              <w:bottom w:val="single" w:sz="4" w:space="0" w:color="auto"/>
              <w:right w:val="nil"/>
            </w:tcBorders>
            <w:shd w:val="clear" w:color="auto" w:fill="auto"/>
            <w:vAlign w:val="center"/>
            <w:hideMark/>
          </w:tcPr>
          <w:p w:rsidR="00FB3D3F" w:rsidRPr="00E12946" w:rsidRDefault="00FB3D3F" w:rsidP="009C651F">
            <w:pPr>
              <w:jc w:val="center"/>
              <w:rPr>
                <w:color w:val="000000"/>
                <w:sz w:val="22"/>
                <w:szCs w:val="22"/>
              </w:rPr>
            </w:pPr>
            <w:r w:rsidRPr="00E12946">
              <w:rPr>
                <w:color w:val="000000"/>
                <w:sz w:val="22"/>
                <w:szCs w:val="22"/>
              </w:rPr>
              <w:t>1.12 [0.9,1.39]</w:t>
            </w:r>
          </w:p>
        </w:tc>
        <w:tc>
          <w:tcPr>
            <w:tcW w:w="1390" w:type="dxa"/>
            <w:tcBorders>
              <w:top w:val="nil"/>
              <w:left w:val="nil"/>
              <w:bottom w:val="single" w:sz="4" w:space="0" w:color="auto"/>
              <w:right w:val="nil"/>
            </w:tcBorders>
            <w:shd w:val="clear" w:color="auto" w:fill="auto"/>
            <w:vAlign w:val="center"/>
            <w:hideMark/>
          </w:tcPr>
          <w:p w:rsidR="00FB3D3F" w:rsidRPr="00E12946" w:rsidRDefault="00FB3D3F" w:rsidP="009C651F">
            <w:pPr>
              <w:jc w:val="center"/>
              <w:rPr>
                <w:color w:val="000000"/>
                <w:sz w:val="22"/>
                <w:szCs w:val="22"/>
              </w:rPr>
            </w:pPr>
            <w:r w:rsidRPr="00E12946">
              <w:rPr>
                <w:color w:val="000000"/>
                <w:sz w:val="22"/>
                <w:szCs w:val="22"/>
              </w:rPr>
              <w:t>1.18 [1.04,1.34]</w:t>
            </w:r>
          </w:p>
        </w:tc>
        <w:tc>
          <w:tcPr>
            <w:tcW w:w="300" w:type="dxa"/>
            <w:tcBorders>
              <w:top w:val="nil"/>
              <w:left w:val="nil"/>
              <w:bottom w:val="single" w:sz="4" w:space="0" w:color="auto"/>
              <w:right w:val="nil"/>
            </w:tcBorders>
            <w:shd w:val="clear" w:color="auto" w:fill="auto"/>
            <w:vAlign w:val="center"/>
            <w:hideMark/>
          </w:tcPr>
          <w:p w:rsidR="00FB3D3F" w:rsidRPr="00E12946" w:rsidRDefault="00FB3D3F" w:rsidP="009C651F">
            <w:pPr>
              <w:jc w:val="center"/>
              <w:rPr>
                <w:color w:val="000000"/>
                <w:sz w:val="22"/>
                <w:szCs w:val="22"/>
              </w:rPr>
            </w:pPr>
          </w:p>
        </w:tc>
        <w:tc>
          <w:tcPr>
            <w:tcW w:w="1470" w:type="dxa"/>
            <w:tcBorders>
              <w:top w:val="nil"/>
              <w:left w:val="nil"/>
              <w:bottom w:val="single" w:sz="4" w:space="0" w:color="auto"/>
              <w:right w:val="nil"/>
            </w:tcBorders>
            <w:shd w:val="clear" w:color="auto" w:fill="auto"/>
            <w:vAlign w:val="center"/>
            <w:hideMark/>
          </w:tcPr>
          <w:p w:rsidR="00FB3D3F" w:rsidRPr="00E12946" w:rsidRDefault="00FB3D3F" w:rsidP="009C651F">
            <w:pPr>
              <w:jc w:val="center"/>
              <w:rPr>
                <w:color w:val="000000"/>
                <w:sz w:val="22"/>
                <w:szCs w:val="22"/>
              </w:rPr>
            </w:pPr>
            <w:r w:rsidRPr="00E12946">
              <w:rPr>
                <w:color w:val="000000"/>
                <w:sz w:val="22"/>
                <w:szCs w:val="22"/>
              </w:rPr>
              <w:t>1.18 [1.07,1.3]</w:t>
            </w:r>
          </w:p>
        </w:tc>
        <w:tc>
          <w:tcPr>
            <w:tcW w:w="1273" w:type="dxa"/>
            <w:tcBorders>
              <w:top w:val="nil"/>
              <w:left w:val="nil"/>
              <w:bottom w:val="single" w:sz="4" w:space="0" w:color="auto"/>
              <w:right w:val="nil"/>
            </w:tcBorders>
            <w:shd w:val="clear" w:color="auto" w:fill="auto"/>
            <w:vAlign w:val="center"/>
            <w:hideMark/>
          </w:tcPr>
          <w:p w:rsidR="00FB3D3F" w:rsidRPr="00E12946" w:rsidRDefault="00FB3D3F" w:rsidP="009C651F">
            <w:pPr>
              <w:jc w:val="center"/>
              <w:rPr>
                <w:color w:val="000000"/>
                <w:sz w:val="22"/>
                <w:szCs w:val="22"/>
              </w:rPr>
            </w:pPr>
            <w:r w:rsidRPr="00E12946">
              <w:rPr>
                <w:color w:val="000000"/>
                <w:sz w:val="22"/>
                <w:szCs w:val="22"/>
              </w:rPr>
              <w:t>1.13 [1,1.29]</w:t>
            </w:r>
          </w:p>
        </w:tc>
        <w:tc>
          <w:tcPr>
            <w:tcW w:w="1255" w:type="dxa"/>
            <w:tcBorders>
              <w:top w:val="nil"/>
              <w:left w:val="nil"/>
              <w:bottom w:val="single" w:sz="4" w:space="0" w:color="auto"/>
              <w:right w:val="nil"/>
            </w:tcBorders>
            <w:shd w:val="clear" w:color="auto" w:fill="auto"/>
            <w:vAlign w:val="center"/>
            <w:hideMark/>
          </w:tcPr>
          <w:p w:rsidR="00FB3D3F" w:rsidRPr="00E12946" w:rsidRDefault="00FB3D3F" w:rsidP="009C651F">
            <w:pPr>
              <w:jc w:val="center"/>
              <w:rPr>
                <w:color w:val="000000"/>
                <w:sz w:val="22"/>
                <w:szCs w:val="22"/>
              </w:rPr>
            </w:pPr>
            <w:r w:rsidRPr="00E12946">
              <w:rPr>
                <w:color w:val="000000"/>
                <w:sz w:val="22"/>
                <w:szCs w:val="22"/>
              </w:rPr>
              <w:t>1.26 [1.09,1.47]</w:t>
            </w:r>
          </w:p>
        </w:tc>
      </w:tr>
      <w:tr w:rsidR="00FB3D3F" w:rsidRPr="00DA6717" w:rsidTr="009C651F">
        <w:trPr>
          <w:trHeight w:val="600"/>
        </w:trPr>
        <w:tc>
          <w:tcPr>
            <w:tcW w:w="1782" w:type="dxa"/>
            <w:vMerge w:val="restart"/>
            <w:tcBorders>
              <w:top w:val="nil"/>
              <w:left w:val="nil"/>
              <w:bottom w:val="single" w:sz="4" w:space="0" w:color="000000"/>
              <w:right w:val="nil"/>
            </w:tcBorders>
            <w:shd w:val="clear" w:color="auto" w:fill="auto"/>
            <w:vAlign w:val="center"/>
            <w:hideMark/>
          </w:tcPr>
          <w:p w:rsidR="00FB3D3F" w:rsidRPr="00E12946" w:rsidRDefault="00FB3D3F" w:rsidP="009C651F">
            <w:pPr>
              <w:ind w:left="-36" w:right="-108"/>
              <w:jc w:val="center"/>
              <w:rPr>
                <w:color w:val="000000"/>
                <w:sz w:val="22"/>
                <w:szCs w:val="22"/>
              </w:rPr>
            </w:pPr>
            <w:r w:rsidRPr="00E12946">
              <w:rPr>
                <w:color w:val="000000"/>
                <w:sz w:val="22"/>
                <w:szCs w:val="22"/>
              </w:rPr>
              <w:t>4-OH-phenanthene 4-PHE</w:t>
            </w:r>
          </w:p>
        </w:tc>
        <w:tc>
          <w:tcPr>
            <w:tcW w:w="1080" w:type="dxa"/>
            <w:tcBorders>
              <w:top w:val="nil"/>
              <w:left w:val="nil"/>
              <w:bottom w:val="nil"/>
              <w:right w:val="nil"/>
            </w:tcBorders>
            <w:shd w:val="clear" w:color="auto" w:fill="auto"/>
            <w:vAlign w:val="center"/>
            <w:hideMark/>
          </w:tcPr>
          <w:p w:rsidR="00FB3D3F" w:rsidRPr="00E12946" w:rsidRDefault="00FB3D3F" w:rsidP="009C651F">
            <w:pPr>
              <w:jc w:val="center"/>
              <w:rPr>
                <w:color w:val="000000"/>
                <w:sz w:val="22"/>
                <w:szCs w:val="22"/>
              </w:rPr>
            </w:pPr>
            <w:r w:rsidRPr="00E12946">
              <w:rPr>
                <w:rFonts w:ascii="Symbol" w:hAnsi="Symbol"/>
                <w:sz w:val="22"/>
                <w:szCs w:val="22"/>
              </w:rPr>
              <w:t></w:t>
            </w:r>
            <w:r w:rsidRPr="00E12946">
              <w:rPr>
                <w:sz w:val="22"/>
                <w:szCs w:val="22"/>
              </w:rPr>
              <w:t>g/L</w:t>
            </w:r>
          </w:p>
        </w:tc>
        <w:tc>
          <w:tcPr>
            <w:tcW w:w="1262" w:type="dxa"/>
            <w:tcBorders>
              <w:top w:val="nil"/>
              <w:left w:val="nil"/>
              <w:bottom w:val="nil"/>
              <w:right w:val="nil"/>
            </w:tcBorders>
            <w:shd w:val="clear" w:color="auto" w:fill="auto"/>
            <w:vAlign w:val="center"/>
            <w:hideMark/>
          </w:tcPr>
          <w:p w:rsidR="00FB3D3F" w:rsidRPr="00E12946" w:rsidRDefault="00FB3D3F" w:rsidP="009C651F">
            <w:pPr>
              <w:jc w:val="center"/>
              <w:rPr>
                <w:sz w:val="22"/>
                <w:szCs w:val="22"/>
              </w:rPr>
            </w:pPr>
            <w:r w:rsidRPr="00E12946">
              <w:rPr>
                <w:sz w:val="22"/>
                <w:szCs w:val="22"/>
              </w:rPr>
              <w:t>0.17 [0.15,0.19]</w:t>
            </w:r>
          </w:p>
        </w:tc>
        <w:tc>
          <w:tcPr>
            <w:tcW w:w="1334" w:type="dxa"/>
            <w:tcBorders>
              <w:top w:val="nil"/>
              <w:left w:val="nil"/>
              <w:bottom w:val="nil"/>
              <w:right w:val="nil"/>
            </w:tcBorders>
            <w:shd w:val="clear" w:color="auto" w:fill="auto"/>
            <w:vAlign w:val="center"/>
            <w:hideMark/>
          </w:tcPr>
          <w:p w:rsidR="00FB3D3F" w:rsidRPr="00E12946" w:rsidRDefault="00FB3D3F" w:rsidP="009C651F">
            <w:pPr>
              <w:jc w:val="center"/>
              <w:rPr>
                <w:sz w:val="22"/>
                <w:szCs w:val="22"/>
              </w:rPr>
            </w:pPr>
            <w:r w:rsidRPr="00E12946">
              <w:rPr>
                <w:sz w:val="22"/>
                <w:szCs w:val="22"/>
              </w:rPr>
              <w:t>0.15 [0.1,0.22]</w:t>
            </w:r>
          </w:p>
        </w:tc>
        <w:tc>
          <w:tcPr>
            <w:tcW w:w="1316" w:type="dxa"/>
            <w:tcBorders>
              <w:top w:val="nil"/>
              <w:left w:val="nil"/>
              <w:bottom w:val="nil"/>
              <w:right w:val="nil"/>
            </w:tcBorders>
            <w:shd w:val="clear" w:color="auto" w:fill="auto"/>
            <w:vAlign w:val="center"/>
            <w:hideMark/>
          </w:tcPr>
          <w:p w:rsidR="00FB3D3F" w:rsidRPr="00E12946" w:rsidRDefault="00FB3D3F" w:rsidP="009C651F">
            <w:pPr>
              <w:jc w:val="center"/>
              <w:rPr>
                <w:sz w:val="22"/>
                <w:szCs w:val="22"/>
              </w:rPr>
            </w:pPr>
            <w:r w:rsidRPr="00E12946">
              <w:rPr>
                <w:sz w:val="22"/>
                <w:szCs w:val="22"/>
              </w:rPr>
              <w:t>0.13 [0.1,0.18]</w:t>
            </w:r>
          </w:p>
        </w:tc>
        <w:tc>
          <w:tcPr>
            <w:tcW w:w="1390" w:type="dxa"/>
            <w:tcBorders>
              <w:top w:val="nil"/>
              <w:left w:val="nil"/>
              <w:bottom w:val="nil"/>
              <w:right w:val="nil"/>
            </w:tcBorders>
            <w:shd w:val="clear" w:color="auto" w:fill="auto"/>
            <w:vAlign w:val="center"/>
            <w:hideMark/>
          </w:tcPr>
          <w:p w:rsidR="00FB3D3F" w:rsidRPr="00E12946" w:rsidRDefault="00FB3D3F" w:rsidP="009C651F">
            <w:pPr>
              <w:jc w:val="center"/>
              <w:rPr>
                <w:sz w:val="22"/>
                <w:szCs w:val="22"/>
              </w:rPr>
            </w:pPr>
            <w:r w:rsidRPr="00E12946">
              <w:rPr>
                <w:sz w:val="22"/>
                <w:szCs w:val="22"/>
              </w:rPr>
              <w:t>0.18 [0.15,0.22]</w:t>
            </w:r>
          </w:p>
        </w:tc>
        <w:tc>
          <w:tcPr>
            <w:tcW w:w="300" w:type="dxa"/>
            <w:tcBorders>
              <w:top w:val="nil"/>
              <w:left w:val="nil"/>
              <w:bottom w:val="nil"/>
              <w:right w:val="nil"/>
            </w:tcBorders>
            <w:shd w:val="clear" w:color="auto" w:fill="auto"/>
            <w:vAlign w:val="center"/>
            <w:hideMark/>
          </w:tcPr>
          <w:p w:rsidR="00FB3D3F" w:rsidRPr="00E12946" w:rsidRDefault="00FB3D3F" w:rsidP="009C651F">
            <w:pPr>
              <w:jc w:val="center"/>
              <w:rPr>
                <w:sz w:val="22"/>
                <w:szCs w:val="22"/>
              </w:rPr>
            </w:pPr>
          </w:p>
        </w:tc>
        <w:tc>
          <w:tcPr>
            <w:tcW w:w="1470" w:type="dxa"/>
            <w:tcBorders>
              <w:top w:val="nil"/>
              <w:left w:val="nil"/>
              <w:bottom w:val="nil"/>
              <w:right w:val="nil"/>
            </w:tcBorders>
            <w:shd w:val="clear" w:color="auto" w:fill="auto"/>
            <w:vAlign w:val="center"/>
            <w:hideMark/>
          </w:tcPr>
          <w:p w:rsidR="00FB3D3F" w:rsidRPr="00E12946" w:rsidRDefault="00FB3D3F" w:rsidP="009C651F">
            <w:pPr>
              <w:jc w:val="center"/>
              <w:rPr>
                <w:sz w:val="22"/>
                <w:szCs w:val="22"/>
              </w:rPr>
            </w:pPr>
            <w:r w:rsidRPr="00E12946">
              <w:rPr>
                <w:sz w:val="22"/>
                <w:szCs w:val="22"/>
              </w:rPr>
              <w:t>0.15 [0.13,0.18]</w:t>
            </w:r>
          </w:p>
        </w:tc>
        <w:tc>
          <w:tcPr>
            <w:tcW w:w="1273" w:type="dxa"/>
            <w:tcBorders>
              <w:top w:val="nil"/>
              <w:left w:val="nil"/>
              <w:bottom w:val="nil"/>
              <w:right w:val="nil"/>
            </w:tcBorders>
            <w:shd w:val="clear" w:color="auto" w:fill="auto"/>
            <w:vAlign w:val="center"/>
            <w:hideMark/>
          </w:tcPr>
          <w:p w:rsidR="00FB3D3F" w:rsidRPr="00E12946" w:rsidRDefault="00FB3D3F" w:rsidP="009C651F">
            <w:pPr>
              <w:jc w:val="center"/>
              <w:rPr>
                <w:sz w:val="22"/>
                <w:szCs w:val="22"/>
              </w:rPr>
            </w:pPr>
            <w:r w:rsidRPr="00E12946">
              <w:rPr>
                <w:sz w:val="22"/>
                <w:szCs w:val="22"/>
              </w:rPr>
              <w:t>0.15 [0.12,0.18]</w:t>
            </w:r>
          </w:p>
        </w:tc>
        <w:tc>
          <w:tcPr>
            <w:tcW w:w="1255" w:type="dxa"/>
            <w:tcBorders>
              <w:top w:val="nil"/>
              <w:left w:val="nil"/>
              <w:bottom w:val="nil"/>
              <w:right w:val="nil"/>
            </w:tcBorders>
            <w:shd w:val="clear" w:color="auto" w:fill="auto"/>
            <w:vAlign w:val="center"/>
            <w:hideMark/>
          </w:tcPr>
          <w:p w:rsidR="00FB3D3F" w:rsidRPr="00E12946" w:rsidRDefault="00FB3D3F" w:rsidP="009C651F">
            <w:pPr>
              <w:jc w:val="center"/>
              <w:rPr>
                <w:sz w:val="22"/>
                <w:szCs w:val="22"/>
              </w:rPr>
            </w:pPr>
            <w:r w:rsidRPr="00E12946">
              <w:rPr>
                <w:sz w:val="22"/>
                <w:szCs w:val="22"/>
              </w:rPr>
              <w:t>0.17 [0.13,0.21]</w:t>
            </w:r>
          </w:p>
        </w:tc>
      </w:tr>
      <w:tr w:rsidR="00FB3D3F" w:rsidRPr="00DA6717" w:rsidTr="009C651F">
        <w:trPr>
          <w:trHeight w:val="600"/>
        </w:trPr>
        <w:tc>
          <w:tcPr>
            <w:tcW w:w="1782" w:type="dxa"/>
            <w:vMerge/>
            <w:tcBorders>
              <w:top w:val="nil"/>
              <w:left w:val="nil"/>
              <w:bottom w:val="single" w:sz="4" w:space="0" w:color="000000"/>
              <w:right w:val="nil"/>
            </w:tcBorders>
            <w:vAlign w:val="center"/>
            <w:hideMark/>
          </w:tcPr>
          <w:p w:rsidR="00FB3D3F" w:rsidRPr="00E12946" w:rsidRDefault="00FB3D3F" w:rsidP="009C651F">
            <w:pPr>
              <w:ind w:left="-36" w:right="-108"/>
              <w:rPr>
                <w:color w:val="000000"/>
                <w:sz w:val="22"/>
                <w:szCs w:val="22"/>
              </w:rPr>
            </w:pPr>
          </w:p>
        </w:tc>
        <w:tc>
          <w:tcPr>
            <w:tcW w:w="1080" w:type="dxa"/>
            <w:tcBorders>
              <w:top w:val="nil"/>
              <w:left w:val="nil"/>
              <w:bottom w:val="single" w:sz="4" w:space="0" w:color="auto"/>
              <w:right w:val="nil"/>
            </w:tcBorders>
            <w:shd w:val="clear" w:color="auto" w:fill="auto"/>
            <w:vAlign w:val="center"/>
            <w:hideMark/>
          </w:tcPr>
          <w:p w:rsidR="00FB3D3F" w:rsidRPr="00E12946" w:rsidRDefault="00FB3D3F" w:rsidP="009C651F">
            <w:pPr>
              <w:jc w:val="center"/>
              <w:rPr>
                <w:color w:val="000000"/>
                <w:sz w:val="22"/>
                <w:szCs w:val="22"/>
              </w:rPr>
            </w:pPr>
            <w:r w:rsidRPr="00E12946">
              <w:rPr>
                <w:rFonts w:ascii="Symbol" w:hAnsi="Symbol"/>
                <w:sz w:val="22"/>
                <w:szCs w:val="22"/>
              </w:rPr>
              <w:t></w:t>
            </w:r>
            <w:r w:rsidRPr="00E12946">
              <w:rPr>
                <w:sz w:val="22"/>
                <w:szCs w:val="22"/>
              </w:rPr>
              <w:t>g/g crea</w:t>
            </w:r>
          </w:p>
        </w:tc>
        <w:tc>
          <w:tcPr>
            <w:tcW w:w="1262" w:type="dxa"/>
            <w:tcBorders>
              <w:top w:val="nil"/>
              <w:left w:val="nil"/>
              <w:bottom w:val="single" w:sz="4" w:space="0" w:color="auto"/>
              <w:right w:val="nil"/>
            </w:tcBorders>
            <w:shd w:val="clear" w:color="auto" w:fill="auto"/>
            <w:vAlign w:val="center"/>
            <w:hideMark/>
          </w:tcPr>
          <w:p w:rsidR="00FB3D3F" w:rsidRPr="00E12946" w:rsidRDefault="00FB3D3F" w:rsidP="009C651F">
            <w:pPr>
              <w:jc w:val="center"/>
              <w:rPr>
                <w:color w:val="000000"/>
                <w:sz w:val="22"/>
                <w:szCs w:val="22"/>
              </w:rPr>
            </w:pPr>
            <w:r w:rsidRPr="00E12946">
              <w:rPr>
                <w:color w:val="000000"/>
                <w:sz w:val="22"/>
                <w:szCs w:val="22"/>
              </w:rPr>
              <w:t>0.27 [0.24,0.3]</w:t>
            </w:r>
          </w:p>
        </w:tc>
        <w:tc>
          <w:tcPr>
            <w:tcW w:w="1334" w:type="dxa"/>
            <w:tcBorders>
              <w:top w:val="nil"/>
              <w:left w:val="nil"/>
              <w:bottom w:val="single" w:sz="4" w:space="0" w:color="auto"/>
              <w:right w:val="nil"/>
            </w:tcBorders>
            <w:shd w:val="clear" w:color="auto" w:fill="auto"/>
            <w:vAlign w:val="center"/>
            <w:hideMark/>
          </w:tcPr>
          <w:p w:rsidR="00FB3D3F" w:rsidRPr="00E12946" w:rsidRDefault="00FB3D3F" w:rsidP="009C651F">
            <w:pPr>
              <w:jc w:val="center"/>
              <w:rPr>
                <w:color w:val="000000"/>
                <w:sz w:val="22"/>
                <w:szCs w:val="22"/>
              </w:rPr>
            </w:pPr>
            <w:r w:rsidRPr="00E12946">
              <w:rPr>
                <w:color w:val="000000"/>
                <w:sz w:val="22"/>
                <w:szCs w:val="22"/>
              </w:rPr>
              <w:t>0.27 [0.19,0.4]</w:t>
            </w:r>
          </w:p>
        </w:tc>
        <w:tc>
          <w:tcPr>
            <w:tcW w:w="1316" w:type="dxa"/>
            <w:tcBorders>
              <w:top w:val="nil"/>
              <w:left w:val="nil"/>
              <w:bottom w:val="single" w:sz="4" w:space="0" w:color="auto"/>
              <w:right w:val="nil"/>
            </w:tcBorders>
            <w:shd w:val="clear" w:color="auto" w:fill="auto"/>
            <w:vAlign w:val="center"/>
            <w:hideMark/>
          </w:tcPr>
          <w:p w:rsidR="00FB3D3F" w:rsidRPr="00E12946" w:rsidRDefault="00FB3D3F" w:rsidP="009C651F">
            <w:pPr>
              <w:jc w:val="center"/>
              <w:rPr>
                <w:color w:val="000000"/>
                <w:sz w:val="22"/>
                <w:szCs w:val="22"/>
              </w:rPr>
            </w:pPr>
            <w:r w:rsidRPr="00E12946">
              <w:rPr>
                <w:color w:val="000000"/>
                <w:sz w:val="22"/>
                <w:szCs w:val="22"/>
              </w:rPr>
              <w:t>0.24 [0.19,0.3]</w:t>
            </w:r>
          </w:p>
        </w:tc>
        <w:tc>
          <w:tcPr>
            <w:tcW w:w="1390" w:type="dxa"/>
            <w:tcBorders>
              <w:top w:val="nil"/>
              <w:left w:val="nil"/>
              <w:bottom w:val="single" w:sz="4" w:space="0" w:color="auto"/>
              <w:right w:val="nil"/>
            </w:tcBorders>
            <w:shd w:val="clear" w:color="auto" w:fill="auto"/>
            <w:vAlign w:val="center"/>
            <w:hideMark/>
          </w:tcPr>
          <w:p w:rsidR="00FB3D3F" w:rsidRPr="00E12946" w:rsidRDefault="00FB3D3F" w:rsidP="009C651F">
            <w:pPr>
              <w:jc w:val="center"/>
              <w:rPr>
                <w:color w:val="000000"/>
                <w:sz w:val="22"/>
                <w:szCs w:val="22"/>
              </w:rPr>
            </w:pPr>
            <w:r w:rsidRPr="00E12946">
              <w:rPr>
                <w:color w:val="000000"/>
                <w:sz w:val="22"/>
                <w:szCs w:val="22"/>
              </w:rPr>
              <w:t>0.28 [0.25,0.32]</w:t>
            </w:r>
          </w:p>
        </w:tc>
        <w:tc>
          <w:tcPr>
            <w:tcW w:w="300" w:type="dxa"/>
            <w:tcBorders>
              <w:top w:val="nil"/>
              <w:left w:val="nil"/>
              <w:bottom w:val="single" w:sz="4" w:space="0" w:color="auto"/>
              <w:right w:val="nil"/>
            </w:tcBorders>
            <w:shd w:val="clear" w:color="auto" w:fill="auto"/>
            <w:vAlign w:val="center"/>
            <w:hideMark/>
          </w:tcPr>
          <w:p w:rsidR="00FB3D3F" w:rsidRPr="00E12946" w:rsidRDefault="00FB3D3F" w:rsidP="009C651F">
            <w:pPr>
              <w:jc w:val="center"/>
              <w:rPr>
                <w:color w:val="000000"/>
                <w:sz w:val="22"/>
                <w:szCs w:val="22"/>
              </w:rPr>
            </w:pPr>
          </w:p>
        </w:tc>
        <w:tc>
          <w:tcPr>
            <w:tcW w:w="1470" w:type="dxa"/>
            <w:tcBorders>
              <w:top w:val="nil"/>
              <w:left w:val="nil"/>
              <w:bottom w:val="single" w:sz="4" w:space="0" w:color="auto"/>
              <w:right w:val="nil"/>
            </w:tcBorders>
            <w:shd w:val="clear" w:color="auto" w:fill="auto"/>
            <w:vAlign w:val="center"/>
            <w:hideMark/>
          </w:tcPr>
          <w:p w:rsidR="00FB3D3F" w:rsidRPr="00E12946" w:rsidRDefault="00FB3D3F" w:rsidP="009C651F">
            <w:pPr>
              <w:jc w:val="center"/>
              <w:rPr>
                <w:color w:val="000000"/>
                <w:sz w:val="22"/>
                <w:szCs w:val="22"/>
              </w:rPr>
            </w:pPr>
            <w:r w:rsidRPr="00E12946">
              <w:rPr>
                <w:color w:val="000000"/>
                <w:sz w:val="22"/>
                <w:szCs w:val="22"/>
              </w:rPr>
              <w:t>0.26 [0.24,0.29]</w:t>
            </w:r>
          </w:p>
        </w:tc>
        <w:tc>
          <w:tcPr>
            <w:tcW w:w="1273" w:type="dxa"/>
            <w:tcBorders>
              <w:top w:val="nil"/>
              <w:left w:val="nil"/>
              <w:bottom w:val="single" w:sz="4" w:space="0" w:color="auto"/>
              <w:right w:val="nil"/>
            </w:tcBorders>
            <w:shd w:val="clear" w:color="auto" w:fill="auto"/>
            <w:vAlign w:val="center"/>
            <w:hideMark/>
          </w:tcPr>
          <w:p w:rsidR="00FB3D3F" w:rsidRPr="00E12946" w:rsidRDefault="00FB3D3F" w:rsidP="009C651F">
            <w:pPr>
              <w:jc w:val="center"/>
              <w:rPr>
                <w:color w:val="000000"/>
                <w:sz w:val="22"/>
                <w:szCs w:val="22"/>
              </w:rPr>
            </w:pPr>
            <w:r w:rsidRPr="00E12946">
              <w:rPr>
                <w:color w:val="000000"/>
                <w:sz w:val="22"/>
                <w:szCs w:val="22"/>
              </w:rPr>
              <w:t>0.26 [0.23,0.3]</w:t>
            </w:r>
          </w:p>
        </w:tc>
        <w:tc>
          <w:tcPr>
            <w:tcW w:w="1255" w:type="dxa"/>
            <w:tcBorders>
              <w:top w:val="nil"/>
              <w:left w:val="nil"/>
              <w:bottom w:val="single" w:sz="4" w:space="0" w:color="auto"/>
              <w:right w:val="nil"/>
            </w:tcBorders>
            <w:shd w:val="clear" w:color="auto" w:fill="auto"/>
            <w:vAlign w:val="center"/>
            <w:hideMark/>
          </w:tcPr>
          <w:p w:rsidR="00FB3D3F" w:rsidRPr="00E12946" w:rsidRDefault="00FB3D3F" w:rsidP="009C651F">
            <w:pPr>
              <w:jc w:val="center"/>
              <w:rPr>
                <w:color w:val="000000"/>
                <w:sz w:val="22"/>
                <w:szCs w:val="22"/>
              </w:rPr>
            </w:pPr>
            <w:r w:rsidRPr="00E12946">
              <w:rPr>
                <w:color w:val="000000"/>
                <w:sz w:val="22"/>
                <w:szCs w:val="22"/>
              </w:rPr>
              <w:t>0.27 [0.23,0.32]</w:t>
            </w:r>
          </w:p>
        </w:tc>
      </w:tr>
      <w:tr w:rsidR="00FB3D3F" w:rsidRPr="00DA6717" w:rsidTr="009C651F">
        <w:trPr>
          <w:trHeight w:val="600"/>
        </w:trPr>
        <w:tc>
          <w:tcPr>
            <w:tcW w:w="1782" w:type="dxa"/>
            <w:vMerge w:val="restart"/>
            <w:tcBorders>
              <w:top w:val="nil"/>
              <w:left w:val="nil"/>
              <w:bottom w:val="double" w:sz="6" w:space="0" w:color="000000"/>
              <w:right w:val="nil"/>
            </w:tcBorders>
            <w:shd w:val="clear" w:color="auto" w:fill="auto"/>
            <w:vAlign w:val="center"/>
            <w:hideMark/>
          </w:tcPr>
          <w:p w:rsidR="00FB3D3F" w:rsidRPr="00E12946" w:rsidRDefault="00FB3D3F" w:rsidP="009C651F">
            <w:pPr>
              <w:ind w:left="-36" w:right="-108"/>
              <w:jc w:val="center"/>
              <w:rPr>
                <w:color w:val="000000"/>
                <w:sz w:val="22"/>
                <w:szCs w:val="22"/>
              </w:rPr>
            </w:pPr>
            <w:r w:rsidRPr="00E12946">
              <w:rPr>
                <w:color w:val="000000"/>
                <w:sz w:val="22"/>
                <w:szCs w:val="22"/>
              </w:rPr>
              <w:t>1-OH-pyrene</w:t>
            </w:r>
          </w:p>
          <w:p w:rsidR="00FB3D3F" w:rsidRPr="00E12946" w:rsidRDefault="00FB3D3F" w:rsidP="009C651F">
            <w:pPr>
              <w:ind w:left="-36" w:right="-108"/>
              <w:jc w:val="center"/>
              <w:rPr>
                <w:color w:val="000000"/>
                <w:sz w:val="22"/>
                <w:szCs w:val="22"/>
              </w:rPr>
            </w:pPr>
            <w:r w:rsidRPr="00E12946">
              <w:rPr>
                <w:color w:val="000000"/>
                <w:sz w:val="22"/>
                <w:szCs w:val="22"/>
              </w:rPr>
              <w:t>1-PYR</w:t>
            </w:r>
          </w:p>
        </w:tc>
        <w:tc>
          <w:tcPr>
            <w:tcW w:w="1080" w:type="dxa"/>
            <w:tcBorders>
              <w:top w:val="nil"/>
              <w:left w:val="nil"/>
              <w:bottom w:val="nil"/>
              <w:right w:val="nil"/>
            </w:tcBorders>
            <w:shd w:val="clear" w:color="auto" w:fill="auto"/>
            <w:vAlign w:val="center"/>
            <w:hideMark/>
          </w:tcPr>
          <w:p w:rsidR="00FB3D3F" w:rsidRPr="00E12946" w:rsidRDefault="00FB3D3F" w:rsidP="009C651F">
            <w:pPr>
              <w:jc w:val="center"/>
              <w:rPr>
                <w:color w:val="000000"/>
                <w:sz w:val="22"/>
                <w:szCs w:val="22"/>
              </w:rPr>
            </w:pPr>
            <w:r w:rsidRPr="00E12946">
              <w:rPr>
                <w:rFonts w:ascii="Symbol" w:hAnsi="Symbol"/>
                <w:sz w:val="22"/>
                <w:szCs w:val="22"/>
              </w:rPr>
              <w:t></w:t>
            </w:r>
            <w:r w:rsidRPr="00E12946">
              <w:rPr>
                <w:sz w:val="22"/>
                <w:szCs w:val="22"/>
              </w:rPr>
              <w:t>g/L</w:t>
            </w:r>
          </w:p>
        </w:tc>
        <w:tc>
          <w:tcPr>
            <w:tcW w:w="1262" w:type="dxa"/>
            <w:tcBorders>
              <w:top w:val="nil"/>
              <w:left w:val="nil"/>
              <w:bottom w:val="nil"/>
              <w:right w:val="nil"/>
            </w:tcBorders>
            <w:shd w:val="clear" w:color="auto" w:fill="auto"/>
            <w:vAlign w:val="center"/>
            <w:hideMark/>
          </w:tcPr>
          <w:p w:rsidR="00FB3D3F" w:rsidRPr="00E12946" w:rsidRDefault="00FB3D3F" w:rsidP="009C651F">
            <w:pPr>
              <w:jc w:val="center"/>
              <w:rPr>
                <w:sz w:val="22"/>
                <w:szCs w:val="22"/>
              </w:rPr>
            </w:pPr>
            <w:r w:rsidRPr="00E12946">
              <w:rPr>
                <w:sz w:val="22"/>
                <w:szCs w:val="22"/>
              </w:rPr>
              <w:t>1.55 [1.35,1.78]</w:t>
            </w:r>
          </w:p>
        </w:tc>
        <w:tc>
          <w:tcPr>
            <w:tcW w:w="1334" w:type="dxa"/>
            <w:tcBorders>
              <w:top w:val="nil"/>
              <w:left w:val="nil"/>
              <w:bottom w:val="nil"/>
              <w:right w:val="nil"/>
            </w:tcBorders>
            <w:shd w:val="clear" w:color="auto" w:fill="auto"/>
            <w:vAlign w:val="center"/>
            <w:hideMark/>
          </w:tcPr>
          <w:p w:rsidR="00FB3D3F" w:rsidRPr="00E12946" w:rsidRDefault="00FB3D3F" w:rsidP="009C651F">
            <w:pPr>
              <w:jc w:val="center"/>
              <w:rPr>
                <w:sz w:val="22"/>
                <w:szCs w:val="22"/>
              </w:rPr>
            </w:pPr>
            <w:r w:rsidRPr="00E12946">
              <w:rPr>
                <w:sz w:val="22"/>
                <w:szCs w:val="22"/>
              </w:rPr>
              <w:t>1.62 [1.15,2.29]</w:t>
            </w:r>
          </w:p>
        </w:tc>
        <w:tc>
          <w:tcPr>
            <w:tcW w:w="1316" w:type="dxa"/>
            <w:tcBorders>
              <w:top w:val="nil"/>
              <w:left w:val="nil"/>
              <w:bottom w:val="nil"/>
              <w:right w:val="nil"/>
            </w:tcBorders>
            <w:shd w:val="clear" w:color="auto" w:fill="auto"/>
            <w:vAlign w:val="center"/>
            <w:hideMark/>
          </w:tcPr>
          <w:p w:rsidR="00FB3D3F" w:rsidRPr="00E12946" w:rsidRDefault="00FB3D3F" w:rsidP="009C651F">
            <w:pPr>
              <w:jc w:val="center"/>
              <w:rPr>
                <w:sz w:val="22"/>
                <w:szCs w:val="22"/>
              </w:rPr>
            </w:pPr>
            <w:r w:rsidRPr="00E12946">
              <w:rPr>
                <w:sz w:val="22"/>
                <w:szCs w:val="22"/>
              </w:rPr>
              <w:t>1.37 [0.98,1.9]</w:t>
            </w:r>
          </w:p>
        </w:tc>
        <w:tc>
          <w:tcPr>
            <w:tcW w:w="1390" w:type="dxa"/>
            <w:tcBorders>
              <w:top w:val="nil"/>
              <w:left w:val="nil"/>
              <w:bottom w:val="nil"/>
              <w:right w:val="nil"/>
            </w:tcBorders>
            <w:shd w:val="clear" w:color="auto" w:fill="auto"/>
            <w:vAlign w:val="center"/>
            <w:hideMark/>
          </w:tcPr>
          <w:p w:rsidR="00FB3D3F" w:rsidRPr="00E12946" w:rsidRDefault="00FB3D3F" w:rsidP="009C651F">
            <w:pPr>
              <w:jc w:val="center"/>
              <w:rPr>
                <w:sz w:val="22"/>
                <w:szCs w:val="22"/>
              </w:rPr>
            </w:pPr>
            <w:r w:rsidRPr="00E12946">
              <w:rPr>
                <w:sz w:val="22"/>
                <w:szCs w:val="22"/>
              </w:rPr>
              <w:t>1.6 [1.35,1.9]</w:t>
            </w:r>
          </w:p>
        </w:tc>
        <w:tc>
          <w:tcPr>
            <w:tcW w:w="300" w:type="dxa"/>
            <w:tcBorders>
              <w:top w:val="nil"/>
              <w:left w:val="nil"/>
              <w:bottom w:val="nil"/>
              <w:right w:val="nil"/>
            </w:tcBorders>
            <w:shd w:val="clear" w:color="auto" w:fill="auto"/>
            <w:vAlign w:val="center"/>
            <w:hideMark/>
          </w:tcPr>
          <w:p w:rsidR="00FB3D3F" w:rsidRPr="00E12946" w:rsidRDefault="00FB3D3F" w:rsidP="009C651F">
            <w:pPr>
              <w:jc w:val="center"/>
              <w:rPr>
                <w:sz w:val="22"/>
                <w:szCs w:val="22"/>
              </w:rPr>
            </w:pPr>
          </w:p>
        </w:tc>
        <w:tc>
          <w:tcPr>
            <w:tcW w:w="1470" w:type="dxa"/>
            <w:tcBorders>
              <w:top w:val="nil"/>
              <w:left w:val="nil"/>
              <w:bottom w:val="nil"/>
              <w:right w:val="nil"/>
            </w:tcBorders>
            <w:shd w:val="clear" w:color="auto" w:fill="auto"/>
            <w:vAlign w:val="center"/>
            <w:hideMark/>
          </w:tcPr>
          <w:p w:rsidR="00FB3D3F" w:rsidRPr="00E12946" w:rsidRDefault="00FB3D3F" w:rsidP="009C651F">
            <w:pPr>
              <w:jc w:val="center"/>
              <w:rPr>
                <w:sz w:val="22"/>
                <w:szCs w:val="22"/>
              </w:rPr>
            </w:pPr>
            <w:r w:rsidRPr="00E12946">
              <w:rPr>
                <w:sz w:val="22"/>
                <w:szCs w:val="22"/>
              </w:rPr>
              <w:t>1.56 [1.36,1.78]</w:t>
            </w:r>
          </w:p>
        </w:tc>
        <w:tc>
          <w:tcPr>
            <w:tcW w:w="1273" w:type="dxa"/>
            <w:tcBorders>
              <w:top w:val="nil"/>
              <w:left w:val="nil"/>
              <w:bottom w:val="nil"/>
              <w:right w:val="nil"/>
            </w:tcBorders>
            <w:shd w:val="clear" w:color="auto" w:fill="auto"/>
            <w:vAlign w:val="center"/>
            <w:hideMark/>
          </w:tcPr>
          <w:p w:rsidR="00FB3D3F" w:rsidRPr="00E12946" w:rsidRDefault="00FB3D3F" w:rsidP="009C651F">
            <w:pPr>
              <w:jc w:val="center"/>
              <w:rPr>
                <w:sz w:val="22"/>
                <w:szCs w:val="22"/>
              </w:rPr>
            </w:pPr>
            <w:r w:rsidRPr="00E12946">
              <w:rPr>
                <w:sz w:val="22"/>
                <w:szCs w:val="22"/>
              </w:rPr>
              <w:t>1.46 [1.22,1.76]</w:t>
            </w:r>
          </w:p>
        </w:tc>
        <w:tc>
          <w:tcPr>
            <w:tcW w:w="1255" w:type="dxa"/>
            <w:tcBorders>
              <w:top w:val="nil"/>
              <w:left w:val="nil"/>
              <w:bottom w:val="nil"/>
              <w:right w:val="nil"/>
            </w:tcBorders>
            <w:shd w:val="clear" w:color="auto" w:fill="auto"/>
            <w:vAlign w:val="center"/>
            <w:hideMark/>
          </w:tcPr>
          <w:p w:rsidR="00FB3D3F" w:rsidRPr="00E12946" w:rsidRDefault="00FB3D3F" w:rsidP="009C651F">
            <w:pPr>
              <w:jc w:val="center"/>
              <w:rPr>
                <w:sz w:val="22"/>
                <w:szCs w:val="22"/>
              </w:rPr>
            </w:pPr>
            <w:r w:rsidRPr="00E12946">
              <w:rPr>
                <w:sz w:val="22"/>
                <w:szCs w:val="22"/>
              </w:rPr>
              <w:t>1.73 [1.42,2.11]</w:t>
            </w:r>
          </w:p>
        </w:tc>
      </w:tr>
      <w:tr w:rsidR="00FB3D3F" w:rsidRPr="00DA6717" w:rsidTr="009C651F">
        <w:trPr>
          <w:trHeight w:val="615"/>
        </w:trPr>
        <w:tc>
          <w:tcPr>
            <w:tcW w:w="1782" w:type="dxa"/>
            <w:vMerge/>
            <w:tcBorders>
              <w:top w:val="nil"/>
              <w:left w:val="nil"/>
              <w:bottom w:val="double" w:sz="6" w:space="0" w:color="000000"/>
              <w:right w:val="nil"/>
            </w:tcBorders>
            <w:vAlign w:val="center"/>
            <w:hideMark/>
          </w:tcPr>
          <w:p w:rsidR="00FB3D3F" w:rsidRPr="00E12946" w:rsidRDefault="00FB3D3F" w:rsidP="009C651F">
            <w:pPr>
              <w:rPr>
                <w:color w:val="000000"/>
                <w:sz w:val="22"/>
                <w:szCs w:val="22"/>
              </w:rPr>
            </w:pPr>
          </w:p>
        </w:tc>
        <w:tc>
          <w:tcPr>
            <w:tcW w:w="1080" w:type="dxa"/>
            <w:tcBorders>
              <w:top w:val="nil"/>
              <w:left w:val="nil"/>
              <w:bottom w:val="double" w:sz="6" w:space="0" w:color="auto"/>
              <w:right w:val="nil"/>
            </w:tcBorders>
            <w:shd w:val="clear" w:color="auto" w:fill="auto"/>
            <w:vAlign w:val="center"/>
            <w:hideMark/>
          </w:tcPr>
          <w:p w:rsidR="00FB3D3F" w:rsidRPr="00E12946" w:rsidRDefault="00FB3D3F" w:rsidP="009C651F">
            <w:pPr>
              <w:jc w:val="center"/>
              <w:rPr>
                <w:color w:val="000000"/>
                <w:sz w:val="22"/>
                <w:szCs w:val="22"/>
              </w:rPr>
            </w:pPr>
            <w:r w:rsidRPr="00E12946">
              <w:rPr>
                <w:rFonts w:ascii="Symbol" w:hAnsi="Symbol"/>
                <w:sz w:val="22"/>
                <w:szCs w:val="22"/>
              </w:rPr>
              <w:t></w:t>
            </w:r>
            <w:r w:rsidRPr="00E12946">
              <w:rPr>
                <w:sz w:val="22"/>
                <w:szCs w:val="22"/>
              </w:rPr>
              <w:t>g/g crea</w:t>
            </w:r>
          </w:p>
        </w:tc>
        <w:tc>
          <w:tcPr>
            <w:tcW w:w="1262" w:type="dxa"/>
            <w:tcBorders>
              <w:top w:val="nil"/>
              <w:left w:val="nil"/>
              <w:bottom w:val="double" w:sz="6" w:space="0" w:color="auto"/>
              <w:right w:val="nil"/>
            </w:tcBorders>
            <w:shd w:val="clear" w:color="auto" w:fill="auto"/>
            <w:vAlign w:val="center"/>
            <w:hideMark/>
          </w:tcPr>
          <w:p w:rsidR="00FB3D3F" w:rsidRPr="00E12946" w:rsidRDefault="00FB3D3F" w:rsidP="009C651F">
            <w:pPr>
              <w:jc w:val="center"/>
              <w:rPr>
                <w:color w:val="000000"/>
                <w:sz w:val="22"/>
                <w:szCs w:val="22"/>
              </w:rPr>
            </w:pPr>
            <w:r w:rsidRPr="00E12946">
              <w:rPr>
                <w:color w:val="000000"/>
                <w:sz w:val="22"/>
                <w:szCs w:val="22"/>
              </w:rPr>
              <w:t>2.52 [2.25,2.83]</w:t>
            </w:r>
          </w:p>
        </w:tc>
        <w:tc>
          <w:tcPr>
            <w:tcW w:w="1334" w:type="dxa"/>
            <w:tcBorders>
              <w:top w:val="nil"/>
              <w:left w:val="nil"/>
              <w:bottom w:val="double" w:sz="6" w:space="0" w:color="auto"/>
              <w:right w:val="nil"/>
            </w:tcBorders>
            <w:shd w:val="clear" w:color="auto" w:fill="auto"/>
            <w:vAlign w:val="center"/>
            <w:hideMark/>
          </w:tcPr>
          <w:p w:rsidR="00FB3D3F" w:rsidRPr="00E12946" w:rsidRDefault="00FB3D3F" w:rsidP="009C651F">
            <w:pPr>
              <w:jc w:val="center"/>
              <w:rPr>
                <w:color w:val="000000"/>
                <w:sz w:val="22"/>
                <w:szCs w:val="22"/>
              </w:rPr>
            </w:pPr>
            <w:r w:rsidRPr="00E12946">
              <w:rPr>
                <w:color w:val="000000"/>
                <w:sz w:val="22"/>
                <w:szCs w:val="22"/>
              </w:rPr>
              <w:t>3.02 [2.14,4.27]</w:t>
            </w:r>
          </w:p>
        </w:tc>
        <w:tc>
          <w:tcPr>
            <w:tcW w:w="1316" w:type="dxa"/>
            <w:tcBorders>
              <w:top w:val="nil"/>
              <w:left w:val="nil"/>
              <w:bottom w:val="double" w:sz="6" w:space="0" w:color="auto"/>
              <w:right w:val="nil"/>
            </w:tcBorders>
            <w:shd w:val="clear" w:color="auto" w:fill="auto"/>
            <w:vAlign w:val="center"/>
            <w:hideMark/>
          </w:tcPr>
          <w:p w:rsidR="00FB3D3F" w:rsidRPr="00E12946" w:rsidRDefault="00FB3D3F" w:rsidP="009C651F">
            <w:pPr>
              <w:jc w:val="center"/>
              <w:rPr>
                <w:color w:val="000000"/>
                <w:sz w:val="22"/>
                <w:szCs w:val="22"/>
              </w:rPr>
            </w:pPr>
            <w:r w:rsidRPr="00E12946">
              <w:rPr>
                <w:color w:val="000000"/>
                <w:sz w:val="22"/>
                <w:szCs w:val="22"/>
              </w:rPr>
              <w:t>2.46 [1.89,3.2]</w:t>
            </w:r>
          </w:p>
        </w:tc>
        <w:tc>
          <w:tcPr>
            <w:tcW w:w="1390" w:type="dxa"/>
            <w:tcBorders>
              <w:top w:val="nil"/>
              <w:left w:val="nil"/>
              <w:bottom w:val="double" w:sz="6" w:space="0" w:color="auto"/>
              <w:right w:val="nil"/>
            </w:tcBorders>
            <w:shd w:val="clear" w:color="auto" w:fill="auto"/>
            <w:vAlign w:val="center"/>
            <w:hideMark/>
          </w:tcPr>
          <w:p w:rsidR="00FB3D3F" w:rsidRPr="00E12946" w:rsidRDefault="00FB3D3F" w:rsidP="009C651F">
            <w:pPr>
              <w:jc w:val="center"/>
              <w:rPr>
                <w:color w:val="000000"/>
                <w:sz w:val="22"/>
                <w:szCs w:val="22"/>
              </w:rPr>
            </w:pPr>
            <w:r w:rsidRPr="00E12946">
              <w:rPr>
                <w:color w:val="000000"/>
                <w:sz w:val="22"/>
                <w:szCs w:val="22"/>
              </w:rPr>
              <w:t>2.46 [2.13,2.83]</w:t>
            </w:r>
          </w:p>
        </w:tc>
        <w:tc>
          <w:tcPr>
            <w:tcW w:w="300" w:type="dxa"/>
            <w:tcBorders>
              <w:top w:val="nil"/>
              <w:left w:val="nil"/>
              <w:bottom w:val="double" w:sz="6" w:space="0" w:color="auto"/>
              <w:right w:val="nil"/>
            </w:tcBorders>
            <w:shd w:val="clear" w:color="auto" w:fill="auto"/>
            <w:vAlign w:val="center"/>
            <w:hideMark/>
          </w:tcPr>
          <w:p w:rsidR="00FB3D3F" w:rsidRPr="00E12946" w:rsidRDefault="00FB3D3F" w:rsidP="009C651F">
            <w:pPr>
              <w:jc w:val="center"/>
              <w:rPr>
                <w:color w:val="000000"/>
                <w:sz w:val="22"/>
                <w:szCs w:val="22"/>
              </w:rPr>
            </w:pPr>
          </w:p>
        </w:tc>
        <w:tc>
          <w:tcPr>
            <w:tcW w:w="1470" w:type="dxa"/>
            <w:tcBorders>
              <w:top w:val="nil"/>
              <w:left w:val="nil"/>
              <w:bottom w:val="double" w:sz="6" w:space="0" w:color="auto"/>
              <w:right w:val="nil"/>
            </w:tcBorders>
            <w:shd w:val="clear" w:color="auto" w:fill="auto"/>
            <w:vAlign w:val="center"/>
            <w:hideMark/>
          </w:tcPr>
          <w:p w:rsidR="00FB3D3F" w:rsidRPr="00E12946" w:rsidRDefault="00FB3D3F" w:rsidP="009C651F">
            <w:pPr>
              <w:jc w:val="center"/>
              <w:rPr>
                <w:color w:val="000000"/>
                <w:sz w:val="22"/>
                <w:szCs w:val="22"/>
              </w:rPr>
            </w:pPr>
            <w:r w:rsidRPr="00E12946">
              <w:rPr>
                <w:color w:val="000000"/>
                <w:sz w:val="22"/>
                <w:szCs w:val="22"/>
              </w:rPr>
              <w:t>2.66 [2.38,2.96]</w:t>
            </w:r>
          </w:p>
        </w:tc>
        <w:tc>
          <w:tcPr>
            <w:tcW w:w="1273" w:type="dxa"/>
            <w:tcBorders>
              <w:top w:val="nil"/>
              <w:left w:val="nil"/>
              <w:bottom w:val="double" w:sz="6" w:space="0" w:color="auto"/>
              <w:right w:val="nil"/>
            </w:tcBorders>
            <w:shd w:val="clear" w:color="auto" w:fill="auto"/>
            <w:vAlign w:val="center"/>
            <w:hideMark/>
          </w:tcPr>
          <w:p w:rsidR="00FB3D3F" w:rsidRPr="00E12946" w:rsidRDefault="00FB3D3F" w:rsidP="009C651F">
            <w:pPr>
              <w:jc w:val="center"/>
              <w:rPr>
                <w:color w:val="000000"/>
                <w:sz w:val="22"/>
                <w:szCs w:val="22"/>
              </w:rPr>
            </w:pPr>
            <w:r w:rsidRPr="00E12946">
              <w:rPr>
                <w:color w:val="000000"/>
                <w:sz w:val="22"/>
                <w:szCs w:val="22"/>
              </w:rPr>
              <w:t>2.59 [2.24,2.99]</w:t>
            </w:r>
          </w:p>
        </w:tc>
        <w:tc>
          <w:tcPr>
            <w:tcW w:w="1255" w:type="dxa"/>
            <w:tcBorders>
              <w:top w:val="nil"/>
              <w:left w:val="nil"/>
              <w:bottom w:val="double" w:sz="6" w:space="0" w:color="auto"/>
              <w:right w:val="nil"/>
            </w:tcBorders>
            <w:shd w:val="clear" w:color="auto" w:fill="auto"/>
            <w:vAlign w:val="center"/>
            <w:hideMark/>
          </w:tcPr>
          <w:p w:rsidR="00FB3D3F" w:rsidRPr="00E12946" w:rsidRDefault="00FB3D3F" w:rsidP="009C651F">
            <w:pPr>
              <w:jc w:val="center"/>
              <w:rPr>
                <w:color w:val="000000"/>
                <w:sz w:val="22"/>
                <w:szCs w:val="22"/>
              </w:rPr>
            </w:pPr>
            <w:r w:rsidRPr="00E12946">
              <w:rPr>
                <w:color w:val="000000"/>
                <w:sz w:val="22"/>
                <w:szCs w:val="22"/>
              </w:rPr>
              <w:t>2.79 [2.37,3.29]</w:t>
            </w:r>
          </w:p>
        </w:tc>
      </w:tr>
    </w:tbl>
    <w:p w:rsidR="00FB3D3F" w:rsidRPr="002A2A42" w:rsidRDefault="00FB3D3F" w:rsidP="00FB3D3F">
      <w:pPr>
        <w:pStyle w:val="ListParagraph"/>
        <w:numPr>
          <w:ilvl w:val="0"/>
          <w:numId w:val="2"/>
        </w:numPr>
        <w:spacing w:after="200" w:line="276" w:lineRule="auto"/>
        <w:rPr>
          <w:sz w:val="20"/>
        </w:rPr>
      </w:pPr>
      <w:r w:rsidRPr="002A2A42">
        <w:rPr>
          <w:sz w:val="20"/>
        </w:rPr>
        <w:t>1-NAP results in two participants in the control group were non-reportable because of chromatographic interference. Hence, the sample size for 1-NAP in the control group was 177.</w:t>
      </w:r>
    </w:p>
    <w:p w:rsidR="00FB3D3F" w:rsidRPr="002A2A42" w:rsidRDefault="00FB3D3F" w:rsidP="00FB3D3F">
      <w:pPr>
        <w:pStyle w:val="ListParagraph"/>
        <w:numPr>
          <w:ilvl w:val="0"/>
          <w:numId w:val="2"/>
        </w:numPr>
        <w:spacing w:after="200" w:line="276" w:lineRule="auto"/>
        <w:rPr>
          <w:sz w:val="20"/>
        </w:rPr>
      </w:pPr>
      <w:r w:rsidRPr="002A2A42">
        <w:rPr>
          <w:sz w:val="20"/>
        </w:rPr>
        <w:t>Two urine samples in the need-repair intervention group did not have creatinine results. Hence, the number of samples with creatinine-adjusted concentrations was 153 and 54 for “all intervention” and “need repair” groups, respectively.</w:t>
      </w:r>
    </w:p>
    <w:p w:rsidR="00FB3D3F" w:rsidRPr="002A2A42" w:rsidRDefault="00FB3D3F" w:rsidP="00FB3D3F">
      <w:pPr>
        <w:pStyle w:val="ListParagraph"/>
        <w:numPr>
          <w:ilvl w:val="0"/>
          <w:numId w:val="2"/>
        </w:numPr>
        <w:spacing w:after="200" w:line="276" w:lineRule="auto"/>
        <w:rPr>
          <w:sz w:val="20"/>
        </w:rPr>
      </w:pPr>
      <w:r w:rsidRPr="002A2A42">
        <w:rPr>
          <w:sz w:val="20"/>
        </w:rPr>
        <w:t>Urinary 2-naphthol concentrations (both un-adjusted and creatinine-adjusted) were significantly higher in the control group than in the intervention group, t-test, p&lt;0.001</w:t>
      </w:r>
    </w:p>
    <w:p w:rsidR="00FB3D3F" w:rsidRDefault="00FB3D3F" w:rsidP="00FB3D3F">
      <w:pPr>
        <w:rPr>
          <w:bCs/>
          <w:iCs/>
          <w:color w:val="000000"/>
          <w:sz w:val="26"/>
          <w:szCs w:val="26"/>
        </w:rPr>
      </w:pPr>
    </w:p>
    <w:p w:rsidR="00FB3D3F" w:rsidRDefault="00FB3D3F" w:rsidP="00FB3D3F">
      <w:pPr>
        <w:adjustRightInd w:val="0"/>
        <w:spacing w:before="10" w:after="10"/>
        <w:rPr>
          <w:bCs/>
          <w:iCs/>
          <w:color w:val="000000"/>
          <w:sz w:val="26"/>
          <w:szCs w:val="26"/>
        </w:rPr>
      </w:pPr>
    </w:p>
    <w:p w:rsidR="00FB3D3F" w:rsidRDefault="00FB3D3F" w:rsidP="00FB3D3F">
      <w:pPr>
        <w:rPr>
          <w:bCs/>
          <w:iCs/>
          <w:color w:val="000000"/>
          <w:sz w:val="26"/>
          <w:szCs w:val="26"/>
        </w:rPr>
      </w:pPr>
      <w:r>
        <w:rPr>
          <w:bCs/>
          <w:iCs/>
          <w:color w:val="000000"/>
          <w:sz w:val="26"/>
          <w:szCs w:val="26"/>
        </w:rPr>
        <w:br w:type="page"/>
      </w:r>
    </w:p>
    <w:p w:rsidR="00FB3D3F" w:rsidRPr="00776496" w:rsidRDefault="00FB3D3F" w:rsidP="00FB3D3F">
      <w:pPr>
        <w:adjustRightInd w:val="0"/>
        <w:spacing w:before="10" w:after="10"/>
        <w:rPr>
          <w:bCs/>
          <w:iCs/>
          <w:sz w:val="26"/>
          <w:szCs w:val="26"/>
        </w:rPr>
      </w:pPr>
      <w:r w:rsidRPr="00776496">
        <w:rPr>
          <w:bCs/>
          <w:iCs/>
          <w:sz w:val="26"/>
          <w:szCs w:val="26"/>
        </w:rPr>
        <w:lastRenderedPageBreak/>
        <w:t xml:space="preserve">Table S3. Pearson correlation (r) between log-transformed creatinine-adjusted urinary </w:t>
      </w:r>
      <w:r w:rsidR="00563A46" w:rsidRPr="00776496">
        <w:rPr>
          <w:bCs/>
          <w:iCs/>
          <w:sz w:val="26"/>
          <w:szCs w:val="26"/>
        </w:rPr>
        <w:t>OH-</w:t>
      </w:r>
      <w:r w:rsidRPr="00776496">
        <w:rPr>
          <w:bCs/>
          <w:iCs/>
          <w:sz w:val="26"/>
          <w:szCs w:val="26"/>
        </w:rPr>
        <w:t xml:space="preserve">PAH concentrations and log-transformed personal CO exposures.  </w:t>
      </w:r>
    </w:p>
    <w:p w:rsidR="00FB3D3F" w:rsidRPr="00776496" w:rsidRDefault="00FB3D3F" w:rsidP="00FB3D3F">
      <w:pPr>
        <w:adjustRightInd w:val="0"/>
        <w:rPr>
          <w:b/>
          <w:bCs/>
          <w:i/>
          <w:iCs/>
          <w:sz w:val="26"/>
          <w:szCs w:val="26"/>
        </w:rPr>
      </w:pPr>
    </w:p>
    <w:tbl>
      <w:tblPr>
        <w:tblW w:w="0" w:type="auto"/>
        <w:tblLayout w:type="fixed"/>
        <w:tblCellMar>
          <w:left w:w="0" w:type="dxa"/>
          <w:right w:w="0" w:type="dxa"/>
        </w:tblCellMar>
        <w:tblLook w:val="0000" w:firstRow="0" w:lastRow="0" w:firstColumn="0" w:lastColumn="0" w:noHBand="0" w:noVBand="0"/>
      </w:tblPr>
      <w:tblGrid>
        <w:gridCol w:w="4402"/>
        <w:gridCol w:w="810"/>
        <w:gridCol w:w="1080"/>
        <w:gridCol w:w="873"/>
      </w:tblGrid>
      <w:tr w:rsidR="00776496" w:rsidRPr="00776496" w:rsidTr="00586595">
        <w:trPr>
          <w:cantSplit/>
          <w:trHeight w:val="376"/>
          <w:tblHeader/>
        </w:trPr>
        <w:tc>
          <w:tcPr>
            <w:tcW w:w="4402" w:type="dxa"/>
            <w:tcBorders>
              <w:top w:val="single" w:sz="6" w:space="0" w:color="000000"/>
              <w:left w:val="single" w:sz="6" w:space="0" w:color="000000"/>
              <w:bottom w:val="single" w:sz="2" w:space="0" w:color="000000"/>
              <w:right w:val="nil"/>
            </w:tcBorders>
            <w:shd w:val="clear" w:color="auto" w:fill="BBBBBB"/>
            <w:tcMar>
              <w:left w:w="60" w:type="dxa"/>
              <w:right w:w="60" w:type="dxa"/>
            </w:tcMar>
            <w:vAlign w:val="bottom"/>
          </w:tcPr>
          <w:p w:rsidR="00FB3D3F" w:rsidRPr="00776496" w:rsidRDefault="00FB3D3F" w:rsidP="009C651F">
            <w:pPr>
              <w:adjustRightInd w:val="0"/>
              <w:spacing w:before="60" w:after="60"/>
              <w:rPr>
                <w:b/>
                <w:bCs/>
                <w:sz w:val="22"/>
                <w:szCs w:val="22"/>
              </w:rPr>
            </w:pPr>
            <w:bookmarkStart w:id="1" w:name="IDX4"/>
            <w:bookmarkEnd w:id="1"/>
            <w:r w:rsidRPr="00776496">
              <w:rPr>
                <w:b/>
                <w:bCs/>
                <w:sz w:val="22"/>
                <w:szCs w:val="22"/>
              </w:rPr>
              <w:t>Log-Urinary PAH Biomarkers vs. Log-CO</w:t>
            </w:r>
          </w:p>
        </w:tc>
        <w:tc>
          <w:tcPr>
            <w:tcW w:w="810" w:type="dxa"/>
            <w:tcBorders>
              <w:top w:val="single" w:sz="6" w:space="0" w:color="000000"/>
              <w:left w:val="single" w:sz="2" w:space="0" w:color="000000"/>
              <w:bottom w:val="single" w:sz="2" w:space="0" w:color="000000"/>
              <w:right w:val="nil"/>
            </w:tcBorders>
            <w:shd w:val="clear" w:color="auto" w:fill="BBBBBB"/>
            <w:tcMar>
              <w:left w:w="60" w:type="dxa"/>
              <w:right w:w="60" w:type="dxa"/>
            </w:tcMar>
            <w:vAlign w:val="bottom"/>
          </w:tcPr>
          <w:p w:rsidR="00FB3D3F" w:rsidRPr="00776496" w:rsidRDefault="00FB3D3F" w:rsidP="00257929">
            <w:pPr>
              <w:adjustRightInd w:val="0"/>
              <w:spacing w:before="60" w:after="60"/>
              <w:jc w:val="right"/>
              <w:rPr>
                <w:b/>
                <w:bCs/>
                <w:sz w:val="22"/>
                <w:szCs w:val="22"/>
              </w:rPr>
            </w:pPr>
            <w:r w:rsidRPr="00776496">
              <w:rPr>
                <w:b/>
                <w:bCs/>
                <w:sz w:val="22"/>
                <w:szCs w:val="22"/>
              </w:rPr>
              <w:t>r</w:t>
            </w:r>
          </w:p>
        </w:tc>
        <w:tc>
          <w:tcPr>
            <w:tcW w:w="1080" w:type="dxa"/>
            <w:tcBorders>
              <w:top w:val="single" w:sz="6" w:space="0" w:color="000000"/>
              <w:left w:val="single" w:sz="2" w:space="0" w:color="000000"/>
              <w:bottom w:val="single" w:sz="2" w:space="0" w:color="000000"/>
              <w:right w:val="nil"/>
            </w:tcBorders>
            <w:shd w:val="clear" w:color="auto" w:fill="BBBBBB"/>
            <w:tcMar>
              <w:left w:w="60" w:type="dxa"/>
              <w:right w:w="60" w:type="dxa"/>
            </w:tcMar>
            <w:vAlign w:val="bottom"/>
          </w:tcPr>
          <w:p w:rsidR="00FB3D3F" w:rsidRPr="00776496" w:rsidRDefault="00FB3D3F" w:rsidP="00257929">
            <w:pPr>
              <w:adjustRightInd w:val="0"/>
              <w:spacing w:before="60" w:after="60"/>
              <w:jc w:val="right"/>
              <w:rPr>
                <w:b/>
                <w:bCs/>
                <w:sz w:val="22"/>
                <w:szCs w:val="22"/>
              </w:rPr>
            </w:pPr>
            <w:r w:rsidRPr="00776496">
              <w:rPr>
                <w:b/>
                <w:bCs/>
                <w:i/>
                <w:sz w:val="22"/>
                <w:szCs w:val="22"/>
              </w:rPr>
              <w:t>p-</w:t>
            </w:r>
            <w:r w:rsidRPr="00776496">
              <w:rPr>
                <w:b/>
                <w:bCs/>
                <w:sz w:val="22"/>
                <w:szCs w:val="22"/>
              </w:rPr>
              <w:t>value</w:t>
            </w:r>
          </w:p>
        </w:tc>
        <w:tc>
          <w:tcPr>
            <w:tcW w:w="873" w:type="dxa"/>
            <w:tcBorders>
              <w:top w:val="single" w:sz="6" w:space="0" w:color="000000"/>
              <w:left w:val="single" w:sz="2" w:space="0" w:color="000000"/>
              <w:bottom w:val="single" w:sz="2" w:space="0" w:color="000000"/>
              <w:right w:val="single" w:sz="6" w:space="0" w:color="000000"/>
            </w:tcBorders>
            <w:shd w:val="clear" w:color="auto" w:fill="BBBBBB"/>
            <w:tcMar>
              <w:left w:w="60" w:type="dxa"/>
              <w:right w:w="60" w:type="dxa"/>
            </w:tcMar>
            <w:vAlign w:val="bottom"/>
          </w:tcPr>
          <w:p w:rsidR="00FB3D3F" w:rsidRPr="00776496" w:rsidRDefault="00FB3D3F" w:rsidP="00586595">
            <w:pPr>
              <w:adjustRightInd w:val="0"/>
              <w:spacing w:before="60" w:after="60"/>
              <w:jc w:val="right"/>
              <w:rPr>
                <w:b/>
                <w:bCs/>
                <w:sz w:val="22"/>
                <w:szCs w:val="22"/>
              </w:rPr>
            </w:pPr>
            <w:r w:rsidRPr="00776496">
              <w:rPr>
                <w:b/>
                <w:bCs/>
                <w:sz w:val="22"/>
                <w:szCs w:val="22"/>
              </w:rPr>
              <w:t>N</w:t>
            </w:r>
            <w:r w:rsidR="00586595" w:rsidRPr="00776496">
              <w:rPr>
                <w:b/>
                <w:bCs/>
                <w:sz w:val="22"/>
                <w:szCs w:val="22"/>
                <w:vertAlign w:val="superscript"/>
              </w:rPr>
              <w:t>a</w:t>
            </w:r>
          </w:p>
        </w:tc>
      </w:tr>
      <w:tr w:rsidR="00776496" w:rsidRPr="00776496" w:rsidTr="00586595">
        <w:trPr>
          <w:cantSplit/>
          <w:trHeight w:val="388"/>
        </w:trPr>
        <w:tc>
          <w:tcPr>
            <w:tcW w:w="4402" w:type="dxa"/>
            <w:tcBorders>
              <w:top w:val="nil"/>
              <w:left w:val="single" w:sz="6" w:space="0" w:color="000000"/>
              <w:bottom w:val="single" w:sz="2" w:space="0" w:color="000000"/>
              <w:right w:val="nil"/>
            </w:tcBorders>
            <w:shd w:val="clear" w:color="auto" w:fill="FFFFFF"/>
            <w:tcMar>
              <w:left w:w="60" w:type="dxa"/>
              <w:right w:w="60" w:type="dxa"/>
            </w:tcMar>
          </w:tcPr>
          <w:p w:rsidR="00FB3D3F" w:rsidRPr="00776496" w:rsidRDefault="00C00C8C" w:rsidP="00257929">
            <w:pPr>
              <w:adjustRightInd w:val="0"/>
              <w:spacing w:before="60" w:after="60"/>
            </w:pPr>
            <w:r w:rsidRPr="00776496">
              <w:t>log_1_NAP</w:t>
            </w:r>
          </w:p>
        </w:tc>
        <w:tc>
          <w:tcPr>
            <w:tcW w:w="810" w:type="dxa"/>
            <w:tcBorders>
              <w:top w:val="nil"/>
              <w:left w:val="single" w:sz="2" w:space="0" w:color="000000"/>
              <w:bottom w:val="single" w:sz="2" w:space="0" w:color="000000"/>
              <w:right w:val="nil"/>
            </w:tcBorders>
            <w:shd w:val="clear" w:color="auto" w:fill="FFFFFF"/>
            <w:tcMar>
              <w:left w:w="60" w:type="dxa"/>
              <w:right w:w="60" w:type="dxa"/>
            </w:tcMar>
          </w:tcPr>
          <w:p w:rsidR="00FB3D3F" w:rsidRPr="00776496" w:rsidRDefault="00FB3D3F" w:rsidP="00257929">
            <w:pPr>
              <w:adjustRightInd w:val="0"/>
              <w:spacing w:before="60" w:after="60"/>
              <w:jc w:val="right"/>
            </w:pPr>
            <w:r w:rsidRPr="00776496">
              <w:t>0.1</w:t>
            </w:r>
            <w:r w:rsidR="00257929" w:rsidRPr="00776496">
              <w:t>6</w:t>
            </w:r>
          </w:p>
        </w:tc>
        <w:tc>
          <w:tcPr>
            <w:tcW w:w="1080" w:type="dxa"/>
            <w:tcBorders>
              <w:top w:val="nil"/>
              <w:left w:val="single" w:sz="2" w:space="0" w:color="000000"/>
              <w:bottom w:val="single" w:sz="2" w:space="0" w:color="000000"/>
              <w:right w:val="nil"/>
            </w:tcBorders>
            <w:shd w:val="clear" w:color="auto" w:fill="FFFFFF"/>
            <w:tcMar>
              <w:left w:w="60" w:type="dxa"/>
              <w:right w:w="60" w:type="dxa"/>
            </w:tcMar>
          </w:tcPr>
          <w:p w:rsidR="00FB3D3F" w:rsidRPr="00776496" w:rsidRDefault="00FB3D3F" w:rsidP="00257929">
            <w:pPr>
              <w:adjustRightInd w:val="0"/>
              <w:spacing w:before="60" w:after="60"/>
              <w:jc w:val="right"/>
            </w:pPr>
            <w:r w:rsidRPr="00776496">
              <w:t>0.01</w:t>
            </w:r>
          </w:p>
        </w:tc>
        <w:tc>
          <w:tcPr>
            <w:tcW w:w="873"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center"/>
          </w:tcPr>
          <w:p w:rsidR="00FB3D3F" w:rsidRPr="00776496" w:rsidRDefault="00FB3D3F" w:rsidP="00257929">
            <w:pPr>
              <w:adjustRightInd w:val="0"/>
              <w:spacing w:before="60" w:after="60"/>
              <w:jc w:val="right"/>
            </w:pPr>
            <w:r w:rsidRPr="00776496">
              <w:t>30</w:t>
            </w:r>
            <w:r w:rsidR="00257929" w:rsidRPr="00776496">
              <w:t>9</w:t>
            </w:r>
          </w:p>
        </w:tc>
      </w:tr>
      <w:tr w:rsidR="00776496" w:rsidRPr="00776496" w:rsidTr="00586595">
        <w:trPr>
          <w:cantSplit/>
          <w:trHeight w:val="388"/>
        </w:trPr>
        <w:tc>
          <w:tcPr>
            <w:tcW w:w="4402" w:type="dxa"/>
            <w:tcBorders>
              <w:top w:val="nil"/>
              <w:left w:val="single" w:sz="6" w:space="0" w:color="000000"/>
              <w:bottom w:val="single" w:sz="2" w:space="0" w:color="000000"/>
              <w:right w:val="nil"/>
            </w:tcBorders>
            <w:shd w:val="clear" w:color="auto" w:fill="FFFFFF"/>
            <w:tcMar>
              <w:left w:w="60" w:type="dxa"/>
              <w:right w:w="60" w:type="dxa"/>
            </w:tcMar>
          </w:tcPr>
          <w:p w:rsidR="00FB3D3F" w:rsidRPr="00776496" w:rsidRDefault="00FB3D3F" w:rsidP="00257929">
            <w:pPr>
              <w:adjustRightInd w:val="0"/>
              <w:spacing w:before="60" w:after="60"/>
            </w:pPr>
            <w:r w:rsidRPr="00776496">
              <w:t>log_2_NAP</w:t>
            </w:r>
          </w:p>
        </w:tc>
        <w:tc>
          <w:tcPr>
            <w:tcW w:w="810" w:type="dxa"/>
            <w:tcBorders>
              <w:top w:val="nil"/>
              <w:left w:val="single" w:sz="2" w:space="0" w:color="000000"/>
              <w:bottom w:val="single" w:sz="2" w:space="0" w:color="000000"/>
              <w:right w:val="nil"/>
            </w:tcBorders>
            <w:shd w:val="clear" w:color="auto" w:fill="FFFFFF"/>
            <w:tcMar>
              <w:left w:w="60" w:type="dxa"/>
              <w:right w:w="60" w:type="dxa"/>
            </w:tcMar>
          </w:tcPr>
          <w:p w:rsidR="00FB3D3F" w:rsidRPr="00776496" w:rsidRDefault="00257929" w:rsidP="00257929">
            <w:pPr>
              <w:adjustRightInd w:val="0"/>
              <w:spacing w:before="60" w:after="60"/>
              <w:jc w:val="right"/>
            </w:pPr>
            <w:r w:rsidRPr="00776496">
              <w:t>0.17</w:t>
            </w:r>
          </w:p>
        </w:tc>
        <w:tc>
          <w:tcPr>
            <w:tcW w:w="1080" w:type="dxa"/>
            <w:tcBorders>
              <w:top w:val="nil"/>
              <w:left w:val="single" w:sz="2" w:space="0" w:color="000000"/>
              <w:bottom w:val="single" w:sz="2" w:space="0" w:color="000000"/>
              <w:right w:val="nil"/>
            </w:tcBorders>
            <w:shd w:val="clear" w:color="auto" w:fill="FFFFFF"/>
            <w:tcMar>
              <w:left w:w="60" w:type="dxa"/>
              <w:right w:w="60" w:type="dxa"/>
            </w:tcMar>
          </w:tcPr>
          <w:p w:rsidR="00FB3D3F" w:rsidRPr="00776496" w:rsidRDefault="00FB3D3F" w:rsidP="00257929">
            <w:pPr>
              <w:adjustRightInd w:val="0"/>
              <w:spacing w:before="60" w:after="60"/>
              <w:jc w:val="right"/>
            </w:pPr>
            <w:r w:rsidRPr="00776496">
              <w:t>&lt;0.01</w:t>
            </w:r>
          </w:p>
        </w:tc>
        <w:tc>
          <w:tcPr>
            <w:tcW w:w="873"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center"/>
          </w:tcPr>
          <w:p w:rsidR="00FB3D3F" w:rsidRPr="00776496" w:rsidRDefault="00FB3D3F" w:rsidP="00257929">
            <w:pPr>
              <w:adjustRightInd w:val="0"/>
              <w:spacing w:before="60" w:after="60"/>
              <w:jc w:val="right"/>
            </w:pPr>
            <w:r w:rsidRPr="00776496">
              <w:t>31</w:t>
            </w:r>
            <w:r w:rsidR="00257929" w:rsidRPr="00776496">
              <w:t>1</w:t>
            </w:r>
          </w:p>
        </w:tc>
      </w:tr>
      <w:tr w:rsidR="00776496" w:rsidRPr="00776496" w:rsidTr="00586595">
        <w:trPr>
          <w:cantSplit/>
          <w:trHeight w:val="388"/>
        </w:trPr>
        <w:tc>
          <w:tcPr>
            <w:tcW w:w="4402" w:type="dxa"/>
            <w:tcBorders>
              <w:top w:val="nil"/>
              <w:left w:val="single" w:sz="6" w:space="0" w:color="000000"/>
              <w:bottom w:val="single" w:sz="2" w:space="0" w:color="000000"/>
              <w:right w:val="nil"/>
            </w:tcBorders>
            <w:shd w:val="clear" w:color="auto" w:fill="FFFFFF"/>
            <w:tcMar>
              <w:left w:w="60" w:type="dxa"/>
              <w:right w:w="60" w:type="dxa"/>
            </w:tcMar>
          </w:tcPr>
          <w:p w:rsidR="00C00C8C" w:rsidRPr="00776496" w:rsidRDefault="00C00C8C" w:rsidP="00257929">
            <w:pPr>
              <w:adjustRightInd w:val="0"/>
              <w:spacing w:before="60" w:after="60"/>
            </w:pPr>
            <w:r w:rsidRPr="00776496">
              <w:t>log_sum_NAP</w:t>
            </w:r>
          </w:p>
        </w:tc>
        <w:tc>
          <w:tcPr>
            <w:tcW w:w="810" w:type="dxa"/>
            <w:tcBorders>
              <w:top w:val="nil"/>
              <w:left w:val="single" w:sz="2" w:space="0" w:color="000000"/>
              <w:bottom w:val="single" w:sz="2" w:space="0" w:color="000000"/>
              <w:right w:val="nil"/>
            </w:tcBorders>
            <w:shd w:val="clear" w:color="auto" w:fill="FFFFFF"/>
            <w:tcMar>
              <w:left w:w="60" w:type="dxa"/>
              <w:right w:w="60" w:type="dxa"/>
            </w:tcMar>
          </w:tcPr>
          <w:p w:rsidR="00C00C8C" w:rsidRPr="00776496" w:rsidRDefault="00C00C8C" w:rsidP="00257929">
            <w:pPr>
              <w:adjustRightInd w:val="0"/>
              <w:spacing w:before="60" w:after="60"/>
              <w:jc w:val="right"/>
            </w:pPr>
            <w:r w:rsidRPr="00776496">
              <w:t>0.17</w:t>
            </w:r>
          </w:p>
        </w:tc>
        <w:tc>
          <w:tcPr>
            <w:tcW w:w="1080" w:type="dxa"/>
            <w:tcBorders>
              <w:top w:val="nil"/>
              <w:left w:val="single" w:sz="2" w:space="0" w:color="000000"/>
              <w:bottom w:val="single" w:sz="2" w:space="0" w:color="000000"/>
              <w:right w:val="nil"/>
            </w:tcBorders>
            <w:shd w:val="clear" w:color="auto" w:fill="FFFFFF"/>
            <w:tcMar>
              <w:left w:w="60" w:type="dxa"/>
              <w:right w:w="60" w:type="dxa"/>
            </w:tcMar>
          </w:tcPr>
          <w:p w:rsidR="00C00C8C" w:rsidRPr="00776496" w:rsidRDefault="00C00C8C" w:rsidP="00257929">
            <w:pPr>
              <w:adjustRightInd w:val="0"/>
              <w:spacing w:before="60" w:after="60"/>
              <w:jc w:val="right"/>
            </w:pPr>
            <w:r w:rsidRPr="00776496">
              <w:t>&lt;0.01</w:t>
            </w:r>
          </w:p>
        </w:tc>
        <w:tc>
          <w:tcPr>
            <w:tcW w:w="873"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center"/>
          </w:tcPr>
          <w:p w:rsidR="00C00C8C" w:rsidRPr="00776496" w:rsidRDefault="00C00C8C" w:rsidP="00257929">
            <w:pPr>
              <w:jc w:val="right"/>
            </w:pPr>
            <w:r w:rsidRPr="00776496">
              <w:t>3</w:t>
            </w:r>
            <w:r w:rsidR="00257929" w:rsidRPr="00776496">
              <w:t>09</w:t>
            </w:r>
          </w:p>
        </w:tc>
      </w:tr>
      <w:tr w:rsidR="00776496" w:rsidRPr="00776496" w:rsidTr="00586595">
        <w:trPr>
          <w:cantSplit/>
          <w:trHeight w:val="388"/>
        </w:trPr>
        <w:tc>
          <w:tcPr>
            <w:tcW w:w="4402" w:type="dxa"/>
            <w:tcBorders>
              <w:top w:val="nil"/>
              <w:left w:val="single" w:sz="6" w:space="0" w:color="000000"/>
              <w:bottom w:val="single" w:sz="2" w:space="0" w:color="000000"/>
              <w:right w:val="nil"/>
            </w:tcBorders>
            <w:shd w:val="clear" w:color="auto" w:fill="FFFFFF"/>
            <w:tcMar>
              <w:left w:w="60" w:type="dxa"/>
              <w:right w:w="60" w:type="dxa"/>
            </w:tcMar>
          </w:tcPr>
          <w:p w:rsidR="00257929" w:rsidRPr="00776496" w:rsidRDefault="00257929" w:rsidP="00257929">
            <w:pPr>
              <w:adjustRightInd w:val="0"/>
              <w:spacing w:before="60" w:after="60"/>
            </w:pPr>
            <w:r w:rsidRPr="00776496">
              <w:t>log_2_FLU</w:t>
            </w:r>
          </w:p>
        </w:tc>
        <w:tc>
          <w:tcPr>
            <w:tcW w:w="810" w:type="dxa"/>
            <w:tcBorders>
              <w:top w:val="nil"/>
              <w:left w:val="single" w:sz="2" w:space="0" w:color="000000"/>
              <w:bottom w:val="single" w:sz="2" w:space="0" w:color="000000"/>
              <w:right w:val="nil"/>
            </w:tcBorders>
            <w:shd w:val="clear" w:color="auto" w:fill="FFFFFF"/>
            <w:tcMar>
              <w:left w:w="60" w:type="dxa"/>
              <w:right w:w="60" w:type="dxa"/>
            </w:tcMar>
          </w:tcPr>
          <w:p w:rsidR="00257929" w:rsidRPr="00776496" w:rsidRDefault="00257929" w:rsidP="00257929">
            <w:pPr>
              <w:adjustRightInd w:val="0"/>
              <w:spacing w:before="60" w:after="60"/>
              <w:jc w:val="right"/>
            </w:pPr>
            <w:r w:rsidRPr="00776496">
              <w:t>0.18</w:t>
            </w:r>
          </w:p>
        </w:tc>
        <w:tc>
          <w:tcPr>
            <w:tcW w:w="1080" w:type="dxa"/>
            <w:tcBorders>
              <w:top w:val="nil"/>
              <w:left w:val="single" w:sz="2" w:space="0" w:color="000000"/>
              <w:bottom w:val="single" w:sz="2" w:space="0" w:color="000000"/>
              <w:right w:val="nil"/>
            </w:tcBorders>
            <w:shd w:val="clear" w:color="auto" w:fill="FFFFFF"/>
            <w:tcMar>
              <w:left w:w="60" w:type="dxa"/>
              <w:right w:w="60" w:type="dxa"/>
            </w:tcMar>
          </w:tcPr>
          <w:p w:rsidR="00257929" w:rsidRPr="00776496" w:rsidRDefault="00257929" w:rsidP="00257929">
            <w:pPr>
              <w:adjustRightInd w:val="0"/>
              <w:spacing w:before="60" w:after="60"/>
              <w:jc w:val="right"/>
            </w:pPr>
            <w:r w:rsidRPr="00776496">
              <w:t>&lt;0.01</w:t>
            </w:r>
          </w:p>
        </w:tc>
        <w:tc>
          <w:tcPr>
            <w:tcW w:w="873"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center"/>
          </w:tcPr>
          <w:p w:rsidR="00257929" w:rsidRPr="00776496" w:rsidRDefault="00257929" w:rsidP="00257929">
            <w:pPr>
              <w:jc w:val="right"/>
            </w:pPr>
            <w:r w:rsidRPr="00776496">
              <w:t>311</w:t>
            </w:r>
          </w:p>
        </w:tc>
      </w:tr>
      <w:tr w:rsidR="00776496" w:rsidRPr="00776496" w:rsidTr="00586595">
        <w:trPr>
          <w:cantSplit/>
          <w:trHeight w:val="388"/>
        </w:trPr>
        <w:tc>
          <w:tcPr>
            <w:tcW w:w="4402" w:type="dxa"/>
            <w:tcBorders>
              <w:top w:val="nil"/>
              <w:left w:val="single" w:sz="6" w:space="0" w:color="000000"/>
              <w:bottom w:val="single" w:sz="2" w:space="0" w:color="000000"/>
              <w:right w:val="nil"/>
            </w:tcBorders>
            <w:shd w:val="clear" w:color="auto" w:fill="FFFFFF"/>
            <w:tcMar>
              <w:left w:w="60" w:type="dxa"/>
              <w:right w:w="60" w:type="dxa"/>
            </w:tcMar>
          </w:tcPr>
          <w:p w:rsidR="00257929" w:rsidRPr="00776496" w:rsidRDefault="00257929" w:rsidP="00257929">
            <w:pPr>
              <w:adjustRightInd w:val="0"/>
              <w:spacing w:before="60" w:after="60"/>
            </w:pPr>
            <w:r w:rsidRPr="00776496">
              <w:t>log_3_FLU</w:t>
            </w:r>
          </w:p>
        </w:tc>
        <w:tc>
          <w:tcPr>
            <w:tcW w:w="810" w:type="dxa"/>
            <w:tcBorders>
              <w:top w:val="nil"/>
              <w:left w:val="single" w:sz="2" w:space="0" w:color="000000"/>
              <w:bottom w:val="single" w:sz="2" w:space="0" w:color="000000"/>
              <w:right w:val="nil"/>
            </w:tcBorders>
            <w:shd w:val="clear" w:color="auto" w:fill="FFFFFF"/>
            <w:tcMar>
              <w:left w:w="60" w:type="dxa"/>
              <w:right w:w="60" w:type="dxa"/>
            </w:tcMar>
          </w:tcPr>
          <w:p w:rsidR="00257929" w:rsidRPr="00776496" w:rsidRDefault="00257929" w:rsidP="00257929">
            <w:pPr>
              <w:adjustRightInd w:val="0"/>
              <w:spacing w:before="60" w:after="60"/>
              <w:jc w:val="right"/>
            </w:pPr>
            <w:r w:rsidRPr="00776496">
              <w:t>0.15</w:t>
            </w:r>
          </w:p>
        </w:tc>
        <w:tc>
          <w:tcPr>
            <w:tcW w:w="1080" w:type="dxa"/>
            <w:tcBorders>
              <w:top w:val="nil"/>
              <w:left w:val="single" w:sz="2" w:space="0" w:color="000000"/>
              <w:bottom w:val="single" w:sz="2" w:space="0" w:color="000000"/>
              <w:right w:val="nil"/>
            </w:tcBorders>
            <w:shd w:val="clear" w:color="auto" w:fill="FFFFFF"/>
            <w:tcMar>
              <w:left w:w="60" w:type="dxa"/>
              <w:right w:w="60" w:type="dxa"/>
            </w:tcMar>
          </w:tcPr>
          <w:p w:rsidR="00257929" w:rsidRPr="00776496" w:rsidRDefault="00257929" w:rsidP="00257929">
            <w:pPr>
              <w:adjustRightInd w:val="0"/>
              <w:spacing w:before="60" w:after="60"/>
              <w:jc w:val="right"/>
            </w:pPr>
            <w:r w:rsidRPr="00776496">
              <w:t>0.01</w:t>
            </w:r>
          </w:p>
        </w:tc>
        <w:tc>
          <w:tcPr>
            <w:tcW w:w="873"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center"/>
          </w:tcPr>
          <w:p w:rsidR="00257929" w:rsidRPr="00776496" w:rsidRDefault="00257929" w:rsidP="00257929">
            <w:pPr>
              <w:jc w:val="right"/>
            </w:pPr>
            <w:r w:rsidRPr="00776496">
              <w:t>311</w:t>
            </w:r>
          </w:p>
        </w:tc>
      </w:tr>
      <w:tr w:rsidR="00776496" w:rsidRPr="00776496" w:rsidTr="00586595">
        <w:trPr>
          <w:cantSplit/>
          <w:trHeight w:val="388"/>
        </w:trPr>
        <w:tc>
          <w:tcPr>
            <w:tcW w:w="4402" w:type="dxa"/>
            <w:tcBorders>
              <w:top w:val="nil"/>
              <w:left w:val="single" w:sz="6" w:space="0" w:color="000000"/>
              <w:bottom w:val="single" w:sz="2" w:space="0" w:color="000000"/>
              <w:right w:val="nil"/>
            </w:tcBorders>
            <w:shd w:val="clear" w:color="auto" w:fill="FFFFFF"/>
            <w:tcMar>
              <w:left w:w="60" w:type="dxa"/>
              <w:right w:w="60" w:type="dxa"/>
            </w:tcMar>
          </w:tcPr>
          <w:p w:rsidR="00257929" w:rsidRPr="00776496" w:rsidRDefault="00257929" w:rsidP="00257929">
            <w:pPr>
              <w:adjustRightInd w:val="0"/>
              <w:spacing w:before="60" w:after="60"/>
            </w:pPr>
            <w:r w:rsidRPr="00776496">
              <w:t>log_9_FLU</w:t>
            </w:r>
          </w:p>
        </w:tc>
        <w:tc>
          <w:tcPr>
            <w:tcW w:w="810" w:type="dxa"/>
            <w:tcBorders>
              <w:top w:val="nil"/>
              <w:left w:val="single" w:sz="2" w:space="0" w:color="000000"/>
              <w:bottom w:val="single" w:sz="2" w:space="0" w:color="000000"/>
              <w:right w:val="nil"/>
            </w:tcBorders>
            <w:shd w:val="clear" w:color="auto" w:fill="FFFFFF"/>
            <w:tcMar>
              <w:left w:w="60" w:type="dxa"/>
              <w:right w:w="60" w:type="dxa"/>
            </w:tcMar>
          </w:tcPr>
          <w:p w:rsidR="00257929" w:rsidRPr="00776496" w:rsidRDefault="00257929" w:rsidP="00257929">
            <w:pPr>
              <w:adjustRightInd w:val="0"/>
              <w:spacing w:before="60" w:after="60"/>
              <w:jc w:val="right"/>
            </w:pPr>
            <w:r w:rsidRPr="00776496">
              <w:t>0.24</w:t>
            </w:r>
          </w:p>
        </w:tc>
        <w:tc>
          <w:tcPr>
            <w:tcW w:w="1080" w:type="dxa"/>
            <w:tcBorders>
              <w:top w:val="nil"/>
              <w:left w:val="single" w:sz="2" w:space="0" w:color="000000"/>
              <w:bottom w:val="single" w:sz="2" w:space="0" w:color="000000"/>
              <w:right w:val="nil"/>
            </w:tcBorders>
            <w:shd w:val="clear" w:color="auto" w:fill="FFFFFF"/>
            <w:tcMar>
              <w:left w:w="60" w:type="dxa"/>
              <w:right w:w="60" w:type="dxa"/>
            </w:tcMar>
          </w:tcPr>
          <w:p w:rsidR="00257929" w:rsidRPr="00776496" w:rsidRDefault="00257929" w:rsidP="00257929">
            <w:pPr>
              <w:adjustRightInd w:val="0"/>
              <w:spacing w:before="60" w:after="60"/>
              <w:jc w:val="right"/>
            </w:pPr>
            <w:r w:rsidRPr="00776496">
              <w:t>&lt;0.01</w:t>
            </w:r>
          </w:p>
        </w:tc>
        <w:tc>
          <w:tcPr>
            <w:tcW w:w="873"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center"/>
          </w:tcPr>
          <w:p w:rsidR="00257929" w:rsidRPr="00776496" w:rsidRDefault="00257929" w:rsidP="00257929">
            <w:pPr>
              <w:jc w:val="right"/>
            </w:pPr>
            <w:r w:rsidRPr="00776496">
              <w:t>311</w:t>
            </w:r>
          </w:p>
        </w:tc>
      </w:tr>
      <w:tr w:rsidR="00776496" w:rsidRPr="00776496" w:rsidTr="00586595">
        <w:trPr>
          <w:cantSplit/>
          <w:trHeight w:val="388"/>
        </w:trPr>
        <w:tc>
          <w:tcPr>
            <w:tcW w:w="4402" w:type="dxa"/>
            <w:tcBorders>
              <w:top w:val="nil"/>
              <w:left w:val="single" w:sz="6" w:space="0" w:color="000000"/>
              <w:bottom w:val="single" w:sz="2" w:space="0" w:color="000000"/>
              <w:right w:val="nil"/>
            </w:tcBorders>
            <w:shd w:val="clear" w:color="auto" w:fill="FFFFFF"/>
            <w:tcMar>
              <w:left w:w="60" w:type="dxa"/>
              <w:right w:w="60" w:type="dxa"/>
            </w:tcMar>
          </w:tcPr>
          <w:p w:rsidR="00257929" w:rsidRPr="00776496" w:rsidRDefault="00257929" w:rsidP="00257929">
            <w:pPr>
              <w:adjustRightInd w:val="0"/>
              <w:spacing w:before="60" w:after="60"/>
            </w:pPr>
            <w:r w:rsidRPr="00776496">
              <w:t>log_sum_FLU</w:t>
            </w:r>
          </w:p>
        </w:tc>
        <w:tc>
          <w:tcPr>
            <w:tcW w:w="810" w:type="dxa"/>
            <w:tcBorders>
              <w:top w:val="nil"/>
              <w:left w:val="single" w:sz="2" w:space="0" w:color="000000"/>
              <w:bottom w:val="single" w:sz="2" w:space="0" w:color="000000"/>
              <w:right w:val="nil"/>
            </w:tcBorders>
            <w:shd w:val="clear" w:color="auto" w:fill="FFFFFF"/>
            <w:tcMar>
              <w:left w:w="60" w:type="dxa"/>
              <w:right w:w="60" w:type="dxa"/>
            </w:tcMar>
          </w:tcPr>
          <w:p w:rsidR="00257929" w:rsidRPr="00776496" w:rsidRDefault="00257929" w:rsidP="00257929">
            <w:pPr>
              <w:adjustRightInd w:val="0"/>
              <w:spacing w:before="60" w:after="60"/>
              <w:jc w:val="right"/>
            </w:pPr>
            <w:r w:rsidRPr="00776496">
              <w:t>0.23</w:t>
            </w:r>
          </w:p>
        </w:tc>
        <w:tc>
          <w:tcPr>
            <w:tcW w:w="1080" w:type="dxa"/>
            <w:tcBorders>
              <w:top w:val="nil"/>
              <w:left w:val="single" w:sz="2" w:space="0" w:color="000000"/>
              <w:bottom w:val="single" w:sz="2" w:space="0" w:color="000000"/>
              <w:right w:val="nil"/>
            </w:tcBorders>
            <w:shd w:val="clear" w:color="auto" w:fill="FFFFFF"/>
            <w:tcMar>
              <w:left w:w="60" w:type="dxa"/>
              <w:right w:w="60" w:type="dxa"/>
            </w:tcMar>
          </w:tcPr>
          <w:p w:rsidR="00257929" w:rsidRPr="00776496" w:rsidRDefault="00257929" w:rsidP="00257929">
            <w:pPr>
              <w:adjustRightInd w:val="0"/>
              <w:spacing w:before="60" w:after="60"/>
              <w:jc w:val="right"/>
            </w:pPr>
            <w:r w:rsidRPr="00776496">
              <w:t>&lt;0.01</w:t>
            </w:r>
          </w:p>
        </w:tc>
        <w:tc>
          <w:tcPr>
            <w:tcW w:w="873"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center"/>
          </w:tcPr>
          <w:p w:rsidR="00257929" w:rsidRPr="00776496" w:rsidRDefault="00257929" w:rsidP="00257929">
            <w:pPr>
              <w:jc w:val="right"/>
            </w:pPr>
            <w:r w:rsidRPr="00776496">
              <w:t>311</w:t>
            </w:r>
          </w:p>
        </w:tc>
      </w:tr>
      <w:tr w:rsidR="00776496" w:rsidRPr="00776496" w:rsidTr="00586595">
        <w:trPr>
          <w:cantSplit/>
          <w:trHeight w:val="388"/>
        </w:trPr>
        <w:tc>
          <w:tcPr>
            <w:tcW w:w="4402" w:type="dxa"/>
            <w:tcBorders>
              <w:top w:val="nil"/>
              <w:left w:val="single" w:sz="6" w:space="0" w:color="000000"/>
              <w:bottom w:val="single" w:sz="2" w:space="0" w:color="000000"/>
              <w:right w:val="nil"/>
            </w:tcBorders>
            <w:shd w:val="clear" w:color="auto" w:fill="FFFFFF"/>
            <w:tcMar>
              <w:left w:w="60" w:type="dxa"/>
              <w:right w:w="60" w:type="dxa"/>
            </w:tcMar>
          </w:tcPr>
          <w:p w:rsidR="00257929" w:rsidRPr="00776496" w:rsidRDefault="00257929" w:rsidP="00257929">
            <w:pPr>
              <w:adjustRightInd w:val="0"/>
              <w:spacing w:before="60" w:after="60"/>
            </w:pPr>
            <w:r w:rsidRPr="00776496">
              <w:t>log_1_PHE</w:t>
            </w:r>
          </w:p>
        </w:tc>
        <w:tc>
          <w:tcPr>
            <w:tcW w:w="810" w:type="dxa"/>
            <w:tcBorders>
              <w:top w:val="nil"/>
              <w:left w:val="single" w:sz="2" w:space="0" w:color="000000"/>
              <w:bottom w:val="single" w:sz="2" w:space="0" w:color="000000"/>
              <w:right w:val="nil"/>
            </w:tcBorders>
            <w:shd w:val="clear" w:color="auto" w:fill="FFFFFF"/>
            <w:tcMar>
              <w:left w:w="60" w:type="dxa"/>
              <w:right w:w="60" w:type="dxa"/>
            </w:tcMar>
          </w:tcPr>
          <w:p w:rsidR="00257929" w:rsidRPr="00776496" w:rsidRDefault="00257929" w:rsidP="00257929">
            <w:pPr>
              <w:adjustRightInd w:val="0"/>
              <w:spacing w:before="60" w:after="60"/>
              <w:jc w:val="right"/>
            </w:pPr>
            <w:r w:rsidRPr="00776496">
              <w:t>0.18</w:t>
            </w:r>
          </w:p>
        </w:tc>
        <w:tc>
          <w:tcPr>
            <w:tcW w:w="1080" w:type="dxa"/>
            <w:tcBorders>
              <w:top w:val="nil"/>
              <w:left w:val="single" w:sz="2" w:space="0" w:color="000000"/>
              <w:bottom w:val="single" w:sz="2" w:space="0" w:color="000000"/>
              <w:right w:val="nil"/>
            </w:tcBorders>
            <w:shd w:val="clear" w:color="auto" w:fill="FFFFFF"/>
            <w:tcMar>
              <w:left w:w="60" w:type="dxa"/>
              <w:right w:w="60" w:type="dxa"/>
            </w:tcMar>
          </w:tcPr>
          <w:p w:rsidR="00257929" w:rsidRPr="00776496" w:rsidRDefault="00257929" w:rsidP="00257929">
            <w:pPr>
              <w:adjustRightInd w:val="0"/>
              <w:spacing w:before="60" w:after="60"/>
              <w:jc w:val="right"/>
            </w:pPr>
            <w:r w:rsidRPr="00776496">
              <w:t>&lt;0.01</w:t>
            </w:r>
          </w:p>
        </w:tc>
        <w:tc>
          <w:tcPr>
            <w:tcW w:w="873"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center"/>
          </w:tcPr>
          <w:p w:rsidR="00257929" w:rsidRPr="00776496" w:rsidRDefault="00257929" w:rsidP="00257929">
            <w:pPr>
              <w:jc w:val="right"/>
            </w:pPr>
            <w:r w:rsidRPr="00776496">
              <w:t>311</w:t>
            </w:r>
          </w:p>
        </w:tc>
      </w:tr>
      <w:tr w:rsidR="00776496" w:rsidRPr="00776496" w:rsidTr="00586595">
        <w:trPr>
          <w:cantSplit/>
          <w:trHeight w:val="388"/>
        </w:trPr>
        <w:tc>
          <w:tcPr>
            <w:tcW w:w="4402" w:type="dxa"/>
            <w:tcBorders>
              <w:top w:val="nil"/>
              <w:left w:val="single" w:sz="6" w:space="0" w:color="000000"/>
              <w:bottom w:val="single" w:sz="2" w:space="0" w:color="000000"/>
              <w:right w:val="nil"/>
            </w:tcBorders>
            <w:shd w:val="clear" w:color="auto" w:fill="FFFFFF"/>
            <w:tcMar>
              <w:left w:w="60" w:type="dxa"/>
              <w:right w:w="60" w:type="dxa"/>
            </w:tcMar>
          </w:tcPr>
          <w:p w:rsidR="00257929" w:rsidRPr="00776496" w:rsidRDefault="00257929" w:rsidP="00257929">
            <w:pPr>
              <w:adjustRightInd w:val="0"/>
              <w:spacing w:before="60" w:after="60"/>
            </w:pPr>
            <w:r w:rsidRPr="00776496">
              <w:t>log_2_PHE</w:t>
            </w:r>
          </w:p>
        </w:tc>
        <w:tc>
          <w:tcPr>
            <w:tcW w:w="810" w:type="dxa"/>
            <w:tcBorders>
              <w:top w:val="nil"/>
              <w:left w:val="single" w:sz="2" w:space="0" w:color="000000"/>
              <w:bottom w:val="single" w:sz="2" w:space="0" w:color="000000"/>
              <w:right w:val="nil"/>
            </w:tcBorders>
            <w:shd w:val="clear" w:color="auto" w:fill="FFFFFF"/>
            <w:tcMar>
              <w:left w:w="60" w:type="dxa"/>
              <w:right w:w="60" w:type="dxa"/>
            </w:tcMar>
          </w:tcPr>
          <w:p w:rsidR="00257929" w:rsidRPr="00776496" w:rsidRDefault="00257929" w:rsidP="00257929">
            <w:pPr>
              <w:adjustRightInd w:val="0"/>
              <w:spacing w:before="60" w:after="60"/>
              <w:jc w:val="right"/>
            </w:pPr>
            <w:r w:rsidRPr="00776496">
              <w:t>0.14</w:t>
            </w:r>
          </w:p>
        </w:tc>
        <w:tc>
          <w:tcPr>
            <w:tcW w:w="1080" w:type="dxa"/>
            <w:tcBorders>
              <w:top w:val="nil"/>
              <w:left w:val="single" w:sz="2" w:space="0" w:color="000000"/>
              <w:bottom w:val="single" w:sz="2" w:space="0" w:color="000000"/>
              <w:right w:val="nil"/>
            </w:tcBorders>
            <w:shd w:val="clear" w:color="auto" w:fill="FFFFFF"/>
            <w:tcMar>
              <w:left w:w="60" w:type="dxa"/>
              <w:right w:w="60" w:type="dxa"/>
            </w:tcMar>
          </w:tcPr>
          <w:p w:rsidR="00257929" w:rsidRPr="00776496" w:rsidRDefault="00257929" w:rsidP="00257929">
            <w:pPr>
              <w:adjustRightInd w:val="0"/>
              <w:spacing w:before="60" w:after="60"/>
              <w:jc w:val="right"/>
            </w:pPr>
            <w:r w:rsidRPr="00776496">
              <w:t>0.02</w:t>
            </w:r>
          </w:p>
        </w:tc>
        <w:tc>
          <w:tcPr>
            <w:tcW w:w="873"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center"/>
          </w:tcPr>
          <w:p w:rsidR="00257929" w:rsidRPr="00776496" w:rsidRDefault="00257929" w:rsidP="00257929">
            <w:pPr>
              <w:jc w:val="right"/>
            </w:pPr>
            <w:r w:rsidRPr="00776496">
              <w:t>311</w:t>
            </w:r>
          </w:p>
        </w:tc>
      </w:tr>
      <w:tr w:rsidR="00776496" w:rsidRPr="00776496" w:rsidTr="00586595">
        <w:trPr>
          <w:cantSplit/>
          <w:trHeight w:val="388"/>
        </w:trPr>
        <w:tc>
          <w:tcPr>
            <w:tcW w:w="4402" w:type="dxa"/>
            <w:tcBorders>
              <w:top w:val="nil"/>
              <w:left w:val="single" w:sz="6" w:space="0" w:color="000000"/>
              <w:bottom w:val="single" w:sz="2" w:space="0" w:color="000000"/>
              <w:right w:val="nil"/>
            </w:tcBorders>
            <w:shd w:val="clear" w:color="auto" w:fill="FFFFFF"/>
            <w:tcMar>
              <w:left w:w="60" w:type="dxa"/>
              <w:right w:w="60" w:type="dxa"/>
            </w:tcMar>
          </w:tcPr>
          <w:p w:rsidR="00257929" w:rsidRPr="00776496" w:rsidRDefault="00257929" w:rsidP="00257929">
            <w:pPr>
              <w:adjustRightInd w:val="0"/>
              <w:spacing w:before="60" w:after="60"/>
            </w:pPr>
            <w:r w:rsidRPr="00776496">
              <w:t>log_3_PHE</w:t>
            </w:r>
          </w:p>
        </w:tc>
        <w:tc>
          <w:tcPr>
            <w:tcW w:w="810" w:type="dxa"/>
            <w:tcBorders>
              <w:top w:val="nil"/>
              <w:left w:val="single" w:sz="2" w:space="0" w:color="000000"/>
              <w:bottom w:val="single" w:sz="2" w:space="0" w:color="000000"/>
              <w:right w:val="nil"/>
            </w:tcBorders>
            <w:shd w:val="clear" w:color="auto" w:fill="FFFFFF"/>
            <w:tcMar>
              <w:left w:w="60" w:type="dxa"/>
              <w:right w:w="60" w:type="dxa"/>
            </w:tcMar>
          </w:tcPr>
          <w:p w:rsidR="00257929" w:rsidRPr="00776496" w:rsidRDefault="00257929" w:rsidP="00257929">
            <w:pPr>
              <w:adjustRightInd w:val="0"/>
              <w:spacing w:before="60" w:after="60"/>
              <w:jc w:val="right"/>
            </w:pPr>
            <w:r w:rsidRPr="00776496">
              <w:t>0.14</w:t>
            </w:r>
          </w:p>
        </w:tc>
        <w:tc>
          <w:tcPr>
            <w:tcW w:w="1080" w:type="dxa"/>
            <w:tcBorders>
              <w:top w:val="nil"/>
              <w:left w:val="single" w:sz="2" w:space="0" w:color="000000"/>
              <w:bottom w:val="single" w:sz="2" w:space="0" w:color="000000"/>
              <w:right w:val="nil"/>
            </w:tcBorders>
            <w:shd w:val="clear" w:color="auto" w:fill="FFFFFF"/>
            <w:tcMar>
              <w:left w:w="60" w:type="dxa"/>
              <w:right w:w="60" w:type="dxa"/>
            </w:tcMar>
          </w:tcPr>
          <w:p w:rsidR="00257929" w:rsidRPr="00776496" w:rsidRDefault="00257929" w:rsidP="00257929">
            <w:pPr>
              <w:adjustRightInd w:val="0"/>
              <w:spacing w:before="60" w:after="60"/>
              <w:jc w:val="right"/>
            </w:pPr>
            <w:r w:rsidRPr="00776496">
              <w:t>0.02</w:t>
            </w:r>
          </w:p>
        </w:tc>
        <w:tc>
          <w:tcPr>
            <w:tcW w:w="873"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center"/>
          </w:tcPr>
          <w:p w:rsidR="00257929" w:rsidRPr="00776496" w:rsidRDefault="00257929" w:rsidP="00257929">
            <w:pPr>
              <w:jc w:val="right"/>
            </w:pPr>
            <w:r w:rsidRPr="00776496">
              <w:t>311</w:t>
            </w:r>
          </w:p>
        </w:tc>
      </w:tr>
      <w:tr w:rsidR="00776496" w:rsidRPr="00776496" w:rsidTr="00586595">
        <w:trPr>
          <w:cantSplit/>
          <w:trHeight w:val="388"/>
        </w:trPr>
        <w:tc>
          <w:tcPr>
            <w:tcW w:w="4402" w:type="dxa"/>
            <w:tcBorders>
              <w:top w:val="single" w:sz="2" w:space="0" w:color="000000"/>
              <w:left w:val="single" w:sz="6" w:space="0" w:color="000000"/>
              <w:bottom w:val="single" w:sz="2" w:space="0" w:color="000000"/>
              <w:right w:val="nil"/>
            </w:tcBorders>
            <w:shd w:val="clear" w:color="auto" w:fill="FFFFFF"/>
            <w:tcMar>
              <w:left w:w="60" w:type="dxa"/>
              <w:right w:w="60" w:type="dxa"/>
            </w:tcMar>
          </w:tcPr>
          <w:p w:rsidR="00257929" w:rsidRPr="00776496" w:rsidRDefault="00257929" w:rsidP="00257929">
            <w:pPr>
              <w:adjustRightInd w:val="0"/>
              <w:spacing w:before="60" w:after="60"/>
            </w:pPr>
            <w:r w:rsidRPr="00776496">
              <w:t>log_4_PHE</w:t>
            </w:r>
          </w:p>
        </w:tc>
        <w:tc>
          <w:tcPr>
            <w:tcW w:w="810" w:type="dxa"/>
            <w:tcBorders>
              <w:top w:val="single" w:sz="2" w:space="0" w:color="000000"/>
              <w:left w:val="single" w:sz="2" w:space="0" w:color="000000"/>
              <w:bottom w:val="single" w:sz="2" w:space="0" w:color="000000"/>
              <w:right w:val="nil"/>
            </w:tcBorders>
            <w:shd w:val="clear" w:color="auto" w:fill="FFFFFF"/>
            <w:tcMar>
              <w:left w:w="60" w:type="dxa"/>
              <w:right w:w="60" w:type="dxa"/>
            </w:tcMar>
          </w:tcPr>
          <w:p w:rsidR="00257929" w:rsidRPr="00776496" w:rsidRDefault="00257929" w:rsidP="00257929">
            <w:pPr>
              <w:adjustRightInd w:val="0"/>
              <w:spacing w:before="60" w:after="60"/>
              <w:jc w:val="right"/>
            </w:pPr>
            <w:r w:rsidRPr="00776496">
              <w:t>0.12</w:t>
            </w:r>
          </w:p>
        </w:tc>
        <w:tc>
          <w:tcPr>
            <w:tcW w:w="1080" w:type="dxa"/>
            <w:tcBorders>
              <w:top w:val="single" w:sz="2" w:space="0" w:color="000000"/>
              <w:left w:val="single" w:sz="2" w:space="0" w:color="000000"/>
              <w:bottom w:val="single" w:sz="2" w:space="0" w:color="000000"/>
              <w:right w:val="nil"/>
            </w:tcBorders>
            <w:shd w:val="clear" w:color="auto" w:fill="FFFFFF"/>
            <w:tcMar>
              <w:left w:w="60" w:type="dxa"/>
              <w:right w:w="60" w:type="dxa"/>
            </w:tcMar>
          </w:tcPr>
          <w:p w:rsidR="00257929" w:rsidRPr="00776496" w:rsidRDefault="00257929" w:rsidP="00257929">
            <w:pPr>
              <w:adjustRightInd w:val="0"/>
              <w:spacing w:before="60" w:after="60"/>
              <w:jc w:val="right"/>
            </w:pPr>
            <w:r w:rsidRPr="00776496">
              <w:t>0.049</w:t>
            </w:r>
          </w:p>
        </w:tc>
        <w:tc>
          <w:tcPr>
            <w:tcW w:w="873" w:type="dxa"/>
            <w:tcBorders>
              <w:top w:val="single" w:sz="2" w:space="0" w:color="000000"/>
              <w:left w:val="single" w:sz="2" w:space="0" w:color="000000"/>
              <w:bottom w:val="single" w:sz="2" w:space="0" w:color="000000"/>
              <w:right w:val="single" w:sz="6" w:space="0" w:color="000000"/>
            </w:tcBorders>
            <w:shd w:val="clear" w:color="auto" w:fill="FFFFFF"/>
            <w:tcMar>
              <w:left w:w="60" w:type="dxa"/>
              <w:right w:w="60" w:type="dxa"/>
            </w:tcMar>
            <w:vAlign w:val="center"/>
          </w:tcPr>
          <w:p w:rsidR="00257929" w:rsidRPr="00776496" w:rsidRDefault="00257929" w:rsidP="00257929">
            <w:pPr>
              <w:jc w:val="right"/>
            </w:pPr>
            <w:r w:rsidRPr="00776496">
              <w:t>311</w:t>
            </w:r>
          </w:p>
        </w:tc>
      </w:tr>
      <w:tr w:rsidR="00776496" w:rsidRPr="00776496" w:rsidTr="00586595">
        <w:trPr>
          <w:cantSplit/>
          <w:trHeight w:val="388"/>
        </w:trPr>
        <w:tc>
          <w:tcPr>
            <w:tcW w:w="4402" w:type="dxa"/>
            <w:tcBorders>
              <w:top w:val="single" w:sz="2" w:space="0" w:color="000000"/>
              <w:left w:val="single" w:sz="6" w:space="0" w:color="000000"/>
              <w:bottom w:val="single" w:sz="2" w:space="0" w:color="000000"/>
              <w:right w:val="nil"/>
            </w:tcBorders>
            <w:shd w:val="clear" w:color="auto" w:fill="FFFFFF"/>
            <w:tcMar>
              <w:left w:w="60" w:type="dxa"/>
              <w:right w:w="60" w:type="dxa"/>
            </w:tcMar>
          </w:tcPr>
          <w:p w:rsidR="00257929" w:rsidRPr="00776496" w:rsidRDefault="00257929" w:rsidP="00257929">
            <w:pPr>
              <w:adjustRightInd w:val="0"/>
              <w:spacing w:before="60" w:after="60"/>
            </w:pPr>
            <w:r w:rsidRPr="00776496">
              <w:t>log_sum_PHE</w:t>
            </w:r>
          </w:p>
        </w:tc>
        <w:tc>
          <w:tcPr>
            <w:tcW w:w="810" w:type="dxa"/>
            <w:tcBorders>
              <w:top w:val="single" w:sz="2" w:space="0" w:color="000000"/>
              <w:left w:val="single" w:sz="2" w:space="0" w:color="000000"/>
              <w:bottom w:val="single" w:sz="2" w:space="0" w:color="000000"/>
              <w:right w:val="nil"/>
            </w:tcBorders>
            <w:shd w:val="clear" w:color="auto" w:fill="FFFFFF"/>
            <w:tcMar>
              <w:left w:w="60" w:type="dxa"/>
              <w:right w:w="60" w:type="dxa"/>
            </w:tcMar>
          </w:tcPr>
          <w:p w:rsidR="00257929" w:rsidRPr="00776496" w:rsidRDefault="00257929" w:rsidP="00257929">
            <w:pPr>
              <w:adjustRightInd w:val="0"/>
              <w:spacing w:before="60" w:after="60"/>
              <w:jc w:val="right"/>
            </w:pPr>
            <w:r w:rsidRPr="00776496">
              <w:t>0.16</w:t>
            </w:r>
          </w:p>
        </w:tc>
        <w:tc>
          <w:tcPr>
            <w:tcW w:w="1080" w:type="dxa"/>
            <w:tcBorders>
              <w:top w:val="single" w:sz="2" w:space="0" w:color="000000"/>
              <w:left w:val="single" w:sz="2" w:space="0" w:color="000000"/>
              <w:bottom w:val="single" w:sz="2" w:space="0" w:color="000000"/>
              <w:right w:val="nil"/>
            </w:tcBorders>
            <w:shd w:val="clear" w:color="auto" w:fill="FFFFFF"/>
            <w:tcMar>
              <w:left w:w="60" w:type="dxa"/>
              <w:right w:w="60" w:type="dxa"/>
            </w:tcMar>
          </w:tcPr>
          <w:p w:rsidR="00257929" w:rsidRPr="00776496" w:rsidRDefault="00257929" w:rsidP="00257929">
            <w:pPr>
              <w:adjustRightInd w:val="0"/>
              <w:spacing w:before="60" w:after="60"/>
              <w:jc w:val="right"/>
            </w:pPr>
            <w:r w:rsidRPr="00776496">
              <w:t>0.01</w:t>
            </w:r>
          </w:p>
        </w:tc>
        <w:tc>
          <w:tcPr>
            <w:tcW w:w="873" w:type="dxa"/>
            <w:tcBorders>
              <w:top w:val="single" w:sz="2" w:space="0" w:color="000000"/>
              <w:left w:val="single" w:sz="2" w:space="0" w:color="000000"/>
              <w:bottom w:val="single" w:sz="2" w:space="0" w:color="000000"/>
              <w:right w:val="single" w:sz="6" w:space="0" w:color="000000"/>
            </w:tcBorders>
            <w:shd w:val="clear" w:color="auto" w:fill="FFFFFF"/>
            <w:tcMar>
              <w:left w:w="60" w:type="dxa"/>
              <w:right w:w="60" w:type="dxa"/>
            </w:tcMar>
            <w:vAlign w:val="center"/>
          </w:tcPr>
          <w:p w:rsidR="00257929" w:rsidRPr="00776496" w:rsidRDefault="00257929" w:rsidP="00257929">
            <w:pPr>
              <w:jc w:val="right"/>
            </w:pPr>
            <w:r w:rsidRPr="00776496">
              <w:t>311</w:t>
            </w:r>
          </w:p>
        </w:tc>
      </w:tr>
      <w:tr w:rsidR="00776496" w:rsidRPr="00776496" w:rsidTr="00586595">
        <w:trPr>
          <w:cantSplit/>
          <w:trHeight w:val="388"/>
        </w:trPr>
        <w:tc>
          <w:tcPr>
            <w:tcW w:w="4402" w:type="dxa"/>
            <w:tcBorders>
              <w:top w:val="single" w:sz="2" w:space="0" w:color="000000"/>
              <w:left w:val="single" w:sz="6" w:space="0" w:color="000000"/>
              <w:bottom w:val="single" w:sz="6" w:space="0" w:color="000000"/>
              <w:right w:val="nil"/>
            </w:tcBorders>
            <w:shd w:val="clear" w:color="auto" w:fill="FFFFFF"/>
            <w:tcMar>
              <w:left w:w="60" w:type="dxa"/>
              <w:right w:w="60" w:type="dxa"/>
            </w:tcMar>
          </w:tcPr>
          <w:p w:rsidR="00257929" w:rsidRPr="00776496" w:rsidRDefault="00257929" w:rsidP="00257929">
            <w:pPr>
              <w:adjustRightInd w:val="0"/>
              <w:spacing w:before="60" w:after="60"/>
            </w:pPr>
            <w:r w:rsidRPr="00776496">
              <w:t>log_1_PYR</w:t>
            </w:r>
          </w:p>
        </w:tc>
        <w:tc>
          <w:tcPr>
            <w:tcW w:w="810" w:type="dxa"/>
            <w:tcBorders>
              <w:top w:val="single" w:sz="2" w:space="0" w:color="000000"/>
              <w:left w:val="single" w:sz="2" w:space="0" w:color="000000"/>
              <w:bottom w:val="single" w:sz="6" w:space="0" w:color="000000"/>
              <w:right w:val="nil"/>
            </w:tcBorders>
            <w:shd w:val="clear" w:color="auto" w:fill="FFFFFF"/>
            <w:tcMar>
              <w:left w:w="60" w:type="dxa"/>
              <w:right w:w="60" w:type="dxa"/>
            </w:tcMar>
          </w:tcPr>
          <w:p w:rsidR="00257929" w:rsidRPr="00776496" w:rsidRDefault="00257929" w:rsidP="00257929">
            <w:pPr>
              <w:adjustRightInd w:val="0"/>
              <w:spacing w:before="60" w:after="60"/>
              <w:jc w:val="right"/>
            </w:pPr>
            <w:r w:rsidRPr="00776496">
              <w:t>0.13</w:t>
            </w:r>
          </w:p>
        </w:tc>
        <w:tc>
          <w:tcPr>
            <w:tcW w:w="1080" w:type="dxa"/>
            <w:tcBorders>
              <w:top w:val="single" w:sz="2" w:space="0" w:color="000000"/>
              <w:left w:val="single" w:sz="2" w:space="0" w:color="000000"/>
              <w:bottom w:val="single" w:sz="6" w:space="0" w:color="000000"/>
              <w:right w:val="nil"/>
            </w:tcBorders>
            <w:shd w:val="clear" w:color="auto" w:fill="FFFFFF"/>
            <w:tcMar>
              <w:left w:w="60" w:type="dxa"/>
              <w:right w:w="60" w:type="dxa"/>
            </w:tcMar>
          </w:tcPr>
          <w:p w:rsidR="00257929" w:rsidRPr="00776496" w:rsidRDefault="00257929" w:rsidP="00257929">
            <w:pPr>
              <w:adjustRightInd w:val="0"/>
              <w:spacing w:before="60" w:after="60"/>
              <w:jc w:val="right"/>
            </w:pPr>
            <w:r w:rsidRPr="00776496">
              <w:t>0.03</w:t>
            </w:r>
          </w:p>
        </w:tc>
        <w:tc>
          <w:tcPr>
            <w:tcW w:w="873" w:type="dxa"/>
            <w:tcBorders>
              <w:top w:val="single" w:sz="2" w:space="0" w:color="000000"/>
              <w:left w:val="single" w:sz="2" w:space="0" w:color="000000"/>
              <w:bottom w:val="single" w:sz="6" w:space="0" w:color="000000"/>
              <w:right w:val="single" w:sz="6" w:space="0" w:color="000000"/>
            </w:tcBorders>
            <w:shd w:val="clear" w:color="auto" w:fill="FFFFFF"/>
            <w:tcMar>
              <w:left w:w="60" w:type="dxa"/>
              <w:right w:w="60" w:type="dxa"/>
            </w:tcMar>
            <w:vAlign w:val="center"/>
          </w:tcPr>
          <w:p w:rsidR="00257929" w:rsidRPr="00776496" w:rsidRDefault="00257929" w:rsidP="00257929">
            <w:pPr>
              <w:jc w:val="right"/>
            </w:pPr>
            <w:r w:rsidRPr="00776496">
              <w:t>311</w:t>
            </w:r>
          </w:p>
        </w:tc>
      </w:tr>
    </w:tbl>
    <w:p w:rsidR="00FB3D3F" w:rsidRPr="00776496" w:rsidRDefault="00FB3D3F" w:rsidP="00FB3D3F">
      <w:pPr>
        <w:adjustRightInd w:val="0"/>
      </w:pPr>
    </w:p>
    <w:p w:rsidR="00FB3D3F" w:rsidRPr="00776496" w:rsidRDefault="00586595" w:rsidP="00FB3D3F">
      <w:pPr>
        <w:rPr>
          <w:sz w:val="22"/>
        </w:rPr>
      </w:pPr>
      <w:r w:rsidRPr="00776496">
        <w:rPr>
          <w:sz w:val="22"/>
        </w:rPr>
        <w:t xml:space="preserve">a. A total of 313 participants (168 control and 145 intervention) had both urinary OH-PAH measurements and personal CO measurements. Of these, two urine samples did not have creatinine results, hence, did not have creatinine-adjusted OH-PAH concentrations. Among the 311 participants with creatinine-adjusted concentration, two did not have valid 1-NAP results due to </w:t>
      </w:r>
      <w:r w:rsidR="00D0601A" w:rsidRPr="00776496">
        <w:rPr>
          <w:sz w:val="22"/>
        </w:rPr>
        <w:t>analytical</w:t>
      </w:r>
      <w:r w:rsidRPr="00776496">
        <w:rPr>
          <w:sz w:val="22"/>
        </w:rPr>
        <w:t xml:space="preserve"> interferences. Therefore, the sample size for the correlational analysis was 309 for 1-NAP and summed NAP, and 311 for the remaining OH-PAHs.   </w:t>
      </w:r>
    </w:p>
    <w:p w:rsidR="009D4CA1" w:rsidRPr="00776496" w:rsidRDefault="009D4CA1">
      <w:pPr>
        <w:spacing w:after="200" w:line="276" w:lineRule="auto"/>
      </w:pPr>
      <w:r w:rsidRPr="00776496">
        <w:br w:type="page"/>
      </w:r>
    </w:p>
    <w:p w:rsidR="00DC57CC" w:rsidRPr="00776496" w:rsidRDefault="009D4CA1">
      <w:pPr>
        <w:rPr>
          <w:bCs/>
          <w:iCs/>
          <w:sz w:val="26"/>
          <w:szCs w:val="26"/>
        </w:rPr>
      </w:pPr>
      <w:r w:rsidRPr="00776496">
        <w:rPr>
          <w:bCs/>
          <w:iCs/>
          <w:sz w:val="26"/>
          <w:szCs w:val="26"/>
        </w:rPr>
        <w:lastRenderedPageBreak/>
        <w:t>Table S4. Median OH-PAHs (excluding 1-</w:t>
      </w:r>
      <w:r w:rsidR="003714E4">
        <w:rPr>
          <w:bCs/>
          <w:iCs/>
          <w:sz w:val="26"/>
          <w:szCs w:val="26"/>
        </w:rPr>
        <w:t>hydroxypyrene</w:t>
      </w:r>
      <w:r w:rsidRPr="00776496">
        <w:rPr>
          <w:bCs/>
          <w:iCs/>
          <w:sz w:val="26"/>
          <w:szCs w:val="26"/>
        </w:rPr>
        <w:t>) concentrations (creatinine-adjusted, ug/g creatinine) in selected studies.</w:t>
      </w:r>
    </w:p>
    <w:p w:rsidR="009D4CA1" w:rsidRPr="00776496" w:rsidRDefault="009D4CA1">
      <w:pPr>
        <w:rPr>
          <w:bCs/>
          <w:iCs/>
          <w:sz w:val="26"/>
          <w:szCs w:val="26"/>
        </w:rPr>
      </w:pPr>
    </w:p>
    <w:tbl>
      <w:tblPr>
        <w:tblW w:w="12870" w:type="dxa"/>
        <w:tblLook w:val="04A0" w:firstRow="1" w:lastRow="0" w:firstColumn="1" w:lastColumn="0" w:noHBand="0" w:noVBand="1"/>
      </w:tblPr>
      <w:tblGrid>
        <w:gridCol w:w="3600"/>
        <w:gridCol w:w="780"/>
        <w:gridCol w:w="800"/>
        <w:gridCol w:w="800"/>
        <w:gridCol w:w="800"/>
        <w:gridCol w:w="800"/>
        <w:gridCol w:w="800"/>
        <w:gridCol w:w="800"/>
        <w:gridCol w:w="800"/>
        <w:gridCol w:w="800"/>
        <w:gridCol w:w="2090"/>
      </w:tblGrid>
      <w:tr w:rsidR="00776496" w:rsidRPr="00776496" w:rsidTr="009D4CA1">
        <w:trPr>
          <w:trHeight w:val="345"/>
        </w:trPr>
        <w:tc>
          <w:tcPr>
            <w:tcW w:w="3600" w:type="dxa"/>
            <w:tcBorders>
              <w:top w:val="double" w:sz="6" w:space="0" w:color="auto"/>
              <w:left w:val="nil"/>
              <w:bottom w:val="single" w:sz="4" w:space="0" w:color="auto"/>
              <w:right w:val="nil"/>
            </w:tcBorders>
            <w:shd w:val="clear" w:color="auto" w:fill="auto"/>
            <w:vAlign w:val="center"/>
            <w:hideMark/>
          </w:tcPr>
          <w:p w:rsidR="009D4CA1" w:rsidRPr="00776496" w:rsidRDefault="009D4CA1" w:rsidP="009D4CA1">
            <w:pPr>
              <w:jc w:val="center"/>
              <w:rPr>
                <w:sz w:val="22"/>
                <w:szCs w:val="22"/>
                <w:lang w:eastAsia="zh-CN"/>
              </w:rPr>
            </w:pPr>
            <w:r w:rsidRPr="00776496">
              <w:rPr>
                <w:sz w:val="22"/>
                <w:szCs w:val="22"/>
                <w:lang w:eastAsia="zh-CN"/>
              </w:rPr>
              <w:t>Population</w:t>
            </w:r>
          </w:p>
        </w:tc>
        <w:tc>
          <w:tcPr>
            <w:tcW w:w="780" w:type="dxa"/>
            <w:tcBorders>
              <w:top w:val="double" w:sz="6" w:space="0" w:color="auto"/>
              <w:left w:val="nil"/>
              <w:bottom w:val="single" w:sz="4" w:space="0" w:color="auto"/>
              <w:right w:val="nil"/>
            </w:tcBorders>
            <w:shd w:val="clear" w:color="auto" w:fill="auto"/>
            <w:noWrap/>
            <w:vAlign w:val="bottom"/>
            <w:hideMark/>
          </w:tcPr>
          <w:p w:rsidR="009D4CA1" w:rsidRPr="00776496" w:rsidRDefault="009D4CA1" w:rsidP="009D4CA1">
            <w:pPr>
              <w:ind w:right="-48" w:hanging="108"/>
              <w:rPr>
                <w:lang w:eastAsia="zh-CN"/>
              </w:rPr>
            </w:pPr>
            <w:r w:rsidRPr="00776496">
              <w:rPr>
                <w:lang w:eastAsia="zh-CN"/>
              </w:rPr>
              <w:t>1-NAP</w:t>
            </w:r>
          </w:p>
        </w:tc>
        <w:tc>
          <w:tcPr>
            <w:tcW w:w="800" w:type="dxa"/>
            <w:tcBorders>
              <w:top w:val="double" w:sz="6" w:space="0" w:color="auto"/>
              <w:left w:val="nil"/>
              <w:bottom w:val="single" w:sz="4" w:space="0" w:color="auto"/>
              <w:right w:val="nil"/>
            </w:tcBorders>
            <w:shd w:val="clear" w:color="auto" w:fill="auto"/>
            <w:noWrap/>
            <w:vAlign w:val="bottom"/>
            <w:hideMark/>
          </w:tcPr>
          <w:p w:rsidR="009D4CA1" w:rsidRPr="00776496" w:rsidRDefault="009D4CA1" w:rsidP="009D4CA1">
            <w:pPr>
              <w:ind w:right="-48" w:hanging="108"/>
              <w:rPr>
                <w:lang w:eastAsia="zh-CN"/>
              </w:rPr>
            </w:pPr>
            <w:r w:rsidRPr="00776496">
              <w:rPr>
                <w:lang w:eastAsia="zh-CN"/>
              </w:rPr>
              <w:t>2-NAP</w:t>
            </w:r>
          </w:p>
        </w:tc>
        <w:tc>
          <w:tcPr>
            <w:tcW w:w="800" w:type="dxa"/>
            <w:tcBorders>
              <w:top w:val="double" w:sz="6" w:space="0" w:color="auto"/>
              <w:left w:val="nil"/>
              <w:bottom w:val="single" w:sz="4" w:space="0" w:color="auto"/>
              <w:right w:val="nil"/>
            </w:tcBorders>
            <w:shd w:val="clear" w:color="auto" w:fill="auto"/>
            <w:noWrap/>
            <w:vAlign w:val="bottom"/>
            <w:hideMark/>
          </w:tcPr>
          <w:p w:rsidR="009D4CA1" w:rsidRPr="00776496" w:rsidRDefault="009D4CA1" w:rsidP="009D4CA1">
            <w:pPr>
              <w:ind w:right="-48" w:hanging="108"/>
              <w:rPr>
                <w:lang w:eastAsia="zh-CN"/>
              </w:rPr>
            </w:pPr>
            <w:r w:rsidRPr="00776496">
              <w:rPr>
                <w:lang w:eastAsia="zh-CN"/>
              </w:rPr>
              <w:t>2-FLU</w:t>
            </w:r>
          </w:p>
        </w:tc>
        <w:tc>
          <w:tcPr>
            <w:tcW w:w="800" w:type="dxa"/>
            <w:tcBorders>
              <w:top w:val="double" w:sz="6" w:space="0" w:color="auto"/>
              <w:left w:val="nil"/>
              <w:bottom w:val="single" w:sz="4" w:space="0" w:color="auto"/>
              <w:right w:val="nil"/>
            </w:tcBorders>
            <w:shd w:val="clear" w:color="auto" w:fill="auto"/>
            <w:noWrap/>
            <w:vAlign w:val="bottom"/>
            <w:hideMark/>
          </w:tcPr>
          <w:p w:rsidR="009D4CA1" w:rsidRPr="00776496" w:rsidRDefault="009D4CA1" w:rsidP="009D4CA1">
            <w:pPr>
              <w:ind w:right="-48" w:hanging="108"/>
              <w:rPr>
                <w:lang w:eastAsia="zh-CN"/>
              </w:rPr>
            </w:pPr>
            <w:r w:rsidRPr="00776496">
              <w:rPr>
                <w:lang w:eastAsia="zh-CN"/>
              </w:rPr>
              <w:t>3-FLU</w:t>
            </w:r>
          </w:p>
        </w:tc>
        <w:tc>
          <w:tcPr>
            <w:tcW w:w="800" w:type="dxa"/>
            <w:tcBorders>
              <w:top w:val="double" w:sz="6" w:space="0" w:color="auto"/>
              <w:left w:val="nil"/>
              <w:bottom w:val="single" w:sz="4" w:space="0" w:color="auto"/>
              <w:right w:val="nil"/>
            </w:tcBorders>
            <w:shd w:val="clear" w:color="auto" w:fill="auto"/>
            <w:noWrap/>
            <w:vAlign w:val="bottom"/>
            <w:hideMark/>
          </w:tcPr>
          <w:p w:rsidR="009D4CA1" w:rsidRPr="00776496" w:rsidRDefault="009D4CA1" w:rsidP="009D4CA1">
            <w:pPr>
              <w:ind w:right="-48" w:hanging="108"/>
              <w:rPr>
                <w:lang w:eastAsia="zh-CN"/>
              </w:rPr>
            </w:pPr>
            <w:r w:rsidRPr="00776496">
              <w:rPr>
                <w:lang w:eastAsia="zh-CN"/>
              </w:rPr>
              <w:t>9-FLU</w:t>
            </w:r>
          </w:p>
        </w:tc>
        <w:tc>
          <w:tcPr>
            <w:tcW w:w="800" w:type="dxa"/>
            <w:tcBorders>
              <w:top w:val="double" w:sz="6" w:space="0" w:color="auto"/>
              <w:left w:val="nil"/>
              <w:bottom w:val="single" w:sz="4" w:space="0" w:color="auto"/>
              <w:right w:val="nil"/>
            </w:tcBorders>
            <w:shd w:val="clear" w:color="auto" w:fill="auto"/>
            <w:noWrap/>
            <w:vAlign w:val="bottom"/>
            <w:hideMark/>
          </w:tcPr>
          <w:p w:rsidR="009D4CA1" w:rsidRPr="00776496" w:rsidRDefault="009D4CA1" w:rsidP="009D4CA1">
            <w:pPr>
              <w:ind w:right="-48" w:hanging="108"/>
              <w:rPr>
                <w:lang w:eastAsia="zh-CN"/>
              </w:rPr>
            </w:pPr>
            <w:r w:rsidRPr="00776496">
              <w:rPr>
                <w:lang w:eastAsia="zh-CN"/>
              </w:rPr>
              <w:t>1-PHE</w:t>
            </w:r>
          </w:p>
        </w:tc>
        <w:tc>
          <w:tcPr>
            <w:tcW w:w="800" w:type="dxa"/>
            <w:tcBorders>
              <w:top w:val="double" w:sz="6" w:space="0" w:color="auto"/>
              <w:left w:val="nil"/>
              <w:bottom w:val="single" w:sz="4" w:space="0" w:color="auto"/>
              <w:right w:val="nil"/>
            </w:tcBorders>
            <w:shd w:val="clear" w:color="auto" w:fill="auto"/>
            <w:noWrap/>
            <w:vAlign w:val="bottom"/>
            <w:hideMark/>
          </w:tcPr>
          <w:p w:rsidR="009D4CA1" w:rsidRPr="00776496" w:rsidRDefault="009D4CA1" w:rsidP="009D4CA1">
            <w:pPr>
              <w:ind w:right="-48" w:hanging="108"/>
              <w:rPr>
                <w:lang w:eastAsia="zh-CN"/>
              </w:rPr>
            </w:pPr>
            <w:r w:rsidRPr="00776496">
              <w:rPr>
                <w:lang w:eastAsia="zh-CN"/>
              </w:rPr>
              <w:t>2-PHE</w:t>
            </w:r>
          </w:p>
        </w:tc>
        <w:tc>
          <w:tcPr>
            <w:tcW w:w="800" w:type="dxa"/>
            <w:tcBorders>
              <w:top w:val="double" w:sz="6" w:space="0" w:color="auto"/>
              <w:left w:val="nil"/>
              <w:bottom w:val="single" w:sz="4" w:space="0" w:color="auto"/>
              <w:right w:val="nil"/>
            </w:tcBorders>
            <w:shd w:val="clear" w:color="auto" w:fill="auto"/>
            <w:noWrap/>
            <w:vAlign w:val="bottom"/>
            <w:hideMark/>
          </w:tcPr>
          <w:p w:rsidR="009D4CA1" w:rsidRPr="00776496" w:rsidRDefault="009D4CA1" w:rsidP="009D4CA1">
            <w:pPr>
              <w:ind w:right="-48" w:hanging="108"/>
              <w:rPr>
                <w:lang w:eastAsia="zh-CN"/>
              </w:rPr>
            </w:pPr>
            <w:r w:rsidRPr="00776496">
              <w:rPr>
                <w:lang w:eastAsia="zh-CN"/>
              </w:rPr>
              <w:t>3-PHE</w:t>
            </w:r>
          </w:p>
        </w:tc>
        <w:tc>
          <w:tcPr>
            <w:tcW w:w="800" w:type="dxa"/>
            <w:tcBorders>
              <w:top w:val="double" w:sz="6" w:space="0" w:color="auto"/>
              <w:left w:val="nil"/>
              <w:bottom w:val="single" w:sz="4" w:space="0" w:color="auto"/>
              <w:right w:val="nil"/>
            </w:tcBorders>
            <w:shd w:val="clear" w:color="auto" w:fill="auto"/>
            <w:noWrap/>
            <w:vAlign w:val="bottom"/>
            <w:hideMark/>
          </w:tcPr>
          <w:p w:rsidR="009D4CA1" w:rsidRPr="00776496" w:rsidRDefault="009D4CA1" w:rsidP="009D4CA1">
            <w:pPr>
              <w:ind w:right="-48" w:hanging="108"/>
              <w:rPr>
                <w:lang w:eastAsia="zh-CN"/>
              </w:rPr>
            </w:pPr>
            <w:r w:rsidRPr="00776496">
              <w:rPr>
                <w:lang w:eastAsia="zh-CN"/>
              </w:rPr>
              <w:t>4-PHE</w:t>
            </w:r>
          </w:p>
        </w:tc>
        <w:tc>
          <w:tcPr>
            <w:tcW w:w="2090" w:type="dxa"/>
            <w:tcBorders>
              <w:top w:val="double" w:sz="6" w:space="0" w:color="auto"/>
              <w:left w:val="nil"/>
              <w:bottom w:val="single" w:sz="4" w:space="0" w:color="auto"/>
              <w:right w:val="nil"/>
            </w:tcBorders>
            <w:shd w:val="clear" w:color="auto" w:fill="auto"/>
            <w:vAlign w:val="center"/>
            <w:hideMark/>
          </w:tcPr>
          <w:p w:rsidR="009D4CA1" w:rsidRPr="00776496" w:rsidRDefault="009D4CA1" w:rsidP="009D4CA1">
            <w:pPr>
              <w:jc w:val="center"/>
              <w:rPr>
                <w:sz w:val="22"/>
                <w:szCs w:val="22"/>
                <w:lang w:eastAsia="zh-CN"/>
              </w:rPr>
            </w:pPr>
            <w:r w:rsidRPr="00776496">
              <w:rPr>
                <w:sz w:val="22"/>
                <w:szCs w:val="22"/>
                <w:lang w:eastAsia="zh-CN"/>
              </w:rPr>
              <w:t>Reference</w:t>
            </w:r>
          </w:p>
        </w:tc>
      </w:tr>
      <w:tr w:rsidR="00776496" w:rsidRPr="00776496" w:rsidTr="009D4CA1">
        <w:trPr>
          <w:trHeight w:val="345"/>
        </w:trPr>
        <w:tc>
          <w:tcPr>
            <w:tcW w:w="3600" w:type="dxa"/>
            <w:tcBorders>
              <w:top w:val="nil"/>
              <w:left w:val="nil"/>
              <w:bottom w:val="nil"/>
              <w:right w:val="nil"/>
            </w:tcBorders>
            <w:shd w:val="clear" w:color="auto" w:fill="auto"/>
            <w:vAlign w:val="center"/>
            <w:hideMark/>
          </w:tcPr>
          <w:p w:rsidR="009D4CA1" w:rsidRPr="00776496" w:rsidRDefault="009D4CA1" w:rsidP="009D4CA1">
            <w:pPr>
              <w:ind w:hanging="108"/>
              <w:rPr>
                <w:sz w:val="22"/>
                <w:szCs w:val="22"/>
                <w:lang w:eastAsia="zh-CN"/>
              </w:rPr>
            </w:pPr>
            <w:r w:rsidRPr="00776496">
              <w:rPr>
                <w:sz w:val="22"/>
                <w:szCs w:val="22"/>
                <w:lang w:eastAsia="zh-CN"/>
              </w:rPr>
              <w:t>Non-smoking women using woodstoves, Peru</w:t>
            </w:r>
          </w:p>
        </w:tc>
        <w:tc>
          <w:tcPr>
            <w:tcW w:w="780" w:type="dxa"/>
            <w:tcBorders>
              <w:top w:val="nil"/>
              <w:left w:val="nil"/>
              <w:bottom w:val="nil"/>
              <w:right w:val="nil"/>
            </w:tcBorders>
            <w:shd w:val="clear" w:color="auto" w:fill="auto"/>
            <w:noWrap/>
            <w:vAlign w:val="bottom"/>
            <w:hideMark/>
          </w:tcPr>
          <w:p w:rsidR="009D4CA1" w:rsidRPr="00776496" w:rsidRDefault="009D4CA1" w:rsidP="009D4CA1">
            <w:pPr>
              <w:jc w:val="right"/>
              <w:rPr>
                <w:sz w:val="22"/>
                <w:szCs w:val="22"/>
                <w:lang w:eastAsia="zh-CN"/>
              </w:rPr>
            </w:pPr>
            <w:r w:rsidRPr="00776496">
              <w:rPr>
                <w:sz w:val="22"/>
                <w:szCs w:val="22"/>
                <w:lang w:eastAsia="zh-CN"/>
              </w:rPr>
              <w:t>22.5</w:t>
            </w:r>
          </w:p>
        </w:tc>
        <w:tc>
          <w:tcPr>
            <w:tcW w:w="800" w:type="dxa"/>
            <w:tcBorders>
              <w:top w:val="nil"/>
              <w:left w:val="nil"/>
              <w:bottom w:val="nil"/>
              <w:right w:val="nil"/>
            </w:tcBorders>
            <w:shd w:val="clear" w:color="auto" w:fill="auto"/>
            <w:noWrap/>
            <w:vAlign w:val="bottom"/>
            <w:hideMark/>
          </w:tcPr>
          <w:p w:rsidR="009D4CA1" w:rsidRPr="00776496" w:rsidRDefault="009D4CA1" w:rsidP="009D4CA1">
            <w:pPr>
              <w:jc w:val="right"/>
              <w:rPr>
                <w:sz w:val="22"/>
                <w:szCs w:val="22"/>
                <w:lang w:eastAsia="zh-CN"/>
              </w:rPr>
            </w:pPr>
            <w:r w:rsidRPr="00776496">
              <w:rPr>
                <w:sz w:val="22"/>
                <w:szCs w:val="22"/>
                <w:lang w:eastAsia="zh-CN"/>
              </w:rPr>
              <w:t>14.4</w:t>
            </w:r>
          </w:p>
        </w:tc>
        <w:tc>
          <w:tcPr>
            <w:tcW w:w="800" w:type="dxa"/>
            <w:tcBorders>
              <w:top w:val="nil"/>
              <w:left w:val="nil"/>
              <w:bottom w:val="nil"/>
              <w:right w:val="nil"/>
            </w:tcBorders>
            <w:shd w:val="clear" w:color="auto" w:fill="auto"/>
            <w:noWrap/>
            <w:vAlign w:val="bottom"/>
            <w:hideMark/>
          </w:tcPr>
          <w:p w:rsidR="009D4CA1" w:rsidRPr="00776496" w:rsidRDefault="009D4CA1" w:rsidP="009D4CA1">
            <w:pPr>
              <w:jc w:val="right"/>
              <w:rPr>
                <w:sz w:val="22"/>
                <w:szCs w:val="22"/>
                <w:lang w:eastAsia="zh-CN"/>
              </w:rPr>
            </w:pPr>
            <w:r w:rsidRPr="00776496">
              <w:rPr>
                <w:sz w:val="22"/>
                <w:szCs w:val="22"/>
                <w:lang w:eastAsia="zh-CN"/>
              </w:rPr>
              <w:t>2.52</w:t>
            </w:r>
          </w:p>
        </w:tc>
        <w:tc>
          <w:tcPr>
            <w:tcW w:w="800" w:type="dxa"/>
            <w:tcBorders>
              <w:top w:val="nil"/>
              <w:left w:val="nil"/>
              <w:bottom w:val="nil"/>
              <w:right w:val="nil"/>
            </w:tcBorders>
            <w:shd w:val="clear" w:color="auto" w:fill="auto"/>
            <w:noWrap/>
            <w:vAlign w:val="bottom"/>
            <w:hideMark/>
          </w:tcPr>
          <w:p w:rsidR="009D4CA1" w:rsidRPr="00776496" w:rsidRDefault="009D4CA1" w:rsidP="009D4CA1">
            <w:pPr>
              <w:jc w:val="right"/>
              <w:rPr>
                <w:sz w:val="22"/>
                <w:szCs w:val="22"/>
                <w:lang w:eastAsia="zh-CN"/>
              </w:rPr>
            </w:pPr>
            <w:r w:rsidRPr="00776496">
              <w:rPr>
                <w:sz w:val="22"/>
                <w:szCs w:val="22"/>
                <w:lang w:eastAsia="zh-CN"/>
              </w:rPr>
              <w:t>1.05</w:t>
            </w:r>
          </w:p>
        </w:tc>
        <w:tc>
          <w:tcPr>
            <w:tcW w:w="800" w:type="dxa"/>
            <w:tcBorders>
              <w:top w:val="nil"/>
              <w:left w:val="nil"/>
              <w:bottom w:val="nil"/>
              <w:right w:val="nil"/>
            </w:tcBorders>
            <w:shd w:val="clear" w:color="auto" w:fill="auto"/>
            <w:noWrap/>
            <w:vAlign w:val="bottom"/>
            <w:hideMark/>
          </w:tcPr>
          <w:p w:rsidR="009D4CA1" w:rsidRPr="00776496" w:rsidRDefault="009D4CA1" w:rsidP="009D4CA1">
            <w:pPr>
              <w:jc w:val="right"/>
              <w:rPr>
                <w:sz w:val="22"/>
                <w:szCs w:val="22"/>
                <w:lang w:eastAsia="zh-CN"/>
              </w:rPr>
            </w:pPr>
            <w:r w:rsidRPr="00776496">
              <w:rPr>
                <w:sz w:val="22"/>
                <w:szCs w:val="22"/>
                <w:lang w:eastAsia="zh-CN"/>
              </w:rPr>
              <w:t>2.5</w:t>
            </w:r>
          </w:p>
        </w:tc>
        <w:tc>
          <w:tcPr>
            <w:tcW w:w="800" w:type="dxa"/>
            <w:tcBorders>
              <w:top w:val="nil"/>
              <w:left w:val="nil"/>
              <w:bottom w:val="nil"/>
              <w:right w:val="nil"/>
            </w:tcBorders>
            <w:shd w:val="clear" w:color="auto" w:fill="auto"/>
            <w:noWrap/>
            <w:vAlign w:val="bottom"/>
            <w:hideMark/>
          </w:tcPr>
          <w:p w:rsidR="009D4CA1" w:rsidRPr="00776496" w:rsidRDefault="009D4CA1" w:rsidP="009D4CA1">
            <w:pPr>
              <w:jc w:val="right"/>
              <w:rPr>
                <w:sz w:val="22"/>
                <w:szCs w:val="22"/>
                <w:lang w:eastAsia="zh-CN"/>
              </w:rPr>
            </w:pPr>
            <w:r w:rsidRPr="00776496">
              <w:rPr>
                <w:sz w:val="22"/>
                <w:szCs w:val="22"/>
                <w:lang w:eastAsia="zh-CN"/>
              </w:rPr>
              <w:t>1.54</w:t>
            </w:r>
          </w:p>
        </w:tc>
        <w:tc>
          <w:tcPr>
            <w:tcW w:w="800" w:type="dxa"/>
            <w:tcBorders>
              <w:top w:val="nil"/>
              <w:left w:val="nil"/>
              <w:bottom w:val="nil"/>
              <w:right w:val="nil"/>
            </w:tcBorders>
            <w:shd w:val="clear" w:color="auto" w:fill="auto"/>
            <w:noWrap/>
            <w:vAlign w:val="bottom"/>
            <w:hideMark/>
          </w:tcPr>
          <w:p w:rsidR="009D4CA1" w:rsidRPr="00776496" w:rsidRDefault="009D4CA1" w:rsidP="009D4CA1">
            <w:pPr>
              <w:jc w:val="right"/>
              <w:rPr>
                <w:sz w:val="22"/>
                <w:szCs w:val="22"/>
                <w:lang w:eastAsia="zh-CN"/>
              </w:rPr>
            </w:pPr>
            <w:r w:rsidRPr="00776496">
              <w:rPr>
                <w:sz w:val="22"/>
                <w:szCs w:val="22"/>
                <w:lang w:eastAsia="zh-CN"/>
              </w:rPr>
              <w:t>1.07</w:t>
            </w:r>
          </w:p>
        </w:tc>
        <w:tc>
          <w:tcPr>
            <w:tcW w:w="800" w:type="dxa"/>
            <w:tcBorders>
              <w:top w:val="nil"/>
              <w:left w:val="nil"/>
              <w:bottom w:val="nil"/>
              <w:right w:val="nil"/>
            </w:tcBorders>
            <w:shd w:val="clear" w:color="auto" w:fill="auto"/>
            <w:noWrap/>
            <w:vAlign w:val="bottom"/>
            <w:hideMark/>
          </w:tcPr>
          <w:p w:rsidR="009D4CA1" w:rsidRPr="00776496" w:rsidRDefault="009D4CA1" w:rsidP="009D4CA1">
            <w:pPr>
              <w:jc w:val="right"/>
              <w:rPr>
                <w:sz w:val="22"/>
                <w:szCs w:val="22"/>
                <w:lang w:eastAsia="zh-CN"/>
              </w:rPr>
            </w:pPr>
            <w:r w:rsidRPr="00776496">
              <w:rPr>
                <w:sz w:val="22"/>
                <w:szCs w:val="22"/>
                <w:lang w:eastAsia="zh-CN"/>
              </w:rPr>
              <w:t>1.18</w:t>
            </w:r>
          </w:p>
        </w:tc>
        <w:tc>
          <w:tcPr>
            <w:tcW w:w="800" w:type="dxa"/>
            <w:tcBorders>
              <w:top w:val="nil"/>
              <w:left w:val="nil"/>
              <w:bottom w:val="nil"/>
              <w:right w:val="nil"/>
            </w:tcBorders>
            <w:shd w:val="clear" w:color="auto" w:fill="auto"/>
            <w:noWrap/>
            <w:vAlign w:val="bottom"/>
            <w:hideMark/>
          </w:tcPr>
          <w:p w:rsidR="009D4CA1" w:rsidRPr="00776496" w:rsidRDefault="009D4CA1" w:rsidP="009D4CA1">
            <w:pPr>
              <w:jc w:val="right"/>
              <w:rPr>
                <w:sz w:val="22"/>
                <w:szCs w:val="22"/>
                <w:lang w:eastAsia="zh-CN"/>
              </w:rPr>
            </w:pPr>
            <w:r w:rsidRPr="00776496">
              <w:rPr>
                <w:sz w:val="22"/>
                <w:szCs w:val="22"/>
                <w:lang w:eastAsia="zh-CN"/>
              </w:rPr>
              <w:t>0.27</w:t>
            </w:r>
          </w:p>
        </w:tc>
        <w:tc>
          <w:tcPr>
            <w:tcW w:w="2090" w:type="dxa"/>
            <w:tcBorders>
              <w:top w:val="nil"/>
              <w:left w:val="nil"/>
              <w:bottom w:val="nil"/>
              <w:right w:val="nil"/>
            </w:tcBorders>
            <w:shd w:val="clear" w:color="auto" w:fill="auto"/>
            <w:vAlign w:val="center"/>
            <w:hideMark/>
          </w:tcPr>
          <w:p w:rsidR="009D4CA1" w:rsidRPr="00776496" w:rsidRDefault="009D4CA1" w:rsidP="009D4CA1">
            <w:pPr>
              <w:jc w:val="center"/>
              <w:rPr>
                <w:sz w:val="22"/>
                <w:szCs w:val="22"/>
                <w:lang w:eastAsia="zh-CN"/>
              </w:rPr>
            </w:pPr>
            <w:r w:rsidRPr="00776496">
              <w:rPr>
                <w:sz w:val="22"/>
                <w:szCs w:val="22"/>
                <w:lang w:eastAsia="zh-CN"/>
              </w:rPr>
              <w:t>This study</w:t>
            </w:r>
          </w:p>
        </w:tc>
      </w:tr>
      <w:tr w:rsidR="00776496" w:rsidRPr="00776496" w:rsidTr="009D4CA1">
        <w:trPr>
          <w:trHeight w:val="345"/>
        </w:trPr>
        <w:tc>
          <w:tcPr>
            <w:tcW w:w="12870" w:type="dxa"/>
            <w:gridSpan w:val="11"/>
            <w:tcBorders>
              <w:top w:val="nil"/>
              <w:left w:val="nil"/>
              <w:bottom w:val="nil"/>
              <w:right w:val="nil"/>
            </w:tcBorders>
            <w:shd w:val="clear" w:color="auto" w:fill="auto"/>
            <w:vAlign w:val="center"/>
            <w:hideMark/>
          </w:tcPr>
          <w:p w:rsidR="009D4CA1" w:rsidRPr="00776496" w:rsidRDefault="009D4CA1" w:rsidP="009D4CA1">
            <w:pPr>
              <w:jc w:val="center"/>
              <w:rPr>
                <w:sz w:val="20"/>
                <w:szCs w:val="20"/>
                <w:lang w:eastAsia="zh-CN"/>
              </w:rPr>
            </w:pPr>
            <w:r w:rsidRPr="00776496">
              <w:rPr>
                <w:i/>
                <w:iCs/>
                <w:sz w:val="22"/>
                <w:szCs w:val="22"/>
                <w:u w:val="single"/>
                <w:lang w:eastAsia="zh-CN"/>
              </w:rPr>
              <w:t>Other studies on populations exposed to wood smoke</w:t>
            </w:r>
          </w:p>
        </w:tc>
      </w:tr>
      <w:tr w:rsidR="00776496" w:rsidRPr="00776496" w:rsidTr="009D4CA1">
        <w:trPr>
          <w:trHeight w:val="345"/>
        </w:trPr>
        <w:tc>
          <w:tcPr>
            <w:tcW w:w="3600" w:type="dxa"/>
            <w:tcBorders>
              <w:top w:val="nil"/>
              <w:left w:val="nil"/>
              <w:bottom w:val="nil"/>
              <w:right w:val="nil"/>
            </w:tcBorders>
            <w:shd w:val="clear" w:color="auto" w:fill="auto"/>
            <w:vAlign w:val="center"/>
            <w:hideMark/>
          </w:tcPr>
          <w:p w:rsidR="009D4CA1" w:rsidRPr="00776496" w:rsidRDefault="009D4CA1" w:rsidP="009D4CA1">
            <w:pPr>
              <w:ind w:hanging="108"/>
              <w:rPr>
                <w:sz w:val="22"/>
                <w:szCs w:val="22"/>
                <w:lang w:eastAsia="zh-CN"/>
              </w:rPr>
            </w:pPr>
            <w:r w:rsidRPr="00776496">
              <w:rPr>
                <w:sz w:val="22"/>
                <w:szCs w:val="22"/>
                <w:lang w:eastAsia="zh-CN"/>
              </w:rPr>
              <w:t>Non-smoking women with old woodstoves without chimney, Peru</w:t>
            </w:r>
          </w:p>
        </w:tc>
        <w:tc>
          <w:tcPr>
            <w:tcW w:w="780" w:type="dxa"/>
            <w:tcBorders>
              <w:top w:val="nil"/>
              <w:left w:val="nil"/>
              <w:bottom w:val="nil"/>
              <w:right w:val="nil"/>
            </w:tcBorders>
            <w:shd w:val="clear" w:color="auto" w:fill="auto"/>
            <w:vAlign w:val="center"/>
            <w:hideMark/>
          </w:tcPr>
          <w:p w:rsidR="009D4CA1" w:rsidRPr="00776496" w:rsidRDefault="009D4CA1" w:rsidP="009D4CA1">
            <w:pPr>
              <w:jc w:val="center"/>
              <w:rPr>
                <w:sz w:val="22"/>
                <w:szCs w:val="22"/>
                <w:lang w:eastAsia="zh-CN"/>
              </w:rPr>
            </w:pPr>
            <w:r w:rsidRPr="00776496">
              <w:rPr>
                <w:sz w:val="22"/>
                <w:szCs w:val="22"/>
                <w:lang w:eastAsia="zh-CN"/>
              </w:rPr>
              <w:t>19.9</w:t>
            </w:r>
          </w:p>
        </w:tc>
        <w:tc>
          <w:tcPr>
            <w:tcW w:w="800" w:type="dxa"/>
            <w:tcBorders>
              <w:top w:val="nil"/>
              <w:left w:val="nil"/>
              <w:bottom w:val="nil"/>
              <w:right w:val="nil"/>
            </w:tcBorders>
            <w:shd w:val="clear" w:color="auto" w:fill="auto"/>
            <w:vAlign w:val="center"/>
            <w:hideMark/>
          </w:tcPr>
          <w:p w:rsidR="009D4CA1" w:rsidRPr="00776496" w:rsidRDefault="009D4CA1" w:rsidP="009D4CA1">
            <w:pPr>
              <w:jc w:val="center"/>
              <w:rPr>
                <w:sz w:val="22"/>
                <w:szCs w:val="22"/>
                <w:lang w:eastAsia="zh-CN"/>
              </w:rPr>
            </w:pPr>
            <w:r w:rsidRPr="00776496">
              <w:rPr>
                <w:sz w:val="22"/>
                <w:szCs w:val="22"/>
                <w:lang w:eastAsia="zh-CN"/>
              </w:rPr>
              <w:t>19.1</w:t>
            </w:r>
          </w:p>
        </w:tc>
        <w:tc>
          <w:tcPr>
            <w:tcW w:w="800" w:type="dxa"/>
            <w:tcBorders>
              <w:top w:val="nil"/>
              <w:left w:val="nil"/>
              <w:bottom w:val="nil"/>
              <w:right w:val="nil"/>
            </w:tcBorders>
            <w:shd w:val="clear" w:color="auto" w:fill="auto"/>
            <w:vAlign w:val="center"/>
            <w:hideMark/>
          </w:tcPr>
          <w:p w:rsidR="009D4CA1" w:rsidRPr="00776496" w:rsidRDefault="009D4CA1" w:rsidP="009D4CA1">
            <w:pPr>
              <w:jc w:val="center"/>
              <w:rPr>
                <w:sz w:val="22"/>
                <w:szCs w:val="22"/>
                <w:lang w:eastAsia="zh-CN"/>
              </w:rPr>
            </w:pPr>
            <w:r w:rsidRPr="00776496">
              <w:rPr>
                <w:sz w:val="22"/>
                <w:szCs w:val="22"/>
                <w:lang w:eastAsia="zh-CN"/>
              </w:rPr>
              <w:t>3.7</w:t>
            </w:r>
          </w:p>
        </w:tc>
        <w:tc>
          <w:tcPr>
            <w:tcW w:w="800" w:type="dxa"/>
            <w:tcBorders>
              <w:top w:val="nil"/>
              <w:left w:val="nil"/>
              <w:bottom w:val="nil"/>
              <w:right w:val="nil"/>
            </w:tcBorders>
            <w:shd w:val="clear" w:color="auto" w:fill="auto"/>
            <w:vAlign w:val="center"/>
            <w:hideMark/>
          </w:tcPr>
          <w:p w:rsidR="009D4CA1" w:rsidRPr="00776496" w:rsidRDefault="009D4CA1" w:rsidP="009D4CA1">
            <w:pPr>
              <w:jc w:val="center"/>
              <w:rPr>
                <w:sz w:val="22"/>
                <w:szCs w:val="22"/>
                <w:lang w:eastAsia="zh-CN"/>
              </w:rPr>
            </w:pPr>
            <w:r w:rsidRPr="00776496">
              <w:rPr>
                <w:sz w:val="22"/>
                <w:szCs w:val="22"/>
                <w:lang w:eastAsia="zh-CN"/>
              </w:rPr>
              <w:t>1.2</w:t>
            </w:r>
          </w:p>
        </w:tc>
        <w:tc>
          <w:tcPr>
            <w:tcW w:w="800" w:type="dxa"/>
            <w:tcBorders>
              <w:top w:val="nil"/>
              <w:left w:val="nil"/>
              <w:bottom w:val="nil"/>
              <w:right w:val="nil"/>
            </w:tcBorders>
            <w:shd w:val="clear" w:color="auto" w:fill="auto"/>
            <w:vAlign w:val="center"/>
            <w:hideMark/>
          </w:tcPr>
          <w:p w:rsidR="009D4CA1" w:rsidRPr="00776496" w:rsidRDefault="009D4CA1" w:rsidP="009D4CA1">
            <w:pPr>
              <w:jc w:val="center"/>
              <w:rPr>
                <w:sz w:val="22"/>
                <w:szCs w:val="22"/>
                <w:lang w:eastAsia="zh-CN"/>
              </w:rPr>
            </w:pPr>
            <w:r w:rsidRPr="00776496">
              <w:rPr>
                <w:sz w:val="22"/>
                <w:szCs w:val="22"/>
                <w:lang w:eastAsia="zh-CN"/>
              </w:rPr>
              <w:t>3.1</w:t>
            </w:r>
          </w:p>
        </w:tc>
        <w:tc>
          <w:tcPr>
            <w:tcW w:w="800" w:type="dxa"/>
            <w:tcBorders>
              <w:top w:val="nil"/>
              <w:left w:val="nil"/>
              <w:bottom w:val="nil"/>
              <w:right w:val="nil"/>
            </w:tcBorders>
            <w:shd w:val="clear" w:color="auto" w:fill="auto"/>
            <w:vAlign w:val="center"/>
            <w:hideMark/>
          </w:tcPr>
          <w:p w:rsidR="009D4CA1" w:rsidRPr="00776496" w:rsidRDefault="009D4CA1" w:rsidP="009D4CA1">
            <w:pPr>
              <w:jc w:val="center"/>
              <w:rPr>
                <w:sz w:val="22"/>
                <w:szCs w:val="22"/>
                <w:lang w:eastAsia="zh-CN"/>
              </w:rPr>
            </w:pPr>
            <w:r w:rsidRPr="00776496">
              <w:rPr>
                <w:sz w:val="22"/>
                <w:szCs w:val="22"/>
                <w:lang w:eastAsia="zh-CN"/>
              </w:rPr>
              <w:t>1.9</w:t>
            </w:r>
          </w:p>
        </w:tc>
        <w:tc>
          <w:tcPr>
            <w:tcW w:w="800" w:type="dxa"/>
            <w:tcBorders>
              <w:top w:val="nil"/>
              <w:left w:val="nil"/>
              <w:bottom w:val="nil"/>
              <w:right w:val="nil"/>
            </w:tcBorders>
            <w:shd w:val="clear" w:color="auto" w:fill="auto"/>
            <w:vAlign w:val="center"/>
            <w:hideMark/>
          </w:tcPr>
          <w:p w:rsidR="009D4CA1" w:rsidRPr="00776496" w:rsidRDefault="009D4CA1" w:rsidP="009D4CA1">
            <w:pPr>
              <w:jc w:val="center"/>
              <w:rPr>
                <w:sz w:val="22"/>
                <w:szCs w:val="22"/>
                <w:lang w:eastAsia="zh-CN"/>
              </w:rPr>
            </w:pPr>
            <w:r w:rsidRPr="00776496">
              <w:rPr>
                <w:sz w:val="22"/>
                <w:szCs w:val="22"/>
                <w:lang w:eastAsia="zh-CN"/>
              </w:rPr>
              <w:t>1.4</w:t>
            </w:r>
          </w:p>
        </w:tc>
        <w:tc>
          <w:tcPr>
            <w:tcW w:w="800" w:type="dxa"/>
            <w:tcBorders>
              <w:top w:val="nil"/>
              <w:left w:val="nil"/>
              <w:bottom w:val="nil"/>
              <w:right w:val="nil"/>
            </w:tcBorders>
            <w:shd w:val="clear" w:color="auto" w:fill="auto"/>
            <w:vAlign w:val="center"/>
            <w:hideMark/>
          </w:tcPr>
          <w:p w:rsidR="009D4CA1" w:rsidRPr="00776496" w:rsidRDefault="009D4CA1" w:rsidP="009D4CA1">
            <w:pPr>
              <w:jc w:val="center"/>
              <w:rPr>
                <w:sz w:val="22"/>
                <w:szCs w:val="22"/>
                <w:lang w:eastAsia="zh-CN"/>
              </w:rPr>
            </w:pPr>
            <w:r w:rsidRPr="00776496">
              <w:rPr>
                <w:sz w:val="22"/>
                <w:szCs w:val="22"/>
                <w:lang w:eastAsia="zh-CN"/>
              </w:rPr>
              <w:t>1.6</w:t>
            </w:r>
          </w:p>
        </w:tc>
        <w:tc>
          <w:tcPr>
            <w:tcW w:w="800" w:type="dxa"/>
            <w:tcBorders>
              <w:top w:val="nil"/>
              <w:left w:val="nil"/>
              <w:bottom w:val="nil"/>
              <w:right w:val="nil"/>
            </w:tcBorders>
            <w:shd w:val="clear" w:color="auto" w:fill="auto"/>
            <w:vAlign w:val="center"/>
            <w:hideMark/>
          </w:tcPr>
          <w:p w:rsidR="009D4CA1" w:rsidRPr="00776496" w:rsidRDefault="009D4CA1" w:rsidP="009D4CA1">
            <w:pPr>
              <w:jc w:val="center"/>
              <w:rPr>
                <w:sz w:val="22"/>
                <w:szCs w:val="22"/>
                <w:lang w:eastAsia="zh-CN"/>
              </w:rPr>
            </w:pPr>
            <w:r w:rsidRPr="00776496">
              <w:rPr>
                <w:sz w:val="22"/>
                <w:szCs w:val="22"/>
                <w:lang w:eastAsia="zh-CN"/>
              </w:rPr>
              <w:t>0.4</w:t>
            </w:r>
          </w:p>
        </w:tc>
        <w:tc>
          <w:tcPr>
            <w:tcW w:w="2090" w:type="dxa"/>
            <w:tcBorders>
              <w:top w:val="nil"/>
              <w:left w:val="nil"/>
              <w:bottom w:val="nil"/>
              <w:right w:val="nil"/>
            </w:tcBorders>
            <w:shd w:val="clear" w:color="auto" w:fill="auto"/>
            <w:vAlign w:val="center"/>
            <w:hideMark/>
          </w:tcPr>
          <w:p w:rsidR="009D4CA1" w:rsidRPr="00776496" w:rsidRDefault="009D4CA1" w:rsidP="009D4CA1">
            <w:pPr>
              <w:rPr>
                <w:sz w:val="22"/>
                <w:szCs w:val="22"/>
                <w:lang w:eastAsia="zh-CN"/>
              </w:rPr>
            </w:pPr>
            <w:r w:rsidRPr="00776496">
              <w:rPr>
                <w:sz w:val="22"/>
                <w:szCs w:val="22"/>
                <w:lang w:eastAsia="zh-CN"/>
              </w:rPr>
              <w:t>Li et al., 2011</w:t>
            </w:r>
          </w:p>
        </w:tc>
      </w:tr>
      <w:tr w:rsidR="00776496" w:rsidRPr="00776496" w:rsidTr="009D4CA1">
        <w:trPr>
          <w:trHeight w:val="345"/>
        </w:trPr>
        <w:tc>
          <w:tcPr>
            <w:tcW w:w="3600" w:type="dxa"/>
            <w:tcBorders>
              <w:top w:val="nil"/>
              <w:left w:val="nil"/>
              <w:bottom w:val="nil"/>
              <w:right w:val="nil"/>
            </w:tcBorders>
            <w:shd w:val="clear" w:color="auto" w:fill="auto"/>
            <w:vAlign w:val="center"/>
            <w:hideMark/>
          </w:tcPr>
          <w:p w:rsidR="009D4CA1" w:rsidRPr="00776496" w:rsidRDefault="009D4CA1" w:rsidP="009D4CA1">
            <w:pPr>
              <w:ind w:hanging="108"/>
              <w:rPr>
                <w:sz w:val="22"/>
                <w:szCs w:val="22"/>
                <w:lang w:eastAsia="zh-CN"/>
              </w:rPr>
            </w:pPr>
            <w:r w:rsidRPr="00776496">
              <w:rPr>
                <w:sz w:val="22"/>
                <w:szCs w:val="22"/>
                <w:lang w:eastAsia="zh-CN"/>
              </w:rPr>
              <w:t>Non-smoking women with chimney-equipped woodstove, Peru</w:t>
            </w:r>
          </w:p>
        </w:tc>
        <w:tc>
          <w:tcPr>
            <w:tcW w:w="780" w:type="dxa"/>
            <w:tcBorders>
              <w:top w:val="nil"/>
              <w:left w:val="nil"/>
              <w:bottom w:val="nil"/>
              <w:right w:val="nil"/>
            </w:tcBorders>
            <w:shd w:val="clear" w:color="auto" w:fill="auto"/>
            <w:vAlign w:val="center"/>
            <w:hideMark/>
          </w:tcPr>
          <w:p w:rsidR="009D4CA1" w:rsidRPr="00776496" w:rsidRDefault="009D4CA1" w:rsidP="009D4CA1">
            <w:pPr>
              <w:jc w:val="center"/>
              <w:rPr>
                <w:sz w:val="22"/>
                <w:szCs w:val="22"/>
                <w:lang w:eastAsia="zh-CN"/>
              </w:rPr>
            </w:pPr>
            <w:r w:rsidRPr="00776496">
              <w:rPr>
                <w:sz w:val="22"/>
                <w:szCs w:val="22"/>
                <w:lang w:eastAsia="zh-CN"/>
              </w:rPr>
              <w:t>9.6</w:t>
            </w:r>
          </w:p>
        </w:tc>
        <w:tc>
          <w:tcPr>
            <w:tcW w:w="800" w:type="dxa"/>
            <w:tcBorders>
              <w:top w:val="nil"/>
              <w:left w:val="nil"/>
              <w:bottom w:val="nil"/>
              <w:right w:val="nil"/>
            </w:tcBorders>
            <w:shd w:val="clear" w:color="auto" w:fill="auto"/>
            <w:vAlign w:val="center"/>
            <w:hideMark/>
          </w:tcPr>
          <w:p w:rsidR="009D4CA1" w:rsidRPr="00776496" w:rsidRDefault="009D4CA1" w:rsidP="009D4CA1">
            <w:pPr>
              <w:jc w:val="center"/>
              <w:rPr>
                <w:sz w:val="22"/>
                <w:szCs w:val="22"/>
                <w:lang w:eastAsia="zh-CN"/>
              </w:rPr>
            </w:pPr>
            <w:r w:rsidRPr="00776496">
              <w:rPr>
                <w:sz w:val="22"/>
                <w:szCs w:val="22"/>
                <w:lang w:eastAsia="zh-CN"/>
              </w:rPr>
              <w:t>10</w:t>
            </w:r>
          </w:p>
        </w:tc>
        <w:tc>
          <w:tcPr>
            <w:tcW w:w="800" w:type="dxa"/>
            <w:tcBorders>
              <w:top w:val="nil"/>
              <w:left w:val="nil"/>
              <w:bottom w:val="nil"/>
              <w:right w:val="nil"/>
            </w:tcBorders>
            <w:shd w:val="clear" w:color="auto" w:fill="auto"/>
            <w:vAlign w:val="center"/>
            <w:hideMark/>
          </w:tcPr>
          <w:p w:rsidR="009D4CA1" w:rsidRPr="00776496" w:rsidRDefault="009D4CA1" w:rsidP="009D4CA1">
            <w:pPr>
              <w:jc w:val="center"/>
              <w:rPr>
                <w:sz w:val="22"/>
                <w:szCs w:val="22"/>
                <w:lang w:eastAsia="zh-CN"/>
              </w:rPr>
            </w:pPr>
            <w:r w:rsidRPr="00776496">
              <w:rPr>
                <w:sz w:val="22"/>
                <w:szCs w:val="22"/>
                <w:lang w:eastAsia="zh-CN"/>
              </w:rPr>
              <w:t>2.5</w:t>
            </w:r>
          </w:p>
        </w:tc>
        <w:tc>
          <w:tcPr>
            <w:tcW w:w="800" w:type="dxa"/>
            <w:tcBorders>
              <w:top w:val="nil"/>
              <w:left w:val="nil"/>
              <w:bottom w:val="nil"/>
              <w:right w:val="nil"/>
            </w:tcBorders>
            <w:shd w:val="clear" w:color="auto" w:fill="auto"/>
            <w:vAlign w:val="center"/>
            <w:hideMark/>
          </w:tcPr>
          <w:p w:rsidR="009D4CA1" w:rsidRPr="00776496" w:rsidRDefault="009D4CA1" w:rsidP="009D4CA1">
            <w:pPr>
              <w:jc w:val="center"/>
              <w:rPr>
                <w:sz w:val="22"/>
                <w:szCs w:val="22"/>
                <w:lang w:eastAsia="zh-CN"/>
              </w:rPr>
            </w:pPr>
            <w:r w:rsidRPr="00776496">
              <w:rPr>
                <w:sz w:val="22"/>
                <w:szCs w:val="22"/>
                <w:lang w:eastAsia="zh-CN"/>
              </w:rPr>
              <w:t>0.8</w:t>
            </w:r>
          </w:p>
        </w:tc>
        <w:tc>
          <w:tcPr>
            <w:tcW w:w="800" w:type="dxa"/>
            <w:tcBorders>
              <w:top w:val="nil"/>
              <w:left w:val="nil"/>
              <w:bottom w:val="nil"/>
              <w:right w:val="nil"/>
            </w:tcBorders>
            <w:shd w:val="clear" w:color="auto" w:fill="auto"/>
            <w:vAlign w:val="center"/>
            <w:hideMark/>
          </w:tcPr>
          <w:p w:rsidR="009D4CA1" w:rsidRPr="00776496" w:rsidRDefault="009D4CA1" w:rsidP="009D4CA1">
            <w:pPr>
              <w:jc w:val="center"/>
              <w:rPr>
                <w:sz w:val="22"/>
                <w:szCs w:val="22"/>
                <w:lang w:eastAsia="zh-CN"/>
              </w:rPr>
            </w:pPr>
            <w:r w:rsidRPr="00776496">
              <w:rPr>
                <w:sz w:val="22"/>
                <w:szCs w:val="22"/>
                <w:lang w:eastAsia="zh-CN"/>
              </w:rPr>
              <w:t>2.4</w:t>
            </w:r>
          </w:p>
        </w:tc>
        <w:tc>
          <w:tcPr>
            <w:tcW w:w="800" w:type="dxa"/>
            <w:tcBorders>
              <w:top w:val="nil"/>
              <w:left w:val="nil"/>
              <w:bottom w:val="nil"/>
              <w:right w:val="nil"/>
            </w:tcBorders>
            <w:shd w:val="clear" w:color="auto" w:fill="auto"/>
            <w:vAlign w:val="center"/>
            <w:hideMark/>
          </w:tcPr>
          <w:p w:rsidR="009D4CA1" w:rsidRPr="00776496" w:rsidRDefault="009D4CA1" w:rsidP="009D4CA1">
            <w:pPr>
              <w:jc w:val="center"/>
              <w:rPr>
                <w:sz w:val="22"/>
                <w:szCs w:val="22"/>
                <w:lang w:eastAsia="zh-CN"/>
              </w:rPr>
            </w:pPr>
            <w:r w:rsidRPr="00776496">
              <w:rPr>
                <w:sz w:val="22"/>
                <w:szCs w:val="22"/>
                <w:lang w:eastAsia="zh-CN"/>
              </w:rPr>
              <w:t>1.5</w:t>
            </w:r>
          </w:p>
        </w:tc>
        <w:tc>
          <w:tcPr>
            <w:tcW w:w="800" w:type="dxa"/>
            <w:tcBorders>
              <w:top w:val="nil"/>
              <w:left w:val="nil"/>
              <w:bottom w:val="nil"/>
              <w:right w:val="nil"/>
            </w:tcBorders>
            <w:shd w:val="clear" w:color="auto" w:fill="auto"/>
            <w:vAlign w:val="center"/>
            <w:hideMark/>
          </w:tcPr>
          <w:p w:rsidR="009D4CA1" w:rsidRPr="00776496" w:rsidRDefault="009D4CA1" w:rsidP="009D4CA1">
            <w:pPr>
              <w:jc w:val="center"/>
              <w:rPr>
                <w:sz w:val="22"/>
                <w:szCs w:val="22"/>
                <w:lang w:eastAsia="zh-CN"/>
              </w:rPr>
            </w:pPr>
            <w:r w:rsidRPr="00776496">
              <w:rPr>
                <w:sz w:val="22"/>
                <w:szCs w:val="22"/>
                <w:lang w:eastAsia="zh-CN"/>
              </w:rPr>
              <w:t>1</w:t>
            </w:r>
          </w:p>
        </w:tc>
        <w:tc>
          <w:tcPr>
            <w:tcW w:w="800" w:type="dxa"/>
            <w:tcBorders>
              <w:top w:val="nil"/>
              <w:left w:val="nil"/>
              <w:bottom w:val="nil"/>
              <w:right w:val="nil"/>
            </w:tcBorders>
            <w:shd w:val="clear" w:color="auto" w:fill="auto"/>
            <w:vAlign w:val="center"/>
            <w:hideMark/>
          </w:tcPr>
          <w:p w:rsidR="009D4CA1" w:rsidRPr="00776496" w:rsidRDefault="009D4CA1" w:rsidP="009D4CA1">
            <w:pPr>
              <w:jc w:val="center"/>
              <w:rPr>
                <w:sz w:val="22"/>
                <w:szCs w:val="22"/>
                <w:lang w:eastAsia="zh-CN"/>
              </w:rPr>
            </w:pPr>
            <w:r w:rsidRPr="00776496">
              <w:rPr>
                <w:sz w:val="22"/>
                <w:szCs w:val="22"/>
                <w:lang w:eastAsia="zh-CN"/>
              </w:rPr>
              <w:t>1.3</w:t>
            </w:r>
          </w:p>
        </w:tc>
        <w:tc>
          <w:tcPr>
            <w:tcW w:w="800" w:type="dxa"/>
            <w:tcBorders>
              <w:top w:val="nil"/>
              <w:left w:val="nil"/>
              <w:bottom w:val="nil"/>
              <w:right w:val="nil"/>
            </w:tcBorders>
            <w:shd w:val="clear" w:color="auto" w:fill="auto"/>
            <w:vAlign w:val="center"/>
            <w:hideMark/>
          </w:tcPr>
          <w:p w:rsidR="009D4CA1" w:rsidRPr="00776496" w:rsidRDefault="009D4CA1" w:rsidP="009D4CA1">
            <w:pPr>
              <w:jc w:val="center"/>
              <w:rPr>
                <w:sz w:val="22"/>
                <w:szCs w:val="22"/>
                <w:lang w:eastAsia="zh-CN"/>
              </w:rPr>
            </w:pPr>
            <w:r w:rsidRPr="00776496">
              <w:rPr>
                <w:sz w:val="22"/>
                <w:szCs w:val="22"/>
                <w:lang w:eastAsia="zh-CN"/>
              </w:rPr>
              <w:t>0.3</w:t>
            </w:r>
          </w:p>
        </w:tc>
        <w:tc>
          <w:tcPr>
            <w:tcW w:w="2090" w:type="dxa"/>
            <w:tcBorders>
              <w:top w:val="nil"/>
              <w:left w:val="nil"/>
              <w:bottom w:val="nil"/>
              <w:right w:val="nil"/>
            </w:tcBorders>
            <w:shd w:val="clear" w:color="auto" w:fill="auto"/>
            <w:vAlign w:val="center"/>
            <w:hideMark/>
          </w:tcPr>
          <w:p w:rsidR="009D4CA1" w:rsidRPr="00776496" w:rsidRDefault="009D4CA1" w:rsidP="009D4CA1">
            <w:pPr>
              <w:rPr>
                <w:sz w:val="22"/>
                <w:szCs w:val="22"/>
                <w:lang w:eastAsia="zh-CN"/>
              </w:rPr>
            </w:pPr>
            <w:r w:rsidRPr="00776496">
              <w:rPr>
                <w:sz w:val="22"/>
                <w:szCs w:val="22"/>
                <w:lang w:eastAsia="zh-CN"/>
              </w:rPr>
              <w:t>Li et al., 2011</w:t>
            </w:r>
          </w:p>
        </w:tc>
      </w:tr>
      <w:tr w:rsidR="00776496" w:rsidRPr="00776496" w:rsidTr="009D4CA1">
        <w:trPr>
          <w:trHeight w:val="345"/>
        </w:trPr>
        <w:tc>
          <w:tcPr>
            <w:tcW w:w="3600" w:type="dxa"/>
            <w:tcBorders>
              <w:top w:val="nil"/>
              <w:left w:val="nil"/>
              <w:bottom w:val="nil"/>
              <w:right w:val="nil"/>
            </w:tcBorders>
            <w:shd w:val="clear" w:color="auto" w:fill="auto"/>
            <w:vAlign w:val="center"/>
            <w:hideMark/>
          </w:tcPr>
          <w:p w:rsidR="009D4CA1" w:rsidRPr="00776496" w:rsidRDefault="009D4CA1" w:rsidP="009D4CA1">
            <w:pPr>
              <w:ind w:hanging="108"/>
              <w:rPr>
                <w:sz w:val="22"/>
                <w:szCs w:val="22"/>
                <w:lang w:eastAsia="zh-CN"/>
              </w:rPr>
            </w:pPr>
            <w:r w:rsidRPr="00776496">
              <w:rPr>
                <w:sz w:val="22"/>
                <w:szCs w:val="22"/>
                <w:lang w:eastAsia="zh-CN"/>
              </w:rPr>
              <w:t>Non-smoking women with indoor open-fire woodstoves, Afghanistan</w:t>
            </w:r>
          </w:p>
        </w:tc>
        <w:tc>
          <w:tcPr>
            <w:tcW w:w="780" w:type="dxa"/>
            <w:tcBorders>
              <w:top w:val="nil"/>
              <w:left w:val="nil"/>
              <w:bottom w:val="nil"/>
              <w:right w:val="nil"/>
            </w:tcBorders>
            <w:shd w:val="clear" w:color="auto" w:fill="auto"/>
            <w:vAlign w:val="center"/>
            <w:hideMark/>
          </w:tcPr>
          <w:p w:rsidR="009D4CA1" w:rsidRPr="00776496" w:rsidRDefault="009D4CA1" w:rsidP="009D4CA1">
            <w:pPr>
              <w:jc w:val="center"/>
              <w:rPr>
                <w:sz w:val="22"/>
                <w:szCs w:val="22"/>
                <w:lang w:eastAsia="zh-CN"/>
              </w:rPr>
            </w:pPr>
            <w:r w:rsidRPr="00776496">
              <w:rPr>
                <w:sz w:val="22"/>
                <w:szCs w:val="22"/>
                <w:lang w:eastAsia="zh-CN"/>
              </w:rPr>
              <w:t>n/a</w:t>
            </w:r>
          </w:p>
        </w:tc>
        <w:tc>
          <w:tcPr>
            <w:tcW w:w="800" w:type="dxa"/>
            <w:tcBorders>
              <w:top w:val="nil"/>
              <w:left w:val="nil"/>
              <w:bottom w:val="nil"/>
              <w:right w:val="nil"/>
            </w:tcBorders>
            <w:shd w:val="clear" w:color="auto" w:fill="auto"/>
            <w:vAlign w:val="center"/>
            <w:hideMark/>
          </w:tcPr>
          <w:p w:rsidR="009D4CA1" w:rsidRPr="00776496" w:rsidRDefault="009D4CA1" w:rsidP="009D4CA1">
            <w:pPr>
              <w:jc w:val="center"/>
              <w:rPr>
                <w:sz w:val="22"/>
                <w:szCs w:val="22"/>
                <w:lang w:eastAsia="zh-CN"/>
              </w:rPr>
            </w:pPr>
            <w:r w:rsidRPr="00776496">
              <w:rPr>
                <w:sz w:val="22"/>
                <w:szCs w:val="22"/>
                <w:lang w:eastAsia="zh-CN"/>
              </w:rPr>
              <w:t>n/a</w:t>
            </w:r>
          </w:p>
        </w:tc>
        <w:tc>
          <w:tcPr>
            <w:tcW w:w="800" w:type="dxa"/>
            <w:tcBorders>
              <w:top w:val="nil"/>
              <w:left w:val="nil"/>
              <w:bottom w:val="nil"/>
              <w:right w:val="nil"/>
            </w:tcBorders>
            <w:shd w:val="clear" w:color="auto" w:fill="auto"/>
            <w:vAlign w:val="center"/>
            <w:hideMark/>
          </w:tcPr>
          <w:p w:rsidR="009D4CA1" w:rsidRPr="00776496" w:rsidRDefault="009D4CA1" w:rsidP="009D4CA1">
            <w:pPr>
              <w:jc w:val="center"/>
              <w:rPr>
                <w:sz w:val="22"/>
                <w:szCs w:val="22"/>
                <w:lang w:eastAsia="zh-CN"/>
              </w:rPr>
            </w:pPr>
            <w:r w:rsidRPr="00776496">
              <w:rPr>
                <w:sz w:val="22"/>
                <w:szCs w:val="22"/>
                <w:lang w:eastAsia="zh-CN"/>
              </w:rPr>
              <w:t>n/a</w:t>
            </w:r>
          </w:p>
        </w:tc>
        <w:tc>
          <w:tcPr>
            <w:tcW w:w="800" w:type="dxa"/>
            <w:tcBorders>
              <w:top w:val="nil"/>
              <w:left w:val="nil"/>
              <w:bottom w:val="nil"/>
              <w:right w:val="nil"/>
            </w:tcBorders>
            <w:shd w:val="clear" w:color="auto" w:fill="auto"/>
            <w:vAlign w:val="center"/>
            <w:hideMark/>
          </w:tcPr>
          <w:p w:rsidR="009D4CA1" w:rsidRPr="00776496" w:rsidRDefault="009D4CA1" w:rsidP="009D4CA1">
            <w:pPr>
              <w:jc w:val="center"/>
              <w:rPr>
                <w:sz w:val="22"/>
                <w:szCs w:val="22"/>
                <w:lang w:eastAsia="zh-CN"/>
              </w:rPr>
            </w:pPr>
            <w:r w:rsidRPr="00776496">
              <w:rPr>
                <w:sz w:val="22"/>
                <w:szCs w:val="22"/>
                <w:lang w:eastAsia="zh-CN"/>
              </w:rPr>
              <w:t>n/a</w:t>
            </w:r>
          </w:p>
        </w:tc>
        <w:tc>
          <w:tcPr>
            <w:tcW w:w="800" w:type="dxa"/>
            <w:tcBorders>
              <w:top w:val="nil"/>
              <w:left w:val="nil"/>
              <w:bottom w:val="nil"/>
              <w:right w:val="nil"/>
            </w:tcBorders>
            <w:shd w:val="clear" w:color="auto" w:fill="auto"/>
            <w:vAlign w:val="center"/>
            <w:hideMark/>
          </w:tcPr>
          <w:p w:rsidR="009D4CA1" w:rsidRPr="00776496" w:rsidRDefault="009D4CA1" w:rsidP="009D4CA1">
            <w:pPr>
              <w:jc w:val="center"/>
              <w:rPr>
                <w:sz w:val="22"/>
                <w:szCs w:val="22"/>
                <w:lang w:eastAsia="zh-CN"/>
              </w:rPr>
            </w:pPr>
            <w:r w:rsidRPr="00776496">
              <w:rPr>
                <w:sz w:val="22"/>
                <w:szCs w:val="22"/>
                <w:lang w:eastAsia="zh-CN"/>
              </w:rPr>
              <w:t>n/a</w:t>
            </w:r>
          </w:p>
        </w:tc>
        <w:tc>
          <w:tcPr>
            <w:tcW w:w="800" w:type="dxa"/>
            <w:tcBorders>
              <w:top w:val="nil"/>
              <w:left w:val="nil"/>
              <w:bottom w:val="nil"/>
              <w:right w:val="nil"/>
            </w:tcBorders>
            <w:shd w:val="clear" w:color="auto" w:fill="auto"/>
            <w:vAlign w:val="center"/>
            <w:hideMark/>
          </w:tcPr>
          <w:p w:rsidR="009D4CA1" w:rsidRPr="00776496" w:rsidRDefault="009D4CA1" w:rsidP="009D4CA1">
            <w:pPr>
              <w:jc w:val="center"/>
              <w:rPr>
                <w:sz w:val="22"/>
                <w:szCs w:val="22"/>
                <w:lang w:eastAsia="zh-CN"/>
              </w:rPr>
            </w:pPr>
            <w:r w:rsidRPr="00776496">
              <w:rPr>
                <w:sz w:val="22"/>
                <w:szCs w:val="22"/>
                <w:lang w:eastAsia="zh-CN"/>
              </w:rPr>
              <w:t>1.3</w:t>
            </w:r>
            <w:r w:rsidRPr="00776496">
              <w:rPr>
                <w:sz w:val="22"/>
                <w:szCs w:val="22"/>
                <w:vertAlign w:val="superscript"/>
                <w:lang w:eastAsia="zh-CN"/>
              </w:rPr>
              <w:t>a</w:t>
            </w:r>
          </w:p>
        </w:tc>
        <w:tc>
          <w:tcPr>
            <w:tcW w:w="800" w:type="dxa"/>
            <w:tcBorders>
              <w:top w:val="nil"/>
              <w:left w:val="nil"/>
              <w:bottom w:val="nil"/>
              <w:right w:val="nil"/>
            </w:tcBorders>
            <w:shd w:val="clear" w:color="auto" w:fill="auto"/>
            <w:vAlign w:val="center"/>
            <w:hideMark/>
          </w:tcPr>
          <w:p w:rsidR="009D4CA1" w:rsidRPr="00776496" w:rsidRDefault="009D4CA1" w:rsidP="009D4CA1">
            <w:pPr>
              <w:jc w:val="center"/>
              <w:rPr>
                <w:sz w:val="22"/>
                <w:szCs w:val="22"/>
                <w:lang w:eastAsia="zh-CN"/>
              </w:rPr>
            </w:pPr>
            <w:r w:rsidRPr="00776496">
              <w:rPr>
                <w:sz w:val="22"/>
                <w:szCs w:val="22"/>
                <w:lang w:eastAsia="zh-CN"/>
              </w:rPr>
              <w:t>0.69</w:t>
            </w:r>
            <w:r w:rsidRPr="00776496">
              <w:rPr>
                <w:sz w:val="22"/>
                <w:szCs w:val="22"/>
                <w:vertAlign w:val="superscript"/>
                <w:lang w:eastAsia="zh-CN"/>
              </w:rPr>
              <w:t>a,b</w:t>
            </w:r>
          </w:p>
        </w:tc>
        <w:tc>
          <w:tcPr>
            <w:tcW w:w="800" w:type="dxa"/>
            <w:tcBorders>
              <w:top w:val="nil"/>
              <w:left w:val="nil"/>
              <w:bottom w:val="nil"/>
              <w:right w:val="nil"/>
            </w:tcBorders>
            <w:shd w:val="clear" w:color="auto" w:fill="auto"/>
            <w:vAlign w:val="center"/>
            <w:hideMark/>
          </w:tcPr>
          <w:p w:rsidR="009D4CA1" w:rsidRPr="00776496" w:rsidRDefault="009D4CA1" w:rsidP="009D4CA1">
            <w:pPr>
              <w:jc w:val="center"/>
              <w:rPr>
                <w:sz w:val="22"/>
                <w:szCs w:val="22"/>
                <w:lang w:eastAsia="zh-CN"/>
              </w:rPr>
            </w:pPr>
            <w:r w:rsidRPr="00776496">
              <w:rPr>
                <w:sz w:val="22"/>
                <w:szCs w:val="22"/>
                <w:lang w:eastAsia="zh-CN"/>
              </w:rPr>
              <w:t>1.43</w:t>
            </w:r>
            <w:r w:rsidRPr="00776496">
              <w:rPr>
                <w:sz w:val="22"/>
                <w:szCs w:val="22"/>
                <w:vertAlign w:val="superscript"/>
                <w:lang w:eastAsia="zh-CN"/>
              </w:rPr>
              <w:t>a</w:t>
            </w:r>
          </w:p>
        </w:tc>
        <w:tc>
          <w:tcPr>
            <w:tcW w:w="800" w:type="dxa"/>
            <w:tcBorders>
              <w:top w:val="nil"/>
              <w:left w:val="nil"/>
              <w:bottom w:val="nil"/>
              <w:right w:val="nil"/>
            </w:tcBorders>
            <w:shd w:val="clear" w:color="auto" w:fill="auto"/>
            <w:vAlign w:val="center"/>
            <w:hideMark/>
          </w:tcPr>
          <w:p w:rsidR="009D4CA1" w:rsidRPr="00776496" w:rsidRDefault="009D4CA1" w:rsidP="009D4CA1">
            <w:pPr>
              <w:jc w:val="center"/>
              <w:rPr>
                <w:sz w:val="22"/>
                <w:szCs w:val="22"/>
                <w:lang w:eastAsia="zh-CN"/>
              </w:rPr>
            </w:pPr>
            <w:r w:rsidRPr="00776496">
              <w:rPr>
                <w:sz w:val="22"/>
                <w:szCs w:val="22"/>
                <w:lang w:eastAsia="zh-CN"/>
              </w:rPr>
              <w:t>1.01</w:t>
            </w:r>
            <w:r w:rsidRPr="00776496">
              <w:rPr>
                <w:sz w:val="22"/>
                <w:szCs w:val="22"/>
                <w:vertAlign w:val="superscript"/>
                <w:lang w:eastAsia="zh-CN"/>
              </w:rPr>
              <w:t>a</w:t>
            </w:r>
          </w:p>
        </w:tc>
        <w:tc>
          <w:tcPr>
            <w:tcW w:w="2090" w:type="dxa"/>
            <w:tcBorders>
              <w:top w:val="nil"/>
              <w:left w:val="nil"/>
              <w:bottom w:val="nil"/>
              <w:right w:val="nil"/>
            </w:tcBorders>
            <w:shd w:val="clear" w:color="auto" w:fill="auto"/>
            <w:vAlign w:val="center"/>
            <w:hideMark/>
          </w:tcPr>
          <w:p w:rsidR="009D4CA1" w:rsidRPr="00776496" w:rsidRDefault="009D4CA1" w:rsidP="009D4CA1">
            <w:pPr>
              <w:rPr>
                <w:sz w:val="22"/>
                <w:szCs w:val="22"/>
                <w:lang w:eastAsia="zh-CN"/>
              </w:rPr>
            </w:pPr>
            <w:r w:rsidRPr="00776496">
              <w:rPr>
                <w:sz w:val="22"/>
                <w:szCs w:val="22"/>
                <w:lang w:eastAsia="zh-CN"/>
              </w:rPr>
              <w:t>Hemat et al, 2012</w:t>
            </w:r>
          </w:p>
        </w:tc>
      </w:tr>
      <w:tr w:rsidR="00776496" w:rsidRPr="00776496" w:rsidTr="009D4CA1">
        <w:trPr>
          <w:trHeight w:val="345"/>
        </w:trPr>
        <w:tc>
          <w:tcPr>
            <w:tcW w:w="3600" w:type="dxa"/>
            <w:tcBorders>
              <w:top w:val="nil"/>
              <w:left w:val="nil"/>
              <w:bottom w:val="nil"/>
              <w:right w:val="nil"/>
            </w:tcBorders>
            <w:shd w:val="clear" w:color="auto" w:fill="auto"/>
            <w:vAlign w:val="center"/>
            <w:hideMark/>
          </w:tcPr>
          <w:p w:rsidR="009D4CA1" w:rsidRPr="00776496" w:rsidRDefault="009D4CA1" w:rsidP="009D4CA1">
            <w:pPr>
              <w:ind w:hanging="108"/>
              <w:rPr>
                <w:sz w:val="22"/>
                <w:szCs w:val="22"/>
                <w:lang w:eastAsia="zh-CN"/>
              </w:rPr>
            </w:pPr>
            <w:r w:rsidRPr="00776496">
              <w:rPr>
                <w:sz w:val="22"/>
                <w:szCs w:val="22"/>
                <w:lang w:eastAsia="zh-CN"/>
              </w:rPr>
              <w:t>Charcoal workers exposed to woodsmoke, Brazil</w:t>
            </w:r>
          </w:p>
        </w:tc>
        <w:tc>
          <w:tcPr>
            <w:tcW w:w="780" w:type="dxa"/>
            <w:tcBorders>
              <w:top w:val="nil"/>
              <w:left w:val="nil"/>
              <w:bottom w:val="nil"/>
              <w:right w:val="nil"/>
            </w:tcBorders>
            <w:shd w:val="clear" w:color="auto" w:fill="auto"/>
            <w:vAlign w:val="center"/>
            <w:hideMark/>
          </w:tcPr>
          <w:p w:rsidR="009D4CA1" w:rsidRPr="00776496" w:rsidRDefault="009D4CA1" w:rsidP="009D4CA1">
            <w:pPr>
              <w:jc w:val="center"/>
              <w:rPr>
                <w:sz w:val="22"/>
                <w:szCs w:val="22"/>
                <w:lang w:eastAsia="zh-CN"/>
              </w:rPr>
            </w:pPr>
            <w:r w:rsidRPr="00776496">
              <w:rPr>
                <w:sz w:val="22"/>
                <w:szCs w:val="22"/>
                <w:lang w:eastAsia="zh-CN"/>
              </w:rPr>
              <w:t>n/a</w:t>
            </w:r>
          </w:p>
        </w:tc>
        <w:tc>
          <w:tcPr>
            <w:tcW w:w="800" w:type="dxa"/>
            <w:tcBorders>
              <w:top w:val="nil"/>
              <w:left w:val="nil"/>
              <w:bottom w:val="nil"/>
              <w:right w:val="nil"/>
            </w:tcBorders>
            <w:shd w:val="clear" w:color="auto" w:fill="auto"/>
            <w:vAlign w:val="center"/>
            <w:hideMark/>
          </w:tcPr>
          <w:p w:rsidR="009D4CA1" w:rsidRPr="00776496" w:rsidRDefault="009D4CA1" w:rsidP="00C37F0A">
            <w:pPr>
              <w:jc w:val="center"/>
              <w:rPr>
                <w:sz w:val="22"/>
                <w:szCs w:val="22"/>
                <w:lang w:eastAsia="zh-CN"/>
              </w:rPr>
            </w:pPr>
            <w:r w:rsidRPr="00776496">
              <w:rPr>
                <w:sz w:val="22"/>
                <w:szCs w:val="22"/>
                <w:lang w:eastAsia="zh-CN"/>
              </w:rPr>
              <w:t>9.14</w:t>
            </w:r>
            <w:r w:rsidRPr="00776496">
              <w:rPr>
                <w:sz w:val="22"/>
                <w:szCs w:val="22"/>
                <w:vertAlign w:val="superscript"/>
                <w:lang w:eastAsia="zh-CN"/>
              </w:rPr>
              <w:t>c</w:t>
            </w:r>
          </w:p>
        </w:tc>
        <w:tc>
          <w:tcPr>
            <w:tcW w:w="800" w:type="dxa"/>
            <w:tcBorders>
              <w:top w:val="nil"/>
              <w:left w:val="nil"/>
              <w:bottom w:val="nil"/>
              <w:right w:val="nil"/>
            </w:tcBorders>
            <w:shd w:val="clear" w:color="auto" w:fill="auto"/>
            <w:vAlign w:val="center"/>
            <w:hideMark/>
          </w:tcPr>
          <w:p w:rsidR="009D4CA1" w:rsidRPr="00776496" w:rsidRDefault="009D4CA1" w:rsidP="009D4CA1">
            <w:pPr>
              <w:jc w:val="center"/>
              <w:rPr>
                <w:sz w:val="22"/>
                <w:szCs w:val="22"/>
                <w:lang w:eastAsia="zh-CN"/>
              </w:rPr>
            </w:pPr>
            <w:r w:rsidRPr="00776496">
              <w:rPr>
                <w:sz w:val="22"/>
                <w:szCs w:val="22"/>
                <w:lang w:eastAsia="zh-CN"/>
              </w:rPr>
              <w:t>n/a</w:t>
            </w:r>
          </w:p>
        </w:tc>
        <w:tc>
          <w:tcPr>
            <w:tcW w:w="800" w:type="dxa"/>
            <w:tcBorders>
              <w:top w:val="nil"/>
              <w:left w:val="nil"/>
              <w:bottom w:val="nil"/>
              <w:right w:val="nil"/>
            </w:tcBorders>
            <w:shd w:val="clear" w:color="auto" w:fill="auto"/>
            <w:vAlign w:val="center"/>
            <w:hideMark/>
          </w:tcPr>
          <w:p w:rsidR="009D4CA1" w:rsidRPr="00776496" w:rsidRDefault="009D4CA1" w:rsidP="009D4CA1">
            <w:pPr>
              <w:jc w:val="center"/>
              <w:rPr>
                <w:sz w:val="22"/>
                <w:szCs w:val="22"/>
                <w:lang w:eastAsia="zh-CN"/>
              </w:rPr>
            </w:pPr>
            <w:r w:rsidRPr="00776496">
              <w:rPr>
                <w:sz w:val="22"/>
                <w:szCs w:val="22"/>
                <w:lang w:eastAsia="zh-CN"/>
              </w:rPr>
              <w:t>n/a</w:t>
            </w:r>
          </w:p>
        </w:tc>
        <w:tc>
          <w:tcPr>
            <w:tcW w:w="800" w:type="dxa"/>
            <w:tcBorders>
              <w:top w:val="nil"/>
              <w:left w:val="nil"/>
              <w:bottom w:val="nil"/>
              <w:right w:val="nil"/>
            </w:tcBorders>
            <w:shd w:val="clear" w:color="auto" w:fill="auto"/>
            <w:vAlign w:val="center"/>
            <w:hideMark/>
          </w:tcPr>
          <w:p w:rsidR="009D4CA1" w:rsidRPr="00776496" w:rsidRDefault="009D4CA1" w:rsidP="009D4CA1">
            <w:pPr>
              <w:jc w:val="center"/>
              <w:rPr>
                <w:sz w:val="22"/>
                <w:szCs w:val="22"/>
                <w:lang w:eastAsia="zh-CN"/>
              </w:rPr>
            </w:pPr>
            <w:r w:rsidRPr="00776496">
              <w:rPr>
                <w:sz w:val="22"/>
                <w:szCs w:val="22"/>
                <w:lang w:eastAsia="zh-CN"/>
              </w:rPr>
              <w:t>n/a</w:t>
            </w:r>
          </w:p>
        </w:tc>
        <w:tc>
          <w:tcPr>
            <w:tcW w:w="800" w:type="dxa"/>
            <w:tcBorders>
              <w:top w:val="nil"/>
              <w:left w:val="nil"/>
              <w:bottom w:val="nil"/>
              <w:right w:val="nil"/>
            </w:tcBorders>
            <w:shd w:val="clear" w:color="auto" w:fill="auto"/>
            <w:vAlign w:val="center"/>
            <w:hideMark/>
          </w:tcPr>
          <w:p w:rsidR="009D4CA1" w:rsidRPr="00776496" w:rsidRDefault="009D4CA1" w:rsidP="009D4CA1">
            <w:pPr>
              <w:jc w:val="center"/>
              <w:rPr>
                <w:sz w:val="22"/>
                <w:szCs w:val="22"/>
                <w:lang w:eastAsia="zh-CN"/>
              </w:rPr>
            </w:pPr>
            <w:r w:rsidRPr="00776496">
              <w:rPr>
                <w:sz w:val="22"/>
                <w:szCs w:val="22"/>
                <w:lang w:eastAsia="zh-CN"/>
              </w:rPr>
              <w:t>n/a</w:t>
            </w:r>
          </w:p>
        </w:tc>
        <w:tc>
          <w:tcPr>
            <w:tcW w:w="800" w:type="dxa"/>
            <w:tcBorders>
              <w:top w:val="nil"/>
              <w:left w:val="nil"/>
              <w:bottom w:val="nil"/>
              <w:right w:val="nil"/>
            </w:tcBorders>
            <w:shd w:val="clear" w:color="auto" w:fill="auto"/>
            <w:vAlign w:val="center"/>
            <w:hideMark/>
          </w:tcPr>
          <w:p w:rsidR="009D4CA1" w:rsidRPr="00776496" w:rsidRDefault="009D4CA1" w:rsidP="009D4CA1">
            <w:pPr>
              <w:jc w:val="center"/>
              <w:rPr>
                <w:sz w:val="22"/>
                <w:szCs w:val="22"/>
                <w:lang w:eastAsia="zh-CN"/>
              </w:rPr>
            </w:pPr>
            <w:r w:rsidRPr="00776496">
              <w:rPr>
                <w:sz w:val="22"/>
                <w:szCs w:val="22"/>
                <w:lang w:eastAsia="zh-CN"/>
              </w:rPr>
              <w:t>n/a</w:t>
            </w:r>
          </w:p>
        </w:tc>
        <w:tc>
          <w:tcPr>
            <w:tcW w:w="800" w:type="dxa"/>
            <w:tcBorders>
              <w:top w:val="nil"/>
              <w:left w:val="nil"/>
              <w:bottom w:val="nil"/>
              <w:right w:val="nil"/>
            </w:tcBorders>
            <w:shd w:val="clear" w:color="auto" w:fill="auto"/>
            <w:vAlign w:val="center"/>
            <w:hideMark/>
          </w:tcPr>
          <w:p w:rsidR="009D4CA1" w:rsidRPr="00776496" w:rsidRDefault="009D4CA1" w:rsidP="009D4CA1">
            <w:pPr>
              <w:jc w:val="center"/>
              <w:rPr>
                <w:sz w:val="22"/>
                <w:szCs w:val="22"/>
                <w:lang w:eastAsia="zh-CN"/>
              </w:rPr>
            </w:pPr>
            <w:r w:rsidRPr="00776496">
              <w:rPr>
                <w:sz w:val="22"/>
                <w:szCs w:val="22"/>
                <w:lang w:eastAsia="zh-CN"/>
              </w:rPr>
              <w:t>n/a</w:t>
            </w:r>
          </w:p>
        </w:tc>
        <w:tc>
          <w:tcPr>
            <w:tcW w:w="800" w:type="dxa"/>
            <w:tcBorders>
              <w:top w:val="nil"/>
              <w:left w:val="nil"/>
              <w:bottom w:val="nil"/>
              <w:right w:val="nil"/>
            </w:tcBorders>
            <w:shd w:val="clear" w:color="auto" w:fill="auto"/>
            <w:vAlign w:val="center"/>
            <w:hideMark/>
          </w:tcPr>
          <w:p w:rsidR="009D4CA1" w:rsidRPr="00776496" w:rsidRDefault="009D4CA1" w:rsidP="009D4CA1">
            <w:pPr>
              <w:jc w:val="center"/>
              <w:rPr>
                <w:sz w:val="22"/>
                <w:szCs w:val="22"/>
                <w:lang w:eastAsia="zh-CN"/>
              </w:rPr>
            </w:pPr>
            <w:r w:rsidRPr="00776496">
              <w:rPr>
                <w:sz w:val="22"/>
                <w:szCs w:val="22"/>
                <w:lang w:eastAsia="zh-CN"/>
              </w:rPr>
              <w:t>n/a</w:t>
            </w:r>
          </w:p>
        </w:tc>
        <w:tc>
          <w:tcPr>
            <w:tcW w:w="2090" w:type="dxa"/>
            <w:tcBorders>
              <w:top w:val="nil"/>
              <w:left w:val="nil"/>
              <w:bottom w:val="nil"/>
              <w:right w:val="nil"/>
            </w:tcBorders>
            <w:shd w:val="clear" w:color="auto" w:fill="auto"/>
            <w:vAlign w:val="center"/>
            <w:hideMark/>
          </w:tcPr>
          <w:p w:rsidR="009D4CA1" w:rsidRPr="00776496" w:rsidRDefault="009D4CA1" w:rsidP="009D4CA1">
            <w:pPr>
              <w:rPr>
                <w:sz w:val="22"/>
                <w:szCs w:val="22"/>
                <w:lang w:eastAsia="zh-CN"/>
              </w:rPr>
            </w:pPr>
            <w:r w:rsidRPr="00776496">
              <w:rPr>
                <w:sz w:val="22"/>
                <w:szCs w:val="22"/>
                <w:lang w:eastAsia="zh-CN"/>
              </w:rPr>
              <w:t>Kato et al. 2004</w:t>
            </w:r>
          </w:p>
        </w:tc>
      </w:tr>
      <w:tr w:rsidR="00776496" w:rsidRPr="00776496" w:rsidTr="009D4CA1">
        <w:trPr>
          <w:trHeight w:val="345"/>
        </w:trPr>
        <w:tc>
          <w:tcPr>
            <w:tcW w:w="12870" w:type="dxa"/>
            <w:gridSpan w:val="11"/>
            <w:tcBorders>
              <w:top w:val="nil"/>
              <w:left w:val="nil"/>
              <w:bottom w:val="nil"/>
              <w:right w:val="nil"/>
            </w:tcBorders>
            <w:shd w:val="clear" w:color="auto" w:fill="auto"/>
            <w:vAlign w:val="center"/>
            <w:hideMark/>
          </w:tcPr>
          <w:p w:rsidR="009D4CA1" w:rsidRPr="00776496" w:rsidRDefault="009D4CA1" w:rsidP="009D4CA1">
            <w:pPr>
              <w:jc w:val="center"/>
              <w:rPr>
                <w:sz w:val="20"/>
                <w:szCs w:val="20"/>
                <w:lang w:eastAsia="zh-CN"/>
              </w:rPr>
            </w:pPr>
            <w:r w:rsidRPr="00776496">
              <w:rPr>
                <w:i/>
                <w:iCs/>
                <w:sz w:val="22"/>
                <w:szCs w:val="22"/>
                <w:u w:val="single"/>
                <w:lang w:eastAsia="zh-CN"/>
              </w:rPr>
              <w:t>Reference levels from national surveys</w:t>
            </w:r>
          </w:p>
        </w:tc>
      </w:tr>
      <w:tr w:rsidR="00776496" w:rsidRPr="00776496" w:rsidTr="009D4CA1">
        <w:trPr>
          <w:trHeight w:val="345"/>
        </w:trPr>
        <w:tc>
          <w:tcPr>
            <w:tcW w:w="3600" w:type="dxa"/>
            <w:tcBorders>
              <w:top w:val="nil"/>
              <w:left w:val="nil"/>
              <w:bottom w:val="nil"/>
              <w:right w:val="nil"/>
            </w:tcBorders>
            <w:shd w:val="clear" w:color="auto" w:fill="auto"/>
            <w:vAlign w:val="center"/>
            <w:hideMark/>
          </w:tcPr>
          <w:p w:rsidR="009D4CA1" w:rsidRPr="00776496" w:rsidRDefault="009D4CA1" w:rsidP="009D4CA1">
            <w:pPr>
              <w:ind w:hanging="108"/>
              <w:rPr>
                <w:lang w:eastAsia="zh-CN"/>
              </w:rPr>
            </w:pPr>
            <w:r w:rsidRPr="00776496">
              <w:rPr>
                <w:lang w:eastAsia="zh-CN"/>
              </w:rPr>
              <w:t>U.S. adult population (≥20 years)</w:t>
            </w:r>
          </w:p>
        </w:tc>
        <w:tc>
          <w:tcPr>
            <w:tcW w:w="780" w:type="dxa"/>
            <w:tcBorders>
              <w:top w:val="nil"/>
              <w:left w:val="nil"/>
              <w:bottom w:val="nil"/>
              <w:right w:val="nil"/>
            </w:tcBorders>
            <w:shd w:val="clear" w:color="auto" w:fill="auto"/>
            <w:vAlign w:val="center"/>
            <w:hideMark/>
          </w:tcPr>
          <w:p w:rsidR="009D4CA1" w:rsidRPr="00776496" w:rsidRDefault="009D4CA1" w:rsidP="009D4CA1">
            <w:pPr>
              <w:jc w:val="center"/>
              <w:rPr>
                <w:sz w:val="22"/>
                <w:szCs w:val="22"/>
                <w:lang w:eastAsia="zh-CN"/>
              </w:rPr>
            </w:pPr>
            <w:r w:rsidRPr="00776496">
              <w:rPr>
                <w:sz w:val="22"/>
                <w:szCs w:val="22"/>
                <w:lang w:eastAsia="zh-CN"/>
              </w:rPr>
              <w:t>1.69</w:t>
            </w:r>
          </w:p>
        </w:tc>
        <w:tc>
          <w:tcPr>
            <w:tcW w:w="800" w:type="dxa"/>
            <w:tcBorders>
              <w:top w:val="nil"/>
              <w:left w:val="nil"/>
              <w:bottom w:val="nil"/>
              <w:right w:val="nil"/>
            </w:tcBorders>
            <w:shd w:val="clear" w:color="auto" w:fill="auto"/>
            <w:vAlign w:val="center"/>
            <w:hideMark/>
          </w:tcPr>
          <w:p w:rsidR="009D4CA1" w:rsidRPr="00776496" w:rsidRDefault="009D4CA1" w:rsidP="009D4CA1">
            <w:pPr>
              <w:jc w:val="center"/>
              <w:rPr>
                <w:sz w:val="22"/>
                <w:szCs w:val="22"/>
                <w:lang w:eastAsia="zh-CN"/>
              </w:rPr>
            </w:pPr>
            <w:r w:rsidRPr="00776496">
              <w:rPr>
                <w:sz w:val="22"/>
                <w:szCs w:val="22"/>
                <w:lang w:eastAsia="zh-CN"/>
              </w:rPr>
              <w:t>4.5</w:t>
            </w:r>
          </w:p>
        </w:tc>
        <w:tc>
          <w:tcPr>
            <w:tcW w:w="800" w:type="dxa"/>
            <w:tcBorders>
              <w:top w:val="nil"/>
              <w:left w:val="nil"/>
              <w:bottom w:val="nil"/>
              <w:right w:val="nil"/>
            </w:tcBorders>
            <w:shd w:val="clear" w:color="auto" w:fill="auto"/>
            <w:vAlign w:val="center"/>
            <w:hideMark/>
          </w:tcPr>
          <w:p w:rsidR="009D4CA1" w:rsidRPr="00776496" w:rsidRDefault="009D4CA1" w:rsidP="009D4CA1">
            <w:pPr>
              <w:jc w:val="center"/>
              <w:rPr>
                <w:sz w:val="22"/>
                <w:szCs w:val="22"/>
                <w:lang w:eastAsia="zh-CN"/>
              </w:rPr>
            </w:pPr>
            <w:r w:rsidRPr="00776496">
              <w:rPr>
                <w:sz w:val="22"/>
                <w:szCs w:val="22"/>
                <w:lang w:eastAsia="zh-CN"/>
              </w:rPr>
              <w:t>0.21</w:t>
            </w:r>
          </w:p>
        </w:tc>
        <w:tc>
          <w:tcPr>
            <w:tcW w:w="800" w:type="dxa"/>
            <w:tcBorders>
              <w:top w:val="nil"/>
              <w:left w:val="nil"/>
              <w:bottom w:val="nil"/>
              <w:right w:val="nil"/>
            </w:tcBorders>
            <w:shd w:val="clear" w:color="auto" w:fill="auto"/>
            <w:vAlign w:val="center"/>
            <w:hideMark/>
          </w:tcPr>
          <w:p w:rsidR="009D4CA1" w:rsidRPr="00776496" w:rsidRDefault="009D4CA1" w:rsidP="009D4CA1">
            <w:pPr>
              <w:jc w:val="center"/>
              <w:rPr>
                <w:sz w:val="22"/>
                <w:szCs w:val="22"/>
                <w:lang w:eastAsia="zh-CN"/>
              </w:rPr>
            </w:pPr>
            <w:r w:rsidRPr="00776496">
              <w:rPr>
                <w:sz w:val="22"/>
                <w:szCs w:val="22"/>
                <w:lang w:eastAsia="zh-CN"/>
              </w:rPr>
              <w:t>0.08</w:t>
            </w:r>
          </w:p>
        </w:tc>
        <w:tc>
          <w:tcPr>
            <w:tcW w:w="800" w:type="dxa"/>
            <w:tcBorders>
              <w:top w:val="nil"/>
              <w:left w:val="nil"/>
              <w:bottom w:val="nil"/>
              <w:right w:val="nil"/>
            </w:tcBorders>
            <w:shd w:val="clear" w:color="auto" w:fill="auto"/>
            <w:vAlign w:val="center"/>
            <w:hideMark/>
          </w:tcPr>
          <w:p w:rsidR="009D4CA1" w:rsidRPr="00776496" w:rsidRDefault="009D4CA1" w:rsidP="009D4CA1">
            <w:pPr>
              <w:jc w:val="center"/>
              <w:rPr>
                <w:sz w:val="22"/>
                <w:szCs w:val="22"/>
                <w:lang w:eastAsia="zh-CN"/>
              </w:rPr>
            </w:pPr>
            <w:r w:rsidRPr="00776496">
              <w:rPr>
                <w:sz w:val="22"/>
                <w:szCs w:val="22"/>
                <w:lang w:eastAsia="zh-CN"/>
              </w:rPr>
              <w:t>0.27</w:t>
            </w:r>
          </w:p>
        </w:tc>
        <w:tc>
          <w:tcPr>
            <w:tcW w:w="800" w:type="dxa"/>
            <w:tcBorders>
              <w:top w:val="nil"/>
              <w:left w:val="nil"/>
              <w:bottom w:val="nil"/>
              <w:right w:val="nil"/>
            </w:tcBorders>
            <w:shd w:val="clear" w:color="auto" w:fill="auto"/>
            <w:vAlign w:val="center"/>
            <w:hideMark/>
          </w:tcPr>
          <w:p w:rsidR="009D4CA1" w:rsidRPr="00776496" w:rsidRDefault="009D4CA1" w:rsidP="009D4CA1">
            <w:pPr>
              <w:jc w:val="center"/>
              <w:rPr>
                <w:sz w:val="22"/>
                <w:szCs w:val="22"/>
                <w:lang w:eastAsia="zh-CN"/>
              </w:rPr>
            </w:pPr>
            <w:r w:rsidRPr="00776496">
              <w:rPr>
                <w:sz w:val="22"/>
                <w:szCs w:val="22"/>
                <w:lang w:eastAsia="zh-CN"/>
              </w:rPr>
              <w:t>0.14</w:t>
            </w:r>
          </w:p>
        </w:tc>
        <w:tc>
          <w:tcPr>
            <w:tcW w:w="800" w:type="dxa"/>
            <w:tcBorders>
              <w:top w:val="nil"/>
              <w:left w:val="nil"/>
              <w:bottom w:val="nil"/>
              <w:right w:val="nil"/>
            </w:tcBorders>
            <w:shd w:val="clear" w:color="auto" w:fill="auto"/>
            <w:vAlign w:val="center"/>
            <w:hideMark/>
          </w:tcPr>
          <w:p w:rsidR="009D4CA1" w:rsidRPr="00776496" w:rsidRDefault="009D4CA1" w:rsidP="009D4CA1">
            <w:pPr>
              <w:jc w:val="center"/>
              <w:rPr>
                <w:sz w:val="22"/>
                <w:szCs w:val="22"/>
                <w:lang w:eastAsia="zh-CN"/>
              </w:rPr>
            </w:pPr>
            <w:r w:rsidRPr="00776496">
              <w:rPr>
                <w:sz w:val="22"/>
                <w:szCs w:val="22"/>
                <w:lang w:eastAsia="zh-CN"/>
              </w:rPr>
              <w:t>0.07</w:t>
            </w:r>
          </w:p>
        </w:tc>
        <w:tc>
          <w:tcPr>
            <w:tcW w:w="800" w:type="dxa"/>
            <w:tcBorders>
              <w:top w:val="nil"/>
              <w:left w:val="nil"/>
              <w:bottom w:val="nil"/>
              <w:right w:val="nil"/>
            </w:tcBorders>
            <w:shd w:val="clear" w:color="auto" w:fill="auto"/>
            <w:vAlign w:val="center"/>
            <w:hideMark/>
          </w:tcPr>
          <w:p w:rsidR="009D4CA1" w:rsidRPr="00776496" w:rsidRDefault="009D4CA1" w:rsidP="009D4CA1">
            <w:pPr>
              <w:jc w:val="center"/>
              <w:rPr>
                <w:sz w:val="22"/>
                <w:szCs w:val="22"/>
                <w:lang w:eastAsia="zh-CN"/>
              </w:rPr>
            </w:pPr>
            <w:r w:rsidRPr="00776496">
              <w:rPr>
                <w:sz w:val="22"/>
                <w:szCs w:val="22"/>
                <w:lang w:eastAsia="zh-CN"/>
              </w:rPr>
              <w:t>0.06</w:t>
            </w:r>
          </w:p>
        </w:tc>
        <w:tc>
          <w:tcPr>
            <w:tcW w:w="800" w:type="dxa"/>
            <w:tcBorders>
              <w:top w:val="nil"/>
              <w:left w:val="nil"/>
              <w:bottom w:val="nil"/>
              <w:right w:val="nil"/>
            </w:tcBorders>
            <w:shd w:val="clear" w:color="auto" w:fill="auto"/>
            <w:vAlign w:val="center"/>
            <w:hideMark/>
          </w:tcPr>
          <w:p w:rsidR="009D4CA1" w:rsidRPr="00776496" w:rsidRDefault="009D4CA1" w:rsidP="009D4CA1">
            <w:pPr>
              <w:jc w:val="center"/>
              <w:rPr>
                <w:sz w:val="22"/>
                <w:szCs w:val="22"/>
                <w:lang w:eastAsia="zh-CN"/>
              </w:rPr>
            </w:pPr>
            <w:r w:rsidRPr="00776496">
              <w:rPr>
                <w:sz w:val="22"/>
                <w:szCs w:val="22"/>
                <w:lang w:eastAsia="zh-CN"/>
              </w:rPr>
              <w:t>0.02</w:t>
            </w:r>
          </w:p>
        </w:tc>
        <w:tc>
          <w:tcPr>
            <w:tcW w:w="2090" w:type="dxa"/>
            <w:tcBorders>
              <w:top w:val="nil"/>
              <w:left w:val="nil"/>
              <w:bottom w:val="nil"/>
              <w:right w:val="nil"/>
            </w:tcBorders>
            <w:shd w:val="clear" w:color="auto" w:fill="auto"/>
            <w:vAlign w:val="center"/>
            <w:hideMark/>
          </w:tcPr>
          <w:p w:rsidR="009D4CA1" w:rsidRPr="00776496" w:rsidRDefault="009D4CA1" w:rsidP="009D4CA1">
            <w:pPr>
              <w:rPr>
                <w:sz w:val="22"/>
                <w:szCs w:val="22"/>
                <w:lang w:eastAsia="zh-CN"/>
              </w:rPr>
            </w:pPr>
            <w:r w:rsidRPr="00776496">
              <w:rPr>
                <w:sz w:val="22"/>
                <w:szCs w:val="22"/>
                <w:lang w:eastAsia="zh-CN"/>
              </w:rPr>
              <w:t>CDC, 2015</w:t>
            </w:r>
          </w:p>
        </w:tc>
      </w:tr>
      <w:tr w:rsidR="00776496" w:rsidRPr="00776496" w:rsidTr="009D4CA1">
        <w:trPr>
          <w:trHeight w:val="345"/>
        </w:trPr>
        <w:tc>
          <w:tcPr>
            <w:tcW w:w="3600" w:type="dxa"/>
            <w:tcBorders>
              <w:top w:val="nil"/>
              <w:left w:val="nil"/>
              <w:bottom w:val="nil"/>
              <w:right w:val="nil"/>
            </w:tcBorders>
            <w:shd w:val="clear" w:color="auto" w:fill="auto"/>
            <w:vAlign w:val="center"/>
            <w:hideMark/>
          </w:tcPr>
          <w:p w:rsidR="009D4CA1" w:rsidRPr="00776496" w:rsidRDefault="009D4CA1" w:rsidP="009D4CA1">
            <w:pPr>
              <w:ind w:hanging="108"/>
              <w:rPr>
                <w:lang w:eastAsia="zh-CN"/>
              </w:rPr>
            </w:pPr>
            <w:r w:rsidRPr="00776496">
              <w:rPr>
                <w:lang w:eastAsia="zh-CN"/>
              </w:rPr>
              <w:t>U.S. adult smokers</w:t>
            </w:r>
          </w:p>
        </w:tc>
        <w:tc>
          <w:tcPr>
            <w:tcW w:w="780" w:type="dxa"/>
            <w:tcBorders>
              <w:top w:val="nil"/>
              <w:left w:val="nil"/>
              <w:bottom w:val="nil"/>
              <w:right w:val="nil"/>
            </w:tcBorders>
            <w:shd w:val="clear" w:color="auto" w:fill="auto"/>
            <w:vAlign w:val="center"/>
            <w:hideMark/>
          </w:tcPr>
          <w:p w:rsidR="009D4CA1" w:rsidRPr="00776496" w:rsidRDefault="009D4CA1" w:rsidP="009D4CA1">
            <w:pPr>
              <w:jc w:val="center"/>
              <w:rPr>
                <w:sz w:val="22"/>
                <w:szCs w:val="22"/>
                <w:lang w:eastAsia="zh-CN"/>
              </w:rPr>
            </w:pPr>
            <w:r w:rsidRPr="00776496">
              <w:rPr>
                <w:sz w:val="22"/>
                <w:szCs w:val="22"/>
                <w:lang w:eastAsia="zh-CN"/>
              </w:rPr>
              <w:t>14.3</w:t>
            </w:r>
          </w:p>
        </w:tc>
        <w:tc>
          <w:tcPr>
            <w:tcW w:w="800" w:type="dxa"/>
            <w:tcBorders>
              <w:top w:val="nil"/>
              <w:left w:val="nil"/>
              <w:bottom w:val="nil"/>
              <w:right w:val="nil"/>
            </w:tcBorders>
            <w:shd w:val="clear" w:color="auto" w:fill="auto"/>
            <w:vAlign w:val="center"/>
            <w:hideMark/>
          </w:tcPr>
          <w:p w:rsidR="009D4CA1" w:rsidRPr="00776496" w:rsidRDefault="009D4CA1" w:rsidP="009D4CA1">
            <w:pPr>
              <w:jc w:val="center"/>
              <w:rPr>
                <w:sz w:val="22"/>
                <w:szCs w:val="22"/>
                <w:lang w:eastAsia="zh-CN"/>
              </w:rPr>
            </w:pPr>
            <w:r w:rsidRPr="00776496">
              <w:rPr>
                <w:sz w:val="22"/>
                <w:szCs w:val="22"/>
                <w:lang w:eastAsia="zh-CN"/>
              </w:rPr>
              <w:t>1.37</w:t>
            </w:r>
          </w:p>
        </w:tc>
        <w:tc>
          <w:tcPr>
            <w:tcW w:w="800" w:type="dxa"/>
            <w:tcBorders>
              <w:top w:val="nil"/>
              <w:left w:val="nil"/>
              <w:bottom w:val="nil"/>
              <w:right w:val="nil"/>
            </w:tcBorders>
            <w:shd w:val="clear" w:color="auto" w:fill="auto"/>
            <w:vAlign w:val="center"/>
            <w:hideMark/>
          </w:tcPr>
          <w:p w:rsidR="009D4CA1" w:rsidRPr="00776496" w:rsidRDefault="009D4CA1" w:rsidP="009D4CA1">
            <w:pPr>
              <w:jc w:val="center"/>
              <w:rPr>
                <w:sz w:val="22"/>
                <w:szCs w:val="22"/>
                <w:lang w:eastAsia="zh-CN"/>
              </w:rPr>
            </w:pPr>
            <w:r w:rsidRPr="00776496">
              <w:rPr>
                <w:sz w:val="22"/>
                <w:szCs w:val="22"/>
                <w:lang w:eastAsia="zh-CN"/>
              </w:rPr>
              <w:t>0.76</w:t>
            </w:r>
          </w:p>
        </w:tc>
        <w:tc>
          <w:tcPr>
            <w:tcW w:w="800" w:type="dxa"/>
            <w:tcBorders>
              <w:top w:val="nil"/>
              <w:left w:val="nil"/>
              <w:bottom w:val="nil"/>
              <w:right w:val="nil"/>
            </w:tcBorders>
            <w:shd w:val="clear" w:color="auto" w:fill="auto"/>
            <w:vAlign w:val="center"/>
            <w:hideMark/>
          </w:tcPr>
          <w:p w:rsidR="009D4CA1" w:rsidRPr="00776496" w:rsidRDefault="009D4CA1" w:rsidP="009D4CA1">
            <w:pPr>
              <w:jc w:val="center"/>
              <w:rPr>
                <w:sz w:val="22"/>
                <w:szCs w:val="22"/>
                <w:lang w:eastAsia="zh-CN"/>
              </w:rPr>
            </w:pPr>
            <w:r w:rsidRPr="00776496">
              <w:rPr>
                <w:sz w:val="22"/>
                <w:szCs w:val="22"/>
                <w:lang w:eastAsia="zh-CN"/>
              </w:rPr>
              <w:t>0.66</w:t>
            </w:r>
          </w:p>
        </w:tc>
        <w:tc>
          <w:tcPr>
            <w:tcW w:w="800" w:type="dxa"/>
            <w:tcBorders>
              <w:top w:val="nil"/>
              <w:left w:val="nil"/>
              <w:bottom w:val="nil"/>
              <w:right w:val="nil"/>
            </w:tcBorders>
            <w:shd w:val="clear" w:color="auto" w:fill="auto"/>
            <w:vAlign w:val="center"/>
            <w:hideMark/>
          </w:tcPr>
          <w:p w:rsidR="009D4CA1" w:rsidRPr="00776496" w:rsidRDefault="009D4CA1" w:rsidP="009D4CA1">
            <w:pPr>
              <w:jc w:val="center"/>
              <w:rPr>
                <w:sz w:val="22"/>
                <w:szCs w:val="22"/>
                <w:lang w:eastAsia="zh-CN"/>
              </w:rPr>
            </w:pPr>
            <w:r w:rsidRPr="00776496">
              <w:rPr>
                <w:sz w:val="22"/>
                <w:szCs w:val="22"/>
                <w:lang w:eastAsia="zh-CN"/>
              </w:rPr>
              <w:t>0.21</w:t>
            </w:r>
          </w:p>
        </w:tc>
        <w:tc>
          <w:tcPr>
            <w:tcW w:w="800" w:type="dxa"/>
            <w:tcBorders>
              <w:top w:val="nil"/>
              <w:left w:val="nil"/>
              <w:bottom w:val="nil"/>
              <w:right w:val="nil"/>
            </w:tcBorders>
            <w:shd w:val="clear" w:color="auto" w:fill="auto"/>
            <w:vAlign w:val="center"/>
            <w:hideMark/>
          </w:tcPr>
          <w:p w:rsidR="009D4CA1" w:rsidRPr="00776496" w:rsidRDefault="009D4CA1" w:rsidP="009D4CA1">
            <w:pPr>
              <w:jc w:val="center"/>
              <w:rPr>
                <w:sz w:val="22"/>
                <w:szCs w:val="22"/>
                <w:lang w:eastAsia="zh-CN"/>
              </w:rPr>
            </w:pPr>
            <w:r w:rsidRPr="00776496">
              <w:rPr>
                <w:sz w:val="22"/>
                <w:szCs w:val="22"/>
                <w:lang w:eastAsia="zh-CN"/>
              </w:rPr>
              <w:t>0.13</w:t>
            </w:r>
          </w:p>
        </w:tc>
        <w:tc>
          <w:tcPr>
            <w:tcW w:w="800" w:type="dxa"/>
            <w:tcBorders>
              <w:top w:val="nil"/>
              <w:left w:val="nil"/>
              <w:bottom w:val="nil"/>
              <w:right w:val="nil"/>
            </w:tcBorders>
            <w:shd w:val="clear" w:color="auto" w:fill="auto"/>
            <w:vAlign w:val="center"/>
            <w:hideMark/>
          </w:tcPr>
          <w:p w:rsidR="009D4CA1" w:rsidRPr="00776496" w:rsidRDefault="009D4CA1" w:rsidP="009D4CA1">
            <w:pPr>
              <w:jc w:val="center"/>
              <w:rPr>
                <w:sz w:val="22"/>
                <w:szCs w:val="22"/>
                <w:lang w:eastAsia="zh-CN"/>
              </w:rPr>
            </w:pPr>
            <w:r w:rsidRPr="00776496">
              <w:rPr>
                <w:sz w:val="22"/>
                <w:szCs w:val="22"/>
                <w:lang w:eastAsia="zh-CN"/>
              </w:rPr>
              <w:t>0.16</w:t>
            </w:r>
          </w:p>
        </w:tc>
        <w:tc>
          <w:tcPr>
            <w:tcW w:w="800" w:type="dxa"/>
            <w:tcBorders>
              <w:top w:val="nil"/>
              <w:left w:val="nil"/>
              <w:bottom w:val="nil"/>
              <w:right w:val="nil"/>
            </w:tcBorders>
            <w:shd w:val="clear" w:color="auto" w:fill="auto"/>
            <w:vAlign w:val="center"/>
            <w:hideMark/>
          </w:tcPr>
          <w:p w:rsidR="009D4CA1" w:rsidRPr="00776496" w:rsidRDefault="009D4CA1" w:rsidP="009D4CA1">
            <w:pPr>
              <w:jc w:val="center"/>
              <w:rPr>
                <w:sz w:val="22"/>
                <w:szCs w:val="22"/>
                <w:lang w:eastAsia="zh-CN"/>
              </w:rPr>
            </w:pPr>
            <w:r w:rsidRPr="00776496">
              <w:rPr>
                <w:sz w:val="22"/>
                <w:szCs w:val="22"/>
                <w:lang w:eastAsia="zh-CN"/>
              </w:rPr>
              <w:t>0.05</w:t>
            </w:r>
          </w:p>
        </w:tc>
        <w:tc>
          <w:tcPr>
            <w:tcW w:w="800" w:type="dxa"/>
            <w:tcBorders>
              <w:top w:val="nil"/>
              <w:left w:val="nil"/>
              <w:bottom w:val="nil"/>
              <w:right w:val="nil"/>
            </w:tcBorders>
            <w:shd w:val="clear" w:color="auto" w:fill="auto"/>
            <w:vAlign w:val="center"/>
            <w:hideMark/>
          </w:tcPr>
          <w:p w:rsidR="009D4CA1" w:rsidRPr="00776496" w:rsidRDefault="009D4CA1" w:rsidP="009D4CA1">
            <w:pPr>
              <w:jc w:val="center"/>
              <w:rPr>
                <w:sz w:val="22"/>
                <w:szCs w:val="22"/>
                <w:lang w:eastAsia="zh-CN"/>
              </w:rPr>
            </w:pPr>
            <w:r w:rsidRPr="00776496">
              <w:rPr>
                <w:sz w:val="22"/>
                <w:szCs w:val="22"/>
                <w:lang w:eastAsia="zh-CN"/>
              </w:rPr>
              <w:t>0.27</w:t>
            </w:r>
          </w:p>
        </w:tc>
        <w:tc>
          <w:tcPr>
            <w:tcW w:w="2090" w:type="dxa"/>
            <w:tcBorders>
              <w:top w:val="nil"/>
              <w:left w:val="nil"/>
              <w:bottom w:val="nil"/>
              <w:right w:val="nil"/>
            </w:tcBorders>
            <w:shd w:val="clear" w:color="auto" w:fill="auto"/>
            <w:vAlign w:val="center"/>
            <w:hideMark/>
          </w:tcPr>
          <w:p w:rsidR="009D4CA1" w:rsidRPr="00776496" w:rsidRDefault="009D4CA1" w:rsidP="009D4CA1">
            <w:pPr>
              <w:rPr>
                <w:sz w:val="22"/>
                <w:szCs w:val="22"/>
                <w:lang w:eastAsia="zh-CN"/>
              </w:rPr>
            </w:pPr>
            <w:r w:rsidRPr="00776496">
              <w:rPr>
                <w:sz w:val="22"/>
                <w:szCs w:val="22"/>
                <w:lang w:eastAsia="zh-CN"/>
              </w:rPr>
              <w:t>CDC, 2015</w:t>
            </w:r>
          </w:p>
        </w:tc>
      </w:tr>
      <w:tr w:rsidR="00776496" w:rsidRPr="00776496" w:rsidTr="009D4CA1">
        <w:trPr>
          <w:trHeight w:val="345"/>
        </w:trPr>
        <w:tc>
          <w:tcPr>
            <w:tcW w:w="3600" w:type="dxa"/>
            <w:tcBorders>
              <w:top w:val="nil"/>
              <w:left w:val="nil"/>
              <w:bottom w:val="nil"/>
              <w:right w:val="nil"/>
            </w:tcBorders>
            <w:shd w:val="clear" w:color="auto" w:fill="auto"/>
            <w:vAlign w:val="center"/>
            <w:hideMark/>
          </w:tcPr>
          <w:p w:rsidR="009D4CA1" w:rsidRPr="00776496" w:rsidRDefault="009D4CA1" w:rsidP="009D4CA1">
            <w:pPr>
              <w:ind w:hanging="108"/>
              <w:rPr>
                <w:lang w:eastAsia="zh-CN"/>
              </w:rPr>
            </w:pPr>
            <w:r w:rsidRPr="00776496">
              <w:rPr>
                <w:lang w:eastAsia="zh-CN"/>
              </w:rPr>
              <w:t>Canadian population (3-79 years)</w:t>
            </w:r>
          </w:p>
        </w:tc>
        <w:tc>
          <w:tcPr>
            <w:tcW w:w="780" w:type="dxa"/>
            <w:tcBorders>
              <w:top w:val="nil"/>
              <w:left w:val="nil"/>
              <w:bottom w:val="nil"/>
              <w:right w:val="nil"/>
            </w:tcBorders>
            <w:shd w:val="clear" w:color="auto" w:fill="auto"/>
            <w:vAlign w:val="center"/>
            <w:hideMark/>
          </w:tcPr>
          <w:p w:rsidR="009D4CA1" w:rsidRPr="00776496" w:rsidRDefault="009D4CA1" w:rsidP="009D4CA1">
            <w:pPr>
              <w:jc w:val="center"/>
              <w:rPr>
                <w:sz w:val="22"/>
                <w:szCs w:val="22"/>
                <w:lang w:eastAsia="zh-CN"/>
              </w:rPr>
            </w:pPr>
            <w:r w:rsidRPr="00776496">
              <w:rPr>
                <w:sz w:val="22"/>
                <w:szCs w:val="22"/>
                <w:lang w:eastAsia="zh-CN"/>
              </w:rPr>
              <w:t>1.3</w:t>
            </w:r>
          </w:p>
        </w:tc>
        <w:tc>
          <w:tcPr>
            <w:tcW w:w="800" w:type="dxa"/>
            <w:tcBorders>
              <w:top w:val="nil"/>
              <w:left w:val="nil"/>
              <w:bottom w:val="nil"/>
              <w:right w:val="nil"/>
            </w:tcBorders>
            <w:shd w:val="clear" w:color="auto" w:fill="auto"/>
            <w:vAlign w:val="center"/>
            <w:hideMark/>
          </w:tcPr>
          <w:p w:rsidR="009D4CA1" w:rsidRPr="00776496" w:rsidRDefault="009D4CA1" w:rsidP="009D4CA1">
            <w:pPr>
              <w:jc w:val="center"/>
              <w:rPr>
                <w:sz w:val="22"/>
                <w:szCs w:val="22"/>
                <w:lang w:eastAsia="zh-CN"/>
              </w:rPr>
            </w:pPr>
            <w:r w:rsidRPr="00776496">
              <w:rPr>
                <w:sz w:val="22"/>
                <w:szCs w:val="22"/>
                <w:lang w:eastAsia="zh-CN"/>
              </w:rPr>
              <w:t>3.5</w:t>
            </w:r>
          </w:p>
        </w:tc>
        <w:tc>
          <w:tcPr>
            <w:tcW w:w="800" w:type="dxa"/>
            <w:tcBorders>
              <w:top w:val="nil"/>
              <w:left w:val="nil"/>
              <w:bottom w:val="nil"/>
              <w:right w:val="nil"/>
            </w:tcBorders>
            <w:shd w:val="clear" w:color="auto" w:fill="auto"/>
            <w:vAlign w:val="center"/>
            <w:hideMark/>
          </w:tcPr>
          <w:p w:rsidR="009D4CA1" w:rsidRPr="00776496" w:rsidRDefault="009D4CA1" w:rsidP="009D4CA1">
            <w:pPr>
              <w:jc w:val="center"/>
              <w:rPr>
                <w:sz w:val="22"/>
                <w:szCs w:val="22"/>
                <w:lang w:eastAsia="zh-CN"/>
              </w:rPr>
            </w:pPr>
            <w:r w:rsidRPr="00776496">
              <w:rPr>
                <w:sz w:val="22"/>
                <w:szCs w:val="22"/>
                <w:lang w:eastAsia="zh-CN"/>
              </w:rPr>
              <w:t>0.21</w:t>
            </w:r>
          </w:p>
        </w:tc>
        <w:tc>
          <w:tcPr>
            <w:tcW w:w="800" w:type="dxa"/>
            <w:tcBorders>
              <w:top w:val="nil"/>
              <w:left w:val="nil"/>
              <w:bottom w:val="nil"/>
              <w:right w:val="nil"/>
            </w:tcBorders>
            <w:shd w:val="clear" w:color="auto" w:fill="auto"/>
            <w:vAlign w:val="center"/>
            <w:hideMark/>
          </w:tcPr>
          <w:p w:rsidR="009D4CA1" w:rsidRPr="00776496" w:rsidRDefault="009D4CA1" w:rsidP="009D4CA1">
            <w:pPr>
              <w:jc w:val="center"/>
              <w:rPr>
                <w:sz w:val="22"/>
                <w:szCs w:val="22"/>
                <w:lang w:eastAsia="zh-CN"/>
              </w:rPr>
            </w:pPr>
            <w:r w:rsidRPr="00776496">
              <w:rPr>
                <w:sz w:val="22"/>
                <w:szCs w:val="22"/>
                <w:lang w:eastAsia="zh-CN"/>
              </w:rPr>
              <w:t>0.07</w:t>
            </w:r>
          </w:p>
        </w:tc>
        <w:tc>
          <w:tcPr>
            <w:tcW w:w="800" w:type="dxa"/>
            <w:tcBorders>
              <w:top w:val="nil"/>
              <w:left w:val="nil"/>
              <w:bottom w:val="nil"/>
              <w:right w:val="nil"/>
            </w:tcBorders>
            <w:shd w:val="clear" w:color="auto" w:fill="auto"/>
            <w:vAlign w:val="center"/>
            <w:hideMark/>
          </w:tcPr>
          <w:p w:rsidR="009D4CA1" w:rsidRPr="00776496" w:rsidRDefault="009D4CA1" w:rsidP="009D4CA1">
            <w:pPr>
              <w:jc w:val="center"/>
              <w:rPr>
                <w:sz w:val="22"/>
                <w:szCs w:val="22"/>
                <w:lang w:eastAsia="zh-CN"/>
              </w:rPr>
            </w:pPr>
            <w:r w:rsidRPr="00776496">
              <w:rPr>
                <w:sz w:val="22"/>
                <w:szCs w:val="22"/>
                <w:lang w:eastAsia="zh-CN"/>
              </w:rPr>
              <w:t>0.15</w:t>
            </w:r>
          </w:p>
        </w:tc>
        <w:tc>
          <w:tcPr>
            <w:tcW w:w="800" w:type="dxa"/>
            <w:tcBorders>
              <w:top w:val="nil"/>
              <w:left w:val="nil"/>
              <w:bottom w:val="nil"/>
              <w:right w:val="nil"/>
            </w:tcBorders>
            <w:shd w:val="clear" w:color="auto" w:fill="auto"/>
            <w:vAlign w:val="center"/>
            <w:hideMark/>
          </w:tcPr>
          <w:p w:rsidR="009D4CA1" w:rsidRPr="00776496" w:rsidRDefault="009D4CA1" w:rsidP="009D4CA1">
            <w:pPr>
              <w:jc w:val="center"/>
              <w:rPr>
                <w:sz w:val="22"/>
                <w:szCs w:val="22"/>
                <w:lang w:eastAsia="zh-CN"/>
              </w:rPr>
            </w:pPr>
            <w:r w:rsidRPr="00776496">
              <w:rPr>
                <w:sz w:val="22"/>
                <w:szCs w:val="22"/>
                <w:lang w:eastAsia="zh-CN"/>
              </w:rPr>
              <w:t>0.14</w:t>
            </w:r>
          </w:p>
        </w:tc>
        <w:tc>
          <w:tcPr>
            <w:tcW w:w="800" w:type="dxa"/>
            <w:tcBorders>
              <w:top w:val="nil"/>
              <w:left w:val="nil"/>
              <w:bottom w:val="nil"/>
              <w:right w:val="nil"/>
            </w:tcBorders>
            <w:shd w:val="clear" w:color="auto" w:fill="auto"/>
            <w:vAlign w:val="center"/>
            <w:hideMark/>
          </w:tcPr>
          <w:p w:rsidR="009D4CA1" w:rsidRPr="00776496" w:rsidRDefault="009D4CA1" w:rsidP="009D4CA1">
            <w:pPr>
              <w:jc w:val="center"/>
              <w:rPr>
                <w:sz w:val="22"/>
                <w:szCs w:val="22"/>
                <w:lang w:eastAsia="zh-CN"/>
              </w:rPr>
            </w:pPr>
            <w:r w:rsidRPr="00776496">
              <w:rPr>
                <w:sz w:val="22"/>
                <w:szCs w:val="22"/>
                <w:lang w:eastAsia="zh-CN"/>
              </w:rPr>
              <w:t>0.06</w:t>
            </w:r>
          </w:p>
        </w:tc>
        <w:tc>
          <w:tcPr>
            <w:tcW w:w="800" w:type="dxa"/>
            <w:tcBorders>
              <w:top w:val="nil"/>
              <w:left w:val="nil"/>
              <w:bottom w:val="nil"/>
              <w:right w:val="nil"/>
            </w:tcBorders>
            <w:shd w:val="clear" w:color="auto" w:fill="auto"/>
            <w:vAlign w:val="center"/>
            <w:hideMark/>
          </w:tcPr>
          <w:p w:rsidR="009D4CA1" w:rsidRPr="00776496" w:rsidRDefault="009D4CA1" w:rsidP="009D4CA1">
            <w:pPr>
              <w:jc w:val="center"/>
              <w:rPr>
                <w:sz w:val="22"/>
                <w:szCs w:val="22"/>
                <w:lang w:eastAsia="zh-CN"/>
              </w:rPr>
            </w:pPr>
            <w:r w:rsidRPr="00776496">
              <w:rPr>
                <w:sz w:val="22"/>
                <w:szCs w:val="22"/>
                <w:lang w:eastAsia="zh-CN"/>
              </w:rPr>
              <w:t>0.08</w:t>
            </w:r>
          </w:p>
        </w:tc>
        <w:tc>
          <w:tcPr>
            <w:tcW w:w="800" w:type="dxa"/>
            <w:tcBorders>
              <w:top w:val="nil"/>
              <w:left w:val="nil"/>
              <w:bottom w:val="nil"/>
              <w:right w:val="nil"/>
            </w:tcBorders>
            <w:shd w:val="clear" w:color="auto" w:fill="auto"/>
            <w:vAlign w:val="center"/>
            <w:hideMark/>
          </w:tcPr>
          <w:p w:rsidR="009D4CA1" w:rsidRPr="00776496" w:rsidRDefault="009D4CA1" w:rsidP="009D4CA1">
            <w:pPr>
              <w:jc w:val="center"/>
              <w:rPr>
                <w:sz w:val="22"/>
                <w:szCs w:val="22"/>
                <w:lang w:eastAsia="zh-CN"/>
              </w:rPr>
            </w:pPr>
            <w:r w:rsidRPr="00776496">
              <w:rPr>
                <w:sz w:val="22"/>
                <w:szCs w:val="22"/>
                <w:lang w:eastAsia="zh-CN"/>
              </w:rPr>
              <w:t>0.02</w:t>
            </w:r>
          </w:p>
        </w:tc>
        <w:tc>
          <w:tcPr>
            <w:tcW w:w="2090" w:type="dxa"/>
            <w:tcBorders>
              <w:top w:val="nil"/>
              <w:left w:val="nil"/>
              <w:bottom w:val="nil"/>
              <w:right w:val="nil"/>
            </w:tcBorders>
            <w:shd w:val="clear" w:color="auto" w:fill="auto"/>
            <w:vAlign w:val="center"/>
            <w:hideMark/>
          </w:tcPr>
          <w:p w:rsidR="009D4CA1" w:rsidRPr="00776496" w:rsidRDefault="009D4CA1" w:rsidP="009D4CA1">
            <w:pPr>
              <w:rPr>
                <w:sz w:val="22"/>
                <w:szCs w:val="22"/>
                <w:lang w:eastAsia="zh-CN"/>
              </w:rPr>
            </w:pPr>
            <w:r w:rsidRPr="00776496">
              <w:rPr>
                <w:sz w:val="22"/>
                <w:szCs w:val="22"/>
                <w:lang w:eastAsia="zh-CN"/>
              </w:rPr>
              <w:t>Health Canada, 2015</w:t>
            </w:r>
          </w:p>
        </w:tc>
      </w:tr>
      <w:tr w:rsidR="00776496" w:rsidRPr="00776496" w:rsidTr="009D4CA1">
        <w:trPr>
          <w:trHeight w:val="345"/>
        </w:trPr>
        <w:tc>
          <w:tcPr>
            <w:tcW w:w="3600" w:type="dxa"/>
            <w:tcBorders>
              <w:top w:val="nil"/>
              <w:left w:val="nil"/>
              <w:bottom w:val="nil"/>
              <w:right w:val="nil"/>
            </w:tcBorders>
            <w:shd w:val="clear" w:color="auto" w:fill="auto"/>
            <w:vAlign w:val="center"/>
            <w:hideMark/>
          </w:tcPr>
          <w:p w:rsidR="009D4CA1" w:rsidRPr="00776496" w:rsidRDefault="009D4CA1" w:rsidP="009D4CA1">
            <w:pPr>
              <w:ind w:hanging="108"/>
              <w:rPr>
                <w:lang w:eastAsia="zh-CN"/>
              </w:rPr>
            </w:pPr>
            <w:r w:rsidRPr="00776496">
              <w:rPr>
                <w:lang w:eastAsia="zh-CN"/>
              </w:rPr>
              <w:t>German adult population (18-69 years)</w:t>
            </w:r>
          </w:p>
        </w:tc>
        <w:tc>
          <w:tcPr>
            <w:tcW w:w="780" w:type="dxa"/>
            <w:tcBorders>
              <w:top w:val="nil"/>
              <w:left w:val="nil"/>
              <w:bottom w:val="nil"/>
              <w:right w:val="nil"/>
            </w:tcBorders>
            <w:shd w:val="clear" w:color="auto" w:fill="auto"/>
            <w:vAlign w:val="center"/>
            <w:hideMark/>
          </w:tcPr>
          <w:p w:rsidR="009D4CA1" w:rsidRPr="00776496" w:rsidRDefault="009D4CA1" w:rsidP="009D4CA1">
            <w:pPr>
              <w:jc w:val="center"/>
              <w:rPr>
                <w:sz w:val="22"/>
                <w:szCs w:val="22"/>
                <w:lang w:eastAsia="zh-CN"/>
              </w:rPr>
            </w:pPr>
            <w:r w:rsidRPr="00776496">
              <w:rPr>
                <w:sz w:val="22"/>
                <w:szCs w:val="22"/>
                <w:lang w:eastAsia="zh-CN"/>
              </w:rPr>
              <w:t>n/a</w:t>
            </w:r>
          </w:p>
        </w:tc>
        <w:tc>
          <w:tcPr>
            <w:tcW w:w="800" w:type="dxa"/>
            <w:tcBorders>
              <w:top w:val="nil"/>
              <w:left w:val="nil"/>
              <w:bottom w:val="nil"/>
              <w:right w:val="nil"/>
            </w:tcBorders>
            <w:shd w:val="clear" w:color="auto" w:fill="auto"/>
            <w:vAlign w:val="center"/>
            <w:hideMark/>
          </w:tcPr>
          <w:p w:rsidR="009D4CA1" w:rsidRPr="00776496" w:rsidRDefault="009D4CA1" w:rsidP="009D4CA1">
            <w:pPr>
              <w:jc w:val="center"/>
              <w:rPr>
                <w:sz w:val="22"/>
                <w:szCs w:val="22"/>
                <w:lang w:eastAsia="zh-CN"/>
              </w:rPr>
            </w:pPr>
            <w:r w:rsidRPr="00776496">
              <w:rPr>
                <w:sz w:val="22"/>
                <w:szCs w:val="22"/>
                <w:lang w:eastAsia="zh-CN"/>
              </w:rPr>
              <w:t>n/a</w:t>
            </w:r>
          </w:p>
        </w:tc>
        <w:tc>
          <w:tcPr>
            <w:tcW w:w="800" w:type="dxa"/>
            <w:tcBorders>
              <w:top w:val="nil"/>
              <w:left w:val="nil"/>
              <w:bottom w:val="nil"/>
              <w:right w:val="nil"/>
            </w:tcBorders>
            <w:shd w:val="clear" w:color="auto" w:fill="auto"/>
            <w:vAlign w:val="center"/>
            <w:hideMark/>
          </w:tcPr>
          <w:p w:rsidR="009D4CA1" w:rsidRPr="00776496" w:rsidRDefault="009D4CA1" w:rsidP="009D4CA1">
            <w:pPr>
              <w:jc w:val="center"/>
              <w:rPr>
                <w:sz w:val="22"/>
                <w:szCs w:val="22"/>
                <w:lang w:eastAsia="zh-CN"/>
              </w:rPr>
            </w:pPr>
            <w:r w:rsidRPr="00776496">
              <w:rPr>
                <w:sz w:val="22"/>
                <w:szCs w:val="22"/>
                <w:lang w:eastAsia="zh-CN"/>
              </w:rPr>
              <w:t>n/a</w:t>
            </w:r>
          </w:p>
        </w:tc>
        <w:tc>
          <w:tcPr>
            <w:tcW w:w="800" w:type="dxa"/>
            <w:tcBorders>
              <w:top w:val="nil"/>
              <w:left w:val="nil"/>
              <w:bottom w:val="nil"/>
              <w:right w:val="nil"/>
            </w:tcBorders>
            <w:shd w:val="clear" w:color="auto" w:fill="auto"/>
            <w:vAlign w:val="center"/>
            <w:hideMark/>
          </w:tcPr>
          <w:p w:rsidR="009D4CA1" w:rsidRPr="00776496" w:rsidRDefault="009D4CA1" w:rsidP="009D4CA1">
            <w:pPr>
              <w:jc w:val="center"/>
              <w:rPr>
                <w:sz w:val="22"/>
                <w:szCs w:val="22"/>
                <w:lang w:eastAsia="zh-CN"/>
              </w:rPr>
            </w:pPr>
            <w:r w:rsidRPr="00776496">
              <w:rPr>
                <w:sz w:val="22"/>
                <w:szCs w:val="22"/>
                <w:lang w:eastAsia="zh-CN"/>
              </w:rPr>
              <w:t>n/a</w:t>
            </w:r>
          </w:p>
        </w:tc>
        <w:tc>
          <w:tcPr>
            <w:tcW w:w="800" w:type="dxa"/>
            <w:tcBorders>
              <w:top w:val="nil"/>
              <w:left w:val="nil"/>
              <w:bottom w:val="nil"/>
              <w:right w:val="nil"/>
            </w:tcBorders>
            <w:shd w:val="clear" w:color="auto" w:fill="auto"/>
            <w:vAlign w:val="center"/>
            <w:hideMark/>
          </w:tcPr>
          <w:p w:rsidR="009D4CA1" w:rsidRPr="00776496" w:rsidRDefault="009D4CA1" w:rsidP="009D4CA1">
            <w:pPr>
              <w:jc w:val="center"/>
              <w:rPr>
                <w:sz w:val="22"/>
                <w:szCs w:val="22"/>
                <w:lang w:eastAsia="zh-CN"/>
              </w:rPr>
            </w:pPr>
            <w:r w:rsidRPr="00776496">
              <w:rPr>
                <w:sz w:val="22"/>
                <w:szCs w:val="22"/>
                <w:lang w:eastAsia="zh-CN"/>
              </w:rPr>
              <w:t>n/a</w:t>
            </w:r>
          </w:p>
        </w:tc>
        <w:tc>
          <w:tcPr>
            <w:tcW w:w="800" w:type="dxa"/>
            <w:tcBorders>
              <w:top w:val="nil"/>
              <w:left w:val="nil"/>
              <w:bottom w:val="nil"/>
              <w:right w:val="nil"/>
            </w:tcBorders>
            <w:shd w:val="clear" w:color="auto" w:fill="auto"/>
            <w:vAlign w:val="center"/>
            <w:hideMark/>
          </w:tcPr>
          <w:p w:rsidR="009D4CA1" w:rsidRPr="00776496" w:rsidRDefault="009D4CA1" w:rsidP="009D4CA1">
            <w:pPr>
              <w:jc w:val="center"/>
              <w:rPr>
                <w:sz w:val="22"/>
                <w:szCs w:val="22"/>
                <w:lang w:eastAsia="zh-CN"/>
              </w:rPr>
            </w:pPr>
            <w:r w:rsidRPr="00776496">
              <w:rPr>
                <w:sz w:val="22"/>
                <w:szCs w:val="22"/>
                <w:lang w:eastAsia="zh-CN"/>
              </w:rPr>
              <w:t>0.31</w:t>
            </w:r>
          </w:p>
        </w:tc>
        <w:tc>
          <w:tcPr>
            <w:tcW w:w="800" w:type="dxa"/>
            <w:tcBorders>
              <w:top w:val="nil"/>
              <w:left w:val="nil"/>
              <w:bottom w:val="nil"/>
              <w:right w:val="nil"/>
            </w:tcBorders>
            <w:shd w:val="clear" w:color="auto" w:fill="auto"/>
            <w:vAlign w:val="center"/>
            <w:hideMark/>
          </w:tcPr>
          <w:p w:rsidR="009D4CA1" w:rsidRPr="00776496" w:rsidRDefault="009D4CA1" w:rsidP="009D4CA1">
            <w:pPr>
              <w:jc w:val="center"/>
              <w:rPr>
                <w:sz w:val="22"/>
                <w:szCs w:val="22"/>
                <w:lang w:eastAsia="zh-CN"/>
              </w:rPr>
            </w:pPr>
            <w:r w:rsidRPr="00776496">
              <w:rPr>
                <w:sz w:val="22"/>
                <w:szCs w:val="22"/>
                <w:lang w:eastAsia="zh-CN"/>
              </w:rPr>
              <w:t>0.20</w:t>
            </w:r>
            <w:r w:rsidRPr="00776496">
              <w:rPr>
                <w:sz w:val="22"/>
                <w:szCs w:val="22"/>
                <w:vertAlign w:val="superscript"/>
                <w:lang w:eastAsia="zh-CN"/>
              </w:rPr>
              <w:t>b</w:t>
            </w:r>
          </w:p>
        </w:tc>
        <w:tc>
          <w:tcPr>
            <w:tcW w:w="800" w:type="dxa"/>
            <w:tcBorders>
              <w:top w:val="nil"/>
              <w:left w:val="nil"/>
              <w:bottom w:val="nil"/>
              <w:right w:val="nil"/>
            </w:tcBorders>
            <w:shd w:val="clear" w:color="auto" w:fill="auto"/>
            <w:vAlign w:val="center"/>
            <w:hideMark/>
          </w:tcPr>
          <w:p w:rsidR="009D4CA1" w:rsidRPr="00776496" w:rsidRDefault="009D4CA1" w:rsidP="009D4CA1">
            <w:pPr>
              <w:jc w:val="center"/>
              <w:rPr>
                <w:sz w:val="22"/>
                <w:szCs w:val="22"/>
                <w:lang w:eastAsia="zh-CN"/>
              </w:rPr>
            </w:pPr>
            <w:r w:rsidRPr="00776496">
              <w:rPr>
                <w:sz w:val="22"/>
                <w:szCs w:val="22"/>
                <w:lang w:eastAsia="zh-CN"/>
              </w:rPr>
              <w:t>0.24</w:t>
            </w:r>
          </w:p>
        </w:tc>
        <w:tc>
          <w:tcPr>
            <w:tcW w:w="800" w:type="dxa"/>
            <w:tcBorders>
              <w:top w:val="nil"/>
              <w:left w:val="nil"/>
              <w:bottom w:val="nil"/>
              <w:right w:val="nil"/>
            </w:tcBorders>
            <w:shd w:val="clear" w:color="auto" w:fill="auto"/>
            <w:vAlign w:val="center"/>
            <w:hideMark/>
          </w:tcPr>
          <w:p w:rsidR="009D4CA1" w:rsidRPr="00776496" w:rsidRDefault="009D4CA1" w:rsidP="009D4CA1">
            <w:pPr>
              <w:jc w:val="center"/>
              <w:rPr>
                <w:sz w:val="22"/>
                <w:szCs w:val="22"/>
                <w:lang w:eastAsia="zh-CN"/>
              </w:rPr>
            </w:pPr>
            <w:r w:rsidRPr="00776496">
              <w:rPr>
                <w:sz w:val="22"/>
                <w:szCs w:val="22"/>
                <w:lang w:eastAsia="zh-CN"/>
              </w:rPr>
              <w:t>n/a</w:t>
            </w:r>
          </w:p>
        </w:tc>
        <w:tc>
          <w:tcPr>
            <w:tcW w:w="2090" w:type="dxa"/>
            <w:tcBorders>
              <w:top w:val="nil"/>
              <w:left w:val="nil"/>
              <w:bottom w:val="nil"/>
              <w:right w:val="nil"/>
            </w:tcBorders>
            <w:shd w:val="clear" w:color="auto" w:fill="auto"/>
            <w:vAlign w:val="center"/>
            <w:hideMark/>
          </w:tcPr>
          <w:p w:rsidR="009D4CA1" w:rsidRPr="00776496" w:rsidRDefault="009D4CA1" w:rsidP="009D4CA1">
            <w:pPr>
              <w:rPr>
                <w:sz w:val="22"/>
                <w:szCs w:val="22"/>
                <w:lang w:eastAsia="zh-CN"/>
              </w:rPr>
            </w:pPr>
            <w:r w:rsidRPr="00776496">
              <w:rPr>
                <w:sz w:val="22"/>
                <w:szCs w:val="22"/>
                <w:lang w:eastAsia="zh-CN"/>
              </w:rPr>
              <w:t>Becker et al., 2003</w:t>
            </w:r>
          </w:p>
        </w:tc>
      </w:tr>
      <w:tr w:rsidR="00776496" w:rsidRPr="00776496" w:rsidTr="009D4CA1">
        <w:trPr>
          <w:trHeight w:val="345"/>
        </w:trPr>
        <w:tc>
          <w:tcPr>
            <w:tcW w:w="3600" w:type="dxa"/>
            <w:tcBorders>
              <w:top w:val="nil"/>
              <w:left w:val="nil"/>
              <w:bottom w:val="double" w:sz="6" w:space="0" w:color="auto"/>
              <w:right w:val="nil"/>
            </w:tcBorders>
            <w:shd w:val="clear" w:color="auto" w:fill="auto"/>
            <w:vAlign w:val="center"/>
            <w:hideMark/>
          </w:tcPr>
          <w:p w:rsidR="009D4CA1" w:rsidRPr="00776496" w:rsidRDefault="009D4CA1" w:rsidP="009D4CA1">
            <w:pPr>
              <w:ind w:hanging="108"/>
              <w:rPr>
                <w:lang w:eastAsia="zh-CN"/>
              </w:rPr>
            </w:pPr>
            <w:r w:rsidRPr="00776496">
              <w:rPr>
                <w:lang w:eastAsia="zh-CN"/>
              </w:rPr>
              <w:t>German adult smokers (18-69 years)</w:t>
            </w:r>
          </w:p>
        </w:tc>
        <w:tc>
          <w:tcPr>
            <w:tcW w:w="780" w:type="dxa"/>
            <w:tcBorders>
              <w:top w:val="nil"/>
              <w:left w:val="nil"/>
              <w:bottom w:val="double" w:sz="6" w:space="0" w:color="auto"/>
              <w:right w:val="nil"/>
            </w:tcBorders>
            <w:shd w:val="clear" w:color="auto" w:fill="auto"/>
            <w:vAlign w:val="center"/>
            <w:hideMark/>
          </w:tcPr>
          <w:p w:rsidR="009D4CA1" w:rsidRPr="00776496" w:rsidRDefault="009D4CA1" w:rsidP="009D4CA1">
            <w:pPr>
              <w:jc w:val="center"/>
              <w:rPr>
                <w:sz w:val="22"/>
                <w:szCs w:val="22"/>
                <w:lang w:eastAsia="zh-CN"/>
              </w:rPr>
            </w:pPr>
            <w:r w:rsidRPr="00776496">
              <w:rPr>
                <w:sz w:val="22"/>
                <w:szCs w:val="22"/>
                <w:lang w:eastAsia="zh-CN"/>
              </w:rPr>
              <w:t>n/a</w:t>
            </w:r>
          </w:p>
        </w:tc>
        <w:tc>
          <w:tcPr>
            <w:tcW w:w="800" w:type="dxa"/>
            <w:tcBorders>
              <w:top w:val="nil"/>
              <w:left w:val="nil"/>
              <w:bottom w:val="double" w:sz="6" w:space="0" w:color="auto"/>
              <w:right w:val="nil"/>
            </w:tcBorders>
            <w:shd w:val="clear" w:color="auto" w:fill="auto"/>
            <w:vAlign w:val="center"/>
            <w:hideMark/>
          </w:tcPr>
          <w:p w:rsidR="009D4CA1" w:rsidRPr="00776496" w:rsidRDefault="009D4CA1" w:rsidP="009D4CA1">
            <w:pPr>
              <w:jc w:val="center"/>
              <w:rPr>
                <w:sz w:val="22"/>
                <w:szCs w:val="22"/>
                <w:lang w:eastAsia="zh-CN"/>
              </w:rPr>
            </w:pPr>
            <w:r w:rsidRPr="00776496">
              <w:rPr>
                <w:sz w:val="22"/>
                <w:szCs w:val="22"/>
                <w:lang w:eastAsia="zh-CN"/>
              </w:rPr>
              <w:t>n/a</w:t>
            </w:r>
          </w:p>
        </w:tc>
        <w:tc>
          <w:tcPr>
            <w:tcW w:w="800" w:type="dxa"/>
            <w:tcBorders>
              <w:top w:val="nil"/>
              <w:left w:val="nil"/>
              <w:bottom w:val="double" w:sz="6" w:space="0" w:color="auto"/>
              <w:right w:val="nil"/>
            </w:tcBorders>
            <w:shd w:val="clear" w:color="auto" w:fill="auto"/>
            <w:vAlign w:val="center"/>
            <w:hideMark/>
          </w:tcPr>
          <w:p w:rsidR="009D4CA1" w:rsidRPr="00776496" w:rsidRDefault="009D4CA1" w:rsidP="009D4CA1">
            <w:pPr>
              <w:jc w:val="center"/>
              <w:rPr>
                <w:sz w:val="22"/>
                <w:szCs w:val="22"/>
                <w:lang w:eastAsia="zh-CN"/>
              </w:rPr>
            </w:pPr>
            <w:r w:rsidRPr="00776496">
              <w:rPr>
                <w:sz w:val="22"/>
                <w:szCs w:val="22"/>
                <w:lang w:eastAsia="zh-CN"/>
              </w:rPr>
              <w:t>n/a</w:t>
            </w:r>
          </w:p>
        </w:tc>
        <w:tc>
          <w:tcPr>
            <w:tcW w:w="800" w:type="dxa"/>
            <w:tcBorders>
              <w:top w:val="nil"/>
              <w:left w:val="nil"/>
              <w:bottom w:val="double" w:sz="6" w:space="0" w:color="auto"/>
              <w:right w:val="nil"/>
            </w:tcBorders>
            <w:shd w:val="clear" w:color="auto" w:fill="auto"/>
            <w:vAlign w:val="center"/>
            <w:hideMark/>
          </w:tcPr>
          <w:p w:rsidR="009D4CA1" w:rsidRPr="00776496" w:rsidRDefault="009D4CA1" w:rsidP="009D4CA1">
            <w:pPr>
              <w:jc w:val="center"/>
              <w:rPr>
                <w:sz w:val="22"/>
                <w:szCs w:val="22"/>
                <w:lang w:eastAsia="zh-CN"/>
              </w:rPr>
            </w:pPr>
            <w:r w:rsidRPr="00776496">
              <w:rPr>
                <w:sz w:val="22"/>
                <w:szCs w:val="22"/>
                <w:lang w:eastAsia="zh-CN"/>
              </w:rPr>
              <w:t>n/a</w:t>
            </w:r>
          </w:p>
        </w:tc>
        <w:tc>
          <w:tcPr>
            <w:tcW w:w="800" w:type="dxa"/>
            <w:tcBorders>
              <w:top w:val="nil"/>
              <w:left w:val="nil"/>
              <w:bottom w:val="double" w:sz="6" w:space="0" w:color="auto"/>
              <w:right w:val="nil"/>
            </w:tcBorders>
            <w:shd w:val="clear" w:color="auto" w:fill="auto"/>
            <w:vAlign w:val="center"/>
            <w:hideMark/>
          </w:tcPr>
          <w:p w:rsidR="009D4CA1" w:rsidRPr="00776496" w:rsidRDefault="009D4CA1" w:rsidP="009D4CA1">
            <w:pPr>
              <w:jc w:val="center"/>
              <w:rPr>
                <w:sz w:val="22"/>
                <w:szCs w:val="22"/>
                <w:lang w:eastAsia="zh-CN"/>
              </w:rPr>
            </w:pPr>
            <w:r w:rsidRPr="00776496">
              <w:rPr>
                <w:sz w:val="22"/>
                <w:szCs w:val="22"/>
                <w:lang w:eastAsia="zh-CN"/>
              </w:rPr>
              <w:t>n/a</w:t>
            </w:r>
          </w:p>
        </w:tc>
        <w:tc>
          <w:tcPr>
            <w:tcW w:w="800" w:type="dxa"/>
            <w:tcBorders>
              <w:top w:val="nil"/>
              <w:left w:val="nil"/>
              <w:bottom w:val="double" w:sz="6" w:space="0" w:color="auto"/>
              <w:right w:val="nil"/>
            </w:tcBorders>
            <w:shd w:val="clear" w:color="auto" w:fill="auto"/>
            <w:vAlign w:val="center"/>
            <w:hideMark/>
          </w:tcPr>
          <w:p w:rsidR="009D4CA1" w:rsidRPr="00776496" w:rsidRDefault="009D4CA1" w:rsidP="009D4CA1">
            <w:pPr>
              <w:jc w:val="center"/>
              <w:rPr>
                <w:sz w:val="22"/>
                <w:szCs w:val="22"/>
                <w:lang w:eastAsia="zh-CN"/>
              </w:rPr>
            </w:pPr>
            <w:r w:rsidRPr="00776496">
              <w:rPr>
                <w:sz w:val="22"/>
                <w:szCs w:val="22"/>
                <w:lang w:eastAsia="zh-CN"/>
              </w:rPr>
              <w:t>0.42</w:t>
            </w:r>
          </w:p>
        </w:tc>
        <w:tc>
          <w:tcPr>
            <w:tcW w:w="800" w:type="dxa"/>
            <w:tcBorders>
              <w:top w:val="nil"/>
              <w:left w:val="nil"/>
              <w:bottom w:val="double" w:sz="6" w:space="0" w:color="auto"/>
              <w:right w:val="nil"/>
            </w:tcBorders>
            <w:shd w:val="clear" w:color="auto" w:fill="auto"/>
            <w:vAlign w:val="center"/>
            <w:hideMark/>
          </w:tcPr>
          <w:p w:rsidR="009D4CA1" w:rsidRPr="00776496" w:rsidRDefault="009D4CA1" w:rsidP="009D4CA1">
            <w:pPr>
              <w:jc w:val="center"/>
              <w:rPr>
                <w:sz w:val="22"/>
                <w:szCs w:val="22"/>
                <w:lang w:eastAsia="zh-CN"/>
              </w:rPr>
            </w:pPr>
            <w:r w:rsidRPr="00776496">
              <w:rPr>
                <w:sz w:val="22"/>
                <w:szCs w:val="22"/>
                <w:lang w:eastAsia="zh-CN"/>
              </w:rPr>
              <w:t>0.23</w:t>
            </w:r>
            <w:r w:rsidRPr="00776496">
              <w:rPr>
                <w:sz w:val="22"/>
                <w:szCs w:val="22"/>
                <w:vertAlign w:val="superscript"/>
                <w:lang w:eastAsia="zh-CN"/>
              </w:rPr>
              <w:t>b</w:t>
            </w:r>
          </w:p>
        </w:tc>
        <w:tc>
          <w:tcPr>
            <w:tcW w:w="800" w:type="dxa"/>
            <w:tcBorders>
              <w:top w:val="nil"/>
              <w:left w:val="nil"/>
              <w:bottom w:val="double" w:sz="6" w:space="0" w:color="auto"/>
              <w:right w:val="nil"/>
            </w:tcBorders>
            <w:shd w:val="clear" w:color="auto" w:fill="auto"/>
            <w:vAlign w:val="center"/>
            <w:hideMark/>
          </w:tcPr>
          <w:p w:rsidR="009D4CA1" w:rsidRPr="00776496" w:rsidRDefault="009D4CA1" w:rsidP="009D4CA1">
            <w:pPr>
              <w:jc w:val="center"/>
              <w:rPr>
                <w:sz w:val="22"/>
                <w:szCs w:val="22"/>
                <w:lang w:eastAsia="zh-CN"/>
              </w:rPr>
            </w:pPr>
            <w:r w:rsidRPr="00776496">
              <w:rPr>
                <w:sz w:val="22"/>
                <w:szCs w:val="22"/>
                <w:lang w:eastAsia="zh-CN"/>
              </w:rPr>
              <w:t>0.36</w:t>
            </w:r>
          </w:p>
        </w:tc>
        <w:tc>
          <w:tcPr>
            <w:tcW w:w="800" w:type="dxa"/>
            <w:tcBorders>
              <w:top w:val="nil"/>
              <w:left w:val="nil"/>
              <w:bottom w:val="double" w:sz="6" w:space="0" w:color="auto"/>
              <w:right w:val="nil"/>
            </w:tcBorders>
            <w:shd w:val="clear" w:color="auto" w:fill="auto"/>
            <w:vAlign w:val="center"/>
            <w:hideMark/>
          </w:tcPr>
          <w:p w:rsidR="009D4CA1" w:rsidRPr="00776496" w:rsidRDefault="009D4CA1" w:rsidP="009D4CA1">
            <w:pPr>
              <w:jc w:val="center"/>
              <w:rPr>
                <w:sz w:val="22"/>
                <w:szCs w:val="22"/>
                <w:lang w:eastAsia="zh-CN"/>
              </w:rPr>
            </w:pPr>
            <w:r w:rsidRPr="00776496">
              <w:rPr>
                <w:sz w:val="22"/>
                <w:szCs w:val="22"/>
                <w:lang w:eastAsia="zh-CN"/>
              </w:rPr>
              <w:t>n/a</w:t>
            </w:r>
          </w:p>
        </w:tc>
        <w:tc>
          <w:tcPr>
            <w:tcW w:w="2090" w:type="dxa"/>
            <w:tcBorders>
              <w:top w:val="nil"/>
              <w:left w:val="nil"/>
              <w:bottom w:val="double" w:sz="6" w:space="0" w:color="auto"/>
              <w:right w:val="nil"/>
            </w:tcBorders>
            <w:shd w:val="clear" w:color="auto" w:fill="auto"/>
            <w:vAlign w:val="center"/>
            <w:hideMark/>
          </w:tcPr>
          <w:p w:rsidR="009D4CA1" w:rsidRPr="00776496" w:rsidRDefault="009D4CA1" w:rsidP="009D4CA1">
            <w:pPr>
              <w:rPr>
                <w:sz w:val="22"/>
                <w:szCs w:val="22"/>
                <w:lang w:eastAsia="zh-CN"/>
              </w:rPr>
            </w:pPr>
            <w:r w:rsidRPr="00776496">
              <w:rPr>
                <w:sz w:val="22"/>
                <w:szCs w:val="22"/>
                <w:lang w:eastAsia="zh-CN"/>
              </w:rPr>
              <w:t>Becker et al., 2003</w:t>
            </w:r>
          </w:p>
        </w:tc>
      </w:tr>
    </w:tbl>
    <w:p w:rsidR="00C37F0A" w:rsidRPr="00776496" w:rsidRDefault="00C37F0A" w:rsidP="00C37F0A">
      <w:r w:rsidRPr="00776496">
        <w:t>a. un-adjusted fresh weight concentrations (ug/L)</w:t>
      </w:r>
    </w:p>
    <w:p w:rsidR="00C37F0A" w:rsidRPr="00776496" w:rsidRDefault="00C37F0A" w:rsidP="00C37F0A">
      <w:r w:rsidRPr="00776496">
        <w:t>b. sum of 2- and 9-hydroxyphenanthrene</w:t>
      </w:r>
    </w:p>
    <w:p w:rsidR="00C37F0A" w:rsidRPr="00776496" w:rsidRDefault="00C37F0A" w:rsidP="00C37F0A">
      <w:r w:rsidRPr="00776496">
        <w:t>c. geometric mean</w:t>
      </w:r>
    </w:p>
    <w:p w:rsidR="0050415B" w:rsidRPr="00776496" w:rsidRDefault="0050415B" w:rsidP="00C37F0A">
      <w:r w:rsidRPr="00776496">
        <w:t>n/a: not available</w:t>
      </w:r>
    </w:p>
    <w:p w:rsidR="009C651F" w:rsidRPr="00776496" w:rsidRDefault="009C651F">
      <w:pPr>
        <w:spacing w:after="200" w:line="276" w:lineRule="auto"/>
      </w:pPr>
      <w:r w:rsidRPr="00776496">
        <w:br w:type="page"/>
      </w:r>
    </w:p>
    <w:p w:rsidR="003570CC" w:rsidRPr="00776496" w:rsidRDefault="009C651F" w:rsidP="006E0DD7">
      <w:r w:rsidRPr="00776496">
        <w:lastRenderedPageBreak/>
        <w:t xml:space="preserve">Figure S1. </w:t>
      </w:r>
      <w:r w:rsidR="00AD466E" w:rsidRPr="00776496">
        <w:t>Flow</w:t>
      </w:r>
      <w:r w:rsidR="004F08DF" w:rsidRPr="00776496">
        <w:t xml:space="preserve"> </w:t>
      </w:r>
      <w:r w:rsidR="006E0DD7" w:rsidRPr="00776496">
        <w:t xml:space="preserve">diagram </w:t>
      </w:r>
      <w:r w:rsidR="00AD466E" w:rsidRPr="00776496">
        <w:t>for the parent c-RCT study and the current cross-sectional study on HAP exposure</w:t>
      </w:r>
    </w:p>
    <w:p w:rsidR="006E0DD7" w:rsidRPr="00776496" w:rsidRDefault="006E0DD7" w:rsidP="006E0DD7"/>
    <w:p w:rsidR="006E0DD7" w:rsidRPr="00E543F3" w:rsidRDefault="006E0DD7" w:rsidP="006E0DD7">
      <w:pPr>
        <w:rPr>
          <w:color w:val="C00000"/>
        </w:rPr>
      </w:pPr>
      <w:r w:rsidRPr="00E543F3">
        <w:rPr>
          <w:noProof/>
          <w:color w:val="C00000"/>
        </w:rPr>
        <w:drawing>
          <wp:inline distT="0" distB="0" distL="0" distR="0" wp14:anchorId="1F3B7B96" wp14:editId="4800FCAA">
            <wp:extent cx="6238875" cy="36229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44012" cy="3625951"/>
                    </a:xfrm>
                    <a:prstGeom prst="rect">
                      <a:avLst/>
                    </a:prstGeom>
                    <a:noFill/>
                  </pic:spPr>
                </pic:pic>
              </a:graphicData>
            </a:graphic>
          </wp:inline>
        </w:drawing>
      </w:r>
    </w:p>
    <w:sectPr w:rsidR="006E0DD7" w:rsidRPr="00E543F3" w:rsidSect="00A404EA">
      <w:headerReference w:type="even" r:id="rId9"/>
      <w:headerReference w:type="default" r:id="rId10"/>
      <w:footerReference w:type="even" r:id="rId11"/>
      <w:footerReference w:type="default" r:id="rId12"/>
      <w:headerReference w:type="first" r:id="rId13"/>
      <w:footerReference w:type="first" r:id="rId14"/>
      <w:pgSz w:w="15840" w:h="12240" w:orient="landscape" w:code="1"/>
      <w:pgMar w:top="1440" w:right="153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7336" w:rsidRDefault="00667336" w:rsidP="008B5D54">
      <w:r>
        <w:separator/>
      </w:r>
    </w:p>
  </w:endnote>
  <w:endnote w:type="continuationSeparator" w:id="0">
    <w:p w:rsidR="00667336" w:rsidRDefault="00667336" w:rsidP="008B5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DC2" w:rsidRDefault="00416D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DC2" w:rsidRDefault="00416DC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DC2" w:rsidRDefault="00416D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7336" w:rsidRDefault="00667336" w:rsidP="008B5D54">
      <w:r>
        <w:separator/>
      </w:r>
    </w:p>
  </w:footnote>
  <w:footnote w:type="continuationSeparator" w:id="0">
    <w:p w:rsidR="00667336" w:rsidRDefault="00667336" w:rsidP="008B5D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DC2" w:rsidRDefault="00416D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DC2" w:rsidRDefault="00416DC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DC2" w:rsidRDefault="00416D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A40C6E"/>
    <w:multiLevelType w:val="hybridMultilevel"/>
    <w:tmpl w:val="F54865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D356C4"/>
    <w:multiLevelType w:val="hybridMultilevel"/>
    <w:tmpl w:val="754EC5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5A1DA3"/>
    <w:multiLevelType w:val="hybridMultilevel"/>
    <w:tmpl w:val="754EC5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D3F"/>
    <w:rsid w:val="00050BCD"/>
    <w:rsid w:val="00257929"/>
    <w:rsid w:val="00291C15"/>
    <w:rsid w:val="003570CC"/>
    <w:rsid w:val="003714E4"/>
    <w:rsid w:val="003879BC"/>
    <w:rsid w:val="00411582"/>
    <w:rsid w:val="00416DC2"/>
    <w:rsid w:val="0046371D"/>
    <w:rsid w:val="00485FA2"/>
    <w:rsid w:val="004B3203"/>
    <w:rsid w:val="004F08DF"/>
    <w:rsid w:val="0050415B"/>
    <w:rsid w:val="00543E19"/>
    <w:rsid w:val="00563A46"/>
    <w:rsid w:val="005853E7"/>
    <w:rsid w:val="00586595"/>
    <w:rsid w:val="00646B8F"/>
    <w:rsid w:val="00667336"/>
    <w:rsid w:val="006C3421"/>
    <w:rsid w:val="006C6578"/>
    <w:rsid w:val="006E0DD7"/>
    <w:rsid w:val="00740CE8"/>
    <w:rsid w:val="00776496"/>
    <w:rsid w:val="00795A4B"/>
    <w:rsid w:val="008B5D54"/>
    <w:rsid w:val="009C651F"/>
    <w:rsid w:val="009D4CA1"/>
    <w:rsid w:val="00A36518"/>
    <w:rsid w:val="00A404EA"/>
    <w:rsid w:val="00AD466E"/>
    <w:rsid w:val="00B55735"/>
    <w:rsid w:val="00B608AC"/>
    <w:rsid w:val="00C00C8C"/>
    <w:rsid w:val="00C37F0A"/>
    <w:rsid w:val="00CD29B0"/>
    <w:rsid w:val="00D0601A"/>
    <w:rsid w:val="00D15F9B"/>
    <w:rsid w:val="00DC57CC"/>
    <w:rsid w:val="00E543F3"/>
    <w:rsid w:val="00EB73D6"/>
    <w:rsid w:val="00ED0665"/>
    <w:rsid w:val="00F05EF5"/>
    <w:rsid w:val="00F276F1"/>
    <w:rsid w:val="00FB3D3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3EEF1FA-7958-4989-8969-6AE48B581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3D3F"/>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A404EA"/>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pPr>
  </w:style>
  <w:style w:type="character" w:customStyle="1" w:styleId="FooterChar">
    <w:name w:val="Footer Char"/>
    <w:basedOn w:val="DefaultParagraphFont"/>
    <w:link w:val="Footer"/>
    <w:uiPriority w:val="99"/>
    <w:rsid w:val="008B5D54"/>
  </w:style>
  <w:style w:type="paragraph" w:customStyle="1" w:styleId="Chapter-LevelHeadings">
    <w:name w:val="Chapter-Level Headings"/>
    <w:basedOn w:val="Normal"/>
    <w:rsid w:val="00FB3D3F"/>
    <w:pPr>
      <w:tabs>
        <w:tab w:val="right" w:pos="8550"/>
      </w:tabs>
      <w:spacing w:line="480" w:lineRule="auto"/>
      <w:jc w:val="center"/>
    </w:pPr>
    <w:rPr>
      <w:b/>
      <w:caps/>
      <w:sz w:val="28"/>
    </w:rPr>
  </w:style>
  <w:style w:type="paragraph" w:styleId="ListParagraph">
    <w:name w:val="List Paragraph"/>
    <w:basedOn w:val="Normal"/>
    <w:uiPriority w:val="34"/>
    <w:qFormat/>
    <w:rsid w:val="00FB3D3F"/>
    <w:pPr>
      <w:ind w:left="720"/>
      <w:contextualSpacing/>
    </w:pPr>
  </w:style>
  <w:style w:type="character" w:customStyle="1" w:styleId="Heading3Char">
    <w:name w:val="Heading 3 Char"/>
    <w:basedOn w:val="DefaultParagraphFont"/>
    <w:link w:val="Heading3"/>
    <w:rsid w:val="00A404EA"/>
    <w:rPr>
      <w:rFonts w:ascii="Arial" w:eastAsia="Times New Roman" w:hAnsi="Arial" w:cs="Arial"/>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772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4D7970-58D8-4AC0-B008-2249E9F45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2105</Words>
  <Characters>12002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14079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 Zheng J. (CDC/ONDIEH/NCEH)</dc:creator>
  <cp:keywords/>
  <dc:description/>
  <cp:lastModifiedBy>Sjodin, Andreas (CDC/ONDIEH/NCEH)</cp:lastModifiedBy>
  <cp:revision>2</cp:revision>
  <dcterms:created xsi:type="dcterms:W3CDTF">2016-11-30T17:24:00Z</dcterms:created>
  <dcterms:modified xsi:type="dcterms:W3CDTF">2016-11-30T17:24:00Z</dcterms:modified>
</cp:coreProperties>
</file>