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A6" w:rsidRPr="003F15C9" w:rsidRDefault="00D157A6" w:rsidP="00D157A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SDC</w:t>
      </w:r>
      <w:r w:rsidRPr="003F15C9">
        <w:rPr>
          <w:rFonts w:ascii="Times New Roman" w:hAnsi="Times New Roman"/>
          <w:b/>
          <w:sz w:val="24"/>
          <w:szCs w:val="24"/>
        </w:rPr>
        <w:t xml:space="preserve"> 2.  </w:t>
      </w:r>
      <w:r w:rsidRPr="00D157A6">
        <w:rPr>
          <w:rFonts w:ascii="Times New Roman" w:hAnsi="Times New Roman"/>
          <w:sz w:val="24"/>
          <w:szCs w:val="24"/>
        </w:rPr>
        <w:t>BMI percentiles of study participants</w:t>
      </w:r>
      <w:r w:rsidRPr="00D157A6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D157A6">
        <w:rPr>
          <w:rFonts w:ascii="Times New Roman" w:hAnsi="Times New Roman"/>
          <w:sz w:val="24"/>
          <w:szCs w:val="24"/>
        </w:rPr>
        <w:t xml:space="preserve"> at time of plasma specimen collection, by gender, Federated States of Micronesia and Republic of the Marshall Islands, 2009–2011.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9"/>
        <w:gridCol w:w="1982"/>
        <w:gridCol w:w="2501"/>
        <w:gridCol w:w="2444"/>
      </w:tblGrid>
      <w:tr w:rsidR="00D157A6" w:rsidRPr="003F15C9" w:rsidTr="00811179"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center"/>
              <w:rPr>
                <w:rFonts w:ascii="Times New Roman" w:hAnsi="Times New Roman"/>
                <w:b/>
              </w:rPr>
            </w:pPr>
            <w:r w:rsidRPr="003F15C9">
              <w:rPr>
                <w:rFonts w:ascii="Times New Roman" w:hAnsi="Times New Roman"/>
                <w:b/>
              </w:rPr>
              <w:t>Male (N=24)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center"/>
              <w:rPr>
                <w:rFonts w:ascii="Times New Roman" w:hAnsi="Times New Roman"/>
                <w:b/>
              </w:rPr>
            </w:pPr>
            <w:r w:rsidRPr="003F15C9">
              <w:rPr>
                <w:rFonts w:ascii="Times New Roman" w:hAnsi="Times New Roman"/>
                <w:b/>
              </w:rPr>
              <w:t>Female (N=24)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center"/>
              <w:rPr>
                <w:rFonts w:ascii="Times New Roman" w:hAnsi="Times New Roman"/>
                <w:b/>
              </w:rPr>
            </w:pPr>
            <w:r w:rsidRPr="003F15C9">
              <w:rPr>
                <w:rFonts w:ascii="Times New Roman" w:hAnsi="Times New Roman"/>
                <w:b/>
              </w:rPr>
              <w:t>Total (N=48)</w:t>
            </w:r>
          </w:p>
        </w:tc>
      </w:tr>
      <w:tr w:rsidR="00D157A6" w:rsidRPr="003F15C9" w:rsidTr="00811179">
        <w:trPr>
          <w:trHeight w:val="341"/>
        </w:trPr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  <w:b/>
              </w:rPr>
            </w:pPr>
            <w:r w:rsidRPr="003F15C9">
              <w:rPr>
                <w:rFonts w:ascii="Times New Roman" w:hAnsi="Times New Roman"/>
                <w:b/>
              </w:rPr>
              <w:t xml:space="preserve">BMI Percentile – mean </w:t>
            </w:r>
            <w:r w:rsidRPr="003F15C9">
              <w:rPr>
                <w:rFonts w:ascii="Times New Roman" w:hAnsi="Times New Roman"/>
              </w:rPr>
              <w:t>± SD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4 ±27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8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2 ±24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8 ±26</w:t>
            </w:r>
            <w:r>
              <w:rPr>
                <w:rFonts w:ascii="Times New Roman" w:hAnsi="Times New Roman"/>
                <w:color w:val="000000"/>
                <w:kern w:val="24"/>
              </w:rPr>
              <w:t>·</w:t>
            </w:r>
            <w:r w:rsidRPr="003F15C9">
              <w:rPr>
                <w:rFonts w:ascii="Times New Roman" w:hAnsi="Times New Roman"/>
              </w:rPr>
              <w:t>8</w:t>
            </w:r>
          </w:p>
        </w:tc>
      </w:tr>
      <w:tr w:rsidR="00D157A6" w:rsidRPr="003F15C9" w:rsidTr="00811179">
        <w:trPr>
          <w:trHeight w:val="341"/>
        </w:trPr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  <w:b/>
              </w:rPr>
            </w:pPr>
            <w:r w:rsidRPr="003F15C9">
              <w:rPr>
                <w:rFonts w:ascii="Times New Roman" w:hAnsi="Times New Roman"/>
                <w:b/>
              </w:rPr>
              <w:t>BMI Status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6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</w:p>
        </w:tc>
      </w:tr>
      <w:tr w:rsidR="00D157A6" w:rsidRPr="003F15C9" w:rsidTr="00811179"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Underweight, n (%)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2 (4)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1 (2)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3 (6)</w:t>
            </w:r>
          </w:p>
        </w:tc>
      </w:tr>
      <w:tr w:rsidR="00D157A6" w:rsidRPr="003F15C9" w:rsidTr="00811179"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Normal, n (%)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18 (38)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16 (33)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34 (71)</w:t>
            </w:r>
          </w:p>
        </w:tc>
      </w:tr>
      <w:tr w:rsidR="00D157A6" w:rsidRPr="003F15C9" w:rsidTr="00811179"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Overweight, n (%)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3 (6)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5 (10)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8 (17)</w:t>
            </w:r>
          </w:p>
        </w:tc>
      </w:tr>
      <w:tr w:rsidR="00D157A6" w:rsidRPr="003F15C9" w:rsidTr="00811179">
        <w:tc>
          <w:tcPr>
            <w:tcW w:w="1383" w:type="pct"/>
          </w:tcPr>
          <w:p w:rsidR="00D157A6" w:rsidRPr="003F15C9" w:rsidRDefault="00D157A6" w:rsidP="00811179">
            <w:pPr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Obese, n (%)</w:t>
            </w:r>
          </w:p>
        </w:tc>
        <w:tc>
          <w:tcPr>
            <w:tcW w:w="1035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1 (2)</w:t>
            </w:r>
          </w:p>
        </w:tc>
        <w:tc>
          <w:tcPr>
            <w:tcW w:w="130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2 (4)</w:t>
            </w:r>
          </w:p>
        </w:tc>
        <w:tc>
          <w:tcPr>
            <w:tcW w:w="1276" w:type="pct"/>
          </w:tcPr>
          <w:p w:rsidR="00D157A6" w:rsidRPr="003F15C9" w:rsidRDefault="00D157A6" w:rsidP="00811179">
            <w:pPr>
              <w:jc w:val="right"/>
              <w:rPr>
                <w:rFonts w:ascii="Times New Roman" w:hAnsi="Times New Roman"/>
              </w:rPr>
            </w:pPr>
            <w:r w:rsidRPr="003F15C9">
              <w:rPr>
                <w:rFonts w:ascii="Times New Roman" w:hAnsi="Times New Roman"/>
              </w:rPr>
              <w:t>3 (6)</w:t>
            </w:r>
          </w:p>
        </w:tc>
      </w:tr>
    </w:tbl>
    <w:p w:rsidR="00D157A6" w:rsidRPr="008C35ED" w:rsidRDefault="00D157A6" w:rsidP="00D157A6">
      <w:pPr>
        <w:spacing w:after="0" w:line="240" w:lineRule="auto"/>
      </w:pPr>
    </w:p>
    <w:p w:rsidR="0031459F" w:rsidRDefault="0031459F"/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DD" w:rsidRDefault="00A80CDD" w:rsidP="00D157A6">
      <w:pPr>
        <w:spacing w:after="0" w:line="240" w:lineRule="auto"/>
      </w:pPr>
      <w:r>
        <w:separator/>
      </w:r>
    </w:p>
  </w:endnote>
  <w:endnote w:type="continuationSeparator" w:id="0">
    <w:p w:rsidR="00A80CDD" w:rsidRDefault="00A80CDD" w:rsidP="00D1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DD" w:rsidRDefault="00A80CDD" w:rsidP="00D157A6">
      <w:pPr>
        <w:spacing w:after="0" w:line="240" w:lineRule="auto"/>
      </w:pPr>
      <w:r>
        <w:separator/>
      </w:r>
    </w:p>
  </w:footnote>
  <w:footnote w:type="continuationSeparator" w:id="0">
    <w:p w:rsidR="00A80CDD" w:rsidRDefault="00A80CDD" w:rsidP="00D157A6">
      <w:pPr>
        <w:spacing w:after="0" w:line="240" w:lineRule="auto"/>
      </w:pPr>
      <w:r>
        <w:continuationSeparator/>
      </w:r>
    </w:p>
  </w:footnote>
  <w:footnote w:id="1">
    <w:p w:rsidR="00D157A6" w:rsidRDefault="00D157A6" w:rsidP="00D157A6">
      <w:pPr>
        <w:pStyle w:val="FootnoteText"/>
      </w:pPr>
      <w:r>
        <w:rPr>
          <w:rStyle w:val="FootnoteReference"/>
        </w:rPr>
        <w:footnoteRef/>
      </w:r>
      <w:r>
        <w:t xml:space="preserve"> Two of 50 patients did not have height and weight measurements performed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6"/>
    <w:rsid w:val="0031459F"/>
    <w:rsid w:val="00A80CDD"/>
    <w:rsid w:val="00A927C5"/>
    <w:rsid w:val="00AE0127"/>
    <w:rsid w:val="00D157A6"/>
    <w:rsid w:val="00D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7A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7A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Sue Newman</dc:creator>
  <cp:lastModifiedBy>Kemmerer-Scovner, Jonathan</cp:lastModifiedBy>
  <cp:revision>2</cp:revision>
  <dcterms:created xsi:type="dcterms:W3CDTF">2016-02-17T22:01:00Z</dcterms:created>
  <dcterms:modified xsi:type="dcterms:W3CDTF">2016-02-17T22:01:00Z</dcterms:modified>
</cp:coreProperties>
</file>