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3C482" w14:textId="3039B973" w:rsidR="00336B0E" w:rsidRPr="0024438B" w:rsidRDefault="00336B0E" w:rsidP="00DE7FA8">
      <w:pPr>
        <w:pStyle w:val="HeaderFooter"/>
        <w:tabs>
          <w:tab w:val="clear" w:pos="9020"/>
          <w:tab w:val="center" w:pos="6480"/>
          <w:tab w:val="right" w:pos="12960"/>
        </w:tabs>
        <w:rPr>
          <w:rFonts w:ascii="Arial" w:hAnsi="Arial" w:cs="Arial"/>
          <w:b/>
          <w:sz w:val="22"/>
          <w:szCs w:val="22"/>
          <w:lang w:val="en-US"/>
        </w:rPr>
      </w:pPr>
      <w:bookmarkStart w:id="0" w:name="_GoBack"/>
      <w:bookmarkEnd w:id="0"/>
      <w:r w:rsidRPr="0024438B">
        <w:rPr>
          <w:rFonts w:ascii="Arial" w:hAnsi="Arial" w:cs="Arial"/>
          <w:b/>
          <w:sz w:val="22"/>
          <w:szCs w:val="22"/>
          <w:lang w:val="en-US"/>
        </w:rPr>
        <w:t>Online Only Material</w:t>
      </w:r>
    </w:p>
    <w:p w14:paraId="26C35FAA" w14:textId="77777777" w:rsidR="00336B0E" w:rsidRPr="0024438B" w:rsidRDefault="00336B0E" w:rsidP="00DE7FA8">
      <w:pPr>
        <w:pStyle w:val="HeaderFooter"/>
        <w:tabs>
          <w:tab w:val="clear" w:pos="9020"/>
          <w:tab w:val="center" w:pos="6480"/>
          <w:tab w:val="right" w:pos="12960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318C4F90" w14:textId="6ED51888" w:rsidR="00336B0E" w:rsidRPr="0004447B" w:rsidRDefault="00336B0E" w:rsidP="00DE7FA8">
      <w:pPr>
        <w:pStyle w:val="HeaderFooter"/>
        <w:tabs>
          <w:tab w:val="clear" w:pos="9020"/>
          <w:tab w:val="center" w:pos="6480"/>
          <w:tab w:val="right" w:pos="12960"/>
        </w:tabs>
        <w:rPr>
          <w:rFonts w:ascii="Arial" w:hAnsi="Arial" w:cs="Arial"/>
          <w:sz w:val="22"/>
          <w:szCs w:val="22"/>
          <w:lang w:val="en-US"/>
        </w:rPr>
      </w:pPr>
      <w:r w:rsidRPr="0004447B">
        <w:rPr>
          <w:rFonts w:ascii="Arial" w:hAnsi="Arial" w:cs="Arial"/>
          <w:sz w:val="22"/>
          <w:szCs w:val="22"/>
          <w:lang w:val="en-US"/>
        </w:rPr>
        <w:t xml:space="preserve">Vetter et al. </w:t>
      </w:r>
    </w:p>
    <w:p w14:paraId="13E692F6" w14:textId="77777777" w:rsidR="00336B0E" w:rsidRPr="0024438B" w:rsidRDefault="00336B0E" w:rsidP="00DE7FA8">
      <w:pPr>
        <w:pStyle w:val="HeaderFooter"/>
        <w:tabs>
          <w:tab w:val="clear" w:pos="9020"/>
          <w:tab w:val="center" w:pos="6480"/>
          <w:tab w:val="right" w:pos="12960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0FA091C8" w14:textId="77777777" w:rsidR="00336B0E" w:rsidRPr="0024438B" w:rsidRDefault="00336B0E" w:rsidP="00DE7FA8">
      <w:pPr>
        <w:pStyle w:val="HeaderFooter"/>
        <w:tabs>
          <w:tab w:val="clear" w:pos="9020"/>
          <w:tab w:val="center" w:pos="6480"/>
          <w:tab w:val="right" w:pos="12960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5FC97469" w14:textId="32F86C29" w:rsidR="00D814C7" w:rsidRPr="0024438B" w:rsidRDefault="00D814C7" w:rsidP="00DE7FA8">
      <w:pPr>
        <w:pStyle w:val="HeaderFooter"/>
        <w:tabs>
          <w:tab w:val="clear" w:pos="9020"/>
          <w:tab w:val="center" w:pos="6480"/>
          <w:tab w:val="right" w:pos="12960"/>
        </w:tabs>
        <w:rPr>
          <w:rFonts w:ascii="Arial" w:hAnsi="Arial" w:cs="Arial"/>
          <w:sz w:val="22"/>
          <w:szCs w:val="22"/>
          <w:lang w:val="en-US"/>
        </w:rPr>
      </w:pPr>
      <w:r w:rsidRPr="0024438B">
        <w:rPr>
          <w:rFonts w:ascii="Arial" w:hAnsi="Arial" w:cs="Arial"/>
          <w:b/>
          <w:sz w:val="22"/>
          <w:szCs w:val="22"/>
          <w:lang w:val="en-US"/>
        </w:rPr>
        <w:t xml:space="preserve">eTable1. </w:t>
      </w:r>
      <w:r w:rsidRPr="0024438B">
        <w:rPr>
          <w:rFonts w:ascii="Arial" w:hAnsi="Arial" w:cs="Arial"/>
          <w:sz w:val="22"/>
          <w:szCs w:val="22"/>
          <w:lang w:val="en-US"/>
        </w:rPr>
        <w:t xml:space="preserve">Shift work and CHD risk in NHS with follow-up stratified in 4-year </w:t>
      </w:r>
      <w:r w:rsidR="0003270B" w:rsidRPr="0024438B">
        <w:rPr>
          <w:rFonts w:ascii="Arial" w:hAnsi="Arial" w:cs="Arial"/>
          <w:sz w:val="22"/>
          <w:szCs w:val="22"/>
          <w:lang w:val="en-US"/>
        </w:rPr>
        <w:t>periods</w:t>
      </w:r>
      <w:r w:rsidRPr="0024438B">
        <w:rPr>
          <w:rFonts w:ascii="Arial" w:hAnsi="Arial" w:cs="Arial"/>
          <w:sz w:val="22"/>
          <w:szCs w:val="22"/>
          <w:lang w:val="en-US"/>
        </w:rPr>
        <w:t>.</w:t>
      </w:r>
    </w:p>
    <w:p w14:paraId="439786B5" w14:textId="77777777" w:rsidR="00BF28B9" w:rsidRPr="0024438B" w:rsidRDefault="00BF28B9" w:rsidP="00DE7FA8">
      <w:pPr>
        <w:pStyle w:val="HeaderFooter"/>
        <w:tabs>
          <w:tab w:val="clear" w:pos="9020"/>
          <w:tab w:val="center" w:pos="6480"/>
          <w:tab w:val="right" w:pos="12960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15955E32" w14:textId="5778F1DE" w:rsidR="00AC19BC" w:rsidRPr="0024438B" w:rsidRDefault="00AC19BC" w:rsidP="00AC19BC">
      <w:pPr>
        <w:pStyle w:val="HeaderFooter"/>
        <w:tabs>
          <w:tab w:val="clear" w:pos="9020"/>
          <w:tab w:val="center" w:pos="6480"/>
          <w:tab w:val="right" w:pos="12960"/>
        </w:tabs>
        <w:rPr>
          <w:rFonts w:ascii="Arial" w:hAnsi="Arial" w:cs="Arial"/>
          <w:b/>
          <w:sz w:val="22"/>
          <w:szCs w:val="22"/>
          <w:lang w:val="en-US"/>
        </w:rPr>
      </w:pPr>
      <w:r w:rsidRPr="0024438B">
        <w:rPr>
          <w:rFonts w:ascii="Arial" w:hAnsi="Arial" w:cs="Arial"/>
          <w:b/>
          <w:sz w:val="22"/>
          <w:szCs w:val="22"/>
          <w:lang w:val="en-US"/>
        </w:rPr>
        <w:t xml:space="preserve">eTable2. </w:t>
      </w:r>
      <w:r w:rsidRPr="0024438B">
        <w:rPr>
          <w:rFonts w:ascii="Arial" w:hAnsi="Arial" w:cs="Arial"/>
          <w:sz w:val="22"/>
          <w:szCs w:val="22"/>
          <w:lang w:val="en-US"/>
        </w:rPr>
        <w:t>Time since quitting shift work and CHD risk in NHS2</w:t>
      </w:r>
      <w:r w:rsidRPr="0024438B">
        <w:rPr>
          <w:rFonts w:ascii="Arial" w:hAnsi="Arial" w:cs="Arial"/>
          <w:b/>
          <w:sz w:val="22"/>
          <w:szCs w:val="22"/>
          <w:lang w:val="en-US"/>
        </w:rPr>
        <w:t>.</w:t>
      </w:r>
    </w:p>
    <w:p w14:paraId="2ADA5902" w14:textId="77777777" w:rsidR="00AC19BC" w:rsidRPr="0024438B" w:rsidRDefault="00AC19BC" w:rsidP="00DE7FA8">
      <w:pPr>
        <w:pStyle w:val="HeaderFooter"/>
        <w:tabs>
          <w:tab w:val="clear" w:pos="9020"/>
          <w:tab w:val="center" w:pos="6480"/>
          <w:tab w:val="right" w:pos="12960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2717989C" w14:textId="4EC97995" w:rsidR="00BF28B9" w:rsidRPr="0024438B" w:rsidRDefault="00BF28B9" w:rsidP="00BF28B9">
      <w:pPr>
        <w:pStyle w:val="HeaderFooter"/>
        <w:tabs>
          <w:tab w:val="clear" w:pos="9020"/>
          <w:tab w:val="center" w:pos="6480"/>
          <w:tab w:val="right" w:pos="12960"/>
        </w:tabs>
        <w:rPr>
          <w:rFonts w:ascii="Arial" w:hAnsi="Arial" w:cs="Arial"/>
          <w:b/>
          <w:sz w:val="22"/>
          <w:szCs w:val="22"/>
          <w:lang w:val="en-US"/>
        </w:rPr>
      </w:pPr>
      <w:r w:rsidRPr="0024438B">
        <w:rPr>
          <w:rFonts w:ascii="Arial" w:hAnsi="Arial" w:cs="Arial"/>
          <w:b/>
          <w:sz w:val="22"/>
          <w:szCs w:val="22"/>
          <w:lang w:val="en-US"/>
        </w:rPr>
        <w:t>eTable</w:t>
      </w:r>
      <w:r w:rsidR="00AC19BC" w:rsidRPr="0024438B">
        <w:rPr>
          <w:rFonts w:ascii="Arial" w:hAnsi="Arial" w:cs="Arial"/>
          <w:b/>
          <w:sz w:val="22"/>
          <w:szCs w:val="22"/>
          <w:lang w:val="en-US"/>
        </w:rPr>
        <w:t>3</w:t>
      </w:r>
      <w:r w:rsidRPr="0024438B">
        <w:rPr>
          <w:rFonts w:ascii="Arial" w:hAnsi="Arial" w:cs="Arial"/>
          <w:b/>
          <w:sz w:val="22"/>
          <w:szCs w:val="22"/>
          <w:lang w:val="en-US"/>
        </w:rPr>
        <w:t xml:space="preserve">. </w:t>
      </w:r>
      <w:r w:rsidRPr="0024438B">
        <w:rPr>
          <w:rFonts w:ascii="Arial" w:hAnsi="Arial" w:cs="Arial"/>
          <w:sz w:val="22"/>
          <w:szCs w:val="22"/>
          <w:lang w:val="en-US"/>
        </w:rPr>
        <w:t>Shift work and CHD risk adjusted for sleep and social support in NHS and NHS2</w:t>
      </w:r>
      <w:r w:rsidRPr="0024438B">
        <w:rPr>
          <w:rFonts w:ascii="Arial" w:hAnsi="Arial" w:cs="Arial"/>
          <w:b/>
          <w:sz w:val="22"/>
          <w:szCs w:val="22"/>
          <w:lang w:val="en-US"/>
        </w:rPr>
        <w:t>.</w:t>
      </w:r>
    </w:p>
    <w:p w14:paraId="001B15B7" w14:textId="77777777" w:rsidR="00336B0E" w:rsidRPr="0024438B" w:rsidRDefault="00336B0E" w:rsidP="00DE7FA8">
      <w:pPr>
        <w:pStyle w:val="HeaderFooter"/>
        <w:tabs>
          <w:tab w:val="clear" w:pos="9020"/>
          <w:tab w:val="center" w:pos="6480"/>
          <w:tab w:val="right" w:pos="12960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2E1D31EB" w14:textId="0EB45FE0" w:rsidR="00336B0E" w:rsidRPr="00BC00DB" w:rsidRDefault="00BF28B9" w:rsidP="00DE7FA8">
      <w:pPr>
        <w:pStyle w:val="HeaderFooter"/>
        <w:tabs>
          <w:tab w:val="clear" w:pos="9020"/>
          <w:tab w:val="center" w:pos="6480"/>
          <w:tab w:val="right" w:pos="12960"/>
        </w:tabs>
        <w:rPr>
          <w:rFonts w:ascii="Arial" w:hAnsi="Arial" w:cs="Arial"/>
          <w:b/>
          <w:sz w:val="22"/>
          <w:szCs w:val="22"/>
          <w:lang w:val="en-US"/>
        </w:rPr>
      </w:pPr>
      <w:r w:rsidRPr="00BC00DB">
        <w:rPr>
          <w:rFonts w:ascii="Arial" w:hAnsi="Arial" w:cs="Arial"/>
          <w:b/>
          <w:sz w:val="22"/>
          <w:szCs w:val="22"/>
          <w:lang w:val="en-US"/>
        </w:rPr>
        <w:t>eTable</w:t>
      </w:r>
      <w:r w:rsidR="00AC19BC" w:rsidRPr="00BC00DB">
        <w:rPr>
          <w:rFonts w:ascii="Arial" w:hAnsi="Arial" w:cs="Arial"/>
          <w:b/>
          <w:sz w:val="22"/>
          <w:szCs w:val="22"/>
          <w:lang w:val="en-US"/>
        </w:rPr>
        <w:t>4</w:t>
      </w:r>
      <w:r w:rsidR="00336B0E" w:rsidRPr="00BC00DB">
        <w:rPr>
          <w:rFonts w:ascii="Arial" w:hAnsi="Arial" w:cs="Arial"/>
          <w:b/>
          <w:sz w:val="22"/>
          <w:szCs w:val="22"/>
          <w:lang w:val="en-US"/>
        </w:rPr>
        <w:t xml:space="preserve">. </w:t>
      </w:r>
      <w:r w:rsidR="000967F3" w:rsidRPr="00F61813">
        <w:rPr>
          <w:rFonts w:ascii="Arial" w:hAnsi="Arial" w:cs="Arial"/>
          <w:sz w:val="22"/>
          <w:szCs w:val="22"/>
          <w:lang w:val="en-US"/>
        </w:rPr>
        <w:t>Shift work and CHD risk as a function of Body Mass Index (BMI).</w:t>
      </w:r>
    </w:p>
    <w:p w14:paraId="4D1F8BB2" w14:textId="77777777" w:rsidR="00336B0E" w:rsidRPr="0024438B" w:rsidRDefault="00336B0E" w:rsidP="00DE7FA8">
      <w:pPr>
        <w:pStyle w:val="HeaderFooter"/>
        <w:tabs>
          <w:tab w:val="clear" w:pos="9020"/>
          <w:tab w:val="center" w:pos="6480"/>
          <w:tab w:val="right" w:pos="12960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5B9D564" w14:textId="77777777" w:rsidR="00336B0E" w:rsidRPr="0024438B" w:rsidRDefault="00336B0E" w:rsidP="00DE7FA8">
      <w:pPr>
        <w:pStyle w:val="HeaderFooter"/>
        <w:tabs>
          <w:tab w:val="clear" w:pos="9020"/>
          <w:tab w:val="center" w:pos="6480"/>
          <w:tab w:val="right" w:pos="12960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253C4F4C" w14:textId="77777777" w:rsidR="00336B0E" w:rsidRPr="0024438B" w:rsidRDefault="00336B0E" w:rsidP="00DE7FA8">
      <w:pPr>
        <w:pStyle w:val="HeaderFooter"/>
        <w:tabs>
          <w:tab w:val="clear" w:pos="9020"/>
          <w:tab w:val="center" w:pos="6480"/>
          <w:tab w:val="right" w:pos="12960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15BAD4A7" w14:textId="77777777" w:rsidR="00336B0E" w:rsidRPr="0024438B" w:rsidRDefault="00336B0E" w:rsidP="00DE7FA8">
      <w:pPr>
        <w:pStyle w:val="HeaderFooter"/>
        <w:tabs>
          <w:tab w:val="clear" w:pos="9020"/>
          <w:tab w:val="center" w:pos="6480"/>
          <w:tab w:val="right" w:pos="12960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3B7CCD6E" w14:textId="77777777" w:rsidR="00336B0E" w:rsidRPr="0024438B" w:rsidRDefault="00336B0E" w:rsidP="00DE7FA8">
      <w:pPr>
        <w:pStyle w:val="HeaderFooter"/>
        <w:tabs>
          <w:tab w:val="clear" w:pos="9020"/>
          <w:tab w:val="center" w:pos="6480"/>
          <w:tab w:val="right" w:pos="12960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3DE1C8BB" w14:textId="77777777" w:rsidR="00336B0E" w:rsidRPr="0024438B" w:rsidRDefault="00336B0E" w:rsidP="00DE7FA8">
      <w:pPr>
        <w:pStyle w:val="HeaderFooter"/>
        <w:tabs>
          <w:tab w:val="clear" w:pos="9020"/>
          <w:tab w:val="center" w:pos="6480"/>
          <w:tab w:val="right" w:pos="12960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19DE8A9F" w14:textId="77777777" w:rsidR="00336B0E" w:rsidRPr="0024438B" w:rsidRDefault="00336B0E" w:rsidP="00DE7FA8">
      <w:pPr>
        <w:pStyle w:val="HeaderFooter"/>
        <w:tabs>
          <w:tab w:val="clear" w:pos="9020"/>
          <w:tab w:val="center" w:pos="6480"/>
          <w:tab w:val="right" w:pos="12960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0978C3B1" w14:textId="77777777" w:rsidR="00336B0E" w:rsidRPr="0024438B" w:rsidRDefault="00336B0E" w:rsidP="00DE7FA8">
      <w:pPr>
        <w:pStyle w:val="HeaderFooter"/>
        <w:tabs>
          <w:tab w:val="clear" w:pos="9020"/>
          <w:tab w:val="center" w:pos="6480"/>
          <w:tab w:val="right" w:pos="12960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78F80D2D" w14:textId="77777777" w:rsidR="00336B0E" w:rsidRPr="0024438B" w:rsidRDefault="00336B0E" w:rsidP="00DE7FA8">
      <w:pPr>
        <w:pStyle w:val="HeaderFooter"/>
        <w:tabs>
          <w:tab w:val="clear" w:pos="9020"/>
          <w:tab w:val="center" w:pos="6480"/>
          <w:tab w:val="right" w:pos="12960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5F1E7A2C" w14:textId="77777777" w:rsidR="00336B0E" w:rsidRPr="0024438B" w:rsidRDefault="00336B0E" w:rsidP="00DE7FA8">
      <w:pPr>
        <w:pStyle w:val="HeaderFooter"/>
        <w:tabs>
          <w:tab w:val="clear" w:pos="9020"/>
          <w:tab w:val="center" w:pos="6480"/>
          <w:tab w:val="right" w:pos="12960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2F41C985" w14:textId="77777777" w:rsidR="00336B0E" w:rsidRPr="0024438B" w:rsidRDefault="00336B0E" w:rsidP="00DE7FA8">
      <w:pPr>
        <w:pStyle w:val="HeaderFooter"/>
        <w:tabs>
          <w:tab w:val="clear" w:pos="9020"/>
          <w:tab w:val="center" w:pos="6480"/>
          <w:tab w:val="right" w:pos="12960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58C8B48D" w14:textId="77777777" w:rsidR="00336B0E" w:rsidRPr="0024438B" w:rsidRDefault="00336B0E" w:rsidP="00DE7FA8">
      <w:pPr>
        <w:pStyle w:val="HeaderFooter"/>
        <w:tabs>
          <w:tab w:val="clear" w:pos="9020"/>
          <w:tab w:val="center" w:pos="6480"/>
          <w:tab w:val="right" w:pos="12960"/>
        </w:tabs>
        <w:rPr>
          <w:rFonts w:ascii="Arial" w:hAnsi="Arial" w:cs="Arial"/>
          <w:b/>
          <w:sz w:val="22"/>
          <w:szCs w:val="22"/>
          <w:lang w:val="en-US"/>
        </w:rPr>
        <w:sectPr w:rsidR="00336B0E" w:rsidRPr="0024438B" w:rsidSect="00336B0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Fmt w:val="lowerLetter"/>
            <w:numRestart w:val="eachSect"/>
          </w:footnotePr>
          <w:pgSz w:w="11900" w:h="16840"/>
          <w:pgMar w:top="1440" w:right="1560" w:bottom="1440" w:left="1800" w:header="708" w:footer="708" w:gutter="0"/>
          <w:cols w:space="708"/>
          <w:docGrid w:linePitch="360"/>
        </w:sectPr>
      </w:pPr>
    </w:p>
    <w:p w14:paraId="64E01FBA" w14:textId="367874F7" w:rsidR="0003270B" w:rsidRPr="0024438B" w:rsidRDefault="00407DBC" w:rsidP="00DE7FA8">
      <w:pPr>
        <w:pStyle w:val="HeaderFooter"/>
        <w:tabs>
          <w:tab w:val="clear" w:pos="9020"/>
          <w:tab w:val="center" w:pos="6480"/>
          <w:tab w:val="right" w:pos="12960"/>
        </w:tabs>
        <w:rPr>
          <w:sz w:val="22"/>
          <w:szCs w:val="22"/>
          <w:lang w:val="en-US"/>
        </w:rPr>
      </w:pPr>
      <w:r w:rsidRPr="0024438B">
        <w:rPr>
          <w:rFonts w:ascii="Arial" w:hAnsi="Arial" w:cs="Arial"/>
          <w:b/>
          <w:sz w:val="22"/>
          <w:szCs w:val="22"/>
          <w:lang w:val="en-US"/>
        </w:rPr>
        <w:lastRenderedPageBreak/>
        <w:t>eTable</w:t>
      </w:r>
      <w:r w:rsidR="0003270B" w:rsidRPr="0024438B">
        <w:rPr>
          <w:rFonts w:ascii="Arial" w:hAnsi="Arial" w:cs="Arial"/>
          <w:b/>
          <w:sz w:val="22"/>
          <w:szCs w:val="22"/>
          <w:lang w:val="en-US"/>
        </w:rPr>
        <w:t>1</w:t>
      </w:r>
      <w:r w:rsidR="0003270B" w:rsidRPr="0024438B">
        <w:rPr>
          <w:rFonts w:ascii="Arial" w:hAnsi="Arial" w:cs="Arial"/>
          <w:sz w:val="22"/>
          <w:szCs w:val="22"/>
          <w:lang w:val="en-US"/>
        </w:rPr>
        <w:t>. Shift Work and CHD risk in the NHS, stratified in 4-year periods</w:t>
      </w:r>
      <w:r w:rsidR="0003270B" w:rsidRPr="0024438B">
        <w:rPr>
          <w:sz w:val="22"/>
          <w:szCs w:val="22"/>
          <w:lang w:val="en-US"/>
        </w:rPr>
        <w:t xml:space="preserve">. Results are reported as Hazard Ratios (HR) with 95% confidence interval (CI). </w:t>
      </w:r>
      <w:r w:rsidR="00FC51C1" w:rsidRPr="0024438B">
        <w:rPr>
          <w:sz w:val="22"/>
          <w:szCs w:val="22"/>
          <w:lang w:val="en-US"/>
        </w:rPr>
        <w:t>We present associations between rotating night shift work and CHD risk by 4-year periods, as we observed a violation of proportional hazards in the overall model (p</w:t>
      </w:r>
      <w:r w:rsidR="00C4377A" w:rsidRPr="0024438B">
        <w:rPr>
          <w:sz w:val="22"/>
          <w:szCs w:val="22"/>
          <w:lang w:val="en-US"/>
        </w:rPr>
        <w:t>&lt;</w:t>
      </w:r>
      <w:r w:rsidR="00FC51C1" w:rsidRPr="0024438B">
        <w:rPr>
          <w:sz w:val="22"/>
          <w:szCs w:val="22"/>
          <w:lang w:val="en-US"/>
        </w:rPr>
        <w:t>0.00</w:t>
      </w:r>
      <w:r w:rsidR="00C4377A" w:rsidRPr="0024438B">
        <w:rPr>
          <w:sz w:val="22"/>
          <w:szCs w:val="22"/>
          <w:lang w:val="en-US"/>
        </w:rPr>
        <w:t>1</w:t>
      </w:r>
      <w:r w:rsidR="00FC51C1" w:rsidRPr="0024438B">
        <w:rPr>
          <w:sz w:val="22"/>
          <w:szCs w:val="22"/>
          <w:lang w:val="en-US"/>
        </w:rPr>
        <w:t>), suggesting that the risk associated to rotating night shift work changes over time.</w:t>
      </w:r>
      <w:r w:rsidR="000407D3" w:rsidRPr="0024438B">
        <w:rPr>
          <w:sz w:val="22"/>
          <w:szCs w:val="22"/>
          <w:lang w:val="en-US"/>
        </w:rPr>
        <w:t xml:space="preserve"> </w:t>
      </w:r>
    </w:p>
    <w:p w14:paraId="14237214" w14:textId="77777777" w:rsidR="00FC51C1" w:rsidRPr="0024438B" w:rsidRDefault="00FC51C1" w:rsidP="00DE7FA8">
      <w:pPr>
        <w:pStyle w:val="HeaderFooter"/>
        <w:tabs>
          <w:tab w:val="clear" w:pos="9020"/>
          <w:tab w:val="center" w:pos="6480"/>
          <w:tab w:val="right" w:pos="12960"/>
        </w:tabs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Style w:val="TableGrid"/>
        <w:tblW w:w="12299" w:type="dxa"/>
        <w:tblLayout w:type="fixed"/>
        <w:tblLook w:val="04A0" w:firstRow="1" w:lastRow="0" w:firstColumn="1" w:lastColumn="0" w:noHBand="0" w:noVBand="1"/>
      </w:tblPr>
      <w:tblGrid>
        <w:gridCol w:w="3510"/>
        <w:gridCol w:w="1701"/>
        <w:gridCol w:w="1701"/>
        <w:gridCol w:w="1701"/>
        <w:gridCol w:w="1985"/>
        <w:gridCol w:w="1701"/>
      </w:tblGrid>
      <w:tr w:rsidR="0003270B" w:rsidRPr="0024438B" w14:paraId="01D8E604" w14:textId="77777777" w:rsidTr="001F784E">
        <w:trPr>
          <w:trHeight w:val="490"/>
        </w:trPr>
        <w:tc>
          <w:tcPr>
            <w:tcW w:w="3510" w:type="dxa"/>
            <w:tcBorders>
              <w:right w:val="single" w:sz="12" w:space="0" w:color="auto"/>
            </w:tcBorders>
            <w:vAlign w:val="center"/>
          </w:tcPr>
          <w:p w14:paraId="072C2B42" w14:textId="77777777" w:rsidR="0003270B" w:rsidRPr="0024438B" w:rsidRDefault="0003270B" w:rsidP="001F78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438B">
              <w:rPr>
                <w:rFonts w:ascii="Arial" w:hAnsi="Arial" w:cs="Arial"/>
                <w:b/>
                <w:sz w:val="20"/>
                <w:szCs w:val="20"/>
              </w:rPr>
              <w:t>Baseline history of rotating night shift work</w:t>
            </w:r>
            <w:r w:rsidRPr="0024438B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842ECF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1E049F02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&lt;5 years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254C11B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5 to 9 years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7880F72E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≥ 10 years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6979FC4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47B">
              <w:rPr>
                <w:rFonts w:ascii="Arial" w:hAnsi="Arial" w:cs="Arial"/>
                <w:sz w:val="20"/>
                <w:szCs w:val="20"/>
              </w:rPr>
              <w:t>p for trend</w:t>
            </w:r>
            <w:r w:rsidRPr="0004447B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03270B" w:rsidRPr="0024438B" w14:paraId="7DE5EE32" w14:textId="77777777" w:rsidTr="001F784E">
        <w:tc>
          <w:tcPr>
            <w:tcW w:w="3510" w:type="dxa"/>
            <w:tcBorders>
              <w:right w:val="single" w:sz="12" w:space="0" w:color="auto"/>
            </w:tcBorders>
          </w:tcPr>
          <w:p w14:paraId="78FCE9B0" w14:textId="77777777" w:rsidR="0003270B" w:rsidRPr="0024438B" w:rsidRDefault="0003270B" w:rsidP="001F78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438B">
              <w:rPr>
                <w:rFonts w:ascii="Arial" w:hAnsi="Arial" w:cs="Arial"/>
                <w:b/>
                <w:sz w:val="20"/>
                <w:szCs w:val="20"/>
              </w:rPr>
              <w:t>NHS- overall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99DF4A9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5BBFBB34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657DA27D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</w:tcPr>
          <w:p w14:paraId="1FCF8521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77331628" w14:textId="77777777" w:rsidR="0003270B" w:rsidRPr="0004447B" w:rsidRDefault="0003270B" w:rsidP="001F784E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70B" w:rsidRPr="0024438B" w14:paraId="09099C20" w14:textId="77777777" w:rsidTr="001F784E">
        <w:tc>
          <w:tcPr>
            <w:tcW w:w="3510" w:type="dxa"/>
            <w:tcBorders>
              <w:right w:val="single" w:sz="12" w:space="0" w:color="000000" w:themeColor="text1"/>
            </w:tcBorders>
          </w:tcPr>
          <w:p w14:paraId="78EFE321" w14:textId="77777777" w:rsidR="0003270B" w:rsidRPr="0024438B" w:rsidRDefault="0003270B" w:rsidP="001F784E">
            <w:pPr>
              <w:ind w:left="567"/>
              <w:rPr>
                <w:rFonts w:ascii="Arial" w:hAnsi="Arial" w:cs="Arial"/>
                <w:b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cases/person-years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0" w:themeColor="text1"/>
            </w:tcBorders>
          </w:tcPr>
          <w:p w14:paraId="25E969A4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2,739/643,774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6868DC7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2,857/644,857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2F9AC8F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568/103,574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F5DDCA9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1,139/173,571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EE74331" w14:textId="77777777" w:rsidR="0003270B" w:rsidRPr="0004447B" w:rsidRDefault="0003270B" w:rsidP="001F784E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5AAC" w:rsidRPr="0024438B" w14:paraId="55E35F05" w14:textId="77777777" w:rsidTr="001F784E">
        <w:tc>
          <w:tcPr>
            <w:tcW w:w="3510" w:type="dxa"/>
            <w:tcBorders>
              <w:right w:val="single" w:sz="12" w:space="0" w:color="000000" w:themeColor="text1"/>
            </w:tcBorders>
          </w:tcPr>
          <w:p w14:paraId="50B72BB3" w14:textId="2B06D280" w:rsidR="006A5AAC" w:rsidRPr="0024438B" w:rsidRDefault="006A5AAC" w:rsidP="0003270B">
            <w:pPr>
              <w:ind w:left="567"/>
              <w:rPr>
                <w:rFonts w:ascii="Arial" w:hAnsi="Arial" w:cs="Arial"/>
                <w:b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Incidence Rate</w:t>
            </w:r>
            <w:r w:rsidRPr="0024438B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  <w:r w:rsidRPr="002443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431A">
              <w:rPr>
                <w:rFonts w:ascii="Arial" w:hAnsi="Arial" w:cs="Arial"/>
                <w:sz w:val="20"/>
                <w:szCs w:val="20"/>
              </w:rPr>
              <w:t>per 100,000 person/years (95%CI)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0" w:themeColor="text1"/>
            </w:tcBorders>
          </w:tcPr>
          <w:p w14:paraId="5F645703" w14:textId="77777777" w:rsidR="006A5AAC" w:rsidRPr="0024438B" w:rsidRDefault="006A5AAC" w:rsidP="006A5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425.5</w:t>
            </w:r>
          </w:p>
          <w:p w14:paraId="1E145516" w14:textId="0EF0BDF3" w:rsidR="006A5AAC" w:rsidRPr="0024438B" w:rsidRDefault="006A5AAC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(383.9-467.1)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8758565" w14:textId="77777777" w:rsidR="006A5AAC" w:rsidRPr="0024438B" w:rsidRDefault="006A5AAC" w:rsidP="006A5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435.1</w:t>
            </w:r>
          </w:p>
          <w:p w14:paraId="0D10E56B" w14:textId="44B3C2DB" w:rsidR="006A5AAC" w:rsidRPr="0024438B" w:rsidRDefault="006A5AAC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(392.8-477.5)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1412ACE" w14:textId="77777777" w:rsidR="006A5AAC" w:rsidRPr="0024438B" w:rsidRDefault="006A5AAC" w:rsidP="006A5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525.7</w:t>
            </w:r>
          </w:p>
          <w:p w14:paraId="5C3DE4BB" w14:textId="3F473283" w:rsidR="006A5AAC" w:rsidRPr="0024438B" w:rsidRDefault="006A5AAC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(410.4-641.1)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4A9A355" w14:textId="77777777" w:rsidR="006A5AAC" w:rsidRPr="0024438B" w:rsidRDefault="006A5AAC" w:rsidP="006A5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596.9</w:t>
            </w:r>
          </w:p>
          <w:p w14:paraId="4D7CAFE0" w14:textId="29699519" w:rsidR="006A5AAC" w:rsidRPr="0024438B" w:rsidRDefault="006A5AAC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(502.1-691.7)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3740B54" w14:textId="77777777" w:rsidR="006A5AAC" w:rsidRPr="0004447B" w:rsidRDefault="006A5AAC" w:rsidP="001F784E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70B" w:rsidRPr="0024438B" w14:paraId="58628D86" w14:textId="77777777" w:rsidTr="001F784E">
        <w:tc>
          <w:tcPr>
            <w:tcW w:w="3510" w:type="dxa"/>
            <w:tcBorders>
              <w:right w:val="single" w:sz="12" w:space="0" w:color="000000" w:themeColor="text1"/>
            </w:tcBorders>
          </w:tcPr>
          <w:p w14:paraId="0EC123ED" w14:textId="169CE745" w:rsidR="0003270B" w:rsidRPr="0024438B" w:rsidRDefault="0003270B" w:rsidP="001F784E">
            <w:pPr>
              <w:ind w:left="567"/>
              <w:rPr>
                <w:rFonts w:ascii="Arial" w:hAnsi="Arial" w:cs="Arial"/>
                <w:b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Multivariable-adjusted Model</w:t>
            </w:r>
            <w:r w:rsidRPr="0024438B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4"/>
            </w:r>
            <w:r w:rsidR="00163817">
              <w:rPr>
                <w:rFonts w:ascii="Arial" w:hAnsi="Arial" w:cs="Arial"/>
                <w:sz w:val="20"/>
                <w:szCs w:val="20"/>
              </w:rPr>
              <w:t xml:space="preserve"> (HR, 95%CI)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0" w:themeColor="text1"/>
            </w:tcBorders>
          </w:tcPr>
          <w:p w14:paraId="228BFE29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1.00 (Ref)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FA2342C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1.02 (0.97-1.08)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CB86E8D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1.12 (1.02-1.22)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A75E6BA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1.18 (1.10-1.26)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8211654" w14:textId="0EB2B2E2" w:rsidR="0003270B" w:rsidRPr="0004447B" w:rsidRDefault="00C4377A" w:rsidP="001F784E">
            <w:pPr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&lt;0.</w:t>
            </w:r>
            <w:r w:rsidR="0003270B" w:rsidRPr="0024438B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</w:tr>
      <w:tr w:rsidR="00FC51C1" w:rsidRPr="0024438B" w14:paraId="66094512" w14:textId="77777777" w:rsidTr="001F784E">
        <w:tc>
          <w:tcPr>
            <w:tcW w:w="12299" w:type="dxa"/>
            <w:gridSpan w:val="6"/>
          </w:tcPr>
          <w:p w14:paraId="074B124A" w14:textId="77777777" w:rsidR="00FC51C1" w:rsidRPr="0024438B" w:rsidRDefault="00FC51C1" w:rsidP="001F78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70B" w:rsidRPr="0024438B" w14:paraId="340A4FE2" w14:textId="77777777" w:rsidTr="001F784E">
        <w:tc>
          <w:tcPr>
            <w:tcW w:w="3510" w:type="dxa"/>
            <w:tcBorders>
              <w:right w:val="single" w:sz="12" w:space="0" w:color="auto"/>
            </w:tcBorders>
          </w:tcPr>
          <w:p w14:paraId="57DC34EE" w14:textId="029F03E6" w:rsidR="0003270B" w:rsidRPr="0024438B" w:rsidRDefault="0003270B" w:rsidP="001F784E">
            <w:pPr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b/>
                <w:sz w:val="20"/>
                <w:szCs w:val="20"/>
              </w:rPr>
              <w:t xml:space="preserve">NHS – </w:t>
            </w:r>
            <w:r w:rsidR="00EE294C">
              <w:rPr>
                <w:rFonts w:ascii="Arial" w:hAnsi="Arial" w:cs="Arial"/>
                <w:b/>
                <w:sz w:val="20"/>
                <w:szCs w:val="20"/>
              </w:rPr>
              <w:t>06/</w:t>
            </w:r>
            <w:r w:rsidRPr="0024438B">
              <w:rPr>
                <w:rFonts w:ascii="Arial" w:hAnsi="Arial" w:cs="Arial"/>
                <w:b/>
                <w:sz w:val="20"/>
                <w:szCs w:val="20"/>
              </w:rPr>
              <w:t>1988-</w:t>
            </w:r>
            <w:r w:rsidR="00EE294C">
              <w:rPr>
                <w:rFonts w:ascii="Arial" w:hAnsi="Arial" w:cs="Arial"/>
                <w:b/>
                <w:sz w:val="20"/>
                <w:szCs w:val="20"/>
              </w:rPr>
              <w:t>05/</w:t>
            </w:r>
            <w:r w:rsidRPr="0024438B">
              <w:rPr>
                <w:rFonts w:ascii="Arial" w:hAnsi="Arial" w:cs="Arial"/>
                <w:b/>
                <w:sz w:val="20"/>
                <w:szCs w:val="20"/>
              </w:rPr>
              <w:t>1992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35E773D7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53CFBB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54FD7F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C8DAC55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18FF63" w14:textId="77777777" w:rsidR="0003270B" w:rsidRPr="0024438B" w:rsidRDefault="0003270B" w:rsidP="001F78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70B" w:rsidRPr="0024438B" w14:paraId="43F3324E" w14:textId="77777777" w:rsidTr="001F784E">
        <w:tc>
          <w:tcPr>
            <w:tcW w:w="3510" w:type="dxa"/>
            <w:tcBorders>
              <w:right w:val="single" w:sz="12" w:space="0" w:color="auto"/>
            </w:tcBorders>
          </w:tcPr>
          <w:p w14:paraId="0AA75F8E" w14:textId="77777777" w:rsidR="0003270B" w:rsidRPr="0024438B" w:rsidRDefault="0003270B" w:rsidP="001F784E">
            <w:pPr>
              <w:ind w:left="567"/>
              <w:rPr>
                <w:rFonts w:ascii="Adobe Naskh Medium" w:hAnsi="Adobe Naskh Medium" w:cs="Adobe Naskh Medium"/>
                <w:sz w:val="20"/>
                <w:szCs w:val="20"/>
                <w:vertAlign w:val="superscript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cases/person-years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520984E1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195/119,409</w:t>
            </w:r>
          </w:p>
        </w:tc>
        <w:tc>
          <w:tcPr>
            <w:tcW w:w="1701" w:type="dxa"/>
          </w:tcPr>
          <w:p w14:paraId="523B91B7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228/119,645</w:t>
            </w:r>
          </w:p>
        </w:tc>
        <w:tc>
          <w:tcPr>
            <w:tcW w:w="1701" w:type="dxa"/>
          </w:tcPr>
          <w:p w14:paraId="5251FB7C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43/19,695</w:t>
            </w:r>
          </w:p>
        </w:tc>
        <w:tc>
          <w:tcPr>
            <w:tcW w:w="1985" w:type="dxa"/>
          </w:tcPr>
          <w:p w14:paraId="2E29B45E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126/33,833</w:t>
            </w:r>
          </w:p>
        </w:tc>
        <w:tc>
          <w:tcPr>
            <w:tcW w:w="1701" w:type="dxa"/>
          </w:tcPr>
          <w:p w14:paraId="10F93858" w14:textId="77777777" w:rsidR="0003270B" w:rsidRPr="0024438B" w:rsidRDefault="0003270B" w:rsidP="001F78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565" w:rsidRPr="0024438B" w14:paraId="5661523D" w14:textId="77777777" w:rsidTr="001F784E">
        <w:tc>
          <w:tcPr>
            <w:tcW w:w="3510" w:type="dxa"/>
            <w:tcBorders>
              <w:right w:val="single" w:sz="12" w:space="0" w:color="auto"/>
            </w:tcBorders>
          </w:tcPr>
          <w:p w14:paraId="038B1F41" w14:textId="326F1206" w:rsidR="001F4565" w:rsidRPr="0024438B" w:rsidRDefault="001F4565" w:rsidP="001F784E">
            <w:pPr>
              <w:ind w:left="567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Incidence Rate</w:t>
            </w:r>
            <w:r w:rsidRPr="0024438B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  <w:r w:rsidR="00867D97" w:rsidRPr="0024438B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867D97" w:rsidRPr="0024438B">
              <w:rPr>
                <w:rFonts w:ascii="Arial" w:hAnsi="Arial" w:cs="Arial"/>
                <w:sz w:val="20"/>
                <w:szCs w:val="20"/>
              </w:rPr>
              <w:t>per 100,000 person/years (95%CI)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13C137B3" w14:textId="77777777" w:rsidR="001F4565" w:rsidRPr="0024438B" w:rsidRDefault="001F4565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163.3</w:t>
            </w:r>
          </w:p>
          <w:p w14:paraId="0B3AB5BE" w14:textId="08921952" w:rsidR="006A5AAC" w:rsidRPr="0024438B" w:rsidRDefault="006A5AAC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(113.9-212.8)</w:t>
            </w:r>
          </w:p>
        </w:tc>
        <w:tc>
          <w:tcPr>
            <w:tcW w:w="1701" w:type="dxa"/>
          </w:tcPr>
          <w:p w14:paraId="0CD18B3F" w14:textId="52899AD3" w:rsidR="001F4565" w:rsidRPr="0024438B" w:rsidRDefault="00E169C8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187.8</w:t>
            </w:r>
          </w:p>
          <w:p w14:paraId="665AE52E" w14:textId="37FBB8BD" w:rsidR="00E169C8" w:rsidRPr="0024438B" w:rsidRDefault="00E169C8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(131.1-244.4)</w:t>
            </w:r>
          </w:p>
        </w:tc>
        <w:tc>
          <w:tcPr>
            <w:tcW w:w="1701" w:type="dxa"/>
          </w:tcPr>
          <w:p w14:paraId="4EEAEF25" w14:textId="77777777" w:rsidR="001F4565" w:rsidRPr="0024438B" w:rsidRDefault="001F4565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203.2</w:t>
            </w:r>
          </w:p>
          <w:p w14:paraId="48170787" w14:textId="65C9B288" w:rsidR="00E169C8" w:rsidRPr="0024438B" w:rsidRDefault="00E169C8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(68.8-337.7)</w:t>
            </w:r>
          </w:p>
        </w:tc>
        <w:tc>
          <w:tcPr>
            <w:tcW w:w="1985" w:type="dxa"/>
          </w:tcPr>
          <w:p w14:paraId="05D30851" w14:textId="77777777" w:rsidR="001F4565" w:rsidRPr="0024438B" w:rsidRDefault="001F4565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325.1</w:t>
            </w:r>
          </w:p>
          <w:p w14:paraId="36889C83" w14:textId="7964A32A" w:rsidR="00E169C8" w:rsidRPr="0024438B" w:rsidRDefault="00E169C8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(192.9-457.4)</w:t>
            </w:r>
          </w:p>
        </w:tc>
        <w:tc>
          <w:tcPr>
            <w:tcW w:w="1701" w:type="dxa"/>
          </w:tcPr>
          <w:p w14:paraId="31E91898" w14:textId="77777777" w:rsidR="001F4565" w:rsidRPr="0024438B" w:rsidRDefault="001F4565" w:rsidP="001F78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70B" w:rsidRPr="0024438B" w14:paraId="55509569" w14:textId="77777777" w:rsidTr="001F784E">
        <w:tc>
          <w:tcPr>
            <w:tcW w:w="3510" w:type="dxa"/>
            <w:tcBorders>
              <w:right w:val="single" w:sz="12" w:space="0" w:color="auto"/>
            </w:tcBorders>
          </w:tcPr>
          <w:p w14:paraId="43D423FD" w14:textId="50A20119" w:rsidR="0003270B" w:rsidRPr="0024438B" w:rsidRDefault="0003270B" w:rsidP="000407D3">
            <w:pPr>
              <w:ind w:left="567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Multivariable-adjusted Model</w:t>
            </w:r>
            <w:r w:rsidR="00723049" w:rsidRPr="0024438B">
              <w:rPr>
                <w:rFonts w:ascii="Arial" w:hAnsi="Arial" w:cs="Arial"/>
                <w:sz w:val="20"/>
                <w:szCs w:val="20"/>
                <w:vertAlign w:val="superscript"/>
              </w:rPr>
              <w:t>d</w:t>
            </w:r>
            <w:r w:rsidR="00163817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163817">
              <w:rPr>
                <w:rFonts w:ascii="Arial" w:hAnsi="Arial" w:cs="Arial"/>
                <w:sz w:val="20"/>
                <w:szCs w:val="20"/>
              </w:rPr>
              <w:t>(HR, 95%CI)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3C757C36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1.00 (Ref)</w:t>
            </w:r>
          </w:p>
        </w:tc>
        <w:tc>
          <w:tcPr>
            <w:tcW w:w="1701" w:type="dxa"/>
          </w:tcPr>
          <w:p w14:paraId="022AF6F1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1.18 (0.97-1.43)</w:t>
            </w:r>
          </w:p>
        </w:tc>
        <w:tc>
          <w:tcPr>
            <w:tcW w:w="1701" w:type="dxa"/>
          </w:tcPr>
          <w:p w14:paraId="45502E6D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1.10 (0.79-1.54)</w:t>
            </w:r>
          </w:p>
        </w:tc>
        <w:tc>
          <w:tcPr>
            <w:tcW w:w="1985" w:type="dxa"/>
          </w:tcPr>
          <w:p w14:paraId="3011F241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1.52 (1.21-1.92)</w:t>
            </w:r>
          </w:p>
        </w:tc>
        <w:tc>
          <w:tcPr>
            <w:tcW w:w="1701" w:type="dxa"/>
          </w:tcPr>
          <w:p w14:paraId="3B876C40" w14:textId="77777777" w:rsidR="0003270B" w:rsidRPr="0024438B" w:rsidRDefault="0003270B" w:rsidP="001F784E">
            <w:pPr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</w:tr>
      <w:tr w:rsidR="0003270B" w:rsidRPr="0024438B" w14:paraId="521F0597" w14:textId="77777777" w:rsidTr="001F784E">
        <w:tc>
          <w:tcPr>
            <w:tcW w:w="3510" w:type="dxa"/>
            <w:tcBorders>
              <w:right w:val="single" w:sz="12" w:space="0" w:color="auto"/>
            </w:tcBorders>
          </w:tcPr>
          <w:p w14:paraId="0F80C5E6" w14:textId="04057A15" w:rsidR="0003270B" w:rsidRPr="0024438B" w:rsidRDefault="0003270B" w:rsidP="001F784E">
            <w:pPr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b/>
                <w:sz w:val="20"/>
                <w:szCs w:val="20"/>
              </w:rPr>
              <w:t xml:space="preserve">NHS – </w:t>
            </w:r>
            <w:r w:rsidR="00EE294C">
              <w:rPr>
                <w:rFonts w:ascii="Arial" w:hAnsi="Arial" w:cs="Arial"/>
                <w:b/>
                <w:sz w:val="20"/>
                <w:szCs w:val="20"/>
              </w:rPr>
              <w:t>06/</w:t>
            </w:r>
            <w:r w:rsidRPr="0024438B">
              <w:rPr>
                <w:rFonts w:ascii="Arial" w:hAnsi="Arial" w:cs="Arial"/>
                <w:b/>
                <w:sz w:val="20"/>
                <w:szCs w:val="20"/>
              </w:rPr>
              <w:t xml:space="preserve">1992 </w:t>
            </w:r>
            <w:r w:rsidR="00EE294C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2443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E294C">
              <w:rPr>
                <w:rFonts w:ascii="Arial" w:hAnsi="Arial" w:cs="Arial"/>
                <w:b/>
                <w:sz w:val="20"/>
                <w:szCs w:val="20"/>
              </w:rPr>
              <w:t>05/</w:t>
            </w:r>
            <w:r w:rsidRPr="0024438B">
              <w:rPr>
                <w:rFonts w:ascii="Arial" w:hAnsi="Arial" w:cs="Arial"/>
                <w:b/>
                <w:sz w:val="20"/>
                <w:szCs w:val="20"/>
              </w:rPr>
              <w:t>1996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5A34B97B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BC94FA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AC06DF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69080DD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AC6EAE" w14:textId="77777777" w:rsidR="0003270B" w:rsidRPr="0024438B" w:rsidRDefault="0003270B" w:rsidP="001F78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70B" w:rsidRPr="0024438B" w14:paraId="65443605" w14:textId="77777777" w:rsidTr="001F784E">
        <w:tc>
          <w:tcPr>
            <w:tcW w:w="3510" w:type="dxa"/>
            <w:tcBorders>
              <w:right w:val="single" w:sz="12" w:space="0" w:color="auto"/>
            </w:tcBorders>
          </w:tcPr>
          <w:p w14:paraId="0B265FC7" w14:textId="77777777" w:rsidR="0003270B" w:rsidRPr="0024438B" w:rsidRDefault="0003270B" w:rsidP="001F784E">
            <w:pPr>
              <w:ind w:left="709" w:hanging="142"/>
              <w:rPr>
                <w:rFonts w:ascii="Andale Mono" w:hAnsi="Andale Mono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cases/person-years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5A351AAD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300/117,646</w:t>
            </w:r>
          </w:p>
        </w:tc>
        <w:tc>
          <w:tcPr>
            <w:tcW w:w="1701" w:type="dxa"/>
          </w:tcPr>
          <w:p w14:paraId="424D4054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315/117,828</w:t>
            </w:r>
          </w:p>
        </w:tc>
        <w:tc>
          <w:tcPr>
            <w:tcW w:w="1701" w:type="dxa"/>
          </w:tcPr>
          <w:p w14:paraId="28A9BC6B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76/19,359</w:t>
            </w:r>
          </w:p>
        </w:tc>
        <w:tc>
          <w:tcPr>
            <w:tcW w:w="1985" w:type="dxa"/>
          </w:tcPr>
          <w:p w14:paraId="12AE2FE9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138/32,935</w:t>
            </w:r>
          </w:p>
        </w:tc>
        <w:tc>
          <w:tcPr>
            <w:tcW w:w="1701" w:type="dxa"/>
          </w:tcPr>
          <w:p w14:paraId="3F70CBB8" w14:textId="77777777" w:rsidR="0003270B" w:rsidRPr="0024438B" w:rsidRDefault="0003270B" w:rsidP="001F78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565" w:rsidRPr="0024438B" w14:paraId="4BA01E1A" w14:textId="77777777" w:rsidTr="001F784E">
        <w:tc>
          <w:tcPr>
            <w:tcW w:w="3510" w:type="dxa"/>
            <w:tcBorders>
              <w:right w:val="single" w:sz="12" w:space="0" w:color="auto"/>
            </w:tcBorders>
          </w:tcPr>
          <w:p w14:paraId="483B7355" w14:textId="01F16925" w:rsidR="001F4565" w:rsidRPr="0024438B" w:rsidRDefault="001F4565" w:rsidP="0039351B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Incidence Rate</w:t>
            </w:r>
            <w:r w:rsidRPr="0024438B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  <w:r w:rsidR="00867D97" w:rsidRPr="0024438B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867D97" w:rsidRPr="0024438B">
              <w:rPr>
                <w:rFonts w:ascii="Arial" w:hAnsi="Arial" w:cs="Arial"/>
                <w:sz w:val="20"/>
                <w:szCs w:val="20"/>
              </w:rPr>
              <w:t>per 100,000 person/years (95%CI)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24D48CBA" w14:textId="77777777" w:rsidR="001F4565" w:rsidRPr="0024438B" w:rsidRDefault="001F4565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255.0</w:t>
            </w:r>
          </w:p>
          <w:p w14:paraId="2BC45F85" w14:textId="4CB8C48B" w:rsidR="00E169C8" w:rsidRPr="0024438B" w:rsidRDefault="00E169C8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(188.2-321.8)</w:t>
            </w:r>
          </w:p>
        </w:tc>
        <w:tc>
          <w:tcPr>
            <w:tcW w:w="1701" w:type="dxa"/>
          </w:tcPr>
          <w:p w14:paraId="6758E3AF" w14:textId="77777777" w:rsidR="001F4565" w:rsidRPr="0024438B" w:rsidRDefault="001F4565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249.8</w:t>
            </w:r>
          </w:p>
          <w:p w14:paraId="27912A6A" w14:textId="66D5326D" w:rsidR="00E169C8" w:rsidRPr="0024438B" w:rsidRDefault="00E169C8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(178.6-321.0)</w:t>
            </w:r>
          </w:p>
        </w:tc>
        <w:tc>
          <w:tcPr>
            <w:tcW w:w="1701" w:type="dxa"/>
          </w:tcPr>
          <w:p w14:paraId="1BFC7AEF" w14:textId="77777777" w:rsidR="001F4565" w:rsidRPr="0024438B" w:rsidRDefault="001F4565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365.7</w:t>
            </w:r>
          </w:p>
          <w:p w14:paraId="0714E7B9" w14:textId="14815AF1" w:rsidR="00E169C8" w:rsidRPr="0024438B" w:rsidRDefault="00E169C8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(169.3-562.1)</w:t>
            </w:r>
          </w:p>
        </w:tc>
        <w:tc>
          <w:tcPr>
            <w:tcW w:w="1985" w:type="dxa"/>
          </w:tcPr>
          <w:p w14:paraId="418A856D" w14:textId="77777777" w:rsidR="001F4565" w:rsidRPr="0024438B" w:rsidRDefault="001F4565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361.5</w:t>
            </w:r>
          </w:p>
          <w:p w14:paraId="480A550F" w14:textId="3C57D4DF" w:rsidR="00E169C8" w:rsidRPr="0024438B" w:rsidRDefault="00E169C8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(209.4-513.7)</w:t>
            </w:r>
          </w:p>
        </w:tc>
        <w:tc>
          <w:tcPr>
            <w:tcW w:w="1701" w:type="dxa"/>
          </w:tcPr>
          <w:p w14:paraId="4F6E0AC6" w14:textId="77777777" w:rsidR="001F4565" w:rsidRPr="0024438B" w:rsidRDefault="001F4565" w:rsidP="001F78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70B" w:rsidRPr="0024438B" w14:paraId="162B0876" w14:textId="77777777" w:rsidTr="001F784E">
        <w:tc>
          <w:tcPr>
            <w:tcW w:w="3510" w:type="dxa"/>
            <w:tcBorders>
              <w:right w:val="single" w:sz="12" w:space="0" w:color="auto"/>
            </w:tcBorders>
          </w:tcPr>
          <w:p w14:paraId="29233DF5" w14:textId="745DBA3B" w:rsidR="0003270B" w:rsidRPr="0024438B" w:rsidRDefault="0003270B" w:rsidP="00163817">
            <w:pPr>
              <w:keepNext/>
              <w:keepLines/>
              <w:spacing w:before="200" w:beforeAutospacing="1" w:after="100" w:afterAutospacing="1"/>
              <w:ind w:left="567"/>
              <w:jc w:val="both"/>
              <w:outlineLvl w:val="1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Multivariable-adjusted Model</w:t>
            </w:r>
            <w:r w:rsidR="00723049" w:rsidRPr="0024438B">
              <w:rPr>
                <w:rFonts w:ascii="Arial" w:hAnsi="Arial" w:cs="Arial"/>
                <w:sz w:val="20"/>
                <w:szCs w:val="20"/>
                <w:vertAlign w:val="superscript"/>
              </w:rPr>
              <w:t>d</w:t>
            </w:r>
            <w:r w:rsidR="00163817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</w:t>
            </w:r>
            <w:r w:rsidR="00163817">
              <w:rPr>
                <w:rFonts w:ascii="Arial" w:hAnsi="Arial" w:cs="Arial"/>
                <w:sz w:val="20"/>
                <w:szCs w:val="20"/>
              </w:rPr>
              <w:t>(HR, 95%CI)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480CA709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1.00 (Ref)</w:t>
            </w:r>
          </w:p>
        </w:tc>
        <w:tc>
          <w:tcPr>
            <w:tcW w:w="1701" w:type="dxa"/>
          </w:tcPr>
          <w:p w14:paraId="2870E59A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1.03 (0.87-1.20)</w:t>
            </w:r>
          </w:p>
        </w:tc>
        <w:tc>
          <w:tcPr>
            <w:tcW w:w="1701" w:type="dxa"/>
          </w:tcPr>
          <w:p w14:paraId="0E251CEA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1.29 (1.00-1.66)</w:t>
            </w:r>
          </w:p>
        </w:tc>
        <w:tc>
          <w:tcPr>
            <w:tcW w:w="1985" w:type="dxa"/>
          </w:tcPr>
          <w:p w14:paraId="40D2F9ED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1.15 (0.93 -1.41)</w:t>
            </w:r>
          </w:p>
        </w:tc>
        <w:tc>
          <w:tcPr>
            <w:tcW w:w="1701" w:type="dxa"/>
          </w:tcPr>
          <w:p w14:paraId="78CAC66C" w14:textId="77777777" w:rsidR="0003270B" w:rsidRPr="0024438B" w:rsidRDefault="0003270B" w:rsidP="001F784E">
            <w:pPr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0.06</w:t>
            </w:r>
          </w:p>
        </w:tc>
      </w:tr>
      <w:tr w:rsidR="0003270B" w:rsidRPr="0024438B" w14:paraId="037EC548" w14:textId="77777777" w:rsidTr="001F784E">
        <w:tc>
          <w:tcPr>
            <w:tcW w:w="3510" w:type="dxa"/>
            <w:tcBorders>
              <w:right w:val="single" w:sz="12" w:space="0" w:color="auto"/>
            </w:tcBorders>
          </w:tcPr>
          <w:p w14:paraId="0BF047A6" w14:textId="61291A8B" w:rsidR="0003270B" w:rsidRPr="0024438B" w:rsidRDefault="0003270B" w:rsidP="001F784E">
            <w:pPr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b/>
                <w:sz w:val="20"/>
                <w:szCs w:val="20"/>
              </w:rPr>
              <w:t xml:space="preserve">NHS – </w:t>
            </w:r>
            <w:r w:rsidR="00EE294C">
              <w:rPr>
                <w:rFonts w:ascii="Arial" w:hAnsi="Arial" w:cs="Arial"/>
                <w:b/>
                <w:sz w:val="20"/>
                <w:szCs w:val="20"/>
              </w:rPr>
              <w:t>06/</w:t>
            </w:r>
            <w:r w:rsidRPr="0024438B">
              <w:rPr>
                <w:rFonts w:ascii="Arial" w:hAnsi="Arial" w:cs="Arial"/>
                <w:b/>
                <w:sz w:val="20"/>
                <w:szCs w:val="20"/>
              </w:rPr>
              <w:t xml:space="preserve">1996 </w:t>
            </w:r>
            <w:r w:rsidR="0039351B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2443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9351B">
              <w:rPr>
                <w:rFonts w:ascii="Arial" w:hAnsi="Arial" w:cs="Arial"/>
                <w:b/>
                <w:sz w:val="20"/>
                <w:szCs w:val="20"/>
              </w:rPr>
              <w:t>05/</w:t>
            </w:r>
            <w:r w:rsidRPr="0024438B">
              <w:rPr>
                <w:rFonts w:ascii="Arial" w:hAnsi="Arial" w:cs="Arial"/>
                <w:b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1BF9684D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22FFE7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C02805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5CC1F42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D7FFD8" w14:textId="77777777" w:rsidR="0003270B" w:rsidRPr="0024438B" w:rsidRDefault="0003270B" w:rsidP="001F78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70B" w:rsidRPr="0024438B" w14:paraId="6384F47E" w14:textId="77777777" w:rsidTr="001F784E">
        <w:tc>
          <w:tcPr>
            <w:tcW w:w="3510" w:type="dxa"/>
            <w:tcBorders>
              <w:right w:val="single" w:sz="12" w:space="0" w:color="auto"/>
            </w:tcBorders>
          </w:tcPr>
          <w:p w14:paraId="31631D65" w14:textId="77777777" w:rsidR="0003270B" w:rsidRPr="0024438B" w:rsidRDefault="0003270B" w:rsidP="001F784E">
            <w:pPr>
              <w:ind w:left="709" w:hanging="142"/>
              <w:rPr>
                <w:rFonts w:ascii="Andale Mono" w:hAnsi="Andale Mono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lastRenderedPageBreak/>
              <w:t>cases/person-years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426B750C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420/114,057</w:t>
            </w:r>
          </w:p>
        </w:tc>
        <w:tc>
          <w:tcPr>
            <w:tcW w:w="1701" w:type="dxa"/>
          </w:tcPr>
          <w:p w14:paraId="2F762088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478/114,120</w:t>
            </w:r>
          </w:p>
        </w:tc>
        <w:tc>
          <w:tcPr>
            <w:tcW w:w="1701" w:type="dxa"/>
          </w:tcPr>
          <w:p w14:paraId="61CACCB5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94/18,592</w:t>
            </w:r>
          </w:p>
        </w:tc>
        <w:tc>
          <w:tcPr>
            <w:tcW w:w="1985" w:type="dxa"/>
          </w:tcPr>
          <w:p w14:paraId="3C1C2AA6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191/31,454</w:t>
            </w:r>
          </w:p>
        </w:tc>
        <w:tc>
          <w:tcPr>
            <w:tcW w:w="1701" w:type="dxa"/>
          </w:tcPr>
          <w:p w14:paraId="1F9CF58D" w14:textId="77777777" w:rsidR="0003270B" w:rsidRPr="0024438B" w:rsidRDefault="0003270B" w:rsidP="001F78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565" w:rsidRPr="0024438B" w14:paraId="6CBCBAEC" w14:textId="77777777" w:rsidTr="001F784E">
        <w:tc>
          <w:tcPr>
            <w:tcW w:w="3510" w:type="dxa"/>
            <w:tcBorders>
              <w:right w:val="single" w:sz="12" w:space="0" w:color="auto"/>
            </w:tcBorders>
          </w:tcPr>
          <w:p w14:paraId="04214E89" w14:textId="4059A5EC" w:rsidR="001F4565" w:rsidRPr="0024438B" w:rsidRDefault="001F4565" w:rsidP="0039351B">
            <w:pPr>
              <w:ind w:left="567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Incidence Rate</w:t>
            </w:r>
            <w:r w:rsidRPr="0024438B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  <w:r w:rsidR="00867D97" w:rsidRPr="0024438B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867D97" w:rsidRPr="0024438B">
              <w:rPr>
                <w:rFonts w:ascii="Arial" w:hAnsi="Arial" w:cs="Arial"/>
                <w:sz w:val="20"/>
                <w:szCs w:val="20"/>
              </w:rPr>
              <w:t>per 100,000 person/years (95%CI)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03D28AE4" w14:textId="77777777" w:rsidR="001F4565" w:rsidRPr="0024438B" w:rsidRDefault="001F4565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368.2</w:t>
            </w:r>
          </w:p>
          <w:p w14:paraId="0CCE9E36" w14:textId="58A7C676" w:rsidR="00A12956" w:rsidRPr="0024438B" w:rsidRDefault="00A12956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(285.9-450.6)</w:t>
            </w:r>
          </w:p>
        </w:tc>
        <w:tc>
          <w:tcPr>
            <w:tcW w:w="1701" w:type="dxa"/>
          </w:tcPr>
          <w:p w14:paraId="37757AD4" w14:textId="77777777" w:rsidR="001F4565" w:rsidRPr="0024438B" w:rsidRDefault="001F4565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409.6</w:t>
            </w:r>
          </w:p>
          <w:p w14:paraId="6D98392F" w14:textId="64DE21F9" w:rsidR="00A12956" w:rsidRPr="0024438B" w:rsidRDefault="00A12956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(322.5-496.6)</w:t>
            </w:r>
          </w:p>
        </w:tc>
        <w:tc>
          <w:tcPr>
            <w:tcW w:w="1701" w:type="dxa"/>
          </w:tcPr>
          <w:p w14:paraId="38CA304A" w14:textId="77777777" w:rsidR="001F4565" w:rsidRPr="0024438B" w:rsidRDefault="001F4565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473.5</w:t>
            </w:r>
          </w:p>
          <w:p w14:paraId="03D6A96D" w14:textId="2A46266D" w:rsidR="00A12956" w:rsidRPr="0024438B" w:rsidRDefault="00A12956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(234.0-712.9)</w:t>
            </w:r>
          </w:p>
        </w:tc>
        <w:tc>
          <w:tcPr>
            <w:tcW w:w="1985" w:type="dxa"/>
          </w:tcPr>
          <w:p w14:paraId="603CF86A" w14:textId="77777777" w:rsidR="001F4565" w:rsidRPr="0024438B" w:rsidRDefault="001F4565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490.0</w:t>
            </w:r>
          </w:p>
          <w:p w14:paraId="5D2E7D0F" w14:textId="56F58323" w:rsidR="00A12956" w:rsidRPr="0024438B" w:rsidRDefault="00A12956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(339.4-706.5)</w:t>
            </w:r>
          </w:p>
        </w:tc>
        <w:tc>
          <w:tcPr>
            <w:tcW w:w="1701" w:type="dxa"/>
          </w:tcPr>
          <w:p w14:paraId="5B8086B5" w14:textId="77777777" w:rsidR="001F4565" w:rsidRPr="0024438B" w:rsidRDefault="001F4565" w:rsidP="001F78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70B" w:rsidRPr="0024438B" w14:paraId="1E853B82" w14:textId="77777777" w:rsidTr="001F784E">
        <w:tc>
          <w:tcPr>
            <w:tcW w:w="3510" w:type="dxa"/>
            <w:tcBorders>
              <w:right w:val="single" w:sz="12" w:space="0" w:color="auto"/>
            </w:tcBorders>
          </w:tcPr>
          <w:p w14:paraId="798A8348" w14:textId="77777777" w:rsidR="0003270B" w:rsidRDefault="0003270B" w:rsidP="00723049">
            <w:pPr>
              <w:ind w:left="709" w:hanging="142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Multivariable-adjusted Model</w:t>
            </w:r>
            <w:r w:rsidR="00723049" w:rsidRPr="0024438B">
              <w:rPr>
                <w:rFonts w:ascii="Arial" w:hAnsi="Arial" w:cs="Arial"/>
                <w:sz w:val="20"/>
                <w:szCs w:val="20"/>
                <w:vertAlign w:val="superscript"/>
              </w:rPr>
              <w:t>d</w:t>
            </w:r>
          </w:p>
          <w:p w14:paraId="2E4420E8" w14:textId="51DB5359" w:rsidR="00163817" w:rsidRPr="0024438B" w:rsidRDefault="00163817" w:rsidP="00723049">
            <w:pPr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(HR, 95%CI)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06AF3C7A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1.00 (Ref)</w:t>
            </w:r>
          </w:p>
        </w:tc>
        <w:tc>
          <w:tcPr>
            <w:tcW w:w="1701" w:type="dxa"/>
          </w:tcPr>
          <w:p w14:paraId="0BAFBFC8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1.12 (0.98 -1.28)</w:t>
            </w:r>
          </w:p>
        </w:tc>
        <w:tc>
          <w:tcPr>
            <w:tcW w:w="1701" w:type="dxa"/>
          </w:tcPr>
          <w:p w14:paraId="705D1C9E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1.16 (0.93 -1.46)</w:t>
            </w:r>
          </w:p>
        </w:tc>
        <w:tc>
          <w:tcPr>
            <w:tcW w:w="1985" w:type="dxa"/>
          </w:tcPr>
          <w:p w14:paraId="3F1FC5BF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1.21 (1.02-1.44)</w:t>
            </w:r>
          </w:p>
        </w:tc>
        <w:tc>
          <w:tcPr>
            <w:tcW w:w="1701" w:type="dxa"/>
          </w:tcPr>
          <w:p w14:paraId="40F1FD0A" w14:textId="77777777" w:rsidR="0003270B" w:rsidRPr="0024438B" w:rsidRDefault="0003270B" w:rsidP="001F784E">
            <w:pPr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0.03</w:t>
            </w:r>
          </w:p>
        </w:tc>
      </w:tr>
      <w:tr w:rsidR="0003270B" w:rsidRPr="0024438B" w14:paraId="5330267B" w14:textId="77777777" w:rsidTr="001F784E">
        <w:tc>
          <w:tcPr>
            <w:tcW w:w="3510" w:type="dxa"/>
            <w:tcBorders>
              <w:right w:val="single" w:sz="12" w:space="0" w:color="auto"/>
            </w:tcBorders>
          </w:tcPr>
          <w:p w14:paraId="784899A7" w14:textId="00EC3911" w:rsidR="0003270B" w:rsidRPr="0024438B" w:rsidRDefault="0003270B" w:rsidP="001F784E">
            <w:pPr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b/>
                <w:sz w:val="20"/>
                <w:szCs w:val="20"/>
              </w:rPr>
              <w:t xml:space="preserve">NHS – </w:t>
            </w:r>
            <w:r w:rsidR="0039351B">
              <w:rPr>
                <w:rFonts w:ascii="Arial" w:hAnsi="Arial" w:cs="Arial"/>
                <w:b/>
                <w:sz w:val="20"/>
                <w:szCs w:val="20"/>
              </w:rPr>
              <w:t>06/</w:t>
            </w:r>
            <w:r w:rsidRPr="0024438B">
              <w:rPr>
                <w:rFonts w:ascii="Arial" w:hAnsi="Arial" w:cs="Arial"/>
                <w:b/>
                <w:sz w:val="20"/>
                <w:szCs w:val="20"/>
              </w:rPr>
              <w:t xml:space="preserve">2000 </w:t>
            </w:r>
            <w:r w:rsidR="0039351B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2443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9351B">
              <w:rPr>
                <w:rFonts w:ascii="Arial" w:hAnsi="Arial" w:cs="Arial"/>
                <w:b/>
                <w:sz w:val="20"/>
                <w:szCs w:val="20"/>
              </w:rPr>
              <w:t>05/</w:t>
            </w:r>
            <w:r w:rsidRPr="0024438B">
              <w:rPr>
                <w:rFonts w:ascii="Arial" w:hAnsi="Arial" w:cs="Arial"/>
                <w:b/>
                <w:sz w:val="20"/>
                <w:szCs w:val="20"/>
              </w:rPr>
              <w:t>2004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143B9B0D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B7ED1B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10052B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5A30CBA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2C07B3" w14:textId="77777777" w:rsidR="0003270B" w:rsidRPr="0024438B" w:rsidRDefault="0003270B" w:rsidP="001F78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70B" w:rsidRPr="0024438B" w14:paraId="0B8E65FB" w14:textId="77777777" w:rsidTr="001F784E">
        <w:tc>
          <w:tcPr>
            <w:tcW w:w="3510" w:type="dxa"/>
            <w:tcBorders>
              <w:right w:val="single" w:sz="12" w:space="0" w:color="auto"/>
            </w:tcBorders>
          </w:tcPr>
          <w:p w14:paraId="79412F52" w14:textId="77777777" w:rsidR="0003270B" w:rsidRPr="0024438B" w:rsidRDefault="0003270B" w:rsidP="001F784E">
            <w:pPr>
              <w:ind w:left="709" w:hanging="142"/>
              <w:rPr>
                <w:rFonts w:ascii="Andale Mono" w:hAnsi="Andale Mono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cases/person-years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54C1598B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604/108,982</w:t>
            </w:r>
          </w:p>
        </w:tc>
        <w:tc>
          <w:tcPr>
            <w:tcW w:w="1701" w:type="dxa"/>
          </w:tcPr>
          <w:p w14:paraId="189513F9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662/108,974</w:t>
            </w:r>
          </w:p>
        </w:tc>
        <w:tc>
          <w:tcPr>
            <w:tcW w:w="1701" w:type="dxa"/>
          </w:tcPr>
          <w:p w14:paraId="2A2BEF35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125/17,559</w:t>
            </w:r>
          </w:p>
        </w:tc>
        <w:tc>
          <w:tcPr>
            <w:tcW w:w="1985" w:type="dxa"/>
          </w:tcPr>
          <w:p w14:paraId="72847D1F" w14:textId="77777777" w:rsidR="0003270B" w:rsidRPr="0024438B" w:rsidRDefault="0003270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262/29,444</w:t>
            </w:r>
          </w:p>
        </w:tc>
        <w:tc>
          <w:tcPr>
            <w:tcW w:w="1701" w:type="dxa"/>
          </w:tcPr>
          <w:p w14:paraId="5FC1094B" w14:textId="77777777" w:rsidR="0003270B" w:rsidRPr="0024438B" w:rsidRDefault="0003270B" w:rsidP="001F78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565" w:rsidRPr="0024438B" w14:paraId="201D7586" w14:textId="77777777" w:rsidTr="001F784E">
        <w:tc>
          <w:tcPr>
            <w:tcW w:w="3510" w:type="dxa"/>
            <w:tcBorders>
              <w:right w:val="single" w:sz="12" w:space="0" w:color="auto"/>
            </w:tcBorders>
          </w:tcPr>
          <w:p w14:paraId="51ADA8B6" w14:textId="73608871" w:rsidR="001F4565" w:rsidRPr="0024438B" w:rsidRDefault="001F4565" w:rsidP="0039351B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Incidence Rate</w:t>
            </w:r>
            <w:r w:rsidRPr="0024438B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  <w:r w:rsidR="00867D97" w:rsidRPr="0024438B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867D97" w:rsidRPr="0024438B">
              <w:rPr>
                <w:rFonts w:ascii="Arial" w:hAnsi="Arial" w:cs="Arial"/>
                <w:sz w:val="20"/>
                <w:szCs w:val="20"/>
              </w:rPr>
              <w:t>per 100,000 person/years (95%CI)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23B4B134" w14:textId="77777777" w:rsidR="001F4565" w:rsidRPr="0024438B" w:rsidRDefault="001F4565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554.2</w:t>
            </w:r>
          </w:p>
          <w:p w14:paraId="0E2E30CD" w14:textId="5F6EFF15" w:rsidR="00A12956" w:rsidRPr="0024438B" w:rsidRDefault="00A12956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(</w:t>
            </w:r>
            <w:r w:rsidR="00A95B6B" w:rsidRPr="0024438B">
              <w:rPr>
                <w:rFonts w:ascii="Arial" w:hAnsi="Arial" w:cs="Arial"/>
                <w:sz w:val="20"/>
                <w:szCs w:val="20"/>
              </w:rPr>
              <w:t>447.3-661.1</w:t>
            </w:r>
            <w:r w:rsidRPr="0024438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403CA70A" w14:textId="77777777" w:rsidR="001F4565" w:rsidRPr="0024438B" w:rsidRDefault="001F4565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562.8</w:t>
            </w:r>
          </w:p>
          <w:p w14:paraId="1D12E46B" w14:textId="5FB1F06C" w:rsidR="00A95B6B" w:rsidRPr="0024438B" w:rsidRDefault="00A95B6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(485.4-704.5)</w:t>
            </w:r>
          </w:p>
        </w:tc>
        <w:tc>
          <w:tcPr>
            <w:tcW w:w="1701" w:type="dxa"/>
          </w:tcPr>
          <w:p w14:paraId="48614476" w14:textId="77777777" w:rsidR="001F4565" w:rsidRPr="0024438B" w:rsidRDefault="001F4565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821.4</w:t>
            </w:r>
          </w:p>
          <w:p w14:paraId="78D19C55" w14:textId="390A6C4C" w:rsidR="00A95B6B" w:rsidRPr="0024438B" w:rsidRDefault="00A95B6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(418.9-1,223.8)</w:t>
            </w:r>
          </w:p>
        </w:tc>
        <w:tc>
          <w:tcPr>
            <w:tcW w:w="1985" w:type="dxa"/>
          </w:tcPr>
          <w:p w14:paraId="5FE9795F" w14:textId="77777777" w:rsidR="001F4565" w:rsidRPr="0024438B" w:rsidRDefault="001F4565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516.0</w:t>
            </w:r>
          </w:p>
          <w:p w14:paraId="1C676350" w14:textId="70556546" w:rsidR="00A95B6B" w:rsidRPr="0024438B" w:rsidRDefault="00A95B6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(531.5-1,004.7)</w:t>
            </w:r>
          </w:p>
        </w:tc>
        <w:tc>
          <w:tcPr>
            <w:tcW w:w="1701" w:type="dxa"/>
          </w:tcPr>
          <w:p w14:paraId="4559C669" w14:textId="77777777" w:rsidR="001F4565" w:rsidRPr="0024438B" w:rsidRDefault="001F4565" w:rsidP="001F78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565" w:rsidRPr="0024438B" w14:paraId="03E523F2" w14:textId="77777777" w:rsidTr="001F784E">
        <w:tc>
          <w:tcPr>
            <w:tcW w:w="3510" w:type="dxa"/>
            <w:tcBorders>
              <w:right w:val="single" w:sz="12" w:space="0" w:color="auto"/>
            </w:tcBorders>
          </w:tcPr>
          <w:p w14:paraId="5B89FBFE" w14:textId="77777777" w:rsidR="001F4565" w:rsidRDefault="001F4565" w:rsidP="00723049">
            <w:pPr>
              <w:ind w:left="709" w:hanging="142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Multivariable-adjusted Model</w:t>
            </w:r>
            <w:r w:rsidRPr="0024438B">
              <w:rPr>
                <w:rFonts w:ascii="Arial" w:hAnsi="Arial" w:cs="Arial"/>
                <w:sz w:val="20"/>
                <w:szCs w:val="20"/>
                <w:vertAlign w:val="superscript"/>
              </w:rPr>
              <w:t>d</w:t>
            </w:r>
          </w:p>
          <w:p w14:paraId="4ED3ED81" w14:textId="57951B49" w:rsidR="00163817" w:rsidRPr="0024438B" w:rsidRDefault="00163817" w:rsidP="00723049">
            <w:pPr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(HR, 95%CI)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334B41DC" w14:textId="77777777" w:rsidR="001F4565" w:rsidRPr="0024438B" w:rsidRDefault="001F4565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1.00 (Ref)</w:t>
            </w:r>
          </w:p>
        </w:tc>
        <w:tc>
          <w:tcPr>
            <w:tcW w:w="1701" w:type="dxa"/>
          </w:tcPr>
          <w:p w14:paraId="692A6026" w14:textId="77777777" w:rsidR="001F4565" w:rsidRPr="0024438B" w:rsidRDefault="001F4565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1.07 (0.95 -1.19)</w:t>
            </w:r>
          </w:p>
        </w:tc>
        <w:tc>
          <w:tcPr>
            <w:tcW w:w="1701" w:type="dxa"/>
          </w:tcPr>
          <w:p w14:paraId="19B779BC" w14:textId="77777777" w:rsidR="001F4565" w:rsidRPr="0024438B" w:rsidRDefault="001F4565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1.09 (0.90-1.32)</w:t>
            </w:r>
          </w:p>
        </w:tc>
        <w:tc>
          <w:tcPr>
            <w:tcW w:w="1985" w:type="dxa"/>
          </w:tcPr>
          <w:p w14:paraId="2EC5D24D" w14:textId="77777777" w:rsidR="001F4565" w:rsidRPr="0024438B" w:rsidRDefault="001F4565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1.24 (1.07-1.43)</w:t>
            </w:r>
          </w:p>
        </w:tc>
        <w:tc>
          <w:tcPr>
            <w:tcW w:w="1701" w:type="dxa"/>
          </w:tcPr>
          <w:p w14:paraId="7621A5DE" w14:textId="77777777" w:rsidR="001F4565" w:rsidRPr="0024438B" w:rsidRDefault="001F4565" w:rsidP="001F784E">
            <w:pPr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0.008</w:t>
            </w:r>
          </w:p>
        </w:tc>
      </w:tr>
      <w:tr w:rsidR="001F4565" w:rsidRPr="0024438B" w14:paraId="2E2BE5F7" w14:textId="77777777" w:rsidTr="001F784E">
        <w:tc>
          <w:tcPr>
            <w:tcW w:w="3510" w:type="dxa"/>
            <w:tcBorders>
              <w:right w:val="single" w:sz="12" w:space="0" w:color="auto"/>
            </w:tcBorders>
          </w:tcPr>
          <w:p w14:paraId="08A0BCC8" w14:textId="0155EA3E" w:rsidR="001F4565" w:rsidRPr="0024438B" w:rsidRDefault="001F4565" w:rsidP="001F784E">
            <w:pPr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b/>
                <w:sz w:val="20"/>
                <w:szCs w:val="20"/>
              </w:rPr>
              <w:t xml:space="preserve">NHS – </w:t>
            </w:r>
            <w:r w:rsidR="0039351B">
              <w:rPr>
                <w:rFonts w:ascii="Arial" w:hAnsi="Arial" w:cs="Arial"/>
                <w:b/>
                <w:sz w:val="20"/>
                <w:szCs w:val="20"/>
              </w:rPr>
              <w:t>06/</w:t>
            </w:r>
            <w:r w:rsidRPr="0024438B">
              <w:rPr>
                <w:rFonts w:ascii="Arial" w:hAnsi="Arial" w:cs="Arial"/>
                <w:b/>
                <w:sz w:val="20"/>
                <w:szCs w:val="20"/>
              </w:rPr>
              <w:t xml:space="preserve">2004 </w:t>
            </w:r>
            <w:r w:rsidR="0039351B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2443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9351B">
              <w:rPr>
                <w:rFonts w:ascii="Arial" w:hAnsi="Arial" w:cs="Arial"/>
                <w:b/>
                <w:sz w:val="20"/>
                <w:szCs w:val="20"/>
              </w:rPr>
              <w:t>05/</w:t>
            </w:r>
            <w:r w:rsidRPr="0024438B">
              <w:rPr>
                <w:rFonts w:ascii="Arial" w:hAnsi="Arial" w:cs="Arial"/>
                <w:b/>
                <w:sz w:val="20"/>
                <w:szCs w:val="20"/>
              </w:rPr>
              <w:t>2008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1976EB2C" w14:textId="77777777" w:rsidR="001F4565" w:rsidRPr="0024438B" w:rsidRDefault="001F4565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28B867" w14:textId="77777777" w:rsidR="001F4565" w:rsidRPr="0024438B" w:rsidRDefault="001F4565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36EA7B" w14:textId="77777777" w:rsidR="001F4565" w:rsidRPr="0024438B" w:rsidRDefault="001F4565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8CE7131" w14:textId="77777777" w:rsidR="001F4565" w:rsidRPr="0024438B" w:rsidRDefault="001F4565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D91CA0" w14:textId="77777777" w:rsidR="001F4565" w:rsidRPr="0024438B" w:rsidRDefault="001F4565" w:rsidP="001F78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565" w:rsidRPr="0024438B" w14:paraId="03CA0181" w14:textId="77777777" w:rsidTr="001F784E">
        <w:tc>
          <w:tcPr>
            <w:tcW w:w="3510" w:type="dxa"/>
            <w:tcBorders>
              <w:right w:val="single" w:sz="12" w:space="0" w:color="auto"/>
            </w:tcBorders>
          </w:tcPr>
          <w:p w14:paraId="65220547" w14:textId="77777777" w:rsidR="001F4565" w:rsidRPr="0024438B" w:rsidRDefault="001F4565" w:rsidP="001F784E">
            <w:pPr>
              <w:ind w:left="709" w:hanging="142"/>
              <w:rPr>
                <w:rFonts w:ascii="Andale Mono" w:hAnsi="Andale Mono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cases/person-years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653158BF" w14:textId="77777777" w:rsidR="001F4565" w:rsidRPr="0024438B" w:rsidRDefault="001F4565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982/101,740</w:t>
            </w:r>
          </w:p>
        </w:tc>
        <w:tc>
          <w:tcPr>
            <w:tcW w:w="1701" w:type="dxa"/>
          </w:tcPr>
          <w:p w14:paraId="31267D11" w14:textId="77777777" w:rsidR="001F4565" w:rsidRPr="0024438B" w:rsidRDefault="001F4565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968/101,644</w:t>
            </w:r>
          </w:p>
        </w:tc>
        <w:tc>
          <w:tcPr>
            <w:tcW w:w="1701" w:type="dxa"/>
          </w:tcPr>
          <w:p w14:paraId="2C98BB4F" w14:textId="77777777" w:rsidR="001F4565" w:rsidRPr="0024438B" w:rsidRDefault="001F4565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194/16,118</w:t>
            </w:r>
          </w:p>
        </w:tc>
        <w:tc>
          <w:tcPr>
            <w:tcW w:w="1985" w:type="dxa"/>
          </w:tcPr>
          <w:p w14:paraId="7A56A022" w14:textId="77777777" w:rsidR="001F4565" w:rsidRPr="0024438B" w:rsidRDefault="001F4565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347/26,677</w:t>
            </w:r>
          </w:p>
        </w:tc>
        <w:tc>
          <w:tcPr>
            <w:tcW w:w="1701" w:type="dxa"/>
          </w:tcPr>
          <w:p w14:paraId="684A41C5" w14:textId="77777777" w:rsidR="001F4565" w:rsidRPr="0024438B" w:rsidRDefault="001F4565" w:rsidP="001F78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565" w:rsidRPr="0024438B" w14:paraId="23C416AD" w14:textId="77777777" w:rsidTr="001F784E">
        <w:tc>
          <w:tcPr>
            <w:tcW w:w="3510" w:type="dxa"/>
            <w:tcBorders>
              <w:right w:val="single" w:sz="12" w:space="0" w:color="auto"/>
            </w:tcBorders>
          </w:tcPr>
          <w:p w14:paraId="2F614F56" w14:textId="3A4702EA" w:rsidR="001F4565" w:rsidRPr="0024438B" w:rsidRDefault="001F4565" w:rsidP="0039351B">
            <w:pPr>
              <w:ind w:left="567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Incidence Rate</w:t>
            </w:r>
            <w:r w:rsidRPr="0024438B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  <w:r w:rsidR="00867D97" w:rsidRPr="0024438B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867D97" w:rsidRPr="0024438B">
              <w:rPr>
                <w:rFonts w:ascii="Arial" w:hAnsi="Arial" w:cs="Arial"/>
                <w:sz w:val="20"/>
                <w:szCs w:val="20"/>
              </w:rPr>
              <w:t>per 100,000 person/years (95%CI)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171B22A5" w14:textId="77777777" w:rsidR="001F4565" w:rsidRPr="0024438B" w:rsidRDefault="001F4565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965.2</w:t>
            </w:r>
          </w:p>
          <w:p w14:paraId="432D5A47" w14:textId="6C3DFE36" w:rsidR="00A95B6B" w:rsidRPr="0024438B" w:rsidRDefault="00A95B6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(825.2-1,105.2)</w:t>
            </w:r>
          </w:p>
        </w:tc>
        <w:tc>
          <w:tcPr>
            <w:tcW w:w="1701" w:type="dxa"/>
          </w:tcPr>
          <w:p w14:paraId="214E441F" w14:textId="77777777" w:rsidR="001F4565" w:rsidRPr="0024438B" w:rsidRDefault="001F4565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936.2</w:t>
            </w:r>
          </w:p>
          <w:p w14:paraId="3DED2CEF" w14:textId="30F66043" w:rsidR="00A95B6B" w:rsidRPr="0024438B" w:rsidRDefault="00A95B6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(796.8-1,075.6)</w:t>
            </w:r>
          </w:p>
        </w:tc>
        <w:tc>
          <w:tcPr>
            <w:tcW w:w="1701" w:type="dxa"/>
          </w:tcPr>
          <w:p w14:paraId="76D7AB26" w14:textId="77777777" w:rsidR="001F4565" w:rsidRPr="0024438B" w:rsidRDefault="001F4565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1158.5</w:t>
            </w:r>
          </w:p>
          <w:p w14:paraId="4EE1B02E" w14:textId="46015CC6" w:rsidR="00A95B6B" w:rsidRPr="0024438B" w:rsidRDefault="00A95B6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(777.8-1,539.2)</w:t>
            </w:r>
          </w:p>
        </w:tc>
        <w:tc>
          <w:tcPr>
            <w:tcW w:w="1985" w:type="dxa"/>
          </w:tcPr>
          <w:p w14:paraId="3D50FD02" w14:textId="77777777" w:rsidR="001F4565" w:rsidRPr="0024438B" w:rsidRDefault="001F4565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1189.6</w:t>
            </w:r>
          </w:p>
          <w:p w14:paraId="4330A901" w14:textId="35B9DADD" w:rsidR="00A95B6B" w:rsidRPr="0024438B" w:rsidRDefault="00A95B6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(894.6-1,484.6)</w:t>
            </w:r>
          </w:p>
        </w:tc>
        <w:tc>
          <w:tcPr>
            <w:tcW w:w="1701" w:type="dxa"/>
          </w:tcPr>
          <w:p w14:paraId="3CD07277" w14:textId="77777777" w:rsidR="001F4565" w:rsidRPr="0024438B" w:rsidRDefault="001F4565" w:rsidP="001F78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565" w:rsidRPr="0024438B" w14:paraId="11C6F038" w14:textId="77777777" w:rsidTr="001F784E">
        <w:tc>
          <w:tcPr>
            <w:tcW w:w="3510" w:type="dxa"/>
            <w:tcBorders>
              <w:right w:val="single" w:sz="12" w:space="0" w:color="auto"/>
            </w:tcBorders>
          </w:tcPr>
          <w:p w14:paraId="0E449B76" w14:textId="77777777" w:rsidR="001F4565" w:rsidRDefault="001F4565" w:rsidP="00723049">
            <w:pPr>
              <w:ind w:left="709" w:hanging="142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Multivariable-adjusted Model</w:t>
            </w:r>
            <w:r w:rsidRPr="0024438B">
              <w:rPr>
                <w:rFonts w:ascii="Arial" w:hAnsi="Arial" w:cs="Arial"/>
                <w:sz w:val="20"/>
                <w:szCs w:val="20"/>
                <w:vertAlign w:val="superscript"/>
              </w:rPr>
              <w:t>d</w:t>
            </w:r>
          </w:p>
          <w:p w14:paraId="0B14FA00" w14:textId="790CAC78" w:rsidR="00163817" w:rsidRPr="0024438B" w:rsidRDefault="00163817" w:rsidP="00723049">
            <w:pPr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(HR, 95%CI)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3EC78ADF" w14:textId="77777777" w:rsidR="001F4565" w:rsidRPr="0024438B" w:rsidRDefault="001F4565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1.00 (Ref)</w:t>
            </w:r>
          </w:p>
        </w:tc>
        <w:tc>
          <w:tcPr>
            <w:tcW w:w="1701" w:type="dxa"/>
          </w:tcPr>
          <w:p w14:paraId="082761AF" w14:textId="77777777" w:rsidR="001F4565" w:rsidRPr="0024438B" w:rsidRDefault="001F4565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0.97 (0.88 -1.06)</w:t>
            </w:r>
          </w:p>
        </w:tc>
        <w:tc>
          <w:tcPr>
            <w:tcW w:w="1701" w:type="dxa"/>
          </w:tcPr>
          <w:p w14:paraId="69DB33CA" w14:textId="77777777" w:rsidR="001F4565" w:rsidRPr="0024438B" w:rsidRDefault="001F4565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1.12 (0.96-1.31)</w:t>
            </w:r>
          </w:p>
        </w:tc>
        <w:tc>
          <w:tcPr>
            <w:tcW w:w="1985" w:type="dxa"/>
          </w:tcPr>
          <w:p w14:paraId="195EB596" w14:textId="77777777" w:rsidR="001F4565" w:rsidRPr="0024438B" w:rsidRDefault="001F4565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1.09 (0.96-1.24)</w:t>
            </w:r>
          </w:p>
        </w:tc>
        <w:tc>
          <w:tcPr>
            <w:tcW w:w="1701" w:type="dxa"/>
          </w:tcPr>
          <w:p w14:paraId="6168EFDE" w14:textId="77777777" w:rsidR="001F4565" w:rsidRPr="0024438B" w:rsidRDefault="001F4565" w:rsidP="001F784E">
            <w:pPr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0.07</w:t>
            </w:r>
          </w:p>
        </w:tc>
      </w:tr>
      <w:tr w:rsidR="001F4565" w:rsidRPr="0024438B" w14:paraId="7E89643E" w14:textId="77777777" w:rsidTr="001F784E">
        <w:trPr>
          <w:trHeight w:val="114"/>
        </w:trPr>
        <w:tc>
          <w:tcPr>
            <w:tcW w:w="3510" w:type="dxa"/>
            <w:tcBorders>
              <w:right w:val="single" w:sz="12" w:space="0" w:color="auto"/>
            </w:tcBorders>
          </w:tcPr>
          <w:p w14:paraId="17FA3C49" w14:textId="5807EE51" w:rsidR="001F4565" w:rsidRPr="0024438B" w:rsidRDefault="001F4565" w:rsidP="001F784E">
            <w:pPr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b/>
                <w:sz w:val="20"/>
                <w:szCs w:val="20"/>
              </w:rPr>
              <w:t xml:space="preserve">NHS – </w:t>
            </w:r>
            <w:r w:rsidR="0039351B">
              <w:rPr>
                <w:rFonts w:ascii="Arial" w:hAnsi="Arial" w:cs="Arial"/>
                <w:b/>
                <w:sz w:val="20"/>
                <w:szCs w:val="20"/>
              </w:rPr>
              <w:t>06/</w:t>
            </w:r>
            <w:r w:rsidRPr="0024438B">
              <w:rPr>
                <w:rFonts w:ascii="Arial" w:hAnsi="Arial" w:cs="Arial"/>
                <w:b/>
                <w:sz w:val="20"/>
                <w:szCs w:val="20"/>
              </w:rPr>
              <w:t xml:space="preserve">2008 </w:t>
            </w:r>
            <w:r w:rsidR="0039351B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2443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9351B">
              <w:rPr>
                <w:rFonts w:ascii="Arial" w:hAnsi="Arial" w:cs="Arial"/>
                <w:b/>
                <w:sz w:val="20"/>
                <w:szCs w:val="20"/>
              </w:rPr>
              <w:t>05/</w:t>
            </w:r>
            <w:r w:rsidRPr="0024438B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75E768E0" w14:textId="77777777" w:rsidR="001F4565" w:rsidRPr="0024438B" w:rsidRDefault="001F4565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AF4798" w14:textId="77777777" w:rsidR="001F4565" w:rsidRPr="0024438B" w:rsidRDefault="001F4565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5A738C" w14:textId="77777777" w:rsidR="001F4565" w:rsidRPr="0024438B" w:rsidRDefault="001F4565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D0FC02F" w14:textId="77777777" w:rsidR="001F4565" w:rsidRPr="0024438B" w:rsidRDefault="001F4565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4CD4B7" w14:textId="77777777" w:rsidR="001F4565" w:rsidRPr="0024438B" w:rsidRDefault="001F4565" w:rsidP="001F78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565" w:rsidRPr="0024438B" w14:paraId="5DF322E5" w14:textId="77777777" w:rsidTr="001F784E">
        <w:tc>
          <w:tcPr>
            <w:tcW w:w="3510" w:type="dxa"/>
            <w:tcBorders>
              <w:right w:val="single" w:sz="12" w:space="0" w:color="auto"/>
            </w:tcBorders>
          </w:tcPr>
          <w:p w14:paraId="77D790B6" w14:textId="77777777" w:rsidR="001F4565" w:rsidRPr="0024438B" w:rsidRDefault="001F4565" w:rsidP="001F784E">
            <w:pPr>
              <w:ind w:left="709" w:hanging="142"/>
              <w:rPr>
                <w:rFonts w:ascii="Andale Mono" w:hAnsi="Andale Mono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cases/person-years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23D78F6E" w14:textId="77777777" w:rsidR="001F4565" w:rsidRPr="0024438B" w:rsidRDefault="001F4565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238/92,690</w:t>
            </w:r>
          </w:p>
        </w:tc>
        <w:tc>
          <w:tcPr>
            <w:tcW w:w="1701" w:type="dxa"/>
          </w:tcPr>
          <w:p w14:paraId="1FA62570" w14:textId="77777777" w:rsidR="001F4565" w:rsidRPr="0024438B" w:rsidRDefault="001F4565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206/92,587</w:t>
            </w:r>
          </w:p>
        </w:tc>
        <w:tc>
          <w:tcPr>
            <w:tcW w:w="1701" w:type="dxa"/>
          </w:tcPr>
          <w:p w14:paraId="43F6EF30" w14:textId="77777777" w:rsidR="001F4565" w:rsidRPr="0024438B" w:rsidRDefault="001F4565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36/14,380</w:t>
            </w:r>
          </w:p>
        </w:tc>
        <w:tc>
          <w:tcPr>
            <w:tcW w:w="1985" w:type="dxa"/>
          </w:tcPr>
          <w:p w14:paraId="7342D26F" w14:textId="77777777" w:rsidR="001F4565" w:rsidRPr="0024438B" w:rsidRDefault="001F4565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75/23,424</w:t>
            </w:r>
          </w:p>
        </w:tc>
        <w:tc>
          <w:tcPr>
            <w:tcW w:w="1701" w:type="dxa"/>
          </w:tcPr>
          <w:p w14:paraId="658FEFE5" w14:textId="77777777" w:rsidR="001F4565" w:rsidRPr="0024438B" w:rsidRDefault="001F4565" w:rsidP="001F78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565" w:rsidRPr="0024438B" w14:paraId="064B4C22" w14:textId="77777777" w:rsidTr="001F784E">
        <w:tc>
          <w:tcPr>
            <w:tcW w:w="3510" w:type="dxa"/>
            <w:tcBorders>
              <w:right w:val="single" w:sz="12" w:space="0" w:color="auto"/>
            </w:tcBorders>
          </w:tcPr>
          <w:p w14:paraId="4945C3C4" w14:textId="43C5936D" w:rsidR="001F4565" w:rsidRPr="0024438B" w:rsidRDefault="001F4565" w:rsidP="0039351B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Incidence Rate</w:t>
            </w:r>
            <w:r w:rsidRPr="0024438B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  <w:r w:rsidR="00867D97" w:rsidRPr="0024438B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867D97" w:rsidRPr="0024438B">
              <w:rPr>
                <w:rFonts w:ascii="Arial" w:hAnsi="Arial" w:cs="Arial"/>
                <w:sz w:val="20"/>
                <w:szCs w:val="20"/>
              </w:rPr>
              <w:t>per 100,000 person/years (95%CI)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360E24E1" w14:textId="77777777" w:rsidR="001F4565" w:rsidRPr="0024438B" w:rsidRDefault="001F4565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256.8</w:t>
            </w:r>
          </w:p>
          <w:p w14:paraId="14740C26" w14:textId="22AC4BA8" w:rsidR="00A95B6B" w:rsidRPr="0024438B" w:rsidRDefault="00A95B6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(184.9-328.7)</w:t>
            </w:r>
          </w:p>
        </w:tc>
        <w:tc>
          <w:tcPr>
            <w:tcW w:w="1701" w:type="dxa"/>
          </w:tcPr>
          <w:p w14:paraId="46DF2008" w14:textId="77777777" w:rsidR="001F4565" w:rsidRPr="0024438B" w:rsidRDefault="001F4565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219.9</w:t>
            </w:r>
          </w:p>
          <w:p w14:paraId="4302CE65" w14:textId="4532292E" w:rsidR="00A95B6B" w:rsidRPr="0024438B" w:rsidRDefault="00A95B6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(154.3-285.5)</w:t>
            </w:r>
          </w:p>
        </w:tc>
        <w:tc>
          <w:tcPr>
            <w:tcW w:w="1701" w:type="dxa"/>
          </w:tcPr>
          <w:p w14:paraId="30629A8F" w14:textId="77777777" w:rsidR="001F4565" w:rsidRPr="0024438B" w:rsidRDefault="001F4565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247.2</w:t>
            </w:r>
          </w:p>
          <w:p w14:paraId="5DB4C232" w14:textId="3C376CB4" w:rsidR="00A95B6B" w:rsidRPr="0024438B" w:rsidRDefault="00A95B6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(65.8-425.2)</w:t>
            </w:r>
          </w:p>
        </w:tc>
        <w:tc>
          <w:tcPr>
            <w:tcW w:w="1985" w:type="dxa"/>
          </w:tcPr>
          <w:p w14:paraId="3551FD06" w14:textId="77777777" w:rsidR="001F4565" w:rsidRPr="0024438B" w:rsidRDefault="001F4565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306.3</w:t>
            </w:r>
          </w:p>
          <w:p w14:paraId="7A8AD945" w14:textId="1FAF8DC5" w:rsidR="00A95B6B" w:rsidRPr="0024438B" w:rsidRDefault="00A95B6B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(148.77-463.8)</w:t>
            </w:r>
          </w:p>
        </w:tc>
        <w:tc>
          <w:tcPr>
            <w:tcW w:w="1701" w:type="dxa"/>
          </w:tcPr>
          <w:p w14:paraId="3BBE157E" w14:textId="77777777" w:rsidR="001F4565" w:rsidRPr="0024438B" w:rsidRDefault="001F4565" w:rsidP="001F78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565" w:rsidRPr="0024438B" w14:paraId="12600CAB" w14:textId="77777777" w:rsidTr="001F784E">
        <w:tc>
          <w:tcPr>
            <w:tcW w:w="3510" w:type="dxa"/>
            <w:tcBorders>
              <w:right w:val="single" w:sz="12" w:space="0" w:color="auto"/>
            </w:tcBorders>
          </w:tcPr>
          <w:p w14:paraId="375C1A5C" w14:textId="77777777" w:rsidR="001F4565" w:rsidRDefault="001F4565" w:rsidP="00723049">
            <w:pPr>
              <w:ind w:left="709" w:hanging="142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Multivariable-adjusted Model</w:t>
            </w:r>
            <w:r w:rsidRPr="0024438B">
              <w:rPr>
                <w:rFonts w:ascii="Arial" w:hAnsi="Arial" w:cs="Arial"/>
                <w:sz w:val="20"/>
                <w:szCs w:val="20"/>
                <w:vertAlign w:val="superscript"/>
              </w:rPr>
              <w:t>d</w:t>
            </w:r>
          </w:p>
          <w:p w14:paraId="2584EBFD" w14:textId="636C0B38" w:rsidR="00163817" w:rsidRPr="0024438B" w:rsidRDefault="00163817" w:rsidP="00723049">
            <w:pPr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(HR, 95%CI)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775E187B" w14:textId="77777777" w:rsidR="001F4565" w:rsidRPr="0024438B" w:rsidRDefault="001F4565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1.00 (Ref)</w:t>
            </w:r>
          </w:p>
        </w:tc>
        <w:tc>
          <w:tcPr>
            <w:tcW w:w="1701" w:type="dxa"/>
          </w:tcPr>
          <w:p w14:paraId="6FDE2323" w14:textId="77777777" w:rsidR="001F4565" w:rsidRPr="0024438B" w:rsidRDefault="001F4565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0.85 (0.70-1.03)</w:t>
            </w:r>
          </w:p>
        </w:tc>
        <w:tc>
          <w:tcPr>
            <w:tcW w:w="1701" w:type="dxa"/>
          </w:tcPr>
          <w:p w14:paraId="37F6EAAE" w14:textId="77777777" w:rsidR="001F4565" w:rsidRPr="0024438B" w:rsidRDefault="001F4565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0.88 (0.62-1.26)</w:t>
            </w:r>
          </w:p>
        </w:tc>
        <w:tc>
          <w:tcPr>
            <w:tcW w:w="1985" w:type="dxa"/>
          </w:tcPr>
          <w:p w14:paraId="1695DD85" w14:textId="77777777" w:rsidR="001F4565" w:rsidRPr="0024438B" w:rsidRDefault="001F4565" w:rsidP="001F7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1.04 (0.80-1.35)</w:t>
            </w:r>
          </w:p>
        </w:tc>
        <w:tc>
          <w:tcPr>
            <w:tcW w:w="1701" w:type="dxa"/>
          </w:tcPr>
          <w:p w14:paraId="0E5FF5A9" w14:textId="16B13565" w:rsidR="001F4565" w:rsidRPr="0024438B" w:rsidRDefault="001F4565" w:rsidP="001F784E">
            <w:pPr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0.94</w:t>
            </w:r>
          </w:p>
        </w:tc>
      </w:tr>
    </w:tbl>
    <w:p w14:paraId="6D2F077B" w14:textId="77777777" w:rsidR="0003270B" w:rsidRPr="0024438B" w:rsidRDefault="0003270B" w:rsidP="00DE7FA8">
      <w:pPr>
        <w:pStyle w:val="HeaderFooter"/>
        <w:tabs>
          <w:tab w:val="clear" w:pos="9020"/>
          <w:tab w:val="center" w:pos="6480"/>
          <w:tab w:val="right" w:pos="12960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497EBCBE" w14:textId="77777777" w:rsidR="00BF28B9" w:rsidRPr="0024438B" w:rsidRDefault="00BF28B9" w:rsidP="00DE7FA8">
      <w:pPr>
        <w:pStyle w:val="HeaderFooter"/>
        <w:tabs>
          <w:tab w:val="clear" w:pos="9020"/>
          <w:tab w:val="center" w:pos="6480"/>
          <w:tab w:val="right" w:pos="12960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4B3AC596" w14:textId="77777777" w:rsidR="0003270B" w:rsidRPr="0024438B" w:rsidRDefault="0003270B" w:rsidP="00DE7FA8">
      <w:pPr>
        <w:pStyle w:val="HeaderFooter"/>
        <w:tabs>
          <w:tab w:val="clear" w:pos="9020"/>
          <w:tab w:val="center" w:pos="6480"/>
          <w:tab w:val="right" w:pos="12960"/>
        </w:tabs>
        <w:rPr>
          <w:rFonts w:ascii="Arial" w:hAnsi="Arial" w:cs="Arial"/>
          <w:b/>
          <w:sz w:val="22"/>
          <w:szCs w:val="22"/>
          <w:lang w:val="en-US"/>
        </w:rPr>
        <w:sectPr w:rsidR="0003270B" w:rsidRPr="0024438B" w:rsidSect="00DE7FA8">
          <w:footnotePr>
            <w:numFmt w:val="lowerLetter"/>
            <w:numRestart w:val="eachSect"/>
          </w:footnotePr>
          <w:pgSz w:w="16840" w:h="11900" w:orient="landscape"/>
          <w:pgMar w:top="1560" w:right="1440" w:bottom="1800" w:left="1440" w:header="708" w:footer="708" w:gutter="0"/>
          <w:cols w:space="708"/>
          <w:docGrid w:linePitch="360"/>
        </w:sectPr>
      </w:pPr>
    </w:p>
    <w:p w14:paraId="55E3BF1E" w14:textId="2C89B090" w:rsidR="00AC19BC" w:rsidRPr="0024438B" w:rsidRDefault="00AC19BC" w:rsidP="00BF28B9">
      <w:pPr>
        <w:pStyle w:val="HeaderFooter"/>
        <w:tabs>
          <w:tab w:val="clear" w:pos="9020"/>
          <w:tab w:val="center" w:pos="6480"/>
          <w:tab w:val="right" w:pos="12960"/>
        </w:tabs>
        <w:rPr>
          <w:sz w:val="22"/>
          <w:szCs w:val="22"/>
          <w:lang w:val="en-US"/>
        </w:rPr>
      </w:pPr>
      <w:r w:rsidRPr="0024438B">
        <w:rPr>
          <w:rFonts w:ascii="Arial" w:hAnsi="Arial" w:cs="Arial"/>
          <w:b/>
          <w:sz w:val="20"/>
          <w:szCs w:val="20"/>
          <w:lang w:val="en-US"/>
        </w:rPr>
        <w:lastRenderedPageBreak/>
        <w:t xml:space="preserve">eTable2. Time since quitting shift work and CHD risk in NHS2. </w:t>
      </w:r>
      <w:r w:rsidR="00001434" w:rsidRPr="0024438B">
        <w:rPr>
          <w:sz w:val="22"/>
          <w:szCs w:val="22"/>
          <w:lang w:val="en-US"/>
        </w:rPr>
        <w:t>Results are reported as Hazard Ratios (HR) with 95% confidence interval (CI). We present associations between time since quitting rotating night shift work and CHD risk</w:t>
      </w:r>
      <w:r w:rsidR="00A9267F" w:rsidRPr="0024438B">
        <w:rPr>
          <w:sz w:val="22"/>
          <w:szCs w:val="22"/>
          <w:lang w:val="en-US"/>
        </w:rPr>
        <w:t xml:space="preserve"> (N=114,857, 3,502 cases)</w:t>
      </w:r>
      <w:r w:rsidR="00001434" w:rsidRPr="0024438B">
        <w:rPr>
          <w:sz w:val="22"/>
          <w:szCs w:val="22"/>
          <w:lang w:val="en-US"/>
        </w:rPr>
        <w:t xml:space="preserve">. </w:t>
      </w:r>
    </w:p>
    <w:p w14:paraId="4DC5B527" w14:textId="77777777" w:rsidR="00AC19BC" w:rsidRPr="0024438B" w:rsidRDefault="00AC19BC" w:rsidP="00BF28B9">
      <w:pPr>
        <w:pStyle w:val="HeaderFooter"/>
        <w:tabs>
          <w:tab w:val="clear" w:pos="9020"/>
          <w:tab w:val="center" w:pos="6480"/>
          <w:tab w:val="right" w:pos="12960"/>
        </w:tabs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Style w:val="TableGrid"/>
        <w:tblW w:w="14000" w:type="dxa"/>
        <w:tblLayout w:type="fixed"/>
        <w:tblLook w:val="04A0" w:firstRow="1" w:lastRow="0" w:firstColumn="1" w:lastColumn="0" w:noHBand="0" w:noVBand="1"/>
      </w:tblPr>
      <w:tblGrid>
        <w:gridCol w:w="4077"/>
        <w:gridCol w:w="1701"/>
        <w:gridCol w:w="1701"/>
        <w:gridCol w:w="1701"/>
        <w:gridCol w:w="1843"/>
        <w:gridCol w:w="1701"/>
        <w:gridCol w:w="1276"/>
      </w:tblGrid>
      <w:tr w:rsidR="00163817" w:rsidRPr="0024438B" w14:paraId="37AE1779" w14:textId="77777777" w:rsidTr="00163817">
        <w:trPr>
          <w:trHeight w:val="490"/>
        </w:trPr>
        <w:tc>
          <w:tcPr>
            <w:tcW w:w="4077" w:type="dxa"/>
            <w:tcBorders>
              <w:right w:val="single" w:sz="12" w:space="0" w:color="auto"/>
            </w:tcBorders>
            <w:vAlign w:val="center"/>
          </w:tcPr>
          <w:p w14:paraId="55761B66" w14:textId="262AE476" w:rsidR="00AC19BC" w:rsidRPr="0024438B" w:rsidRDefault="00AC19BC" w:rsidP="000014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438B">
              <w:rPr>
                <w:rFonts w:ascii="Arial" w:hAnsi="Arial" w:cs="Arial"/>
                <w:b/>
                <w:sz w:val="20"/>
                <w:szCs w:val="20"/>
              </w:rPr>
              <w:t>Time since quitting shift work</w:t>
            </w:r>
            <w:r w:rsidR="001117BF" w:rsidRPr="0024438B">
              <w:rPr>
                <w:rFonts w:ascii="Arial" w:hAnsi="Arial" w:cs="Arial"/>
                <w:b/>
                <w:sz w:val="20"/>
                <w:szCs w:val="20"/>
              </w:rPr>
              <w:t xml:space="preserve"> in NHS2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05FBEF" w14:textId="5571EA95" w:rsidR="00AC19BC" w:rsidRPr="0024438B" w:rsidRDefault="00AC19BC" w:rsidP="000014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Never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139EDE89" w14:textId="3E16967F" w:rsidR="00AC19BC" w:rsidRPr="0024438B" w:rsidRDefault="00AC19BC" w:rsidP="000014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Current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50CBF806" w14:textId="39474460" w:rsidR="00AC19BC" w:rsidRPr="0024438B" w:rsidRDefault="00AC19BC" w:rsidP="00E81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&lt;12 years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3BF6D83E" w14:textId="7B7F7493" w:rsidR="00AC19BC" w:rsidRPr="0024438B" w:rsidRDefault="00AC19BC" w:rsidP="00A43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12-24 years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51BA2C00" w14:textId="30C154FC" w:rsidR="00AC19BC" w:rsidRPr="0004447B" w:rsidRDefault="00B13279" w:rsidP="00A43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&gt;</w:t>
            </w:r>
            <w:r w:rsidR="00AC19BC" w:rsidRPr="0024438B">
              <w:rPr>
                <w:rFonts w:ascii="Arial" w:hAnsi="Arial" w:cs="Arial"/>
                <w:sz w:val="20"/>
                <w:szCs w:val="20"/>
              </w:rPr>
              <w:t>24 years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07D2A91B" w14:textId="25EB5F77" w:rsidR="00AC19BC" w:rsidRPr="0024438B" w:rsidRDefault="00AC19BC" w:rsidP="000014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47B">
              <w:rPr>
                <w:rFonts w:ascii="Arial" w:hAnsi="Arial" w:cs="Arial"/>
                <w:sz w:val="20"/>
                <w:szCs w:val="20"/>
              </w:rPr>
              <w:t>p for trend</w:t>
            </w:r>
            <w:r w:rsidRPr="0004447B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5"/>
            </w:r>
          </w:p>
        </w:tc>
      </w:tr>
      <w:tr w:rsidR="00163817" w:rsidRPr="0024438B" w14:paraId="0186153D" w14:textId="77777777" w:rsidTr="00163817">
        <w:tc>
          <w:tcPr>
            <w:tcW w:w="4077" w:type="dxa"/>
            <w:tcBorders>
              <w:right w:val="single" w:sz="12" w:space="0" w:color="000000" w:themeColor="text1"/>
            </w:tcBorders>
          </w:tcPr>
          <w:p w14:paraId="79BAECF9" w14:textId="6C899780" w:rsidR="006B7461" w:rsidRPr="0024438B" w:rsidRDefault="006B7461" w:rsidP="00001434">
            <w:pPr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Cases/person-years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0" w:themeColor="text1"/>
            </w:tcBorders>
          </w:tcPr>
          <w:p w14:paraId="13220B9D" w14:textId="758607DD" w:rsidR="006B7461" w:rsidRPr="0024438B" w:rsidRDefault="006B7461" w:rsidP="000014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869/770,771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C2442F4" w14:textId="31E8A358" w:rsidR="006B7461" w:rsidRPr="0024438B" w:rsidRDefault="006B7461" w:rsidP="000014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469/337,910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62957F8" w14:textId="44CF3CC3" w:rsidR="006B7461" w:rsidRPr="0024438B" w:rsidRDefault="006B7461" w:rsidP="000014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694/501,512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B2089F3" w14:textId="5D5ADDDA" w:rsidR="006B7461" w:rsidRPr="0024438B" w:rsidRDefault="006B7461" w:rsidP="000014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930/706,800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A592CB5" w14:textId="01FDEC4F" w:rsidR="006B7461" w:rsidRPr="0024438B" w:rsidRDefault="006B7461" w:rsidP="00001434">
            <w:pPr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540/331,370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A14F84B" w14:textId="77777777" w:rsidR="006B7461" w:rsidRPr="0024438B" w:rsidRDefault="006B7461" w:rsidP="000014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817" w:rsidRPr="0024438B" w14:paraId="77C11159" w14:textId="77777777" w:rsidTr="00163817">
        <w:tc>
          <w:tcPr>
            <w:tcW w:w="4077" w:type="dxa"/>
            <w:tcBorders>
              <w:right w:val="single" w:sz="12" w:space="0" w:color="000000" w:themeColor="text1"/>
            </w:tcBorders>
          </w:tcPr>
          <w:p w14:paraId="5C5353A7" w14:textId="0CA65DDA" w:rsidR="006B7461" w:rsidRPr="0024438B" w:rsidRDefault="006B7461" w:rsidP="00001434">
            <w:pPr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Incidence rate</w:t>
            </w:r>
            <w:r w:rsidRPr="0024438B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6"/>
            </w:r>
            <w:r w:rsidR="00867D97" w:rsidRPr="0024438B">
              <w:rPr>
                <w:rFonts w:ascii="Arial" w:hAnsi="Arial" w:cs="Arial"/>
                <w:sz w:val="20"/>
                <w:szCs w:val="20"/>
              </w:rPr>
              <w:t xml:space="preserve"> per 100,000 person/years (95%CI)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0" w:themeColor="text1"/>
            </w:tcBorders>
          </w:tcPr>
          <w:p w14:paraId="5D005DCD" w14:textId="77777777" w:rsidR="006B7461" w:rsidRPr="0024438B" w:rsidRDefault="006B7461" w:rsidP="000014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111.3</w:t>
            </w:r>
          </w:p>
          <w:p w14:paraId="03BD1D8A" w14:textId="20AD052A" w:rsidR="008B262A" w:rsidRPr="0024438B" w:rsidRDefault="008B262A" w:rsidP="000014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(92.2-130.5)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8ABE5EA" w14:textId="77777777" w:rsidR="006B7461" w:rsidRPr="0024438B" w:rsidRDefault="006B7461" w:rsidP="000014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194.9</w:t>
            </w:r>
          </w:p>
          <w:p w14:paraId="0922F1E1" w14:textId="47C6E31F" w:rsidR="008B262A" w:rsidRPr="0024438B" w:rsidRDefault="008B262A" w:rsidP="000014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(141.4-248.4)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403E64B" w14:textId="77777777" w:rsidR="006B7461" w:rsidRPr="0024438B" w:rsidRDefault="006B7461" w:rsidP="000014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292.4</w:t>
            </w:r>
          </w:p>
          <w:p w14:paraId="1CA607CD" w14:textId="54FEB25B" w:rsidR="008B262A" w:rsidRPr="0024438B" w:rsidRDefault="008B262A" w:rsidP="000014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(232.9-351.9)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A0D3F53" w14:textId="77777777" w:rsidR="006B7461" w:rsidRPr="0024438B" w:rsidRDefault="006B7461" w:rsidP="006B7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126.1</w:t>
            </w:r>
          </w:p>
          <w:p w14:paraId="28860CC1" w14:textId="2124BDD1" w:rsidR="008B262A" w:rsidRPr="0024438B" w:rsidRDefault="008B262A" w:rsidP="006B7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(104.3-147.8)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992D046" w14:textId="77777777" w:rsidR="006B7461" w:rsidRPr="0024438B" w:rsidRDefault="006B7461" w:rsidP="00C807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76.9</w:t>
            </w:r>
          </w:p>
          <w:p w14:paraId="39A41451" w14:textId="619C6492" w:rsidR="008B262A" w:rsidRPr="0024438B" w:rsidRDefault="008B262A" w:rsidP="00C807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(</w:t>
            </w:r>
            <w:r w:rsidR="00ED53ED" w:rsidRPr="0024438B">
              <w:rPr>
                <w:rFonts w:ascii="Arial" w:hAnsi="Arial" w:cs="Arial"/>
                <w:sz w:val="20"/>
                <w:szCs w:val="20"/>
              </w:rPr>
              <w:t>63.8-90.0</w:t>
            </w:r>
            <w:r w:rsidRPr="0024438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6AC36D9" w14:textId="77777777" w:rsidR="006B7461" w:rsidRPr="0024438B" w:rsidRDefault="006B7461" w:rsidP="000014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817" w:rsidRPr="0024438B" w14:paraId="0FC030B1" w14:textId="77777777" w:rsidTr="00163817">
        <w:tc>
          <w:tcPr>
            <w:tcW w:w="4077" w:type="dxa"/>
            <w:tcBorders>
              <w:right w:val="single" w:sz="12" w:space="0" w:color="000000" w:themeColor="text1"/>
            </w:tcBorders>
          </w:tcPr>
          <w:p w14:paraId="4F1B0FC6" w14:textId="24854822" w:rsidR="00AC19BC" w:rsidRPr="0024438B" w:rsidRDefault="00AC19BC" w:rsidP="00001434">
            <w:pPr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Age-adjusted Model</w:t>
            </w:r>
            <w:r w:rsidR="00163817">
              <w:rPr>
                <w:rFonts w:ascii="Arial" w:hAnsi="Arial" w:cs="Arial"/>
                <w:sz w:val="20"/>
                <w:szCs w:val="20"/>
              </w:rPr>
              <w:t xml:space="preserve"> (HR, 95%CI)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0" w:themeColor="text1"/>
            </w:tcBorders>
          </w:tcPr>
          <w:p w14:paraId="5C38FF23" w14:textId="76BDD145" w:rsidR="00AC19BC" w:rsidRPr="0024438B" w:rsidRDefault="00AC19BC" w:rsidP="000014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1.00 (Ref)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1A0C440" w14:textId="0E264D92" w:rsidR="00AC19BC" w:rsidRPr="0024438B" w:rsidRDefault="00B13279" w:rsidP="000014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1.76 (1.57-1.98)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F957941" w14:textId="6E7A9DEC" w:rsidR="00AC19BC" w:rsidRPr="0024438B" w:rsidRDefault="00B13279" w:rsidP="000014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1.52 (1.37-1.68)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459A0B0" w14:textId="3983DED0" w:rsidR="00AC19BC" w:rsidRPr="0024438B" w:rsidRDefault="00B13279" w:rsidP="000014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1.21 (1.10-1.33)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D762CE4" w14:textId="1307A38A" w:rsidR="00AC19BC" w:rsidRPr="0024438B" w:rsidRDefault="00B13279" w:rsidP="00001434">
            <w:pPr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0.96 (0.86-1.07)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9A5266F" w14:textId="256861BC" w:rsidR="00AC19BC" w:rsidRPr="0024438B" w:rsidRDefault="009B17A1" w:rsidP="00001434">
            <w:pPr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163817" w:rsidRPr="0024438B" w14:paraId="2121E0E8" w14:textId="77777777" w:rsidTr="00163817">
        <w:tc>
          <w:tcPr>
            <w:tcW w:w="4077" w:type="dxa"/>
            <w:tcBorders>
              <w:right w:val="single" w:sz="12" w:space="0" w:color="000000" w:themeColor="text1"/>
            </w:tcBorders>
          </w:tcPr>
          <w:p w14:paraId="04A87617" w14:textId="61CEE3F3" w:rsidR="00B13279" w:rsidRPr="0024438B" w:rsidRDefault="00B13279" w:rsidP="000014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Multivariable-adjusted Model</w:t>
            </w:r>
            <w:r w:rsidRPr="0024438B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7"/>
            </w:r>
            <w:r w:rsidR="00163817">
              <w:rPr>
                <w:rFonts w:ascii="Arial" w:hAnsi="Arial" w:cs="Arial"/>
                <w:sz w:val="20"/>
                <w:szCs w:val="20"/>
              </w:rPr>
              <w:t xml:space="preserve"> (HR, 95%CI)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0" w:themeColor="text1"/>
            </w:tcBorders>
          </w:tcPr>
          <w:p w14:paraId="4DC70F12" w14:textId="77777777" w:rsidR="00B13279" w:rsidRPr="0024438B" w:rsidRDefault="00B13279" w:rsidP="000014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1.00 (Ref)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89A00A6" w14:textId="528422F4" w:rsidR="00B13279" w:rsidRPr="0024438B" w:rsidRDefault="00B13279" w:rsidP="00B13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1.38 (1.20-1.57)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717DBB5" w14:textId="56F9ABAD" w:rsidR="00B13279" w:rsidRPr="0024438B" w:rsidRDefault="00B13279" w:rsidP="00B13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1.25 (1.11-1.41)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954B52C" w14:textId="01B9DE71" w:rsidR="00B13279" w:rsidRPr="0024438B" w:rsidRDefault="00B13279" w:rsidP="00B13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1.13 (1.02-1.25)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97F7F3C" w14:textId="282014EA" w:rsidR="00B13279" w:rsidRPr="0024438B" w:rsidRDefault="00B13279" w:rsidP="00B13279">
            <w:pPr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0.97 (0.86-1.09)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1B75417" w14:textId="75625C65" w:rsidR="00B13279" w:rsidRPr="0024438B" w:rsidRDefault="00B13279" w:rsidP="00001434">
            <w:pPr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</w:tbl>
    <w:p w14:paraId="0D725C37" w14:textId="77777777" w:rsidR="00AC19BC" w:rsidRPr="0024438B" w:rsidRDefault="00AC19BC" w:rsidP="00BF28B9">
      <w:pPr>
        <w:pStyle w:val="HeaderFooter"/>
        <w:tabs>
          <w:tab w:val="clear" w:pos="9020"/>
          <w:tab w:val="center" w:pos="6480"/>
          <w:tab w:val="right" w:pos="12960"/>
        </w:tabs>
        <w:rPr>
          <w:rFonts w:ascii="Arial" w:hAnsi="Arial" w:cs="Arial"/>
          <w:b/>
          <w:sz w:val="20"/>
          <w:szCs w:val="20"/>
          <w:lang w:val="en-US"/>
        </w:rPr>
      </w:pPr>
    </w:p>
    <w:p w14:paraId="09F24B34" w14:textId="77777777" w:rsidR="00AC19BC" w:rsidRPr="0024438B" w:rsidRDefault="00AC19BC" w:rsidP="00BF28B9">
      <w:pPr>
        <w:pStyle w:val="HeaderFooter"/>
        <w:tabs>
          <w:tab w:val="clear" w:pos="9020"/>
          <w:tab w:val="center" w:pos="6480"/>
          <w:tab w:val="right" w:pos="12960"/>
        </w:tabs>
        <w:rPr>
          <w:rFonts w:ascii="Arial" w:hAnsi="Arial" w:cs="Arial"/>
          <w:b/>
          <w:sz w:val="20"/>
          <w:szCs w:val="20"/>
          <w:lang w:val="en-US"/>
        </w:rPr>
      </w:pPr>
    </w:p>
    <w:p w14:paraId="2F3BBB6B" w14:textId="77777777" w:rsidR="00AC19BC" w:rsidRPr="0024438B" w:rsidRDefault="00AC19BC" w:rsidP="00BF28B9">
      <w:pPr>
        <w:pStyle w:val="HeaderFooter"/>
        <w:tabs>
          <w:tab w:val="clear" w:pos="9020"/>
          <w:tab w:val="center" w:pos="6480"/>
          <w:tab w:val="right" w:pos="12960"/>
        </w:tabs>
        <w:rPr>
          <w:rFonts w:ascii="Arial" w:hAnsi="Arial" w:cs="Arial"/>
          <w:b/>
          <w:sz w:val="20"/>
          <w:szCs w:val="20"/>
          <w:lang w:val="en-US"/>
        </w:rPr>
      </w:pPr>
    </w:p>
    <w:p w14:paraId="5D533920" w14:textId="77777777" w:rsidR="00AC19BC" w:rsidRPr="0024438B" w:rsidRDefault="00AC19BC" w:rsidP="00BF28B9">
      <w:pPr>
        <w:pStyle w:val="HeaderFooter"/>
        <w:tabs>
          <w:tab w:val="clear" w:pos="9020"/>
          <w:tab w:val="center" w:pos="6480"/>
          <w:tab w:val="right" w:pos="12960"/>
        </w:tabs>
        <w:rPr>
          <w:rFonts w:ascii="Arial" w:hAnsi="Arial" w:cs="Arial"/>
          <w:b/>
          <w:sz w:val="20"/>
          <w:szCs w:val="20"/>
          <w:lang w:val="en-US"/>
        </w:rPr>
        <w:sectPr w:rsidR="00AC19BC" w:rsidRPr="0024438B" w:rsidSect="00DE7FA8">
          <w:footnotePr>
            <w:numFmt w:val="lowerLetter"/>
            <w:numRestart w:val="eachPage"/>
          </w:footnotePr>
          <w:pgSz w:w="16840" w:h="11900" w:orient="landscape"/>
          <w:pgMar w:top="1560" w:right="1440" w:bottom="1800" w:left="1440" w:header="708" w:footer="708" w:gutter="0"/>
          <w:cols w:space="708"/>
          <w:docGrid w:linePitch="360"/>
        </w:sectPr>
      </w:pPr>
    </w:p>
    <w:p w14:paraId="0A39494B" w14:textId="7D5FB2BC" w:rsidR="00BF28B9" w:rsidRPr="0024438B" w:rsidRDefault="00BF28B9" w:rsidP="00BF28B9">
      <w:pPr>
        <w:pStyle w:val="HeaderFooter"/>
        <w:tabs>
          <w:tab w:val="clear" w:pos="9020"/>
          <w:tab w:val="center" w:pos="6480"/>
          <w:tab w:val="right" w:pos="12960"/>
        </w:tabs>
        <w:rPr>
          <w:sz w:val="20"/>
          <w:szCs w:val="20"/>
          <w:lang w:val="en-US"/>
        </w:rPr>
      </w:pPr>
      <w:r w:rsidRPr="0024438B">
        <w:rPr>
          <w:rFonts w:ascii="Arial" w:hAnsi="Arial" w:cs="Arial"/>
          <w:b/>
          <w:sz w:val="20"/>
          <w:szCs w:val="20"/>
          <w:lang w:val="en-US"/>
        </w:rPr>
        <w:lastRenderedPageBreak/>
        <w:t>eTable</w:t>
      </w:r>
      <w:r w:rsidR="00AC19BC" w:rsidRPr="0024438B">
        <w:rPr>
          <w:rFonts w:ascii="Arial" w:hAnsi="Arial" w:cs="Arial"/>
          <w:b/>
          <w:sz w:val="20"/>
          <w:szCs w:val="20"/>
          <w:lang w:val="en-US"/>
        </w:rPr>
        <w:t>3</w:t>
      </w:r>
      <w:r w:rsidRPr="0024438B">
        <w:rPr>
          <w:rFonts w:ascii="Arial" w:hAnsi="Arial" w:cs="Arial"/>
          <w:sz w:val="20"/>
          <w:szCs w:val="20"/>
          <w:lang w:val="en-US"/>
        </w:rPr>
        <w:t xml:space="preserve">. Sleep and social support as potential confounders of the shift work and CHD risk association. We </w:t>
      </w:r>
      <w:r w:rsidRPr="0024438B">
        <w:rPr>
          <w:sz w:val="20"/>
          <w:szCs w:val="20"/>
          <w:lang w:val="en-US"/>
        </w:rPr>
        <w:t xml:space="preserve">computed Hazard Ratios (HR) with 95% Confidence Intervals (CI) for incident coronary heart disease and shift work exposure in both cohorts, additionally adjusting for sleep and social support. </w:t>
      </w:r>
    </w:p>
    <w:p w14:paraId="52BD7EF0" w14:textId="77777777" w:rsidR="00BF28B9" w:rsidRPr="0024438B" w:rsidRDefault="00BF28B9" w:rsidP="00BF28B9"/>
    <w:tbl>
      <w:tblPr>
        <w:tblStyle w:val="TableGrid"/>
        <w:tblW w:w="12299" w:type="dxa"/>
        <w:tblLayout w:type="fixed"/>
        <w:tblLook w:val="04A0" w:firstRow="1" w:lastRow="0" w:firstColumn="1" w:lastColumn="0" w:noHBand="0" w:noVBand="1"/>
      </w:tblPr>
      <w:tblGrid>
        <w:gridCol w:w="3510"/>
        <w:gridCol w:w="1701"/>
        <w:gridCol w:w="1701"/>
        <w:gridCol w:w="1701"/>
        <w:gridCol w:w="1985"/>
        <w:gridCol w:w="1701"/>
      </w:tblGrid>
      <w:tr w:rsidR="00BF28B9" w:rsidRPr="0024438B" w14:paraId="28D71921" w14:textId="77777777" w:rsidTr="00AF56DB">
        <w:trPr>
          <w:trHeight w:val="490"/>
        </w:trPr>
        <w:tc>
          <w:tcPr>
            <w:tcW w:w="3510" w:type="dxa"/>
            <w:tcBorders>
              <w:right w:val="single" w:sz="12" w:space="0" w:color="auto"/>
            </w:tcBorders>
            <w:vAlign w:val="center"/>
          </w:tcPr>
          <w:p w14:paraId="4ABB9BF9" w14:textId="77777777" w:rsidR="00BF28B9" w:rsidRPr="0024438B" w:rsidRDefault="00BF28B9" w:rsidP="00AF56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438B">
              <w:rPr>
                <w:rFonts w:ascii="Arial" w:hAnsi="Arial" w:cs="Arial"/>
                <w:b/>
                <w:sz w:val="20"/>
                <w:szCs w:val="20"/>
              </w:rPr>
              <w:t xml:space="preserve">Baseline history of rotating night shift work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5B70AF" w14:textId="77777777" w:rsidR="00BF28B9" w:rsidRPr="0024438B" w:rsidRDefault="00BF28B9" w:rsidP="00AF56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40FE9927" w14:textId="77777777" w:rsidR="00BF28B9" w:rsidRPr="0024438B" w:rsidRDefault="00BF28B9" w:rsidP="00AF56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&lt;5 years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2465420" w14:textId="77777777" w:rsidR="00BF28B9" w:rsidRPr="0024438B" w:rsidRDefault="00BF28B9" w:rsidP="00AF56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5 to 9 years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5F15F2C4" w14:textId="77777777" w:rsidR="00BF28B9" w:rsidRPr="0024438B" w:rsidRDefault="00BF28B9" w:rsidP="00AF56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≥ 10 years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680F2A4F" w14:textId="77777777" w:rsidR="00BF28B9" w:rsidRPr="0024438B" w:rsidRDefault="00BF28B9" w:rsidP="00AF56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47B">
              <w:rPr>
                <w:rFonts w:ascii="Arial" w:hAnsi="Arial" w:cs="Arial"/>
                <w:sz w:val="20"/>
                <w:szCs w:val="20"/>
              </w:rPr>
              <w:t>p for trend</w:t>
            </w:r>
            <w:r w:rsidRPr="0004447B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8"/>
            </w:r>
          </w:p>
        </w:tc>
      </w:tr>
      <w:tr w:rsidR="00BF28B9" w:rsidRPr="0024438B" w14:paraId="67F3881F" w14:textId="77777777" w:rsidTr="00AF56DB">
        <w:tc>
          <w:tcPr>
            <w:tcW w:w="3510" w:type="dxa"/>
            <w:tcBorders>
              <w:right w:val="single" w:sz="12" w:space="0" w:color="auto"/>
            </w:tcBorders>
          </w:tcPr>
          <w:p w14:paraId="5EEBC733" w14:textId="451B6132" w:rsidR="00BF28B9" w:rsidRPr="0024438B" w:rsidRDefault="00BF28B9" w:rsidP="00AF56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438B">
              <w:rPr>
                <w:rFonts w:ascii="Arial" w:hAnsi="Arial" w:cs="Arial"/>
                <w:b/>
                <w:sz w:val="20"/>
                <w:szCs w:val="20"/>
              </w:rPr>
              <w:t>NHS – 1988-2012</w:t>
            </w:r>
            <w:r w:rsidR="001638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63817">
              <w:rPr>
                <w:rFonts w:ascii="Arial" w:hAnsi="Arial" w:cs="Arial"/>
                <w:sz w:val="20"/>
                <w:szCs w:val="20"/>
              </w:rPr>
              <w:t>(HR, 95%CI)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645E2EB" w14:textId="77777777" w:rsidR="00BF28B9" w:rsidRPr="0024438B" w:rsidRDefault="00BF28B9" w:rsidP="00AF56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121F20B9" w14:textId="77777777" w:rsidR="00BF28B9" w:rsidRPr="0024438B" w:rsidRDefault="00BF28B9" w:rsidP="00AF56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4F371A65" w14:textId="77777777" w:rsidR="00BF28B9" w:rsidRPr="0024438B" w:rsidRDefault="00BF28B9" w:rsidP="00AF56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</w:tcPr>
          <w:p w14:paraId="0FFC6F95" w14:textId="77777777" w:rsidR="00BF28B9" w:rsidRPr="0024438B" w:rsidRDefault="00BF28B9" w:rsidP="00AF56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62516744" w14:textId="77777777" w:rsidR="00BF28B9" w:rsidRPr="0004447B" w:rsidRDefault="00BF28B9" w:rsidP="00AF56DB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8B9" w:rsidRPr="0024438B" w14:paraId="41DE3BBD" w14:textId="77777777" w:rsidTr="00AF56DB">
        <w:tc>
          <w:tcPr>
            <w:tcW w:w="3510" w:type="dxa"/>
            <w:tcBorders>
              <w:right w:val="single" w:sz="12" w:space="0" w:color="000000" w:themeColor="text1"/>
            </w:tcBorders>
          </w:tcPr>
          <w:p w14:paraId="04BA0719" w14:textId="77777777" w:rsidR="00BF28B9" w:rsidRPr="0024438B" w:rsidRDefault="00BF28B9" w:rsidP="00AF56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Multivariable-adjusted Model</w:t>
            </w:r>
            <w:r w:rsidRPr="0024438B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9"/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0" w:themeColor="text1"/>
            </w:tcBorders>
          </w:tcPr>
          <w:p w14:paraId="6FAF0AE4" w14:textId="77777777" w:rsidR="00BF28B9" w:rsidRPr="0024438B" w:rsidRDefault="00BF28B9" w:rsidP="00AF56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1.00 (Ref)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941D19A" w14:textId="5DF8BB40" w:rsidR="00BF28B9" w:rsidRPr="0024438B" w:rsidRDefault="00BF28B9" w:rsidP="007100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1.02 (0.97-1.0</w:t>
            </w:r>
            <w:r w:rsidR="0071007C" w:rsidRPr="0024438B">
              <w:rPr>
                <w:rFonts w:ascii="Arial" w:hAnsi="Arial" w:cs="Arial"/>
                <w:sz w:val="20"/>
                <w:szCs w:val="20"/>
              </w:rPr>
              <w:t>8</w:t>
            </w:r>
            <w:r w:rsidRPr="0024438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D12D5B0" w14:textId="77777777" w:rsidR="00BF28B9" w:rsidRPr="0024438B" w:rsidRDefault="00BF28B9" w:rsidP="00AF56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1.12 (1.02-1.22)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69CAB7D" w14:textId="3AACB21C" w:rsidR="00BF28B9" w:rsidRPr="0024438B" w:rsidRDefault="00BF28B9" w:rsidP="007100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1.18 (1.10-1.2</w:t>
            </w:r>
            <w:r w:rsidR="0071007C" w:rsidRPr="0024438B">
              <w:rPr>
                <w:rFonts w:ascii="Arial" w:hAnsi="Arial" w:cs="Arial"/>
                <w:sz w:val="20"/>
                <w:szCs w:val="20"/>
              </w:rPr>
              <w:t>6</w:t>
            </w:r>
            <w:r w:rsidRPr="0024438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36B9920" w14:textId="28C48007" w:rsidR="00BF28B9" w:rsidRPr="0024438B" w:rsidRDefault="00C4377A" w:rsidP="00AF56DB">
            <w:pPr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&lt;0.00</w:t>
            </w:r>
            <w:r w:rsidR="00BF28B9" w:rsidRPr="0024438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F28B9" w:rsidRPr="0024438B" w14:paraId="1BC30DBC" w14:textId="77777777" w:rsidTr="00AF56DB">
        <w:tc>
          <w:tcPr>
            <w:tcW w:w="3510" w:type="dxa"/>
            <w:tcBorders>
              <w:right w:val="single" w:sz="12" w:space="0" w:color="000000" w:themeColor="text1"/>
            </w:tcBorders>
          </w:tcPr>
          <w:p w14:paraId="05A696B5" w14:textId="77777777" w:rsidR="00BF28B9" w:rsidRPr="0024438B" w:rsidRDefault="00BF28B9" w:rsidP="00AF56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+ sleep duration and social support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0" w:themeColor="text1"/>
            </w:tcBorders>
          </w:tcPr>
          <w:p w14:paraId="62F05772" w14:textId="77777777" w:rsidR="00BF28B9" w:rsidRPr="0024438B" w:rsidRDefault="00BF28B9" w:rsidP="00AF56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1.00 (Ref)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957AB5F" w14:textId="77777777" w:rsidR="00BF28B9" w:rsidRPr="0024438B" w:rsidRDefault="00BF28B9" w:rsidP="00AF56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1.02 (0.97-1.07)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356381F" w14:textId="77777777" w:rsidR="00BF28B9" w:rsidRPr="0024438B" w:rsidRDefault="00BF28B9" w:rsidP="00AF56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1.12 (1.02-1.22)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DB3EA95" w14:textId="77777777" w:rsidR="00BF28B9" w:rsidRPr="0024438B" w:rsidRDefault="00BF28B9" w:rsidP="00AF56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1.18 (1.10-1.27)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A3B3092" w14:textId="11CA29A9" w:rsidR="00BF28B9" w:rsidRPr="0024438B" w:rsidRDefault="00C4377A" w:rsidP="00AF56DB">
            <w:pPr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&lt;0.0</w:t>
            </w:r>
            <w:r w:rsidR="00BF28B9" w:rsidRPr="0024438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BF28B9" w:rsidRPr="0024438B" w14:paraId="0A996D12" w14:textId="77777777" w:rsidTr="00AF56DB">
        <w:tc>
          <w:tcPr>
            <w:tcW w:w="12299" w:type="dxa"/>
            <w:gridSpan w:val="6"/>
          </w:tcPr>
          <w:p w14:paraId="24F29DB8" w14:textId="77777777" w:rsidR="00BF28B9" w:rsidRPr="0024438B" w:rsidRDefault="00BF28B9" w:rsidP="00AF56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8B9" w:rsidRPr="0024438B" w14:paraId="3A4D3312" w14:textId="77777777" w:rsidTr="00AF56DB">
        <w:tc>
          <w:tcPr>
            <w:tcW w:w="3510" w:type="dxa"/>
            <w:tcBorders>
              <w:right w:val="single" w:sz="12" w:space="0" w:color="auto"/>
            </w:tcBorders>
          </w:tcPr>
          <w:p w14:paraId="3AF9FB1F" w14:textId="0F95B23C" w:rsidR="00BF28B9" w:rsidRPr="0024438B" w:rsidRDefault="00BF28B9" w:rsidP="00AF56DB">
            <w:pPr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b/>
                <w:sz w:val="20"/>
                <w:szCs w:val="20"/>
              </w:rPr>
              <w:t xml:space="preserve">NHS2 </w:t>
            </w:r>
            <w:r w:rsidR="001638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63817">
              <w:rPr>
                <w:rFonts w:ascii="Arial" w:hAnsi="Arial" w:cs="Arial"/>
                <w:sz w:val="20"/>
                <w:szCs w:val="20"/>
              </w:rPr>
              <w:t>(HR, 95%CI)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232394DA" w14:textId="77777777" w:rsidR="00BF28B9" w:rsidRPr="0024438B" w:rsidRDefault="00BF28B9" w:rsidP="00AF56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1238B4" w14:textId="77777777" w:rsidR="00BF28B9" w:rsidRPr="0024438B" w:rsidRDefault="00BF28B9" w:rsidP="00AF56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160C23" w14:textId="77777777" w:rsidR="00BF28B9" w:rsidRPr="0024438B" w:rsidRDefault="00BF28B9" w:rsidP="00AF56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5DC5DC7" w14:textId="77777777" w:rsidR="00BF28B9" w:rsidRPr="0024438B" w:rsidRDefault="00BF28B9" w:rsidP="00AF56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066493" w14:textId="77777777" w:rsidR="00BF28B9" w:rsidRPr="0024438B" w:rsidRDefault="00BF28B9" w:rsidP="00AF56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8B9" w:rsidRPr="0024438B" w14:paraId="01ED16BA" w14:textId="77777777" w:rsidTr="00AF56DB">
        <w:tc>
          <w:tcPr>
            <w:tcW w:w="3510" w:type="dxa"/>
            <w:tcBorders>
              <w:right w:val="single" w:sz="12" w:space="0" w:color="auto"/>
            </w:tcBorders>
          </w:tcPr>
          <w:p w14:paraId="3EAD00F2" w14:textId="77777777" w:rsidR="00BF28B9" w:rsidRPr="0024438B" w:rsidRDefault="00BF28B9" w:rsidP="00AF56DB">
            <w:pPr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Multivariable-adjusted Model</w:t>
            </w:r>
            <w:r w:rsidRPr="0024438B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0E0A21BA" w14:textId="77777777" w:rsidR="00BF28B9" w:rsidRPr="0024438B" w:rsidRDefault="00BF28B9" w:rsidP="00AF56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1.00 (Ref)</w:t>
            </w:r>
          </w:p>
        </w:tc>
        <w:tc>
          <w:tcPr>
            <w:tcW w:w="1701" w:type="dxa"/>
          </w:tcPr>
          <w:p w14:paraId="35BC9FEF" w14:textId="77777777" w:rsidR="00BF28B9" w:rsidRPr="0024438B" w:rsidRDefault="00BF28B9" w:rsidP="00AF56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1.05 (0.97-1.13)</w:t>
            </w:r>
          </w:p>
        </w:tc>
        <w:tc>
          <w:tcPr>
            <w:tcW w:w="1701" w:type="dxa"/>
          </w:tcPr>
          <w:p w14:paraId="2050529E" w14:textId="77777777" w:rsidR="00BF28B9" w:rsidRPr="0024438B" w:rsidRDefault="00BF28B9" w:rsidP="00AF56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1.12 (0.99-1.26)</w:t>
            </w:r>
          </w:p>
        </w:tc>
        <w:tc>
          <w:tcPr>
            <w:tcW w:w="1985" w:type="dxa"/>
          </w:tcPr>
          <w:p w14:paraId="447E331E" w14:textId="5FC2C19A" w:rsidR="00BF28B9" w:rsidRPr="0024438B" w:rsidRDefault="00BF28B9" w:rsidP="00001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</w:t>
            </w:r>
            <w:r w:rsidR="00001E7F" w:rsidRPr="0024438B">
              <w:rPr>
                <w:rFonts w:ascii="Arial" w:hAnsi="Arial" w:cs="Arial"/>
                <w:sz w:val="20"/>
                <w:szCs w:val="20"/>
              </w:rPr>
              <w:t>1</w:t>
            </w:r>
            <w:r w:rsidR="00001E7F">
              <w:rPr>
                <w:rFonts w:ascii="Arial" w:hAnsi="Arial" w:cs="Arial"/>
                <w:sz w:val="20"/>
                <w:szCs w:val="20"/>
              </w:rPr>
              <w:t>5</w:t>
            </w:r>
            <w:r w:rsidR="00001E7F" w:rsidRPr="002443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438B">
              <w:rPr>
                <w:rFonts w:ascii="Arial" w:hAnsi="Arial" w:cs="Arial"/>
                <w:sz w:val="20"/>
                <w:szCs w:val="20"/>
              </w:rPr>
              <w:t>(1.0</w:t>
            </w:r>
            <w:r w:rsidR="00001E7F">
              <w:rPr>
                <w:rFonts w:ascii="Arial" w:hAnsi="Arial" w:cs="Arial"/>
                <w:sz w:val="20"/>
                <w:szCs w:val="20"/>
              </w:rPr>
              <w:t>1</w:t>
            </w:r>
            <w:r w:rsidRPr="0024438B">
              <w:rPr>
                <w:rFonts w:ascii="Arial" w:hAnsi="Arial" w:cs="Arial"/>
                <w:sz w:val="20"/>
                <w:szCs w:val="20"/>
              </w:rPr>
              <w:t>-1.3</w:t>
            </w:r>
            <w:r w:rsidR="00001E7F">
              <w:rPr>
                <w:rFonts w:ascii="Arial" w:hAnsi="Arial" w:cs="Arial"/>
                <w:sz w:val="20"/>
                <w:szCs w:val="20"/>
              </w:rPr>
              <w:t>2</w:t>
            </w:r>
            <w:r w:rsidRPr="0024438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387BD6D2" w14:textId="77777777" w:rsidR="00BF28B9" w:rsidRPr="0024438B" w:rsidRDefault="00BF28B9" w:rsidP="00AF56DB">
            <w:pPr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0.009</w:t>
            </w:r>
          </w:p>
        </w:tc>
      </w:tr>
      <w:tr w:rsidR="00BF28B9" w:rsidRPr="0024438B" w14:paraId="476EB6D5" w14:textId="77777777" w:rsidTr="00AF56DB">
        <w:tc>
          <w:tcPr>
            <w:tcW w:w="3510" w:type="dxa"/>
            <w:tcBorders>
              <w:right w:val="single" w:sz="12" w:space="0" w:color="auto"/>
            </w:tcBorders>
          </w:tcPr>
          <w:p w14:paraId="7F8D8847" w14:textId="77777777" w:rsidR="00BF28B9" w:rsidRPr="0024438B" w:rsidRDefault="00BF28B9" w:rsidP="00AF56DB">
            <w:pPr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+ sleep duration and social support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73B1FA29" w14:textId="77777777" w:rsidR="00BF28B9" w:rsidRPr="0024438B" w:rsidRDefault="00BF28B9" w:rsidP="00AF56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1.00 (Ref)</w:t>
            </w:r>
          </w:p>
        </w:tc>
        <w:tc>
          <w:tcPr>
            <w:tcW w:w="1701" w:type="dxa"/>
          </w:tcPr>
          <w:p w14:paraId="0DD6FD18" w14:textId="77777777" w:rsidR="00BF28B9" w:rsidRPr="0024438B" w:rsidRDefault="00BF28B9" w:rsidP="00AF56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1.04 (0.97-1.12)</w:t>
            </w:r>
          </w:p>
        </w:tc>
        <w:tc>
          <w:tcPr>
            <w:tcW w:w="1701" w:type="dxa"/>
          </w:tcPr>
          <w:p w14:paraId="0BB8417C" w14:textId="77777777" w:rsidR="00BF28B9" w:rsidRPr="0024438B" w:rsidRDefault="00BF28B9" w:rsidP="00AF56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1.11 (0.98-1.25)</w:t>
            </w:r>
          </w:p>
        </w:tc>
        <w:tc>
          <w:tcPr>
            <w:tcW w:w="1985" w:type="dxa"/>
          </w:tcPr>
          <w:p w14:paraId="36B4FBA1" w14:textId="4DFECECB" w:rsidR="00BF28B9" w:rsidRPr="0024438B" w:rsidRDefault="005551B3" w:rsidP="00AF56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1.14 (0</w:t>
            </w:r>
            <w:r w:rsidR="00BF28B9" w:rsidRPr="0024438B">
              <w:rPr>
                <w:rFonts w:ascii="Arial" w:hAnsi="Arial" w:cs="Arial"/>
                <w:sz w:val="20"/>
                <w:szCs w:val="20"/>
              </w:rPr>
              <w:t>.99-1.30)</w:t>
            </w:r>
          </w:p>
        </w:tc>
        <w:tc>
          <w:tcPr>
            <w:tcW w:w="1701" w:type="dxa"/>
          </w:tcPr>
          <w:p w14:paraId="58261133" w14:textId="77777777" w:rsidR="00BF28B9" w:rsidRPr="0024438B" w:rsidRDefault="00BF28B9" w:rsidP="00AF56DB">
            <w:pPr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0.03</w:t>
            </w:r>
          </w:p>
        </w:tc>
      </w:tr>
      <w:tr w:rsidR="00BF28B9" w:rsidRPr="0024438B" w14:paraId="03864618" w14:textId="77777777" w:rsidTr="00AF56DB">
        <w:tc>
          <w:tcPr>
            <w:tcW w:w="3510" w:type="dxa"/>
            <w:tcBorders>
              <w:right w:val="single" w:sz="12" w:space="0" w:color="auto"/>
            </w:tcBorders>
          </w:tcPr>
          <w:p w14:paraId="7D68D308" w14:textId="77777777" w:rsidR="00BF28B9" w:rsidRPr="0024438B" w:rsidRDefault="00BF28B9" w:rsidP="00AF56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3974C8F3" w14:textId="77777777" w:rsidR="00BF28B9" w:rsidRPr="0024438B" w:rsidRDefault="00BF28B9" w:rsidP="00AF56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4DF39C" w14:textId="77777777" w:rsidR="00BF28B9" w:rsidRPr="0024438B" w:rsidRDefault="00BF28B9" w:rsidP="00AF56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877FA3" w14:textId="77777777" w:rsidR="00BF28B9" w:rsidRPr="0024438B" w:rsidRDefault="00BF28B9" w:rsidP="00AF56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E38737F" w14:textId="77777777" w:rsidR="00BF28B9" w:rsidRPr="0024438B" w:rsidRDefault="00BF28B9" w:rsidP="00AF56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6B39C77" w14:textId="77777777" w:rsidR="00BF28B9" w:rsidRPr="0024438B" w:rsidRDefault="00BF28B9" w:rsidP="00AF56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8B9" w:rsidRPr="0024438B" w14:paraId="6BF0D127" w14:textId="77777777" w:rsidTr="00AF56DB">
        <w:tc>
          <w:tcPr>
            <w:tcW w:w="3510" w:type="dxa"/>
            <w:tcBorders>
              <w:right w:val="single" w:sz="12" w:space="0" w:color="auto"/>
            </w:tcBorders>
          </w:tcPr>
          <w:p w14:paraId="513BB76C" w14:textId="39F6F072" w:rsidR="00BF28B9" w:rsidRPr="0024438B" w:rsidRDefault="00BF28B9" w:rsidP="00AF56DB">
            <w:pPr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b/>
                <w:sz w:val="20"/>
                <w:szCs w:val="20"/>
              </w:rPr>
              <w:t xml:space="preserve">NHS2 </w:t>
            </w:r>
            <w:r w:rsidRPr="0024438B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24438B">
              <w:rPr>
                <w:rFonts w:ascii="Arial" w:hAnsi="Arial" w:cs="Arial"/>
                <w:b/>
                <w:sz w:val="20"/>
                <w:szCs w:val="20"/>
              </w:rPr>
              <w:t xml:space="preserve">updated throughout </w:t>
            </w:r>
            <w:r w:rsidR="001638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4438B">
              <w:rPr>
                <w:rFonts w:ascii="Arial" w:hAnsi="Arial" w:cs="Arial"/>
                <w:b/>
                <w:sz w:val="20"/>
                <w:szCs w:val="20"/>
              </w:rPr>
              <w:t>follow-up</w:t>
            </w:r>
            <w:r w:rsidR="001638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63817">
              <w:rPr>
                <w:rFonts w:ascii="Arial" w:hAnsi="Arial" w:cs="Arial"/>
                <w:sz w:val="20"/>
                <w:szCs w:val="20"/>
              </w:rPr>
              <w:t>(HR, 95%CI)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7AF8869E" w14:textId="77777777" w:rsidR="00BF28B9" w:rsidRPr="0024438B" w:rsidRDefault="00BF28B9" w:rsidP="00AF56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515A2E" w14:textId="77777777" w:rsidR="00BF28B9" w:rsidRPr="0024438B" w:rsidRDefault="00BF28B9" w:rsidP="00AF56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FD5712" w14:textId="77777777" w:rsidR="00BF28B9" w:rsidRPr="0024438B" w:rsidRDefault="00BF28B9" w:rsidP="00AF56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4024EDE" w14:textId="77777777" w:rsidR="00BF28B9" w:rsidRPr="0024438B" w:rsidRDefault="00BF28B9" w:rsidP="00AF56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9861E8" w14:textId="77777777" w:rsidR="00BF28B9" w:rsidRPr="0024438B" w:rsidRDefault="00BF28B9" w:rsidP="00AF56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8B9" w:rsidRPr="0024438B" w14:paraId="46589C5C" w14:textId="77777777" w:rsidTr="00AF56DB">
        <w:tc>
          <w:tcPr>
            <w:tcW w:w="3510" w:type="dxa"/>
            <w:tcBorders>
              <w:right w:val="single" w:sz="12" w:space="0" w:color="auto"/>
            </w:tcBorders>
          </w:tcPr>
          <w:p w14:paraId="1094B723" w14:textId="77777777" w:rsidR="00BF28B9" w:rsidRPr="0024438B" w:rsidRDefault="00BF28B9" w:rsidP="00AF56DB">
            <w:pPr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Multivariable-adjusted Model</w:t>
            </w:r>
            <w:r w:rsidRPr="0024438B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344277D5" w14:textId="667A36A2" w:rsidR="00BF28B9" w:rsidRPr="0024438B" w:rsidRDefault="00BF28B9" w:rsidP="00AF56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1.00 (Ref)</w:t>
            </w:r>
          </w:p>
        </w:tc>
        <w:tc>
          <w:tcPr>
            <w:tcW w:w="1701" w:type="dxa"/>
          </w:tcPr>
          <w:p w14:paraId="74FBF01B" w14:textId="544B0251" w:rsidR="00BF28B9" w:rsidRPr="0024438B" w:rsidRDefault="00BF28B9" w:rsidP="007100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1.12 (1.0</w:t>
            </w:r>
            <w:r w:rsidR="0071007C" w:rsidRPr="0024438B">
              <w:rPr>
                <w:rFonts w:ascii="Arial" w:hAnsi="Arial" w:cs="Arial"/>
                <w:sz w:val="20"/>
                <w:szCs w:val="20"/>
              </w:rPr>
              <w:t>1</w:t>
            </w:r>
            <w:r w:rsidRPr="0024438B">
              <w:rPr>
                <w:rFonts w:ascii="Arial" w:hAnsi="Arial" w:cs="Arial"/>
                <w:sz w:val="20"/>
                <w:szCs w:val="20"/>
              </w:rPr>
              <w:t>-1.24)</w:t>
            </w:r>
          </w:p>
        </w:tc>
        <w:tc>
          <w:tcPr>
            <w:tcW w:w="1701" w:type="dxa"/>
          </w:tcPr>
          <w:p w14:paraId="003731D3" w14:textId="4D8A1340" w:rsidR="00BF28B9" w:rsidRPr="0024438B" w:rsidRDefault="00BF28B9" w:rsidP="00001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</w:t>
            </w:r>
            <w:r w:rsidR="00001E7F">
              <w:rPr>
                <w:rFonts w:ascii="Arial" w:hAnsi="Arial" w:cs="Arial"/>
                <w:sz w:val="20"/>
                <w:szCs w:val="20"/>
              </w:rPr>
              <w:t>19</w:t>
            </w:r>
            <w:r w:rsidR="00001E7F" w:rsidRPr="002443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438B">
              <w:rPr>
                <w:rFonts w:ascii="Arial" w:hAnsi="Arial" w:cs="Arial"/>
                <w:sz w:val="20"/>
                <w:szCs w:val="20"/>
              </w:rPr>
              <w:t>(1.0</w:t>
            </w:r>
            <w:r w:rsidR="0071007C" w:rsidRPr="0024438B">
              <w:rPr>
                <w:rFonts w:ascii="Arial" w:hAnsi="Arial" w:cs="Arial"/>
                <w:sz w:val="20"/>
                <w:szCs w:val="20"/>
              </w:rPr>
              <w:t>4</w:t>
            </w:r>
            <w:r w:rsidRPr="0024438B">
              <w:rPr>
                <w:rFonts w:ascii="Arial" w:hAnsi="Arial" w:cs="Arial"/>
                <w:sz w:val="20"/>
                <w:szCs w:val="20"/>
              </w:rPr>
              <w:t xml:space="preserve"> -1.37)</w:t>
            </w:r>
          </w:p>
        </w:tc>
        <w:tc>
          <w:tcPr>
            <w:tcW w:w="1985" w:type="dxa"/>
          </w:tcPr>
          <w:p w14:paraId="607F226C" w14:textId="47392756" w:rsidR="00BF28B9" w:rsidRPr="0024438B" w:rsidRDefault="00BF28B9" w:rsidP="00001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</w:t>
            </w:r>
            <w:r w:rsidR="00001E7F">
              <w:rPr>
                <w:rFonts w:ascii="Arial" w:hAnsi="Arial" w:cs="Arial"/>
                <w:sz w:val="20"/>
                <w:szCs w:val="20"/>
              </w:rPr>
              <w:t>27</w:t>
            </w:r>
            <w:r w:rsidR="00001E7F" w:rsidRPr="002443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438B">
              <w:rPr>
                <w:rFonts w:ascii="Arial" w:hAnsi="Arial" w:cs="Arial"/>
                <w:sz w:val="20"/>
                <w:szCs w:val="20"/>
              </w:rPr>
              <w:t>(1.09-1.</w:t>
            </w:r>
            <w:r w:rsidR="00001E7F" w:rsidRPr="0024438B">
              <w:rPr>
                <w:rFonts w:ascii="Arial" w:hAnsi="Arial" w:cs="Arial"/>
                <w:sz w:val="20"/>
                <w:szCs w:val="20"/>
              </w:rPr>
              <w:t>4</w:t>
            </w:r>
            <w:r w:rsidR="00001E7F">
              <w:rPr>
                <w:rFonts w:ascii="Arial" w:hAnsi="Arial" w:cs="Arial"/>
                <w:sz w:val="20"/>
                <w:szCs w:val="20"/>
              </w:rPr>
              <w:t>8</w:t>
            </w:r>
            <w:r w:rsidRPr="0024438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085880FA" w14:textId="08B964E5" w:rsidR="00BF28B9" w:rsidRPr="0024438B" w:rsidRDefault="00C4377A" w:rsidP="00AF56DB">
            <w:pPr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&lt;</w:t>
            </w:r>
            <w:r w:rsidR="00BF28B9" w:rsidRPr="0024438B">
              <w:rPr>
                <w:rFonts w:ascii="Arial" w:hAnsi="Arial" w:cs="Arial"/>
                <w:sz w:val="20"/>
                <w:szCs w:val="20"/>
              </w:rPr>
              <w:t>0.00</w:t>
            </w:r>
            <w:r w:rsidRPr="0024438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F28B9" w:rsidRPr="0024438B" w14:paraId="4E6DEE84" w14:textId="77777777" w:rsidTr="00AF56DB">
        <w:tc>
          <w:tcPr>
            <w:tcW w:w="3510" w:type="dxa"/>
            <w:tcBorders>
              <w:right w:val="single" w:sz="12" w:space="0" w:color="auto"/>
            </w:tcBorders>
          </w:tcPr>
          <w:p w14:paraId="50734F56" w14:textId="77777777" w:rsidR="00BF28B9" w:rsidRPr="0024438B" w:rsidRDefault="00BF28B9" w:rsidP="00AF56DB">
            <w:pPr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+ sleep duration and social support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72B76EE1" w14:textId="04B140F3" w:rsidR="00BF28B9" w:rsidRPr="0024438B" w:rsidRDefault="00163817" w:rsidP="00AF56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1.00 (Ref)</w:t>
            </w:r>
          </w:p>
        </w:tc>
        <w:tc>
          <w:tcPr>
            <w:tcW w:w="1701" w:type="dxa"/>
          </w:tcPr>
          <w:p w14:paraId="0225A960" w14:textId="77777777" w:rsidR="00BF28B9" w:rsidRPr="0024438B" w:rsidRDefault="00BF28B9" w:rsidP="00AF56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1.11 (1.00-1.22)</w:t>
            </w:r>
          </w:p>
        </w:tc>
        <w:tc>
          <w:tcPr>
            <w:tcW w:w="1701" w:type="dxa"/>
          </w:tcPr>
          <w:p w14:paraId="79DF7042" w14:textId="77777777" w:rsidR="00BF28B9" w:rsidRPr="0024438B" w:rsidRDefault="00BF28B9" w:rsidP="00AF56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1.17 (1.02 -1.35)</w:t>
            </w:r>
          </w:p>
        </w:tc>
        <w:tc>
          <w:tcPr>
            <w:tcW w:w="1985" w:type="dxa"/>
          </w:tcPr>
          <w:p w14:paraId="0BE29083" w14:textId="77777777" w:rsidR="00BF28B9" w:rsidRPr="0024438B" w:rsidRDefault="00BF28B9" w:rsidP="00AF56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1.23 (1.05-1.43)</w:t>
            </w:r>
          </w:p>
        </w:tc>
        <w:tc>
          <w:tcPr>
            <w:tcW w:w="1701" w:type="dxa"/>
          </w:tcPr>
          <w:p w14:paraId="0DCEB7CD" w14:textId="77777777" w:rsidR="00BF28B9" w:rsidRPr="0024438B" w:rsidRDefault="00BF28B9" w:rsidP="00AF56DB">
            <w:pPr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0.005</w:t>
            </w:r>
          </w:p>
        </w:tc>
      </w:tr>
    </w:tbl>
    <w:p w14:paraId="6A641CE3" w14:textId="77777777" w:rsidR="00BF28B9" w:rsidRPr="0024438B" w:rsidRDefault="00BF28B9" w:rsidP="00BF28B9"/>
    <w:p w14:paraId="1E1BA8FB" w14:textId="77777777" w:rsidR="00BF28B9" w:rsidRPr="0024438B" w:rsidRDefault="00BF28B9" w:rsidP="00DE7FA8">
      <w:pPr>
        <w:rPr>
          <w:rFonts w:ascii="Arial" w:eastAsia="Arial Unicode MS" w:hAnsi="Arial" w:cs="Arial"/>
          <w:color w:val="000000"/>
          <w:bdr w:val="nil"/>
          <w:lang w:val="de-DE"/>
        </w:rPr>
      </w:pPr>
    </w:p>
    <w:p w14:paraId="262E6480" w14:textId="77777777" w:rsidR="00BF28B9" w:rsidRPr="0024438B" w:rsidRDefault="00BF28B9" w:rsidP="00DE7FA8">
      <w:pPr>
        <w:rPr>
          <w:rFonts w:ascii="Arial" w:eastAsia="Arial Unicode MS" w:hAnsi="Arial" w:cs="Arial"/>
          <w:color w:val="000000"/>
          <w:bdr w:val="nil"/>
          <w:lang w:val="de-DE"/>
        </w:rPr>
      </w:pPr>
    </w:p>
    <w:p w14:paraId="5CD248A2" w14:textId="77777777" w:rsidR="00BF28B9" w:rsidRPr="0024438B" w:rsidRDefault="00BF28B9" w:rsidP="00DE7FA8">
      <w:pPr>
        <w:rPr>
          <w:rFonts w:ascii="Arial" w:hAnsi="Arial" w:cs="Arial"/>
        </w:rPr>
      </w:pPr>
    </w:p>
    <w:p w14:paraId="6B379D85" w14:textId="77777777" w:rsidR="00BF28B9" w:rsidRPr="0024438B" w:rsidRDefault="00BF28B9" w:rsidP="00DE7FA8">
      <w:pPr>
        <w:rPr>
          <w:rFonts w:ascii="Arial" w:eastAsia="Arial Unicode MS" w:hAnsi="Arial" w:cs="Arial"/>
          <w:color w:val="000000"/>
          <w:bdr w:val="nil"/>
          <w:lang w:val="de-DE"/>
        </w:rPr>
      </w:pPr>
    </w:p>
    <w:p w14:paraId="4FA2D593" w14:textId="77777777" w:rsidR="00BF28B9" w:rsidRPr="0024438B" w:rsidRDefault="00BF28B9" w:rsidP="00DE7FA8">
      <w:pPr>
        <w:rPr>
          <w:rFonts w:ascii="Arial" w:hAnsi="Arial" w:cs="Arial"/>
        </w:rPr>
        <w:sectPr w:rsidR="00BF28B9" w:rsidRPr="0024438B" w:rsidSect="00DE7FA8">
          <w:footnotePr>
            <w:numFmt w:val="lowerLetter"/>
            <w:numRestart w:val="eachSect"/>
          </w:footnotePr>
          <w:pgSz w:w="16840" w:h="11900" w:orient="landscape"/>
          <w:pgMar w:top="1560" w:right="1440" w:bottom="1800" w:left="1440" w:header="708" w:footer="708" w:gutter="0"/>
          <w:cols w:space="708"/>
          <w:docGrid w:linePitch="360"/>
        </w:sectPr>
      </w:pPr>
    </w:p>
    <w:p w14:paraId="7B862FDA" w14:textId="32BB567A" w:rsidR="00DE7FA8" w:rsidRPr="0024438B" w:rsidRDefault="00222448" w:rsidP="00DE7FA8">
      <w:pPr>
        <w:pStyle w:val="HeaderFooter"/>
        <w:tabs>
          <w:tab w:val="clear" w:pos="9020"/>
          <w:tab w:val="center" w:pos="6480"/>
          <w:tab w:val="right" w:pos="12960"/>
        </w:tabs>
        <w:rPr>
          <w:sz w:val="20"/>
          <w:szCs w:val="20"/>
          <w:lang w:val="en-US"/>
        </w:rPr>
      </w:pPr>
      <w:r w:rsidRPr="0024438B">
        <w:rPr>
          <w:rFonts w:ascii="Arial" w:hAnsi="Arial" w:cs="Arial"/>
          <w:b/>
          <w:sz w:val="20"/>
          <w:szCs w:val="20"/>
          <w:lang w:val="en-US"/>
        </w:rPr>
        <w:lastRenderedPageBreak/>
        <w:t>eTable</w:t>
      </w:r>
      <w:r w:rsidR="00AC19BC" w:rsidRPr="0024438B">
        <w:rPr>
          <w:rFonts w:ascii="Arial" w:hAnsi="Arial" w:cs="Arial"/>
          <w:b/>
          <w:sz w:val="20"/>
          <w:szCs w:val="20"/>
          <w:lang w:val="en-US"/>
        </w:rPr>
        <w:t>4</w:t>
      </w:r>
      <w:r w:rsidR="00DE7FA8" w:rsidRPr="0024438B">
        <w:rPr>
          <w:rFonts w:ascii="Arial" w:hAnsi="Arial" w:cs="Arial"/>
          <w:sz w:val="20"/>
          <w:szCs w:val="20"/>
          <w:lang w:val="en-US"/>
        </w:rPr>
        <w:t xml:space="preserve">. Shift work and CHD risk as a function of Body Mass Index (BMI). We conducted </w:t>
      </w:r>
      <w:r w:rsidR="00DE7FA8" w:rsidRPr="0024438B">
        <w:rPr>
          <w:sz w:val="20"/>
          <w:szCs w:val="20"/>
          <w:lang w:val="en-US"/>
        </w:rPr>
        <w:t xml:space="preserve">stratified analyses by body mass index (BMI&lt; 25, 25 </w:t>
      </w:r>
      <w:r w:rsidR="00DE7FA8" w:rsidRPr="0024438B">
        <w:rPr>
          <w:rFonts w:hAnsi="Helvetica"/>
          <w:sz w:val="20"/>
          <w:szCs w:val="20"/>
          <w:lang w:val="en-US"/>
        </w:rPr>
        <w:t>≤</w:t>
      </w:r>
      <w:r w:rsidR="00DE7FA8" w:rsidRPr="0024438B">
        <w:rPr>
          <w:sz w:val="20"/>
          <w:szCs w:val="20"/>
          <w:lang w:val="en-US"/>
        </w:rPr>
        <w:t xml:space="preserve"> BMI &lt; 30 or </w:t>
      </w:r>
      <w:r w:rsidR="00BC00DB">
        <w:rPr>
          <w:sz w:val="20"/>
          <w:szCs w:val="20"/>
          <w:lang w:val="en-US"/>
        </w:rPr>
        <w:t>BMI</w:t>
      </w:r>
      <w:r w:rsidR="00DE7FA8" w:rsidRPr="0024438B">
        <w:rPr>
          <w:rFonts w:hAnsi="Helvetica"/>
          <w:sz w:val="20"/>
          <w:szCs w:val="20"/>
          <w:lang w:val="en-US"/>
        </w:rPr>
        <w:t>≥</w:t>
      </w:r>
      <w:r w:rsidR="00DE7FA8" w:rsidRPr="0024438B">
        <w:rPr>
          <w:sz w:val="20"/>
          <w:szCs w:val="20"/>
          <w:lang w:val="en-US"/>
        </w:rPr>
        <w:t>30 kg/m</w:t>
      </w:r>
      <w:r w:rsidR="00DE7FA8" w:rsidRPr="0024438B">
        <w:rPr>
          <w:sz w:val="20"/>
          <w:szCs w:val="20"/>
          <w:vertAlign w:val="superscript"/>
          <w:lang w:val="en-US"/>
        </w:rPr>
        <w:t>2</w:t>
      </w:r>
      <w:r w:rsidR="00DE7FA8" w:rsidRPr="0024438B">
        <w:rPr>
          <w:sz w:val="20"/>
          <w:szCs w:val="20"/>
          <w:lang w:val="en-US"/>
        </w:rPr>
        <w:t xml:space="preserve">) at baseline in 1988 for NHS (n= </w:t>
      </w:r>
      <w:r w:rsidR="00DE7FA8" w:rsidRPr="0024438B">
        <w:rPr>
          <w:rFonts w:ascii="Arial" w:hAnsi="Arial" w:cs="Arial"/>
          <w:sz w:val="20"/>
          <w:szCs w:val="20"/>
          <w:lang w:val="en-US"/>
        </w:rPr>
        <w:t>73,623)</w:t>
      </w:r>
      <w:r w:rsidR="00DE7FA8" w:rsidRPr="0024438B">
        <w:rPr>
          <w:rFonts w:ascii="Arial" w:hAnsi="Arial" w:cs="Arial"/>
          <w:sz w:val="22"/>
          <w:szCs w:val="22"/>
          <w:lang w:val="en-US"/>
        </w:rPr>
        <w:t xml:space="preserve"> </w:t>
      </w:r>
      <w:r w:rsidR="00DE7FA8" w:rsidRPr="0024438B">
        <w:rPr>
          <w:sz w:val="20"/>
          <w:szCs w:val="20"/>
          <w:lang w:val="en-US"/>
        </w:rPr>
        <w:t xml:space="preserve">and 1989 in NHS2 (n= </w:t>
      </w:r>
      <w:r w:rsidR="00C9021F" w:rsidRPr="0024438B">
        <w:rPr>
          <w:sz w:val="20"/>
          <w:szCs w:val="20"/>
          <w:lang w:val="en-US"/>
        </w:rPr>
        <w:t>115</w:t>
      </w:r>
      <w:r w:rsidR="00DE7FA8" w:rsidRPr="0024438B">
        <w:rPr>
          <w:sz w:val="20"/>
          <w:szCs w:val="20"/>
          <w:lang w:val="en-US"/>
        </w:rPr>
        <w:t>,</w:t>
      </w:r>
      <w:r w:rsidR="00C9021F" w:rsidRPr="0024438B">
        <w:rPr>
          <w:sz w:val="20"/>
          <w:szCs w:val="20"/>
          <w:lang w:val="en-US"/>
        </w:rPr>
        <w:t>535</w:t>
      </w:r>
      <w:r w:rsidR="00DE7FA8" w:rsidRPr="0024438B">
        <w:rPr>
          <w:sz w:val="20"/>
          <w:szCs w:val="20"/>
          <w:lang w:val="en-US"/>
        </w:rPr>
        <w:t>) and computed Hazard Ratios (HR) with 95% Confidence Intervals (CI) for incident coronary heart disease and shift work exposure in both cohorts.</w:t>
      </w:r>
      <w:r w:rsidR="00F46F65" w:rsidRPr="0024438B">
        <w:rPr>
          <w:sz w:val="20"/>
          <w:szCs w:val="20"/>
          <w:lang w:val="en-US"/>
        </w:rPr>
        <w:t xml:space="preserve"> </w:t>
      </w:r>
    </w:p>
    <w:p w14:paraId="65E6B9E6" w14:textId="77777777" w:rsidR="00DE7FA8" w:rsidRPr="0024438B" w:rsidRDefault="00DE7FA8" w:rsidP="00DE7FA8">
      <w:pPr>
        <w:pStyle w:val="HeaderFooter"/>
        <w:tabs>
          <w:tab w:val="clear" w:pos="9020"/>
          <w:tab w:val="center" w:pos="6480"/>
          <w:tab w:val="right" w:pos="12960"/>
        </w:tabs>
        <w:rPr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1843"/>
        <w:gridCol w:w="1843"/>
        <w:gridCol w:w="1842"/>
        <w:gridCol w:w="1701"/>
        <w:gridCol w:w="1276"/>
        <w:gridCol w:w="1701"/>
      </w:tblGrid>
      <w:tr w:rsidR="001F784E" w:rsidRPr="0024438B" w14:paraId="5290D5C1" w14:textId="77777777" w:rsidTr="0024438B">
        <w:tc>
          <w:tcPr>
            <w:tcW w:w="3085" w:type="dxa"/>
            <w:tcBorders>
              <w:right w:val="single" w:sz="4" w:space="0" w:color="auto"/>
            </w:tcBorders>
          </w:tcPr>
          <w:p w14:paraId="3C95B9D9" w14:textId="77777777" w:rsidR="00DE7FA8" w:rsidRPr="0024438B" w:rsidRDefault="00DE7FA8" w:rsidP="00336B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438B">
              <w:rPr>
                <w:rFonts w:ascii="Arial" w:hAnsi="Arial" w:cs="Arial"/>
                <w:b/>
                <w:sz w:val="20"/>
                <w:szCs w:val="20"/>
              </w:rPr>
              <w:t>Cohort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077E8A" w14:textId="77777777" w:rsidR="00DE7FA8" w:rsidRPr="0024438B" w:rsidRDefault="00DE7FA8" w:rsidP="00336B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38B">
              <w:rPr>
                <w:rFonts w:ascii="Arial" w:hAnsi="Arial" w:cs="Arial"/>
                <w:b/>
                <w:sz w:val="20"/>
                <w:szCs w:val="20"/>
              </w:rPr>
              <w:t>Baseline History of Rotating Night Shift Work</w:t>
            </w:r>
            <w:r w:rsidRPr="0024438B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10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8E63A0" w14:textId="77777777" w:rsidR="00DE7FA8" w:rsidRPr="0004447B" w:rsidRDefault="00DE7FA8" w:rsidP="00336B0E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A2B" w:rsidRPr="0024438B" w14:paraId="337B14A7" w14:textId="77777777" w:rsidTr="0024438B">
        <w:tc>
          <w:tcPr>
            <w:tcW w:w="3085" w:type="dxa"/>
            <w:tcBorders>
              <w:right w:val="single" w:sz="12" w:space="0" w:color="auto"/>
            </w:tcBorders>
          </w:tcPr>
          <w:p w14:paraId="196524C8" w14:textId="77777777" w:rsidR="00DE7FA8" w:rsidRPr="0024438B" w:rsidRDefault="00DE7FA8" w:rsidP="00336B0E">
            <w:pPr>
              <w:ind w:firstLine="426"/>
              <w:rPr>
                <w:rFonts w:ascii="Arial" w:hAnsi="Arial" w:cs="Arial"/>
                <w:b/>
                <w:sz w:val="20"/>
                <w:szCs w:val="20"/>
              </w:rPr>
            </w:pPr>
            <w:r w:rsidRPr="0024438B">
              <w:rPr>
                <w:rFonts w:ascii="Arial" w:hAnsi="Arial" w:cs="Arial"/>
                <w:b/>
                <w:sz w:val="20"/>
                <w:szCs w:val="20"/>
              </w:rPr>
              <w:t>NHS</w:t>
            </w:r>
            <w:r w:rsidRPr="0024438B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</w:tcPr>
          <w:p w14:paraId="5840D410" w14:textId="77777777" w:rsidR="00DE7FA8" w:rsidRPr="0024438B" w:rsidRDefault="00DE7FA8" w:rsidP="00336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4A14479F" w14:textId="77777777" w:rsidR="00DE7FA8" w:rsidRPr="0024438B" w:rsidRDefault="00DE7FA8" w:rsidP="00336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&lt;5 years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14:paraId="070C887D" w14:textId="77777777" w:rsidR="00DE7FA8" w:rsidRPr="0024438B" w:rsidRDefault="00DE7FA8" w:rsidP="00336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5 to 9 years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2" w:space="0" w:color="auto"/>
            </w:tcBorders>
          </w:tcPr>
          <w:p w14:paraId="06DCE234" w14:textId="77777777" w:rsidR="00DE7FA8" w:rsidRPr="0024438B" w:rsidRDefault="00DE7FA8" w:rsidP="00336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≥ 10 years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14:paraId="62DEA09B" w14:textId="77777777" w:rsidR="00DE7FA8" w:rsidRPr="0024438B" w:rsidRDefault="00DE7FA8" w:rsidP="00336B0E">
            <w:pPr>
              <w:rPr>
                <w:rFonts w:ascii="Arial" w:hAnsi="Arial" w:cs="Arial"/>
                <w:sz w:val="20"/>
                <w:szCs w:val="20"/>
              </w:rPr>
            </w:pPr>
            <w:r w:rsidRPr="0004447B">
              <w:rPr>
                <w:rFonts w:ascii="Arial" w:hAnsi="Arial" w:cs="Arial"/>
                <w:sz w:val="20"/>
                <w:szCs w:val="20"/>
              </w:rPr>
              <w:t>p for trend</w:t>
            </w:r>
            <w:r w:rsidRPr="0004447B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1"/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14:paraId="11C45199" w14:textId="77777777" w:rsidR="00DE7FA8" w:rsidRPr="0024438B" w:rsidRDefault="00DE7FA8" w:rsidP="00336B0E">
            <w:pPr>
              <w:rPr>
                <w:rFonts w:ascii="Arial" w:hAnsi="Arial" w:cs="Arial"/>
                <w:sz w:val="20"/>
                <w:szCs w:val="20"/>
              </w:rPr>
            </w:pPr>
            <w:r w:rsidRPr="0004447B">
              <w:rPr>
                <w:rFonts w:ascii="Arial" w:hAnsi="Arial" w:cs="Arial"/>
                <w:sz w:val="20"/>
                <w:szCs w:val="20"/>
              </w:rPr>
              <w:t>p for interaction</w:t>
            </w:r>
          </w:p>
        </w:tc>
      </w:tr>
      <w:tr w:rsidR="000C7A2B" w:rsidRPr="0024438B" w14:paraId="320063D6" w14:textId="77777777" w:rsidTr="0024438B">
        <w:tc>
          <w:tcPr>
            <w:tcW w:w="3085" w:type="dxa"/>
            <w:tcBorders>
              <w:right w:val="single" w:sz="12" w:space="0" w:color="auto"/>
            </w:tcBorders>
          </w:tcPr>
          <w:p w14:paraId="13D41BBE" w14:textId="13BBE4AA" w:rsidR="00803793" w:rsidRPr="0024438B" w:rsidRDefault="000C7A2B" w:rsidP="0024438B">
            <w:pPr>
              <w:tabs>
                <w:tab w:val="center" w:pos="1647"/>
              </w:tabs>
              <w:ind w:left="426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cases/person-years</w:t>
            </w: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6728CBBC" w14:textId="64C32E14" w:rsidR="00DE7FA8" w:rsidRPr="0024438B" w:rsidRDefault="00DE7FA8" w:rsidP="000C7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1,167</w:t>
            </w:r>
            <w:r w:rsidR="005D06DC">
              <w:rPr>
                <w:rFonts w:ascii="Arial" w:hAnsi="Arial" w:cs="Arial"/>
                <w:sz w:val="18"/>
                <w:szCs w:val="18"/>
              </w:rPr>
              <w:t>/350,150</w:t>
            </w:r>
          </w:p>
        </w:tc>
        <w:tc>
          <w:tcPr>
            <w:tcW w:w="1843" w:type="dxa"/>
          </w:tcPr>
          <w:p w14:paraId="231CDA6B" w14:textId="2ECB9566" w:rsidR="00DE7FA8" w:rsidRPr="0024438B" w:rsidRDefault="00DE7FA8" w:rsidP="000C7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1,187</w:t>
            </w:r>
            <w:r w:rsidR="005D06DC">
              <w:rPr>
                <w:rFonts w:ascii="Arial" w:hAnsi="Arial" w:cs="Arial"/>
                <w:sz w:val="18"/>
                <w:szCs w:val="18"/>
              </w:rPr>
              <w:t>/345,311</w:t>
            </w:r>
          </w:p>
        </w:tc>
        <w:tc>
          <w:tcPr>
            <w:tcW w:w="1842" w:type="dxa"/>
          </w:tcPr>
          <w:p w14:paraId="24F3FCA9" w14:textId="57F1452F" w:rsidR="00DE7FA8" w:rsidRPr="0024438B" w:rsidRDefault="00DE7FA8" w:rsidP="000C7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228</w:t>
            </w:r>
            <w:r w:rsidR="005D06DC">
              <w:rPr>
                <w:rFonts w:ascii="Arial" w:hAnsi="Arial" w:cs="Arial"/>
                <w:sz w:val="18"/>
                <w:szCs w:val="18"/>
              </w:rPr>
              <w:t>/49,501</w:t>
            </w: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14:paraId="3F30A54E" w14:textId="5DF8051F" w:rsidR="00DE7FA8" w:rsidRPr="0024438B" w:rsidRDefault="00DE7FA8" w:rsidP="000C7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364</w:t>
            </w:r>
            <w:r w:rsidR="005D06DC">
              <w:rPr>
                <w:rFonts w:ascii="Arial" w:hAnsi="Arial" w:cs="Arial"/>
                <w:sz w:val="18"/>
                <w:szCs w:val="18"/>
              </w:rPr>
              <w:t>/73,928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12" w:space="0" w:color="auto"/>
            </w:tcBorders>
          </w:tcPr>
          <w:p w14:paraId="484266DF" w14:textId="11B2AD1E" w:rsidR="00DE7FA8" w:rsidRPr="0024438B" w:rsidRDefault="00DE7FA8" w:rsidP="008037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12" w:space="0" w:color="auto"/>
            </w:tcBorders>
          </w:tcPr>
          <w:p w14:paraId="36714211" w14:textId="548DD359" w:rsidR="00DE7FA8" w:rsidRPr="0024438B" w:rsidRDefault="00DE7FA8" w:rsidP="006B6F91">
            <w:pPr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0.</w:t>
            </w:r>
            <w:r w:rsidR="006B6F91" w:rsidRPr="0024438B">
              <w:rPr>
                <w:rFonts w:ascii="Arial" w:hAnsi="Arial" w:cs="Arial"/>
                <w:sz w:val="18"/>
                <w:szCs w:val="18"/>
              </w:rPr>
              <w:t>05</w:t>
            </w:r>
          </w:p>
        </w:tc>
      </w:tr>
      <w:tr w:rsidR="000C7A2B" w:rsidRPr="0024438B" w14:paraId="72BD029E" w14:textId="77777777" w:rsidTr="0024438B">
        <w:tc>
          <w:tcPr>
            <w:tcW w:w="3085" w:type="dxa"/>
            <w:tcBorders>
              <w:right w:val="single" w:sz="12" w:space="0" w:color="auto"/>
            </w:tcBorders>
          </w:tcPr>
          <w:p w14:paraId="5BAF8BF6" w14:textId="193B76B8" w:rsidR="000C7A2B" w:rsidRPr="0024438B" w:rsidRDefault="000C7A2B" w:rsidP="0024438B">
            <w:pPr>
              <w:ind w:left="426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Incidence Rate</w:t>
            </w:r>
            <w:r w:rsidRPr="0024438B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12"/>
            </w:r>
            <w:r w:rsidRPr="0024438B">
              <w:rPr>
                <w:rFonts w:ascii="Arial" w:hAnsi="Arial" w:cs="Arial"/>
                <w:sz w:val="18"/>
                <w:szCs w:val="18"/>
              </w:rPr>
              <w:t xml:space="preserve"> per 100,000 person-years (95%CI)</w:t>
            </w: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728F416B" w14:textId="77777777" w:rsidR="000C7A2B" w:rsidRDefault="000C7A2B" w:rsidP="00336B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339.3</w:t>
            </w:r>
          </w:p>
          <w:p w14:paraId="78994557" w14:textId="483D44D4" w:rsidR="00D85A3E" w:rsidRPr="0024438B" w:rsidRDefault="00D85A3E" w:rsidP="00336B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(288.7-389.8)</w:t>
            </w:r>
          </w:p>
        </w:tc>
        <w:tc>
          <w:tcPr>
            <w:tcW w:w="1843" w:type="dxa"/>
          </w:tcPr>
          <w:p w14:paraId="718643DE" w14:textId="77777777" w:rsidR="000C7A2B" w:rsidRDefault="000C7A2B" w:rsidP="00803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342.4</w:t>
            </w:r>
          </w:p>
          <w:p w14:paraId="2B0606CE" w14:textId="55161900" w:rsidR="00D85A3E" w:rsidRPr="0024438B" w:rsidRDefault="00D85A3E" w:rsidP="00803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(291.2-393.7)</w:t>
            </w:r>
          </w:p>
        </w:tc>
        <w:tc>
          <w:tcPr>
            <w:tcW w:w="1842" w:type="dxa"/>
          </w:tcPr>
          <w:p w14:paraId="4BC9F9A1" w14:textId="77777777" w:rsidR="000C7A2B" w:rsidRDefault="000C7A2B" w:rsidP="00803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446.0</w:t>
            </w:r>
          </w:p>
          <w:p w14:paraId="213FCB67" w14:textId="7FB20659" w:rsidR="00D85A3E" w:rsidRPr="0024438B" w:rsidRDefault="00D85A3E" w:rsidP="00803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(292.7-599.2)</w:t>
            </w: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14:paraId="6BAA7326" w14:textId="77777777" w:rsidR="000C7A2B" w:rsidRDefault="000C7A2B" w:rsidP="00803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455.1</w:t>
            </w:r>
          </w:p>
          <w:p w14:paraId="276AFB99" w14:textId="56169FD1" w:rsidR="00D85A3E" w:rsidRPr="0024438B" w:rsidRDefault="00D85A3E" w:rsidP="00803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(329.0-581.3)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12" w:space="0" w:color="auto"/>
            </w:tcBorders>
          </w:tcPr>
          <w:p w14:paraId="4E42D381" w14:textId="77777777" w:rsidR="000C7A2B" w:rsidRPr="0024438B" w:rsidRDefault="000C7A2B" w:rsidP="008037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12" w:space="0" w:color="auto"/>
            </w:tcBorders>
          </w:tcPr>
          <w:p w14:paraId="74B8DB2B" w14:textId="77777777" w:rsidR="000C7A2B" w:rsidRPr="0024438B" w:rsidRDefault="000C7A2B" w:rsidP="006B6F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7A2B" w:rsidRPr="0024438B" w14:paraId="6AE2BD89" w14:textId="77777777" w:rsidTr="0024438B">
        <w:tc>
          <w:tcPr>
            <w:tcW w:w="3085" w:type="dxa"/>
            <w:tcBorders>
              <w:right w:val="single" w:sz="12" w:space="0" w:color="auto"/>
            </w:tcBorders>
          </w:tcPr>
          <w:p w14:paraId="74CF4959" w14:textId="2FFBA80E" w:rsidR="000C7A2B" w:rsidRPr="0024438B" w:rsidRDefault="000C7A2B" w:rsidP="0024438B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BMI&lt; 25</w:t>
            </w:r>
            <w:r w:rsidRPr="0024438B">
              <w:rPr>
                <w:rFonts w:ascii="Arial" w:hAnsi="Arial" w:cs="Arial"/>
                <w:sz w:val="18"/>
                <w:szCs w:val="18"/>
                <w:vertAlign w:val="superscript"/>
              </w:rPr>
              <w:t>d</w:t>
            </w:r>
            <w:r w:rsidR="00163817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  </w:t>
            </w:r>
            <w:r w:rsidR="00163817" w:rsidRPr="0024438B">
              <w:rPr>
                <w:rFonts w:ascii="Arial" w:hAnsi="Arial" w:cs="Arial"/>
                <w:sz w:val="18"/>
                <w:szCs w:val="18"/>
              </w:rPr>
              <w:t>(</w:t>
            </w:r>
            <w:r w:rsidR="00163817">
              <w:rPr>
                <w:rFonts w:ascii="Arial" w:hAnsi="Arial" w:cs="Arial"/>
                <w:sz w:val="18"/>
                <w:szCs w:val="18"/>
              </w:rPr>
              <w:t xml:space="preserve">HR, </w:t>
            </w:r>
            <w:r w:rsidR="00163817" w:rsidRPr="0024438B">
              <w:rPr>
                <w:rFonts w:ascii="Arial" w:hAnsi="Arial" w:cs="Arial"/>
                <w:sz w:val="18"/>
                <w:szCs w:val="18"/>
              </w:rPr>
              <w:t>95%CI)</w:t>
            </w: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4F3DC1D5" w14:textId="5C847B89" w:rsidR="000C7A2B" w:rsidRPr="0024438B" w:rsidRDefault="000C7A2B" w:rsidP="000C7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1.00 (Ref)</w:t>
            </w:r>
          </w:p>
        </w:tc>
        <w:tc>
          <w:tcPr>
            <w:tcW w:w="1843" w:type="dxa"/>
          </w:tcPr>
          <w:p w14:paraId="0F41F4CE" w14:textId="3DD32452" w:rsidR="000C7A2B" w:rsidRPr="0024438B" w:rsidRDefault="000C7A2B" w:rsidP="00803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0.99 (0.91-1.07)</w:t>
            </w:r>
          </w:p>
        </w:tc>
        <w:tc>
          <w:tcPr>
            <w:tcW w:w="1842" w:type="dxa"/>
          </w:tcPr>
          <w:p w14:paraId="70592FF1" w14:textId="74CB9493" w:rsidR="000C7A2B" w:rsidRPr="0024438B" w:rsidRDefault="000C7A2B" w:rsidP="00803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1.18 (1.02-1.36)</w:t>
            </w: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14:paraId="289117BB" w14:textId="4866D386" w:rsidR="000C7A2B" w:rsidRPr="0024438B" w:rsidRDefault="000C7A2B" w:rsidP="00803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1.15 (1.02-1.30)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12" w:space="0" w:color="auto"/>
            </w:tcBorders>
          </w:tcPr>
          <w:p w14:paraId="6148190E" w14:textId="23FF5433" w:rsidR="000C7A2B" w:rsidRPr="0024438B" w:rsidRDefault="000C7A2B" w:rsidP="00803793">
            <w:pPr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0.004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12" w:space="0" w:color="auto"/>
            </w:tcBorders>
          </w:tcPr>
          <w:p w14:paraId="25F609CD" w14:textId="77777777" w:rsidR="000C7A2B" w:rsidRPr="0024438B" w:rsidRDefault="000C7A2B" w:rsidP="006B6F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7A2B" w:rsidRPr="0024438B" w14:paraId="69304EB4" w14:textId="77777777" w:rsidTr="0024438B">
        <w:tc>
          <w:tcPr>
            <w:tcW w:w="3085" w:type="dxa"/>
            <w:tcBorders>
              <w:right w:val="single" w:sz="12" w:space="0" w:color="auto"/>
            </w:tcBorders>
          </w:tcPr>
          <w:p w14:paraId="5402E487" w14:textId="38D687AC" w:rsidR="00803793" w:rsidRPr="0024438B" w:rsidRDefault="000C7A2B" w:rsidP="000C7A2B">
            <w:pPr>
              <w:ind w:left="426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cases/person-years</w:t>
            </w: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0E05FC71" w14:textId="0370FD2A" w:rsidR="00DE7FA8" w:rsidRPr="0024438B" w:rsidRDefault="00DE7FA8" w:rsidP="000C7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855</w:t>
            </w:r>
            <w:r w:rsidR="005D06DC">
              <w:rPr>
                <w:rFonts w:ascii="Arial" w:hAnsi="Arial" w:cs="Arial"/>
                <w:sz w:val="18"/>
                <w:szCs w:val="18"/>
              </w:rPr>
              <w:t>/169,142</w:t>
            </w:r>
          </w:p>
        </w:tc>
        <w:tc>
          <w:tcPr>
            <w:tcW w:w="1843" w:type="dxa"/>
          </w:tcPr>
          <w:p w14:paraId="16B23606" w14:textId="0EE9696E" w:rsidR="00DE7FA8" w:rsidRPr="0024438B" w:rsidRDefault="00DE7FA8" w:rsidP="000C7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856</w:t>
            </w:r>
            <w:r w:rsidR="005D06DC">
              <w:rPr>
                <w:rFonts w:ascii="Arial" w:hAnsi="Arial" w:cs="Arial"/>
                <w:sz w:val="18"/>
                <w:szCs w:val="18"/>
              </w:rPr>
              <w:t>/172,503</w:t>
            </w:r>
          </w:p>
        </w:tc>
        <w:tc>
          <w:tcPr>
            <w:tcW w:w="1842" w:type="dxa"/>
          </w:tcPr>
          <w:p w14:paraId="4DCF35C8" w14:textId="260354CC" w:rsidR="00DE7FA8" w:rsidRPr="0024438B" w:rsidRDefault="00DE7FA8" w:rsidP="000C7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163</w:t>
            </w:r>
            <w:r w:rsidR="005D06DC">
              <w:rPr>
                <w:rFonts w:ascii="Arial" w:hAnsi="Arial" w:cs="Arial"/>
                <w:sz w:val="18"/>
                <w:szCs w:val="18"/>
              </w:rPr>
              <w:t>/30,250</w:t>
            </w: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14:paraId="214F1CF0" w14:textId="68D8D26D" w:rsidR="00DE7FA8" w:rsidRPr="0024438B" w:rsidRDefault="00DE7FA8" w:rsidP="000C7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373</w:t>
            </w:r>
            <w:r w:rsidR="005D06DC">
              <w:rPr>
                <w:rFonts w:ascii="Arial" w:hAnsi="Arial" w:cs="Arial"/>
                <w:sz w:val="18"/>
                <w:szCs w:val="18"/>
              </w:rPr>
              <w:t>/52,249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12" w:space="0" w:color="auto"/>
            </w:tcBorders>
          </w:tcPr>
          <w:p w14:paraId="7315F083" w14:textId="7CDFA892" w:rsidR="00DE7FA8" w:rsidRPr="0024438B" w:rsidRDefault="00DE7FA8" w:rsidP="008037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12" w:space="0" w:color="auto"/>
            </w:tcBorders>
          </w:tcPr>
          <w:p w14:paraId="2BB8BCD0" w14:textId="77777777" w:rsidR="00DE7FA8" w:rsidRPr="0024438B" w:rsidRDefault="00DE7FA8" w:rsidP="00336B0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7A2B" w:rsidRPr="0024438B" w14:paraId="080966FD" w14:textId="77777777" w:rsidTr="000C7A2B">
        <w:tc>
          <w:tcPr>
            <w:tcW w:w="3085" w:type="dxa"/>
            <w:tcBorders>
              <w:right w:val="single" w:sz="12" w:space="0" w:color="auto"/>
            </w:tcBorders>
          </w:tcPr>
          <w:p w14:paraId="1F93A46F" w14:textId="1C9AA0CE" w:rsidR="000C7A2B" w:rsidRPr="0024438B" w:rsidRDefault="000C7A2B" w:rsidP="000C7A2B">
            <w:pPr>
              <w:ind w:left="426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Incidence Rate</w:t>
            </w:r>
            <w:r w:rsidRPr="0024438B">
              <w:rPr>
                <w:rFonts w:ascii="Arial" w:hAnsi="Arial" w:cs="Arial"/>
                <w:sz w:val="18"/>
                <w:szCs w:val="18"/>
                <w:vertAlign w:val="superscript"/>
              </w:rPr>
              <w:t>d</w:t>
            </w:r>
            <w:r w:rsidRPr="0024438B">
              <w:rPr>
                <w:sz w:val="18"/>
                <w:szCs w:val="18"/>
              </w:rPr>
              <w:t xml:space="preserve"> </w:t>
            </w:r>
            <w:r w:rsidRPr="0024438B">
              <w:rPr>
                <w:rFonts w:ascii="Arial" w:hAnsi="Arial" w:cs="Arial"/>
                <w:sz w:val="18"/>
                <w:szCs w:val="18"/>
              </w:rPr>
              <w:t>per 100,000 person-years (95%CI)</w:t>
            </w: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3CFE0159" w14:textId="77777777" w:rsidR="000C7A2B" w:rsidRDefault="000C7A2B" w:rsidP="00803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493.5</w:t>
            </w:r>
          </w:p>
          <w:p w14:paraId="7E17F290" w14:textId="647E752D" w:rsidR="00D85A3E" w:rsidRPr="0024438B" w:rsidRDefault="00D85A3E" w:rsidP="00803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(407.8-579.1)</w:t>
            </w:r>
          </w:p>
        </w:tc>
        <w:tc>
          <w:tcPr>
            <w:tcW w:w="1843" w:type="dxa"/>
          </w:tcPr>
          <w:p w14:paraId="62621BCF" w14:textId="77777777" w:rsidR="000C7A2B" w:rsidRDefault="000C7A2B" w:rsidP="00803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475.5</w:t>
            </w:r>
          </w:p>
          <w:p w14:paraId="77C18003" w14:textId="081A7930" w:rsidR="00D85A3E" w:rsidRPr="0024438B" w:rsidRDefault="00D85A3E" w:rsidP="00803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(390.2-560.8)</w:t>
            </w:r>
          </w:p>
        </w:tc>
        <w:tc>
          <w:tcPr>
            <w:tcW w:w="1842" w:type="dxa"/>
          </w:tcPr>
          <w:p w14:paraId="7AA7EBBE" w14:textId="77777777" w:rsidR="000C7A2B" w:rsidRDefault="000C7A2B" w:rsidP="00803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508.2</w:t>
            </w:r>
          </w:p>
          <w:p w14:paraId="5558DD1D" w14:textId="68797020" w:rsidR="00D85A3E" w:rsidRPr="0024438B" w:rsidRDefault="00D85A3E" w:rsidP="00803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(311.0-705.4)</w:t>
            </w: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14:paraId="15CF7B61" w14:textId="77777777" w:rsidR="000C7A2B" w:rsidRDefault="000C7A2B" w:rsidP="00803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634.4</w:t>
            </w:r>
          </w:p>
          <w:p w14:paraId="4D277C46" w14:textId="636CFBF4" w:rsidR="00D85A3E" w:rsidRPr="0024438B" w:rsidRDefault="00D85A3E" w:rsidP="00803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(458.3-810.6)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12" w:space="0" w:color="auto"/>
            </w:tcBorders>
          </w:tcPr>
          <w:p w14:paraId="7ED761FE" w14:textId="77777777" w:rsidR="000C7A2B" w:rsidRPr="0024438B" w:rsidRDefault="000C7A2B" w:rsidP="008037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12" w:space="0" w:color="auto"/>
            </w:tcBorders>
          </w:tcPr>
          <w:p w14:paraId="27D741F0" w14:textId="77777777" w:rsidR="000C7A2B" w:rsidRPr="0024438B" w:rsidRDefault="000C7A2B" w:rsidP="00336B0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67EA" w:rsidRPr="0024438B" w14:paraId="26E956AC" w14:textId="77777777" w:rsidTr="000C7A2B">
        <w:tc>
          <w:tcPr>
            <w:tcW w:w="3085" w:type="dxa"/>
            <w:tcBorders>
              <w:right w:val="single" w:sz="12" w:space="0" w:color="auto"/>
            </w:tcBorders>
          </w:tcPr>
          <w:p w14:paraId="4ECE2AA1" w14:textId="3CEB5F44" w:rsidR="000B67EA" w:rsidRPr="0024438B" w:rsidRDefault="000B67EA" w:rsidP="0024438B">
            <w:pPr>
              <w:rPr>
                <w:rFonts w:ascii="Arial" w:hAnsi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25 ≤</w:t>
            </w:r>
            <w:r w:rsidRPr="0024438B">
              <w:rPr>
                <w:rFonts w:ascii="Arial" w:hAnsi="Arial"/>
                <w:sz w:val="18"/>
                <w:szCs w:val="18"/>
              </w:rPr>
              <w:t>BMI&lt; 30</w:t>
            </w:r>
            <w:r w:rsidRPr="0024438B">
              <w:rPr>
                <w:rFonts w:ascii="Arial" w:hAnsi="Arial"/>
                <w:sz w:val="18"/>
                <w:szCs w:val="18"/>
                <w:vertAlign w:val="superscript"/>
              </w:rPr>
              <w:t>d</w:t>
            </w:r>
            <w:r w:rsidRPr="0024438B">
              <w:rPr>
                <w:rFonts w:ascii="Arial" w:hAnsi="Arial"/>
                <w:sz w:val="18"/>
                <w:szCs w:val="18"/>
              </w:rPr>
              <w:t xml:space="preserve"> </w:t>
            </w:r>
            <w:r w:rsidR="00163817" w:rsidRPr="0024438B">
              <w:rPr>
                <w:rFonts w:ascii="Arial" w:hAnsi="Arial" w:cs="Arial"/>
                <w:sz w:val="18"/>
                <w:szCs w:val="18"/>
              </w:rPr>
              <w:t>(</w:t>
            </w:r>
            <w:r w:rsidR="00163817">
              <w:rPr>
                <w:rFonts w:ascii="Arial" w:hAnsi="Arial" w:cs="Arial"/>
                <w:sz w:val="18"/>
                <w:szCs w:val="18"/>
              </w:rPr>
              <w:t xml:space="preserve">HR, </w:t>
            </w:r>
            <w:r w:rsidR="00163817" w:rsidRPr="0024438B">
              <w:rPr>
                <w:rFonts w:ascii="Arial" w:hAnsi="Arial" w:cs="Arial"/>
                <w:sz w:val="18"/>
                <w:szCs w:val="18"/>
              </w:rPr>
              <w:t>95%CI)</w:t>
            </w: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564631C3" w14:textId="3477C134" w:rsidR="000B67EA" w:rsidRPr="0024438B" w:rsidRDefault="000B67EA" w:rsidP="00803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1.00 (Ref)</w:t>
            </w:r>
          </w:p>
        </w:tc>
        <w:tc>
          <w:tcPr>
            <w:tcW w:w="1843" w:type="dxa"/>
          </w:tcPr>
          <w:p w14:paraId="5DEFE66C" w14:textId="6A8262AC" w:rsidR="000B67EA" w:rsidRPr="0024438B" w:rsidRDefault="000B67EA" w:rsidP="00803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0.95 (0.86 -1.05)</w:t>
            </w:r>
          </w:p>
        </w:tc>
        <w:tc>
          <w:tcPr>
            <w:tcW w:w="1842" w:type="dxa"/>
          </w:tcPr>
          <w:p w14:paraId="57679C3E" w14:textId="32EDC35E" w:rsidR="000B67EA" w:rsidRPr="0024438B" w:rsidRDefault="000B67EA" w:rsidP="00803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0.98 (0.83 -1.17)</w:t>
            </w: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14:paraId="3CE1DCA7" w14:textId="42BB479F" w:rsidR="000B67EA" w:rsidRPr="0024438B" w:rsidRDefault="000B67EA" w:rsidP="00803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1.17 (1.03-1.33)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12" w:space="0" w:color="auto"/>
            </w:tcBorders>
          </w:tcPr>
          <w:p w14:paraId="3FDABC3F" w14:textId="60B6E408" w:rsidR="000B67EA" w:rsidRPr="0024438B" w:rsidRDefault="000B67EA" w:rsidP="00803793">
            <w:pPr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12" w:space="0" w:color="auto"/>
            </w:tcBorders>
          </w:tcPr>
          <w:p w14:paraId="4574A4F6" w14:textId="77777777" w:rsidR="000B67EA" w:rsidRPr="0024438B" w:rsidRDefault="000B67EA" w:rsidP="00336B0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67EA" w:rsidRPr="0024438B" w14:paraId="03710ECB" w14:textId="77777777" w:rsidTr="0024438B">
        <w:tc>
          <w:tcPr>
            <w:tcW w:w="3085" w:type="dxa"/>
            <w:tcBorders>
              <w:bottom w:val="single" w:sz="4" w:space="0" w:color="auto"/>
              <w:right w:val="single" w:sz="12" w:space="0" w:color="auto"/>
            </w:tcBorders>
          </w:tcPr>
          <w:p w14:paraId="7D4832BE" w14:textId="506CE468" w:rsidR="000B67EA" w:rsidRPr="0024438B" w:rsidRDefault="000B67EA" w:rsidP="000C7A2B">
            <w:pPr>
              <w:ind w:left="426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Cases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</w:tcPr>
          <w:p w14:paraId="0A1B11AF" w14:textId="610D81E7" w:rsidR="000B67EA" w:rsidRPr="0024438B" w:rsidRDefault="000B67EA" w:rsidP="000C7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501</w:t>
            </w:r>
            <w:r w:rsidR="005D06DC">
              <w:rPr>
                <w:rFonts w:ascii="Arial" w:hAnsi="Arial" w:cs="Arial"/>
                <w:sz w:val="18"/>
                <w:szCs w:val="18"/>
              </w:rPr>
              <w:t>/80,431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B4BCB61" w14:textId="5E3D60BE" w:rsidR="000B67EA" w:rsidRPr="0024438B" w:rsidRDefault="000B67EA" w:rsidP="000C7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589</w:t>
            </w:r>
            <w:r w:rsidR="005D06DC">
              <w:rPr>
                <w:rFonts w:ascii="Arial" w:hAnsi="Arial" w:cs="Arial"/>
                <w:sz w:val="18"/>
                <w:szCs w:val="18"/>
              </w:rPr>
              <w:t>/84,819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5C5F69E" w14:textId="73B55374" w:rsidR="000B67EA" w:rsidRPr="0024438B" w:rsidRDefault="000B67EA" w:rsidP="000C7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137</w:t>
            </w:r>
            <w:r w:rsidR="005D06DC">
              <w:rPr>
                <w:rFonts w:ascii="Arial" w:hAnsi="Arial" w:cs="Arial"/>
                <w:sz w:val="18"/>
                <w:szCs w:val="18"/>
              </w:rPr>
              <w:t>/16,700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2" w:space="0" w:color="auto"/>
            </w:tcBorders>
          </w:tcPr>
          <w:p w14:paraId="4692F5F2" w14:textId="0E4F81B4" w:rsidR="000B67EA" w:rsidRPr="0024438B" w:rsidRDefault="000B67EA" w:rsidP="000C7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326</w:t>
            </w:r>
            <w:r w:rsidR="005D06DC">
              <w:rPr>
                <w:rFonts w:ascii="Arial" w:hAnsi="Arial" w:cs="Arial"/>
                <w:sz w:val="18"/>
                <w:szCs w:val="18"/>
              </w:rPr>
              <w:t>/33,996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EF22A25" w14:textId="741DF18A" w:rsidR="000B67EA" w:rsidRPr="0024438B" w:rsidRDefault="000B67EA" w:rsidP="008037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B479020" w14:textId="77777777" w:rsidR="000B67EA" w:rsidRPr="0024438B" w:rsidRDefault="000B67EA" w:rsidP="00336B0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67EA" w:rsidRPr="0024438B" w14:paraId="7E40B513" w14:textId="77777777" w:rsidTr="000C7A2B">
        <w:tc>
          <w:tcPr>
            <w:tcW w:w="3085" w:type="dxa"/>
            <w:tcBorders>
              <w:bottom w:val="single" w:sz="4" w:space="0" w:color="auto"/>
              <w:right w:val="single" w:sz="12" w:space="0" w:color="auto"/>
            </w:tcBorders>
          </w:tcPr>
          <w:p w14:paraId="5E2A1FD3" w14:textId="1E7E0998" w:rsidR="000B67EA" w:rsidRPr="0024438B" w:rsidRDefault="000B67EA" w:rsidP="000C7A2B">
            <w:pPr>
              <w:ind w:left="426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Incidence Rate</w:t>
            </w:r>
            <w:r w:rsidRPr="0024438B">
              <w:rPr>
                <w:rFonts w:ascii="Arial" w:hAnsi="Arial" w:cs="Arial"/>
                <w:sz w:val="18"/>
                <w:szCs w:val="18"/>
                <w:vertAlign w:val="superscript"/>
              </w:rPr>
              <w:t>d</w:t>
            </w:r>
            <w:r w:rsidRPr="0024438B">
              <w:rPr>
                <w:sz w:val="18"/>
                <w:szCs w:val="18"/>
              </w:rPr>
              <w:t xml:space="preserve"> </w:t>
            </w:r>
            <w:r w:rsidRPr="0024438B">
              <w:rPr>
                <w:rFonts w:ascii="Arial" w:hAnsi="Arial" w:cs="Arial"/>
                <w:sz w:val="18"/>
                <w:szCs w:val="18"/>
              </w:rPr>
              <w:t>per 100,000 person-years (95%CI)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</w:tcPr>
          <w:p w14:paraId="670ABBF2" w14:textId="77777777" w:rsidR="000B67EA" w:rsidRDefault="000B67EA" w:rsidP="00336B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639.6</w:t>
            </w:r>
          </w:p>
          <w:p w14:paraId="1113BA4C" w14:textId="7F5B0790" w:rsidR="00D85A3E" w:rsidRPr="0024438B" w:rsidRDefault="00D85A3E" w:rsidP="00336B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(492.0-787.3)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23E1FBD" w14:textId="77777777" w:rsidR="000B67EA" w:rsidRDefault="000B67EA" w:rsidP="008D03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708.5</w:t>
            </w:r>
          </w:p>
          <w:p w14:paraId="3CDEA484" w14:textId="530B8A56" w:rsidR="00D85A3E" w:rsidRPr="0024438B" w:rsidRDefault="00D85A3E" w:rsidP="008D03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(556.0-861.1)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CC6F003" w14:textId="77777777" w:rsidR="000B67EA" w:rsidRDefault="000B67EA" w:rsidP="008D03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815.2</w:t>
            </w:r>
          </w:p>
          <w:p w14:paraId="445A2A8E" w14:textId="0E797A50" w:rsidR="00D85A3E" w:rsidRPr="0024438B" w:rsidRDefault="00D85A3E" w:rsidP="008D03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CA6581">
              <w:rPr>
                <w:rFonts w:ascii="Arial" w:hAnsi="Arial" w:cs="Arial"/>
                <w:sz w:val="18"/>
                <w:szCs w:val="18"/>
              </w:rPr>
              <w:t>446.1-1,184.2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2" w:space="0" w:color="auto"/>
            </w:tcBorders>
          </w:tcPr>
          <w:p w14:paraId="65561485" w14:textId="77777777" w:rsidR="000B67EA" w:rsidRDefault="000B67EA" w:rsidP="008D03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897.3</w:t>
            </w:r>
          </w:p>
          <w:p w14:paraId="521F51D1" w14:textId="33805839" w:rsidR="00CA6581" w:rsidRPr="0024438B" w:rsidRDefault="00CA6581" w:rsidP="008D03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(629.2-1,165.3)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6929CAA" w14:textId="77777777" w:rsidR="000B67EA" w:rsidRPr="0024438B" w:rsidRDefault="000B67EA" w:rsidP="008037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190E227" w14:textId="77777777" w:rsidR="000B67EA" w:rsidRPr="0024438B" w:rsidRDefault="000B67EA" w:rsidP="00336B0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67EA" w:rsidRPr="0024438B" w14:paraId="2D816B44" w14:textId="77777777" w:rsidTr="000C7A2B">
        <w:tc>
          <w:tcPr>
            <w:tcW w:w="3085" w:type="dxa"/>
            <w:tcBorders>
              <w:bottom w:val="single" w:sz="4" w:space="0" w:color="auto"/>
              <w:right w:val="single" w:sz="12" w:space="0" w:color="auto"/>
            </w:tcBorders>
          </w:tcPr>
          <w:p w14:paraId="0C96F36C" w14:textId="7B793B07" w:rsidR="000B67EA" w:rsidRPr="0024438B" w:rsidRDefault="000B67EA" w:rsidP="0024438B">
            <w:pPr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BMI≥ 30</w:t>
            </w:r>
            <w:r w:rsidRPr="0024438B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13"/>
            </w:r>
            <w:r w:rsidR="001638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3817" w:rsidRPr="0024438B">
              <w:rPr>
                <w:rFonts w:ascii="Arial" w:hAnsi="Arial" w:cs="Arial"/>
                <w:sz w:val="18"/>
                <w:szCs w:val="18"/>
              </w:rPr>
              <w:t>(</w:t>
            </w:r>
            <w:r w:rsidR="00163817">
              <w:rPr>
                <w:rFonts w:ascii="Arial" w:hAnsi="Arial" w:cs="Arial"/>
                <w:sz w:val="18"/>
                <w:szCs w:val="18"/>
              </w:rPr>
              <w:t xml:space="preserve">HR, </w:t>
            </w:r>
            <w:r w:rsidR="00163817" w:rsidRPr="0024438B">
              <w:rPr>
                <w:rFonts w:ascii="Arial" w:hAnsi="Arial" w:cs="Arial"/>
                <w:sz w:val="18"/>
                <w:szCs w:val="18"/>
              </w:rPr>
              <w:t>95%CI)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</w:tcPr>
          <w:p w14:paraId="16052212" w14:textId="2315F61F" w:rsidR="000B67EA" w:rsidRPr="0024438B" w:rsidRDefault="000B67EA" w:rsidP="000C7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1.00 (Ref)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DF8C9FB" w14:textId="5D470F59" w:rsidR="000B67EA" w:rsidRPr="0024438B" w:rsidRDefault="000B67EA" w:rsidP="008D03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1.18 (1.04-1.34)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C6979ED" w14:textId="06869EAA" w:rsidR="000B67EA" w:rsidRPr="0024438B" w:rsidRDefault="000B67EA" w:rsidP="008D03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1.20 (0.98 -1.46)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2" w:space="0" w:color="auto"/>
            </w:tcBorders>
          </w:tcPr>
          <w:p w14:paraId="65774778" w14:textId="3D3162D5" w:rsidR="000B67EA" w:rsidRPr="0024438B" w:rsidRDefault="000B67EA" w:rsidP="008D03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1.34 (1.15-1.55)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BFDC6A6" w14:textId="347FB8F7" w:rsidR="000B67EA" w:rsidRPr="0024438B" w:rsidRDefault="000B67EA" w:rsidP="00803793">
            <w:pPr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41BA920A" w14:textId="77777777" w:rsidR="000B67EA" w:rsidRPr="0024438B" w:rsidRDefault="000B67EA" w:rsidP="00336B0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38C" w:rsidRPr="0024438B" w14:paraId="7BC160E7" w14:textId="77777777" w:rsidTr="00C807F7">
        <w:tc>
          <w:tcPr>
            <w:tcW w:w="11590" w:type="dxa"/>
            <w:gridSpan w:val="6"/>
            <w:tcBorders>
              <w:right w:val="single" w:sz="12" w:space="0" w:color="auto"/>
            </w:tcBorders>
          </w:tcPr>
          <w:p w14:paraId="526FBD3F" w14:textId="77777777" w:rsidR="00AD038C" w:rsidRPr="0024438B" w:rsidRDefault="00AD038C" w:rsidP="00336B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12" w:space="0" w:color="auto"/>
            </w:tcBorders>
          </w:tcPr>
          <w:p w14:paraId="23BBEEB5" w14:textId="77777777" w:rsidR="00AD038C" w:rsidRPr="0024438B" w:rsidRDefault="00AD038C" w:rsidP="00336B0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67EA" w:rsidRPr="0024438B" w14:paraId="22E87839" w14:textId="77777777" w:rsidTr="00C807F7">
        <w:tc>
          <w:tcPr>
            <w:tcW w:w="11590" w:type="dxa"/>
            <w:gridSpan w:val="6"/>
            <w:tcBorders>
              <w:right w:val="single" w:sz="12" w:space="0" w:color="auto"/>
            </w:tcBorders>
          </w:tcPr>
          <w:p w14:paraId="5C3111DE" w14:textId="5BAF73B1" w:rsidR="000B67EA" w:rsidRPr="0024438B" w:rsidRDefault="000B67EA" w:rsidP="00336B0E">
            <w:pPr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b/>
                <w:sz w:val="20"/>
                <w:szCs w:val="20"/>
              </w:rPr>
              <w:t>NHS2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12" w:space="0" w:color="auto"/>
            </w:tcBorders>
          </w:tcPr>
          <w:p w14:paraId="61876988" w14:textId="77777777" w:rsidR="000B67EA" w:rsidRPr="0024438B" w:rsidRDefault="000B67EA" w:rsidP="00336B0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67EA" w:rsidRPr="0024438B" w14:paraId="2CA55BE8" w14:textId="77777777" w:rsidTr="0024438B">
        <w:tc>
          <w:tcPr>
            <w:tcW w:w="3085" w:type="dxa"/>
            <w:tcBorders>
              <w:right w:val="single" w:sz="12" w:space="0" w:color="auto"/>
            </w:tcBorders>
          </w:tcPr>
          <w:p w14:paraId="4B58F92D" w14:textId="0A8A6DD3" w:rsidR="000B67EA" w:rsidRPr="0024438B" w:rsidRDefault="000B67EA" w:rsidP="000C7A2B">
            <w:pPr>
              <w:ind w:firstLine="426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cases/person-years</w:t>
            </w:r>
            <w:r w:rsidRPr="0024438B" w:rsidDel="000C7A2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773995B6" w14:textId="2D1423AA" w:rsidR="000B67EA" w:rsidRPr="0024438B" w:rsidRDefault="000B67EA" w:rsidP="000C7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47B">
              <w:rPr>
                <w:rFonts w:ascii="Arial" w:hAnsi="Arial" w:cs="Arial"/>
                <w:sz w:val="18"/>
                <w:szCs w:val="18"/>
              </w:rPr>
              <w:t>716</w:t>
            </w:r>
            <w:r w:rsidR="00014B45">
              <w:rPr>
                <w:rFonts w:ascii="Arial" w:hAnsi="Arial" w:cs="Arial"/>
                <w:sz w:val="18"/>
                <w:szCs w:val="18"/>
              </w:rPr>
              <w:t>/720,361</w:t>
            </w:r>
          </w:p>
        </w:tc>
        <w:tc>
          <w:tcPr>
            <w:tcW w:w="1843" w:type="dxa"/>
          </w:tcPr>
          <w:p w14:paraId="3ED0F577" w14:textId="78A9050D" w:rsidR="000B67EA" w:rsidRPr="0024438B" w:rsidRDefault="000B67EA" w:rsidP="000C7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47B">
              <w:rPr>
                <w:rFonts w:ascii="Arial" w:hAnsi="Arial" w:cs="Arial"/>
                <w:sz w:val="18"/>
                <w:szCs w:val="18"/>
              </w:rPr>
              <w:t>973</w:t>
            </w:r>
            <w:r w:rsidR="00014B45">
              <w:rPr>
                <w:rFonts w:ascii="Arial" w:hAnsi="Arial" w:cs="Arial"/>
                <w:sz w:val="18"/>
                <w:szCs w:val="18"/>
              </w:rPr>
              <w:t>/913,190</w:t>
            </w:r>
          </w:p>
        </w:tc>
        <w:tc>
          <w:tcPr>
            <w:tcW w:w="1842" w:type="dxa"/>
          </w:tcPr>
          <w:p w14:paraId="6514F4BA" w14:textId="0733AAD4" w:rsidR="000B67EA" w:rsidRPr="0024438B" w:rsidRDefault="000B67EA" w:rsidP="000C7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47B">
              <w:rPr>
                <w:rFonts w:ascii="Arial" w:hAnsi="Arial" w:cs="Arial"/>
                <w:sz w:val="18"/>
                <w:szCs w:val="18"/>
              </w:rPr>
              <w:t>164</w:t>
            </w:r>
            <w:r w:rsidR="00014B45">
              <w:rPr>
                <w:rFonts w:ascii="Arial" w:hAnsi="Arial" w:cs="Arial"/>
                <w:sz w:val="18"/>
                <w:szCs w:val="18"/>
              </w:rPr>
              <w:t>/145,704</w:t>
            </w: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14:paraId="68623AE1" w14:textId="642D3817" w:rsidR="000B67EA" w:rsidRPr="0024438B" w:rsidRDefault="000B67EA" w:rsidP="000C7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47B">
              <w:rPr>
                <w:rFonts w:ascii="Arial" w:hAnsi="Arial" w:cs="Arial"/>
                <w:sz w:val="18"/>
                <w:szCs w:val="18"/>
              </w:rPr>
              <w:t>98</w:t>
            </w:r>
            <w:r w:rsidR="00014B45">
              <w:rPr>
                <w:rFonts w:ascii="Arial" w:hAnsi="Arial" w:cs="Arial"/>
                <w:sz w:val="18"/>
                <w:szCs w:val="18"/>
              </w:rPr>
              <w:t>/77,406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12" w:space="0" w:color="auto"/>
            </w:tcBorders>
          </w:tcPr>
          <w:p w14:paraId="1B79C1DA" w14:textId="3176584C" w:rsidR="000B67EA" w:rsidRPr="0024438B" w:rsidRDefault="000B67EA" w:rsidP="00E65D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12" w:space="0" w:color="auto"/>
            </w:tcBorders>
          </w:tcPr>
          <w:p w14:paraId="290E8231" w14:textId="28AD7691" w:rsidR="000B67EA" w:rsidRPr="0024438B" w:rsidRDefault="000B67EA" w:rsidP="00E65DCD">
            <w:pPr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0.06</w:t>
            </w:r>
          </w:p>
        </w:tc>
      </w:tr>
      <w:tr w:rsidR="000B67EA" w:rsidRPr="0024438B" w14:paraId="25F3B820" w14:textId="77777777" w:rsidTr="000C7A2B">
        <w:tc>
          <w:tcPr>
            <w:tcW w:w="3085" w:type="dxa"/>
            <w:tcBorders>
              <w:right w:val="single" w:sz="12" w:space="0" w:color="auto"/>
            </w:tcBorders>
          </w:tcPr>
          <w:p w14:paraId="5A26C67F" w14:textId="4D0A08B3" w:rsidR="000B67EA" w:rsidRPr="0024438B" w:rsidRDefault="000B67EA" w:rsidP="000C7A2B">
            <w:pPr>
              <w:ind w:left="426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Incidence Rate</w:t>
            </w:r>
            <w:r w:rsidRPr="0024438B">
              <w:rPr>
                <w:rFonts w:ascii="Arial" w:hAnsi="Arial" w:cs="Arial"/>
                <w:sz w:val="18"/>
                <w:szCs w:val="18"/>
                <w:vertAlign w:val="superscript"/>
              </w:rPr>
              <w:t>d</w:t>
            </w:r>
            <w:r w:rsidRPr="0024438B">
              <w:rPr>
                <w:sz w:val="18"/>
                <w:szCs w:val="18"/>
              </w:rPr>
              <w:t xml:space="preserve"> </w:t>
            </w:r>
            <w:r w:rsidRPr="0024438B">
              <w:rPr>
                <w:rFonts w:ascii="Arial" w:hAnsi="Arial" w:cs="Arial"/>
                <w:sz w:val="18"/>
                <w:szCs w:val="18"/>
              </w:rPr>
              <w:t>per 100,000 person-years (95%CI)</w:t>
            </w: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5DC556B3" w14:textId="77777777" w:rsidR="000B67EA" w:rsidRDefault="000B67EA" w:rsidP="00336B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47B">
              <w:rPr>
                <w:rFonts w:ascii="Arial" w:hAnsi="Arial" w:cs="Arial"/>
                <w:sz w:val="18"/>
                <w:szCs w:val="18"/>
              </w:rPr>
              <w:t>100.2</w:t>
            </w:r>
          </w:p>
          <w:p w14:paraId="1C99D034" w14:textId="5779D2D7" w:rsidR="00CA6581" w:rsidRPr="0024438B" w:rsidRDefault="00CA6581" w:rsidP="00336B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(81.4-119.1)</w:t>
            </w:r>
          </w:p>
        </w:tc>
        <w:tc>
          <w:tcPr>
            <w:tcW w:w="1843" w:type="dxa"/>
          </w:tcPr>
          <w:p w14:paraId="779A6575" w14:textId="77777777" w:rsidR="000B67EA" w:rsidRDefault="000B67EA" w:rsidP="00336B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47B">
              <w:rPr>
                <w:rFonts w:ascii="Arial" w:hAnsi="Arial" w:cs="Arial"/>
                <w:sz w:val="18"/>
                <w:szCs w:val="18"/>
              </w:rPr>
              <w:t>109.0</w:t>
            </w:r>
          </w:p>
          <w:p w14:paraId="53D51B1A" w14:textId="4DC8D322" w:rsidR="00CA6581" w:rsidRPr="0024438B" w:rsidRDefault="00CA6581" w:rsidP="00336B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(91.3-126.7)</w:t>
            </w:r>
          </w:p>
        </w:tc>
        <w:tc>
          <w:tcPr>
            <w:tcW w:w="1842" w:type="dxa"/>
          </w:tcPr>
          <w:p w14:paraId="2C589C7D" w14:textId="77777777" w:rsidR="000B67EA" w:rsidRDefault="000B67EA" w:rsidP="00336B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47B">
              <w:rPr>
                <w:rFonts w:ascii="Arial" w:hAnsi="Arial" w:cs="Arial"/>
                <w:sz w:val="18"/>
                <w:szCs w:val="18"/>
              </w:rPr>
              <w:t>112.2</w:t>
            </w:r>
          </w:p>
          <w:p w14:paraId="317DA7D6" w14:textId="16E4DD97" w:rsidR="00CA6581" w:rsidRPr="0024438B" w:rsidRDefault="00CA6581" w:rsidP="00336B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(66.9-157.4)</w:t>
            </w: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14:paraId="6515A9EB" w14:textId="77777777" w:rsidR="000B67EA" w:rsidRDefault="000B67EA" w:rsidP="00336B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47B">
              <w:rPr>
                <w:rFonts w:ascii="Arial" w:hAnsi="Arial" w:cs="Arial"/>
                <w:sz w:val="18"/>
                <w:szCs w:val="18"/>
              </w:rPr>
              <w:t>113.8</w:t>
            </w:r>
          </w:p>
          <w:p w14:paraId="3C9C8C17" w14:textId="104FCBC3" w:rsidR="00CA6581" w:rsidRPr="0024438B" w:rsidRDefault="00CA6581" w:rsidP="00336B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(79.7-335.5)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12" w:space="0" w:color="auto"/>
            </w:tcBorders>
          </w:tcPr>
          <w:p w14:paraId="5CB735E8" w14:textId="77777777" w:rsidR="000B67EA" w:rsidRPr="0024438B" w:rsidRDefault="000B67EA" w:rsidP="00E65D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12" w:space="0" w:color="auto"/>
            </w:tcBorders>
          </w:tcPr>
          <w:p w14:paraId="7B9BE02A" w14:textId="77777777" w:rsidR="000B67EA" w:rsidRPr="0024438B" w:rsidRDefault="000B67EA" w:rsidP="00E65DC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67EA" w:rsidRPr="0024438B" w14:paraId="2D662734" w14:textId="77777777" w:rsidTr="000C7A2B">
        <w:tc>
          <w:tcPr>
            <w:tcW w:w="3085" w:type="dxa"/>
            <w:tcBorders>
              <w:right w:val="single" w:sz="12" w:space="0" w:color="auto"/>
            </w:tcBorders>
          </w:tcPr>
          <w:p w14:paraId="604EDD77" w14:textId="7D205C40" w:rsidR="000B67EA" w:rsidRPr="0024438B" w:rsidRDefault="000B67EA" w:rsidP="0024438B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BMI&lt; 25</w:t>
            </w:r>
            <w:r w:rsidRPr="0024438B">
              <w:rPr>
                <w:rFonts w:ascii="Arial" w:hAnsi="Arial" w:cs="Arial"/>
                <w:sz w:val="18"/>
                <w:szCs w:val="18"/>
                <w:vertAlign w:val="superscript"/>
              </w:rPr>
              <w:t>d</w:t>
            </w:r>
            <w:r w:rsidR="00163817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="00163817" w:rsidRPr="0024438B">
              <w:rPr>
                <w:rFonts w:ascii="Arial" w:hAnsi="Arial" w:cs="Arial"/>
                <w:sz w:val="18"/>
                <w:szCs w:val="18"/>
              </w:rPr>
              <w:t>(</w:t>
            </w:r>
            <w:r w:rsidR="00163817">
              <w:rPr>
                <w:rFonts w:ascii="Arial" w:hAnsi="Arial" w:cs="Arial"/>
                <w:sz w:val="18"/>
                <w:szCs w:val="18"/>
              </w:rPr>
              <w:t xml:space="preserve">HR, </w:t>
            </w:r>
            <w:r w:rsidR="00163817" w:rsidRPr="0024438B">
              <w:rPr>
                <w:rFonts w:ascii="Arial" w:hAnsi="Arial" w:cs="Arial"/>
                <w:sz w:val="18"/>
                <w:szCs w:val="18"/>
              </w:rPr>
              <w:t>95%CI)</w:t>
            </w: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4C9319A3" w14:textId="6EB6C9C6" w:rsidR="000B67EA" w:rsidRPr="0024438B" w:rsidRDefault="000B67EA" w:rsidP="002443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1.00 (Ref)</w:t>
            </w:r>
          </w:p>
        </w:tc>
        <w:tc>
          <w:tcPr>
            <w:tcW w:w="1843" w:type="dxa"/>
          </w:tcPr>
          <w:p w14:paraId="424B6246" w14:textId="7567B194" w:rsidR="000B67EA" w:rsidRPr="0024438B" w:rsidRDefault="000B67EA" w:rsidP="002443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1.10 (0.99-1.21)</w:t>
            </w:r>
          </w:p>
        </w:tc>
        <w:tc>
          <w:tcPr>
            <w:tcW w:w="1842" w:type="dxa"/>
          </w:tcPr>
          <w:p w14:paraId="6105EC06" w14:textId="26147653" w:rsidR="000B67EA" w:rsidRPr="0024438B" w:rsidRDefault="000B67EA" w:rsidP="002443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1.07 (0.90-1.27)</w:t>
            </w: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14:paraId="3B3C7ECB" w14:textId="7A0C15DB" w:rsidR="000B67EA" w:rsidRPr="0024438B" w:rsidRDefault="000B67EA" w:rsidP="002443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1.01 (0.82 -1.25)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12" w:space="0" w:color="auto"/>
            </w:tcBorders>
          </w:tcPr>
          <w:p w14:paraId="1AD8F8B5" w14:textId="0FD2986B" w:rsidR="000B67EA" w:rsidRPr="0024438B" w:rsidRDefault="000B67EA" w:rsidP="0004447B">
            <w:pPr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0.53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12" w:space="0" w:color="auto"/>
            </w:tcBorders>
          </w:tcPr>
          <w:p w14:paraId="10C9EBC2" w14:textId="77777777" w:rsidR="000B67EA" w:rsidRPr="0024438B" w:rsidRDefault="000B67EA" w:rsidP="00E65DC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438B" w:rsidRPr="0024438B" w14:paraId="7B7EAD84" w14:textId="77777777" w:rsidTr="000C7A2B">
        <w:tc>
          <w:tcPr>
            <w:tcW w:w="3085" w:type="dxa"/>
            <w:tcBorders>
              <w:right w:val="single" w:sz="12" w:space="0" w:color="auto"/>
            </w:tcBorders>
          </w:tcPr>
          <w:p w14:paraId="73DC94EA" w14:textId="624D706A" w:rsidR="0024438B" w:rsidRPr="0024438B" w:rsidRDefault="0024438B" w:rsidP="000C7A2B">
            <w:pPr>
              <w:ind w:firstLine="426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cases/person-years</w:t>
            </w:r>
            <w:r w:rsidRPr="0024438B" w:rsidDel="000C7A2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7049D79B" w14:textId="35CDC996" w:rsidR="0024438B" w:rsidRPr="0004447B" w:rsidRDefault="0024438B" w:rsidP="002443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47B">
              <w:rPr>
                <w:rFonts w:ascii="Arial" w:hAnsi="Arial" w:cs="Arial"/>
                <w:sz w:val="18"/>
                <w:szCs w:val="18"/>
              </w:rPr>
              <w:t>270</w:t>
            </w:r>
            <w:r w:rsidR="00014B45">
              <w:rPr>
                <w:rFonts w:ascii="Arial" w:hAnsi="Arial" w:cs="Arial"/>
                <w:sz w:val="18"/>
                <w:szCs w:val="18"/>
              </w:rPr>
              <w:t>/177,114</w:t>
            </w:r>
          </w:p>
        </w:tc>
        <w:tc>
          <w:tcPr>
            <w:tcW w:w="1843" w:type="dxa"/>
          </w:tcPr>
          <w:p w14:paraId="5BE14639" w14:textId="32BB434E" w:rsidR="0024438B" w:rsidRPr="0004447B" w:rsidRDefault="0024438B" w:rsidP="002443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47B">
              <w:rPr>
                <w:rFonts w:ascii="Arial" w:hAnsi="Arial" w:cs="Arial"/>
                <w:sz w:val="18"/>
                <w:szCs w:val="18"/>
              </w:rPr>
              <w:t>339</w:t>
            </w:r>
            <w:r w:rsidR="00014B45">
              <w:rPr>
                <w:rFonts w:ascii="Arial" w:hAnsi="Arial" w:cs="Arial"/>
                <w:sz w:val="18"/>
                <w:szCs w:val="18"/>
              </w:rPr>
              <w:t>/236,894</w:t>
            </w:r>
          </w:p>
        </w:tc>
        <w:tc>
          <w:tcPr>
            <w:tcW w:w="1842" w:type="dxa"/>
          </w:tcPr>
          <w:p w14:paraId="6C4FEEB7" w14:textId="5511C992" w:rsidR="0024438B" w:rsidRPr="0024438B" w:rsidRDefault="0024438B" w:rsidP="002443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75</w:t>
            </w:r>
            <w:r w:rsidR="00014B45">
              <w:rPr>
                <w:rFonts w:ascii="Arial" w:hAnsi="Arial" w:cs="Arial"/>
                <w:sz w:val="18"/>
                <w:szCs w:val="18"/>
              </w:rPr>
              <w:t>/47,390</w:t>
            </w: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14:paraId="5185E5E7" w14:textId="266ED5C2" w:rsidR="0024438B" w:rsidRPr="0024438B" w:rsidRDefault="0024438B" w:rsidP="002443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71</w:t>
            </w:r>
            <w:r w:rsidR="00014B45">
              <w:rPr>
                <w:rFonts w:ascii="Arial" w:hAnsi="Arial" w:cs="Arial"/>
                <w:sz w:val="18"/>
                <w:szCs w:val="18"/>
              </w:rPr>
              <w:t>/30,309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12" w:space="0" w:color="auto"/>
            </w:tcBorders>
          </w:tcPr>
          <w:p w14:paraId="18D1BFD6" w14:textId="77777777" w:rsidR="0024438B" w:rsidRPr="0024438B" w:rsidRDefault="0024438B" w:rsidP="002443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12" w:space="0" w:color="auto"/>
            </w:tcBorders>
          </w:tcPr>
          <w:p w14:paraId="41B94451" w14:textId="77777777" w:rsidR="0024438B" w:rsidRPr="0024438B" w:rsidRDefault="0024438B" w:rsidP="00E65DC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438B" w:rsidRPr="0024438B" w14:paraId="778F6901" w14:textId="77777777" w:rsidTr="000C7A2B">
        <w:tc>
          <w:tcPr>
            <w:tcW w:w="3085" w:type="dxa"/>
            <w:tcBorders>
              <w:right w:val="single" w:sz="12" w:space="0" w:color="auto"/>
            </w:tcBorders>
          </w:tcPr>
          <w:p w14:paraId="18C8BE4D" w14:textId="4FDE6DB2" w:rsidR="0024438B" w:rsidRPr="0024438B" w:rsidRDefault="0024438B" w:rsidP="0024438B">
            <w:pPr>
              <w:ind w:left="426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Incidence Rate</w:t>
            </w:r>
            <w:r w:rsidRPr="0024438B">
              <w:rPr>
                <w:rFonts w:ascii="Arial" w:hAnsi="Arial" w:cs="Arial"/>
                <w:sz w:val="18"/>
                <w:szCs w:val="18"/>
                <w:vertAlign w:val="superscript"/>
              </w:rPr>
              <w:t>d</w:t>
            </w:r>
            <w:r w:rsidRPr="0024438B">
              <w:rPr>
                <w:sz w:val="18"/>
                <w:szCs w:val="18"/>
              </w:rPr>
              <w:t xml:space="preserve"> </w:t>
            </w:r>
            <w:r w:rsidRPr="0024438B">
              <w:rPr>
                <w:rFonts w:ascii="Arial" w:hAnsi="Arial" w:cs="Arial"/>
                <w:sz w:val="18"/>
                <w:szCs w:val="18"/>
              </w:rPr>
              <w:t>per 100,000 person-years (95%CI)</w:t>
            </w: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07397799" w14:textId="77777777" w:rsidR="0024438B" w:rsidRDefault="0024438B" w:rsidP="002443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148.8</w:t>
            </w:r>
          </w:p>
          <w:p w14:paraId="6839532E" w14:textId="7EFC3B94" w:rsidR="00CA6581" w:rsidRPr="0024438B" w:rsidRDefault="00CA6581" w:rsidP="002443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(203.9-194.7)</w:t>
            </w:r>
          </w:p>
        </w:tc>
        <w:tc>
          <w:tcPr>
            <w:tcW w:w="1843" w:type="dxa"/>
          </w:tcPr>
          <w:p w14:paraId="2D86A67C" w14:textId="77777777" w:rsidR="0024438B" w:rsidRDefault="0024438B" w:rsidP="002443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140.8</w:t>
            </w:r>
          </w:p>
          <w:p w14:paraId="7A39094A" w14:textId="673B1B2E" w:rsidR="00CA6581" w:rsidRPr="0024438B" w:rsidRDefault="00CA6581" w:rsidP="002443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(103.2-178.4)</w:t>
            </w:r>
          </w:p>
        </w:tc>
        <w:tc>
          <w:tcPr>
            <w:tcW w:w="1842" w:type="dxa"/>
          </w:tcPr>
          <w:p w14:paraId="618EA0E1" w14:textId="77777777" w:rsidR="0024438B" w:rsidRDefault="0024438B" w:rsidP="002443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157.4</w:t>
            </w:r>
          </w:p>
          <w:p w14:paraId="79264634" w14:textId="2F7D5F34" w:rsidR="00CA6581" w:rsidRPr="0024438B" w:rsidRDefault="00CA6581" w:rsidP="002443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(59.5-255.3)</w:t>
            </w: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14:paraId="77BA081B" w14:textId="77777777" w:rsidR="0024438B" w:rsidRDefault="0024438B" w:rsidP="002443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207.6</w:t>
            </w:r>
          </w:p>
          <w:p w14:paraId="4C602F80" w14:textId="550D4DD0" w:rsidR="00CA6581" w:rsidRPr="0024438B" w:rsidRDefault="00CA6581" w:rsidP="002443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(79.7-335.5)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12" w:space="0" w:color="auto"/>
            </w:tcBorders>
          </w:tcPr>
          <w:p w14:paraId="210B3005" w14:textId="77777777" w:rsidR="0024438B" w:rsidRPr="0024438B" w:rsidRDefault="0024438B" w:rsidP="002443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12" w:space="0" w:color="auto"/>
            </w:tcBorders>
          </w:tcPr>
          <w:p w14:paraId="453E0695" w14:textId="77777777" w:rsidR="0024438B" w:rsidRPr="0024438B" w:rsidRDefault="0024438B" w:rsidP="00E65DC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438B" w:rsidRPr="0024438B" w14:paraId="65ED196D" w14:textId="77777777" w:rsidTr="0024438B">
        <w:trPr>
          <w:trHeight w:val="63"/>
        </w:trPr>
        <w:tc>
          <w:tcPr>
            <w:tcW w:w="3085" w:type="dxa"/>
            <w:tcBorders>
              <w:right w:val="single" w:sz="12" w:space="0" w:color="auto"/>
            </w:tcBorders>
          </w:tcPr>
          <w:p w14:paraId="5EC39F68" w14:textId="5D800181" w:rsidR="0024438B" w:rsidRPr="0004447B" w:rsidRDefault="0024438B" w:rsidP="0024438B">
            <w:pPr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25 ≤</w:t>
            </w:r>
            <w:r w:rsidRPr="0024438B">
              <w:rPr>
                <w:rFonts w:ascii="Arial" w:hAnsi="Arial"/>
                <w:sz w:val="18"/>
                <w:szCs w:val="18"/>
              </w:rPr>
              <w:t>BMI&lt; 30</w:t>
            </w:r>
            <w:r w:rsidRPr="0024438B">
              <w:rPr>
                <w:rFonts w:ascii="Arial" w:hAnsi="Arial"/>
                <w:sz w:val="18"/>
                <w:szCs w:val="18"/>
                <w:vertAlign w:val="superscript"/>
              </w:rPr>
              <w:t>d</w:t>
            </w:r>
            <w:r w:rsidRPr="0024438B">
              <w:rPr>
                <w:rFonts w:ascii="Arial" w:hAnsi="Arial"/>
                <w:sz w:val="18"/>
                <w:szCs w:val="18"/>
              </w:rPr>
              <w:t xml:space="preserve"> </w:t>
            </w:r>
            <w:r w:rsidR="00163817" w:rsidRPr="0024438B">
              <w:rPr>
                <w:rFonts w:ascii="Arial" w:hAnsi="Arial" w:cs="Arial"/>
                <w:sz w:val="18"/>
                <w:szCs w:val="18"/>
              </w:rPr>
              <w:t>(</w:t>
            </w:r>
            <w:r w:rsidR="00163817">
              <w:rPr>
                <w:rFonts w:ascii="Arial" w:hAnsi="Arial" w:cs="Arial"/>
                <w:sz w:val="18"/>
                <w:szCs w:val="18"/>
              </w:rPr>
              <w:t xml:space="preserve">HR, </w:t>
            </w:r>
            <w:r w:rsidR="00163817" w:rsidRPr="0024438B">
              <w:rPr>
                <w:rFonts w:ascii="Arial" w:hAnsi="Arial" w:cs="Arial"/>
                <w:sz w:val="18"/>
                <w:szCs w:val="18"/>
              </w:rPr>
              <w:t>95%CI)</w:t>
            </w: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2A5F380C" w14:textId="3755A5E4" w:rsidR="0024438B" w:rsidRPr="0024438B" w:rsidRDefault="0024438B" w:rsidP="002443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1.00 (Ref</w:t>
            </w:r>
            <w:r w:rsidRPr="0004447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583F8019" w14:textId="507E9400" w:rsidR="0024438B" w:rsidRPr="0024438B" w:rsidRDefault="0024438B" w:rsidP="002443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0.92 (0.78-1.09)</w:t>
            </w:r>
          </w:p>
        </w:tc>
        <w:tc>
          <w:tcPr>
            <w:tcW w:w="1842" w:type="dxa"/>
          </w:tcPr>
          <w:p w14:paraId="149E2AD4" w14:textId="7EB0A0BF" w:rsidR="0024438B" w:rsidRPr="0024438B" w:rsidRDefault="0024438B" w:rsidP="002443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0.94 (0.72 -1.22)</w:t>
            </w: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14:paraId="60B55505" w14:textId="67A97E95" w:rsidR="0024438B" w:rsidRPr="0024438B" w:rsidRDefault="0024438B" w:rsidP="002443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1.18 (0.90 -1.66)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12" w:space="0" w:color="auto"/>
            </w:tcBorders>
          </w:tcPr>
          <w:p w14:paraId="278B87EB" w14:textId="12C5F88C" w:rsidR="0024438B" w:rsidRPr="0024438B" w:rsidRDefault="0024438B" w:rsidP="0024438B">
            <w:pPr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0.47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12" w:space="0" w:color="auto"/>
            </w:tcBorders>
          </w:tcPr>
          <w:p w14:paraId="2EEA19D0" w14:textId="77777777" w:rsidR="0024438B" w:rsidRPr="0024438B" w:rsidRDefault="0024438B" w:rsidP="00336B0E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24438B" w:rsidRPr="0024438B" w14:paraId="7537DF55" w14:textId="77777777" w:rsidTr="0024438B">
        <w:trPr>
          <w:trHeight w:val="63"/>
        </w:trPr>
        <w:tc>
          <w:tcPr>
            <w:tcW w:w="3085" w:type="dxa"/>
            <w:tcBorders>
              <w:right w:val="single" w:sz="12" w:space="0" w:color="auto"/>
            </w:tcBorders>
          </w:tcPr>
          <w:p w14:paraId="3F267EDE" w14:textId="1D70319E" w:rsidR="0024438B" w:rsidRPr="0024438B" w:rsidRDefault="0024438B" w:rsidP="0004447B">
            <w:pPr>
              <w:ind w:left="426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lastRenderedPageBreak/>
              <w:t>cases/person-years</w:t>
            </w:r>
            <w:r w:rsidRPr="0024438B" w:rsidDel="000C7A2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42DDDFFE" w14:textId="050B46A7" w:rsidR="0024438B" w:rsidRPr="0024438B" w:rsidRDefault="00AD038C" w:rsidP="002443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</w:t>
            </w:r>
            <w:r w:rsidR="00014B45">
              <w:rPr>
                <w:rFonts w:ascii="Arial" w:hAnsi="Arial" w:cs="Arial"/>
                <w:sz w:val="18"/>
                <w:szCs w:val="18"/>
              </w:rPr>
              <w:t>/103,678</w:t>
            </w:r>
          </w:p>
        </w:tc>
        <w:tc>
          <w:tcPr>
            <w:tcW w:w="1843" w:type="dxa"/>
          </w:tcPr>
          <w:p w14:paraId="54E6E8D7" w14:textId="1CA2199C" w:rsidR="0024438B" w:rsidRPr="0024438B" w:rsidRDefault="00AD038C" w:rsidP="002443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</w:t>
            </w:r>
            <w:r w:rsidR="00014B45">
              <w:rPr>
                <w:rFonts w:ascii="Arial" w:hAnsi="Arial" w:cs="Arial"/>
                <w:sz w:val="18"/>
                <w:szCs w:val="18"/>
              </w:rPr>
              <w:t>/136,693</w:t>
            </w:r>
          </w:p>
        </w:tc>
        <w:tc>
          <w:tcPr>
            <w:tcW w:w="1842" w:type="dxa"/>
          </w:tcPr>
          <w:p w14:paraId="397F6A94" w14:textId="11BD3E35" w:rsidR="0024438B" w:rsidRPr="0024438B" w:rsidRDefault="00AD038C" w:rsidP="002443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  <w:r w:rsidR="00014B45">
              <w:rPr>
                <w:rFonts w:ascii="Arial" w:hAnsi="Arial" w:cs="Arial"/>
                <w:sz w:val="18"/>
                <w:szCs w:val="18"/>
              </w:rPr>
              <w:t>/32,087</w:t>
            </w: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14:paraId="68288DE0" w14:textId="24082423" w:rsidR="0024438B" w:rsidRPr="0024438B" w:rsidRDefault="00AD038C" w:rsidP="002443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  <w:r w:rsidR="00014B45">
              <w:rPr>
                <w:rFonts w:ascii="Arial" w:hAnsi="Arial" w:cs="Arial"/>
                <w:sz w:val="18"/>
                <w:szCs w:val="18"/>
              </w:rPr>
              <w:t>/24,067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12" w:space="0" w:color="auto"/>
            </w:tcBorders>
          </w:tcPr>
          <w:p w14:paraId="76D7A99B" w14:textId="77777777" w:rsidR="0024438B" w:rsidRPr="0024438B" w:rsidRDefault="0024438B" w:rsidP="002443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12" w:space="0" w:color="auto"/>
            </w:tcBorders>
          </w:tcPr>
          <w:p w14:paraId="4A929A57" w14:textId="77777777" w:rsidR="0024438B" w:rsidRPr="0024438B" w:rsidRDefault="0024438B" w:rsidP="00336B0E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24438B" w:rsidRPr="0024438B" w14:paraId="28EC3A0A" w14:textId="77777777" w:rsidTr="0024438B">
        <w:trPr>
          <w:trHeight w:val="63"/>
        </w:trPr>
        <w:tc>
          <w:tcPr>
            <w:tcW w:w="3085" w:type="dxa"/>
            <w:tcBorders>
              <w:right w:val="single" w:sz="12" w:space="0" w:color="auto"/>
            </w:tcBorders>
          </w:tcPr>
          <w:p w14:paraId="19F94905" w14:textId="742C3B5C" w:rsidR="0024438B" w:rsidRPr="0024438B" w:rsidRDefault="0024438B" w:rsidP="0024438B">
            <w:pPr>
              <w:ind w:left="426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Incidence Rate</w:t>
            </w:r>
            <w:r w:rsidRPr="0024438B">
              <w:rPr>
                <w:rFonts w:ascii="Arial" w:hAnsi="Arial" w:cs="Arial"/>
                <w:sz w:val="18"/>
                <w:szCs w:val="18"/>
                <w:vertAlign w:val="superscript"/>
              </w:rPr>
              <w:t>d</w:t>
            </w:r>
            <w:r w:rsidRPr="0024438B">
              <w:rPr>
                <w:sz w:val="18"/>
                <w:szCs w:val="18"/>
              </w:rPr>
              <w:t xml:space="preserve"> </w:t>
            </w:r>
            <w:r w:rsidRPr="0024438B">
              <w:rPr>
                <w:rFonts w:ascii="Arial" w:hAnsi="Arial" w:cs="Arial"/>
                <w:sz w:val="18"/>
                <w:szCs w:val="18"/>
              </w:rPr>
              <w:t>per 100,000 person-years (95%CI)</w:t>
            </w: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7A6EFE66" w14:textId="77777777" w:rsidR="0024438B" w:rsidRDefault="00AD038C" w:rsidP="002443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4B4">
              <w:rPr>
                <w:rFonts w:ascii="Arial" w:hAnsi="Arial" w:cs="Arial"/>
                <w:sz w:val="18"/>
                <w:szCs w:val="18"/>
              </w:rPr>
              <w:t>219.2</w:t>
            </w:r>
          </w:p>
          <w:p w14:paraId="0B730914" w14:textId="140AC55D" w:rsidR="00CA6581" w:rsidRPr="0024438B" w:rsidRDefault="00CA6581" w:rsidP="002443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(149.0-289.3)</w:t>
            </w:r>
          </w:p>
        </w:tc>
        <w:tc>
          <w:tcPr>
            <w:tcW w:w="1843" w:type="dxa"/>
          </w:tcPr>
          <w:p w14:paraId="7C423F46" w14:textId="77777777" w:rsidR="0024438B" w:rsidRDefault="00AD038C" w:rsidP="002443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247.7</w:t>
            </w:r>
          </w:p>
          <w:p w14:paraId="573009F3" w14:textId="58F10AF9" w:rsidR="00CA6581" w:rsidRPr="0024438B" w:rsidRDefault="00CA6581" w:rsidP="002443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5A63E9">
              <w:rPr>
                <w:rFonts w:ascii="Arial" w:hAnsi="Arial" w:cs="Arial"/>
                <w:sz w:val="18"/>
                <w:szCs w:val="18"/>
              </w:rPr>
              <w:t>182.0-313.3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42" w:type="dxa"/>
          </w:tcPr>
          <w:p w14:paraId="3B01F9D6" w14:textId="77777777" w:rsidR="0024438B" w:rsidRDefault="00AD038C" w:rsidP="002443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38C">
              <w:rPr>
                <w:rFonts w:ascii="Arial" w:hAnsi="Arial" w:cs="Arial"/>
                <w:sz w:val="18"/>
                <w:szCs w:val="18"/>
              </w:rPr>
              <w:t>318.1</w:t>
            </w:r>
          </w:p>
          <w:p w14:paraId="68FA8644" w14:textId="3ED714BF" w:rsidR="005A63E9" w:rsidRPr="0024438B" w:rsidRDefault="005A63E9" w:rsidP="002443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(164.5-471.7)</w:t>
            </w: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14:paraId="5C43CB63" w14:textId="77777777" w:rsidR="0024438B" w:rsidRDefault="00AD038C" w:rsidP="002443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4B4">
              <w:rPr>
                <w:rFonts w:ascii="Arial" w:hAnsi="Arial" w:cs="Arial"/>
                <w:sz w:val="18"/>
                <w:szCs w:val="18"/>
              </w:rPr>
              <w:t>348.6</w:t>
            </w:r>
          </w:p>
          <w:p w14:paraId="6DFDDA7B" w14:textId="05345B1B" w:rsidR="005A63E9" w:rsidRPr="0024438B" w:rsidRDefault="005A63E9" w:rsidP="002443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(167.7-529.5)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12" w:space="0" w:color="auto"/>
            </w:tcBorders>
          </w:tcPr>
          <w:p w14:paraId="3EB3A395" w14:textId="77777777" w:rsidR="0024438B" w:rsidRPr="0024438B" w:rsidRDefault="0024438B" w:rsidP="00A407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12" w:space="0" w:color="auto"/>
            </w:tcBorders>
          </w:tcPr>
          <w:p w14:paraId="0C97718F" w14:textId="77777777" w:rsidR="0024438B" w:rsidRPr="0024438B" w:rsidRDefault="0024438B" w:rsidP="00336B0E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24438B" w:rsidRPr="00AD038C" w14:paraId="6268208C" w14:textId="77777777" w:rsidTr="0004447B">
        <w:tc>
          <w:tcPr>
            <w:tcW w:w="3085" w:type="dxa"/>
            <w:tcBorders>
              <w:right w:val="single" w:sz="12" w:space="0" w:color="auto"/>
            </w:tcBorders>
          </w:tcPr>
          <w:p w14:paraId="53F554C5" w14:textId="07054B14" w:rsidR="0024438B" w:rsidRPr="0024438B" w:rsidRDefault="0024438B" w:rsidP="00AD038C">
            <w:pPr>
              <w:ind w:firstLine="426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4438B">
              <w:rPr>
                <w:rFonts w:ascii="Arial" w:hAnsi="Arial" w:cs="Arial"/>
                <w:sz w:val="20"/>
                <w:szCs w:val="20"/>
              </w:rPr>
              <w:t>BMI≥ 30</w:t>
            </w:r>
            <w:r w:rsidRPr="0024438B">
              <w:rPr>
                <w:rFonts w:ascii="Arial" w:hAnsi="Arial" w:cs="Arial"/>
                <w:sz w:val="20"/>
                <w:szCs w:val="20"/>
                <w:vertAlign w:val="superscript"/>
              </w:rPr>
              <w:t>d</w:t>
            </w:r>
            <w:r w:rsidR="00163817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163817" w:rsidRPr="0024438B">
              <w:rPr>
                <w:rFonts w:ascii="Arial" w:hAnsi="Arial" w:cs="Arial"/>
                <w:sz w:val="18"/>
                <w:szCs w:val="18"/>
              </w:rPr>
              <w:t>(</w:t>
            </w:r>
            <w:r w:rsidR="00163817">
              <w:rPr>
                <w:rFonts w:ascii="Arial" w:hAnsi="Arial" w:cs="Arial"/>
                <w:sz w:val="18"/>
                <w:szCs w:val="18"/>
              </w:rPr>
              <w:t xml:space="preserve">HR, </w:t>
            </w:r>
            <w:r w:rsidR="00163817" w:rsidRPr="0024438B">
              <w:rPr>
                <w:rFonts w:ascii="Arial" w:hAnsi="Arial" w:cs="Arial"/>
                <w:sz w:val="18"/>
                <w:szCs w:val="18"/>
              </w:rPr>
              <w:t>95%CI)</w:t>
            </w: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7C7424F9" w14:textId="4DBE1350" w:rsidR="0024438B" w:rsidRPr="0024438B" w:rsidRDefault="0024438B" w:rsidP="00AD0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1.00 (Ref)</w:t>
            </w:r>
          </w:p>
        </w:tc>
        <w:tc>
          <w:tcPr>
            <w:tcW w:w="1843" w:type="dxa"/>
          </w:tcPr>
          <w:p w14:paraId="4511A4BA" w14:textId="1D0E6AB3" w:rsidR="0024438B" w:rsidRPr="0024438B" w:rsidRDefault="0024438B" w:rsidP="00AD0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1.14 (0.96-1.35)</w:t>
            </w:r>
          </w:p>
        </w:tc>
        <w:tc>
          <w:tcPr>
            <w:tcW w:w="1842" w:type="dxa"/>
          </w:tcPr>
          <w:p w14:paraId="20CA2CA3" w14:textId="142DB7E4" w:rsidR="0024438B" w:rsidRPr="00AD038C" w:rsidRDefault="0024438B" w:rsidP="00AD0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B">
              <w:rPr>
                <w:rFonts w:ascii="Arial" w:hAnsi="Arial" w:cs="Arial"/>
                <w:sz w:val="18"/>
                <w:szCs w:val="18"/>
              </w:rPr>
              <w:t>1.37 (1.08 -1.74)</w:t>
            </w: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14:paraId="0CBAFD2C" w14:textId="153A6729" w:rsidR="0024438B" w:rsidRPr="0004447B" w:rsidRDefault="0024438B" w:rsidP="00AD0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38C">
              <w:rPr>
                <w:rFonts w:ascii="Arial" w:hAnsi="Arial" w:cs="Arial"/>
                <w:sz w:val="18"/>
                <w:szCs w:val="18"/>
              </w:rPr>
              <w:t>1.37 (1.06 -1.76)</w:t>
            </w:r>
          </w:p>
          <w:p w14:paraId="5456AD87" w14:textId="7C944CA8" w:rsidR="0024438B" w:rsidRPr="00AD038C" w:rsidRDefault="0024438B" w:rsidP="00336B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12" w:space="0" w:color="auto"/>
            </w:tcBorders>
          </w:tcPr>
          <w:p w14:paraId="1C4BE4D1" w14:textId="29A23718" w:rsidR="0024438B" w:rsidRPr="00AD038C" w:rsidRDefault="0024438B" w:rsidP="00F46F65">
            <w:pPr>
              <w:rPr>
                <w:rFonts w:ascii="Arial" w:hAnsi="Arial" w:cs="Arial"/>
                <w:sz w:val="18"/>
                <w:szCs w:val="18"/>
              </w:rPr>
            </w:pPr>
            <w:r w:rsidRPr="00AD038C">
              <w:rPr>
                <w:rFonts w:ascii="Arial" w:hAnsi="Arial" w:cs="Arial"/>
                <w:sz w:val="18"/>
                <w:szCs w:val="18"/>
              </w:rPr>
              <w:t>0.002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12" w:space="0" w:color="auto"/>
            </w:tcBorders>
          </w:tcPr>
          <w:p w14:paraId="2695F86C" w14:textId="77777777" w:rsidR="0024438B" w:rsidRPr="00AD038C" w:rsidRDefault="0024438B" w:rsidP="00336B0E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260FB314" w14:textId="77777777" w:rsidR="00676AAD" w:rsidRPr="00AD038C" w:rsidRDefault="00676AAD">
      <w:pPr>
        <w:sectPr w:rsidR="00676AAD" w:rsidRPr="00AD038C" w:rsidSect="00336B0E">
          <w:footnotePr>
            <w:numFmt w:val="lowerLetter"/>
            <w:numRestart w:val="eachSect"/>
          </w:footnotePr>
          <w:pgSz w:w="16840" w:h="11900" w:orient="landscape"/>
          <w:pgMar w:top="1800" w:right="1440" w:bottom="1800" w:left="1440" w:header="708" w:footer="708" w:gutter="0"/>
          <w:cols w:space="708"/>
          <w:docGrid w:linePitch="360"/>
        </w:sectPr>
      </w:pPr>
    </w:p>
    <w:p w14:paraId="15E9C69F" w14:textId="77777777" w:rsidR="000407D3" w:rsidRPr="00AD038C" w:rsidRDefault="000407D3" w:rsidP="00C807F7">
      <w:pPr>
        <w:pStyle w:val="HeaderFooter"/>
        <w:tabs>
          <w:tab w:val="clear" w:pos="9020"/>
          <w:tab w:val="center" w:pos="6480"/>
          <w:tab w:val="right" w:pos="12960"/>
        </w:tabs>
      </w:pPr>
    </w:p>
    <w:sectPr w:rsidR="000407D3" w:rsidRPr="00AD038C" w:rsidSect="00336B0E">
      <w:footnotePr>
        <w:numFmt w:val="lowerLetter"/>
        <w:numRestart w:val="eachSect"/>
      </w:footnotePr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B59C1" w14:textId="77777777" w:rsidR="005D06DC" w:rsidRDefault="005D06DC" w:rsidP="00DE7FA8">
      <w:r>
        <w:separator/>
      </w:r>
    </w:p>
  </w:endnote>
  <w:endnote w:type="continuationSeparator" w:id="0">
    <w:p w14:paraId="4E8E0A1D" w14:textId="77777777" w:rsidR="005D06DC" w:rsidRDefault="005D06DC" w:rsidP="00DE7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dobe Naskh Medium">
    <w:panose1 w:val="01010101010101010101"/>
    <w:charset w:val="00"/>
    <w:family w:val="auto"/>
    <w:pitch w:val="variable"/>
    <w:sig w:usb0="00002003" w:usb1="00000000" w:usb2="00000000" w:usb3="00000000" w:csb0="00000041" w:csb1="00000000"/>
  </w:font>
  <w:font w:name="Andale Mono">
    <w:panose1 w:val="020B05090000000000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EF92B" w14:textId="77777777" w:rsidR="005D06DC" w:rsidRDefault="005D06DC" w:rsidP="00336B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29E613" w14:textId="77777777" w:rsidR="005D06DC" w:rsidRDefault="005D06DC" w:rsidP="0022244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D44C82" w14:textId="77777777" w:rsidR="005D06DC" w:rsidRPr="00222448" w:rsidRDefault="005D06DC" w:rsidP="00336B0E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222448">
      <w:rPr>
        <w:rStyle w:val="PageNumber"/>
        <w:rFonts w:ascii="Arial" w:hAnsi="Arial" w:cs="Arial"/>
        <w:sz w:val="20"/>
        <w:szCs w:val="20"/>
      </w:rPr>
      <w:fldChar w:fldCharType="begin"/>
    </w:r>
    <w:r w:rsidRPr="00222448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222448">
      <w:rPr>
        <w:rStyle w:val="PageNumber"/>
        <w:rFonts w:ascii="Arial" w:hAnsi="Arial" w:cs="Arial"/>
        <w:sz w:val="20"/>
        <w:szCs w:val="20"/>
      </w:rPr>
      <w:fldChar w:fldCharType="separate"/>
    </w:r>
    <w:r w:rsidR="009E14C3">
      <w:rPr>
        <w:rStyle w:val="PageNumber"/>
        <w:rFonts w:ascii="Arial" w:hAnsi="Arial" w:cs="Arial"/>
        <w:noProof/>
        <w:sz w:val="20"/>
        <w:szCs w:val="20"/>
      </w:rPr>
      <w:t>1</w:t>
    </w:r>
    <w:r w:rsidRPr="00222448">
      <w:rPr>
        <w:rStyle w:val="PageNumber"/>
        <w:rFonts w:ascii="Arial" w:hAnsi="Arial" w:cs="Arial"/>
        <w:sz w:val="20"/>
        <w:szCs w:val="20"/>
      </w:rPr>
      <w:fldChar w:fldCharType="end"/>
    </w:r>
  </w:p>
  <w:p w14:paraId="5A87DD95" w14:textId="77777777" w:rsidR="005D06DC" w:rsidRDefault="005D06DC" w:rsidP="00222448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338A3" w14:textId="77777777" w:rsidR="005D06DC" w:rsidRDefault="005D06D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BD8C8C" w14:textId="77777777" w:rsidR="005D06DC" w:rsidRDefault="005D06DC" w:rsidP="00DE7FA8">
      <w:r>
        <w:separator/>
      </w:r>
    </w:p>
  </w:footnote>
  <w:footnote w:type="continuationSeparator" w:id="0">
    <w:p w14:paraId="472108CD" w14:textId="77777777" w:rsidR="005D06DC" w:rsidRDefault="005D06DC" w:rsidP="00DE7FA8">
      <w:r>
        <w:continuationSeparator/>
      </w:r>
    </w:p>
  </w:footnote>
  <w:footnote w:id="1">
    <w:p w14:paraId="45AAA568" w14:textId="77777777" w:rsidR="005D06DC" w:rsidRPr="00917E37" w:rsidRDefault="005D06DC" w:rsidP="0003270B">
      <w:pPr>
        <w:pStyle w:val="FootnoteText"/>
        <w:rPr>
          <w:rFonts w:ascii="Arial" w:hAnsi="Arial" w:cs="Arial"/>
          <w:sz w:val="16"/>
          <w:szCs w:val="16"/>
        </w:rPr>
      </w:pPr>
      <w:r w:rsidRPr="00917E37">
        <w:rPr>
          <w:rStyle w:val="FootnoteReference"/>
          <w:rFonts w:ascii="Arial" w:hAnsi="Arial" w:cs="Arial"/>
          <w:sz w:val="16"/>
          <w:szCs w:val="16"/>
        </w:rPr>
        <w:footnoteRef/>
      </w:r>
      <w:r w:rsidRPr="00917E37">
        <w:rPr>
          <w:rFonts w:ascii="Arial" w:hAnsi="Arial" w:cs="Arial"/>
          <w:sz w:val="16"/>
          <w:szCs w:val="16"/>
        </w:rPr>
        <w:t xml:space="preserve"> Assessed in 1988 in NHS, 1989 in NHS2. </w:t>
      </w:r>
    </w:p>
  </w:footnote>
  <w:footnote w:id="2">
    <w:p w14:paraId="3E985CB9" w14:textId="77777777" w:rsidR="005D06DC" w:rsidRPr="00917E37" w:rsidRDefault="005D06DC" w:rsidP="0003270B">
      <w:pPr>
        <w:pStyle w:val="FootnoteText"/>
        <w:rPr>
          <w:rFonts w:ascii="Arial" w:hAnsi="Arial" w:cs="Arial"/>
          <w:sz w:val="16"/>
          <w:szCs w:val="16"/>
        </w:rPr>
      </w:pPr>
      <w:r w:rsidRPr="00917E37">
        <w:rPr>
          <w:rStyle w:val="FootnoteReference"/>
          <w:rFonts w:ascii="Arial" w:hAnsi="Arial" w:cs="Arial"/>
          <w:sz w:val="16"/>
          <w:szCs w:val="16"/>
        </w:rPr>
        <w:footnoteRef/>
      </w:r>
      <w:r w:rsidRPr="00917E37">
        <w:rPr>
          <w:rFonts w:ascii="Arial" w:hAnsi="Arial" w:cs="Arial"/>
          <w:sz w:val="16"/>
          <w:szCs w:val="16"/>
        </w:rPr>
        <w:t xml:space="preserve"> Based on category mid-points, except for 10+ years, where the mid-point was set to 10 years.</w:t>
      </w:r>
    </w:p>
  </w:footnote>
  <w:footnote w:id="3">
    <w:p w14:paraId="49F992B9" w14:textId="065F27DA" w:rsidR="005D06DC" w:rsidRPr="00C807F7" w:rsidRDefault="005D06DC">
      <w:pPr>
        <w:pStyle w:val="FootnoteText"/>
        <w:rPr>
          <w:rFonts w:ascii="Arial" w:hAnsi="Arial" w:cs="Arial"/>
          <w:sz w:val="16"/>
          <w:szCs w:val="16"/>
          <w:lang w:val="de-DE"/>
        </w:rPr>
      </w:pPr>
      <w:r w:rsidRPr="00C807F7">
        <w:rPr>
          <w:rStyle w:val="FootnoteReference"/>
          <w:rFonts w:ascii="Arial" w:hAnsi="Arial" w:cs="Arial"/>
          <w:sz w:val="16"/>
          <w:szCs w:val="16"/>
        </w:rPr>
        <w:footnoteRef/>
      </w:r>
      <w:r w:rsidRPr="00C807F7">
        <w:rPr>
          <w:rFonts w:ascii="Arial" w:hAnsi="Arial" w:cs="Arial"/>
          <w:sz w:val="16"/>
          <w:szCs w:val="16"/>
        </w:rPr>
        <w:t xml:space="preserve"> </w:t>
      </w:r>
      <w:r w:rsidRPr="00556E12">
        <w:rPr>
          <w:rFonts w:ascii="Arial" w:hAnsi="Arial" w:cs="Arial"/>
          <w:sz w:val="16"/>
          <w:szCs w:val="16"/>
        </w:rPr>
        <w:t xml:space="preserve">Incidence rates </w:t>
      </w:r>
      <w:r>
        <w:rPr>
          <w:rFonts w:ascii="Arial" w:hAnsi="Arial" w:cs="Arial"/>
          <w:sz w:val="16"/>
          <w:szCs w:val="16"/>
        </w:rPr>
        <w:t xml:space="preserve">and confidence intervals </w:t>
      </w:r>
      <w:r w:rsidRPr="00556E12">
        <w:rPr>
          <w:rFonts w:ascii="Arial" w:hAnsi="Arial" w:cs="Arial"/>
          <w:sz w:val="16"/>
          <w:szCs w:val="16"/>
        </w:rPr>
        <w:t xml:space="preserve">are </w:t>
      </w:r>
      <w:r>
        <w:rPr>
          <w:rFonts w:ascii="Arial" w:hAnsi="Arial" w:cs="Arial"/>
          <w:sz w:val="16"/>
          <w:szCs w:val="16"/>
        </w:rPr>
        <w:t>standardized</w:t>
      </w:r>
      <w:r w:rsidRPr="00556E12">
        <w:rPr>
          <w:rFonts w:ascii="Arial" w:hAnsi="Arial" w:cs="Arial"/>
          <w:sz w:val="16"/>
          <w:szCs w:val="16"/>
        </w:rPr>
        <w:t xml:space="preserve"> to the age distribution </w:t>
      </w:r>
      <w:r>
        <w:rPr>
          <w:rFonts w:ascii="Arial" w:hAnsi="Arial" w:cs="Arial"/>
          <w:sz w:val="16"/>
          <w:szCs w:val="16"/>
        </w:rPr>
        <w:t>of women who reported no history of rotating night shift work, within each four year period.</w:t>
      </w:r>
    </w:p>
  </w:footnote>
  <w:footnote w:id="4">
    <w:p w14:paraId="46214A66" w14:textId="457489BF" w:rsidR="005D06DC" w:rsidRPr="00917E37" w:rsidRDefault="005D06DC" w:rsidP="0003270B">
      <w:pPr>
        <w:pStyle w:val="FootnoteText"/>
        <w:rPr>
          <w:rFonts w:ascii="Arial" w:hAnsi="Arial" w:cs="Arial"/>
          <w:sz w:val="16"/>
          <w:szCs w:val="16"/>
        </w:rPr>
      </w:pPr>
      <w:r w:rsidRPr="00917E37">
        <w:rPr>
          <w:rStyle w:val="FootnoteReference"/>
          <w:rFonts w:ascii="Arial" w:hAnsi="Arial" w:cs="Arial"/>
          <w:sz w:val="16"/>
          <w:szCs w:val="16"/>
        </w:rPr>
        <w:footnoteRef/>
      </w:r>
      <w:r w:rsidRPr="00917E37">
        <w:rPr>
          <w:rFonts w:ascii="Arial" w:hAnsi="Arial" w:cs="Arial"/>
          <w:sz w:val="16"/>
          <w:szCs w:val="16"/>
        </w:rPr>
        <w:t xml:space="preserve"> </w:t>
      </w:r>
      <w:r w:rsidR="00030F47" w:rsidRPr="00917E37">
        <w:rPr>
          <w:rFonts w:ascii="Arial" w:hAnsi="Arial" w:cs="Arial"/>
          <w:sz w:val="16"/>
          <w:szCs w:val="16"/>
        </w:rPr>
        <w:t>Multivariable-adjusted model including age, physical activity (METs/h per week, in quintiles), diet (Alternative Healthy Eating Index [AHEI] score, Chi</w:t>
      </w:r>
      <w:r w:rsidR="00030F47">
        <w:rPr>
          <w:rFonts w:ascii="Arial" w:hAnsi="Arial" w:cs="Arial"/>
          <w:sz w:val="16"/>
          <w:szCs w:val="16"/>
        </w:rPr>
        <w:t>u</w:t>
      </w:r>
      <w:r w:rsidR="00030F47" w:rsidRPr="00917E37">
        <w:rPr>
          <w:rFonts w:ascii="Arial" w:hAnsi="Arial" w:cs="Arial"/>
          <w:sz w:val="16"/>
          <w:szCs w:val="16"/>
        </w:rPr>
        <w:t xml:space="preserve">ve et al., 2012, in quintiles), alcohol consumption (none, 0.1-5, 5.1-10, 10.1-20, &gt;20g/day) and </w:t>
      </w:r>
      <w:r w:rsidR="00030F47">
        <w:rPr>
          <w:rFonts w:ascii="Arial" w:hAnsi="Arial" w:cs="Arial"/>
          <w:sz w:val="16"/>
          <w:szCs w:val="16"/>
        </w:rPr>
        <w:t>pack-years of smoking</w:t>
      </w:r>
      <w:r w:rsidR="00030F47" w:rsidRPr="00917E37">
        <w:rPr>
          <w:rFonts w:ascii="Arial" w:hAnsi="Arial" w:cs="Arial"/>
          <w:sz w:val="16"/>
          <w:szCs w:val="16"/>
        </w:rPr>
        <w:t xml:space="preserve"> (</w:t>
      </w:r>
      <w:r w:rsidR="00030F47">
        <w:rPr>
          <w:rFonts w:ascii="Arial" w:hAnsi="Arial" w:cs="Arial"/>
          <w:sz w:val="16"/>
          <w:szCs w:val="16"/>
        </w:rPr>
        <w:t xml:space="preserve">continuous), </w:t>
      </w:r>
      <w:r w:rsidR="00030F47" w:rsidRPr="00917E37">
        <w:rPr>
          <w:rFonts w:ascii="Arial" w:hAnsi="Arial" w:cs="Arial"/>
          <w:sz w:val="16"/>
          <w:szCs w:val="16"/>
        </w:rPr>
        <w:t xml:space="preserve">parental history of MI &lt;60yrs (yes/no), menopausal status (pre/post), </w:t>
      </w:r>
      <w:r w:rsidR="00030F47">
        <w:rPr>
          <w:rFonts w:ascii="Arial" w:hAnsi="Arial" w:cs="Arial"/>
          <w:sz w:val="16"/>
          <w:szCs w:val="16"/>
        </w:rPr>
        <w:t xml:space="preserve">parity (nulliparous, 1 child, 2 children, ≥3 children), </w:t>
      </w:r>
      <w:r w:rsidR="00030F47" w:rsidRPr="00917E37">
        <w:rPr>
          <w:rFonts w:ascii="Arial" w:hAnsi="Arial" w:cs="Arial"/>
          <w:sz w:val="16"/>
          <w:szCs w:val="16"/>
        </w:rPr>
        <w:t xml:space="preserve">post-menopausal hormone use (ever, never, pre-menopausal), multivitamin use (yes/no), acetaminophen use (yes/no), NSAIDs use (yes/no) and aspirin use (yes/no), hypertension (yes/no), hypercholesterolemia (yes/no), diabetes (yes/no), body mass index (&lt; 25, 25-29.9, 30-34.9, </w:t>
      </w:r>
      <w:r w:rsidR="00030F47">
        <w:rPr>
          <w:rFonts w:ascii="Arial" w:hAnsi="Arial" w:cs="Arial"/>
          <w:sz w:val="16"/>
          <w:szCs w:val="16"/>
        </w:rPr>
        <w:t>≥</w:t>
      </w:r>
      <w:r w:rsidR="00030F47" w:rsidRPr="00917E37">
        <w:rPr>
          <w:rFonts w:ascii="Arial" w:hAnsi="Arial" w:cs="Arial"/>
          <w:sz w:val="16"/>
          <w:szCs w:val="16"/>
        </w:rPr>
        <w:t>35)</w:t>
      </w:r>
      <w:r w:rsidR="00030F47">
        <w:rPr>
          <w:rFonts w:ascii="Arial" w:hAnsi="Arial" w:cs="Arial"/>
          <w:sz w:val="16"/>
          <w:szCs w:val="16"/>
        </w:rPr>
        <w:t>, race (white, black, other), and husbands’ highest educational level (up to high school diploma, college degree, graduate school level or similar).</w:t>
      </w:r>
    </w:p>
  </w:footnote>
  <w:footnote w:id="5">
    <w:p w14:paraId="55DFC628" w14:textId="543A9B15" w:rsidR="005D06DC" w:rsidRPr="00917E37" w:rsidRDefault="005D06DC" w:rsidP="00AC19BC">
      <w:pPr>
        <w:pStyle w:val="FootnoteText"/>
        <w:rPr>
          <w:rFonts w:ascii="Arial" w:hAnsi="Arial" w:cs="Arial"/>
          <w:sz w:val="16"/>
          <w:szCs w:val="16"/>
        </w:rPr>
      </w:pPr>
      <w:r w:rsidRPr="00917E37">
        <w:rPr>
          <w:rStyle w:val="FootnoteReference"/>
          <w:rFonts w:ascii="Arial" w:hAnsi="Arial" w:cs="Arial"/>
          <w:sz w:val="16"/>
          <w:szCs w:val="16"/>
        </w:rPr>
        <w:footnoteRef/>
      </w:r>
      <w:r w:rsidRPr="00917E3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Only amongst ever rotating night shift workers; based on category-mid-points of time since quitting shift work, with the upper category &gt;24 years conservatively set to 24. </w:t>
      </w:r>
    </w:p>
  </w:footnote>
  <w:footnote w:id="6">
    <w:p w14:paraId="4A39DA66" w14:textId="18DD8C61" w:rsidR="005D06DC" w:rsidRPr="00556E12" w:rsidRDefault="005D06DC" w:rsidP="006B7461">
      <w:pPr>
        <w:pStyle w:val="FootnoteText"/>
        <w:rPr>
          <w:rFonts w:ascii="Arial" w:hAnsi="Arial" w:cs="Arial"/>
          <w:sz w:val="16"/>
          <w:szCs w:val="16"/>
          <w:lang w:val="de-DE"/>
        </w:rPr>
      </w:pPr>
      <w:r w:rsidRPr="00556E12">
        <w:rPr>
          <w:rStyle w:val="FootnoteReference"/>
          <w:rFonts w:ascii="Arial" w:hAnsi="Arial" w:cs="Arial"/>
          <w:sz w:val="16"/>
          <w:szCs w:val="16"/>
        </w:rPr>
        <w:footnoteRef/>
      </w:r>
      <w:r w:rsidRPr="00556E12">
        <w:rPr>
          <w:rFonts w:ascii="Arial" w:hAnsi="Arial" w:cs="Arial"/>
          <w:sz w:val="16"/>
          <w:szCs w:val="16"/>
        </w:rPr>
        <w:t xml:space="preserve"> Incidence rates </w:t>
      </w:r>
      <w:r>
        <w:rPr>
          <w:rFonts w:ascii="Arial" w:hAnsi="Arial" w:cs="Arial"/>
          <w:sz w:val="16"/>
          <w:szCs w:val="16"/>
        </w:rPr>
        <w:t xml:space="preserve">and confidence intervals </w:t>
      </w:r>
      <w:r w:rsidRPr="00556E12">
        <w:rPr>
          <w:rFonts w:ascii="Arial" w:hAnsi="Arial" w:cs="Arial"/>
          <w:sz w:val="16"/>
          <w:szCs w:val="16"/>
        </w:rPr>
        <w:t xml:space="preserve">are </w:t>
      </w:r>
      <w:r>
        <w:rPr>
          <w:rFonts w:ascii="Arial" w:hAnsi="Arial" w:cs="Arial"/>
          <w:sz w:val="16"/>
          <w:szCs w:val="16"/>
        </w:rPr>
        <w:t>standardized</w:t>
      </w:r>
      <w:r w:rsidRPr="00556E12">
        <w:rPr>
          <w:rFonts w:ascii="Arial" w:hAnsi="Arial" w:cs="Arial"/>
          <w:sz w:val="16"/>
          <w:szCs w:val="16"/>
        </w:rPr>
        <w:t xml:space="preserve"> to the age distribution </w:t>
      </w:r>
      <w:r>
        <w:rPr>
          <w:rFonts w:ascii="Arial" w:hAnsi="Arial" w:cs="Arial"/>
          <w:sz w:val="16"/>
          <w:szCs w:val="16"/>
        </w:rPr>
        <w:t>of women who reported no history of rotating night shift work, separately for each cohort.</w:t>
      </w:r>
    </w:p>
  </w:footnote>
  <w:footnote w:id="7">
    <w:p w14:paraId="50BC29B0" w14:textId="762759CE" w:rsidR="005D06DC" w:rsidRPr="00917E37" w:rsidRDefault="005D06DC" w:rsidP="00AC19BC">
      <w:pPr>
        <w:pStyle w:val="FootnoteText"/>
        <w:rPr>
          <w:rFonts w:ascii="Arial" w:hAnsi="Arial" w:cs="Arial"/>
          <w:sz w:val="16"/>
          <w:szCs w:val="16"/>
        </w:rPr>
      </w:pPr>
      <w:r w:rsidRPr="00917E37">
        <w:rPr>
          <w:rStyle w:val="FootnoteReference"/>
          <w:rFonts w:ascii="Arial" w:hAnsi="Arial" w:cs="Arial"/>
          <w:sz w:val="16"/>
          <w:szCs w:val="16"/>
        </w:rPr>
        <w:footnoteRef/>
      </w:r>
      <w:r w:rsidRPr="00917E37">
        <w:rPr>
          <w:rFonts w:ascii="Arial" w:hAnsi="Arial" w:cs="Arial"/>
          <w:sz w:val="16"/>
          <w:szCs w:val="16"/>
        </w:rPr>
        <w:t xml:space="preserve"> </w:t>
      </w:r>
      <w:r w:rsidR="00030F47" w:rsidRPr="00917E37">
        <w:rPr>
          <w:rFonts w:ascii="Arial" w:hAnsi="Arial" w:cs="Arial"/>
          <w:sz w:val="16"/>
          <w:szCs w:val="16"/>
        </w:rPr>
        <w:t>Multivariable-adjusted model including age, physical activity (METs/h per week, in quintiles), diet (Alternative Healthy Eating Index [AHEI] score, Chi</w:t>
      </w:r>
      <w:r w:rsidR="00030F47">
        <w:rPr>
          <w:rFonts w:ascii="Arial" w:hAnsi="Arial" w:cs="Arial"/>
          <w:sz w:val="16"/>
          <w:szCs w:val="16"/>
        </w:rPr>
        <w:t>u</w:t>
      </w:r>
      <w:r w:rsidR="00030F47" w:rsidRPr="00917E37">
        <w:rPr>
          <w:rFonts w:ascii="Arial" w:hAnsi="Arial" w:cs="Arial"/>
          <w:sz w:val="16"/>
          <w:szCs w:val="16"/>
        </w:rPr>
        <w:t xml:space="preserve">ve et al., 2012, in quintiles), alcohol consumption (none, 0.1-5, 5.1-10, 10.1-20, &gt;20g/day) and </w:t>
      </w:r>
      <w:r w:rsidR="00030F47">
        <w:rPr>
          <w:rFonts w:ascii="Arial" w:hAnsi="Arial" w:cs="Arial"/>
          <w:sz w:val="16"/>
          <w:szCs w:val="16"/>
        </w:rPr>
        <w:t>pack-years of smoking</w:t>
      </w:r>
      <w:r w:rsidR="00030F47" w:rsidRPr="00917E37">
        <w:rPr>
          <w:rFonts w:ascii="Arial" w:hAnsi="Arial" w:cs="Arial"/>
          <w:sz w:val="16"/>
          <w:szCs w:val="16"/>
        </w:rPr>
        <w:t xml:space="preserve"> (</w:t>
      </w:r>
      <w:r w:rsidR="00030F47">
        <w:rPr>
          <w:rFonts w:ascii="Arial" w:hAnsi="Arial" w:cs="Arial"/>
          <w:sz w:val="16"/>
          <w:szCs w:val="16"/>
        </w:rPr>
        <w:t xml:space="preserve">continuous), </w:t>
      </w:r>
      <w:r w:rsidR="00030F47" w:rsidRPr="00917E37">
        <w:rPr>
          <w:rFonts w:ascii="Arial" w:hAnsi="Arial" w:cs="Arial"/>
          <w:sz w:val="16"/>
          <w:szCs w:val="16"/>
        </w:rPr>
        <w:t xml:space="preserve">parental history of MI &lt;60yrs (yes/no), menopausal status (pre/post), </w:t>
      </w:r>
      <w:r w:rsidR="00030F47">
        <w:rPr>
          <w:rFonts w:ascii="Arial" w:hAnsi="Arial" w:cs="Arial"/>
          <w:sz w:val="16"/>
          <w:szCs w:val="16"/>
        </w:rPr>
        <w:t xml:space="preserve">parity (nulliparous, 1 child, 2 children, ≥3 children), </w:t>
      </w:r>
      <w:r w:rsidR="00030F47" w:rsidRPr="00917E37">
        <w:rPr>
          <w:rFonts w:ascii="Arial" w:hAnsi="Arial" w:cs="Arial"/>
          <w:sz w:val="16"/>
          <w:szCs w:val="16"/>
        </w:rPr>
        <w:t xml:space="preserve">post-menopausal hormone use (ever, never, pre-menopausal), multivitamin use (yes/no), acetaminophen use (yes/no), NSAIDs use (yes/no) and aspirin use (yes/no), hypertension (yes/no), hypercholesterolemia (yes/no), diabetes (yes/no), body mass index (&lt; 25, 25-29.9, 30-34.9, </w:t>
      </w:r>
      <w:r w:rsidR="00030F47">
        <w:rPr>
          <w:rFonts w:ascii="Arial" w:hAnsi="Arial" w:cs="Arial"/>
          <w:sz w:val="16"/>
          <w:szCs w:val="16"/>
        </w:rPr>
        <w:t>≥</w:t>
      </w:r>
      <w:r w:rsidR="00030F47" w:rsidRPr="00917E37">
        <w:rPr>
          <w:rFonts w:ascii="Arial" w:hAnsi="Arial" w:cs="Arial"/>
          <w:sz w:val="16"/>
          <w:szCs w:val="16"/>
        </w:rPr>
        <w:t>35)</w:t>
      </w:r>
      <w:r w:rsidR="00030F47">
        <w:rPr>
          <w:rFonts w:ascii="Arial" w:hAnsi="Arial" w:cs="Arial"/>
          <w:sz w:val="16"/>
          <w:szCs w:val="16"/>
        </w:rPr>
        <w:t xml:space="preserve">, race (white, black, other), and husbands’ highest educational level (up to high school diploma, college degree, graduate school level or similar), </w:t>
      </w:r>
      <w:r>
        <w:rPr>
          <w:rFonts w:ascii="Arial" w:hAnsi="Arial" w:cs="Arial"/>
          <w:sz w:val="16"/>
          <w:szCs w:val="16"/>
        </w:rPr>
        <w:t xml:space="preserve">and cumulative rotating night shift work exposure (continuous, in years). </w:t>
      </w:r>
    </w:p>
  </w:footnote>
  <w:footnote w:id="8">
    <w:p w14:paraId="46253AD3" w14:textId="77777777" w:rsidR="005D06DC" w:rsidRPr="00917E37" w:rsidRDefault="005D06DC" w:rsidP="00BF28B9">
      <w:pPr>
        <w:pStyle w:val="FootnoteText"/>
        <w:rPr>
          <w:rFonts w:ascii="Arial" w:hAnsi="Arial" w:cs="Arial"/>
          <w:sz w:val="16"/>
          <w:szCs w:val="16"/>
        </w:rPr>
      </w:pPr>
      <w:r w:rsidRPr="00917E37">
        <w:rPr>
          <w:rStyle w:val="FootnoteReference"/>
          <w:rFonts w:ascii="Arial" w:hAnsi="Arial" w:cs="Arial"/>
          <w:sz w:val="16"/>
          <w:szCs w:val="16"/>
        </w:rPr>
        <w:footnoteRef/>
      </w:r>
      <w:r w:rsidRPr="00917E37">
        <w:rPr>
          <w:rFonts w:ascii="Arial" w:hAnsi="Arial" w:cs="Arial"/>
          <w:sz w:val="16"/>
          <w:szCs w:val="16"/>
        </w:rPr>
        <w:t xml:space="preserve"> Based on category mid-points, except for 10+ years, where the mid-point was set to 10 years.</w:t>
      </w:r>
    </w:p>
  </w:footnote>
  <w:footnote w:id="9">
    <w:p w14:paraId="1D4E985B" w14:textId="07343648" w:rsidR="005D06DC" w:rsidRPr="00917E37" w:rsidRDefault="005D06DC" w:rsidP="00BF28B9">
      <w:pPr>
        <w:pStyle w:val="FootnoteText"/>
        <w:rPr>
          <w:rFonts w:ascii="Arial" w:hAnsi="Arial" w:cs="Arial"/>
          <w:sz w:val="16"/>
          <w:szCs w:val="16"/>
        </w:rPr>
      </w:pPr>
      <w:r w:rsidRPr="00917E37">
        <w:rPr>
          <w:rStyle w:val="FootnoteReference"/>
          <w:rFonts w:ascii="Arial" w:hAnsi="Arial" w:cs="Arial"/>
          <w:sz w:val="16"/>
          <w:szCs w:val="16"/>
        </w:rPr>
        <w:footnoteRef/>
      </w:r>
      <w:r w:rsidRPr="00917E37">
        <w:rPr>
          <w:rFonts w:ascii="Arial" w:hAnsi="Arial" w:cs="Arial"/>
          <w:sz w:val="16"/>
          <w:szCs w:val="16"/>
        </w:rPr>
        <w:t xml:space="preserve"> </w:t>
      </w:r>
      <w:r w:rsidR="00030F47" w:rsidRPr="00917E37">
        <w:rPr>
          <w:rFonts w:ascii="Arial" w:hAnsi="Arial" w:cs="Arial"/>
          <w:sz w:val="16"/>
          <w:szCs w:val="16"/>
        </w:rPr>
        <w:t>Multivariable-adjusted model including age, physical activity (METs/h per week, in quintiles), diet (Alternative Healthy Eating Index [AHEI] score, Chi</w:t>
      </w:r>
      <w:r w:rsidR="00030F47">
        <w:rPr>
          <w:rFonts w:ascii="Arial" w:hAnsi="Arial" w:cs="Arial"/>
          <w:sz w:val="16"/>
          <w:szCs w:val="16"/>
        </w:rPr>
        <w:t>u</w:t>
      </w:r>
      <w:r w:rsidR="00030F47" w:rsidRPr="00917E37">
        <w:rPr>
          <w:rFonts w:ascii="Arial" w:hAnsi="Arial" w:cs="Arial"/>
          <w:sz w:val="16"/>
          <w:szCs w:val="16"/>
        </w:rPr>
        <w:t xml:space="preserve">ve et al., 2012, in quintiles), alcohol consumption (none, 0.1-5, 5.1-10, 10.1-20, &gt;20g/day) and </w:t>
      </w:r>
      <w:r w:rsidR="00030F47">
        <w:rPr>
          <w:rFonts w:ascii="Arial" w:hAnsi="Arial" w:cs="Arial"/>
          <w:sz w:val="16"/>
          <w:szCs w:val="16"/>
        </w:rPr>
        <w:t>pack-years of smoking</w:t>
      </w:r>
      <w:r w:rsidR="00030F47" w:rsidRPr="00917E37">
        <w:rPr>
          <w:rFonts w:ascii="Arial" w:hAnsi="Arial" w:cs="Arial"/>
          <w:sz w:val="16"/>
          <w:szCs w:val="16"/>
        </w:rPr>
        <w:t xml:space="preserve"> (</w:t>
      </w:r>
      <w:r w:rsidR="00030F47">
        <w:rPr>
          <w:rFonts w:ascii="Arial" w:hAnsi="Arial" w:cs="Arial"/>
          <w:sz w:val="16"/>
          <w:szCs w:val="16"/>
        </w:rPr>
        <w:t xml:space="preserve">continuous), </w:t>
      </w:r>
      <w:r w:rsidR="00030F47" w:rsidRPr="00917E37">
        <w:rPr>
          <w:rFonts w:ascii="Arial" w:hAnsi="Arial" w:cs="Arial"/>
          <w:sz w:val="16"/>
          <w:szCs w:val="16"/>
        </w:rPr>
        <w:t xml:space="preserve">parental history of MI &lt;60yrs (yes/no), menopausal status (pre/post), </w:t>
      </w:r>
      <w:r w:rsidR="00030F47">
        <w:rPr>
          <w:rFonts w:ascii="Arial" w:hAnsi="Arial" w:cs="Arial"/>
          <w:sz w:val="16"/>
          <w:szCs w:val="16"/>
        </w:rPr>
        <w:t xml:space="preserve">parity (nulliparous, 1 child, 2 children, ≥3 children), </w:t>
      </w:r>
      <w:r w:rsidR="00030F47" w:rsidRPr="00917E37">
        <w:rPr>
          <w:rFonts w:ascii="Arial" w:hAnsi="Arial" w:cs="Arial"/>
          <w:sz w:val="16"/>
          <w:szCs w:val="16"/>
        </w:rPr>
        <w:t xml:space="preserve">post-menopausal hormone use (ever, never, pre-menopausal), multivitamin use (yes/no), acetaminophen use (yes/no), NSAIDs use (yes/no) and aspirin use (yes/no), hypertension (yes/no), hypercholesterolemia (yes/no), diabetes (yes/no), body mass index (&lt; 25, 25-29.9, 30-34.9, </w:t>
      </w:r>
      <w:r w:rsidR="00030F47">
        <w:rPr>
          <w:rFonts w:ascii="Arial" w:hAnsi="Arial" w:cs="Arial"/>
          <w:sz w:val="16"/>
          <w:szCs w:val="16"/>
        </w:rPr>
        <w:t>≥</w:t>
      </w:r>
      <w:r w:rsidR="00030F47" w:rsidRPr="00917E37">
        <w:rPr>
          <w:rFonts w:ascii="Arial" w:hAnsi="Arial" w:cs="Arial"/>
          <w:sz w:val="16"/>
          <w:szCs w:val="16"/>
        </w:rPr>
        <w:t>35)</w:t>
      </w:r>
      <w:r w:rsidR="00030F47">
        <w:rPr>
          <w:rFonts w:ascii="Arial" w:hAnsi="Arial" w:cs="Arial"/>
          <w:sz w:val="16"/>
          <w:szCs w:val="16"/>
        </w:rPr>
        <w:t>, race (white, black, other), and husbands’ highest educational level (up to high school diploma, college degree, graduate school level or similar).</w:t>
      </w:r>
    </w:p>
  </w:footnote>
  <w:footnote w:id="10">
    <w:p w14:paraId="3AD30779" w14:textId="7F8000A4" w:rsidR="005D06DC" w:rsidRPr="00222448" w:rsidRDefault="005D06DC" w:rsidP="00DE7FA8">
      <w:pPr>
        <w:pStyle w:val="FootnoteText"/>
        <w:rPr>
          <w:rFonts w:ascii="Arial" w:hAnsi="Arial" w:cs="Arial"/>
          <w:sz w:val="16"/>
          <w:szCs w:val="16"/>
        </w:rPr>
      </w:pPr>
      <w:r w:rsidRPr="00222448">
        <w:rPr>
          <w:rStyle w:val="FootnoteReference"/>
          <w:rFonts w:ascii="Arial" w:hAnsi="Arial" w:cs="Arial"/>
          <w:sz w:val="16"/>
          <w:szCs w:val="16"/>
        </w:rPr>
        <w:footnoteRef/>
      </w:r>
      <w:r w:rsidRPr="00222448">
        <w:rPr>
          <w:rFonts w:ascii="Arial" w:hAnsi="Arial" w:cs="Arial"/>
          <w:sz w:val="16"/>
          <w:szCs w:val="16"/>
        </w:rPr>
        <w:t xml:space="preserve"> Assessed in 1988 </w:t>
      </w:r>
      <w:r w:rsidR="00BC00DB">
        <w:rPr>
          <w:rFonts w:ascii="Arial" w:hAnsi="Arial" w:cs="Arial"/>
          <w:sz w:val="16"/>
          <w:szCs w:val="16"/>
        </w:rPr>
        <w:t>for</w:t>
      </w:r>
      <w:r w:rsidR="00BC00DB" w:rsidRPr="00222448">
        <w:rPr>
          <w:rFonts w:ascii="Arial" w:hAnsi="Arial" w:cs="Arial"/>
          <w:sz w:val="16"/>
          <w:szCs w:val="16"/>
        </w:rPr>
        <w:t xml:space="preserve"> </w:t>
      </w:r>
      <w:r w:rsidRPr="00222448">
        <w:rPr>
          <w:rFonts w:ascii="Arial" w:hAnsi="Arial" w:cs="Arial"/>
          <w:sz w:val="16"/>
          <w:szCs w:val="16"/>
        </w:rPr>
        <w:t>NHS</w:t>
      </w:r>
      <w:r w:rsidR="00BC00DB">
        <w:rPr>
          <w:rFonts w:ascii="Arial" w:hAnsi="Arial" w:cs="Arial"/>
          <w:sz w:val="16"/>
          <w:szCs w:val="16"/>
        </w:rPr>
        <w:t xml:space="preserve"> and in</w:t>
      </w:r>
      <w:r w:rsidRPr="00222448">
        <w:rPr>
          <w:rFonts w:ascii="Arial" w:hAnsi="Arial" w:cs="Arial"/>
          <w:sz w:val="16"/>
          <w:szCs w:val="16"/>
        </w:rPr>
        <w:t xml:space="preserve"> 1989 </w:t>
      </w:r>
      <w:r w:rsidR="00BC00DB">
        <w:rPr>
          <w:rFonts w:ascii="Arial" w:hAnsi="Arial" w:cs="Arial"/>
          <w:sz w:val="16"/>
          <w:szCs w:val="16"/>
        </w:rPr>
        <w:t>for</w:t>
      </w:r>
      <w:r w:rsidR="00BC00DB" w:rsidRPr="00222448">
        <w:rPr>
          <w:rFonts w:ascii="Arial" w:hAnsi="Arial" w:cs="Arial"/>
          <w:sz w:val="16"/>
          <w:szCs w:val="16"/>
        </w:rPr>
        <w:t xml:space="preserve"> </w:t>
      </w:r>
      <w:r w:rsidRPr="00222448">
        <w:rPr>
          <w:rFonts w:ascii="Arial" w:hAnsi="Arial" w:cs="Arial"/>
          <w:sz w:val="16"/>
          <w:szCs w:val="16"/>
        </w:rPr>
        <w:t>NHSII.</w:t>
      </w:r>
    </w:p>
  </w:footnote>
  <w:footnote w:id="11">
    <w:p w14:paraId="4CD2842C" w14:textId="77777777" w:rsidR="005D06DC" w:rsidRPr="00222448" w:rsidRDefault="005D06DC" w:rsidP="00DE7FA8">
      <w:pPr>
        <w:pStyle w:val="FootnoteText"/>
        <w:rPr>
          <w:sz w:val="16"/>
          <w:szCs w:val="16"/>
        </w:rPr>
      </w:pPr>
      <w:r w:rsidRPr="00222448">
        <w:rPr>
          <w:rStyle w:val="FootnoteReference"/>
          <w:rFonts w:ascii="Arial" w:hAnsi="Arial" w:cs="Arial"/>
          <w:sz w:val="16"/>
          <w:szCs w:val="16"/>
        </w:rPr>
        <w:footnoteRef/>
      </w:r>
      <w:r w:rsidRPr="00222448">
        <w:rPr>
          <w:rFonts w:ascii="Arial" w:hAnsi="Arial" w:cs="Arial"/>
          <w:sz w:val="16"/>
          <w:szCs w:val="16"/>
        </w:rPr>
        <w:t xml:space="preserve"> Based on category mid-points, except for 10+ years, where the mid-point was set to 10 years.</w:t>
      </w:r>
    </w:p>
  </w:footnote>
  <w:footnote w:id="12">
    <w:p w14:paraId="19462239" w14:textId="79F2754B" w:rsidR="005D06DC" w:rsidRPr="00C807F7" w:rsidRDefault="005D06DC" w:rsidP="000C7A2B">
      <w:pPr>
        <w:pStyle w:val="FootnoteText"/>
        <w:rPr>
          <w:rFonts w:ascii="Arial" w:hAnsi="Arial" w:cs="Arial"/>
          <w:sz w:val="16"/>
          <w:szCs w:val="16"/>
          <w:lang w:val="de-DE"/>
        </w:rPr>
      </w:pPr>
      <w:r w:rsidRPr="00C807F7">
        <w:rPr>
          <w:rStyle w:val="FootnoteReference"/>
          <w:rFonts w:ascii="Arial" w:hAnsi="Arial" w:cs="Arial"/>
          <w:sz w:val="16"/>
          <w:szCs w:val="16"/>
        </w:rPr>
        <w:footnoteRef/>
      </w:r>
      <w:r w:rsidRPr="00C807F7">
        <w:rPr>
          <w:rFonts w:ascii="Arial" w:hAnsi="Arial" w:cs="Arial"/>
          <w:sz w:val="16"/>
          <w:szCs w:val="16"/>
        </w:rPr>
        <w:t xml:space="preserve"> </w:t>
      </w:r>
      <w:r w:rsidRPr="00556E12">
        <w:rPr>
          <w:rFonts w:ascii="Arial" w:hAnsi="Arial" w:cs="Arial"/>
          <w:sz w:val="16"/>
          <w:szCs w:val="16"/>
        </w:rPr>
        <w:t xml:space="preserve">Incidence rates </w:t>
      </w:r>
      <w:r>
        <w:rPr>
          <w:rFonts w:ascii="Arial" w:hAnsi="Arial" w:cs="Arial"/>
          <w:sz w:val="16"/>
          <w:szCs w:val="16"/>
        </w:rPr>
        <w:t xml:space="preserve">and confidence intervals </w:t>
      </w:r>
      <w:r w:rsidRPr="00556E12">
        <w:rPr>
          <w:rFonts w:ascii="Arial" w:hAnsi="Arial" w:cs="Arial"/>
          <w:sz w:val="16"/>
          <w:szCs w:val="16"/>
        </w:rPr>
        <w:t xml:space="preserve">are </w:t>
      </w:r>
      <w:r>
        <w:rPr>
          <w:rFonts w:ascii="Arial" w:hAnsi="Arial" w:cs="Arial"/>
          <w:sz w:val="16"/>
          <w:szCs w:val="16"/>
        </w:rPr>
        <w:t>standardized</w:t>
      </w:r>
      <w:r w:rsidRPr="00556E12">
        <w:rPr>
          <w:rFonts w:ascii="Arial" w:hAnsi="Arial" w:cs="Arial"/>
          <w:sz w:val="16"/>
          <w:szCs w:val="16"/>
        </w:rPr>
        <w:t xml:space="preserve"> to the age distribution </w:t>
      </w:r>
      <w:r>
        <w:rPr>
          <w:rFonts w:ascii="Arial" w:hAnsi="Arial" w:cs="Arial"/>
          <w:sz w:val="16"/>
          <w:szCs w:val="16"/>
        </w:rPr>
        <w:t>of women who reported no history of rotating night shift work, separately for each cohort.</w:t>
      </w:r>
    </w:p>
  </w:footnote>
  <w:footnote w:id="13">
    <w:p w14:paraId="7C1B6CED" w14:textId="77777777" w:rsidR="005D06DC" w:rsidRPr="00222448" w:rsidRDefault="005D06DC" w:rsidP="000C7A2B">
      <w:pPr>
        <w:pStyle w:val="FootnoteText"/>
        <w:rPr>
          <w:sz w:val="16"/>
          <w:szCs w:val="16"/>
        </w:rPr>
      </w:pPr>
      <w:r w:rsidRPr="00222448">
        <w:rPr>
          <w:rStyle w:val="FootnoteReference"/>
          <w:rFonts w:ascii="Arial" w:hAnsi="Arial" w:cs="Arial"/>
          <w:sz w:val="16"/>
          <w:szCs w:val="16"/>
        </w:rPr>
        <w:footnoteRef/>
      </w:r>
      <w:r w:rsidRPr="00222448">
        <w:rPr>
          <w:rFonts w:ascii="Arial" w:hAnsi="Arial" w:cs="Arial"/>
          <w:sz w:val="16"/>
          <w:szCs w:val="16"/>
        </w:rPr>
        <w:t xml:space="preserve"> Multivariable-adjusted model including age, physical activity (METs/h per week, in quintiles), diet (Alternative Healthy Eating Index [AHEI</w:t>
      </w:r>
      <w:r>
        <w:rPr>
          <w:rFonts w:ascii="Arial" w:hAnsi="Arial" w:cs="Arial"/>
          <w:sz w:val="16"/>
          <w:szCs w:val="16"/>
        </w:rPr>
        <w:t>-2010</w:t>
      </w:r>
      <w:r w:rsidRPr="00222448">
        <w:rPr>
          <w:rFonts w:ascii="Arial" w:hAnsi="Arial" w:cs="Arial"/>
          <w:sz w:val="16"/>
          <w:szCs w:val="16"/>
        </w:rPr>
        <w:t>] score, Chi</w:t>
      </w:r>
      <w:r>
        <w:rPr>
          <w:rFonts w:ascii="Arial" w:hAnsi="Arial" w:cs="Arial"/>
          <w:sz w:val="16"/>
          <w:szCs w:val="16"/>
        </w:rPr>
        <w:t>u</w:t>
      </w:r>
      <w:r w:rsidRPr="00222448">
        <w:rPr>
          <w:rFonts w:ascii="Arial" w:hAnsi="Arial" w:cs="Arial"/>
          <w:sz w:val="16"/>
          <w:szCs w:val="16"/>
        </w:rPr>
        <w:t xml:space="preserve">ve et al., 2012, in quintiles), alcohol consumption (none, 0.1-5, 5.1-10, 10.1-20, &gt;20g/day) and </w:t>
      </w:r>
      <w:r>
        <w:rPr>
          <w:rFonts w:ascii="Arial" w:hAnsi="Arial" w:cs="Arial"/>
          <w:sz w:val="16"/>
          <w:szCs w:val="16"/>
        </w:rPr>
        <w:t>pack-years of smoking (continuous),</w:t>
      </w:r>
      <w:r w:rsidRPr="00222448">
        <w:rPr>
          <w:rFonts w:ascii="Arial" w:hAnsi="Arial" w:cs="Arial"/>
          <w:sz w:val="16"/>
          <w:szCs w:val="16"/>
        </w:rPr>
        <w:t xml:space="preserve"> parental history of MI &lt;60yrs (yes/no), </w:t>
      </w:r>
      <w:r>
        <w:rPr>
          <w:rFonts w:ascii="Arial" w:hAnsi="Arial" w:cs="Arial"/>
          <w:sz w:val="16"/>
          <w:szCs w:val="16"/>
        </w:rPr>
        <w:t xml:space="preserve">parity (nulliparous, 1 child, 2 children, or ≥3 children), </w:t>
      </w:r>
      <w:r w:rsidRPr="00222448">
        <w:rPr>
          <w:rFonts w:ascii="Arial" w:hAnsi="Arial" w:cs="Arial"/>
          <w:sz w:val="16"/>
          <w:szCs w:val="16"/>
        </w:rPr>
        <w:t xml:space="preserve">menopausal status (pre/post), post-menopausal hormone use (ever, never, pre-menopausal), multivitamin use (yes/no), acetaminophen use (yes/no), NSAIDs use (yes/no) and aspirin use (yes/no), hypertension (yes/no), hypercholesterolemia (yes/no), diabetes (yes/no), </w:t>
      </w:r>
      <w:r>
        <w:rPr>
          <w:rFonts w:ascii="Arial" w:hAnsi="Arial" w:cs="Arial"/>
          <w:sz w:val="16"/>
          <w:szCs w:val="16"/>
        </w:rPr>
        <w:t xml:space="preserve">race (white, black, or other), husbands’ highest educational level (up to high school diploma, college degree or graduate school level or similar), </w:t>
      </w:r>
      <w:r w:rsidRPr="00222448">
        <w:rPr>
          <w:rFonts w:ascii="Arial" w:hAnsi="Arial" w:cs="Arial"/>
          <w:sz w:val="16"/>
          <w:szCs w:val="16"/>
        </w:rPr>
        <w:t xml:space="preserve">and body mass index </w:t>
      </w:r>
      <w:r>
        <w:rPr>
          <w:rFonts w:ascii="Arial" w:hAnsi="Arial" w:cs="Arial"/>
          <w:sz w:val="16"/>
          <w:szCs w:val="16"/>
        </w:rPr>
        <w:t xml:space="preserve">(at baseline, </w:t>
      </w:r>
      <w:r w:rsidRPr="00222448">
        <w:rPr>
          <w:rFonts w:ascii="Arial" w:hAnsi="Arial" w:cs="Arial"/>
          <w:sz w:val="16"/>
          <w:szCs w:val="16"/>
        </w:rPr>
        <w:t>continuously).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10E03" w14:textId="77777777" w:rsidR="005D06DC" w:rsidRDefault="005D06D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E5FE4" w14:textId="77777777" w:rsidR="005D06DC" w:rsidRDefault="005D06DC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5D4A5" w14:textId="77777777" w:rsidR="005D06DC" w:rsidRDefault="005D06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visionView w:markup="0"/>
  <w:defaultTabStop w:val="720"/>
  <w:characterSpacingControl w:val="doNotCompress"/>
  <w:savePreviewPicture/>
  <w:footnotePr>
    <w:numFmt w:val="lowerLetter"/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FA8"/>
    <w:rsid w:val="00001434"/>
    <w:rsid w:val="00001E7F"/>
    <w:rsid w:val="000118F5"/>
    <w:rsid w:val="00014B45"/>
    <w:rsid w:val="00030F47"/>
    <w:rsid w:val="0003270B"/>
    <w:rsid w:val="000407D3"/>
    <w:rsid w:val="0004447B"/>
    <w:rsid w:val="000504F2"/>
    <w:rsid w:val="00055221"/>
    <w:rsid w:val="00080DA8"/>
    <w:rsid w:val="0009394A"/>
    <w:rsid w:val="000967F3"/>
    <w:rsid w:val="000B67EA"/>
    <w:rsid w:val="000C3A9C"/>
    <w:rsid w:val="000C7A2B"/>
    <w:rsid w:val="000F0BDE"/>
    <w:rsid w:val="000F1412"/>
    <w:rsid w:val="000F4060"/>
    <w:rsid w:val="001117BF"/>
    <w:rsid w:val="00131CB3"/>
    <w:rsid w:val="00163233"/>
    <w:rsid w:val="00163817"/>
    <w:rsid w:val="001D3CC0"/>
    <w:rsid w:val="001D611C"/>
    <w:rsid w:val="001F4565"/>
    <w:rsid w:val="001F784E"/>
    <w:rsid w:val="00222448"/>
    <w:rsid w:val="00240FD2"/>
    <w:rsid w:val="0024438B"/>
    <w:rsid w:val="00250F41"/>
    <w:rsid w:val="002842DE"/>
    <w:rsid w:val="002A4317"/>
    <w:rsid w:val="002F0B49"/>
    <w:rsid w:val="00336B0E"/>
    <w:rsid w:val="00346A9B"/>
    <w:rsid w:val="00356187"/>
    <w:rsid w:val="00360A7C"/>
    <w:rsid w:val="0039351B"/>
    <w:rsid w:val="00395B67"/>
    <w:rsid w:val="003A35CF"/>
    <w:rsid w:val="00407DBC"/>
    <w:rsid w:val="00432358"/>
    <w:rsid w:val="0045312B"/>
    <w:rsid w:val="00461F24"/>
    <w:rsid w:val="004A3E0B"/>
    <w:rsid w:val="004B0B68"/>
    <w:rsid w:val="004D214B"/>
    <w:rsid w:val="005118D9"/>
    <w:rsid w:val="00534973"/>
    <w:rsid w:val="0054509B"/>
    <w:rsid w:val="005507B6"/>
    <w:rsid w:val="005551B3"/>
    <w:rsid w:val="00560670"/>
    <w:rsid w:val="00585CAB"/>
    <w:rsid w:val="005879A5"/>
    <w:rsid w:val="005A63E9"/>
    <w:rsid w:val="005D06DC"/>
    <w:rsid w:val="005E124C"/>
    <w:rsid w:val="00631AC7"/>
    <w:rsid w:val="00642418"/>
    <w:rsid w:val="006451D3"/>
    <w:rsid w:val="00676AAD"/>
    <w:rsid w:val="006A5AAC"/>
    <w:rsid w:val="006B3383"/>
    <w:rsid w:val="006B6F91"/>
    <w:rsid w:val="006B7461"/>
    <w:rsid w:val="006C282F"/>
    <w:rsid w:val="006E16CB"/>
    <w:rsid w:val="006F7FA7"/>
    <w:rsid w:val="0071007C"/>
    <w:rsid w:val="00723049"/>
    <w:rsid w:val="00726DF9"/>
    <w:rsid w:val="00730D51"/>
    <w:rsid w:val="00781111"/>
    <w:rsid w:val="00781F5F"/>
    <w:rsid w:val="007A0B41"/>
    <w:rsid w:val="007F5E05"/>
    <w:rsid w:val="00803793"/>
    <w:rsid w:val="008060A7"/>
    <w:rsid w:val="00813F63"/>
    <w:rsid w:val="00852F89"/>
    <w:rsid w:val="00867D97"/>
    <w:rsid w:val="008B262A"/>
    <w:rsid w:val="008B54F6"/>
    <w:rsid w:val="008D03A0"/>
    <w:rsid w:val="00901737"/>
    <w:rsid w:val="00917A39"/>
    <w:rsid w:val="00981EEF"/>
    <w:rsid w:val="009B17A1"/>
    <w:rsid w:val="009E14C3"/>
    <w:rsid w:val="009F4A4E"/>
    <w:rsid w:val="00A12956"/>
    <w:rsid w:val="00A25582"/>
    <w:rsid w:val="00A407CF"/>
    <w:rsid w:val="00A43C9A"/>
    <w:rsid w:val="00A61F5B"/>
    <w:rsid w:val="00A8437D"/>
    <w:rsid w:val="00A9267F"/>
    <w:rsid w:val="00A95B6B"/>
    <w:rsid w:val="00AA78E5"/>
    <w:rsid w:val="00AC19BC"/>
    <w:rsid w:val="00AD038C"/>
    <w:rsid w:val="00AD4FC4"/>
    <w:rsid w:val="00AE1D2F"/>
    <w:rsid w:val="00AF2FFE"/>
    <w:rsid w:val="00AF56DB"/>
    <w:rsid w:val="00B13279"/>
    <w:rsid w:val="00B27F04"/>
    <w:rsid w:val="00B759D6"/>
    <w:rsid w:val="00BC00DB"/>
    <w:rsid w:val="00BE3D61"/>
    <w:rsid w:val="00BF28B9"/>
    <w:rsid w:val="00BF5501"/>
    <w:rsid w:val="00BF5C57"/>
    <w:rsid w:val="00C11561"/>
    <w:rsid w:val="00C14519"/>
    <w:rsid w:val="00C334B3"/>
    <w:rsid w:val="00C4377A"/>
    <w:rsid w:val="00C6213E"/>
    <w:rsid w:val="00C672F8"/>
    <w:rsid w:val="00C807F7"/>
    <w:rsid w:val="00C8635F"/>
    <w:rsid w:val="00C9021F"/>
    <w:rsid w:val="00CA22FD"/>
    <w:rsid w:val="00CA6581"/>
    <w:rsid w:val="00CF1CB4"/>
    <w:rsid w:val="00CF4C61"/>
    <w:rsid w:val="00D27BA6"/>
    <w:rsid w:val="00D438A5"/>
    <w:rsid w:val="00D63D2A"/>
    <w:rsid w:val="00D814C7"/>
    <w:rsid w:val="00D85A3E"/>
    <w:rsid w:val="00DE7FA8"/>
    <w:rsid w:val="00E044C1"/>
    <w:rsid w:val="00E169C8"/>
    <w:rsid w:val="00E3794A"/>
    <w:rsid w:val="00E45072"/>
    <w:rsid w:val="00E65DCD"/>
    <w:rsid w:val="00E80D42"/>
    <w:rsid w:val="00E819F5"/>
    <w:rsid w:val="00E93BBA"/>
    <w:rsid w:val="00ED53ED"/>
    <w:rsid w:val="00EE294C"/>
    <w:rsid w:val="00F46F65"/>
    <w:rsid w:val="00F61813"/>
    <w:rsid w:val="00F63471"/>
    <w:rsid w:val="00F66545"/>
    <w:rsid w:val="00FA5D87"/>
    <w:rsid w:val="00FC51C1"/>
    <w:rsid w:val="00FF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BED6A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FA8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*Abstract"/>
    <w:basedOn w:val="Normal"/>
    <w:autoRedefine/>
    <w:rsid w:val="00534973"/>
    <w:pPr>
      <w:spacing w:before="100" w:beforeAutospacing="1" w:after="100" w:afterAutospacing="1"/>
      <w:jc w:val="both"/>
    </w:pPr>
    <w:rPr>
      <w:rFonts w:ascii="Verdana" w:hAnsi="Verdana"/>
      <w:b/>
      <w:sz w:val="19"/>
      <w:szCs w:val="20"/>
    </w:rPr>
  </w:style>
  <w:style w:type="paragraph" w:customStyle="1" w:styleId="Acknowledgements">
    <w:name w:val="*Acknowledgements"/>
    <w:basedOn w:val="Normal"/>
    <w:autoRedefine/>
    <w:qFormat/>
    <w:rsid w:val="00534973"/>
    <w:pPr>
      <w:spacing w:before="100" w:beforeAutospacing="1" w:after="100" w:afterAutospacing="1"/>
      <w:jc w:val="both"/>
    </w:pPr>
    <w:rPr>
      <w:rFonts w:ascii="Verdana" w:hAnsi="Verdana"/>
      <w:sz w:val="19"/>
      <w:szCs w:val="20"/>
    </w:rPr>
  </w:style>
  <w:style w:type="paragraph" w:customStyle="1" w:styleId="AdditionalInformation">
    <w:name w:val="*Additional Information"/>
    <w:basedOn w:val="Normal"/>
    <w:autoRedefine/>
    <w:qFormat/>
    <w:rsid w:val="00534973"/>
    <w:pPr>
      <w:spacing w:before="100" w:beforeAutospacing="1" w:after="100" w:afterAutospacing="1"/>
      <w:jc w:val="both"/>
    </w:pPr>
    <w:rPr>
      <w:rFonts w:ascii="Verdana" w:hAnsi="Verdana"/>
      <w:sz w:val="19"/>
      <w:szCs w:val="20"/>
    </w:rPr>
  </w:style>
  <w:style w:type="paragraph" w:customStyle="1" w:styleId="Affiliations">
    <w:name w:val="*Affiliations"/>
    <w:basedOn w:val="Normal"/>
    <w:next w:val="Abstract"/>
    <w:autoRedefine/>
    <w:qFormat/>
    <w:rsid w:val="00534973"/>
    <w:pPr>
      <w:spacing w:before="60" w:after="100" w:afterAutospacing="1"/>
      <w:jc w:val="both"/>
    </w:pPr>
    <w:rPr>
      <w:rFonts w:ascii="Verdana" w:hAnsi="Verdana"/>
      <w:sz w:val="19"/>
      <w:szCs w:val="20"/>
    </w:rPr>
  </w:style>
  <w:style w:type="paragraph" w:customStyle="1" w:styleId="Authorcontribution">
    <w:name w:val="*Author contribution"/>
    <w:basedOn w:val="Normal"/>
    <w:autoRedefine/>
    <w:qFormat/>
    <w:rsid w:val="00534973"/>
    <w:pPr>
      <w:spacing w:before="100" w:beforeAutospacing="1" w:after="100" w:afterAutospacing="1"/>
      <w:jc w:val="both"/>
    </w:pPr>
    <w:rPr>
      <w:rFonts w:ascii="Verdana" w:hAnsi="Verdana"/>
      <w:sz w:val="19"/>
      <w:szCs w:val="20"/>
    </w:rPr>
  </w:style>
  <w:style w:type="paragraph" w:customStyle="1" w:styleId="Authornames">
    <w:name w:val="*Author names"/>
    <w:basedOn w:val="Normal"/>
    <w:autoRedefine/>
    <w:rsid w:val="00534973"/>
    <w:pPr>
      <w:spacing w:before="100" w:beforeAutospacing="1" w:after="100" w:afterAutospacing="1" w:line="360" w:lineRule="auto"/>
      <w:jc w:val="both"/>
    </w:pPr>
    <w:rPr>
      <w:rFonts w:ascii="Verdana" w:hAnsi="Verdana"/>
      <w:sz w:val="19"/>
      <w:szCs w:val="20"/>
    </w:rPr>
  </w:style>
  <w:style w:type="paragraph" w:customStyle="1" w:styleId="Correspondanceandrequestsformaterials">
    <w:name w:val="*Correspondance and requests for materials"/>
    <w:next w:val="Title"/>
    <w:autoRedefine/>
    <w:qFormat/>
    <w:rsid w:val="00534973"/>
    <w:rPr>
      <w:rFonts w:ascii="Verdana" w:eastAsia="Times New Roman" w:hAnsi="Verdana" w:cs="Times New Roman"/>
      <w:sz w:val="19"/>
      <w:szCs w:val="20"/>
      <w:lang w:eastAsia="en-US"/>
    </w:rPr>
  </w:style>
  <w:style w:type="paragraph" w:customStyle="1" w:styleId="Results">
    <w:name w:val="*Results"/>
    <w:basedOn w:val="Normal"/>
    <w:autoRedefine/>
    <w:rsid w:val="00534973"/>
    <w:pPr>
      <w:spacing w:before="100" w:beforeAutospacing="1" w:after="100" w:afterAutospacing="1" w:line="480" w:lineRule="auto"/>
      <w:jc w:val="both"/>
    </w:pPr>
    <w:rPr>
      <w:rFonts w:ascii="Verdana" w:hAnsi="Verdana"/>
      <w:sz w:val="19"/>
      <w:szCs w:val="20"/>
    </w:rPr>
  </w:style>
  <w:style w:type="paragraph" w:customStyle="1" w:styleId="Discussion">
    <w:name w:val="*Discussion"/>
    <w:basedOn w:val="Results"/>
    <w:autoRedefine/>
    <w:qFormat/>
    <w:rsid w:val="00534973"/>
  </w:style>
  <w:style w:type="paragraph" w:customStyle="1" w:styleId="Figurecaption">
    <w:name w:val="*Figure caption"/>
    <w:basedOn w:val="AdditionalInformation"/>
    <w:autoRedefine/>
    <w:qFormat/>
    <w:rsid w:val="00534973"/>
  </w:style>
  <w:style w:type="paragraph" w:customStyle="1" w:styleId="Head1">
    <w:name w:val="*Head 1"/>
    <w:basedOn w:val="Normal"/>
    <w:autoRedefine/>
    <w:qFormat/>
    <w:rsid w:val="00534973"/>
    <w:pPr>
      <w:spacing w:before="100" w:beforeAutospacing="1" w:after="100" w:afterAutospacing="1"/>
      <w:jc w:val="both"/>
    </w:pPr>
    <w:rPr>
      <w:b/>
      <w:sz w:val="22"/>
      <w:szCs w:val="20"/>
    </w:rPr>
  </w:style>
  <w:style w:type="character" w:customStyle="1" w:styleId="Head2">
    <w:name w:val="*Head 2"/>
    <w:basedOn w:val="DefaultParagraphFont"/>
    <w:rsid w:val="00534973"/>
    <w:rPr>
      <w:rFonts w:ascii="Verdana" w:hAnsi="Verdana"/>
      <w:b/>
      <w:sz w:val="19"/>
      <w:szCs w:val="20"/>
    </w:rPr>
  </w:style>
  <w:style w:type="paragraph" w:customStyle="1" w:styleId="Heading">
    <w:name w:val="*Heading"/>
    <w:basedOn w:val="Normal"/>
    <w:autoRedefine/>
    <w:rsid w:val="00534973"/>
    <w:pPr>
      <w:spacing w:before="100" w:beforeAutospacing="1" w:after="100" w:afterAutospacing="1"/>
      <w:jc w:val="both"/>
    </w:pPr>
    <w:rPr>
      <w:rFonts w:ascii="Verdana" w:hAnsi="Verdana"/>
      <w:color w:val="FF0000"/>
      <w:szCs w:val="20"/>
    </w:rPr>
  </w:style>
  <w:style w:type="paragraph" w:customStyle="1" w:styleId="Introduction">
    <w:name w:val="*Introduction"/>
    <w:basedOn w:val="Normal"/>
    <w:autoRedefine/>
    <w:rsid w:val="00534973"/>
    <w:pPr>
      <w:spacing w:before="100" w:beforeAutospacing="1" w:after="100" w:afterAutospacing="1" w:line="480" w:lineRule="auto"/>
      <w:jc w:val="both"/>
    </w:pPr>
    <w:rPr>
      <w:rFonts w:ascii="Verdana" w:hAnsi="Verdana"/>
      <w:sz w:val="20"/>
      <w:szCs w:val="20"/>
    </w:rPr>
  </w:style>
  <w:style w:type="paragraph" w:customStyle="1" w:styleId="Methods">
    <w:name w:val="*Methods"/>
    <w:basedOn w:val="Normal"/>
    <w:autoRedefine/>
    <w:qFormat/>
    <w:rsid w:val="00534973"/>
    <w:pPr>
      <w:spacing w:before="100" w:beforeAutospacing="1" w:after="100" w:afterAutospacing="1"/>
      <w:jc w:val="both"/>
    </w:pPr>
    <w:rPr>
      <w:rFonts w:ascii="Verdana" w:hAnsi="Verdana"/>
      <w:sz w:val="19"/>
      <w:szCs w:val="20"/>
    </w:rPr>
  </w:style>
  <w:style w:type="paragraph" w:customStyle="1" w:styleId="References">
    <w:name w:val="*References"/>
    <w:basedOn w:val="Normal"/>
    <w:autoRedefine/>
    <w:qFormat/>
    <w:rsid w:val="00534973"/>
    <w:pPr>
      <w:spacing w:before="100" w:beforeAutospacing="1" w:after="100" w:afterAutospacing="1"/>
      <w:ind w:left="-720" w:firstLine="720"/>
      <w:jc w:val="both"/>
    </w:pPr>
    <w:rPr>
      <w:rFonts w:ascii="Verdana" w:hAnsi="Verdana"/>
      <w:sz w:val="19"/>
      <w:szCs w:val="20"/>
    </w:rPr>
  </w:style>
  <w:style w:type="paragraph" w:customStyle="1" w:styleId="Title">
    <w:name w:val="*Title"/>
    <w:basedOn w:val="Normal"/>
    <w:autoRedefine/>
    <w:rsid w:val="00534973"/>
    <w:pPr>
      <w:spacing w:before="360" w:after="100" w:afterAutospacing="1"/>
      <w:jc w:val="both"/>
    </w:pPr>
    <w:rPr>
      <w:b/>
      <w:szCs w:val="20"/>
    </w:rPr>
  </w:style>
  <w:style w:type="paragraph" w:customStyle="1" w:styleId="Subjectareas">
    <w:name w:val="*Subject areas"/>
    <w:basedOn w:val="Title"/>
    <w:next w:val="Authornames"/>
    <w:autoRedefine/>
    <w:qFormat/>
    <w:rsid w:val="00534973"/>
    <w:rPr>
      <w:caps/>
    </w:rPr>
  </w:style>
  <w:style w:type="paragraph" w:styleId="BalloonText">
    <w:name w:val="Balloon Text"/>
    <w:basedOn w:val="Normal"/>
    <w:link w:val="BalloonTextChar"/>
    <w:rsid w:val="006C282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C282F"/>
    <w:rPr>
      <w:rFonts w:ascii="Lucida Grande" w:eastAsia="Times New Roman" w:hAnsi="Lucida Grande" w:cs="Times New Roman"/>
      <w:sz w:val="18"/>
      <w:szCs w:val="18"/>
    </w:rPr>
  </w:style>
  <w:style w:type="table" w:styleId="TableGrid">
    <w:name w:val="Table Grid"/>
    <w:basedOn w:val="TableNormal"/>
    <w:uiPriority w:val="59"/>
    <w:rsid w:val="00DE7F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DE7FA8"/>
  </w:style>
  <w:style w:type="character" w:customStyle="1" w:styleId="FootnoteTextChar">
    <w:name w:val="Footnote Text Char"/>
    <w:basedOn w:val="DefaultParagraphFont"/>
    <w:link w:val="FootnoteText"/>
    <w:uiPriority w:val="99"/>
    <w:rsid w:val="00DE7FA8"/>
    <w:rPr>
      <w:rFonts w:ascii="Times New Roman" w:eastAsia="Times New Roman" w:hAnsi="Times New Roman" w:cs="Times New Roman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DE7FA8"/>
    <w:rPr>
      <w:vertAlign w:val="superscript"/>
    </w:rPr>
  </w:style>
  <w:style w:type="paragraph" w:customStyle="1" w:styleId="HeaderFooter">
    <w:name w:val="Header &amp; Footer"/>
    <w:rsid w:val="00DE7FA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bdr w:val="nil"/>
      <w:lang w:val="de-DE" w:eastAsia="en-US"/>
    </w:rPr>
  </w:style>
  <w:style w:type="paragraph" w:styleId="Footer">
    <w:name w:val="footer"/>
    <w:basedOn w:val="Normal"/>
    <w:link w:val="FooterChar"/>
    <w:uiPriority w:val="99"/>
    <w:unhideWhenUsed/>
    <w:rsid w:val="002224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448"/>
    <w:rPr>
      <w:rFonts w:ascii="Times New Roman" w:eastAsia="Times New Roman" w:hAnsi="Times New Roman" w:cs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222448"/>
  </w:style>
  <w:style w:type="paragraph" w:styleId="Header">
    <w:name w:val="header"/>
    <w:basedOn w:val="Normal"/>
    <w:link w:val="HeaderChar"/>
    <w:uiPriority w:val="99"/>
    <w:unhideWhenUsed/>
    <w:rsid w:val="002224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448"/>
    <w:rPr>
      <w:rFonts w:ascii="Times New Roman" w:eastAsia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8D03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7FA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FA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FA7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FA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FA7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B759D6"/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FA8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*Abstract"/>
    <w:basedOn w:val="Normal"/>
    <w:autoRedefine/>
    <w:rsid w:val="00534973"/>
    <w:pPr>
      <w:spacing w:before="100" w:beforeAutospacing="1" w:after="100" w:afterAutospacing="1"/>
      <w:jc w:val="both"/>
    </w:pPr>
    <w:rPr>
      <w:rFonts w:ascii="Verdana" w:hAnsi="Verdana"/>
      <w:b/>
      <w:sz w:val="19"/>
      <w:szCs w:val="20"/>
    </w:rPr>
  </w:style>
  <w:style w:type="paragraph" w:customStyle="1" w:styleId="Acknowledgements">
    <w:name w:val="*Acknowledgements"/>
    <w:basedOn w:val="Normal"/>
    <w:autoRedefine/>
    <w:qFormat/>
    <w:rsid w:val="00534973"/>
    <w:pPr>
      <w:spacing w:before="100" w:beforeAutospacing="1" w:after="100" w:afterAutospacing="1"/>
      <w:jc w:val="both"/>
    </w:pPr>
    <w:rPr>
      <w:rFonts w:ascii="Verdana" w:hAnsi="Verdana"/>
      <w:sz w:val="19"/>
      <w:szCs w:val="20"/>
    </w:rPr>
  </w:style>
  <w:style w:type="paragraph" w:customStyle="1" w:styleId="AdditionalInformation">
    <w:name w:val="*Additional Information"/>
    <w:basedOn w:val="Normal"/>
    <w:autoRedefine/>
    <w:qFormat/>
    <w:rsid w:val="00534973"/>
    <w:pPr>
      <w:spacing w:before="100" w:beforeAutospacing="1" w:after="100" w:afterAutospacing="1"/>
      <w:jc w:val="both"/>
    </w:pPr>
    <w:rPr>
      <w:rFonts w:ascii="Verdana" w:hAnsi="Verdana"/>
      <w:sz w:val="19"/>
      <w:szCs w:val="20"/>
    </w:rPr>
  </w:style>
  <w:style w:type="paragraph" w:customStyle="1" w:styleId="Affiliations">
    <w:name w:val="*Affiliations"/>
    <w:basedOn w:val="Normal"/>
    <w:next w:val="Abstract"/>
    <w:autoRedefine/>
    <w:qFormat/>
    <w:rsid w:val="00534973"/>
    <w:pPr>
      <w:spacing w:before="60" w:after="100" w:afterAutospacing="1"/>
      <w:jc w:val="both"/>
    </w:pPr>
    <w:rPr>
      <w:rFonts w:ascii="Verdana" w:hAnsi="Verdana"/>
      <w:sz w:val="19"/>
      <w:szCs w:val="20"/>
    </w:rPr>
  </w:style>
  <w:style w:type="paragraph" w:customStyle="1" w:styleId="Authorcontribution">
    <w:name w:val="*Author contribution"/>
    <w:basedOn w:val="Normal"/>
    <w:autoRedefine/>
    <w:qFormat/>
    <w:rsid w:val="00534973"/>
    <w:pPr>
      <w:spacing w:before="100" w:beforeAutospacing="1" w:after="100" w:afterAutospacing="1"/>
      <w:jc w:val="both"/>
    </w:pPr>
    <w:rPr>
      <w:rFonts w:ascii="Verdana" w:hAnsi="Verdana"/>
      <w:sz w:val="19"/>
      <w:szCs w:val="20"/>
    </w:rPr>
  </w:style>
  <w:style w:type="paragraph" w:customStyle="1" w:styleId="Authornames">
    <w:name w:val="*Author names"/>
    <w:basedOn w:val="Normal"/>
    <w:autoRedefine/>
    <w:rsid w:val="00534973"/>
    <w:pPr>
      <w:spacing w:before="100" w:beforeAutospacing="1" w:after="100" w:afterAutospacing="1" w:line="360" w:lineRule="auto"/>
      <w:jc w:val="both"/>
    </w:pPr>
    <w:rPr>
      <w:rFonts w:ascii="Verdana" w:hAnsi="Verdana"/>
      <w:sz w:val="19"/>
      <w:szCs w:val="20"/>
    </w:rPr>
  </w:style>
  <w:style w:type="paragraph" w:customStyle="1" w:styleId="Correspondanceandrequestsformaterials">
    <w:name w:val="*Correspondance and requests for materials"/>
    <w:next w:val="Title"/>
    <w:autoRedefine/>
    <w:qFormat/>
    <w:rsid w:val="00534973"/>
    <w:rPr>
      <w:rFonts w:ascii="Verdana" w:eastAsia="Times New Roman" w:hAnsi="Verdana" w:cs="Times New Roman"/>
      <w:sz w:val="19"/>
      <w:szCs w:val="20"/>
      <w:lang w:eastAsia="en-US"/>
    </w:rPr>
  </w:style>
  <w:style w:type="paragraph" w:customStyle="1" w:styleId="Results">
    <w:name w:val="*Results"/>
    <w:basedOn w:val="Normal"/>
    <w:autoRedefine/>
    <w:rsid w:val="00534973"/>
    <w:pPr>
      <w:spacing w:before="100" w:beforeAutospacing="1" w:after="100" w:afterAutospacing="1" w:line="480" w:lineRule="auto"/>
      <w:jc w:val="both"/>
    </w:pPr>
    <w:rPr>
      <w:rFonts w:ascii="Verdana" w:hAnsi="Verdana"/>
      <w:sz w:val="19"/>
      <w:szCs w:val="20"/>
    </w:rPr>
  </w:style>
  <w:style w:type="paragraph" w:customStyle="1" w:styleId="Discussion">
    <w:name w:val="*Discussion"/>
    <w:basedOn w:val="Results"/>
    <w:autoRedefine/>
    <w:qFormat/>
    <w:rsid w:val="00534973"/>
  </w:style>
  <w:style w:type="paragraph" w:customStyle="1" w:styleId="Figurecaption">
    <w:name w:val="*Figure caption"/>
    <w:basedOn w:val="AdditionalInformation"/>
    <w:autoRedefine/>
    <w:qFormat/>
    <w:rsid w:val="00534973"/>
  </w:style>
  <w:style w:type="paragraph" w:customStyle="1" w:styleId="Head1">
    <w:name w:val="*Head 1"/>
    <w:basedOn w:val="Normal"/>
    <w:autoRedefine/>
    <w:qFormat/>
    <w:rsid w:val="00534973"/>
    <w:pPr>
      <w:spacing w:before="100" w:beforeAutospacing="1" w:after="100" w:afterAutospacing="1"/>
      <w:jc w:val="both"/>
    </w:pPr>
    <w:rPr>
      <w:b/>
      <w:sz w:val="22"/>
      <w:szCs w:val="20"/>
    </w:rPr>
  </w:style>
  <w:style w:type="character" w:customStyle="1" w:styleId="Head2">
    <w:name w:val="*Head 2"/>
    <w:basedOn w:val="DefaultParagraphFont"/>
    <w:rsid w:val="00534973"/>
    <w:rPr>
      <w:rFonts w:ascii="Verdana" w:hAnsi="Verdana"/>
      <w:b/>
      <w:sz w:val="19"/>
      <w:szCs w:val="20"/>
    </w:rPr>
  </w:style>
  <w:style w:type="paragraph" w:customStyle="1" w:styleId="Heading">
    <w:name w:val="*Heading"/>
    <w:basedOn w:val="Normal"/>
    <w:autoRedefine/>
    <w:rsid w:val="00534973"/>
    <w:pPr>
      <w:spacing w:before="100" w:beforeAutospacing="1" w:after="100" w:afterAutospacing="1"/>
      <w:jc w:val="both"/>
    </w:pPr>
    <w:rPr>
      <w:rFonts w:ascii="Verdana" w:hAnsi="Verdana"/>
      <w:color w:val="FF0000"/>
      <w:szCs w:val="20"/>
    </w:rPr>
  </w:style>
  <w:style w:type="paragraph" w:customStyle="1" w:styleId="Introduction">
    <w:name w:val="*Introduction"/>
    <w:basedOn w:val="Normal"/>
    <w:autoRedefine/>
    <w:rsid w:val="00534973"/>
    <w:pPr>
      <w:spacing w:before="100" w:beforeAutospacing="1" w:after="100" w:afterAutospacing="1" w:line="480" w:lineRule="auto"/>
      <w:jc w:val="both"/>
    </w:pPr>
    <w:rPr>
      <w:rFonts w:ascii="Verdana" w:hAnsi="Verdana"/>
      <w:sz w:val="20"/>
      <w:szCs w:val="20"/>
    </w:rPr>
  </w:style>
  <w:style w:type="paragraph" w:customStyle="1" w:styleId="Methods">
    <w:name w:val="*Methods"/>
    <w:basedOn w:val="Normal"/>
    <w:autoRedefine/>
    <w:qFormat/>
    <w:rsid w:val="00534973"/>
    <w:pPr>
      <w:spacing w:before="100" w:beforeAutospacing="1" w:after="100" w:afterAutospacing="1"/>
      <w:jc w:val="both"/>
    </w:pPr>
    <w:rPr>
      <w:rFonts w:ascii="Verdana" w:hAnsi="Verdana"/>
      <w:sz w:val="19"/>
      <w:szCs w:val="20"/>
    </w:rPr>
  </w:style>
  <w:style w:type="paragraph" w:customStyle="1" w:styleId="References">
    <w:name w:val="*References"/>
    <w:basedOn w:val="Normal"/>
    <w:autoRedefine/>
    <w:qFormat/>
    <w:rsid w:val="00534973"/>
    <w:pPr>
      <w:spacing w:before="100" w:beforeAutospacing="1" w:after="100" w:afterAutospacing="1"/>
      <w:ind w:left="-720" w:firstLine="720"/>
      <w:jc w:val="both"/>
    </w:pPr>
    <w:rPr>
      <w:rFonts w:ascii="Verdana" w:hAnsi="Verdana"/>
      <w:sz w:val="19"/>
      <w:szCs w:val="20"/>
    </w:rPr>
  </w:style>
  <w:style w:type="paragraph" w:customStyle="1" w:styleId="Title">
    <w:name w:val="*Title"/>
    <w:basedOn w:val="Normal"/>
    <w:autoRedefine/>
    <w:rsid w:val="00534973"/>
    <w:pPr>
      <w:spacing w:before="360" w:after="100" w:afterAutospacing="1"/>
      <w:jc w:val="both"/>
    </w:pPr>
    <w:rPr>
      <w:b/>
      <w:szCs w:val="20"/>
    </w:rPr>
  </w:style>
  <w:style w:type="paragraph" w:customStyle="1" w:styleId="Subjectareas">
    <w:name w:val="*Subject areas"/>
    <w:basedOn w:val="Title"/>
    <w:next w:val="Authornames"/>
    <w:autoRedefine/>
    <w:qFormat/>
    <w:rsid w:val="00534973"/>
    <w:rPr>
      <w:caps/>
    </w:rPr>
  </w:style>
  <w:style w:type="paragraph" w:styleId="BalloonText">
    <w:name w:val="Balloon Text"/>
    <w:basedOn w:val="Normal"/>
    <w:link w:val="BalloonTextChar"/>
    <w:rsid w:val="006C282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C282F"/>
    <w:rPr>
      <w:rFonts w:ascii="Lucida Grande" w:eastAsia="Times New Roman" w:hAnsi="Lucida Grande" w:cs="Times New Roman"/>
      <w:sz w:val="18"/>
      <w:szCs w:val="18"/>
    </w:rPr>
  </w:style>
  <w:style w:type="table" w:styleId="TableGrid">
    <w:name w:val="Table Grid"/>
    <w:basedOn w:val="TableNormal"/>
    <w:uiPriority w:val="59"/>
    <w:rsid w:val="00DE7F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DE7FA8"/>
  </w:style>
  <w:style w:type="character" w:customStyle="1" w:styleId="FootnoteTextChar">
    <w:name w:val="Footnote Text Char"/>
    <w:basedOn w:val="DefaultParagraphFont"/>
    <w:link w:val="FootnoteText"/>
    <w:uiPriority w:val="99"/>
    <w:rsid w:val="00DE7FA8"/>
    <w:rPr>
      <w:rFonts w:ascii="Times New Roman" w:eastAsia="Times New Roman" w:hAnsi="Times New Roman" w:cs="Times New Roman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DE7FA8"/>
    <w:rPr>
      <w:vertAlign w:val="superscript"/>
    </w:rPr>
  </w:style>
  <w:style w:type="paragraph" w:customStyle="1" w:styleId="HeaderFooter">
    <w:name w:val="Header &amp; Footer"/>
    <w:rsid w:val="00DE7FA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bdr w:val="nil"/>
      <w:lang w:val="de-DE" w:eastAsia="en-US"/>
    </w:rPr>
  </w:style>
  <w:style w:type="paragraph" w:styleId="Footer">
    <w:name w:val="footer"/>
    <w:basedOn w:val="Normal"/>
    <w:link w:val="FooterChar"/>
    <w:uiPriority w:val="99"/>
    <w:unhideWhenUsed/>
    <w:rsid w:val="002224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448"/>
    <w:rPr>
      <w:rFonts w:ascii="Times New Roman" w:eastAsia="Times New Roman" w:hAnsi="Times New Roman" w:cs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222448"/>
  </w:style>
  <w:style w:type="paragraph" w:styleId="Header">
    <w:name w:val="header"/>
    <w:basedOn w:val="Normal"/>
    <w:link w:val="HeaderChar"/>
    <w:uiPriority w:val="99"/>
    <w:unhideWhenUsed/>
    <w:rsid w:val="002224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448"/>
    <w:rPr>
      <w:rFonts w:ascii="Times New Roman" w:eastAsia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8D03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7FA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FA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FA7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FA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FA7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B759D6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1122</Words>
  <Characters>6397</Characters>
  <Application>Microsoft Macintosh Word</Application>
  <DocSecurity>0</DocSecurity>
  <Lines>53</Lines>
  <Paragraphs>15</Paragraphs>
  <ScaleCrop>false</ScaleCrop>
  <Company/>
  <LinksUpToDate>false</LinksUpToDate>
  <CharactersWithSpaces>7504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Vetter</dc:creator>
  <cp:keywords/>
  <dc:description/>
  <cp:lastModifiedBy>Céline Vetter</cp:lastModifiedBy>
  <cp:revision>5</cp:revision>
  <cp:lastPrinted>2016-02-29T17:10:00Z</cp:lastPrinted>
  <dcterms:created xsi:type="dcterms:W3CDTF">2016-03-24T14:49:00Z</dcterms:created>
  <dcterms:modified xsi:type="dcterms:W3CDTF">2016-03-24T15:57:00Z</dcterms:modified>
</cp:coreProperties>
</file>