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0" w:type="dxa"/>
        <w:tblLook w:val="04A0" w:firstRow="1" w:lastRow="0" w:firstColumn="1" w:lastColumn="0" w:noHBand="0" w:noVBand="1"/>
      </w:tblPr>
      <w:tblGrid>
        <w:gridCol w:w="817"/>
        <w:gridCol w:w="1124"/>
        <w:gridCol w:w="1145"/>
        <w:gridCol w:w="1078"/>
        <w:gridCol w:w="1194"/>
        <w:gridCol w:w="1422"/>
        <w:gridCol w:w="1068"/>
        <w:gridCol w:w="1385"/>
        <w:gridCol w:w="1348"/>
        <w:gridCol w:w="1214"/>
        <w:gridCol w:w="1245"/>
        <w:gridCol w:w="1100"/>
      </w:tblGrid>
      <w:tr w:rsidR="003914AB" w:rsidRPr="003914AB" w:rsidTr="003914AB">
        <w:trPr>
          <w:trHeight w:val="360"/>
        </w:trPr>
        <w:tc>
          <w:tcPr>
            <w:tcW w:w="13000" w:type="dxa"/>
            <w:gridSpan w:val="11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E300A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Suppleme</w:t>
            </w:r>
            <w:r w:rsidR="001652E8">
              <w:rPr>
                <w:rFonts w:eastAsia="Times New Roman" w:cs="Arial"/>
                <w:color w:val="000000"/>
                <w:sz w:val="20"/>
                <w:szCs w:val="20"/>
              </w:rPr>
              <w:t>ntal Table. Neurodevelopmental findings b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irth to 12 months </w:t>
            </w:r>
            <w:r w:rsidR="001652E8">
              <w:rPr>
                <w:rFonts w:eastAsia="Times New Roman" w:cs="Arial"/>
                <w:color w:val="000000"/>
                <w:sz w:val="20"/>
                <w:szCs w:val="20"/>
              </w:rPr>
              <w:t>of age for 13 infants with congenital Zika infection without microcephaly</w:t>
            </w:r>
          </w:p>
        </w:tc>
        <w:tc>
          <w:tcPr>
            <w:tcW w:w="1140" w:type="dxa"/>
            <w:tcBorders>
              <w:top w:val="single" w:sz="4" w:space="0" w:color="AAAAAA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914AB" w:rsidRPr="003914AB" w:rsidTr="003914A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Patient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Irritability during first months of life*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Age at last follow-up in mos.</w:t>
            </w:r>
          </w:p>
          <w:p w:rsidR="00381E00" w:rsidRPr="003914AB" w:rsidRDefault="00381E00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(corrected</w:t>
            </w:r>
            <w:r w:rsidR="00CB6D6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for GA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Visual fixation and pursuit</w:t>
            </w:r>
            <w:r w:rsidRPr="00E300A0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Brainstem auditory evoked potentials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Milestones achieved</w:t>
            </w:r>
            <w:r w:rsidRPr="00E300A0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Grasp ability</w:t>
            </w:r>
            <w:r w:rsidRPr="00E300A0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Asymmetric tonic neck reflex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Hypertonia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Dyskinesia/ Dystonia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Dysphagia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Epilepsy</w:t>
            </w:r>
          </w:p>
        </w:tc>
      </w:tr>
      <w:tr w:rsidR="003914AB" w:rsidRPr="003914AB" w:rsidTr="003914A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  <w:p w:rsidR="00381E00" w:rsidRPr="003914AB" w:rsidRDefault="00381E00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sitting w/o support,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palmar right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head control, 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palmar right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head control, 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palmar right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palmar right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</w:tr>
      <w:tr w:rsidR="003914AB" w:rsidRPr="003914AB" w:rsidTr="003914A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social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  <w:p w:rsidR="00381E00" w:rsidRPr="003914AB" w:rsidRDefault="00381E00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not done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not done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head control, social smile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reflex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</w:tr>
      <w:tr w:rsidR="003914AB" w:rsidRPr="003914AB" w:rsidTr="003914AB">
        <w:trPr>
          <w:trHeight w:val="375"/>
        </w:trPr>
        <w:tc>
          <w:tcPr>
            <w:tcW w:w="1300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4860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*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Includes </w:t>
            </w:r>
            <w:proofErr w:type="spellStart"/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hyperexcitability</w:t>
            </w:r>
            <w:proofErr w:type="spellEnd"/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 in some 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914AB" w:rsidRPr="003914AB" w:rsidTr="003914AB">
        <w:trPr>
          <w:trHeight w:val="240"/>
        </w:trPr>
        <w:tc>
          <w:tcPr>
            <w:tcW w:w="1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4860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300A0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Abnormalities include strabismus (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 5, 8, 11)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914AB" w:rsidRPr="003914AB" w:rsidTr="003914AB">
        <w:trPr>
          <w:trHeight w:val="240"/>
        </w:trPr>
        <w:tc>
          <w:tcPr>
            <w:tcW w:w="14140" w:type="dxa"/>
            <w:gridSpan w:val="12"/>
            <w:tcBorders>
              <w:top w:val="nil"/>
              <w:left w:val="nil"/>
              <w:bottom w:val="nil"/>
              <w:right w:val="single" w:sz="4" w:space="0" w:color="515151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300A0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§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Milestones assessed included head control, sitting without support, and social smile</w:t>
            </w:r>
          </w:p>
        </w:tc>
      </w:tr>
      <w:tr w:rsidR="003914AB" w:rsidRPr="003914AB" w:rsidTr="003914AB">
        <w:trPr>
          <w:trHeight w:val="285"/>
        </w:trPr>
        <w:tc>
          <w:tcPr>
            <w:tcW w:w="1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4860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¶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Abnormalities include no function in left hand (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s 3, 6, 8, 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914AB" w:rsidRPr="003914AB" w:rsidTr="003914AB">
        <w:trPr>
          <w:trHeight w:val="255"/>
        </w:trPr>
        <w:tc>
          <w:tcPr>
            <w:tcW w:w="1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4860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** 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Abnormalities include arthrogryposis with mixture of hypo- and hypertonia (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 2 ), left hemiparesis (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 3), bilateral hemiparesis (</w:t>
            </w:r>
            <w:r w:rsidR="00486055">
              <w:rPr>
                <w:rFonts w:eastAsia="Times New Roman" w:cs="Arial"/>
                <w:color w:val="000000"/>
                <w:sz w:val="20"/>
                <w:szCs w:val="20"/>
              </w:rPr>
              <w:t>patient</w:t>
            </w: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 xml:space="preserve"> 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B" w:rsidRPr="003914AB" w:rsidRDefault="003914AB" w:rsidP="00391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914A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C57CC" w:rsidRPr="00CB6D6D" w:rsidRDefault="00CB6D6D">
      <w:pPr>
        <w:rPr>
          <w:sz w:val="20"/>
          <w:szCs w:val="20"/>
        </w:rPr>
      </w:pPr>
      <w:r w:rsidRPr="00CB6D6D">
        <w:rPr>
          <w:sz w:val="20"/>
          <w:szCs w:val="20"/>
        </w:rPr>
        <w:t>GA-gestational age</w:t>
      </w:r>
    </w:p>
    <w:sectPr w:rsidR="00DC57CC" w:rsidRPr="00CB6D6D" w:rsidSect="00391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0D" w:rsidRDefault="0083660D" w:rsidP="008B5D54">
      <w:pPr>
        <w:spacing w:after="0" w:line="240" w:lineRule="auto"/>
      </w:pPr>
      <w:r>
        <w:separator/>
      </w:r>
    </w:p>
  </w:endnote>
  <w:endnote w:type="continuationSeparator" w:id="0">
    <w:p w:rsidR="0083660D" w:rsidRDefault="0083660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0D" w:rsidRDefault="0083660D" w:rsidP="008B5D54">
      <w:pPr>
        <w:spacing w:after="0" w:line="240" w:lineRule="auto"/>
      </w:pPr>
      <w:r>
        <w:separator/>
      </w:r>
    </w:p>
  </w:footnote>
  <w:footnote w:type="continuationSeparator" w:id="0">
    <w:p w:rsidR="0083660D" w:rsidRDefault="0083660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AB"/>
    <w:rsid w:val="000F6BA4"/>
    <w:rsid w:val="001652E8"/>
    <w:rsid w:val="00381E00"/>
    <w:rsid w:val="003914AB"/>
    <w:rsid w:val="00486055"/>
    <w:rsid w:val="00586EFC"/>
    <w:rsid w:val="006C6578"/>
    <w:rsid w:val="0083660D"/>
    <w:rsid w:val="008B5D54"/>
    <w:rsid w:val="009B3C19"/>
    <w:rsid w:val="00B55735"/>
    <w:rsid w:val="00B608AC"/>
    <w:rsid w:val="00BD79ED"/>
    <w:rsid w:val="00CB6D6D"/>
    <w:rsid w:val="00DC57CC"/>
    <w:rsid w:val="00E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DD9F0"/>
  <w15:chartTrackingRefBased/>
  <w15:docId w15:val="{0554365C-B2E2-4685-A095-0B45FDEC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E30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F1C9-DEAB-45A8-AD0A-CE89EA8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Gindler</dc:creator>
  <cp:keywords/>
  <dc:description/>
  <cp:lastModifiedBy>Moore, Cynthia (CDC/ONDIEH/NCBDDD)</cp:lastModifiedBy>
  <cp:revision>2</cp:revision>
  <dcterms:created xsi:type="dcterms:W3CDTF">2016-11-18T16:53:00Z</dcterms:created>
  <dcterms:modified xsi:type="dcterms:W3CDTF">2016-11-18T16:53:00Z</dcterms:modified>
</cp:coreProperties>
</file>